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10.xml" ContentType="application/vnd.openxmlformats-officedocument.themeOverride+xml"/>
  <Override PartName="/word/charts/chart11.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1.xml" ContentType="application/vnd.openxmlformats-officedocument.themeOverride+xml"/>
  <Override PartName="/word/charts/chart12.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2.xml" ContentType="application/vnd.openxmlformats-officedocument.themeOverride+xml"/>
  <Override PartName="/word/charts/chart13.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4.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5.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6.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7.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8.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9.xml" ContentType="application/vnd.openxmlformats-officedocument.drawingml.chart+xml"/>
  <Override PartName="/word/charts/style18.xml" ContentType="application/vnd.ms-office.chartstyle+xml"/>
  <Override PartName="/word/charts/colors18.xml" ContentType="application/vnd.ms-office.chartcolorstyle+xml"/>
  <Override PartName="/word/theme/themeOverride13.xml" ContentType="application/vnd.openxmlformats-officedocument.themeOverride+xml"/>
  <Override PartName="/word/charts/chart20.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1.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2.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3.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4.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5.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6.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7.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8.xml" ContentType="application/vnd.openxmlformats-officedocument.drawingml.chart+xml"/>
  <Override PartName="/word/charts/style27.xml" ContentType="application/vnd.ms-office.chartstyle+xml"/>
  <Override PartName="/word/charts/colors27.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C5C249" w14:textId="77777777" w:rsidR="009C5803" w:rsidRPr="00035405" w:rsidRDefault="009C5803" w:rsidP="009C5803">
      <w:pPr>
        <w:spacing w:line="480" w:lineRule="auto"/>
        <w:jc w:val="center"/>
        <w:rPr>
          <w:rFonts w:ascii="Times New Roman" w:hAnsi="Times New Roman" w:cs="Times New Roman"/>
          <w:b/>
          <w:sz w:val="32"/>
          <w:szCs w:val="24"/>
        </w:rPr>
      </w:pPr>
      <w:r w:rsidRPr="00035405">
        <w:rPr>
          <w:rFonts w:ascii="Times New Roman" w:hAnsi="Times New Roman" w:cs="Times New Roman"/>
          <w:b/>
          <w:noProof/>
          <w:sz w:val="32"/>
          <w:szCs w:val="24"/>
          <w:lang w:eastAsia="es-ES"/>
        </w:rPr>
        <w:drawing>
          <wp:inline distT="0" distB="0" distL="0" distR="0" wp14:anchorId="53D9FD82" wp14:editId="6CDF3FF0">
            <wp:extent cx="1495425" cy="1085850"/>
            <wp:effectExtent l="19050" t="0" r="9525" b="0"/>
            <wp:docPr id="17"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 cstate="print"/>
                    <a:srcRect/>
                    <a:stretch>
                      <a:fillRect/>
                    </a:stretch>
                  </pic:blipFill>
                  <pic:spPr bwMode="auto">
                    <a:xfrm>
                      <a:off x="0" y="0"/>
                      <a:ext cx="1510658" cy="1096911"/>
                    </a:xfrm>
                    <a:prstGeom prst="rect">
                      <a:avLst/>
                    </a:prstGeom>
                    <a:noFill/>
                    <a:ln w="9525">
                      <a:noFill/>
                      <a:miter lim="800000"/>
                      <a:headEnd/>
                      <a:tailEnd/>
                    </a:ln>
                  </pic:spPr>
                </pic:pic>
              </a:graphicData>
            </a:graphic>
          </wp:inline>
        </w:drawing>
      </w:r>
    </w:p>
    <w:p w14:paraId="3ABB396B" w14:textId="77777777" w:rsidR="009C5803" w:rsidRPr="00035405" w:rsidRDefault="009C5803" w:rsidP="009C5803">
      <w:pPr>
        <w:autoSpaceDE w:val="0"/>
        <w:autoSpaceDN w:val="0"/>
        <w:adjustRightInd w:val="0"/>
        <w:spacing w:after="0" w:line="240" w:lineRule="auto"/>
        <w:jc w:val="center"/>
        <w:rPr>
          <w:rFonts w:ascii="Times New Roman" w:hAnsi="Times New Roman" w:cs="Times New Roman"/>
          <w:b/>
          <w:sz w:val="36"/>
          <w:szCs w:val="32"/>
        </w:rPr>
      </w:pPr>
      <w:r w:rsidRPr="00035405">
        <w:rPr>
          <w:rFonts w:ascii="Times New Roman" w:hAnsi="Times New Roman" w:cs="Times New Roman"/>
          <w:b/>
          <w:sz w:val="36"/>
          <w:szCs w:val="32"/>
        </w:rPr>
        <w:t>REPÚBLICA DOMINICANA</w:t>
      </w:r>
    </w:p>
    <w:p w14:paraId="3B96A1FA" w14:textId="77777777" w:rsidR="009C5803" w:rsidRPr="00035405" w:rsidRDefault="009C5803" w:rsidP="009C5803">
      <w:pPr>
        <w:autoSpaceDE w:val="0"/>
        <w:autoSpaceDN w:val="0"/>
        <w:adjustRightInd w:val="0"/>
        <w:spacing w:after="0" w:line="240" w:lineRule="auto"/>
        <w:jc w:val="center"/>
        <w:rPr>
          <w:rFonts w:ascii="Times New Roman" w:hAnsi="Times New Roman" w:cs="Times New Roman"/>
          <w:b/>
          <w:sz w:val="36"/>
          <w:szCs w:val="32"/>
        </w:rPr>
      </w:pPr>
    </w:p>
    <w:p w14:paraId="1CD0C113" w14:textId="77777777" w:rsidR="009C5803" w:rsidRPr="00035405" w:rsidRDefault="009C5803" w:rsidP="009C5803">
      <w:pPr>
        <w:autoSpaceDE w:val="0"/>
        <w:autoSpaceDN w:val="0"/>
        <w:adjustRightInd w:val="0"/>
        <w:spacing w:after="0" w:line="240" w:lineRule="auto"/>
        <w:jc w:val="center"/>
        <w:rPr>
          <w:rFonts w:ascii="Times New Roman" w:hAnsi="Times New Roman" w:cs="Times New Roman"/>
          <w:b/>
          <w:sz w:val="36"/>
          <w:szCs w:val="32"/>
        </w:rPr>
      </w:pPr>
    </w:p>
    <w:p w14:paraId="0F8BB3CC" w14:textId="77777777" w:rsidR="009C5803" w:rsidRPr="00035405" w:rsidRDefault="009C5803" w:rsidP="009C5803">
      <w:pPr>
        <w:spacing w:line="480" w:lineRule="auto"/>
        <w:jc w:val="center"/>
        <w:rPr>
          <w:rFonts w:ascii="Times New Roman" w:hAnsi="Times New Roman" w:cs="Times New Roman"/>
          <w:b/>
          <w:sz w:val="32"/>
          <w:szCs w:val="24"/>
        </w:rPr>
      </w:pPr>
    </w:p>
    <w:p w14:paraId="7D7D4DEE" w14:textId="77777777" w:rsidR="009C5803" w:rsidRPr="00035405" w:rsidRDefault="009C5803" w:rsidP="009C5803">
      <w:pPr>
        <w:jc w:val="center"/>
        <w:rPr>
          <w:rFonts w:ascii="Times New Roman" w:hAnsi="Times New Roman" w:cs="Times New Roman"/>
          <w:b/>
          <w:sz w:val="36"/>
          <w:szCs w:val="36"/>
        </w:rPr>
      </w:pPr>
      <w:r w:rsidRPr="00035405">
        <w:rPr>
          <w:rFonts w:ascii="Times New Roman" w:hAnsi="Times New Roman" w:cs="Times New Roman"/>
          <w:b/>
          <w:sz w:val="36"/>
          <w:szCs w:val="36"/>
        </w:rPr>
        <w:t>MINISTERIO DE DEPORTES</w:t>
      </w:r>
    </w:p>
    <w:p w14:paraId="4B23A5D6" w14:textId="77777777" w:rsidR="009C5803" w:rsidRPr="00035405" w:rsidRDefault="009C5803" w:rsidP="009C5803">
      <w:pPr>
        <w:jc w:val="center"/>
        <w:rPr>
          <w:rFonts w:ascii="Times New Roman" w:hAnsi="Times New Roman" w:cs="Times New Roman"/>
          <w:b/>
          <w:sz w:val="36"/>
          <w:szCs w:val="36"/>
        </w:rPr>
      </w:pPr>
    </w:p>
    <w:p w14:paraId="319DDEAE" w14:textId="77777777" w:rsidR="009C5803" w:rsidRPr="00035405" w:rsidRDefault="009C5803" w:rsidP="009C5803">
      <w:pPr>
        <w:jc w:val="center"/>
        <w:rPr>
          <w:rFonts w:ascii="Times New Roman" w:hAnsi="Times New Roman" w:cs="Times New Roman"/>
          <w:b/>
          <w:sz w:val="36"/>
          <w:szCs w:val="36"/>
        </w:rPr>
      </w:pPr>
    </w:p>
    <w:p w14:paraId="10748E2F" w14:textId="4703442C" w:rsidR="009C5803" w:rsidRPr="00035405" w:rsidRDefault="002B69A2" w:rsidP="009C5803">
      <w:pPr>
        <w:jc w:val="center"/>
        <w:rPr>
          <w:rFonts w:ascii="Times New Roman" w:hAnsi="Times New Roman" w:cs="Times New Roman"/>
          <w:b/>
          <w:sz w:val="36"/>
          <w:szCs w:val="36"/>
        </w:rPr>
      </w:pPr>
      <w:r>
        <w:rPr>
          <w:rFonts w:ascii="Times New Roman" w:hAnsi="Times New Roman" w:cs="Times New Roman"/>
          <w:b/>
          <w:bCs/>
          <w:sz w:val="36"/>
          <w:szCs w:val="36"/>
        </w:rPr>
        <w:t>MEMORIA INSTITUCIONAL</w:t>
      </w:r>
      <w:r w:rsidR="009C5803">
        <w:rPr>
          <w:rFonts w:ascii="Times New Roman" w:hAnsi="Times New Roman" w:cs="Times New Roman"/>
          <w:b/>
          <w:bCs/>
          <w:sz w:val="36"/>
          <w:szCs w:val="36"/>
        </w:rPr>
        <w:t xml:space="preserve"> 2018</w:t>
      </w:r>
    </w:p>
    <w:p w14:paraId="627F53CD" w14:textId="77777777" w:rsidR="009C5803" w:rsidRPr="00035405" w:rsidRDefault="009C5803" w:rsidP="009C5803">
      <w:pPr>
        <w:jc w:val="center"/>
        <w:rPr>
          <w:rFonts w:ascii="Times New Roman" w:hAnsi="Times New Roman" w:cs="Times New Roman"/>
          <w:b/>
          <w:sz w:val="36"/>
          <w:szCs w:val="36"/>
        </w:rPr>
      </w:pPr>
    </w:p>
    <w:p w14:paraId="49BEB830" w14:textId="77777777" w:rsidR="009C5803" w:rsidRPr="00035405" w:rsidRDefault="009C5803" w:rsidP="009C5803">
      <w:pPr>
        <w:jc w:val="center"/>
        <w:rPr>
          <w:rFonts w:ascii="Times New Roman" w:hAnsi="Times New Roman" w:cs="Times New Roman"/>
          <w:b/>
          <w:sz w:val="36"/>
          <w:szCs w:val="36"/>
        </w:rPr>
      </w:pPr>
    </w:p>
    <w:p w14:paraId="34ACE5AD" w14:textId="77777777" w:rsidR="009C5803" w:rsidRPr="00035405" w:rsidRDefault="009C5803" w:rsidP="009C5803">
      <w:pPr>
        <w:jc w:val="center"/>
        <w:rPr>
          <w:rFonts w:ascii="Times New Roman" w:hAnsi="Times New Roman" w:cs="Times New Roman"/>
          <w:b/>
          <w:sz w:val="36"/>
          <w:szCs w:val="36"/>
        </w:rPr>
      </w:pPr>
    </w:p>
    <w:p w14:paraId="67F3E853" w14:textId="77777777" w:rsidR="009C5803" w:rsidRPr="00035405" w:rsidRDefault="009C5803" w:rsidP="009C5803">
      <w:pPr>
        <w:jc w:val="center"/>
        <w:rPr>
          <w:rFonts w:ascii="Times New Roman" w:hAnsi="Times New Roman" w:cs="Times New Roman"/>
          <w:b/>
          <w:sz w:val="36"/>
          <w:szCs w:val="36"/>
        </w:rPr>
      </w:pPr>
    </w:p>
    <w:p w14:paraId="1324A720" w14:textId="77777777" w:rsidR="009C5803" w:rsidRPr="00035405" w:rsidRDefault="009C5803" w:rsidP="009C5803">
      <w:pPr>
        <w:autoSpaceDE w:val="0"/>
        <w:autoSpaceDN w:val="0"/>
        <w:adjustRightInd w:val="0"/>
        <w:spacing w:after="0" w:line="240" w:lineRule="auto"/>
        <w:jc w:val="center"/>
        <w:rPr>
          <w:rFonts w:ascii="Times New Roman" w:hAnsi="Times New Roman" w:cs="Times New Roman"/>
          <w:b/>
          <w:sz w:val="36"/>
          <w:szCs w:val="32"/>
        </w:rPr>
      </w:pPr>
      <w:r w:rsidRPr="00035405">
        <w:rPr>
          <w:rFonts w:ascii="Times New Roman" w:hAnsi="Times New Roman" w:cs="Times New Roman"/>
          <w:b/>
          <w:sz w:val="36"/>
          <w:szCs w:val="32"/>
        </w:rPr>
        <w:t>SANTO DOMINGO, D. N,</w:t>
      </w:r>
    </w:p>
    <w:p w14:paraId="002C2A7B" w14:textId="77777777" w:rsidR="009C5803" w:rsidRPr="00035405" w:rsidRDefault="009C5803" w:rsidP="009C5803">
      <w:pPr>
        <w:autoSpaceDE w:val="0"/>
        <w:autoSpaceDN w:val="0"/>
        <w:adjustRightInd w:val="0"/>
        <w:spacing w:after="0" w:line="240" w:lineRule="auto"/>
        <w:jc w:val="center"/>
        <w:rPr>
          <w:rFonts w:ascii="Times New Roman" w:hAnsi="Times New Roman" w:cs="Times New Roman"/>
          <w:b/>
          <w:sz w:val="36"/>
          <w:szCs w:val="32"/>
        </w:rPr>
      </w:pPr>
      <w:r w:rsidRPr="00035405">
        <w:rPr>
          <w:rFonts w:ascii="Times New Roman" w:hAnsi="Times New Roman" w:cs="Times New Roman"/>
          <w:b/>
          <w:sz w:val="36"/>
          <w:szCs w:val="32"/>
        </w:rPr>
        <w:t>REPÚBLICA DOMINICANA</w:t>
      </w:r>
    </w:p>
    <w:p w14:paraId="39665879" w14:textId="60264C5F" w:rsidR="009C5803" w:rsidRPr="00035405" w:rsidRDefault="009C5803" w:rsidP="009C5803">
      <w:pPr>
        <w:jc w:val="center"/>
        <w:rPr>
          <w:rFonts w:ascii="Times New Roman" w:hAnsi="Times New Roman" w:cs="Times New Roman"/>
          <w:b/>
          <w:sz w:val="36"/>
          <w:szCs w:val="32"/>
        </w:rPr>
      </w:pPr>
      <w:r>
        <w:rPr>
          <w:rFonts w:ascii="Times New Roman" w:hAnsi="Times New Roman" w:cs="Times New Roman"/>
          <w:b/>
          <w:sz w:val="36"/>
          <w:szCs w:val="32"/>
        </w:rPr>
        <w:t>DICIEMBRE 2018</w:t>
      </w:r>
    </w:p>
    <w:p w14:paraId="265CDEBF" w14:textId="77777777" w:rsidR="009C5803" w:rsidRPr="00035405" w:rsidRDefault="009C5803" w:rsidP="009C5803">
      <w:pPr>
        <w:jc w:val="center"/>
        <w:rPr>
          <w:rFonts w:ascii="Times New Roman" w:hAnsi="Times New Roman" w:cs="Times New Roman"/>
          <w:b/>
          <w:sz w:val="36"/>
          <w:szCs w:val="32"/>
        </w:rPr>
      </w:pPr>
    </w:p>
    <w:p w14:paraId="0001F329" w14:textId="77777777" w:rsidR="004B51D1" w:rsidRDefault="004B51D1" w:rsidP="0080437D">
      <w:pPr>
        <w:autoSpaceDE w:val="0"/>
        <w:autoSpaceDN w:val="0"/>
        <w:adjustRightInd w:val="0"/>
        <w:spacing w:after="53" w:line="480" w:lineRule="auto"/>
        <w:rPr>
          <w:rFonts w:ascii="Times New Roman" w:hAnsi="Times New Roman" w:cs="Times New Roman"/>
          <w:bCs/>
          <w:color w:val="000000" w:themeColor="text1"/>
          <w:sz w:val="24"/>
          <w:szCs w:val="24"/>
        </w:rPr>
      </w:pPr>
    </w:p>
    <w:p w14:paraId="409BDF8E" w14:textId="77777777" w:rsidR="004B51D1" w:rsidRDefault="004B51D1" w:rsidP="0080437D">
      <w:pPr>
        <w:autoSpaceDE w:val="0"/>
        <w:autoSpaceDN w:val="0"/>
        <w:adjustRightInd w:val="0"/>
        <w:spacing w:after="53" w:line="480" w:lineRule="auto"/>
        <w:rPr>
          <w:rFonts w:ascii="Times New Roman" w:hAnsi="Times New Roman" w:cs="Times New Roman"/>
          <w:bCs/>
          <w:color w:val="000000" w:themeColor="text1"/>
          <w:sz w:val="24"/>
          <w:szCs w:val="24"/>
        </w:rPr>
      </w:pPr>
    </w:p>
    <w:p w14:paraId="6C2BFC80" w14:textId="44E40939" w:rsidR="0080437D" w:rsidRPr="00216FD6" w:rsidRDefault="0080437D" w:rsidP="0080437D">
      <w:pPr>
        <w:autoSpaceDE w:val="0"/>
        <w:autoSpaceDN w:val="0"/>
        <w:adjustRightInd w:val="0"/>
        <w:spacing w:after="53" w:line="480" w:lineRule="auto"/>
        <w:rPr>
          <w:rFonts w:ascii="Times New Roman" w:hAnsi="Times New Roman" w:cs="Times New Roman"/>
          <w:b/>
          <w:bCs/>
          <w:color w:val="000000" w:themeColor="text1"/>
          <w:sz w:val="24"/>
          <w:szCs w:val="24"/>
        </w:rPr>
      </w:pPr>
      <w:r>
        <w:rPr>
          <w:rFonts w:ascii="Times New Roman" w:hAnsi="Times New Roman" w:cs="Times New Roman"/>
          <w:bCs/>
          <w:color w:val="000000" w:themeColor="text1"/>
          <w:sz w:val="24"/>
          <w:szCs w:val="24"/>
        </w:rPr>
        <w:lastRenderedPageBreak/>
        <w:t xml:space="preserve">  </w:t>
      </w:r>
      <w:r>
        <w:rPr>
          <w:rFonts w:ascii="Times New Roman" w:hAnsi="Times New Roman" w:cs="Times New Roman"/>
          <w:b/>
          <w:bCs/>
          <w:color w:val="000000" w:themeColor="text1"/>
          <w:sz w:val="24"/>
          <w:szCs w:val="24"/>
        </w:rPr>
        <w:t>I.</w:t>
      </w:r>
      <w:r w:rsidRPr="00216FD6">
        <w:rPr>
          <w:rFonts w:ascii="Times New Roman" w:hAnsi="Times New Roman" w:cs="Times New Roman"/>
          <w:b/>
          <w:bCs/>
          <w:color w:val="000000" w:themeColor="text1"/>
          <w:sz w:val="24"/>
          <w:szCs w:val="24"/>
        </w:rPr>
        <w:t xml:space="preserve"> Índice de Contenido</w:t>
      </w:r>
    </w:p>
    <w:p w14:paraId="6E829A68" w14:textId="4FC68E33" w:rsidR="0080437D" w:rsidRDefault="0080437D" w:rsidP="0080437D">
      <w:pPr>
        <w:autoSpaceDE w:val="0"/>
        <w:autoSpaceDN w:val="0"/>
        <w:adjustRightInd w:val="0"/>
        <w:spacing w:after="53" w:line="480" w:lineRule="auto"/>
        <w:rPr>
          <w:rFonts w:ascii="Times New Roman" w:hAnsi="Times New Roman" w:cs="Times New Roman"/>
          <w:b/>
          <w:bCs/>
          <w:color w:val="000000"/>
          <w:sz w:val="24"/>
          <w:szCs w:val="24"/>
        </w:rPr>
      </w:pPr>
      <w:r w:rsidRPr="00DF248A">
        <w:rPr>
          <w:rFonts w:ascii="Times New Roman" w:hAnsi="Times New Roman" w:cs="Times New Roman"/>
          <w:b/>
          <w:bCs/>
          <w:color w:val="000000"/>
          <w:sz w:val="24"/>
          <w:szCs w:val="24"/>
        </w:rPr>
        <w:t xml:space="preserve"> I</w:t>
      </w:r>
      <w:r>
        <w:rPr>
          <w:rFonts w:ascii="Times New Roman" w:hAnsi="Times New Roman" w:cs="Times New Roman"/>
          <w:b/>
          <w:bCs/>
          <w:color w:val="000000"/>
          <w:sz w:val="24"/>
          <w:szCs w:val="24"/>
        </w:rPr>
        <w:t>I</w:t>
      </w:r>
      <w:r w:rsidRPr="00DF248A">
        <w:rPr>
          <w:rFonts w:ascii="Times New Roman" w:hAnsi="Times New Roman" w:cs="Times New Roman"/>
          <w:b/>
          <w:bCs/>
          <w:color w:val="000000"/>
          <w:sz w:val="24"/>
          <w:szCs w:val="24"/>
        </w:rPr>
        <w:t xml:space="preserve">. Resumen Ejecutivo </w:t>
      </w:r>
      <w:r>
        <w:rPr>
          <w:rFonts w:ascii="Times New Roman" w:hAnsi="Times New Roman" w:cs="Times New Roman"/>
          <w:b/>
          <w:bCs/>
          <w:color w:val="000000"/>
          <w:sz w:val="24"/>
          <w:szCs w:val="24"/>
        </w:rPr>
        <w:t>…………………………………………………………………</w:t>
      </w:r>
      <w:r w:rsidR="002B69A2">
        <w:rPr>
          <w:rFonts w:ascii="Times New Roman" w:hAnsi="Times New Roman" w:cs="Times New Roman"/>
          <w:bCs/>
          <w:color w:val="000000"/>
          <w:sz w:val="24"/>
          <w:szCs w:val="24"/>
        </w:rPr>
        <w:t>4</w:t>
      </w:r>
    </w:p>
    <w:p w14:paraId="236A74CE" w14:textId="5B43B33D" w:rsidR="0080437D" w:rsidRDefault="0080437D" w:rsidP="0080437D">
      <w:pPr>
        <w:autoSpaceDE w:val="0"/>
        <w:autoSpaceDN w:val="0"/>
        <w:adjustRightInd w:val="0"/>
        <w:spacing w:after="0" w:line="48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III. Información </w:t>
      </w:r>
      <w:r w:rsidRPr="00DF248A">
        <w:rPr>
          <w:rFonts w:ascii="Times New Roman" w:hAnsi="Times New Roman" w:cs="Times New Roman"/>
          <w:b/>
          <w:bCs/>
          <w:color w:val="000000"/>
          <w:sz w:val="24"/>
          <w:szCs w:val="24"/>
        </w:rPr>
        <w:t xml:space="preserve">Institucional </w:t>
      </w:r>
      <w:r>
        <w:rPr>
          <w:rFonts w:ascii="Times New Roman" w:hAnsi="Times New Roman" w:cs="Times New Roman"/>
          <w:b/>
          <w:bCs/>
          <w:color w:val="000000"/>
          <w:sz w:val="24"/>
          <w:szCs w:val="24"/>
        </w:rPr>
        <w:t>(Misión, Visión, Funcionarios, Base Legal, etc.) ……</w:t>
      </w:r>
      <w:r w:rsidR="002B69A2">
        <w:rPr>
          <w:rFonts w:ascii="Times New Roman" w:hAnsi="Times New Roman" w:cs="Times New Roman"/>
          <w:bCs/>
          <w:color w:val="000000"/>
          <w:sz w:val="24"/>
          <w:szCs w:val="24"/>
        </w:rPr>
        <w:t>6</w:t>
      </w:r>
    </w:p>
    <w:p w14:paraId="460FC167" w14:textId="739BA228" w:rsidR="0080437D" w:rsidRDefault="0080437D" w:rsidP="0080437D">
      <w:pPr>
        <w:autoSpaceDE w:val="0"/>
        <w:autoSpaceDN w:val="0"/>
        <w:adjustRightInd w:val="0"/>
        <w:spacing w:after="0" w:line="48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IV. Resultados de la Gestión del </w:t>
      </w:r>
      <w:r w:rsidR="006F2059">
        <w:rPr>
          <w:rFonts w:ascii="Times New Roman" w:hAnsi="Times New Roman" w:cs="Times New Roman"/>
          <w:b/>
          <w:bCs/>
          <w:color w:val="000000"/>
          <w:sz w:val="24"/>
          <w:szCs w:val="24"/>
        </w:rPr>
        <w:t>2018</w:t>
      </w:r>
    </w:p>
    <w:p w14:paraId="657B5998" w14:textId="77777777" w:rsidR="0080437D" w:rsidRPr="00052B85" w:rsidRDefault="0080437D" w:rsidP="0080437D">
      <w:pPr>
        <w:autoSpaceDE w:val="0"/>
        <w:autoSpaceDN w:val="0"/>
        <w:adjustRightInd w:val="0"/>
        <w:spacing w:after="0" w:line="480" w:lineRule="auto"/>
        <w:rPr>
          <w:rFonts w:ascii="Times New Roman" w:hAnsi="Times New Roman" w:cs="Times New Roman"/>
          <w:color w:val="000000"/>
          <w:sz w:val="24"/>
          <w:szCs w:val="24"/>
        </w:rPr>
      </w:pPr>
      <w:r>
        <w:rPr>
          <w:rFonts w:ascii="Times New Roman" w:hAnsi="Times New Roman" w:cs="Times New Roman"/>
          <w:b/>
          <w:color w:val="000000"/>
          <w:sz w:val="24"/>
          <w:szCs w:val="24"/>
        </w:rPr>
        <w:t xml:space="preserve">a) </w:t>
      </w:r>
      <w:r w:rsidRPr="00052B85">
        <w:rPr>
          <w:rFonts w:ascii="Times New Roman" w:hAnsi="Times New Roman" w:cs="Times New Roman"/>
          <w:b/>
          <w:color w:val="000000"/>
          <w:sz w:val="24"/>
          <w:szCs w:val="24"/>
        </w:rPr>
        <w:t>Metas Presidenciales</w:t>
      </w:r>
    </w:p>
    <w:p w14:paraId="4828F981" w14:textId="5AC752FC" w:rsidR="0080437D" w:rsidRPr="00534A79" w:rsidRDefault="0080437D" w:rsidP="00534A79">
      <w:pPr>
        <w:jc w:val="both"/>
        <w:rPr>
          <w:rFonts w:ascii="Times New Roman" w:hAnsi="Times New Roman" w:cs="Times New Roman"/>
          <w:sz w:val="24"/>
        </w:rPr>
      </w:pPr>
      <w:r w:rsidRPr="00534A79">
        <w:rPr>
          <w:rFonts w:ascii="Times New Roman" w:hAnsi="Times New Roman" w:cs="Times New Roman"/>
          <w:sz w:val="24"/>
        </w:rPr>
        <w:t>1.Fortalecimiento del Deporte Universitario ……………………………………………</w:t>
      </w:r>
      <w:r w:rsidR="00455D08">
        <w:rPr>
          <w:rFonts w:ascii="Times New Roman" w:hAnsi="Times New Roman" w:cs="Times New Roman"/>
          <w:sz w:val="24"/>
        </w:rPr>
        <w:t>.</w:t>
      </w:r>
      <w:r w:rsidR="002B69A2">
        <w:rPr>
          <w:rFonts w:ascii="Times New Roman" w:hAnsi="Times New Roman" w:cs="Times New Roman"/>
          <w:sz w:val="24"/>
        </w:rPr>
        <w:t>7</w:t>
      </w:r>
    </w:p>
    <w:p w14:paraId="66F8A92C" w14:textId="30CDCA4D" w:rsidR="0080437D" w:rsidRPr="00534A79" w:rsidRDefault="0080437D" w:rsidP="00534A79">
      <w:pPr>
        <w:jc w:val="both"/>
        <w:rPr>
          <w:rFonts w:ascii="Times New Roman" w:hAnsi="Times New Roman" w:cs="Times New Roman"/>
          <w:sz w:val="24"/>
        </w:rPr>
      </w:pPr>
      <w:r w:rsidRPr="00534A79">
        <w:rPr>
          <w:rFonts w:ascii="Times New Roman" w:hAnsi="Times New Roman" w:cs="Times New Roman"/>
          <w:sz w:val="24"/>
        </w:rPr>
        <w:t>2.Fortalecimiento del Deporte Escolar …………………………………………………</w:t>
      </w:r>
      <w:r w:rsidR="00455D08">
        <w:rPr>
          <w:rFonts w:ascii="Times New Roman" w:hAnsi="Times New Roman" w:cs="Times New Roman"/>
          <w:sz w:val="24"/>
        </w:rPr>
        <w:t>..</w:t>
      </w:r>
      <w:r w:rsidR="002B69A2">
        <w:rPr>
          <w:rFonts w:ascii="Times New Roman" w:hAnsi="Times New Roman" w:cs="Times New Roman"/>
          <w:sz w:val="24"/>
        </w:rPr>
        <w:t>.9</w:t>
      </w:r>
    </w:p>
    <w:p w14:paraId="6C7ED89F" w14:textId="1225EAA1" w:rsidR="0080437D" w:rsidRPr="00534A79" w:rsidRDefault="0080437D" w:rsidP="00534A79">
      <w:pPr>
        <w:jc w:val="both"/>
        <w:rPr>
          <w:rFonts w:ascii="Times New Roman" w:hAnsi="Times New Roman" w:cs="Times New Roman"/>
          <w:sz w:val="24"/>
        </w:rPr>
      </w:pPr>
      <w:r w:rsidRPr="00534A79">
        <w:rPr>
          <w:rFonts w:ascii="Times New Roman" w:hAnsi="Times New Roman" w:cs="Times New Roman"/>
          <w:sz w:val="24"/>
        </w:rPr>
        <w:t>3. Fortalecimiento del Deporte Federado y Alto Rendimiento ………………………</w:t>
      </w:r>
      <w:r w:rsidR="006F2059">
        <w:rPr>
          <w:rFonts w:ascii="Times New Roman" w:hAnsi="Times New Roman" w:cs="Times New Roman"/>
          <w:sz w:val="24"/>
        </w:rPr>
        <w:t>.</w:t>
      </w:r>
      <w:r w:rsidRPr="00534A79">
        <w:rPr>
          <w:rFonts w:ascii="Times New Roman" w:hAnsi="Times New Roman" w:cs="Times New Roman"/>
          <w:sz w:val="24"/>
        </w:rPr>
        <w:t>…</w:t>
      </w:r>
      <w:r w:rsidR="00455D08">
        <w:rPr>
          <w:rFonts w:ascii="Times New Roman" w:hAnsi="Times New Roman" w:cs="Times New Roman"/>
          <w:sz w:val="24"/>
        </w:rPr>
        <w:t>..</w:t>
      </w:r>
      <w:r w:rsidR="002B69A2">
        <w:rPr>
          <w:rFonts w:ascii="Times New Roman" w:hAnsi="Times New Roman" w:cs="Times New Roman"/>
          <w:sz w:val="24"/>
        </w:rPr>
        <w:t>10</w:t>
      </w:r>
    </w:p>
    <w:p w14:paraId="59492B38" w14:textId="5161CC8D" w:rsidR="0080437D" w:rsidRPr="00534A79" w:rsidRDefault="0080437D" w:rsidP="00534A79">
      <w:pPr>
        <w:jc w:val="both"/>
        <w:rPr>
          <w:rFonts w:ascii="Times New Roman" w:hAnsi="Times New Roman" w:cs="Times New Roman"/>
          <w:sz w:val="24"/>
        </w:rPr>
      </w:pPr>
      <w:r w:rsidRPr="00534A79">
        <w:rPr>
          <w:rFonts w:ascii="Times New Roman" w:hAnsi="Times New Roman" w:cs="Times New Roman"/>
          <w:sz w:val="24"/>
        </w:rPr>
        <w:t xml:space="preserve">4. Programa de Mantenimiento y Remozamiento de Obras Deportivas a Nivel Nacional </w:t>
      </w:r>
      <w:r w:rsidR="006F2059">
        <w:rPr>
          <w:rFonts w:ascii="Times New Roman" w:hAnsi="Times New Roman" w:cs="Times New Roman"/>
          <w:sz w:val="24"/>
        </w:rPr>
        <w:t>18</w:t>
      </w:r>
    </w:p>
    <w:p w14:paraId="670BED11" w14:textId="7A51897D" w:rsidR="0080437D" w:rsidRPr="00534A79" w:rsidRDefault="0080437D" w:rsidP="00534A79">
      <w:pPr>
        <w:jc w:val="both"/>
        <w:rPr>
          <w:rFonts w:ascii="Times New Roman" w:hAnsi="Times New Roman" w:cs="Times New Roman"/>
          <w:sz w:val="24"/>
        </w:rPr>
      </w:pPr>
      <w:r w:rsidRPr="00534A79">
        <w:rPr>
          <w:rFonts w:ascii="Times New Roman" w:hAnsi="Times New Roman" w:cs="Times New Roman"/>
          <w:sz w:val="24"/>
        </w:rPr>
        <w:t>5.Realización y Participación en Eventos Deportivos Nacionales e Internacionales……</w:t>
      </w:r>
      <w:r w:rsidR="00D74D36">
        <w:rPr>
          <w:rFonts w:ascii="Times New Roman" w:hAnsi="Times New Roman" w:cs="Times New Roman"/>
          <w:sz w:val="24"/>
        </w:rPr>
        <w:t>.</w:t>
      </w:r>
      <w:r w:rsidR="006F2059">
        <w:rPr>
          <w:rFonts w:ascii="Times New Roman" w:hAnsi="Times New Roman" w:cs="Times New Roman"/>
          <w:sz w:val="24"/>
        </w:rPr>
        <w:t>26</w:t>
      </w:r>
    </w:p>
    <w:p w14:paraId="4F928A54" w14:textId="00D2C100" w:rsidR="0080437D" w:rsidRPr="00534A79" w:rsidRDefault="0080437D" w:rsidP="00534A79">
      <w:pPr>
        <w:jc w:val="both"/>
        <w:rPr>
          <w:rFonts w:ascii="Times New Roman" w:hAnsi="Times New Roman" w:cs="Times New Roman"/>
          <w:sz w:val="24"/>
        </w:rPr>
      </w:pPr>
      <w:r w:rsidRPr="00534A79">
        <w:rPr>
          <w:rFonts w:ascii="Times New Roman" w:hAnsi="Times New Roman" w:cs="Times New Roman"/>
          <w:sz w:val="24"/>
        </w:rPr>
        <w:t>6.Realización de Juegos Deportivos Nacionales ………………………………………</w:t>
      </w:r>
      <w:r w:rsidR="006F2059">
        <w:rPr>
          <w:rFonts w:ascii="Times New Roman" w:hAnsi="Times New Roman" w:cs="Times New Roman"/>
          <w:sz w:val="24"/>
        </w:rPr>
        <w:t>…</w:t>
      </w:r>
      <w:r w:rsidRPr="00534A79">
        <w:rPr>
          <w:rFonts w:ascii="Times New Roman" w:hAnsi="Times New Roman" w:cs="Times New Roman"/>
          <w:sz w:val="24"/>
        </w:rPr>
        <w:t>2</w:t>
      </w:r>
      <w:r w:rsidR="006F2059">
        <w:rPr>
          <w:rFonts w:ascii="Times New Roman" w:hAnsi="Times New Roman" w:cs="Times New Roman"/>
          <w:sz w:val="24"/>
        </w:rPr>
        <w:t>9</w:t>
      </w:r>
    </w:p>
    <w:p w14:paraId="43D19A99" w14:textId="1AADE975" w:rsidR="0080437D" w:rsidRPr="00534A79" w:rsidRDefault="0080437D" w:rsidP="00534A79">
      <w:pPr>
        <w:jc w:val="both"/>
        <w:rPr>
          <w:rFonts w:ascii="Times New Roman" w:hAnsi="Times New Roman" w:cs="Times New Roman"/>
          <w:sz w:val="24"/>
        </w:rPr>
      </w:pPr>
      <w:r w:rsidRPr="00534A79">
        <w:rPr>
          <w:rFonts w:ascii="Times New Roman" w:hAnsi="Times New Roman" w:cs="Times New Roman"/>
          <w:sz w:val="24"/>
        </w:rPr>
        <w:t>7.Firma Pacto Nacional del Deporte………………………………………………………</w:t>
      </w:r>
      <w:r w:rsidR="006F2059">
        <w:rPr>
          <w:rFonts w:ascii="Times New Roman" w:hAnsi="Times New Roman" w:cs="Times New Roman"/>
          <w:sz w:val="24"/>
        </w:rPr>
        <w:t>32</w:t>
      </w:r>
    </w:p>
    <w:p w14:paraId="5B24B081" w14:textId="23860C12" w:rsidR="0080437D" w:rsidRPr="00534A79" w:rsidRDefault="0080437D" w:rsidP="00534A79">
      <w:pPr>
        <w:jc w:val="both"/>
        <w:rPr>
          <w:rFonts w:ascii="Times New Roman" w:hAnsi="Times New Roman" w:cs="Times New Roman"/>
          <w:sz w:val="24"/>
        </w:rPr>
      </w:pPr>
      <w:r w:rsidRPr="00534A79">
        <w:rPr>
          <w:rFonts w:ascii="Times New Roman" w:hAnsi="Times New Roman" w:cs="Times New Roman"/>
          <w:sz w:val="24"/>
        </w:rPr>
        <w:t>8.Creación del Sistema de Gestión del Deporte…………………………………………...3</w:t>
      </w:r>
      <w:r w:rsidR="006F2059">
        <w:rPr>
          <w:rFonts w:ascii="Times New Roman" w:hAnsi="Times New Roman" w:cs="Times New Roman"/>
          <w:sz w:val="24"/>
        </w:rPr>
        <w:t>3</w:t>
      </w:r>
    </w:p>
    <w:p w14:paraId="2994254C" w14:textId="34BFDF36" w:rsidR="0080437D" w:rsidRPr="00534A79" w:rsidRDefault="0080437D" w:rsidP="00534A79">
      <w:pPr>
        <w:jc w:val="both"/>
        <w:rPr>
          <w:rFonts w:ascii="Times New Roman" w:hAnsi="Times New Roman" w:cs="Times New Roman"/>
          <w:sz w:val="24"/>
        </w:rPr>
      </w:pPr>
      <w:r w:rsidRPr="00534A79">
        <w:rPr>
          <w:rFonts w:ascii="Times New Roman" w:hAnsi="Times New Roman" w:cs="Times New Roman"/>
          <w:sz w:val="24"/>
        </w:rPr>
        <w:t>9.Realización y Participación Deporte en el Exterior…………...</w:t>
      </w:r>
      <w:r w:rsidRPr="00534A79">
        <w:rPr>
          <w:rFonts w:ascii="Times New Roman" w:hAnsi="Times New Roman" w:cs="Times New Roman"/>
          <w:sz w:val="24"/>
        </w:rPr>
        <w:tab/>
        <w:t>………………………</w:t>
      </w:r>
      <w:r w:rsidR="006F2059">
        <w:rPr>
          <w:rFonts w:ascii="Times New Roman" w:hAnsi="Times New Roman" w:cs="Times New Roman"/>
          <w:sz w:val="24"/>
        </w:rPr>
        <w:t>42</w:t>
      </w:r>
    </w:p>
    <w:p w14:paraId="3367A5AF" w14:textId="571AFAF9" w:rsidR="0080437D" w:rsidRPr="00534A79" w:rsidRDefault="0080437D" w:rsidP="00534A79">
      <w:pPr>
        <w:jc w:val="both"/>
        <w:rPr>
          <w:rFonts w:ascii="Times New Roman" w:hAnsi="Times New Roman" w:cs="Times New Roman"/>
          <w:sz w:val="24"/>
        </w:rPr>
      </w:pPr>
      <w:r w:rsidRPr="00534A79">
        <w:rPr>
          <w:rFonts w:ascii="Times New Roman" w:hAnsi="Times New Roman" w:cs="Times New Roman"/>
          <w:sz w:val="24"/>
        </w:rPr>
        <w:t>10. Incentivar la Practica de actividades Recreativas y Deportivas en el Tiempo Libre…</w:t>
      </w:r>
      <w:r w:rsidR="006F2059">
        <w:rPr>
          <w:rFonts w:ascii="Times New Roman" w:hAnsi="Times New Roman" w:cs="Times New Roman"/>
          <w:sz w:val="24"/>
        </w:rPr>
        <w:t>..43</w:t>
      </w:r>
    </w:p>
    <w:p w14:paraId="2A4BF295" w14:textId="77777777" w:rsidR="0080437D" w:rsidRPr="00DA0617" w:rsidRDefault="0080437D" w:rsidP="0080437D">
      <w:pPr>
        <w:autoSpaceDE w:val="0"/>
        <w:autoSpaceDN w:val="0"/>
        <w:adjustRightInd w:val="0"/>
        <w:spacing w:after="0" w:line="480" w:lineRule="auto"/>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b) Indicadores de Gestión </w:t>
      </w:r>
    </w:p>
    <w:p w14:paraId="3EA606F6" w14:textId="77777777" w:rsidR="0080437D" w:rsidRPr="00052B85" w:rsidRDefault="0080437D" w:rsidP="0080437D">
      <w:pPr>
        <w:autoSpaceDE w:val="0"/>
        <w:autoSpaceDN w:val="0"/>
        <w:adjustRightInd w:val="0"/>
        <w:spacing w:after="0" w:line="480" w:lineRule="auto"/>
        <w:rPr>
          <w:rFonts w:ascii="Times New Roman" w:hAnsi="Times New Roman" w:cs="Times New Roman"/>
          <w:b/>
          <w:color w:val="000000"/>
          <w:sz w:val="24"/>
          <w:szCs w:val="24"/>
        </w:rPr>
      </w:pPr>
      <w:r>
        <w:rPr>
          <w:rFonts w:ascii="Times New Roman" w:hAnsi="Times New Roman" w:cs="Times New Roman"/>
          <w:b/>
          <w:color w:val="000000"/>
          <w:sz w:val="24"/>
          <w:szCs w:val="24"/>
        </w:rPr>
        <w:t>1. Pe</w:t>
      </w:r>
      <w:r w:rsidRPr="00052B85">
        <w:rPr>
          <w:rFonts w:ascii="Times New Roman" w:hAnsi="Times New Roman" w:cs="Times New Roman"/>
          <w:b/>
          <w:color w:val="000000"/>
          <w:sz w:val="24"/>
          <w:szCs w:val="24"/>
        </w:rPr>
        <w:t>rspectiva E</w:t>
      </w:r>
      <w:r>
        <w:rPr>
          <w:rFonts w:ascii="Times New Roman" w:hAnsi="Times New Roman" w:cs="Times New Roman"/>
          <w:b/>
          <w:color w:val="000000"/>
          <w:sz w:val="24"/>
          <w:szCs w:val="24"/>
        </w:rPr>
        <w:t>stratégica</w:t>
      </w:r>
    </w:p>
    <w:p w14:paraId="0265D420" w14:textId="19120DE9" w:rsidR="0080437D" w:rsidRPr="003E0571" w:rsidRDefault="0080437D" w:rsidP="0080437D">
      <w:pPr>
        <w:autoSpaceDE w:val="0"/>
        <w:autoSpaceDN w:val="0"/>
        <w:adjustRightInd w:val="0"/>
        <w:spacing w:after="0" w:line="480" w:lineRule="auto"/>
        <w:rPr>
          <w:rFonts w:ascii="Times New Roman" w:hAnsi="Times New Roman" w:cs="Times New Roman"/>
          <w:color w:val="000000"/>
          <w:sz w:val="24"/>
          <w:szCs w:val="24"/>
        </w:rPr>
      </w:pPr>
      <w:r>
        <w:rPr>
          <w:rFonts w:ascii="Times New Roman" w:hAnsi="Times New Roman" w:cs="Times New Roman"/>
          <w:b/>
          <w:color w:val="000000"/>
          <w:sz w:val="24"/>
          <w:szCs w:val="24"/>
        </w:rPr>
        <w:t xml:space="preserve"> </w:t>
      </w:r>
      <w:r>
        <w:rPr>
          <w:rFonts w:ascii="Times New Roman" w:hAnsi="Times New Roman" w:cs="Times New Roman"/>
          <w:color w:val="000000"/>
          <w:sz w:val="24"/>
          <w:szCs w:val="24"/>
        </w:rPr>
        <w:t>i</w:t>
      </w:r>
      <w:r w:rsidRPr="003E0571">
        <w:rPr>
          <w:rFonts w:ascii="Times New Roman" w:hAnsi="Times New Roman" w:cs="Times New Roman"/>
          <w:color w:val="000000"/>
          <w:sz w:val="24"/>
          <w:szCs w:val="24"/>
        </w:rPr>
        <w:t>. Índice Uso TIC e Implementación Gobierno Electrónico……………………</w:t>
      </w:r>
      <w:r>
        <w:rPr>
          <w:rFonts w:ascii="Times New Roman" w:hAnsi="Times New Roman" w:cs="Times New Roman"/>
          <w:color w:val="000000"/>
          <w:sz w:val="24"/>
          <w:szCs w:val="24"/>
        </w:rPr>
        <w:t>……</w:t>
      </w:r>
      <w:r w:rsidR="002B69A2">
        <w:rPr>
          <w:rFonts w:ascii="Times New Roman" w:hAnsi="Times New Roman" w:cs="Times New Roman"/>
          <w:color w:val="000000"/>
          <w:sz w:val="24"/>
          <w:szCs w:val="24"/>
        </w:rPr>
        <w:t>.</w:t>
      </w:r>
      <w:bookmarkStart w:id="0" w:name="_GoBack"/>
      <w:bookmarkEnd w:id="0"/>
      <w:r>
        <w:rPr>
          <w:rFonts w:ascii="Times New Roman" w:hAnsi="Times New Roman" w:cs="Times New Roman"/>
          <w:color w:val="000000"/>
          <w:sz w:val="24"/>
          <w:szCs w:val="24"/>
        </w:rPr>
        <w:t>…5</w:t>
      </w:r>
      <w:r w:rsidR="006F2059">
        <w:rPr>
          <w:rFonts w:ascii="Times New Roman" w:hAnsi="Times New Roman" w:cs="Times New Roman"/>
          <w:color w:val="000000"/>
          <w:sz w:val="24"/>
          <w:szCs w:val="24"/>
        </w:rPr>
        <w:t>1</w:t>
      </w:r>
    </w:p>
    <w:p w14:paraId="1787916A" w14:textId="3409F47E" w:rsidR="0080437D" w:rsidRPr="00873AA0" w:rsidRDefault="0080437D" w:rsidP="0080437D">
      <w:pPr>
        <w:autoSpaceDE w:val="0"/>
        <w:autoSpaceDN w:val="0"/>
        <w:adjustRightInd w:val="0"/>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ii</w:t>
      </w:r>
      <w:r w:rsidRPr="003E0571">
        <w:rPr>
          <w:rFonts w:ascii="Times New Roman" w:hAnsi="Times New Roman" w:cs="Times New Roman"/>
          <w:color w:val="000000"/>
          <w:sz w:val="24"/>
          <w:szCs w:val="24"/>
        </w:rPr>
        <w:t>. Sistema de Monitoreo de la Administración Pública (SISMAP</w:t>
      </w:r>
      <w:r>
        <w:rPr>
          <w:rFonts w:ascii="Times New Roman" w:hAnsi="Times New Roman" w:cs="Times New Roman"/>
          <w:b/>
          <w:color w:val="000000"/>
          <w:sz w:val="24"/>
          <w:szCs w:val="24"/>
        </w:rPr>
        <w:t>)………………………</w:t>
      </w:r>
      <w:r w:rsidR="006F2059">
        <w:rPr>
          <w:rFonts w:ascii="Times New Roman" w:hAnsi="Times New Roman" w:cs="Times New Roman"/>
          <w:b/>
          <w:color w:val="000000"/>
          <w:sz w:val="24"/>
          <w:szCs w:val="24"/>
        </w:rPr>
        <w:t>..5</w:t>
      </w:r>
      <w:r w:rsidR="006F2059">
        <w:rPr>
          <w:rFonts w:ascii="Times New Roman" w:hAnsi="Times New Roman" w:cs="Times New Roman"/>
          <w:color w:val="000000"/>
          <w:sz w:val="24"/>
          <w:szCs w:val="24"/>
        </w:rPr>
        <w:t>6</w:t>
      </w:r>
    </w:p>
    <w:p w14:paraId="46E2556B" w14:textId="77777777" w:rsidR="0080437D" w:rsidRDefault="0080437D" w:rsidP="0080437D">
      <w:pPr>
        <w:autoSpaceDE w:val="0"/>
        <w:autoSpaceDN w:val="0"/>
        <w:adjustRightInd w:val="0"/>
        <w:spacing w:after="0" w:line="480" w:lineRule="auto"/>
        <w:rPr>
          <w:rFonts w:ascii="Times New Roman" w:hAnsi="Times New Roman" w:cs="Times New Roman"/>
          <w:b/>
          <w:color w:val="000000"/>
          <w:sz w:val="24"/>
          <w:szCs w:val="24"/>
        </w:rPr>
      </w:pPr>
      <w:r>
        <w:rPr>
          <w:rFonts w:ascii="Times New Roman" w:hAnsi="Times New Roman" w:cs="Times New Roman"/>
          <w:b/>
          <w:color w:val="000000"/>
          <w:sz w:val="24"/>
          <w:szCs w:val="24"/>
        </w:rPr>
        <w:t>2. Perspectiva Operativa</w:t>
      </w:r>
    </w:p>
    <w:p w14:paraId="73F3C668" w14:textId="79736665" w:rsidR="0080437D" w:rsidRPr="003E0571" w:rsidRDefault="0080437D" w:rsidP="0080437D">
      <w:pPr>
        <w:autoSpaceDE w:val="0"/>
        <w:autoSpaceDN w:val="0"/>
        <w:adjustRightInd w:val="0"/>
        <w:spacing w:after="0" w:line="480" w:lineRule="auto"/>
        <w:rPr>
          <w:rFonts w:ascii="Times New Roman" w:hAnsi="Times New Roman" w:cs="Times New Roman"/>
          <w:color w:val="000000"/>
          <w:sz w:val="24"/>
          <w:szCs w:val="24"/>
        </w:rPr>
      </w:pPr>
      <w:r w:rsidRPr="003E0571">
        <w:rPr>
          <w:rFonts w:ascii="Times New Roman" w:hAnsi="Times New Roman" w:cs="Times New Roman"/>
          <w:color w:val="000000"/>
          <w:sz w:val="24"/>
          <w:szCs w:val="24"/>
        </w:rPr>
        <w:t>i</w:t>
      </w:r>
      <w:r>
        <w:rPr>
          <w:rFonts w:ascii="Times New Roman" w:hAnsi="Times New Roman" w:cs="Times New Roman"/>
          <w:color w:val="000000"/>
          <w:sz w:val="24"/>
          <w:szCs w:val="24"/>
        </w:rPr>
        <w:t>.</w:t>
      </w:r>
      <w:r w:rsidRPr="003E0571">
        <w:rPr>
          <w:rFonts w:ascii="Times New Roman" w:hAnsi="Times New Roman" w:cs="Times New Roman"/>
          <w:color w:val="000000"/>
          <w:sz w:val="24"/>
          <w:szCs w:val="24"/>
        </w:rPr>
        <w:t xml:space="preserve"> Índice de Transparencia………………………………………………………</w:t>
      </w:r>
      <w:r>
        <w:rPr>
          <w:rFonts w:ascii="Times New Roman" w:hAnsi="Times New Roman" w:cs="Times New Roman"/>
          <w:color w:val="000000"/>
          <w:sz w:val="24"/>
          <w:szCs w:val="24"/>
        </w:rPr>
        <w:t>…………</w:t>
      </w:r>
      <w:r w:rsidR="002B69A2">
        <w:rPr>
          <w:rFonts w:ascii="Times New Roman" w:hAnsi="Times New Roman" w:cs="Times New Roman"/>
          <w:color w:val="000000"/>
          <w:sz w:val="24"/>
          <w:szCs w:val="24"/>
        </w:rPr>
        <w:t>.</w:t>
      </w:r>
      <w:r w:rsidR="006F2059">
        <w:rPr>
          <w:rFonts w:ascii="Times New Roman" w:hAnsi="Times New Roman" w:cs="Times New Roman"/>
          <w:color w:val="000000"/>
          <w:sz w:val="24"/>
          <w:szCs w:val="24"/>
        </w:rPr>
        <w:t>70</w:t>
      </w:r>
    </w:p>
    <w:p w14:paraId="6A0F6A22" w14:textId="70BD58DC" w:rsidR="0080437D" w:rsidRPr="003E0571" w:rsidRDefault="0080437D" w:rsidP="0080437D">
      <w:pPr>
        <w:autoSpaceDE w:val="0"/>
        <w:autoSpaceDN w:val="0"/>
        <w:adjustRightInd w:val="0"/>
        <w:spacing w:after="0" w:line="480" w:lineRule="auto"/>
        <w:rPr>
          <w:rFonts w:ascii="Times New Roman" w:hAnsi="Times New Roman" w:cs="Times New Roman"/>
          <w:color w:val="000000"/>
          <w:sz w:val="24"/>
          <w:szCs w:val="24"/>
        </w:rPr>
      </w:pPr>
      <w:r w:rsidRPr="003E0571">
        <w:rPr>
          <w:rFonts w:ascii="Times New Roman" w:hAnsi="Times New Roman" w:cs="Times New Roman"/>
          <w:color w:val="000000"/>
          <w:sz w:val="24"/>
          <w:szCs w:val="24"/>
        </w:rPr>
        <w:t>ii</w:t>
      </w:r>
      <w:r>
        <w:rPr>
          <w:rFonts w:ascii="Times New Roman" w:hAnsi="Times New Roman" w:cs="Times New Roman"/>
          <w:color w:val="000000"/>
          <w:sz w:val="24"/>
          <w:szCs w:val="24"/>
        </w:rPr>
        <w:t>.</w:t>
      </w:r>
      <w:r w:rsidRPr="003E0571">
        <w:rPr>
          <w:rFonts w:ascii="Times New Roman" w:hAnsi="Times New Roman" w:cs="Times New Roman"/>
          <w:color w:val="000000"/>
          <w:sz w:val="24"/>
          <w:szCs w:val="24"/>
        </w:rPr>
        <w:t xml:space="preserve"> Normas de Control Interno (NCI)……………………………………………</w:t>
      </w:r>
      <w:r>
        <w:rPr>
          <w:rFonts w:ascii="Times New Roman" w:hAnsi="Times New Roman" w:cs="Times New Roman"/>
          <w:color w:val="000000"/>
          <w:sz w:val="24"/>
          <w:szCs w:val="24"/>
        </w:rPr>
        <w:t>…...…</w:t>
      </w:r>
      <w:r w:rsidR="002B69A2">
        <w:rPr>
          <w:rFonts w:ascii="Times New Roman" w:hAnsi="Times New Roman" w:cs="Times New Roman"/>
          <w:color w:val="000000"/>
          <w:sz w:val="24"/>
          <w:szCs w:val="24"/>
        </w:rPr>
        <w:t>.</w:t>
      </w:r>
      <w:r>
        <w:rPr>
          <w:rFonts w:ascii="Times New Roman" w:hAnsi="Times New Roman" w:cs="Times New Roman"/>
          <w:color w:val="000000"/>
          <w:sz w:val="24"/>
          <w:szCs w:val="24"/>
        </w:rPr>
        <w:t>…</w:t>
      </w:r>
      <w:r w:rsidR="006F2059">
        <w:rPr>
          <w:rFonts w:ascii="Times New Roman" w:hAnsi="Times New Roman" w:cs="Times New Roman"/>
          <w:color w:val="000000"/>
          <w:sz w:val="24"/>
          <w:szCs w:val="24"/>
        </w:rPr>
        <w:t>72</w:t>
      </w:r>
    </w:p>
    <w:p w14:paraId="6C6778FC" w14:textId="4AF5256B" w:rsidR="0080437D" w:rsidRPr="003E0571" w:rsidRDefault="0080437D" w:rsidP="0080437D">
      <w:pPr>
        <w:autoSpaceDE w:val="0"/>
        <w:autoSpaceDN w:val="0"/>
        <w:adjustRightInd w:val="0"/>
        <w:spacing w:after="0" w:line="480" w:lineRule="auto"/>
        <w:rPr>
          <w:rFonts w:ascii="Times New Roman" w:hAnsi="Times New Roman" w:cs="Times New Roman"/>
          <w:color w:val="000000"/>
          <w:sz w:val="24"/>
          <w:szCs w:val="24"/>
        </w:rPr>
      </w:pPr>
      <w:r w:rsidRPr="003E0571">
        <w:rPr>
          <w:rFonts w:ascii="Times New Roman" w:hAnsi="Times New Roman" w:cs="Times New Roman"/>
          <w:color w:val="000000"/>
          <w:sz w:val="24"/>
          <w:szCs w:val="24"/>
        </w:rPr>
        <w:t>iii. Plan Anual de Compras y Contrataciones (PACC)………………………</w:t>
      </w:r>
      <w:r>
        <w:rPr>
          <w:rFonts w:ascii="Times New Roman" w:hAnsi="Times New Roman" w:cs="Times New Roman"/>
          <w:color w:val="000000"/>
          <w:sz w:val="24"/>
          <w:szCs w:val="24"/>
        </w:rPr>
        <w:t>…………</w:t>
      </w:r>
      <w:r w:rsidR="002B69A2">
        <w:rPr>
          <w:rFonts w:ascii="Times New Roman" w:hAnsi="Times New Roman" w:cs="Times New Roman"/>
          <w:color w:val="000000"/>
          <w:sz w:val="24"/>
          <w:szCs w:val="24"/>
        </w:rPr>
        <w:t>.</w:t>
      </w:r>
      <w:r>
        <w:rPr>
          <w:rFonts w:ascii="Times New Roman" w:hAnsi="Times New Roman" w:cs="Times New Roman"/>
          <w:color w:val="000000"/>
          <w:sz w:val="24"/>
          <w:szCs w:val="24"/>
        </w:rPr>
        <w:t>…</w:t>
      </w:r>
      <w:r w:rsidR="006F2059">
        <w:rPr>
          <w:rFonts w:ascii="Times New Roman" w:hAnsi="Times New Roman" w:cs="Times New Roman"/>
          <w:color w:val="000000"/>
          <w:sz w:val="24"/>
          <w:szCs w:val="24"/>
        </w:rPr>
        <w:t>74</w:t>
      </w:r>
    </w:p>
    <w:p w14:paraId="58994532" w14:textId="005BD3BF" w:rsidR="0080437D" w:rsidRPr="003E0571" w:rsidRDefault="0080437D" w:rsidP="0080437D">
      <w:pPr>
        <w:autoSpaceDE w:val="0"/>
        <w:autoSpaceDN w:val="0"/>
        <w:adjustRightInd w:val="0"/>
        <w:spacing w:after="0" w:line="480" w:lineRule="auto"/>
        <w:ind w:left="708" w:hanging="708"/>
        <w:rPr>
          <w:rFonts w:ascii="Times New Roman" w:hAnsi="Times New Roman" w:cs="Times New Roman"/>
          <w:color w:val="000000"/>
          <w:sz w:val="24"/>
          <w:szCs w:val="24"/>
        </w:rPr>
      </w:pPr>
      <w:r w:rsidRPr="003E0571">
        <w:rPr>
          <w:rFonts w:ascii="Times New Roman" w:hAnsi="Times New Roman" w:cs="Times New Roman"/>
          <w:color w:val="000000"/>
          <w:sz w:val="24"/>
          <w:szCs w:val="24"/>
        </w:rPr>
        <w:t>iv. Comisiones de Veedurías Ciudadanas………………………………………</w:t>
      </w:r>
      <w:r>
        <w:rPr>
          <w:rFonts w:ascii="Times New Roman" w:hAnsi="Times New Roman" w:cs="Times New Roman"/>
          <w:color w:val="000000"/>
          <w:sz w:val="24"/>
          <w:szCs w:val="24"/>
        </w:rPr>
        <w:t>………</w:t>
      </w:r>
      <w:r w:rsidR="002B69A2">
        <w:rPr>
          <w:rFonts w:ascii="Times New Roman" w:hAnsi="Times New Roman" w:cs="Times New Roman"/>
          <w:color w:val="000000"/>
          <w:sz w:val="24"/>
          <w:szCs w:val="24"/>
        </w:rPr>
        <w:t>.</w:t>
      </w:r>
      <w:r>
        <w:rPr>
          <w:rFonts w:ascii="Times New Roman" w:hAnsi="Times New Roman" w:cs="Times New Roman"/>
          <w:color w:val="000000"/>
          <w:sz w:val="24"/>
          <w:szCs w:val="24"/>
        </w:rPr>
        <w:t>…</w:t>
      </w:r>
      <w:r w:rsidR="006F2059">
        <w:rPr>
          <w:rFonts w:ascii="Times New Roman" w:hAnsi="Times New Roman" w:cs="Times New Roman"/>
          <w:color w:val="000000"/>
          <w:sz w:val="24"/>
          <w:szCs w:val="24"/>
        </w:rPr>
        <w:t>89</w:t>
      </w:r>
    </w:p>
    <w:p w14:paraId="0B006D81" w14:textId="057900A0" w:rsidR="0080437D" w:rsidRDefault="0080437D" w:rsidP="0080437D">
      <w:pPr>
        <w:autoSpaceDE w:val="0"/>
        <w:autoSpaceDN w:val="0"/>
        <w:adjustRightInd w:val="0"/>
        <w:spacing w:after="0" w:line="480" w:lineRule="auto"/>
        <w:rPr>
          <w:rFonts w:ascii="Times New Roman" w:hAnsi="Times New Roman" w:cs="Times New Roman"/>
          <w:b/>
          <w:color w:val="000000"/>
          <w:sz w:val="24"/>
          <w:szCs w:val="24"/>
        </w:rPr>
      </w:pPr>
      <w:r w:rsidRPr="003E0571">
        <w:rPr>
          <w:rFonts w:ascii="Times New Roman" w:hAnsi="Times New Roman" w:cs="Times New Roman"/>
          <w:color w:val="000000"/>
          <w:sz w:val="24"/>
          <w:szCs w:val="24"/>
        </w:rPr>
        <w:lastRenderedPageBreak/>
        <w:t>v. Auditorias y Declaraciones Juradas…………………………………………</w:t>
      </w:r>
      <w:r>
        <w:rPr>
          <w:rFonts w:ascii="Times New Roman" w:hAnsi="Times New Roman" w:cs="Times New Roman"/>
          <w:color w:val="000000"/>
          <w:sz w:val="24"/>
          <w:szCs w:val="24"/>
        </w:rPr>
        <w:t>………</w:t>
      </w:r>
      <w:r w:rsidR="002B69A2">
        <w:rPr>
          <w:rFonts w:ascii="Times New Roman" w:hAnsi="Times New Roman" w:cs="Times New Roman"/>
          <w:color w:val="000000"/>
          <w:sz w:val="24"/>
          <w:szCs w:val="24"/>
        </w:rPr>
        <w:t>.</w:t>
      </w:r>
      <w:r>
        <w:rPr>
          <w:rFonts w:ascii="Times New Roman" w:hAnsi="Times New Roman" w:cs="Times New Roman"/>
          <w:color w:val="000000"/>
          <w:sz w:val="24"/>
          <w:szCs w:val="24"/>
        </w:rPr>
        <w:t>…</w:t>
      </w:r>
      <w:r w:rsidR="006F2059">
        <w:rPr>
          <w:rFonts w:ascii="Times New Roman" w:hAnsi="Times New Roman" w:cs="Times New Roman"/>
          <w:color w:val="000000"/>
          <w:sz w:val="24"/>
          <w:szCs w:val="24"/>
        </w:rPr>
        <w:t>89</w:t>
      </w:r>
    </w:p>
    <w:p w14:paraId="2A759547" w14:textId="77777777" w:rsidR="0080437D" w:rsidRDefault="0080437D" w:rsidP="0080437D">
      <w:pPr>
        <w:autoSpaceDE w:val="0"/>
        <w:autoSpaceDN w:val="0"/>
        <w:adjustRightInd w:val="0"/>
        <w:spacing w:after="0" w:line="480" w:lineRule="auto"/>
        <w:rPr>
          <w:rFonts w:ascii="Times New Roman" w:hAnsi="Times New Roman" w:cs="Times New Roman"/>
          <w:b/>
          <w:color w:val="000000"/>
          <w:sz w:val="24"/>
          <w:szCs w:val="24"/>
        </w:rPr>
      </w:pPr>
      <w:r>
        <w:rPr>
          <w:rFonts w:ascii="Times New Roman" w:hAnsi="Times New Roman" w:cs="Times New Roman"/>
          <w:b/>
          <w:color w:val="000000"/>
          <w:sz w:val="24"/>
          <w:szCs w:val="24"/>
        </w:rPr>
        <w:t>3. Perspectiva de los Usuarios</w:t>
      </w:r>
    </w:p>
    <w:p w14:paraId="7BEC8D18" w14:textId="6DE5B458" w:rsidR="0080437D" w:rsidRDefault="0080437D" w:rsidP="0080437D">
      <w:pPr>
        <w:autoSpaceDE w:val="0"/>
        <w:autoSpaceDN w:val="0"/>
        <w:adjustRightInd w:val="0"/>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i.</w:t>
      </w:r>
      <w:r w:rsidRPr="003E0571">
        <w:rPr>
          <w:rFonts w:ascii="Times New Roman" w:hAnsi="Times New Roman" w:cs="Times New Roman"/>
          <w:color w:val="000000"/>
          <w:sz w:val="24"/>
          <w:szCs w:val="24"/>
        </w:rPr>
        <w:t xml:space="preserve"> Sistema de Atención Ciudadanas 3-1-1</w:t>
      </w:r>
      <w:r>
        <w:rPr>
          <w:rFonts w:ascii="Times New Roman" w:hAnsi="Times New Roman" w:cs="Times New Roman"/>
          <w:color w:val="000000"/>
          <w:sz w:val="24"/>
          <w:szCs w:val="24"/>
        </w:rPr>
        <w:t>…………………………………………………9</w:t>
      </w:r>
      <w:r w:rsidR="006F2059">
        <w:rPr>
          <w:rFonts w:ascii="Times New Roman" w:hAnsi="Times New Roman" w:cs="Times New Roman"/>
          <w:color w:val="000000"/>
          <w:sz w:val="24"/>
          <w:szCs w:val="24"/>
        </w:rPr>
        <w:t>0</w:t>
      </w:r>
    </w:p>
    <w:p w14:paraId="1FD4FA21" w14:textId="40D4242B" w:rsidR="008E0591" w:rsidRDefault="008E0591" w:rsidP="008E0591">
      <w:pPr>
        <w:autoSpaceDE w:val="0"/>
        <w:autoSpaceDN w:val="0"/>
        <w:adjustRightInd w:val="0"/>
        <w:spacing w:after="0" w:line="480" w:lineRule="auto"/>
        <w:rPr>
          <w:rFonts w:ascii="Times New Roman" w:hAnsi="Times New Roman" w:cs="Times New Roman"/>
          <w:b/>
          <w:color w:val="000000"/>
          <w:sz w:val="24"/>
          <w:szCs w:val="24"/>
        </w:rPr>
      </w:pPr>
      <w:r>
        <w:rPr>
          <w:rFonts w:ascii="Times New Roman" w:hAnsi="Times New Roman" w:cs="Times New Roman"/>
          <w:b/>
          <w:color w:val="000000"/>
          <w:sz w:val="24"/>
          <w:szCs w:val="24"/>
        </w:rPr>
        <w:t>c) Otras acciones desarrolladas</w:t>
      </w:r>
    </w:p>
    <w:p w14:paraId="5EA49A6A" w14:textId="7E4CFED2" w:rsidR="008E0591" w:rsidRPr="0067235D" w:rsidRDefault="008E0591" w:rsidP="0067235D">
      <w:pPr>
        <w:pStyle w:val="Prrafodelista"/>
        <w:numPr>
          <w:ilvl w:val="0"/>
          <w:numId w:val="44"/>
        </w:numPr>
        <w:autoSpaceDE w:val="0"/>
        <w:autoSpaceDN w:val="0"/>
        <w:adjustRightInd w:val="0"/>
        <w:spacing w:after="0" w:line="480" w:lineRule="auto"/>
        <w:rPr>
          <w:rFonts w:ascii="Times New Roman" w:hAnsi="Times New Roman" w:cs="Times New Roman"/>
          <w:b/>
          <w:color w:val="000000"/>
          <w:sz w:val="24"/>
          <w:szCs w:val="24"/>
        </w:rPr>
      </w:pPr>
      <w:r w:rsidRPr="0067235D">
        <w:rPr>
          <w:rFonts w:ascii="Times New Roman" w:eastAsia="Arial Unicode MS" w:hAnsi="Times New Roman" w:cs="Times New Roman"/>
          <w:sz w:val="24"/>
          <w:szCs w:val="24"/>
        </w:rPr>
        <w:t>Celebración del Invitacional Mundial de Tenis Santo Domingo</w:t>
      </w:r>
      <w:r w:rsidR="00377FF4">
        <w:rPr>
          <w:rFonts w:ascii="Times New Roman" w:eastAsia="Arial Unicode MS" w:hAnsi="Times New Roman" w:cs="Times New Roman"/>
          <w:sz w:val="24"/>
          <w:szCs w:val="24"/>
        </w:rPr>
        <w:t xml:space="preserve"> 2018</w:t>
      </w:r>
      <w:r w:rsidR="0067235D">
        <w:rPr>
          <w:rFonts w:ascii="Times New Roman" w:eastAsia="Arial Unicode MS" w:hAnsi="Times New Roman" w:cs="Times New Roman"/>
          <w:sz w:val="24"/>
          <w:szCs w:val="24"/>
        </w:rPr>
        <w:t>………</w:t>
      </w:r>
      <w:r w:rsidR="002B69A2">
        <w:rPr>
          <w:rFonts w:ascii="Times New Roman" w:eastAsia="Arial Unicode MS" w:hAnsi="Times New Roman" w:cs="Times New Roman"/>
          <w:sz w:val="24"/>
          <w:szCs w:val="24"/>
        </w:rPr>
        <w:t>…</w:t>
      </w:r>
      <w:r w:rsidR="0067235D">
        <w:rPr>
          <w:rFonts w:ascii="Times New Roman" w:eastAsia="Arial Unicode MS" w:hAnsi="Times New Roman" w:cs="Times New Roman"/>
          <w:sz w:val="24"/>
          <w:szCs w:val="24"/>
        </w:rPr>
        <w:t>…</w:t>
      </w:r>
      <w:r w:rsidRPr="0067235D">
        <w:rPr>
          <w:rFonts w:ascii="Times New Roman" w:eastAsia="Arial Unicode MS" w:hAnsi="Times New Roman" w:cs="Times New Roman"/>
          <w:sz w:val="24"/>
          <w:szCs w:val="24"/>
        </w:rPr>
        <w:t>91</w:t>
      </w:r>
    </w:p>
    <w:p w14:paraId="717F9550" w14:textId="18A0772C" w:rsidR="0080437D" w:rsidRDefault="0080437D" w:rsidP="0067235D">
      <w:pPr>
        <w:pStyle w:val="Prrafodelista"/>
        <w:numPr>
          <w:ilvl w:val="0"/>
          <w:numId w:val="44"/>
        </w:numPr>
        <w:autoSpaceDE w:val="0"/>
        <w:autoSpaceDN w:val="0"/>
        <w:adjustRightInd w:val="0"/>
        <w:spacing w:after="0" w:line="480" w:lineRule="auto"/>
        <w:rPr>
          <w:rFonts w:ascii="Times New Roman" w:hAnsi="Times New Roman" w:cs="Times New Roman"/>
          <w:color w:val="000000"/>
          <w:sz w:val="24"/>
          <w:szCs w:val="24"/>
        </w:rPr>
      </w:pPr>
      <w:r w:rsidRPr="00BE7E88">
        <w:rPr>
          <w:rFonts w:ascii="Times New Roman" w:hAnsi="Times New Roman" w:cs="Times New Roman"/>
          <w:color w:val="000000"/>
          <w:sz w:val="24"/>
          <w:szCs w:val="24"/>
        </w:rPr>
        <w:t>Director Nacional Provincial</w:t>
      </w:r>
      <w:r>
        <w:rPr>
          <w:rFonts w:ascii="Times New Roman" w:hAnsi="Times New Roman" w:cs="Times New Roman"/>
          <w:color w:val="000000"/>
          <w:sz w:val="24"/>
          <w:szCs w:val="24"/>
        </w:rPr>
        <w:t>…………………………………………………</w:t>
      </w:r>
      <w:r w:rsidR="006F2059">
        <w:rPr>
          <w:rFonts w:ascii="Times New Roman" w:hAnsi="Times New Roman" w:cs="Times New Roman"/>
          <w:color w:val="000000"/>
          <w:sz w:val="24"/>
          <w:szCs w:val="24"/>
        </w:rPr>
        <w:t>..</w:t>
      </w:r>
      <w:r w:rsidR="0067235D">
        <w:rPr>
          <w:rFonts w:ascii="Times New Roman" w:hAnsi="Times New Roman" w:cs="Times New Roman"/>
          <w:color w:val="000000"/>
          <w:sz w:val="24"/>
          <w:szCs w:val="24"/>
        </w:rPr>
        <w:t>…..</w:t>
      </w:r>
      <w:r w:rsidR="002B69A2">
        <w:rPr>
          <w:rFonts w:ascii="Times New Roman" w:hAnsi="Times New Roman" w:cs="Times New Roman"/>
          <w:color w:val="000000"/>
          <w:sz w:val="24"/>
          <w:szCs w:val="24"/>
        </w:rPr>
        <w:t>96</w:t>
      </w:r>
    </w:p>
    <w:p w14:paraId="0DE2B72A" w14:textId="157969BD" w:rsidR="006F2059" w:rsidRPr="00BE7E88" w:rsidRDefault="006F2059" w:rsidP="0067235D">
      <w:pPr>
        <w:pStyle w:val="Prrafodelista"/>
        <w:numPr>
          <w:ilvl w:val="0"/>
          <w:numId w:val="44"/>
        </w:numPr>
        <w:autoSpaceDE w:val="0"/>
        <w:autoSpaceDN w:val="0"/>
        <w:adjustRightInd w:val="0"/>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Consejo Americano del Deporte </w:t>
      </w:r>
      <w:r w:rsidR="0067235D">
        <w:rPr>
          <w:rFonts w:ascii="Times New Roman" w:hAnsi="Times New Roman" w:cs="Times New Roman"/>
          <w:color w:val="000000"/>
          <w:sz w:val="24"/>
          <w:szCs w:val="24"/>
        </w:rPr>
        <w:t>(CADE)…………………………………………</w:t>
      </w:r>
      <w:r w:rsidR="002B69A2">
        <w:rPr>
          <w:rFonts w:ascii="Times New Roman" w:hAnsi="Times New Roman" w:cs="Times New Roman"/>
          <w:color w:val="000000"/>
          <w:sz w:val="24"/>
          <w:szCs w:val="24"/>
        </w:rPr>
        <w:t>97</w:t>
      </w:r>
    </w:p>
    <w:p w14:paraId="4690229C" w14:textId="08485F5C" w:rsidR="0080437D" w:rsidRPr="00BE7E88" w:rsidRDefault="0080437D" w:rsidP="0067235D">
      <w:pPr>
        <w:pStyle w:val="Prrafodelista"/>
        <w:numPr>
          <w:ilvl w:val="0"/>
          <w:numId w:val="44"/>
        </w:numPr>
        <w:autoSpaceDE w:val="0"/>
        <w:autoSpaceDN w:val="0"/>
        <w:adjustRightInd w:val="0"/>
        <w:spacing w:after="0" w:line="480" w:lineRule="auto"/>
        <w:rPr>
          <w:rFonts w:ascii="Times New Roman" w:hAnsi="Times New Roman" w:cs="Times New Roman"/>
          <w:color w:val="000000"/>
          <w:sz w:val="24"/>
          <w:szCs w:val="24"/>
        </w:rPr>
      </w:pPr>
      <w:r w:rsidRPr="00BE7E88">
        <w:rPr>
          <w:rFonts w:ascii="Times New Roman" w:hAnsi="Times New Roman" w:cs="Times New Roman"/>
          <w:color w:val="000000"/>
          <w:sz w:val="24"/>
          <w:szCs w:val="24"/>
        </w:rPr>
        <w:t>Oficina Genero y Deporte</w:t>
      </w:r>
      <w:r>
        <w:rPr>
          <w:rFonts w:ascii="Times New Roman" w:hAnsi="Times New Roman" w:cs="Times New Roman"/>
          <w:color w:val="000000"/>
          <w:sz w:val="24"/>
          <w:szCs w:val="24"/>
        </w:rPr>
        <w:t>………………………………………………</w:t>
      </w:r>
      <w:r w:rsidR="006F2059">
        <w:rPr>
          <w:rFonts w:ascii="Times New Roman" w:hAnsi="Times New Roman" w:cs="Times New Roman"/>
          <w:color w:val="000000"/>
          <w:sz w:val="24"/>
          <w:szCs w:val="24"/>
        </w:rPr>
        <w:t>..</w:t>
      </w:r>
      <w:r>
        <w:rPr>
          <w:rFonts w:ascii="Times New Roman" w:hAnsi="Times New Roman" w:cs="Times New Roman"/>
          <w:color w:val="000000"/>
          <w:sz w:val="24"/>
          <w:szCs w:val="24"/>
        </w:rPr>
        <w:t>……</w:t>
      </w:r>
      <w:r w:rsidR="006F2059">
        <w:rPr>
          <w:rFonts w:ascii="Times New Roman" w:hAnsi="Times New Roman" w:cs="Times New Roman"/>
          <w:color w:val="000000"/>
          <w:sz w:val="24"/>
          <w:szCs w:val="24"/>
        </w:rPr>
        <w:t>.</w:t>
      </w:r>
      <w:r w:rsidR="0067235D">
        <w:rPr>
          <w:rFonts w:ascii="Times New Roman" w:hAnsi="Times New Roman" w:cs="Times New Roman"/>
          <w:color w:val="000000"/>
          <w:sz w:val="24"/>
          <w:szCs w:val="24"/>
        </w:rPr>
        <w:t>…..</w:t>
      </w:r>
      <w:r w:rsidR="002B69A2">
        <w:rPr>
          <w:rFonts w:ascii="Times New Roman" w:hAnsi="Times New Roman" w:cs="Times New Roman"/>
          <w:color w:val="000000"/>
          <w:sz w:val="24"/>
          <w:szCs w:val="24"/>
        </w:rPr>
        <w:t>99</w:t>
      </w:r>
    </w:p>
    <w:p w14:paraId="080761CC" w14:textId="3A4771DC" w:rsidR="0080437D" w:rsidRDefault="0080437D" w:rsidP="0067235D">
      <w:pPr>
        <w:pStyle w:val="Prrafodelista"/>
        <w:numPr>
          <w:ilvl w:val="0"/>
          <w:numId w:val="44"/>
        </w:numPr>
        <w:autoSpaceDE w:val="0"/>
        <w:autoSpaceDN w:val="0"/>
        <w:adjustRightInd w:val="0"/>
        <w:spacing w:after="0" w:line="480" w:lineRule="auto"/>
        <w:rPr>
          <w:rFonts w:ascii="Times New Roman" w:hAnsi="Times New Roman" w:cs="Times New Roman"/>
          <w:color w:val="000000"/>
          <w:sz w:val="24"/>
          <w:szCs w:val="24"/>
        </w:rPr>
      </w:pPr>
      <w:r w:rsidRPr="00BE7E88">
        <w:rPr>
          <w:rFonts w:ascii="Times New Roman" w:hAnsi="Times New Roman" w:cs="Times New Roman"/>
          <w:color w:val="000000"/>
          <w:sz w:val="24"/>
          <w:szCs w:val="24"/>
        </w:rPr>
        <w:t>Dirección de Comunicaciones</w:t>
      </w:r>
      <w:r w:rsidR="0067235D">
        <w:rPr>
          <w:rFonts w:ascii="Times New Roman" w:hAnsi="Times New Roman" w:cs="Times New Roman"/>
          <w:color w:val="000000"/>
          <w:sz w:val="24"/>
          <w:szCs w:val="24"/>
        </w:rPr>
        <w:t>…………………………………………………..</w:t>
      </w:r>
      <w:r w:rsidR="00FF3DBD">
        <w:rPr>
          <w:rFonts w:ascii="Times New Roman" w:hAnsi="Times New Roman" w:cs="Times New Roman"/>
          <w:color w:val="000000"/>
          <w:sz w:val="24"/>
          <w:szCs w:val="24"/>
        </w:rPr>
        <w:t xml:space="preserve"> </w:t>
      </w:r>
      <w:r w:rsidR="002B69A2">
        <w:rPr>
          <w:rFonts w:ascii="Times New Roman" w:hAnsi="Times New Roman" w:cs="Times New Roman"/>
          <w:color w:val="000000"/>
          <w:sz w:val="24"/>
          <w:szCs w:val="24"/>
        </w:rPr>
        <w:t>.101</w:t>
      </w:r>
    </w:p>
    <w:p w14:paraId="204F6049" w14:textId="264FD69E" w:rsidR="006F2059" w:rsidRDefault="006F2059" w:rsidP="0067235D">
      <w:pPr>
        <w:pStyle w:val="Prrafodelista"/>
        <w:numPr>
          <w:ilvl w:val="0"/>
          <w:numId w:val="44"/>
        </w:numPr>
        <w:autoSpaceDE w:val="0"/>
        <w:autoSpaceDN w:val="0"/>
        <w:adjustRightInd w:val="0"/>
        <w:spacing w:after="0" w:line="480" w:lineRule="auto"/>
        <w:rPr>
          <w:rFonts w:ascii="Times New Roman" w:hAnsi="Times New Roman" w:cs="Times New Roman"/>
          <w:color w:val="000000"/>
          <w:sz w:val="24"/>
          <w:szCs w:val="24"/>
        </w:rPr>
      </w:pPr>
      <w:r w:rsidRPr="00BE7E88">
        <w:rPr>
          <w:rFonts w:ascii="Times New Roman" w:hAnsi="Times New Roman" w:cs="Times New Roman"/>
          <w:color w:val="000000"/>
          <w:sz w:val="24"/>
          <w:szCs w:val="24"/>
        </w:rPr>
        <w:t xml:space="preserve">Departamento Jurídico </w:t>
      </w:r>
      <w:r w:rsidR="00C356C4">
        <w:rPr>
          <w:rFonts w:ascii="Times New Roman" w:hAnsi="Times New Roman" w:cs="Times New Roman"/>
          <w:color w:val="000000"/>
          <w:sz w:val="24"/>
          <w:szCs w:val="24"/>
        </w:rPr>
        <w:t>…………………………………………………………</w:t>
      </w:r>
      <w:r w:rsidR="0067235D">
        <w:rPr>
          <w:rFonts w:ascii="Times New Roman" w:hAnsi="Times New Roman" w:cs="Times New Roman"/>
          <w:color w:val="000000"/>
          <w:sz w:val="24"/>
          <w:szCs w:val="24"/>
        </w:rPr>
        <w:t>..</w:t>
      </w:r>
      <w:r w:rsidR="00C356C4">
        <w:rPr>
          <w:rFonts w:ascii="Times New Roman" w:hAnsi="Times New Roman" w:cs="Times New Roman"/>
          <w:color w:val="000000"/>
          <w:sz w:val="24"/>
          <w:szCs w:val="24"/>
        </w:rPr>
        <w:t>12</w:t>
      </w:r>
      <w:r w:rsidR="002B69A2">
        <w:rPr>
          <w:rFonts w:ascii="Times New Roman" w:hAnsi="Times New Roman" w:cs="Times New Roman"/>
          <w:color w:val="000000"/>
          <w:sz w:val="24"/>
          <w:szCs w:val="24"/>
        </w:rPr>
        <w:t>2</w:t>
      </w:r>
    </w:p>
    <w:p w14:paraId="04F69650" w14:textId="77C84B31" w:rsidR="006F2059" w:rsidRPr="00BE7E88" w:rsidRDefault="006F2059" w:rsidP="0067235D">
      <w:pPr>
        <w:pStyle w:val="Prrafodelista"/>
        <w:numPr>
          <w:ilvl w:val="0"/>
          <w:numId w:val="44"/>
        </w:numPr>
        <w:autoSpaceDE w:val="0"/>
        <w:autoSpaceDN w:val="0"/>
        <w:adjustRightInd w:val="0"/>
        <w:spacing w:after="0" w:line="480" w:lineRule="auto"/>
        <w:rPr>
          <w:rFonts w:ascii="Times New Roman" w:hAnsi="Times New Roman" w:cs="Times New Roman"/>
          <w:color w:val="000000"/>
          <w:sz w:val="24"/>
          <w:szCs w:val="24"/>
        </w:rPr>
      </w:pPr>
      <w:r w:rsidRPr="00BE7E88">
        <w:rPr>
          <w:rFonts w:ascii="Times New Roman" w:hAnsi="Times New Roman" w:cs="Times New Roman"/>
          <w:color w:val="000000"/>
          <w:sz w:val="24"/>
          <w:szCs w:val="24"/>
        </w:rPr>
        <w:t xml:space="preserve">Comisión Nacional de Lidias de Gallo </w:t>
      </w:r>
      <w:r w:rsidR="0067235D">
        <w:rPr>
          <w:rFonts w:ascii="Times New Roman" w:hAnsi="Times New Roman" w:cs="Times New Roman"/>
          <w:color w:val="000000"/>
          <w:sz w:val="24"/>
          <w:szCs w:val="24"/>
        </w:rPr>
        <w:t>/ Gestión de Cobros……………………..</w:t>
      </w:r>
      <w:r w:rsidR="002B69A2">
        <w:rPr>
          <w:rFonts w:ascii="Times New Roman" w:hAnsi="Times New Roman" w:cs="Times New Roman"/>
          <w:color w:val="000000"/>
          <w:sz w:val="24"/>
          <w:szCs w:val="24"/>
        </w:rPr>
        <w:t>133</w:t>
      </w:r>
    </w:p>
    <w:p w14:paraId="1E3F8895" w14:textId="3BC1328F" w:rsidR="0080437D" w:rsidRPr="00BE7E88" w:rsidRDefault="0080437D" w:rsidP="0067235D">
      <w:pPr>
        <w:pStyle w:val="Prrafodelista"/>
        <w:numPr>
          <w:ilvl w:val="0"/>
          <w:numId w:val="44"/>
        </w:numPr>
        <w:autoSpaceDE w:val="0"/>
        <w:autoSpaceDN w:val="0"/>
        <w:adjustRightInd w:val="0"/>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Dirección Admin</w:t>
      </w:r>
      <w:r w:rsidR="0067235D">
        <w:rPr>
          <w:rFonts w:ascii="Times New Roman" w:hAnsi="Times New Roman" w:cs="Times New Roman"/>
          <w:color w:val="000000"/>
          <w:sz w:val="24"/>
          <w:szCs w:val="24"/>
        </w:rPr>
        <w:t>istrativa…………………………………………………………</w:t>
      </w:r>
      <w:r>
        <w:rPr>
          <w:rFonts w:ascii="Times New Roman" w:hAnsi="Times New Roman" w:cs="Times New Roman"/>
          <w:color w:val="000000"/>
          <w:sz w:val="24"/>
          <w:szCs w:val="24"/>
        </w:rPr>
        <w:t>1</w:t>
      </w:r>
      <w:r w:rsidR="002B69A2">
        <w:rPr>
          <w:rFonts w:ascii="Times New Roman" w:hAnsi="Times New Roman" w:cs="Times New Roman"/>
          <w:color w:val="000000"/>
          <w:sz w:val="24"/>
          <w:szCs w:val="24"/>
        </w:rPr>
        <w:t>34</w:t>
      </w:r>
    </w:p>
    <w:p w14:paraId="06677BD2" w14:textId="77777777" w:rsidR="0080437D" w:rsidRDefault="0080437D" w:rsidP="0080437D">
      <w:pPr>
        <w:autoSpaceDE w:val="0"/>
        <w:autoSpaceDN w:val="0"/>
        <w:adjustRightInd w:val="0"/>
        <w:spacing w:after="0" w:line="360" w:lineRule="auto"/>
        <w:rPr>
          <w:rFonts w:ascii="Times New Roman" w:hAnsi="Times New Roman" w:cs="Times New Roman"/>
          <w:b/>
          <w:color w:val="000000"/>
          <w:sz w:val="24"/>
          <w:szCs w:val="24"/>
        </w:rPr>
      </w:pPr>
      <w:r w:rsidRPr="00085F29">
        <w:rPr>
          <w:rFonts w:ascii="Times New Roman" w:hAnsi="Times New Roman" w:cs="Times New Roman"/>
          <w:b/>
          <w:color w:val="000000"/>
          <w:sz w:val="24"/>
          <w:szCs w:val="24"/>
        </w:rPr>
        <w:t xml:space="preserve">V. Gestión Interna </w:t>
      </w:r>
    </w:p>
    <w:p w14:paraId="4B05E9E6" w14:textId="1E71BF89" w:rsidR="0080437D" w:rsidRPr="002D6C75" w:rsidRDefault="0080437D" w:rsidP="0080437D">
      <w:p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b/>
          <w:color w:val="000000"/>
          <w:sz w:val="24"/>
          <w:szCs w:val="24"/>
        </w:rPr>
        <w:t xml:space="preserve">      a</w:t>
      </w:r>
      <w:r w:rsidRPr="002D6C75">
        <w:rPr>
          <w:rFonts w:ascii="Times New Roman" w:hAnsi="Times New Roman" w:cs="Times New Roman"/>
          <w:color w:val="000000"/>
          <w:sz w:val="24"/>
          <w:szCs w:val="24"/>
        </w:rPr>
        <w:t>) Desempeño Financiero………………………………………………………......</w:t>
      </w:r>
      <w:r>
        <w:rPr>
          <w:rFonts w:ascii="Times New Roman" w:hAnsi="Times New Roman" w:cs="Times New Roman"/>
          <w:color w:val="000000"/>
          <w:sz w:val="24"/>
          <w:szCs w:val="24"/>
        </w:rPr>
        <w:t>...1</w:t>
      </w:r>
      <w:r w:rsidR="002B69A2">
        <w:rPr>
          <w:rFonts w:ascii="Times New Roman" w:hAnsi="Times New Roman" w:cs="Times New Roman"/>
          <w:color w:val="000000"/>
          <w:sz w:val="24"/>
          <w:szCs w:val="24"/>
        </w:rPr>
        <w:t>38</w:t>
      </w:r>
    </w:p>
    <w:p w14:paraId="3CEB08C0" w14:textId="7230F3FA" w:rsidR="0080437D" w:rsidRDefault="0080437D" w:rsidP="0080437D">
      <w:pPr>
        <w:autoSpaceDE w:val="0"/>
        <w:autoSpaceDN w:val="0"/>
        <w:adjustRightInd w:val="0"/>
        <w:spacing w:after="0" w:line="360" w:lineRule="auto"/>
        <w:rPr>
          <w:rFonts w:ascii="Times New Roman" w:hAnsi="Times New Roman" w:cs="Times New Roman"/>
          <w:color w:val="000000"/>
          <w:sz w:val="24"/>
          <w:szCs w:val="24"/>
        </w:rPr>
      </w:pPr>
      <w:r w:rsidRPr="002D6C75">
        <w:rPr>
          <w:rFonts w:ascii="Times New Roman" w:hAnsi="Times New Roman" w:cs="Times New Roman"/>
          <w:color w:val="000000"/>
          <w:sz w:val="24"/>
          <w:szCs w:val="24"/>
        </w:rPr>
        <w:t xml:space="preserve">      b) Contrataciones y Adquisiciones………………………………………………</w:t>
      </w:r>
      <w:r>
        <w:rPr>
          <w:rFonts w:ascii="Times New Roman" w:hAnsi="Times New Roman" w:cs="Times New Roman"/>
          <w:color w:val="000000"/>
          <w:sz w:val="24"/>
          <w:szCs w:val="24"/>
        </w:rPr>
        <w:t>…...1</w:t>
      </w:r>
      <w:r w:rsidR="002B69A2">
        <w:rPr>
          <w:rFonts w:ascii="Times New Roman" w:hAnsi="Times New Roman" w:cs="Times New Roman"/>
          <w:color w:val="000000"/>
          <w:sz w:val="24"/>
          <w:szCs w:val="24"/>
        </w:rPr>
        <w:t>42</w:t>
      </w:r>
    </w:p>
    <w:p w14:paraId="31D2FDDE" w14:textId="1F1D68C4" w:rsidR="006F2059" w:rsidRPr="006F2059" w:rsidRDefault="006F2059" w:rsidP="008871D5">
      <w:pPr>
        <w:pStyle w:val="Prrafodelista"/>
        <w:numPr>
          <w:ilvl w:val="0"/>
          <w:numId w:val="39"/>
        </w:num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Planificaci</w:t>
      </w:r>
      <w:r w:rsidR="002B69A2">
        <w:rPr>
          <w:rFonts w:ascii="Times New Roman" w:hAnsi="Times New Roman" w:cs="Times New Roman"/>
          <w:color w:val="000000"/>
          <w:sz w:val="24"/>
          <w:szCs w:val="24"/>
        </w:rPr>
        <w:t>ón………………………………………………………………………143</w:t>
      </w:r>
    </w:p>
    <w:p w14:paraId="1FBB92AE" w14:textId="77777777" w:rsidR="0080437D" w:rsidRPr="002D6C75" w:rsidRDefault="0080437D" w:rsidP="0080437D">
      <w:pPr>
        <w:autoSpaceDE w:val="0"/>
        <w:autoSpaceDN w:val="0"/>
        <w:adjustRightInd w:val="0"/>
        <w:spacing w:after="0" w:line="360" w:lineRule="auto"/>
        <w:rPr>
          <w:rFonts w:ascii="Times New Roman" w:hAnsi="Times New Roman" w:cs="Times New Roman"/>
          <w:color w:val="000000"/>
          <w:sz w:val="24"/>
          <w:szCs w:val="24"/>
        </w:rPr>
      </w:pPr>
    </w:p>
    <w:p w14:paraId="79F6EA62" w14:textId="77777777" w:rsidR="0080437D" w:rsidRDefault="0080437D" w:rsidP="0080437D">
      <w:pPr>
        <w:autoSpaceDE w:val="0"/>
        <w:autoSpaceDN w:val="0"/>
        <w:adjustRightInd w:val="0"/>
        <w:spacing w:after="0" w:line="360" w:lineRule="auto"/>
        <w:rPr>
          <w:rFonts w:ascii="Times New Roman" w:hAnsi="Times New Roman" w:cs="Times New Roman"/>
          <w:b/>
          <w:color w:val="000000"/>
          <w:sz w:val="24"/>
          <w:szCs w:val="24"/>
        </w:rPr>
      </w:pPr>
    </w:p>
    <w:p w14:paraId="108AB541" w14:textId="77777777" w:rsidR="0080437D" w:rsidRDefault="0080437D" w:rsidP="0080437D">
      <w:pPr>
        <w:autoSpaceDE w:val="0"/>
        <w:autoSpaceDN w:val="0"/>
        <w:adjustRightInd w:val="0"/>
        <w:spacing w:after="0" w:line="360" w:lineRule="auto"/>
        <w:rPr>
          <w:rFonts w:ascii="Times New Roman" w:hAnsi="Times New Roman" w:cs="Times New Roman"/>
          <w:b/>
          <w:color w:val="000000"/>
          <w:sz w:val="24"/>
          <w:szCs w:val="24"/>
        </w:rPr>
      </w:pPr>
    </w:p>
    <w:p w14:paraId="345837A2" w14:textId="77777777" w:rsidR="0080437D" w:rsidRDefault="0080437D" w:rsidP="0080437D">
      <w:pPr>
        <w:autoSpaceDE w:val="0"/>
        <w:autoSpaceDN w:val="0"/>
        <w:adjustRightInd w:val="0"/>
        <w:spacing w:after="0" w:line="360" w:lineRule="auto"/>
        <w:rPr>
          <w:rFonts w:ascii="Times New Roman" w:hAnsi="Times New Roman" w:cs="Times New Roman"/>
          <w:b/>
          <w:color w:val="000000"/>
          <w:sz w:val="24"/>
          <w:szCs w:val="24"/>
        </w:rPr>
      </w:pPr>
    </w:p>
    <w:p w14:paraId="375B2475" w14:textId="77777777" w:rsidR="0080437D" w:rsidRDefault="0080437D" w:rsidP="0080437D">
      <w:pPr>
        <w:autoSpaceDE w:val="0"/>
        <w:autoSpaceDN w:val="0"/>
        <w:adjustRightInd w:val="0"/>
        <w:spacing w:after="0" w:line="360" w:lineRule="auto"/>
        <w:rPr>
          <w:rFonts w:ascii="Times New Roman" w:hAnsi="Times New Roman" w:cs="Times New Roman"/>
          <w:b/>
          <w:color w:val="000000"/>
          <w:sz w:val="24"/>
          <w:szCs w:val="24"/>
        </w:rPr>
      </w:pPr>
    </w:p>
    <w:p w14:paraId="3E9277D8" w14:textId="77777777" w:rsidR="0080437D" w:rsidRDefault="0080437D" w:rsidP="0080437D">
      <w:pPr>
        <w:autoSpaceDE w:val="0"/>
        <w:autoSpaceDN w:val="0"/>
        <w:adjustRightInd w:val="0"/>
        <w:spacing w:after="0" w:line="360" w:lineRule="auto"/>
        <w:rPr>
          <w:rFonts w:ascii="Times New Roman" w:hAnsi="Times New Roman" w:cs="Times New Roman"/>
          <w:b/>
          <w:color w:val="000000"/>
          <w:sz w:val="24"/>
          <w:szCs w:val="24"/>
        </w:rPr>
      </w:pPr>
    </w:p>
    <w:p w14:paraId="140C5D0F" w14:textId="77777777" w:rsidR="0080437D" w:rsidRDefault="0080437D" w:rsidP="0080437D">
      <w:pPr>
        <w:autoSpaceDE w:val="0"/>
        <w:autoSpaceDN w:val="0"/>
        <w:adjustRightInd w:val="0"/>
        <w:spacing w:after="0" w:line="360" w:lineRule="auto"/>
        <w:rPr>
          <w:rFonts w:ascii="Times New Roman" w:hAnsi="Times New Roman" w:cs="Times New Roman"/>
          <w:b/>
          <w:color w:val="000000"/>
          <w:sz w:val="24"/>
          <w:szCs w:val="24"/>
        </w:rPr>
      </w:pPr>
    </w:p>
    <w:p w14:paraId="395AB5C8" w14:textId="77777777" w:rsidR="00534A79" w:rsidRDefault="00534A79" w:rsidP="0080437D">
      <w:pPr>
        <w:autoSpaceDE w:val="0"/>
        <w:autoSpaceDN w:val="0"/>
        <w:adjustRightInd w:val="0"/>
        <w:spacing w:after="0" w:line="360" w:lineRule="auto"/>
        <w:rPr>
          <w:rFonts w:ascii="Times New Roman" w:hAnsi="Times New Roman" w:cs="Times New Roman"/>
          <w:b/>
          <w:color w:val="000000"/>
          <w:sz w:val="24"/>
          <w:szCs w:val="24"/>
        </w:rPr>
      </w:pPr>
    </w:p>
    <w:p w14:paraId="67FC8F5F" w14:textId="77777777" w:rsidR="0080437D" w:rsidRDefault="0080437D" w:rsidP="0080437D">
      <w:pPr>
        <w:autoSpaceDE w:val="0"/>
        <w:autoSpaceDN w:val="0"/>
        <w:adjustRightInd w:val="0"/>
        <w:spacing w:after="0" w:line="360" w:lineRule="auto"/>
        <w:rPr>
          <w:rFonts w:ascii="Times New Roman" w:hAnsi="Times New Roman" w:cs="Times New Roman"/>
          <w:b/>
          <w:color w:val="000000"/>
          <w:sz w:val="24"/>
          <w:szCs w:val="24"/>
        </w:rPr>
      </w:pPr>
    </w:p>
    <w:p w14:paraId="5F1527EB" w14:textId="77777777" w:rsidR="0080437D" w:rsidRDefault="0080437D" w:rsidP="0080437D">
      <w:pPr>
        <w:autoSpaceDE w:val="0"/>
        <w:autoSpaceDN w:val="0"/>
        <w:adjustRightInd w:val="0"/>
        <w:spacing w:after="0" w:line="360" w:lineRule="auto"/>
        <w:rPr>
          <w:rFonts w:ascii="Times New Roman" w:hAnsi="Times New Roman" w:cs="Times New Roman"/>
          <w:b/>
          <w:color w:val="000000"/>
          <w:sz w:val="24"/>
          <w:szCs w:val="24"/>
        </w:rPr>
      </w:pPr>
    </w:p>
    <w:p w14:paraId="49A95E9A" w14:textId="77777777" w:rsidR="0080437D" w:rsidRDefault="0080437D" w:rsidP="0080437D">
      <w:pPr>
        <w:autoSpaceDE w:val="0"/>
        <w:autoSpaceDN w:val="0"/>
        <w:adjustRightInd w:val="0"/>
        <w:spacing w:after="0" w:line="360" w:lineRule="auto"/>
        <w:rPr>
          <w:rFonts w:ascii="Times New Roman" w:hAnsi="Times New Roman" w:cs="Times New Roman"/>
          <w:b/>
          <w:color w:val="000000"/>
          <w:sz w:val="24"/>
          <w:szCs w:val="24"/>
        </w:rPr>
      </w:pPr>
    </w:p>
    <w:p w14:paraId="6EDA629D" w14:textId="77777777" w:rsidR="0080437D" w:rsidRPr="00EB079F" w:rsidRDefault="0080437D" w:rsidP="0080437D">
      <w:pPr>
        <w:jc w:val="both"/>
        <w:rPr>
          <w:rFonts w:ascii="Times New Roman" w:hAnsi="Times New Roman" w:cs="Times New Roman"/>
          <w:b/>
          <w:sz w:val="28"/>
          <w:szCs w:val="24"/>
          <w:lang w:val="es-DO"/>
        </w:rPr>
      </w:pPr>
      <w:r w:rsidRPr="00EB079F">
        <w:rPr>
          <w:rFonts w:ascii="Times New Roman" w:hAnsi="Times New Roman" w:cs="Times New Roman"/>
          <w:b/>
          <w:sz w:val="28"/>
          <w:szCs w:val="24"/>
          <w:lang w:val="es-DO"/>
        </w:rPr>
        <w:lastRenderedPageBreak/>
        <w:t>II. RESUMEN EJECUTIVO:</w:t>
      </w:r>
    </w:p>
    <w:p w14:paraId="4B061D44" w14:textId="77777777" w:rsidR="00EB079F" w:rsidRPr="00EB079F" w:rsidRDefault="00EB079F" w:rsidP="00EB079F">
      <w:pPr>
        <w:jc w:val="both"/>
        <w:rPr>
          <w:rFonts w:ascii="Times New Roman" w:hAnsi="Times New Roman" w:cs="Times New Roman"/>
          <w:sz w:val="24"/>
        </w:rPr>
      </w:pPr>
      <w:r w:rsidRPr="00EB079F">
        <w:rPr>
          <w:rFonts w:ascii="Times New Roman" w:hAnsi="Times New Roman" w:cs="Times New Roman"/>
          <w:sz w:val="24"/>
        </w:rPr>
        <w:t xml:space="preserve">En el 2018 el Gobierno Dominicano avanzo fuertemente a través del Ministerio de Deportes y Recreación (MIDEREC) en dar fiel cumplimiento al mandato constitucional que establece que </w:t>
      </w:r>
      <w:r w:rsidRPr="00EB079F">
        <w:rPr>
          <w:rFonts w:ascii="Times New Roman" w:hAnsi="Times New Roman" w:cs="Times New Roman"/>
          <w:b/>
          <w:sz w:val="24"/>
        </w:rPr>
        <w:t>“</w:t>
      </w:r>
      <w:r w:rsidRPr="00EB079F">
        <w:rPr>
          <w:rFonts w:ascii="Times New Roman" w:hAnsi="Times New Roman" w:cs="Times New Roman"/>
          <w:b/>
          <w:iCs/>
          <w:sz w:val="24"/>
        </w:rPr>
        <w:t>t</w:t>
      </w:r>
      <w:r w:rsidRPr="00EB079F">
        <w:rPr>
          <w:rFonts w:ascii="Times New Roman" w:hAnsi="Times New Roman" w:cs="Times New Roman"/>
          <w:b/>
          <w:i/>
          <w:iCs/>
          <w:sz w:val="24"/>
        </w:rPr>
        <w:t xml:space="preserve">oda persona tiene derecho a la educación física, al deporte y la recreación…. así como fomentar, incentivar y apoyar la práctica y difusión de estas actividades”. </w:t>
      </w:r>
      <w:r w:rsidRPr="00EB079F">
        <w:rPr>
          <w:rFonts w:ascii="Times New Roman" w:hAnsi="Times New Roman" w:cs="Times New Roman"/>
          <w:i/>
          <w:iCs/>
          <w:sz w:val="24"/>
        </w:rPr>
        <w:t xml:space="preserve">   Todo basado en </w:t>
      </w:r>
      <w:r w:rsidRPr="00EB079F">
        <w:rPr>
          <w:rFonts w:ascii="Times New Roman" w:hAnsi="Times New Roman" w:cs="Times New Roman"/>
          <w:sz w:val="24"/>
        </w:rPr>
        <w:t>tres grandes ejes de acción: 1.  El Deporte como Derecho Fundamental, 2- El Pacto Nacional del Deporte y 3- El Deporte como Marca País.</w:t>
      </w:r>
    </w:p>
    <w:p w14:paraId="449D99D6" w14:textId="77777777" w:rsidR="00EB079F" w:rsidRPr="00EB079F" w:rsidRDefault="00EB079F" w:rsidP="00EB079F">
      <w:pPr>
        <w:jc w:val="both"/>
        <w:rPr>
          <w:rFonts w:ascii="Times New Roman" w:hAnsi="Times New Roman" w:cs="Times New Roman"/>
          <w:sz w:val="24"/>
        </w:rPr>
      </w:pPr>
    </w:p>
    <w:p w14:paraId="6D23824D" w14:textId="77777777" w:rsidR="00EB079F" w:rsidRPr="00EB079F" w:rsidRDefault="00EB079F" w:rsidP="00EB079F">
      <w:pPr>
        <w:jc w:val="both"/>
        <w:rPr>
          <w:rFonts w:ascii="Times New Roman" w:hAnsi="Times New Roman" w:cs="Times New Roman"/>
          <w:sz w:val="24"/>
        </w:rPr>
      </w:pPr>
      <w:r w:rsidRPr="00EB079F">
        <w:rPr>
          <w:rFonts w:ascii="Times New Roman" w:hAnsi="Times New Roman" w:cs="Times New Roman"/>
          <w:sz w:val="24"/>
        </w:rPr>
        <w:t>La alianza y coordinación de trabajo del Ministerio de Deportes con las instituciones públicas, el Comité Olímpico Dominicano, sus federaciones deportivas y el sector privado, han sido clave para los avances y transformaciones que experimentó el deporte en este año 2018.</w:t>
      </w:r>
    </w:p>
    <w:p w14:paraId="064AC2D5" w14:textId="77777777" w:rsidR="00EB079F" w:rsidRPr="00EB079F" w:rsidRDefault="00EB079F" w:rsidP="00EB079F">
      <w:pPr>
        <w:jc w:val="both"/>
        <w:rPr>
          <w:rFonts w:ascii="Times New Roman" w:hAnsi="Times New Roman" w:cs="Times New Roman"/>
          <w:sz w:val="24"/>
        </w:rPr>
      </w:pPr>
    </w:p>
    <w:p w14:paraId="7D21066B" w14:textId="77777777" w:rsidR="00EB079F" w:rsidRPr="00EB079F" w:rsidRDefault="00EB079F" w:rsidP="00EB079F">
      <w:pPr>
        <w:jc w:val="both"/>
        <w:rPr>
          <w:rFonts w:ascii="Times New Roman" w:hAnsi="Times New Roman" w:cs="Times New Roman"/>
          <w:sz w:val="24"/>
        </w:rPr>
      </w:pPr>
      <w:r w:rsidRPr="00EB079F">
        <w:rPr>
          <w:rFonts w:ascii="Times New Roman" w:hAnsi="Times New Roman" w:cs="Times New Roman"/>
          <w:sz w:val="24"/>
        </w:rPr>
        <w:t>Nuestra bandera tricolor fue ondeada y nuestro himno nacional escuchado, una y otra vez en playas extranjeras durante todo el año 2018, trascendiendo entre todas ellas las 109 medallas ganadas por el país en los XXIII Juegos Centroamericanos y del Caribe Barranquilla 2018, convirtiéndonos en el país de mayor crecimiento en medallas ganadas (39.6%) cuando lo comparamos con los 4 países que ocuparon las primeras posiciones en los Juegos de Veracruz 2014 y los últimos de Barranquilla 2018. Igualmente, orgulloso debemos sentirnos y mérito de mencionarlo, la medalla de oro obtenida por el joven puertoplateño Deury Corniel en la tercera versión de los Juegos Olímpicos Juveniles Buenos Aires 2018.</w:t>
      </w:r>
    </w:p>
    <w:p w14:paraId="77003B0B" w14:textId="77777777" w:rsidR="00EB079F" w:rsidRPr="00EB079F" w:rsidRDefault="00EB079F" w:rsidP="00EB079F">
      <w:pPr>
        <w:jc w:val="both"/>
        <w:rPr>
          <w:rFonts w:ascii="Times New Roman" w:hAnsi="Times New Roman" w:cs="Times New Roman"/>
          <w:sz w:val="24"/>
          <w:lang w:val="es-DO"/>
        </w:rPr>
      </w:pPr>
    </w:p>
    <w:p w14:paraId="5EE5FEB8" w14:textId="77777777" w:rsidR="00EB079F" w:rsidRPr="00EB079F" w:rsidRDefault="00EB079F" w:rsidP="00EB079F">
      <w:pPr>
        <w:jc w:val="both"/>
        <w:rPr>
          <w:rFonts w:ascii="Times New Roman" w:hAnsi="Times New Roman" w:cs="Times New Roman"/>
          <w:sz w:val="24"/>
        </w:rPr>
      </w:pPr>
      <w:r w:rsidRPr="00EB079F">
        <w:rPr>
          <w:rFonts w:ascii="Times New Roman" w:hAnsi="Times New Roman" w:cs="Times New Roman"/>
          <w:sz w:val="24"/>
        </w:rPr>
        <w:t xml:space="preserve">Como Derecho Fundamental cabe destacar, entre muchas actividades realizadas, el mayor avance en materia de inclusión deportiva que se haya realizado, al celebrarse en nuestro país bajo el liderazgo del Despacho de la Primera Dama,  la Semana de la Inclusión,  a través de 5 eventos importantes que pusieron de relieve el compromiso del Gobierno Dominicano con  la construcción de una sociedad inclusiva, que garantice el respeto a los derechos de las personas con cualquier tipo de discapacidad: 1. El Invitacional Mundial de Tenis de Olimpiadas Especiales con la participación de más de 30 países 2.  El Congreso Global de Atletas Lideres, con la participación de 130 atletas líderes del mundo.  3.  Reunión de la Junta de Olimpiadas Especiales, 4. El Foro de Familias de Atletas con capacidades especiales y el 5. Desarrollo del Programa de Atletas Saludables. Todas estas actividades realizándose simultáneamente durante una semana convirtieron al país, sin dudas algunas en la Capital de la Inclusión.  </w:t>
      </w:r>
    </w:p>
    <w:p w14:paraId="3869BE13" w14:textId="77777777" w:rsidR="00EB079F" w:rsidRPr="00EB079F" w:rsidRDefault="00EB079F" w:rsidP="00EB079F">
      <w:pPr>
        <w:jc w:val="both"/>
        <w:rPr>
          <w:rFonts w:ascii="Times New Roman" w:hAnsi="Times New Roman" w:cs="Times New Roman"/>
          <w:sz w:val="24"/>
        </w:rPr>
      </w:pPr>
      <w:r w:rsidRPr="00EB079F">
        <w:rPr>
          <w:rFonts w:ascii="Times New Roman" w:hAnsi="Times New Roman" w:cs="Times New Roman"/>
          <w:sz w:val="24"/>
        </w:rPr>
        <w:lastRenderedPageBreak/>
        <w:t xml:space="preserve">En el año 2018 se rescataron eventos de gran impacto social, y que se había descontinuado su celebración, entre ellos el emblemático Torneo Distrital de Voleibol Superior, cuya realización permitió a los dominicanos ver a sus Reinas del Caribe competir por primera vez en su tierra, entre ellas mismas. De igual manera el pueblo dominicano pudo disfrutar el regreso a la media naranja del Palacio de los Deportes, luego de 8 años de ausencia, de nuestra Selección Nacional de Baloncesto que ya se ha enfrentado con éxito a varios países, rumbo a la Copa Mundial de Baloncesto 2019 en agosto de este año. </w:t>
      </w:r>
    </w:p>
    <w:p w14:paraId="4BADA197" w14:textId="77777777" w:rsidR="00EB079F" w:rsidRPr="00EB079F" w:rsidRDefault="00EB079F" w:rsidP="00EB079F">
      <w:pPr>
        <w:jc w:val="both"/>
        <w:rPr>
          <w:rFonts w:ascii="Times New Roman" w:hAnsi="Times New Roman" w:cs="Times New Roman"/>
          <w:sz w:val="24"/>
        </w:rPr>
      </w:pPr>
    </w:p>
    <w:p w14:paraId="5F1CEAA8" w14:textId="77777777" w:rsidR="00EB079F" w:rsidRPr="00EB079F" w:rsidRDefault="00EB079F" w:rsidP="00EB079F">
      <w:pPr>
        <w:jc w:val="both"/>
        <w:rPr>
          <w:rFonts w:ascii="Times New Roman" w:hAnsi="Times New Roman" w:cs="Times New Roman"/>
          <w:sz w:val="24"/>
        </w:rPr>
      </w:pPr>
      <w:r w:rsidRPr="00EB079F">
        <w:rPr>
          <w:rFonts w:ascii="Times New Roman" w:hAnsi="Times New Roman" w:cs="Times New Roman"/>
          <w:sz w:val="24"/>
        </w:rPr>
        <w:t xml:space="preserve">Pero el rescate más celebrado y de mayor trascendencia fue la celebración de los XIV Juegos Nacionales Deportivos Hermanas Mirabal 2018, que tuvieron como sede la provincia Hermanas Mirabal y como sub sede a las provincias Espaillat y Duarte. Después de (12) doce años sin realizarse, en esta fiesta de la juventud participaron más de 4,000 atletas en 36 deportes, distribuidos en las 5 regiones deportivas del país y por primera vez 3 regiones de los dominicanos que viven en Estados Unidos de América, Europa y Puerto Rico. </w:t>
      </w:r>
    </w:p>
    <w:p w14:paraId="73630FD6" w14:textId="77777777" w:rsidR="00EB079F" w:rsidRPr="00EB079F" w:rsidRDefault="00EB079F" w:rsidP="00EB079F">
      <w:pPr>
        <w:jc w:val="both"/>
        <w:rPr>
          <w:rFonts w:ascii="Times New Roman" w:hAnsi="Times New Roman" w:cs="Times New Roman"/>
          <w:sz w:val="24"/>
        </w:rPr>
      </w:pPr>
    </w:p>
    <w:p w14:paraId="3A6378A8" w14:textId="77777777" w:rsidR="00EB079F" w:rsidRDefault="00EB079F" w:rsidP="00EB079F">
      <w:pPr>
        <w:jc w:val="both"/>
        <w:rPr>
          <w:rFonts w:ascii="Times New Roman" w:hAnsi="Times New Roman" w:cs="Times New Roman"/>
          <w:sz w:val="24"/>
        </w:rPr>
      </w:pPr>
      <w:r w:rsidRPr="00EB079F">
        <w:rPr>
          <w:rFonts w:ascii="Times New Roman" w:hAnsi="Times New Roman" w:cs="Times New Roman"/>
          <w:sz w:val="24"/>
        </w:rPr>
        <w:t xml:space="preserve">Su realización mostró el talento de nuestros atletas medallistas internacionales, pero también descubrió el hallazgo de decenas de talentos en distintas disciplinas deportivas, que no hubiera sido posible conocerlos e identificarlos sin la celebración de estos XIV Juegos Nacionales.  Por esa y otras razones ha sido tan aplaudido por todos los sectores vinculados al deporte  el anuncio de la asignación de la sede de los XV Juegos Nacionales Valdesia 2020 que aseguran la continuación y el rescate de estos importantes juegos deportivos, donde la inclusión estuvo presente a través de dos deportes paralímpicos, con una participación de la mujer en más de 42% de los atletas que compitieron, el legado del más grande polivalente deportivo del país y las reparaciones de los polideportivos y estadios principales de la provincia sede, que se hizo extensivo hasta San Francisco de Macorís, Moca y La Vega, donde en esta última rescatamos su piscina olímpica que fue el escenario de competición de los deportes de natación y pentatlón de estos inolvidables XIV Juegos Nacionales </w:t>
      </w:r>
    </w:p>
    <w:p w14:paraId="15189EE0" w14:textId="77777777" w:rsidR="00EB079F" w:rsidRPr="00EB079F" w:rsidRDefault="00EB079F" w:rsidP="00EB079F">
      <w:pPr>
        <w:jc w:val="both"/>
        <w:rPr>
          <w:rFonts w:ascii="Times New Roman" w:hAnsi="Times New Roman" w:cs="Times New Roman"/>
          <w:sz w:val="24"/>
        </w:rPr>
      </w:pPr>
    </w:p>
    <w:p w14:paraId="6C93A2AE" w14:textId="77777777" w:rsidR="00EB079F" w:rsidRPr="00EB079F" w:rsidRDefault="00EB079F" w:rsidP="00EB079F">
      <w:pPr>
        <w:jc w:val="both"/>
        <w:rPr>
          <w:rFonts w:ascii="Times New Roman" w:hAnsi="Times New Roman" w:cs="Times New Roman"/>
          <w:sz w:val="24"/>
        </w:rPr>
      </w:pPr>
      <w:r w:rsidRPr="00EB079F">
        <w:rPr>
          <w:rFonts w:ascii="Times New Roman" w:hAnsi="Times New Roman" w:cs="Times New Roman"/>
          <w:sz w:val="24"/>
        </w:rPr>
        <w:t xml:space="preserve">A nivel internacional, además, nuestro país preside el Consejo Americano del Deporte (CADE), un organismo multinacional que reúne a los órganos que trazan las políticas públicas en materia deportiva de todos los gobiernos del Continente Americano y constituye un espacio idóneo para compartir las buenas prácticas y conocer los programas deportivos considerados exitosos y que apoyen a los estados a proveer y garantizar los espacios para que sus ciudadanos crezcan  y se desarrollen en pleno y eficaz ejercicio del derecho al deporte y la actividad física, por ser el deporte la herramienta por excelencia que vincula la actividad física, la educación, la salud, la seguridad social, a la vez que promueve el desarrollo humano de los individuos. En este </w:t>
      </w:r>
      <w:r>
        <w:rPr>
          <w:rFonts w:ascii="Times New Roman" w:hAnsi="Times New Roman" w:cs="Times New Roman"/>
          <w:sz w:val="24"/>
        </w:rPr>
        <w:t xml:space="preserve">año </w:t>
      </w:r>
      <w:r w:rsidRPr="00EB079F">
        <w:rPr>
          <w:rFonts w:ascii="Times New Roman" w:hAnsi="Times New Roman" w:cs="Times New Roman"/>
          <w:sz w:val="24"/>
        </w:rPr>
        <w:t>2019 celebrara su XIX Asamblea en Punta del Este, Uruguay.</w:t>
      </w:r>
    </w:p>
    <w:p w14:paraId="76D4ECF6" w14:textId="77777777" w:rsidR="0080437D" w:rsidRDefault="0080437D" w:rsidP="0080437D">
      <w:pPr>
        <w:spacing w:line="480" w:lineRule="auto"/>
        <w:rPr>
          <w:rFonts w:ascii="Times New Roman" w:hAnsi="Times New Roman" w:cs="Times New Roman"/>
          <w:b/>
          <w:sz w:val="32"/>
          <w:szCs w:val="32"/>
        </w:rPr>
      </w:pPr>
      <w:r w:rsidRPr="005A6BD0">
        <w:rPr>
          <w:rFonts w:ascii="Times New Roman" w:hAnsi="Times New Roman" w:cs="Times New Roman"/>
          <w:b/>
          <w:sz w:val="32"/>
          <w:szCs w:val="32"/>
        </w:rPr>
        <w:lastRenderedPageBreak/>
        <w:t xml:space="preserve">III. </w:t>
      </w:r>
      <w:r>
        <w:rPr>
          <w:rFonts w:ascii="Times New Roman" w:hAnsi="Times New Roman" w:cs="Times New Roman"/>
          <w:b/>
          <w:sz w:val="32"/>
          <w:szCs w:val="32"/>
        </w:rPr>
        <w:t>INFORMACION INSTITUCIONAL</w:t>
      </w:r>
      <w:r w:rsidRPr="005A6BD0">
        <w:rPr>
          <w:rFonts w:ascii="Times New Roman" w:hAnsi="Times New Roman" w:cs="Times New Roman"/>
          <w:b/>
          <w:sz w:val="32"/>
          <w:szCs w:val="32"/>
        </w:rPr>
        <w:t xml:space="preserve"> </w:t>
      </w:r>
    </w:p>
    <w:p w14:paraId="61938E07" w14:textId="77777777" w:rsidR="0080437D" w:rsidRPr="0057528C" w:rsidRDefault="0080437D" w:rsidP="0080437D">
      <w:pPr>
        <w:spacing w:line="480" w:lineRule="auto"/>
        <w:jc w:val="both"/>
        <w:rPr>
          <w:rFonts w:ascii="Times New Roman" w:hAnsi="Times New Roman" w:cs="Times New Roman"/>
          <w:b/>
          <w:sz w:val="28"/>
          <w:szCs w:val="28"/>
        </w:rPr>
      </w:pPr>
      <w:r w:rsidRPr="0057528C">
        <w:rPr>
          <w:rFonts w:ascii="Times New Roman" w:hAnsi="Times New Roman" w:cs="Times New Roman"/>
          <w:b/>
          <w:sz w:val="28"/>
          <w:szCs w:val="28"/>
        </w:rPr>
        <w:t>Misión</w:t>
      </w:r>
    </w:p>
    <w:p w14:paraId="74BC9BB3" w14:textId="77777777" w:rsidR="0080437D" w:rsidRDefault="0080437D" w:rsidP="008C38E7">
      <w:pPr>
        <w:jc w:val="both"/>
        <w:rPr>
          <w:rFonts w:ascii="Times New Roman" w:hAnsi="Times New Roman" w:cs="Times New Roman"/>
          <w:sz w:val="24"/>
        </w:rPr>
      </w:pPr>
      <w:r w:rsidRPr="008C38E7">
        <w:rPr>
          <w:rFonts w:ascii="Times New Roman" w:hAnsi="Times New Roman" w:cs="Times New Roman"/>
          <w:sz w:val="24"/>
        </w:rPr>
        <w:t>Garantizar la aplicación de los productos, programas y actividades que conforman los ejes esenciales y transversales para que la población en general con especial atención las personas residentes en las zonas más deprimidas, reciban los beneficios de la actividad física, el deporte y la recreación en el ámbito de una democracia participativa y transparente.</w:t>
      </w:r>
    </w:p>
    <w:p w14:paraId="02AE1738" w14:textId="77777777" w:rsidR="00534A79" w:rsidRPr="008C38E7" w:rsidRDefault="00534A79" w:rsidP="008C38E7">
      <w:pPr>
        <w:jc w:val="both"/>
        <w:rPr>
          <w:rFonts w:ascii="Times New Roman" w:hAnsi="Times New Roman" w:cs="Times New Roman"/>
          <w:sz w:val="24"/>
        </w:rPr>
      </w:pPr>
    </w:p>
    <w:p w14:paraId="6BBD761D" w14:textId="77777777" w:rsidR="0080437D" w:rsidRPr="0057528C" w:rsidRDefault="0080437D" w:rsidP="0080437D">
      <w:pPr>
        <w:spacing w:line="480" w:lineRule="auto"/>
        <w:rPr>
          <w:rFonts w:ascii="Times New Roman" w:hAnsi="Times New Roman" w:cs="Times New Roman"/>
          <w:b/>
          <w:sz w:val="28"/>
          <w:szCs w:val="28"/>
        </w:rPr>
      </w:pPr>
      <w:r w:rsidRPr="0057528C">
        <w:rPr>
          <w:rFonts w:ascii="Times New Roman" w:hAnsi="Times New Roman" w:cs="Times New Roman"/>
          <w:b/>
          <w:sz w:val="28"/>
          <w:szCs w:val="28"/>
        </w:rPr>
        <w:t xml:space="preserve">Visión </w:t>
      </w:r>
    </w:p>
    <w:p w14:paraId="5E692E45" w14:textId="77777777" w:rsidR="0080437D" w:rsidRPr="008C38E7" w:rsidRDefault="0080437D" w:rsidP="008C38E7">
      <w:pPr>
        <w:jc w:val="both"/>
        <w:rPr>
          <w:rFonts w:ascii="Times New Roman" w:hAnsi="Times New Roman" w:cs="Times New Roman"/>
          <w:sz w:val="24"/>
        </w:rPr>
      </w:pPr>
      <w:r w:rsidRPr="008C38E7">
        <w:rPr>
          <w:rFonts w:ascii="Times New Roman" w:hAnsi="Times New Roman" w:cs="Times New Roman"/>
          <w:sz w:val="24"/>
        </w:rPr>
        <w:t>Establecer un nuevo modelo de desarrollo  del deporte que permita la igualdad de derechos y oportunidades de las ciudadanas y ciudadanos de la República Dominicana a practicar la actividad física, el deporte y la recreación como parte de su cultura general y para mejorar  sus condiciones físicas y psíquicas sostenibles en sus etapas de crecimiento desarrollo y decrecimiento apuntando hacia el 2030, como lo indica la Estratégica Nacional de Desarrollo de la República Dominicana ( ley 1-12) y que se articulan con los siguientes  ejes esenciales:</w:t>
      </w:r>
      <w:r w:rsidR="008E322A" w:rsidRPr="008C38E7">
        <w:rPr>
          <w:rFonts w:ascii="Times New Roman" w:hAnsi="Times New Roman" w:cs="Times New Roman"/>
          <w:sz w:val="24"/>
        </w:rPr>
        <w:t xml:space="preserve"> </w:t>
      </w:r>
      <w:r w:rsidRPr="008C38E7">
        <w:rPr>
          <w:rFonts w:ascii="Times New Roman" w:hAnsi="Times New Roman" w:cs="Times New Roman"/>
          <w:sz w:val="24"/>
        </w:rPr>
        <w:t>Deporte Escolar y Universitario, Deporte de Tiempo Libre y la Recreación, Deporte Federado y  de Alto Rendimiento,  Infraestructura Física Medio ambiente y cultura del deporte, Frontera y deporte,  y los ejes transversales: Capacitación deportiva, Deporte y Genero, Deporte Adaptado, Deporte Inclusivo.</w:t>
      </w:r>
    </w:p>
    <w:p w14:paraId="04210807" w14:textId="77777777" w:rsidR="0080437D" w:rsidRPr="003504F5" w:rsidRDefault="008C38E7" w:rsidP="0080437D">
      <w:pPr>
        <w:spacing w:line="480" w:lineRule="auto"/>
        <w:jc w:val="both"/>
        <w:rPr>
          <w:rFonts w:ascii="Times New Roman" w:hAnsi="Times New Roman" w:cs="Times New Roman"/>
          <w:sz w:val="28"/>
          <w:szCs w:val="24"/>
        </w:rPr>
      </w:pPr>
      <w:r>
        <w:rPr>
          <w:rFonts w:ascii="Times New Roman" w:hAnsi="Times New Roman" w:cs="Times New Roman"/>
          <w:b/>
          <w:sz w:val="28"/>
          <w:szCs w:val="24"/>
        </w:rPr>
        <w:t>P</w:t>
      </w:r>
      <w:r w:rsidR="0080437D" w:rsidRPr="003504F5">
        <w:rPr>
          <w:rFonts w:ascii="Times New Roman" w:hAnsi="Times New Roman" w:cs="Times New Roman"/>
          <w:b/>
          <w:sz w:val="28"/>
          <w:szCs w:val="24"/>
        </w:rPr>
        <w:t>rincipales Funcionarios</w:t>
      </w:r>
    </w:p>
    <w:p w14:paraId="023DAACC" w14:textId="77777777" w:rsidR="0080437D" w:rsidRPr="008C38E7" w:rsidRDefault="0080437D" w:rsidP="008C38E7">
      <w:pPr>
        <w:pStyle w:val="Sinespaciado"/>
        <w:rPr>
          <w:rFonts w:ascii="Times New Roman" w:hAnsi="Times New Roman" w:cs="Times New Roman"/>
          <w:sz w:val="24"/>
        </w:rPr>
      </w:pPr>
      <w:r w:rsidRPr="008C38E7">
        <w:rPr>
          <w:rFonts w:ascii="Times New Roman" w:hAnsi="Times New Roman" w:cs="Times New Roman"/>
          <w:sz w:val="24"/>
        </w:rPr>
        <w:t>Lic. Danilo Darío Díaz Vizcaíno, Ministro de Deportes.</w:t>
      </w:r>
    </w:p>
    <w:p w14:paraId="12CDF4B5" w14:textId="77777777" w:rsidR="0080437D" w:rsidRPr="008C38E7" w:rsidRDefault="0080437D" w:rsidP="008C38E7">
      <w:pPr>
        <w:pStyle w:val="Sinespaciado"/>
        <w:rPr>
          <w:rFonts w:ascii="Times New Roman" w:hAnsi="Times New Roman" w:cs="Times New Roman"/>
          <w:sz w:val="24"/>
        </w:rPr>
      </w:pPr>
      <w:r w:rsidRPr="008C38E7">
        <w:rPr>
          <w:rFonts w:ascii="Times New Roman" w:hAnsi="Times New Roman" w:cs="Times New Roman"/>
          <w:sz w:val="24"/>
        </w:rPr>
        <w:t>Lic.  Juan José Báez, Vice-Ministro Administrativo.</w:t>
      </w:r>
    </w:p>
    <w:p w14:paraId="023177C3" w14:textId="77777777" w:rsidR="0080437D" w:rsidRPr="008C38E7" w:rsidRDefault="0080437D" w:rsidP="008C38E7">
      <w:pPr>
        <w:pStyle w:val="Sinespaciado"/>
        <w:rPr>
          <w:rFonts w:ascii="Times New Roman" w:hAnsi="Times New Roman" w:cs="Times New Roman"/>
          <w:sz w:val="24"/>
        </w:rPr>
      </w:pPr>
      <w:r w:rsidRPr="008C38E7">
        <w:rPr>
          <w:rFonts w:ascii="Times New Roman" w:hAnsi="Times New Roman" w:cs="Times New Roman"/>
          <w:sz w:val="24"/>
        </w:rPr>
        <w:t>Lic. Marcos Díaz, Vice-Ministro de Deporte Escolar y Universitario.</w:t>
      </w:r>
    </w:p>
    <w:p w14:paraId="3ECC1A34" w14:textId="77777777" w:rsidR="0080437D" w:rsidRPr="008C38E7" w:rsidRDefault="0080437D" w:rsidP="008C38E7">
      <w:pPr>
        <w:pStyle w:val="Sinespaciado"/>
        <w:rPr>
          <w:rFonts w:ascii="Times New Roman" w:hAnsi="Times New Roman" w:cs="Times New Roman"/>
          <w:sz w:val="24"/>
        </w:rPr>
      </w:pPr>
      <w:r w:rsidRPr="008C38E7">
        <w:rPr>
          <w:rFonts w:ascii="Times New Roman" w:hAnsi="Times New Roman" w:cs="Times New Roman"/>
          <w:sz w:val="24"/>
        </w:rPr>
        <w:t>Arq. Vernice Páez, Vice- Ministro de Instalaciones Deportivas.</w:t>
      </w:r>
    </w:p>
    <w:p w14:paraId="371616BC" w14:textId="77777777" w:rsidR="0080437D" w:rsidRPr="008C38E7" w:rsidRDefault="0080437D" w:rsidP="008C38E7">
      <w:pPr>
        <w:pStyle w:val="Sinespaciado"/>
        <w:rPr>
          <w:rFonts w:ascii="Times New Roman" w:hAnsi="Times New Roman" w:cs="Times New Roman"/>
          <w:sz w:val="24"/>
        </w:rPr>
      </w:pPr>
      <w:r w:rsidRPr="008C38E7">
        <w:rPr>
          <w:rFonts w:ascii="Times New Roman" w:hAnsi="Times New Roman" w:cs="Times New Roman"/>
          <w:sz w:val="24"/>
        </w:rPr>
        <w:t>Lic. Soterio Ramírez, Vice-Ministro de Recreación y Tiempo Libre.</w:t>
      </w:r>
    </w:p>
    <w:p w14:paraId="6572EC9B" w14:textId="77777777" w:rsidR="0080437D" w:rsidRPr="008C38E7" w:rsidRDefault="0080437D" w:rsidP="008C38E7">
      <w:pPr>
        <w:pStyle w:val="Sinespaciado"/>
        <w:rPr>
          <w:rFonts w:ascii="Times New Roman" w:hAnsi="Times New Roman" w:cs="Times New Roman"/>
          <w:sz w:val="24"/>
        </w:rPr>
      </w:pPr>
      <w:r w:rsidRPr="008C38E7">
        <w:rPr>
          <w:rFonts w:ascii="Times New Roman" w:hAnsi="Times New Roman" w:cs="Times New Roman"/>
          <w:sz w:val="24"/>
        </w:rPr>
        <w:t>Lic. Emmanuel Trinidad, Vice-Ministro Deporte Federado y de Alto Rendimiento.</w:t>
      </w:r>
    </w:p>
    <w:p w14:paraId="04EBED00" w14:textId="77777777" w:rsidR="0080437D" w:rsidRPr="008C38E7" w:rsidRDefault="0080437D" w:rsidP="008C38E7">
      <w:pPr>
        <w:pStyle w:val="Sinespaciado"/>
        <w:rPr>
          <w:rFonts w:ascii="Times New Roman" w:hAnsi="Times New Roman" w:cs="Times New Roman"/>
          <w:sz w:val="24"/>
        </w:rPr>
      </w:pPr>
      <w:r w:rsidRPr="008C38E7">
        <w:rPr>
          <w:rFonts w:ascii="Times New Roman" w:hAnsi="Times New Roman" w:cs="Times New Roman"/>
          <w:sz w:val="24"/>
        </w:rPr>
        <w:t>Lic.  Aníbal Reyes Portorreal, Vice-Ministro Técnico.</w:t>
      </w:r>
    </w:p>
    <w:p w14:paraId="69EFC1AF" w14:textId="70E996DC" w:rsidR="0080437D" w:rsidRDefault="0080437D" w:rsidP="0080437D">
      <w:pPr>
        <w:pStyle w:val="Sinespaciado"/>
        <w:spacing w:line="480" w:lineRule="auto"/>
        <w:jc w:val="both"/>
        <w:rPr>
          <w:rFonts w:ascii="Times New Roman" w:hAnsi="Times New Roman" w:cs="Times New Roman"/>
          <w:sz w:val="24"/>
          <w:szCs w:val="24"/>
        </w:rPr>
      </w:pPr>
    </w:p>
    <w:p w14:paraId="2A7B68CF" w14:textId="77777777" w:rsidR="000E55A3" w:rsidRDefault="0080437D" w:rsidP="000E55A3">
      <w:pPr>
        <w:spacing w:line="480" w:lineRule="auto"/>
        <w:rPr>
          <w:rFonts w:ascii="Times New Roman" w:hAnsi="Times New Roman" w:cs="Times New Roman"/>
          <w:b/>
          <w:color w:val="000000" w:themeColor="text1"/>
          <w:sz w:val="28"/>
          <w:szCs w:val="28"/>
        </w:rPr>
      </w:pPr>
      <w:r w:rsidRPr="00481E02">
        <w:rPr>
          <w:rFonts w:ascii="Times New Roman" w:hAnsi="Times New Roman" w:cs="Times New Roman"/>
          <w:b/>
          <w:color w:val="000000" w:themeColor="text1"/>
          <w:sz w:val="28"/>
          <w:szCs w:val="28"/>
        </w:rPr>
        <w:t xml:space="preserve">Base Legal </w:t>
      </w:r>
    </w:p>
    <w:p w14:paraId="45EC376C" w14:textId="5BB6320A" w:rsidR="0080437D" w:rsidRPr="000E55A3" w:rsidRDefault="0080437D" w:rsidP="000E55A3">
      <w:pPr>
        <w:pStyle w:val="Sinespaciado"/>
        <w:jc w:val="both"/>
        <w:rPr>
          <w:rFonts w:ascii="Times New Roman" w:hAnsi="Times New Roman" w:cs="Times New Roman"/>
          <w:b/>
          <w:color w:val="333333"/>
          <w:sz w:val="24"/>
          <w:szCs w:val="24"/>
        </w:rPr>
      </w:pPr>
      <w:r w:rsidRPr="000E55A3">
        <w:rPr>
          <w:rFonts w:ascii="Times New Roman" w:hAnsi="Times New Roman" w:cs="Times New Roman"/>
          <w:sz w:val="24"/>
        </w:rPr>
        <w:t xml:space="preserve">La Base Legal del Ministerio de Deportes se encuentra depositada en el Ministerio de Administración </w:t>
      </w:r>
      <w:r w:rsidR="000E55A3" w:rsidRPr="000E55A3">
        <w:rPr>
          <w:rFonts w:ascii="Times New Roman" w:hAnsi="Times New Roman" w:cs="Times New Roman"/>
          <w:sz w:val="24"/>
        </w:rPr>
        <w:t>Pública</w:t>
      </w:r>
      <w:r w:rsidR="000E55A3">
        <w:rPr>
          <w:rFonts w:ascii="Times New Roman" w:hAnsi="Times New Roman" w:cs="Times New Roman"/>
          <w:sz w:val="24"/>
        </w:rPr>
        <w:t>:</w:t>
      </w:r>
      <w:r w:rsidR="000E55A3" w:rsidRPr="000E55A3">
        <w:rPr>
          <w:rFonts w:ascii="Times New Roman" w:hAnsi="Times New Roman" w:cs="Times New Roman"/>
          <w:color w:val="000000" w:themeColor="text1"/>
          <w:sz w:val="24"/>
          <w:szCs w:val="24"/>
          <w:u w:val="single"/>
        </w:rPr>
        <w:t xml:space="preserve"> </w:t>
      </w:r>
      <w:r w:rsidR="000E55A3" w:rsidRPr="000E55A3">
        <w:rPr>
          <w:rFonts w:ascii="Times New Roman" w:hAnsi="Times New Roman" w:cs="Times New Roman"/>
          <w:b/>
          <w:color w:val="000000" w:themeColor="text1"/>
          <w:sz w:val="24"/>
          <w:szCs w:val="24"/>
          <w:u w:val="single"/>
        </w:rPr>
        <w:t>Ley</w:t>
      </w:r>
      <w:r w:rsidRPr="000E55A3">
        <w:rPr>
          <w:rFonts w:ascii="Times New Roman" w:hAnsi="Times New Roman" w:cs="Times New Roman"/>
          <w:b/>
          <w:color w:val="000000" w:themeColor="text1"/>
          <w:sz w:val="24"/>
          <w:szCs w:val="24"/>
          <w:u w:val="single"/>
        </w:rPr>
        <w:t xml:space="preserve"> No. 356-05</w:t>
      </w:r>
      <w:r w:rsidRPr="000E55A3">
        <w:rPr>
          <w:rFonts w:ascii="Times New Roman" w:hAnsi="Times New Roman" w:cs="Times New Roman"/>
          <w:color w:val="000000" w:themeColor="text1"/>
          <w:sz w:val="24"/>
          <w:szCs w:val="24"/>
          <w:u w:val="single"/>
        </w:rPr>
        <w:t xml:space="preserve"> </w:t>
      </w:r>
      <w:r w:rsidRPr="000E55A3">
        <w:rPr>
          <w:rFonts w:ascii="Times New Roman" w:hAnsi="Times New Roman" w:cs="Times New Roman"/>
          <w:color w:val="333333"/>
          <w:sz w:val="24"/>
          <w:szCs w:val="24"/>
        </w:rPr>
        <w:t>General de Deportes</w:t>
      </w:r>
      <w:r w:rsidR="000E55A3">
        <w:rPr>
          <w:rFonts w:ascii="Times New Roman" w:hAnsi="Times New Roman" w:cs="Times New Roman"/>
          <w:color w:val="333333"/>
          <w:sz w:val="24"/>
          <w:szCs w:val="24"/>
        </w:rPr>
        <w:t>, de fecha 30 de agosto de 2005.</w:t>
      </w:r>
    </w:p>
    <w:p w14:paraId="18E4547D" w14:textId="77777777" w:rsidR="0080437D" w:rsidRPr="005A4EF0" w:rsidRDefault="00D1086F" w:rsidP="0080437D">
      <w:pPr>
        <w:rPr>
          <w:rFonts w:ascii="Times New Roman" w:hAnsi="Times New Roman" w:cs="Times New Roman"/>
          <w:b/>
          <w:sz w:val="32"/>
          <w:szCs w:val="24"/>
          <w:lang w:val="es-DO"/>
        </w:rPr>
      </w:pPr>
      <w:r>
        <w:rPr>
          <w:rFonts w:ascii="Times New Roman" w:hAnsi="Times New Roman" w:cs="Times New Roman"/>
          <w:b/>
          <w:sz w:val="32"/>
          <w:szCs w:val="24"/>
          <w:lang w:val="es-DO"/>
        </w:rPr>
        <w:lastRenderedPageBreak/>
        <w:t xml:space="preserve">IV. </w:t>
      </w:r>
      <w:r w:rsidR="0080437D">
        <w:rPr>
          <w:rFonts w:ascii="Times New Roman" w:hAnsi="Times New Roman" w:cs="Times New Roman"/>
          <w:b/>
          <w:sz w:val="32"/>
          <w:szCs w:val="24"/>
          <w:lang w:val="es-DO"/>
        </w:rPr>
        <w:t xml:space="preserve">RESULTADOS DE LA GESTION DEL </w:t>
      </w:r>
      <w:r w:rsidR="007F2C0A">
        <w:rPr>
          <w:rFonts w:ascii="Times New Roman" w:hAnsi="Times New Roman" w:cs="Times New Roman"/>
          <w:b/>
          <w:sz w:val="32"/>
          <w:szCs w:val="24"/>
          <w:lang w:val="es-DO"/>
        </w:rPr>
        <w:t>2018</w:t>
      </w:r>
    </w:p>
    <w:p w14:paraId="0A8A0A44" w14:textId="77777777" w:rsidR="0080437D" w:rsidRPr="007F2C0A" w:rsidRDefault="0080437D" w:rsidP="008871D5">
      <w:pPr>
        <w:pStyle w:val="Prrafodelista"/>
        <w:numPr>
          <w:ilvl w:val="0"/>
          <w:numId w:val="34"/>
        </w:numPr>
        <w:rPr>
          <w:rFonts w:ascii="Times New Roman" w:hAnsi="Times New Roman" w:cs="Times New Roman"/>
          <w:b/>
          <w:sz w:val="32"/>
          <w:szCs w:val="24"/>
        </w:rPr>
      </w:pPr>
      <w:r w:rsidRPr="007F2C0A">
        <w:rPr>
          <w:rFonts w:ascii="Times New Roman" w:hAnsi="Times New Roman" w:cs="Times New Roman"/>
          <w:b/>
          <w:sz w:val="32"/>
          <w:szCs w:val="24"/>
        </w:rPr>
        <w:t>Metas Presidenciales</w:t>
      </w:r>
    </w:p>
    <w:p w14:paraId="6CB897C9" w14:textId="77777777" w:rsidR="007F2C0A" w:rsidRPr="007F2C0A" w:rsidRDefault="007F2C0A" w:rsidP="007F2C0A">
      <w:pPr>
        <w:pStyle w:val="Prrafodelista"/>
        <w:rPr>
          <w:rFonts w:ascii="Times New Roman" w:hAnsi="Times New Roman" w:cs="Times New Roman"/>
          <w:b/>
          <w:sz w:val="28"/>
          <w:szCs w:val="24"/>
        </w:rPr>
      </w:pPr>
    </w:p>
    <w:p w14:paraId="00A3E5FF" w14:textId="77777777" w:rsidR="0080437D" w:rsidRPr="00615388" w:rsidRDefault="0080437D" w:rsidP="008871D5">
      <w:pPr>
        <w:pStyle w:val="Prrafodelista"/>
        <w:numPr>
          <w:ilvl w:val="0"/>
          <w:numId w:val="6"/>
        </w:numPr>
        <w:spacing w:line="480" w:lineRule="auto"/>
        <w:rPr>
          <w:rFonts w:ascii="Times New Roman" w:hAnsi="Times New Roman" w:cs="Times New Roman"/>
          <w:b/>
          <w:sz w:val="28"/>
          <w:szCs w:val="24"/>
        </w:rPr>
      </w:pPr>
      <w:r w:rsidRPr="00615388">
        <w:rPr>
          <w:rFonts w:ascii="Times New Roman" w:hAnsi="Times New Roman" w:cs="Times New Roman"/>
          <w:b/>
          <w:sz w:val="24"/>
          <w:szCs w:val="24"/>
        </w:rPr>
        <w:t>Fortalecimiento del Deporte Universitario</w:t>
      </w:r>
    </w:p>
    <w:p w14:paraId="2ABB1160" w14:textId="77777777" w:rsidR="0080437D" w:rsidRPr="00615388" w:rsidRDefault="008C38E7" w:rsidP="0080437D">
      <w:pPr>
        <w:jc w:val="both"/>
        <w:rPr>
          <w:rFonts w:ascii="Times New Roman" w:eastAsia="Calibri" w:hAnsi="Times New Roman" w:cs="Times New Roman"/>
          <w:sz w:val="24"/>
          <w:szCs w:val="24"/>
        </w:rPr>
      </w:pPr>
      <w:r w:rsidRPr="00615388">
        <w:rPr>
          <w:rFonts w:ascii="Times New Roman" w:eastAsia="Calibri" w:hAnsi="Times New Roman" w:cs="Times New Roman"/>
          <w:sz w:val="24"/>
          <w:szCs w:val="24"/>
        </w:rPr>
        <w:t xml:space="preserve">Nuestro </w:t>
      </w:r>
      <w:r w:rsidR="0080437D" w:rsidRPr="00615388">
        <w:rPr>
          <w:rFonts w:ascii="Times New Roman" w:eastAsia="Calibri" w:hAnsi="Times New Roman" w:cs="Times New Roman"/>
          <w:sz w:val="24"/>
          <w:szCs w:val="24"/>
        </w:rPr>
        <w:t xml:space="preserve">país </w:t>
      </w:r>
      <w:r w:rsidRPr="00615388">
        <w:rPr>
          <w:rFonts w:ascii="Times New Roman" w:eastAsia="Calibri" w:hAnsi="Times New Roman" w:cs="Times New Roman"/>
          <w:sz w:val="24"/>
          <w:szCs w:val="24"/>
        </w:rPr>
        <w:t xml:space="preserve">estuvo presente </w:t>
      </w:r>
      <w:r w:rsidR="0080437D" w:rsidRPr="00615388">
        <w:rPr>
          <w:rFonts w:ascii="Times New Roman" w:eastAsia="Calibri" w:hAnsi="Times New Roman" w:cs="Times New Roman"/>
          <w:sz w:val="24"/>
          <w:szCs w:val="24"/>
        </w:rPr>
        <w:t>en la Cumbre sobre Deporte Universitario que se celebró Brasil con líderes internacionales presente</w:t>
      </w:r>
      <w:r w:rsidRPr="00615388">
        <w:rPr>
          <w:rFonts w:ascii="Times New Roman" w:eastAsia="Calibri" w:hAnsi="Times New Roman" w:cs="Times New Roman"/>
          <w:sz w:val="24"/>
          <w:szCs w:val="24"/>
        </w:rPr>
        <w:t>s</w:t>
      </w:r>
      <w:r w:rsidR="0080437D" w:rsidRPr="00615388">
        <w:rPr>
          <w:rFonts w:ascii="Times New Roman" w:eastAsia="Calibri" w:hAnsi="Times New Roman" w:cs="Times New Roman"/>
          <w:sz w:val="24"/>
          <w:szCs w:val="24"/>
        </w:rPr>
        <w:t xml:space="preserve"> en el Reunión Anual del Comité Legal de la Agencia Antidopaje Mundial en Brasil.</w:t>
      </w:r>
    </w:p>
    <w:p w14:paraId="65964A05" w14:textId="77777777" w:rsidR="0080437D" w:rsidRPr="00615388" w:rsidRDefault="0080437D" w:rsidP="0080437D">
      <w:pPr>
        <w:jc w:val="both"/>
        <w:rPr>
          <w:rFonts w:ascii="Times New Roman" w:eastAsia="Calibri" w:hAnsi="Times New Roman" w:cs="Times New Roman"/>
          <w:sz w:val="24"/>
          <w:szCs w:val="24"/>
        </w:rPr>
      </w:pPr>
      <w:r w:rsidRPr="00615388">
        <w:rPr>
          <w:rFonts w:ascii="Times New Roman" w:eastAsia="Calibri" w:hAnsi="Times New Roman" w:cs="Times New Roman"/>
          <w:sz w:val="24"/>
          <w:szCs w:val="24"/>
        </w:rPr>
        <w:t>Con presencia en los escenarios internacionales y con proyección de la República Dominicana en materia de Deportes Universitarios</w:t>
      </w:r>
      <w:r w:rsidR="008C38E7" w:rsidRPr="00615388">
        <w:rPr>
          <w:rFonts w:ascii="Times New Roman" w:eastAsia="Calibri" w:hAnsi="Times New Roman" w:cs="Times New Roman"/>
          <w:sz w:val="24"/>
          <w:szCs w:val="24"/>
        </w:rPr>
        <w:t>,</w:t>
      </w:r>
      <w:r w:rsidRPr="00615388">
        <w:rPr>
          <w:rFonts w:ascii="Times New Roman" w:eastAsia="Calibri" w:hAnsi="Times New Roman" w:cs="Times New Roman"/>
          <w:sz w:val="24"/>
          <w:szCs w:val="24"/>
        </w:rPr>
        <w:t xml:space="preserve"> se presentó el programa de becas puesto en ejecución por la Dirección de Deporte Universitario y la Comisión Nacional de Deporte Universitario, con el cual se consiguieron más de dos mil becas estudiantiles en toda la geografía nacional. </w:t>
      </w:r>
    </w:p>
    <w:p w14:paraId="51A2855C" w14:textId="77777777" w:rsidR="0080437D" w:rsidRPr="00615388" w:rsidRDefault="0080437D" w:rsidP="0080437D">
      <w:pPr>
        <w:spacing w:after="0"/>
        <w:jc w:val="both"/>
        <w:rPr>
          <w:rFonts w:ascii="Times New Roman" w:eastAsia="Calibri" w:hAnsi="Times New Roman" w:cs="Times New Roman"/>
          <w:sz w:val="24"/>
          <w:szCs w:val="24"/>
        </w:rPr>
      </w:pPr>
      <w:r w:rsidRPr="00615388">
        <w:rPr>
          <w:rFonts w:ascii="Times New Roman" w:eastAsia="Calibri" w:hAnsi="Times New Roman" w:cs="Times New Roman"/>
          <w:sz w:val="24"/>
          <w:szCs w:val="24"/>
        </w:rPr>
        <w:t>Por otra parte, la República Dominicana estuvo representada en Fisu Volunteers leaders Academy, por el Joven Denis García, quien sobresalió como leader de los participantes y fue reconocido como uno de los más versátiles de este evento. Esto ha permitido que sea invitado en innumerables eventos internacionales. Esta participación ha impactado grandemente a la comunidad internacional, en cuanto a la proyección de República Dominicana como ejemplo de éxito en el montaje de eventos deportivos universitarios.</w:t>
      </w:r>
    </w:p>
    <w:p w14:paraId="62E2ECFE" w14:textId="77777777" w:rsidR="0080437D" w:rsidRPr="00615388" w:rsidRDefault="0080437D" w:rsidP="0080437D">
      <w:pPr>
        <w:spacing w:after="0"/>
        <w:rPr>
          <w:rFonts w:ascii="Times New Roman" w:eastAsia="Calibri" w:hAnsi="Times New Roman" w:cs="Times New Roman"/>
          <w:sz w:val="24"/>
          <w:szCs w:val="24"/>
        </w:rPr>
      </w:pPr>
      <w:r w:rsidRPr="00615388">
        <w:rPr>
          <w:rFonts w:ascii="Times New Roman" w:eastAsia="Calibri" w:hAnsi="Times New Roman" w:cs="Times New Roman"/>
          <w:b/>
          <w:sz w:val="24"/>
          <w:szCs w:val="24"/>
        </w:rPr>
        <w:t>Torneo Nacional Universitario de Futbol de Salón (</w:t>
      </w:r>
      <w:r w:rsidRPr="00615388">
        <w:rPr>
          <w:rFonts w:ascii="Times New Roman" w:eastAsia="Calibri" w:hAnsi="Times New Roman" w:cs="Times New Roman"/>
          <w:sz w:val="24"/>
          <w:szCs w:val="24"/>
        </w:rPr>
        <w:t xml:space="preserve">Por equipos). </w:t>
      </w:r>
    </w:p>
    <w:p w14:paraId="36AAAC8F" w14:textId="77777777" w:rsidR="0080437D" w:rsidRPr="00615388" w:rsidRDefault="0080437D" w:rsidP="0080437D">
      <w:pPr>
        <w:spacing w:after="0"/>
        <w:rPr>
          <w:rFonts w:ascii="Times New Roman" w:eastAsia="Calibri" w:hAnsi="Times New Roman" w:cs="Times New Roman"/>
          <w:sz w:val="24"/>
          <w:szCs w:val="24"/>
        </w:rPr>
      </w:pPr>
    </w:p>
    <w:p w14:paraId="4CAAAD16" w14:textId="77777777" w:rsidR="0080437D" w:rsidRPr="00711B92" w:rsidRDefault="0080437D" w:rsidP="0080437D">
      <w:pPr>
        <w:spacing w:after="0"/>
        <w:jc w:val="both"/>
        <w:rPr>
          <w:rFonts w:ascii="Times New Roman" w:eastAsia="Calibri" w:hAnsi="Times New Roman" w:cs="Times New Roman"/>
          <w:sz w:val="24"/>
          <w:szCs w:val="24"/>
        </w:rPr>
      </w:pPr>
      <w:r w:rsidRPr="00615388">
        <w:rPr>
          <w:rFonts w:ascii="Times New Roman" w:eastAsia="Calibri" w:hAnsi="Times New Roman" w:cs="Times New Roman"/>
          <w:sz w:val="24"/>
          <w:szCs w:val="24"/>
        </w:rPr>
        <w:t>Este evento representó la eliminatoria nacional para los Ju</w:t>
      </w:r>
      <w:r w:rsidRPr="00711B92">
        <w:rPr>
          <w:rFonts w:ascii="Times New Roman" w:eastAsia="Calibri" w:hAnsi="Times New Roman" w:cs="Times New Roman"/>
          <w:sz w:val="24"/>
          <w:szCs w:val="24"/>
        </w:rPr>
        <w:t>egos Universitarios Nacionales que se celebrarán del 16 al 26 de mayo del 2019.</w:t>
      </w:r>
      <w:r>
        <w:rPr>
          <w:rFonts w:ascii="Times New Roman" w:eastAsia="Calibri" w:hAnsi="Times New Roman" w:cs="Times New Roman"/>
          <w:sz w:val="24"/>
          <w:szCs w:val="24"/>
        </w:rPr>
        <w:t xml:space="preserve"> </w:t>
      </w:r>
      <w:r w:rsidRPr="00711B92">
        <w:rPr>
          <w:rFonts w:ascii="Times New Roman" w:eastAsia="Calibri" w:hAnsi="Times New Roman" w:cs="Times New Roman"/>
          <w:sz w:val="24"/>
          <w:szCs w:val="24"/>
        </w:rPr>
        <w:t xml:space="preserve"> Fue   realizado en diferentes sedes. Se inauguró en </w:t>
      </w:r>
      <w:r>
        <w:rPr>
          <w:rFonts w:ascii="Times New Roman" w:eastAsia="Calibri" w:hAnsi="Times New Roman" w:cs="Times New Roman"/>
          <w:sz w:val="24"/>
          <w:szCs w:val="24"/>
        </w:rPr>
        <w:t>l</w:t>
      </w:r>
      <w:r w:rsidRPr="00711B92">
        <w:rPr>
          <w:rFonts w:ascii="Times New Roman" w:eastAsia="Calibri" w:hAnsi="Times New Roman" w:cs="Times New Roman"/>
          <w:sz w:val="24"/>
          <w:szCs w:val="24"/>
        </w:rPr>
        <w:t>a Universidad Autónoma de Santo Domingo (UASD)</w:t>
      </w:r>
      <w:r>
        <w:rPr>
          <w:rFonts w:ascii="Times New Roman" w:eastAsia="Calibri" w:hAnsi="Times New Roman" w:cs="Times New Roman"/>
          <w:sz w:val="24"/>
          <w:szCs w:val="24"/>
        </w:rPr>
        <w:t>, e</w:t>
      </w:r>
      <w:r w:rsidRPr="00711B92">
        <w:rPr>
          <w:rFonts w:ascii="Times New Roman" w:eastAsia="Calibri" w:hAnsi="Times New Roman" w:cs="Times New Roman"/>
          <w:sz w:val="24"/>
          <w:szCs w:val="24"/>
        </w:rPr>
        <w:t>l 11 de octubre</w:t>
      </w:r>
      <w:r>
        <w:rPr>
          <w:rFonts w:ascii="Times New Roman" w:eastAsia="Calibri" w:hAnsi="Times New Roman" w:cs="Times New Roman"/>
          <w:sz w:val="24"/>
          <w:szCs w:val="24"/>
        </w:rPr>
        <w:t xml:space="preserve"> del 2018.</w:t>
      </w:r>
    </w:p>
    <w:p w14:paraId="4ABEF53D" w14:textId="77777777" w:rsidR="0080437D" w:rsidRPr="00711B92" w:rsidRDefault="0080437D" w:rsidP="0080437D">
      <w:pPr>
        <w:spacing w:after="0"/>
        <w:ind w:firstLine="720"/>
        <w:jc w:val="both"/>
        <w:rPr>
          <w:rFonts w:ascii="Times New Roman" w:eastAsia="Calibri" w:hAnsi="Times New Roman" w:cs="Times New Roman"/>
          <w:b/>
          <w:sz w:val="24"/>
          <w:szCs w:val="24"/>
        </w:rPr>
      </w:pPr>
    </w:p>
    <w:p w14:paraId="1AD3139B" w14:textId="77777777" w:rsidR="0080437D" w:rsidRPr="00E1474A" w:rsidRDefault="0080437D" w:rsidP="0080437D">
      <w:pPr>
        <w:spacing w:after="0"/>
        <w:rPr>
          <w:rFonts w:ascii="Times New Roman" w:eastAsia="Calibri" w:hAnsi="Times New Roman" w:cs="Times New Roman"/>
          <w:sz w:val="24"/>
          <w:szCs w:val="24"/>
        </w:rPr>
      </w:pPr>
      <w:r w:rsidRPr="00E1474A">
        <w:rPr>
          <w:rFonts w:ascii="Times New Roman" w:eastAsia="Calibri" w:hAnsi="Times New Roman" w:cs="Times New Roman"/>
          <w:sz w:val="24"/>
          <w:szCs w:val="24"/>
        </w:rPr>
        <w:t>Número de beneficiarios directos e indirectos</w:t>
      </w:r>
      <w:r>
        <w:rPr>
          <w:rFonts w:ascii="Times New Roman" w:eastAsia="Calibri" w:hAnsi="Times New Roman" w:cs="Times New Roman"/>
          <w:sz w:val="24"/>
          <w:szCs w:val="24"/>
        </w:rPr>
        <w:t>:</w:t>
      </w:r>
    </w:p>
    <w:p w14:paraId="2EA3F11C" w14:textId="77777777" w:rsidR="0080437D" w:rsidRPr="00E1474A" w:rsidRDefault="0080437D" w:rsidP="008871D5">
      <w:pPr>
        <w:pStyle w:val="Prrafodelista"/>
        <w:numPr>
          <w:ilvl w:val="0"/>
          <w:numId w:val="19"/>
        </w:numPr>
        <w:spacing w:after="0"/>
        <w:jc w:val="both"/>
        <w:rPr>
          <w:rFonts w:ascii="Times New Roman" w:eastAsia="Calibri" w:hAnsi="Times New Roman" w:cs="Times New Roman"/>
          <w:sz w:val="24"/>
          <w:szCs w:val="24"/>
        </w:rPr>
      </w:pPr>
      <w:r w:rsidRPr="00E1474A">
        <w:rPr>
          <w:rFonts w:ascii="Times New Roman" w:eastAsia="Calibri" w:hAnsi="Times New Roman" w:cs="Times New Roman"/>
          <w:sz w:val="24"/>
          <w:szCs w:val="24"/>
        </w:rPr>
        <w:t>Alrededor 585 Atletas Estudiantes (24 equipos: 360 atletas   masculinos) y 15 equipos: 225 atletas femeninas) con oportunidad de conseguir becas universitarias.</w:t>
      </w:r>
    </w:p>
    <w:p w14:paraId="626583CE" w14:textId="77777777" w:rsidR="0080437D" w:rsidRPr="00E1474A" w:rsidRDefault="0080437D" w:rsidP="008871D5">
      <w:pPr>
        <w:pStyle w:val="Prrafodelista"/>
        <w:numPr>
          <w:ilvl w:val="0"/>
          <w:numId w:val="19"/>
        </w:numPr>
        <w:spacing w:after="0"/>
        <w:jc w:val="both"/>
        <w:rPr>
          <w:rFonts w:ascii="Times New Roman" w:eastAsia="Calibri" w:hAnsi="Times New Roman" w:cs="Times New Roman"/>
          <w:sz w:val="24"/>
          <w:szCs w:val="24"/>
        </w:rPr>
      </w:pPr>
      <w:r w:rsidRPr="00E1474A">
        <w:rPr>
          <w:rFonts w:ascii="Times New Roman" w:eastAsia="Calibri" w:hAnsi="Times New Roman" w:cs="Times New Roman"/>
          <w:sz w:val="24"/>
          <w:szCs w:val="24"/>
        </w:rPr>
        <w:t xml:space="preserve">95 técnicos calificados entre árbitros, entrenadores y asistentes. </w:t>
      </w:r>
    </w:p>
    <w:p w14:paraId="6B7E5E5C" w14:textId="77777777" w:rsidR="0080437D" w:rsidRPr="00E1474A" w:rsidRDefault="0080437D" w:rsidP="008871D5">
      <w:pPr>
        <w:pStyle w:val="Prrafodelista"/>
        <w:numPr>
          <w:ilvl w:val="0"/>
          <w:numId w:val="19"/>
        </w:numPr>
        <w:spacing w:after="0"/>
        <w:jc w:val="both"/>
        <w:rPr>
          <w:rFonts w:ascii="Times New Roman" w:eastAsia="Calibri" w:hAnsi="Times New Roman" w:cs="Times New Roman"/>
          <w:sz w:val="24"/>
          <w:szCs w:val="24"/>
        </w:rPr>
      </w:pPr>
      <w:r w:rsidRPr="00E1474A">
        <w:rPr>
          <w:rFonts w:ascii="Times New Roman" w:eastAsia="Calibri" w:hAnsi="Times New Roman" w:cs="Times New Roman"/>
          <w:sz w:val="24"/>
          <w:szCs w:val="24"/>
        </w:rPr>
        <w:t>Alrededor de 300 becas estudiantil universitaria</w:t>
      </w:r>
    </w:p>
    <w:p w14:paraId="69F6D82B" w14:textId="77777777" w:rsidR="0080437D" w:rsidRPr="00E1474A" w:rsidRDefault="0080437D" w:rsidP="008871D5">
      <w:pPr>
        <w:pStyle w:val="Prrafodelista"/>
        <w:numPr>
          <w:ilvl w:val="0"/>
          <w:numId w:val="19"/>
        </w:numPr>
        <w:spacing w:after="0"/>
        <w:jc w:val="both"/>
        <w:rPr>
          <w:rFonts w:ascii="Times New Roman" w:eastAsia="Calibri" w:hAnsi="Times New Roman" w:cs="Times New Roman"/>
          <w:sz w:val="24"/>
          <w:szCs w:val="24"/>
        </w:rPr>
      </w:pPr>
      <w:r w:rsidRPr="00E1474A">
        <w:rPr>
          <w:rFonts w:ascii="Times New Roman" w:eastAsia="Calibri" w:hAnsi="Times New Roman" w:cs="Times New Roman"/>
          <w:sz w:val="24"/>
          <w:szCs w:val="24"/>
        </w:rPr>
        <w:t xml:space="preserve">24 </w:t>
      </w:r>
      <w:r>
        <w:rPr>
          <w:rFonts w:ascii="Times New Roman" w:eastAsia="Calibri" w:hAnsi="Times New Roman" w:cs="Times New Roman"/>
          <w:sz w:val="24"/>
          <w:szCs w:val="24"/>
        </w:rPr>
        <w:t>D</w:t>
      </w:r>
      <w:r w:rsidRPr="00E1474A">
        <w:rPr>
          <w:rFonts w:ascii="Times New Roman" w:eastAsia="Calibri" w:hAnsi="Times New Roman" w:cs="Times New Roman"/>
          <w:sz w:val="24"/>
          <w:szCs w:val="24"/>
        </w:rPr>
        <w:t>irectores de Deportes de veinte y cuatro universidades participantes</w:t>
      </w:r>
    </w:p>
    <w:p w14:paraId="3DCFE76D" w14:textId="77777777" w:rsidR="0080437D" w:rsidRPr="00E1474A" w:rsidRDefault="0080437D" w:rsidP="008871D5">
      <w:pPr>
        <w:pStyle w:val="Prrafodelista"/>
        <w:numPr>
          <w:ilvl w:val="0"/>
          <w:numId w:val="19"/>
        </w:numPr>
        <w:spacing w:after="0"/>
        <w:jc w:val="both"/>
        <w:rPr>
          <w:rFonts w:ascii="Times New Roman" w:eastAsia="Calibri" w:hAnsi="Times New Roman" w:cs="Times New Roman"/>
          <w:sz w:val="24"/>
          <w:szCs w:val="24"/>
        </w:rPr>
      </w:pPr>
      <w:r w:rsidRPr="00E1474A">
        <w:rPr>
          <w:rFonts w:ascii="Times New Roman" w:eastAsia="Calibri" w:hAnsi="Times New Roman" w:cs="Times New Roman"/>
          <w:sz w:val="24"/>
          <w:szCs w:val="24"/>
        </w:rPr>
        <w:t xml:space="preserve">Miles de espectadores asistieron al Torneo </w:t>
      </w:r>
    </w:p>
    <w:p w14:paraId="6BEE1976" w14:textId="77777777" w:rsidR="0080437D" w:rsidRPr="00E1474A" w:rsidRDefault="0080437D" w:rsidP="008871D5">
      <w:pPr>
        <w:pStyle w:val="Prrafodelista"/>
        <w:numPr>
          <w:ilvl w:val="0"/>
          <w:numId w:val="19"/>
        </w:numPr>
        <w:spacing w:after="0"/>
        <w:jc w:val="both"/>
        <w:rPr>
          <w:rFonts w:ascii="Times New Roman" w:eastAsia="Calibri" w:hAnsi="Times New Roman" w:cs="Times New Roman"/>
          <w:sz w:val="24"/>
          <w:szCs w:val="24"/>
        </w:rPr>
      </w:pPr>
      <w:r w:rsidRPr="00E1474A">
        <w:rPr>
          <w:rFonts w:ascii="Times New Roman" w:eastAsia="Calibri" w:hAnsi="Times New Roman" w:cs="Times New Roman"/>
          <w:sz w:val="24"/>
          <w:szCs w:val="24"/>
        </w:rPr>
        <w:t>Exposición de promocional por los medios de las universidades participantes.</w:t>
      </w:r>
    </w:p>
    <w:p w14:paraId="2853AE0B" w14:textId="685583B4" w:rsidR="0080437D" w:rsidRDefault="0080437D" w:rsidP="008871D5">
      <w:pPr>
        <w:pStyle w:val="Prrafodelista"/>
        <w:numPr>
          <w:ilvl w:val="0"/>
          <w:numId w:val="19"/>
        </w:numPr>
        <w:spacing w:after="0" w:line="480" w:lineRule="auto"/>
        <w:jc w:val="both"/>
        <w:rPr>
          <w:rFonts w:ascii="Times New Roman" w:eastAsia="Calibri" w:hAnsi="Times New Roman" w:cs="Times New Roman"/>
          <w:sz w:val="24"/>
          <w:szCs w:val="24"/>
        </w:rPr>
      </w:pPr>
      <w:r w:rsidRPr="00E1474A">
        <w:rPr>
          <w:rFonts w:ascii="Times New Roman" w:eastAsia="Calibri" w:hAnsi="Times New Roman" w:cs="Times New Roman"/>
          <w:sz w:val="24"/>
          <w:szCs w:val="24"/>
        </w:rPr>
        <w:t>Personal completo de la Comisión Nacional de Deporte Universitario.</w:t>
      </w:r>
    </w:p>
    <w:p w14:paraId="33AA8C06" w14:textId="14001BE0" w:rsidR="00991D4F" w:rsidRDefault="00991D4F" w:rsidP="00991D4F">
      <w:pPr>
        <w:spacing w:after="0" w:line="480" w:lineRule="auto"/>
        <w:jc w:val="both"/>
        <w:rPr>
          <w:rFonts w:ascii="Times New Roman" w:eastAsia="Calibri" w:hAnsi="Times New Roman" w:cs="Times New Roman"/>
          <w:sz w:val="24"/>
          <w:szCs w:val="24"/>
        </w:rPr>
      </w:pPr>
    </w:p>
    <w:p w14:paraId="633A2010" w14:textId="77777777" w:rsidR="00991D4F" w:rsidRPr="00991D4F" w:rsidRDefault="00991D4F" w:rsidP="00991D4F">
      <w:pPr>
        <w:spacing w:after="0" w:line="480" w:lineRule="auto"/>
        <w:jc w:val="both"/>
        <w:rPr>
          <w:rFonts w:ascii="Times New Roman" w:eastAsia="Calibri" w:hAnsi="Times New Roman" w:cs="Times New Roman"/>
          <w:sz w:val="24"/>
          <w:szCs w:val="24"/>
        </w:rPr>
      </w:pPr>
    </w:p>
    <w:p w14:paraId="2D489E4F" w14:textId="77777777" w:rsidR="0080437D" w:rsidRDefault="0080437D" w:rsidP="0080437D">
      <w:pPr>
        <w:spacing w:after="0"/>
        <w:jc w:val="both"/>
        <w:rPr>
          <w:rFonts w:ascii="Times New Roman" w:eastAsia="Calibri" w:hAnsi="Times New Roman" w:cs="Times New Roman"/>
          <w:sz w:val="24"/>
          <w:szCs w:val="24"/>
        </w:rPr>
      </w:pPr>
      <w:r w:rsidRPr="00711B92">
        <w:rPr>
          <w:rFonts w:ascii="Times New Roman" w:eastAsia="Calibri" w:hAnsi="Times New Roman" w:cs="Times New Roman"/>
          <w:b/>
          <w:sz w:val="24"/>
          <w:szCs w:val="24"/>
        </w:rPr>
        <w:lastRenderedPageBreak/>
        <w:t xml:space="preserve">Torneo Nacional Universitario de </w:t>
      </w:r>
      <w:r>
        <w:rPr>
          <w:rFonts w:ascii="Times New Roman" w:eastAsia="Calibri" w:hAnsi="Times New Roman" w:cs="Times New Roman"/>
          <w:b/>
          <w:sz w:val="24"/>
          <w:szCs w:val="24"/>
        </w:rPr>
        <w:t>B</w:t>
      </w:r>
      <w:r w:rsidRPr="00711B92">
        <w:rPr>
          <w:rFonts w:ascii="Times New Roman" w:eastAsia="Calibri" w:hAnsi="Times New Roman" w:cs="Times New Roman"/>
          <w:b/>
          <w:sz w:val="24"/>
          <w:szCs w:val="24"/>
        </w:rPr>
        <w:t>aloncesto</w:t>
      </w:r>
      <w:r>
        <w:rPr>
          <w:rFonts w:ascii="Times New Roman" w:eastAsia="Calibri" w:hAnsi="Times New Roman" w:cs="Times New Roman"/>
          <w:b/>
          <w:sz w:val="24"/>
          <w:szCs w:val="24"/>
        </w:rPr>
        <w:t xml:space="preserve"> (</w:t>
      </w:r>
      <w:r w:rsidRPr="00E1474A">
        <w:rPr>
          <w:rFonts w:ascii="Times New Roman" w:eastAsia="Calibri" w:hAnsi="Times New Roman" w:cs="Times New Roman"/>
          <w:sz w:val="24"/>
          <w:szCs w:val="24"/>
        </w:rPr>
        <w:t>Por</w:t>
      </w:r>
      <w:r w:rsidRPr="00711B92">
        <w:rPr>
          <w:rFonts w:ascii="Times New Roman" w:eastAsia="Calibri" w:hAnsi="Times New Roman" w:cs="Times New Roman"/>
          <w:sz w:val="24"/>
          <w:szCs w:val="24"/>
        </w:rPr>
        <w:t xml:space="preserve"> equipos). </w:t>
      </w:r>
    </w:p>
    <w:p w14:paraId="55EE0D05" w14:textId="77777777" w:rsidR="0080437D" w:rsidRDefault="0080437D" w:rsidP="0080437D">
      <w:pPr>
        <w:spacing w:after="0"/>
        <w:jc w:val="both"/>
        <w:rPr>
          <w:rFonts w:ascii="Times New Roman" w:eastAsia="Calibri" w:hAnsi="Times New Roman" w:cs="Times New Roman"/>
          <w:sz w:val="24"/>
          <w:szCs w:val="24"/>
        </w:rPr>
      </w:pPr>
    </w:p>
    <w:p w14:paraId="28766E3B" w14:textId="2BB80405" w:rsidR="0080437D" w:rsidRDefault="000E55A3" w:rsidP="0080437D">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Este e</w:t>
      </w:r>
      <w:r w:rsidR="0080437D" w:rsidRPr="00711B92">
        <w:rPr>
          <w:rFonts w:ascii="Times New Roman" w:eastAsia="Calibri" w:hAnsi="Times New Roman" w:cs="Times New Roman"/>
          <w:sz w:val="24"/>
          <w:szCs w:val="24"/>
        </w:rPr>
        <w:t xml:space="preserve">vento representó la eliminatoria </w:t>
      </w:r>
      <w:r w:rsidR="0080437D">
        <w:rPr>
          <w:rFonts w:ascii="Times New Roman" w:eastAsia="Calibri" w:hAnsi="Times New Roman" w:cs="Times New Roman"/>
          <w:sz w:val="24"/>
          <w:szCs w:val="24"/>
        </w:rPr>
        <w:t>n</w:t>
      </w:r>
      <w:r w:rsidR="0080437D" w:rsidRPr="00711B92">
        <w:rPr>
          <w:rFonts w:ascii="Times New Roman" w:eastAsia="Calibri" w:hAnsi="Times New Roman" w:cs="Times New Roman"/>
          <w:sz w:val="24"/>
          <w:szCs w:val="24"/>
        </w:rPr>
        <w:t xml:space="preserve">acional para los Juegos Universitarios Nacionales que se celebrarán del 16 al 26 de mayo del 2019. </w:t>
      </w:r>
      <w:r w:rsidR="0080437D">
        <w:rPr>
          <w:rFonts w:ascii="Times New Roman" w:eastAsia="Calibri" w:hAnsi="Times New Roman" w:cs="Times New Roman"/>
          <w:sz w:val="24"/>
          <w:szCs w:val="24"/>
        </w:rPr>
        <w:t xml:space="preserve"> </w:t>
      </w:r>
      <w:r w:rsidR="0080437D" w:rsidRPr="00711B92">
        <w:rPr>
          <w:rFonts w:ascii="Times New Roman" w:eastAsia="Calibri" w:hAnsi="Times New Roman" w:cs="Times New Roman"/>
          <w:sz w:val="24"/>
          <w:szCs w:val="24"/>
        </w:rPr>
        <w:t xml:space="preserve">Fue   realizado en diferentes sedes. Se inauguró en El Instituto de </w:t>
      </w:r>
      <w:r w:rsidR="0080437D">
        <w:rPr>
          <w:rFonts w:ascii="Times New Roman" w:eastAsia="Calibri" w:hAnsi="Times New Roman" w:cs="Times New Roman"/>
          <w:sz w:val="24"/>
          <w:szCs w:val="24"/>
        </w:rPr>
        <w:t>F</w:t>
      </w:r>
      <w:r w:rsidR="0080437D" w:rsidRPr="00711B92">
        <w:rPr>
          <w:rFonts w:ascii="Times New Roman" w:eastAsia="Calibri" w:hAnsi="Times New Roman" w:cs="Times New Roman"/>
          <w:sz w:val="24"/>
          <w:szCs w:val="24"/>
        </w:rPr>
        <w:t xml:space="preserve">ormación </w:t>
      </w:r>
      <w:r w:rsidR="0080437D">
        <w:rPr>
          <w:rFonts w:ascii="Times New Roman" w:eastAsia="Calibri" w:hAnsi="Times New Roman" w:cs="Times New Roman"/>
          <w:sz w:val="24"/>
          <w:szCs w:val="24"/>
        </w:rPr>
        <w:t>D</w:t>
      </w:r>
      <w:r w:rsidR="0080437D" w:rsidRPr="00711B92">
        <w:rPr>
          <w:rFonts w:ascii="Times New Roman" w:eastAsia="Calibri" w:hAnsi="Times New Roman" w:cs="Times New Roman"/>
          <w:sz w:val="24"/>
          <w:szCs w:val="24"/>
        </w:rPr>
        <w:t xml:space="preserve">ocente Salomé Ureña (ISFODOSU) </w:t>
      </w:r>
      <w:r w:rsidR="0080437D">
        <w:rPr>
          <w:rFonts w:ascii="Times New Roman" w:eastAsia="Calibri" w:hAnsi="Times New Roman" w:cs="Times New Roman"/>
          <w:sz w:val="24"/>
          <w:szCs w:val="24"/>
        </w:rPr>
        <w:t>e</w:t>
      </w:r>
      <w:r w:rsidR="0080437D" w:rsidRPr="00711B92">
        <w:rPr>
          <w:rFonts w:ascii="Times New Roman" w:eastAsia="Calibri" w:hAnsi="Times New Roman" w:cs="Times New Roman"/>
          <w:sz w:val="24"/>
          <w:szCs w:val="24"/>
        </w:rPr>
        <w:t>l 8 de noviembre</w:t>
      </w:r>
      <w:r w:rsidR="0080437D">
        <w:rPr>
          <w:rFonts w:ascii="Times New Roman" w:eastAsia="Calibri" w:hAnsi="Times New Roman" w:cs="Times New Roman"/>
          <w:sz w:val="24"/>
          <w:szCs w:val="24"/>
        </w:rPr>
        <w:t xml:space="preserve"> del 2018.</w:t>
      </w:r>
    </w:p>
    <w:p w14:paraId="626F991C" w14:textId="77777777" w:rsidR="0080437D" w:rsidRPr="00711B92" w:rsidRDefault="0080437D" w:rsidP="0080437D">
      <w:pPr>
        <w:spacing w:after="0"/>
        <w:jc w:val="both"/>
        <w:rPr>
          <w:rFonts w:ascii="Times New Roman" w:eastAsia="Calibri" w:hAnsi="Times New Roman" w:cs="Times New Roman"/>
          <w:sz w:val="24"/>
          <w:szCs w:val="24"/>
        </w:rPr>
      </w:pPr>
    </w:p>
    <w:p w14:paraId="6E51B28B" w14:textId="77777777" w:rsidR="0080437D" w:rsidRPr="00711B92" w:rsidRDefault="008C38E7" w:rsidP="0080437D">
      <w:pPr>
        <w:spacing w:after="0"/>
        <w:jc w:val="both"/>
        <w:rPr>
          <w:rFonts w:ascii="Times New Roman" w:eastAsia="Calibri" w:hAnsi="Times New Roman" w:cs="Times New Roman"/>
          <w:b/>
          <w:sz w:val="24"/>
          <w:szCs w:val="24"/>
        </w:rPr>
      </w:pPr>
      <w:r w:rsidRPr="00711B92">
        <w:rPr>
          <w:rFonts w:ascii="Times New Roman" w:eastAsia="Calibri" w:hAnsi="Times New Roman" w:cs="Times New Roman"/>
          <w:b/>
          <w:sz w:val="24"/>
          <w:szCs w:val="24"/>
        </w:rPr>
        <w:t>Número</w:t>
      </w:r>
      <w:r w:rsidR="0080437D" w:rsidRPr="00711B92">
        <w:rPr>
          <w:rFonts w:ascii="Times New Roman" w:eastAsia="Calibri" w:hAnsi="Times New Roman" w:cs="Times New Roman"/>
          <w:b/>
          <w:sz w:val="24"/>
          <w:szCs w:val="24"/>
        </w:rPr>
        <w:t xml:space="preserve"> de beneficiario</w:t>
      </w:r>
      <w:r w:rsidR="0080437D">
        <w:rPr>
          <w:rFonts w:ascii="Times New Roman" w:eastAsia="Calibri" w:hAnsi="Times New Roman" w:cs="Times New Roman"/>
          <w:b/>
          <w:sz w:val="24"/>
          <w:szCs w:val="24"/>
        </w:rPr>
        <w:t>s</w:t>
      </w:r>
      <w:r w:rsidR="0080437D" w:rsidRPr="00711B92">
        <w:rPr>
          <w:rFonts w:ascii="Times New Roman" w:eastAsia="Calibri" w:hAnsi="Times New Roman" w:cs="Times New Roman"/>
          <w:b/>
          <w:sz w:val="24"/>
          <w:szCs w:val="24"/>
        </w:rPr>
        <w:t xml:space="preserve"> directo</w:t>
      </w:r>
      <w:r w:rsidR="0080437D">
        <w:rPr>
          <w:rFonts w:ascii="Times New Roman" w:eastAsia="Calibri" w:hAnsi="Times New Roman" w:cs="Times New Roman"/>
          <w:b/>
          <w:sz w:val="24"/>
          <w:szCs w:val="24"/>
        </w:rPr>
        <w:t>s</w:t>
      </w:r>
      <w:r w:rsidR="0080437D" w:rsidRPr="00711B92">
        <w:rPr>
          <w:rFonts w:ascii="Times New Roman" w:eastAsia="Calibri" w:hAnsi="Times New Roman" w:cs="Times New Roman"/>
          <w:b/>
          <w:sz w:val="24"/>
          <w:szCs w:val="24"/>
        </w:rPr>
        <w:t xml:space="preserve"> e indirecto</w:t>
      </w:r>
      <w:r w:rsidR="0080437D">
        <w:rPr>
          <w:rFonts w:ascii="Times New Roman" w:eastAsia="Calibri" w:hAnsi="Times New Roman" w:cs="Times New Roman"/>
          <w:b/>
          <w:sz w:val="24"/>
          <w:szCs w:val="24"/>
        </w:rPr>
        <w:t>s</w:t>
      </w:r>
    </w:p>
    <w:p w14:paraId="4F3B6380" w14:textId="77777777" w:rsidR="0080437D" w:rsidRPr="00724696" w:rsidRDefault="0080437D" w:rsidP="008871D5">
      <w:pPr>
        <w:pStyle w:val="Prrafodelista"/>
        <w:numPr>
          <w:ilvl w:val="0"/>
          <w:numId w:val="20"/>
        </w:numPr>
        <w:spacing w:after="0"/>
        <w:jc w:val="both"/>
        <w:rPr>
          <w:rFonts w:ascii="Times New Roman" w:eastAsia="Calibri" w:hAnsi="Times New Roman" w:cs="Times New Roman"/>
          <w:sz w:val="24"/>
          <w:szCs w:val="24"/>
        </w:rPr>
      </w:pPr>
      <w:r w:rsidRPr="00724696">
        <w:rPr>
          <w:rFonts w:ascii="Times New Roman" w:eastAsia="Calibri" w:hAnsi="Times New Roman" w:cs="Times New Roman"/>
          <w:sz w:val="24"/>
          <w:szCs w:val="24"/>
        </w:rPr>
        <w:t>Alrededor 480 Atletas Estudiantes (24 equipos: 360 atletas   masculinos) y 8 equipos: 120 atletas femeninas) con oportunidad de conseguir becas universitarias.</w:t>
      </w:r>
    </w:p>
    <w:p w14:paraId="3464F9A5" w14:textId="77777777" w:rsidR="0080437D" w:rsidRPr="00724696" w:rsidRDefault="0080437D" w:rsidP="008871D5">
      <w:pPr>
        <w:pStyle w:val="Prrafodelista"/>
        <w:numPr>
          <w:ilvl w:val="0"/>
          <w:numId w:val="20"/>
        </w:numPr>
        <w:spacing w:after="0"/>
        <w:jc w:val="both"/>
        <w:rPr>
          <w:rFonts w:ascii="Times New Roman" w:eastAsia="Calibri" w:hAnsi="Times New Roman" w:cs="Times New Roman"/>
          <w:sz w:val="24"/>
          <w:szCs w:val="24"/>
        </w:rPr>
      </w:pPr>
      <w:r w:rsidRPr="00724696">
        <w:rPr>
          <w:rFonts w:ascii="Times New Roman" w:eastAsia="Calibri" w:hAnsi="Times New Roman" w:cs="Times New Roman"/>
          <w:sz w:val="24"/>
          <w:szCs w:val="24"/>
        </w:rPr>
        <w:t xml:space="preserve">75 técnicos calificados entre árbitros, entrenadores y asistentes. </w:t>
      </w:r>
    </w:p>
    <w:p w14:paraId="20CA081C" w14:textId="77777777" w:rsidR="0080437D" w:rsidRPr="00724696" w:rsidRDefault="0080437D" w:rsidP="008871D5">
      <w:pPr>
        <w:pStyle w:val="Prrafodelista"/>
        <w:numPr>
          <w:ilvl w:val="0"/>
          <w:numId w:val="20"/>
        </w:numPr>
        <w:spacing w:after="0"/>
        <w:jc w:val="both"/>
        <w:rPr>
          <w:rFonts w:ascii="Times New Roman" w:eastAsia="Calibri" w:hAnsi="Times New Roman" w:cs="Times New Roman"/>
          <w:sz w:val="24"/>
          <w:szCs w:val="24"/>
        </w:rPr>
      </w:pPr>
      <w:r w:rsidRPr="00724696">
        <w:rPr>
          <w:rFonts w:ascii="Times New Roman" w:eastAsia="Calibri" w:hAnsi="Times New Roman" w:cs="Times New Roman"/>
          <w:sz w:val="24"/>
          <w:szCs w:val="24"/>
        </w:rPr>
        <w:t>Alrededor de 200 becas estudiantil universitaria</w:t>
      </w:r>
    </w:p>
    <w:p w14:paraId="01A5D37F" w14:textId="77777777" w:rsidR="0080437D" w:rsidRPr="00724696" w:rsidRDefault="0080437D" w:rsidP="008871D5">
      <w:pPr>
        <w:pStyle w:val="Prrafodelista"/>
        <w:numPr>
          <w:ilvl w:val="0"/>
          <w:numId w:val="20"/>
        </w:numPr>
        <w:spacing w:after="0"/>
        <w:jc w:val="both"/>
        <w:rPr>
          <w:rFonts w:ascii="Times New Roman" w:eastAsia="Calibri" w:hAnsi="Times New Roman" w:cs="Times New Roman"/>
          <w:sz w:val="24"/>
          <w:szCs w:val="24"/>
        </w:rPr>
      </w:pPr>
      <w:r w:rsidRPr="00724696">
        <w:rPr>
          <w:rFonts w:ascii="Times New Roman" w:eastAsia="Calibri" w:hAnsi="Times New Roman" w:cs="Times New Roman"/>
          <w:sz w:val="24"/>
          <w:szCs w:val="24"/>
        </w:rPr>
        <w:t>24 Directores de Deportes de veinte y cuatro universidades participantes</w:t>
      </w:r>
    </w:p>
    <w:p w14:paraId="51AF60E3" w14:textId="77777777" w:rsidR="0080437D" w:rsidRPr="00724696" w:rsidRDefault="0080437D" w:rsidP="008871D5">
      <w:pPr>
        <w:pStyle w:val="Prrafodelista"/>
        <w:numPr>
          <w:ilvl w:val="0"/>
          <w:numId w:val="20"/>
        </w:numPr>
        <w:spacing w:after="0"/>
        <w:jc w:val="both"/>
        <w:rPr>
          <w:rFonts w:ascii="Times New Roman" w:eastAsia="Calibri" w:hAnsi="Times New Roman" w:cs="Times New Roman"/>
          <w:sz w:val="24"/>
          <w:szCs w:val="24"/>
        </w:rPr>
      </w:pPr>
      <w:r w:rsidRPr="00724696">
        <w:rPr>
          <w:rFonts w:ascii="Times New Roman" w:eastAsia="Calibri" w:hAnsi="Times New Roman" w:cs="Times New Roman"/>
          <w:sz w:val="24"/>
          <w:szCs w:val="24"/>
        </w:rPr>
        <w:t xml:space="preserve">Miles de espectadores asistieron al Torneo </w:t>
      </w:r>
    </w:p>
    <w:p w14:paraId="5024D5AF" w14:textId="77777777" w:rsidR="0080437D" w:rsidRPr="00724696" w:rsidRDefault="0080437D" w:rsidP="008871D5">
      <w:pPr>
        <w:pStyle w:val="Prrafodelista"/>
        <w:numPr>
          <w:ilvl w:val="0"/>
          <w:numId w:val="20"/>
        </w:numPr>
        <w:spacing w:after="0"/>
        <w:jc w:val="both"/>
        <w:rPr>
          <w:rFonts w:ascii="Times New Roman" w:eastAsia="Calibri" w:hAnsi="Times New Roman" w:cs="Times New Roman"/>
          <w:sz w:val="24"/>
          <w:szCs w:val="24"/>
        </w:rPr>
      </w:pPr>
      <w:r w:rsidRPr="00724696">
        <w:rPr>
          <w:rFonts w:ascii="Times New Roman" w:eastAsia="Calibri" w:hAnsi="Times New Roman" w:cs="Times New Roman"/>
          <w:sz w:val="24"/>
          <w:szCs w:val="24"/>
        </w:rPr>
        <w:t>Exposición de promocional por los medios de las universidades participantes.</w:t>
      </w:r>
    </w:p>
    <w:p w14:paraId="30266B20" w14:textId="77777777" w:rsidR="0080437D" w:rsidRPr="00724696" w:rsidRDefault="0080437D" w:rsidP="008871D5">
      <w:pPr>
        <w:pStyle w:val="Prrafodelista"/>
        <w:numPr>
          <w:ilvl w:val="0"/>
          <w:numId w:val="20"/>
        </w:numPr>
        <w:spacing w:after="0"/>
        <w:jc w:val="both"/>
        <w:rPr>
          <w:rFonts w:ascii="Times New Roman" w:eastAsia="Calibri" w:hAnsi="Times New Roman" w:cs="Times New Roman"/>
          <w:sz w:val="24"/>
          <w:szCs w:val="24"/>
        </w:rPr>
      </w:pPr>
      <w:r w:rsidRPr="00724696">
        <w:rPr>
          <w:rFonts w:ascii="Times New Roman" w:eastAsia="Calibri" w:hAnsi="Times New Roman" w:cs="Times New Roman"/>
          <w:sz w:val="24"/>
          <w:szCs w:val="24"/>
        </w:rPr>
        <w:t>Personal completo de la Comisión Nacional de Deporte Universitario.</w:t>
      </w:r>
    </w:p>
    <w:p w14:paraId="4CE86837" w14:textId="77777777" w:rsidR="0080437D" w:rsidRDefault="0080437D" w:rsidP="0080437D">
      <w:pPr>
        <w:spacing w:after="0"/>
        <w:contextualSpacing/>
        <w:jc w:val="both"/>
        <w:rPr>
          <w:rFonts w:ascii="Times New Roman" w:eastAsia="Calibri" w:hAnsi="Times New Roman" w:cs="Times New Roman"/>
          <w:sz w:val="24"/>
          <w:szCs w:val="24"/>
        </w:rPr>
      </w:pPr>
    </w:p>
    <w:tbl>
      <w:tblPr>
        <w:tblW w:w="7982" w:type="dxa"/>
        <w:jc w:val="center"/>
        <w:tblCellMar>
          <w:left w:w="70" w:type="dxa"/>
          <w:right w:w="70" w:type="dxa"/>
        </w:tblCellMar>
        <w:tblLook w:val="04A0" w:firstRow="1" w:lastRow="0" w:firstColumn="1" w:lastColumn="0" w:noHBand="0" w:noVBand="1"/>
      </w:tblPr>
      <w:tblGrid>
        <w:gridCol w:w="1574"/>
        <w:gridCol w:w="2551"/>
        <w:gridCol w:w="992"/>
        <w:gridCol w:w="993"/>
        <w:gridCol w:w="992"/>
        <w:gridCol w:w="880"/>
      </w:tblGrid>
      <w:tr w:rsidR="0080437D" w:rsidRPr="00711B92" w14:paraId="2A4E1C29" w14:textId="77777777" w:rsidTr="00A64F82">
        <w:trPr>
          <w:trHeight w:val="630"/>
          <w:jc w:val="center"/>
        </w:trPr>
        <w:tc>
          <w:tcPr>
            <w:tcW w:w="1574" w:type="dxa"/>
            <w:vMerge w:val="restart"/>
            <w:tcBorders>
              <w:top w:val="single" w:sz="4" w:space="0" w:color="auto"/>
              <w:left w:val="single" w:sz="4" w:space="0" w:color="auto"/>
              <w:bottom w:val="single" w:sz="4" w:space="0" w:color="000000"/>
              <w:right w:val="single" w:sz="4" w:space="0" w:color="auto"/>
            </w:tcBorders>
            <w:shd w:val="clear" w:color="000000" w:fill="8DB4E3"/>
            <w:vAlign w:val="center"/>
            <w:hideMark/>
          </w:tcPr>
          <w:p w14:paraId="0AF2EBA9" w14:textId="77777777" w:rsidR="0080437D" w:rsidRPr="00711B92" w:rsidRDefault="0080437D" w:rsidP="00A64F82">
            <w:pPr>
              <w:spacing w:after="0" w:line="240" w:lineRule="auto"/>
              <w:jc w:val="center"/>
              <w:rPr>
                <w:rFonts w:ascii="Times New Roman" w:eastAsia="Times New Roman" w:hAnsi="Times New Roman" w:cs="Times New Roman"/>
                <w:b/>
                <w:bCs/>
                <w:color w:val="000000"/>
                <w:sz w:val="24"/>
                <w:szCs w:val="24"/>
                <w:lang w:eastAsia="es-DO"/>
              </w:rPr>
            </w:pPr>
            <w:r w:rsidRPr="00711B92">
              <w:rPr>
                <w:rFonts w:ascii="Times New Roman" w:eastAsia="Times New Roman" w:hAnsi="Times New Roman" w:cs="Times New Roman"/>
                <w:b/>
                <w:bCs/>
                <w:color w:val="000000"/>
                <w:sz w:val="24"/>
                <w:szCs w:val="24"/>
                <w:lang w:eastAsia="es-DO"/>
              </w:rPr>
              <w:t>Indicadores de las Metas Deporte Universitario</w:t>
            </w:r>
          </w:p>
        </w:tc>
        <w:tc>
          <w:tcPr>
            <w:tcW w:w="2551" w:type="dxa"/>
            <w:tcBorders>
              <w:top w:val="single" w:sz="4" w:space="0" w:color="auto"/>
              <w:left w:val="nil"/>
              <w:bottom w:val="nil"/>
              <w:right w:val="single" w:sz="4" w:space="0" w:color="auto"/>
            </w:tcBorders>
            <w:shd w:val="clear" w:color="000000" w:fill="C5D9F1"/>
            <w:vAlign w:val="center"/>
            <w:hideMark/>
          </w:tcPr>
          <w:p w14:paraId="24477888" w14:textId="77777777" w:rsidR="0080437D" w:rsidRPr="00711B92" w:rsidRDefault="0080437D" w:rsidP="00A64F82">
            <w:pPr>
              <w:spacing w:after="0" w:line="240" w:lineRule="auto"/>
              <w:jc w:val="center"/>
              <w:rPr>
                <w:rFonts w:ascii="Times New Roman" w:eastAsia="Times New Roman" w:hAnsi="Times New Roman" w:cs="Times New Roman"/>
                <w:b/>
                <w:bCs/>
                <w:color w:val="000000"/>
                <w:sz w:val="24"/>
                <w:szCs w:val="24"/>
                <w:lang w:eastAsia="es-DO"/>
              </w:rPr>
            </w:pPr>
            <w:r w:rsidRPr="00711B92">
              <w:rPr>
                <w:rFonts w:ascii="Times New Roman" w:eastAsia="Times New Roman" w:hAnsi="Times New Roman" w:cs="Times New Roman"/>
                <w:b/>
                <w:bCs/>
                <w:color w:val="000000"/>
                <w:sz w:val="24"/>
                <w:szCs w:val="24"/>
                <w:lang w:eastAsia="es-DO"/>
              </w:rPr>
              <w:t>Indicador</w:t>
            </w:r>
          </w:p>
        </w:tc>
        <w:tc>
          <w:tcPr>
            <w:tcW w:w="992" w:type="dxa"/>
            <w:tcBorders>
              <w:top w:val="single" w:sz="4" w:space="0" w:color="auto"/>
              <w:left w:val="nil"/>
              <w:bottom w:val="nil"/>
              <w:right w:val="single" w:sz="4" w:space="0" w:color="auto"/>
            </w:tcBorders>
            <w:shd w:val="clear" w:color="000000" w:fill="C5D9F1"/>
            <w:vAlign w:val="center"/>
            <w:hideMark/>
          </w:tcPr>
          <w:p w14:paraId="64E7AD7B" w14:textId="77777777" w:rsidR="0080437D" w:rsidRPr="00711B92" w:rsidRDefault="0080437D" w:rsidP="00A64F82">
            <w:pPr>
              <w:spacing w:after="0" w:line="240" w:lineRule="auto"/>
              <w:jc w:val="center"/>
              <w:rPr>
                <w:rFonts w:ascii="Times New Roman" w:eastAsia="Times New Roman" w:hAnsi="Times New Roman" w:cs="Times New Roman"/>
                <w:b/>
                <w:bCs/>
                <w:color w:val="000000"/>
                <w:sz w:val="24"/>
                <w:szCs w:val="24"/>
                <w:lang w:eastAsia="es-DO"/>
              </w:rPr>
            </w:pPr>
            <w:r w:rsidRPr="00711B92">
              <w:rPr>
                <w:rFonts w:ascii="Times New Roman" w:eastAsia="Times New Roman" w:hAnsi="Times New Roman" w:cs="Times New Roman"/>
                <w:b/>
                <w:bCs/>
                <w:color w:val="000000"/>
                <w:sz w:val="24"/>
                <w:szCs w:val="24"/>
                <w:lang w:eastAsia="es-DO"/>
              </w:rPr>
              <w:t>Línea base</w:t>
            </w:r>
          </w:p>
        </w:tc>
        <w:tc>
          <w:tcPr>
            <w:tcW w:w="993" w:type="dxa"/>
            <w:tcBorders>
              <w:top w:val="single" w:sz="4" w:space="0" w:color="auto"/>
              <w:left w:val="nil"/>
              <w:bottom w:val="nil"/>
              <w:right w:val="single" w:sz="4" w:space="0" w:color="auto"/>
            </w:tcBorders>
            <w:shd w:val="clear" w:color="000000" w:fill="C5D9F1"/>
            <w:vAlign w:val="center"/>
            <w:hideMark/>
          </w:tcPr>
          <w:p w14:paraId="26F72ABE" w14:textId="77777777" w:rsidR="0080437D" w:rsidRPr="00711B92" w:rsidRDefault="0080437D" w:rsidP="00A64F82">
            <w:pPr>
              <w:spacing w:after="0" w:line="240" w:lineRule="auto"/>
              <w:jc w:val="center"/>
              <w:rPr>
                <w:rFonts w:ascii="Times New Roman" w:eastAsia="Times New Roman" w:hAnsi="Times New Roman" w:cs="Times New Roman"/>
                <w:b/>
                <w:bCs/>
                <w:color w:val="000000"/>
                <w:sz w:val="24"/>
                <w:szCs w:val="24"/>
                <w:lang w:eastAsia="es-DO"/>
              </w:rPr>
            </w:pPr>
            <w:r w:rsidRPr="00711B92">
              <w:rPr>
                <w:rFonts w:ascii="Times New Roman" w:eastAsia="Times New Roman" w:hAnsi="Times New Roman" w:cs="Times New Roman"/>
                <w:b/>
                <w:bCs/>
                <w:color w:val="000000"/>
                <w:sz w:val="24"/>
                <w:szCs w:val="24"/>
                <w:lang w:eastAsia="es-DO"/>
              </w:rPr>
              <w:t>Meta al 2020</w:t>
            </w:r>
          </w:p>
        </w:tc>
        <w:tc>
          <w:tcPr>
            <w:tcW w:w="992" w:type="dxa"/>
            <w:tcBorders>
              <w:top w:val="single" w:sz="4" w:space="0" w:color="auto"/>
              <w:left w:val="nil"/>
              <w:bottom w:val="nil"/>
              <w:right w:val="single" w:sz="4" w:space="0" w:color="auto"/>
            </w:tcBorders>
            <w:shd w:val="clear" w:color="000000" w:fill="C5D9F1"/>
            <w:vAlign w:val="center"/>
            <w:hideMark/>
          </w:tcPr>
          <w:p w14:paraId="732F7371" w14:textId="77777777" w:rsidR="0080437D" w:rsidRPr="00711B92" w:rsidRDefault="0080437D" w:rsidP="00A64F82">
            <w:pPr>
              <w:spacing w:after="0" w:line="240" w:lineRule="auto"/>
              <w:jc w:val="center"/>
              <w:rPr>
                <w:rFonts w:ascii="Times New Roman" w:eastAsia="Times New Roman" w:hAnsi="Times New Roman" w:cs="Times New Roman"/>
                <w:b/>
                <w:bCs/>
                <w:color w:val="000000"/>
                <w:sz w:val="24"/>
                <w:szCs w:val="24"/>
                <w:lang w:eastAsia="es-DO"/>
              </w:rPr>
            </w:pPr>
            <w:r w:rsidRPr="00711B92">
              <w:rPr>
                <w:rFonts w:ascii="Times New Roman" w:eastAsia="Times New Roman" w:hAnsi="Times New Roman" w:cs="Times New Roman"/>
                <w:b/>
                <w:bCs/>
                <w:color w:val="000000"/>
                <w:sz w:val="24"/>
                <w:szCs w:val="24"/>
                <w:lang w:eastAsia="es-DO"/>
              </w:rPr>
              <w:t>Avance al 2018</w:t>
            </w:r>
          </w:p>
        </w:tc>
        <w:tc>
          <w:tcPr>
            <w:tcW w:w="880" w:type="dxa"/>
            <w:tcBorders>
              <w:top w:val="single" w:sz="4" w:space="0" w:color="auto"/>
              <w:left w:val="nil"/>
              <w:bottom w:val="nil"/>
              <w:right w:val="single" w:sz="4" w:space="0" w:color="auto"/>
            </w:tcBorders>
            <w:shd w:val="clear" w:color="000000" w:fill="C5D9F1"/>
            <w:vAlign w:val="center"/>
            <w:hideMark/>
          </w:tcPr>
          <w:p w14:paraId="7E6CADA2" w14:textId="77777777" w:rsidR="0080437D" w:rsidRPr="00711B92" w:rsidRDefault="0080437D" w:rsidP="00A64F82">
            <w:pPr>
              <w:spacing w:after="0" w:line="240" w:lineRule="auto"/>
              <w:jc w:val="center"/>
              <w:rPr>
                <w:rFonts w:ascii="Times New Roman" w:eastAsia="Times New Roman" w:hAnsi="Times New Roman" w:cs="Times New Roman"/>
                <w:b/>
                <w:bCs/>
                <w:color w:val="000000"/>
                <w:sz w:val="24"/>
                <w:szCs w:val="24"/>
                <w:lang w:eastAsia="es-DO"/>
              </w:rPr>
            </w:pPr>
            <w:r w:rsidRPr="00711B92">
              <w:rPr>
                <w:rFonts w:ascii="Times New Roman" w:eastAsia="Times New Roman" w:hAnsi="Times New Roman" w:cs="Times New Roman"/>
                <w:b/>
                <w:bCs/>
                <w:color w:val="000000"/>
                <w:sz w:val="24"/>
                <w:szCs w:val="24"/>
                <w:lang w:eastAsia="es-DO"/>
              </w:rPr>
              <w:t>% de avance</w:t>
            </w:r>
          </w:p>
        </w:tc>
      </w:tr>
      <w:tr w:rsidR="0080437D" w:rsidRPr="00711B92" w14:paraId="6F22C0B4" w14:textId="77777777" w:rsidTr="00A64F82">
        <w:trPr>
          <w:trHeight w:val="648"/>
          <w:jc w:val="center"/>
        </w:trPr>
        <w:tc>
          <w:tcPr>
            <w:tcW w:w="1574" w:type="dxa"/>
            <w:vMerge/>
            <w:tcBorders>
              <w:top w:val="single" w:sz="4" w:space="0" w:color="auto"/>
              <w:left w:val="single" w:sz="4" w:space="0" w:color="auto"/>
              <w:bottom w:val="single" w:sz="4" w:space="0" w:color="000000"/>
              <w:right w:val="single" w:sz="4" w:space="0" w:color="auto"/>
            </w:tcBorders>
            <w:vAlign w:val="center"/>
            <w:hideMark/>
          </w:tcPr>
          <w:p w14:paraId="119B1190" w14:textId="77777777" w:rsidR="0080437D" w:rsidRPr="00711B92" w:rsidRDefault="0080437D" w:rsidP="00A64F82">
            <w:pPr>
              <w:spacing w:after="0" w:line="240" w:lineRule="auto"/>
              <w:rPr>
                <w:rFonts w:ascii="Times New Roman" w:eastAsia="Times New Roman" w:hAnsi="Times New Roman" w:cs="Times New Roman"/>
                <w:b/>
                <w:bCs/>
                <w:color w:val="000000"/>
                <w:sz w:val="24"/>
                <w:szCs w:val="24"/>
                <w:lang w:eastAsia="es-DO"/>
              </w:rPr>
            </w:pPr>
          </w:p>
        </w:tc>
        <w:tc>
          <w:tcPr>
            <w:tcW w:w="2551" w:type="dxa"/>
            <w:tcBorders>
              <w:top w:val="single" w:sz="4" w:space="0" w:color="auto"/>
              <w:left w:val="nil"/>
              <w:bottom w:val="single" w:sz="4" w:space="0" w:color="auto"/>
              <w:right w:val="single" w:sz="4" w:space="0" w:color="auto"/>
            </w:tcBorders>
            <w:shd w:val="clear" w:color="auto" w:fill="auto"/>
            <w:vAlign w:val="bottom"/>
            <w:hideMark/>
          </w:tcPr>
          <w:p w14:paraId="04FD6B6D" w14:textId="77777777" w:rsidR="0080437D" w:rsidRPr="00711B92" w:rsidRDefault="0080437D" w:rsidP="00A64F82">
            <w:pPr>
              <w:spacing w:after="0" w:line="240" w:lineRule="auto"/>
              <w:rPr>
                <w:rFonts w:ascii="Times New Roman" w:eastAsia="Times New Roman" w:hAnsi="Times New Roman" w:cs="Times New Roman"/>
                <w:color w:val="000000"/>
                <w:sz w:val="24"/>
                <w:szCs w:val="24"/>
                <w:lang w:eastAsia="es-DO"/>
              </w:rPr>
            </w:pPr>
            <w:r w:rsidRPr="00711B92">
              <w:rPr>
                <w:rFonts w:ascii="Times New Roman" w:eastAsia="Times New Roman" w:hAnsi="Times New Roman" w:cs="Times New Roman"/>
                <w:color w:val="000000"/>
                <w:sz w:val="24"/>
                <w:szCs w:val="24"/>
                <w:lang w:eastAsia="es-DO"/>
              </w:rPr>
              <w:t>Cantidad de estudiantes vinculados a actividades deportivas y recreativas.</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090EEB39" w14:textId="77777777" w:rsidR="0080437D" w:rsidRPr="00711B92" w:rsidRDefault="0080437D" w:rsidP="00A64F82">
            <w:pPr>
              <w:spacing w:after="0" w:line="240" w:lineRule="auto"/>
              <w:jc w:val="center"/>
              <w:rPr>
                <w:rFonts w:ascii="Times New Roman" w:eastAsia="Times New Roman" w:hAnsi="Times New Roman" w:cs="Times New Roman"/>
                <w:color w:val="000000"/>
                <w:sz w:val="24"/>
                <w:szCs w:val="24"/>
                <w:lang w:eastAsia="es-DO"/>
              </w:rPr>
            </w:pPr>
            <w:r w:rsidRPr="00711B92">
              <w:rPr>
                <w:rFonts w:ascii="Times New Roman" w:eastAsia="Times New Roman" w:hAnsi="Times New Roman" w:cs="Times New Roman"/>
                <w:color w:val="000000"/>
                <w:sz w:val="24"/>
                <w:szCs w:val="24"/>
                <w:lang w:eastAsia="es-DO"/>
              </w:rPr>
              <w:t>3,324</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1C62AD25" w14:textId="77777777" w:rsidR="0080437D" w:rsidRPr="00711B92" w:rsidRDefault="0080437D" w:rsidP="00A64F82">
            <w:pPr>
              <w:spacing w:after="0" w:line="240" w:lineRule="auto"/>
              <w:jc w:val="center"/>
              <w:rPr>
                <w:rFonts w:ascii="Times New Roman" w:eastAsia="Times New Roman" w:hAnsi="Times New Roman" w:cs="Times New Roman"/>
                <w:color w:val="000000"/>
                <w:sz w:val="24"/>
                <w:szCs w:val="24"/>
                <w:lang w:eastAsia="es-DO"/>
              </w:rPr>
            </w:pPr>
            <w:r w:rsidRPr="00711B92">
              <w:rPr>
                <w:rFonts w:ascii="Times New Roman" w:eastAsia="Times New Roman" w:hAnsi="Times New Roman" w:cs="Times New Roman"/>
                <w:color w:val="000000"/>
                <w:sz w:val="24"/>
                <w:szCs w:val="24"/>
                <w:lang w:eastAsia="es-DO"/>
              </w:rPr>
              <w:t>5,000</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10992A34" w14:textId="77777777" w:rsidR="0080437D" w:rsidRPr="00711B92" w:rsidRDefault="0080437D" w:rsidP="00A64F82">
            <w:pPr>
              <w:spacing w:after="0" w:line="240" w:lineRule="auto"/>
              <w:jc w:val="center"/>
              <w:rPr>
                <w:rFonts w:ascii="Times New Roman" w:eastAsia="Times New Roman" w:hAnsi="Times New Roman" w:cs="Times New Roman"/>
                <w:color w:val="000000"/>
                <w:sz w:val="24"/>
                <w:szCs w:val="24"/>
                <w:lang w:eastAsia="es-DO"/>
              </w:rPr>
            </w:pPr>
            <w:r w:rsidRPr="00711B92">
              <w:rPr>
                <w:rFonts w:ascii="Times New Roman" w:eastAsia="Times New Roman" w:hAnsi="Times New Roman" w:cs="Times New Roman"/>
                <w:color w:val="000000"/>
                <w:sz w:val="24"/>
                <w:szCs w:val="24"/>
                <w:lang w:eastAsia="es-DO"/>
              </w:rPr>
              <w:t>2,950</w:t>
            </w:r>
          </w:p>
        </w:tc>
        <w:tc>
          <w:tcPr>
            <w:tcW w:w="880" w:type="dxa"/>
            <w:tcBorders>
              <w:top w:val="single" w:sz="4" w:space="0" w:color="auto"/>
              <w:left w:val="nil"/>
              <w:bottom w:val="single" w:sz="4" w:space="0" w:color="auto"/>
              <w:right w:val="single" w:sz="4" w:space="0" w:color="auto"/>
            </w:tcBorders>
            <w:shd w:val="clear" w:color="auto" w:fill="auto"/>
            <w:vAlign w:val="center"/>
            <w:hideMark/>
          </w:tcPr>
          <w:p w14:paraId="5EF4C47C" w14:textId="77777777" w:rsidR="0080437D" w:rsidRPr="00711B92" w:rsidRDefault="0080437D" w:rsidP="00A64F82">
            <w:pPr>
              <w:spacing w:after="0" w:line="240" w:lineRule="auto"/>
              <w:jc w:val="center"/>
              <w:rPr>
                <w:rFonts w:ascii="Times New Roman" w:eastAsia="Times New Roman" w:hAnsi="Times New Roman" w:cs="Times New Roman"/>
                <w:color w:val="000000"/>
                <w:sz w:val="24"/>
                <w:szCs w:val="24"/>
                <w:lang w:eastAsia="es-DO"/>
              </w:rPr>
            </w:pPr>
            <w:r w:rsidRPr="00711B92">
              <w:rPr>
                <w:rFonts w:ascii="Times New Roman" w:eastAsia="Times New Roman" w:hAnsi="Times New Roman" w:cs="Times New Roman"/>
                <w:color w:val="000000"/>
                <w:sz w:val="24"/>
                <w:szCs w:val="24"/>
                <w:lang w:eastAsia="es-DO"/>
              </w:rPr>
              <w:t>59%</w:t>
            </w:r>
          </w:p>
        </w:tc>
      </w:tr>
      <w:tr w:rsidR="0080437D" w:rsidRPr="00711B92" w14:paraId="26EA6E6D" w14:textId="77777777" w:rsidTr="00A64F82">
        <w:trPr>
          <w:trHeight w:val="801"/>
          <w:jc w:val="center"/>
        </w:trPr>
        <w:tc>
          <w:tcPr>
            <w:tcW w:w="1574" w:type="dxa"/>
            <w:vMerge/>
            <w:tcBorders>
              <w:top w:val="single" w:sz="4" w:space="0" w:color="auto"/>
              <w:left w:val="single" w:sz="4" w:space="0" w:color="auto"/>
              <w:bottom w:val="single" w:sz="4" w:space="0" w:color="000000"/>
              <w:right w:val="single" w:sz="4" w:space="0" w:color="auto"/>
            </w:tcBorders>
            <w:vAlign w:val="center"/>
            <w:hideMark/>
          </w:tcPr>
          <w:p w14:paraId="2347BCAB" w14:textId="77777777" w:rsidR="0080437D" w:rsidRPr="00711B92" w:rsidRDefault="0080437D" w:rsidP="00A64F82">
            <w:pPr>
              <w:spacing w:after="0" w:line="240" w:lineRule="auto"/>
              <w:rPr>
                <w:rFonts w:ascii="Times New Roman" w:eastAsia="Times New Roman" w:hAnsi="Times New Roman" w:cs="Times New Roman"/>
                <w:b/>
                <w:bCs/>
                <w:color w:val="000000"/>
                <w:sz w:val="24"/>
                <w:szCs w:val="24"/>
                <w:lang w:eastAsia="es-DO"/>
              </w:rPr>
            </w:pPr>
          </w:p>
        </w:tc>
        <w:tc>
          <w:tcPr>
            <w:tcW w:w="2551" w:type="dxa"/>
            <w:tcBorders>
              <w:top w:val="nil"/>
              <w:left w:val="nil"/>
              <w:bottom w:val="single" w:sz="4" w:space="0" w:color="auto"/>
              <w:right w:val="single" w:sz="4" w:space="0" w:color="auto"/>
            </w:tcBorders>
            <w:shd w:val="clear" w:color="auto" w:fill="auto"/>
            <w:vAlign w:val="bottom"/>
            <w:hideMark/>
          </w:tcPr>
          <w:p w14:paraId="121DA897" w14:textId="77777777" w:rsidR="0080437D" w:rsidRPr="00711B92" w:rsidRDefault="0080437D" w:rsidP="00A64F82">
            <w:pPr>
              <w:spacing w:after="0" w:line="240" w:lineRule="auto"/>
              <w:rPr>
                <w:rFonts w:ascii="Times New Roman" w:eastAsia="Times New Roman" w:hAnsi="Times New Roman" w:cs="Times New Roman"/>
                <w:color w:val="000000"/>
                <w:sz w:val="24"/>
                <w:szCs w:val="24"/>
                <w:lang w:eastAsia="es-DO"/>
              </w:rPr>
            </w:pPr>
            <w:r w:rsidRPr="00711B92">
              <w:rPr>
                <w:rFonts w:ascii="Times New Roman" w:eastAsia="Times New Roman" w:hAnsi="Times New Roman" w:cs="Times New Roman"/>
                <w:color w:val="000000"/>
                <w:sz w:val="24"/>
                <w:szCs w:val="24"/>
                <w:lang w:eastAsia="es-DO"/>
              </w:rPr>
              <w:t>Cantidad de actividades deportivas y recreativas universitarias.</w:t>
            </w:r>
          </w:p>
        </w:tc>
        <w:tc>
          <w:tcPr>
            <w:tcW w:w="992" w:type="dxa"/>
            <w:tcBorders>
              <w:top w:val="nil"/>
              <w:left w:val="nil"/>
              <w:bottom w:val="single" w:sz="4" w:space="0" w:color="auto"/>
              <w:right w:val="single" w:sz="4" w:space="0" w:color="auto"/>
            </w:tcBorders>
            <w:shd w:val="clear" w:color="auto" w:fill="auto"/>
            <w:vAlign w:val="center"/>
            <w:hideMark/>
          </w:tcPr>
          <w:p w14:paraId="16D972BD" w14:textId="77777777" w:rsidR="0080437D" w:rsidRPr="00711B92" w:rsidRDefault="0080437D" w:rsidP="00A64F82">
            <w:pPr>
              <w:spacing w:after="0" w:line="240" w:lineRule="auto"/>
              <w:jc w:val="center"/>
              <w:rPr>
                <w:rFonts w:ascii="Times New Roman" w:eastAsia="Times New Roman" w:hAnsi="Times New Roman" w:cs="Times New Roman"/>
                <w:color w:val="000000"/>
                <w:sz w:val="24"/>
                <w:szCs w:val="24"/>
                <w:lang w:eastAsia="es-DO"/>
              </w:rPr>
            </w:pPr>
            <w:r w:rsidRPr="00711B92">
              <w:rPr>
                <w:rFonts w:ascii="Times New Roman" w:eastAsia="Times New Roman" w:hAnsi="Times New Roman" w:cs="Times New Roman"/>
                <w:color w:val="000000"/>
                <w:sz w:val="24"/>
                <w:szCs w:val="24"/>
                <w:lang w:eastAsia="es-DO"/>
              </w:rPr>
              <w:t>26</w:t>
            </w:r>
          </w:p>
        </w:tc>
        <w:tc>
          <w:tcPr>
            <w:tcW w:w="993" w:type="dxa"/>
            <w:tcBorders>
              <w:top w:val="nil"/>
              <w:left w:val="nil"/>
              <w:bottom w:val="single" w:sz="4" w:space="0" w:color="auto"/>
              <w:right w:val="single" w:sz="4" w:space="0" w:color="auto"/>
            </w:tcBorders>
            <w:shd w:val="clear" w:color="auto" w:fill="auto"/>
            <w:vAlign w:val="center"/>
            <w:hideMark/>
          </w:tcPr>
          <w:p w14:paraId="2F1373E2" w14:textId="77777777" w:rsidR="0080437D" w:rsidRPr="00711B92" w:rsidRDefault="0080437D" w:rsidP="00A64F82">
            <w:pPr>
              <w:spacing w:after="0" w:line="240" w:lineRule="auto"/>
              <w:jc w:val="center"/>
              <w:rPr>
                <w:rFonts w:ascii="Times New Roman" w:eastAsia="Times New Roman" w:hAnsi="Times New Roman" w:cs="Times New Roman"/>
                <w:color w:val="000000"/>
                <w:sz w:val="24"/>
                <w:szCs w:val="24"/>
                <w:lang w:eastAsia="es-DO"/>
              </w:rPr>
            </w:pPr>
            <w:r w:rsidRPr="00711B92">
              <w:rPr>
                <w:rFonts w:ascii="Times New Roman" w:eastAsia="Times New Roman" w:hAnsi="Times New Roman" w:cs="Times New Roman"/>
                <w:color w:val="000000"/>
                <w:sz w:val="24"/>
                <w:szCs w:val="24"/>
                <w:lang w:eastAsia="es-DO"/>
              </w:rPr>
              <w:t>200</w:t>
            </w:r>
          </w:p>
        </w:tc>
        <w:tc>
          <w:tcPr>
            <w:tcW w:w="992" w:type="dxa"/>
            <w:tcBorders>
              <w:top w:val="nil"/>
              <w:left w:val="nil"/>
              <w:bottom w:val="single" w:sz="4" w:space="0" w:color="auto"/>
              <w:right w:val="single" w:sz="4" w:space="0" w:color="auto"/>
            </w:tcBorders>
            <w:shd w:val="clear" w:color="auto" w:fill="auto"/>
            <w:vAlign w:val="center"/>
            <w:hideMark/>
          </w:tcPr>
          <w:p w14:paraId="185179EC" w14:textId="77777777" w:rsidR="0080437D" w:rsidRPr="00711B92" w:rsidRDefault="0080437D" w:rsidP="00A64F82">
            <w:pPr>
              <w:spacing w:after="0" w:line="240" w:lineRule="auto"/>
              <w:jc w:val="center"/>
              <w:rPr>
                <w:rFonts w:ascii="Times New Roman" w:eastAsia="Times New Roman" w:hAnsi="Times New Roman" w:cs="Times New Roman"/>
                <w:color w:val="000000"/>
                <w:sz w:val="24"/>
                <w:szCs w:val="24"/>
                <w:lang w:eastAsia="es-DO"/>
              </w:rPr>
            </w:pPr>
            <w:r w:rsidRPr="00711B92">
              <w:rPr>
                <w:rFonts w:ascii="Times New Roman" w:eastAsia="Times New Roman" w:hAnsi="Times New Roman" w:cs="Times New Roman"/>
                <w:color w:val="000000"/>
                <w:sz w:val="24"/>
                <w:szCs w:val="24"/>
                <w:lang w:eastAsia="es-DO"/>
              </w:rPr>
              <w:t>49</w:t>
            </w:r>
          </w:p>
        </w:tc>
        <w:tc>
          <w:tcPr>
            <w:tcW w:w="880" w:type="dxa"/>
            <w:tcBorders>
              <w:top w:val="nil"/>
              <w:left w:val="nil"/>
              <w:bottom w:val="single" w:sz="4" w:space="0" w:color="auto"/>
              <w:right w:val="single" w:sz="4" w:space="0" w:color="auto"/>
            </w:tcBorders>
            <w:shd w:val="clear" w:color="auto" w:fill="auto"/>
            <w:vAlign w:val="center"/>
            <w:hideMark/>
          </w:tcPr>
          <w:p w14:paraId="08BF1DE4" w14:textId="77777777" w:rsidR="0080437D" w:rsidRPr="00711B92" w:rsidRDefault="0080437D" w:rsidP="00A64F82">
            <w:pPr>
              <w:spacing w:after="0" w:line="240" w:lineRule="auto"/>
              <w:jc w:val="center"/>
              <w:rPr>
                <w:rFonts w:ascii="Times New Roman" w:eastAsia="Times New Roman" w:hAnsi="Times New Roman" w:cs="Times New Roman"/>
                <w:color w:val="000000"/>
                <w:sz w:val="24"/>
                <w:szCs w:val="24"/>
                <w:lang w:eastAsia="es-DO"/>
              </w:rPr>
            </w:pPr>
            <w:r w:rsidRPr="00711B92">
              <w:rPr>
                <w:rFonts w:ascii="Times New Roman" w:eastAsia="Times New Roman" w:hAnsi="Times New Roman" w:cs="Times New Roman"/>
                <w:color w:val="000000"/>
                <w:sz w:val="24"/>
                <w:szCs w:val="24"/>
                <w:lang w:eastAsia="es-DO"/>
              </w:rPr>
              <w:t>24.5%</w:t>
            </w:r>
          </w:p>
        </w:tc>
      </w:tr>
    </w:tbl>
    <w:p w14:paraId="0A9B00BA" w14:textId="77777777" w:rsidR="0080437D" w:rsidRDefault="0080437D" w:rsidP="0080437D">
      <w:pPr>
        <w:spacing w:after="0"/>
        <w:jc w:val="both"/>
        <w:rPr>
          <w:rFonts w:ascii="Times New Roman" w:eastAsia="Calibri" w:hAnsi="Times New Roman" w:cs="Times New Roman"/>
          <w:b/>
          <w:sz w:val="20"/>
          <w:szCs w:val="24"/>
        </w:rPr>
      </w:pPr>
    </w:p>
    <w:p w14:paraId="395F6FCB" w14:textId="77777777" w:rsidR="000E55A3" w:rsidRDefault="000E55A3" w:rsidP="0080437D">
      <w:pPr>
        <w:ind w:firstLine="720"/>
        <w:jc w:val="both"/>
        <w:rPr>
          <w:rFonts w:ascii="Times New Roman" w:eastAsia="Calibri" w:hAnsi="Times New Roman" w:cs="Times New Roman"/>
          <w:sz w:val="24"/>
          <w:szCs w:val="24"/>
        </w:rPr>
      </w:pPr>
    </w:p>
    <w:p w14:paraId="77778ABA" w14:textId="33C8CCA4" w:rsidR="0080437D" w:rsidRDefault="0080437D" w:rsidP="0080437D">
      <w:pPr>
        <w:ind w:firstLine="720"/>
        <w:jc w:val="both"/>
        <w:rPr>
          <w:rFonts w:ascii="Times New Roman" w:eastAsia="Calibri" w:hAnsi="Times New Roman" w:cs="Times New Roman"/>
          <w:sz w:val="24"/>
          <w:szCs w:val="24"/>
        </w:rPr>
      </w:pPr>
      <w:r w:rsidRPr="00A118FE">
        <w:rPr>
          <w:rFonts w:ascii="Times New Roman" w:eastAsia="Calibri" w:hAnsi="Times New Roman" w:cs="Times New Roman"/>
          <w:sz w:val="24"/>
          <w:szCs w:val="24"/>
        </w:rPr>
        <w:t>La participación de las diferentes universidades, en actividades deportivas ha tenido gran apoyo por parte de los directivos de cada institución. Esto ha impactado en una gran cantidad de estudiantes que se benefician de las facilidades por representar a sus universidades, como son: programas de becas, reconocimiento al esfuerzo, y la continua práctica deportiva sin dejar los estudios.</w:t>
      </w:r>
    </w:p>
    <w:p w14:paraId="7931C337" w14:textId="77777777" w:rsidR="0067235D" w:rsidRPr="00A118FE" w:rsidRDefault="0067235D" w:rsidP="0080437D">
      <w:pPr>
        <w:ind w:firstLine="720"/>
        <w:jc w:val="both"/>
        <w:rPr>
          <w:rFonts w:ascii="Times New Roman" w:eastAsia="Calibri" w:hAnsi="Times New Roman" w:cs="Times New Roman"/>
          <w:sz w:val="24"/>
          <w:szCs w:val="24"/>
        </w:rPr>
      </w:pPr>
    </w:p>
    <w:p w14:paraId="4011F363" w14:textId="77777777" w:rsidR="0080437D" w:rsidRPr="00A118FE" w:rsidRDefault="0080437D" w:rsidP="0080437D">
      <w:pPr>
        <w:ind w:firstLine="720"/>
        <w:jc w:val="both"/>
        <w:rPr>
          <w:rFonts w:ascii="Times New Roman" w:eastAsia="Calibri" w:hAnsi="Times New Roman" w:cs="Times New Roman"/>
          <w:sz w:val="24"/>
          <w:szCs w:val="24"/>
        </w:rPr>
      </w:pPr>
      <w:r w:rsidRPr="00A118FE">
        <w:rPr>
          <w:rFonts w:ascii="Times New Roman" w:eastAsia="Calibri" w:hAnsi="Times New Roman" w:cs="Times New Roman"/>
          <w:sz w:val="24"/>
          <w:szCs w:val="24"/>
        </w:rPr>
        <w:t>A pesar de que los mecanismos de competición han sufrido cambios, esto no ha impedido el avance del deporte universitario a nivel nacional. Este impacto ya se ha hecho sentir en los países del área, los cuales buscan tomar como referente el programa de desarrollo del deporte universitario dominicano.</w:t>
      </w:r>
    </w:p>
    <w:p w14:paraId="0BB2F383" w14:textId="19FBBF36" w:rsidR="0080437D" w:rsidRDefault="0080437D" w:rsidP="0080437D">
      <w:pPr>
        <w:ind w:firstLine="720"/>
        <w:jc w:val="both"/>
        <w:rPr>
          <w:rFonts w:ascii="Times New Roman" w:eastAsia="Calibri" w:hAnsi="Times New Roman" w:cs="Times New Roman"/>
          <w:sz w:val="24"/>
          <w:szCs w:val="24"/>
        </w:rPr>
      </w:pPr>
    </w:p>
    <w:p w14:paraId="6B349432" w14:textId="77777777" w:rsidR="0080437D" w:rsidRPr="00A118FE" w:rsidRDefault="0080437D" w:rsidP="008871D5">
      <w:pPr>
        <w:pStyle w:val="Prrafodelista"/>
        <w:numPr>
          <w:ilvl w:val="0"/>
          <w:numId w:val="6"/>
        </w:numPr>
        <w:spacing w:line="480" w:lineRule="auto"/>
        <w:rPr>
          <w:rFonts w:ascii="Times New Roman" w:hAnsi="Times New Roman" w:cs="Times New Roman"/>
          <w:b/>
          <w:sz w:val="32"/>
          <w:szCs w:val="24"/>
        </w:rPr>
      </w:pPr>
      <w:r w:rsidRPr="00A118FE">
        <w:rPr>
          <w:rFonts w:ascii="Times New Roman" w:hAnsi="Times New Roman" w:cs="Times New Roman"/>
          <w:b/>
          <w:sz w:val="32"/>
          <w:szCs w:val="24"/>
        </w:rPr>
        <w:lastRenderedPageBreak/>
        <w:t>Fortalecimiento del Deporte Escolar</w:t>
      </w:r>
    </w:p>
    <w:p w14:paraId="5B26376D" w14:textId="77777777" w:rsidR="0080437D" w:rsidRPr="00A118FE" w:rsidRDefault="0080437D" w:rsidP="0080437D">
      <w:pPr>
        <w:spacing w:line="480" w:lineRule="auto"/>
        <w:rPr>
          <w:rFonts w:ascii="Times New Roman" w:hAnsi="Times New Roman" w:cs="Times New Roman"/>
          <w:sz w:val="24"/>
          <w:szCs w:val="24"/>
          <w:lang w:val="es-DO"/>
        </w:rPr>
      </w:pPr>
      <w:r w:rsidRPr="00A118FE">
        <w:rPr>
          <w:rFonts w:ascii="Times New Roman" w:hAnsi="Times New Roman" w:cs="Times New Roman"/>
          <w:b/>
          <w:sz w:val="24"/>
          <w:szCs w:val="24"/>
          <w:lang w:val="es-MX"/>
        </w:rPr>
        <w:t>Programa Exploradores del Deporte.</w:t>
      </w:r>
      <w:r w:rsidRPr="00A118FE">
        <w:rPr>
          <w:rFonts w:ascii="Times New Roman" w:hAnsi="Times New Roman" w:cs="Times New Roman"/>
          <w:sz w:val="24"/>
          <w:szCs w:val="24"/>
          <w:lang w:val="es-MX"/>
        </w:rPr>
        <w:t xml:space="preserve"> </w:t>
      </w:r>
    </w:p>
    <w:p w14:paraId="642934C6" w14:textId="77777777" w:rsidR="0080437D" w:rsidRPr="00A118FE" w:rsidRDefault="0080437D" w:rsidP="008C38E7">
      <w:pPr>
        <w:jc w:val="both"/>
        <w:rPr>
          <w:rFonts w:ascii="Times New Roman" w:hAnsi="Times New Roman" w:cs="Times New Roman"/>
          <w:sz w:val="24"/>
          <w:szCs w:val="24"/>
          <w:lang w:val="es-MX"/>
        </w:rPr>
      </w:pPr>
      <w:r w:rsidRPr="00A118FE">
        <w:rPr>
          <w:rFonts w:ascii="Times New Roman" w:hAnsi="Times New Roman" w:cs="Times New Roman"/>
          <w:sz w:val="24"/>
          <w:szCs w:val="24"/>
          <w:lang w:val="es-MX"/>
        </w:rPr>
        <w:t>Busca motivar la participación de estudiantes a la práctica deportiva, esto para conseguir el fomento de una cultura de práctica de actividades deportivas y la formación de hábitos de sano aprovechamiento del tiempo libre.</w:t>
      </w:r>
    </w:p>
    <w:p w14:paraId="1BDA8A84" w14:textId="77777777" w:rsidR="0080437D" w:rsidRPr="00A118FE" w:rsidRDefault="0080437D" w:rsidP="008C38E7">
      <w:pPr>
        <w:jc w:val="both"/>
        <w:rPr>
          <w:rFonts w:ascii="Times New Roman" w:hAnsi="Times New Roman" w:cs="Times New Roman"/>
          <w:sz w:val="24"/>
          <w:szCs w:val="24"/>
          <w:lang w:val="es-MX"/>
        </w:rPr>
      </w:pPr>
      <w:r w:rsidRPr="00A118FE">
        <w:rPr>
          <w:rFonts w:ascii="Times New Roman" w:hAnsi="Times New Roman" w:cs="Times New Roman"/>
          <w:sz w:val="24"/>
          <w:szCs w:val="24"/>
          <w:lang w:val="es-MX"/>
        </w:rPr>
        <w:t>Consiste en de visitas de los diferentes centros educativos, a los grandes complejos de instalaciones deportivas a nivel nacional donde entrenan las selecciones nacionales de los deportes que se practican en el país y que en estas visitas los jóvenes escolares sean recibidos por deportistas destacados; campeones olímpicos, panamericanos, centroamericanos y mundiales, podríamos insertar a jóvenes interesados en deportes que regularmente no se practican.</w:t>
      </w:r>
    </w:p>
    <w:p w14:paraId="2A00A3B9" w14:textId="77777777" w:rsidR="0080437D" w:rsidRDefault="0080437D" w:rsidP="008C38E7">
      <w:pPr>
        <w:jc w:val="both"/>
        <w:rPr>
          <w:rFonts w:ascii="Times New Roman" w:hAnsi="Times New Roman" w:cs="Times New Roman"/>
          <w:sz w:val="24"/>
          <w:szCs w:val="24"/>
          <w:lang w:val="es-MX"/>
        </w:rPr>
      </w:pPr>
      <w:r w:rsidRPr="00A118FE">
        <w:rPr>
          <w:rFonts w:ascii="Times New Roman" w:hAnsi="Times New Roman" w:cs="Times New Roman"/>
          <w:sz w:val="24"/>
          <w:szCs w:val="24"/>
          <w:lang w:val="es-MX"/>
        </w:rPr>
        <w:t xml:space="preserve">El programa tiene como objetivo: Utilizar las instalaciones deportivas como estrategia de promoción del deporte en escolares, ofreciendo experiencia de compartir con deportistas destacados a manera de contribuir a la formación integral de los jóvenes escolares. También busca motivar a los jóvenes escolares a practicar deportes tradicionales y no tradicionales de su comunidad como una forma de inserción a los espacios de participación de la sociedad. Y proyectar formas alternativas de ocupar su tiempo libre en actividades productivas: deporte, arte, cultura, etc. </w:t>
      </w:r>
    </w:p>
    <w:tbl>
      <w:tblPr>
        <w:tblW w:w="7982" w:type="dxa"/>
        <w:tblInd w:w="56" w:type="dxa"/>
        <w:tblCellMar>
          <w:left w:w="70" w:type="dxa"/>
          <w:right w:w="70" w:type="dxa"/>
        </w:tblCellMar>
        <w:tblLook w:val="04A0" w:firstRow="1" w:lastRow="0" w:firstColumn="1" w:lastColumn="0" w:noHBand="0" w:noVBand="1"/>
      </w:tblPr>
      <w:tblGrid>
        <w:gridCol w:w="1574"/>
        <w:gridCol w:w="2551"/>
        <w:gridCol w:w="992"/>
        <w:gridCol w:w="993"/>
        <w:gridCol w:w="992"/>
        <w:gridCol w:w="880"/>
      </w:tblGrid>
      <w:tr w:rsidR="0080437D" w:rsidRPr="00A118FE" w14:paraId="79579E56" w14:textId="77777777" w:rsidTr="00A64F82">
        <w:trPr>
          <w:trHeight w:val="630"/>
        </w:trPr>
        <w:tc>
          <w:tcPr>
            <w:tcW w:w="1574" w:type="dxa"/>
            <w:vMerge w:val="restart"/>
            <w:tcBorders>
              <w:top w:val="single" w:sz="4" w:space="0" w:color="auto"/>
              <w:left w:val="single" w:sz="4" w:space="0" w:color="auto"/>
              <w:bottom w:val="single" w:sz="4" w:space="0" w:color="000000"/>
              <w:right w:val="single" w:sz="4" w:space="0" w:color="auto"/>
            </w:tcBorders>
            <w:shd w:val="clear" w:color="000000" w:fill="8DB4E3"/>
            <w:vAlign w:val="center"/>
            <w:hideMark/>
          </w:tcPr>
          <w:p w14:paraId="7595CBC4" w14:textId="77777777" w:rsidR="0080437D" w:rsidRPr="00A118FE" w:rsidRDefault="0080437D" w:rsidP="00A64F82">
            <w:pPr>
              <w:spacing w:after="0" w:line="240" w:lineRule="auto"/>
              <w:jc w:val="center"/>
              <w:rPr>
                <w:rFonts w:ascii="Times New Roman" w:eastAsia="Times New Roman" w:hAnsi="Times New Roman"/>
                <w:b/>
                <w:bCs/>
                <w:sz w:val="24"/>
                <w:szCs w:val="24"/>
                <w:lang w:eastAsia="es-DO"/>
              </w:rPr>
            </w:pPr>
            <w:r w:rsidRPr="00A118FE">
              <w:rPr>
                <w:rFonts w:ascii="Times New Roman" w:eastAsia="Times New Roman" w:hAnsi="Times New Roman"/>
                <w:b/>
                <w:bCs/>
                <w:sz w:val="24"/>
                <w:szCs w:val="24"/>
                <w:lang w:eastAsia="es-DO"/>
              </w:rPr>
              <w:t>Indicadores de las Metas Deporte Escolar</w:t>
            </w:r>
          </w:p>
        </w:tc>
        <w:tc>
          <w:tcPr>
            <w:tcW w:w="2551" w:type="dxa"/>
            <w:tcBorders>
              <w:top w:val="single" w:sz="4" w:space="0" w:color="auto"/>
              <w:left w:val="nil"/>
              <w:bottom w:val="nil"/>
              <w:right w:val="single" w:sz="4" w:space="0" w:color="auto"/>
            </w:tcBorders>
            <w:shd w:val="clear" w:color="000000" w:fill="C5D9F1"/>
            <w:vAlign w:val="center"/>
            <w:hideMark/>
          </w:tcPr>
          <w:p w14:paraId="0EB71D0F" w14:textId="77777777" w:rsidR="0080437D" w:rsidRPr="00A118FE" w:rsidRDefault="0080437D" w:rsidP="00A64F82">
            <w:pPr>
              <w:spacing w:after="0" w:line="240" w:lineRule="auto"/>
              <w:jc w:val="center"/>
              <w:rPr>
                <w:rFonts w:ascii="Times New Roman" w:eastAsia="Times New Roman" w:hAnsi="Times New Roman"/>
                <w:b/>
                <w:bCs/>
                <w:sz w:val="24"/>
                <w:szCs w:val="24"/>
                <w:lang w:eastAsia="es-DO"/>
              </w:rPr>
            </w:pPr>
            <w:r w:rsidRPr="00A118FE">
              <w:rPr>
                <w:rFonts w:ascii="Times New Roman" w:eastAsia="Times New Roman" w:hAnsi="Times New Roman"/>
                <w:b/>
                <w:bCs/>
                <w:sz w:val="24"/>
                <w:szCs w:val="24"/>
                <w:lang w:eastAsia="es-DO"/>
              </w:rPr>
              <w:t>Indicador</w:t>
            </w:r>
          </w:p>
        </w:tc>
        <w:tc>
          <w:tcPr>
            <w:tcW w:w="992" w:type="dxa"/>
            <w:tcBorders>
              <w:top w:val="single" w:sz="4" w:space="0" w:color="auto"/>
              <w:left w:val="nil"/>
              <w:bottom w:val="nil"/>
              <w:right w:val="single" w:sz="4" w:space="0" w:color="auto"/>
            </w:tcBorders>
            <w:shd w:val="clear" w:color="000000" w:fill="C5D9F1"/>
            <w:vAlign w:val="center"/>
            <w:hideMark/>
          </w:tcPr>
          <w:p w14:paraId="21E28FDC" w14:textId="77777777" w:rsidR="0080437D" w:rsidRPr="00A118FE" w:rsidRDefault="0080437D" w:rsidP="00A64F82">
            <w:pPr>
              <w:spacing w:after="0" w:line="240" w:lineRule="auto"/>
              <w:jc w:val="center"/>
              <w:rPr>
                <w:rFonts w:ascii="Times New Roman" w:eastAsia="Times New Roman" w:hAnsi="Times New Roman"/>
                <w:b/>
                <w:bCs/>
                <w:sz w:val="24"/>
                <w:szCs w:val="24"/>
                <w:lang w:eastAsia="es-DO"/>
              </w:rPr>
            </w:pPr>
            <w:r w:rsidRPr="00A118FE">
              <w:rPr>
                <w:rFonts w:ascii="Times New Roman" w:eastAsia="Times New Roman" w:hAnsi="Times New Roman"/>
                <w:b/>
                <w:bCs/>
                <w:sz w:val="24"/>
                <w:szCs w:val="24"/>
                <w:lang w:eastAsia="es-DO"/>
              </w:rPr>
              <w:t>Línea base</w:t>
            </w:r>
          </w:p>
        </w:tc>
        <w:tc>
          <w:tcPr>
            <w:tcW w:w="993" w:type="dxa"/>
            <w:tcBorders>
              <w:top w:val="single" w:sz="4" w:space="0" w:color="auto"/>
              <w:left w:val="nil"/>
              <w:bottom w:val="nil"/>
              <w:right w:val="single" w:sz="4" w:space="0" w:color="auto"/>
            </w:tcBorders>
            <w:shd w:val="clear" w:color="000000" w:fill="C5D9F1"/>
            <w:vAlign w:val="center"/>
            <w:hideMark/>
          </w:tcPr>
          <w:p w14:paraId="0BB5A25F" w14:textId="77777777" w:rsidR="0080437D" w:rsidRPr="00A118FE" w:rsidRDefault="0080437D" w:rsidP="00A64F82">
            <w:pPr>
              <w:spacing w:after="0" w:line="240" w:lineRule="auto"/>
              <w:jc w:val="center"/>
              <w:rPr>
                <w:rFonts w:ascii="Times New Roman" w:eastAsia="Times New Roman" w:hAnsi="Times New Roman"/>
                <w:b/>
                <w:bCs/>
                <w:sz w:val="24"/>
                <w:szCs w:val="24"/>
                <w:lang w:eastAsia="es-DO"/>
              </w:rPr>
            </w:pPr>
            <w:r w:rsidRPr="00A118FE">
              <w:rPr>
                <w:rFonts w:ascii="Times New Roman" w:eastAsia="Times New Roman" w:hAnsi="Times New Roman"/>
                <w:b/>
                <w:bCs/>
                <w:sz w:val="24"/>
                <w:szCs w:val="24"/>
                <w:lang w:eastAsia="es-DO"/>
              </w:rPr>
              <w:t>Meta al 2020</w:t>
            </w:r>
          </w:p>
        </w:tc>
        <w:tc>
          <w:tcPr>
            <w:tcW w:w="992" w:type="dxa"/>
            <w:tcBorders>
              <w:top w:val="single" w:sz="4" w:space="0" w:color="auto"/>
              <w:left w:val="nil"/>
              <w:bottom w:val="nil"/>
              <w:right w:val="single" w:sz="4" w:space="0" w:color="auto"/>
            </w:tcBorders>
            <w:shd w:val="clear" w:color="000000" w:fill="C5D9F1"/>
            <w:vAlign w:val="center"/>
            <w:hideMark/>
          </w:tcPr>
          <w:p w14:paraId="5222D9DF" w14:textId="77777777" w:rsidR="0080437D" w:rsidRPr="00A118FE" w:rsidRDefault="0080437D" w:rsidP="00A64F82">
            <w:pPr>
              <w:spacing w:after="0" w:line="240" w:lineRule="auto"/>
              <w:jc w:val="center"/>
              <w:rPr>
                <w:rFonts w:ascii="Times New Roman" w:eastAsia="Times New Roman" w:hAnsi="Times New Roman"/>
                <w:b/>
                <w:bCs/>
                <w:sz w:val="24"/>
                <w:szCs w:val="24"/>
                <w:lang w:eastAsia="es-DO"/>
              </w:rPr>
            </w:pPr>
            <w:r w:rsidRPr="00A118FE">
              <w:rPr>
                <w:rFonts w:ascii="Times New Roman" w:eastAsia="Times New Roman" w:hAnsi="Times New Roman"/>
                <w:b/>
                <w:bCs/>
                <w:sz w:val="24"/>
                <w:szCs w:val="24"/>
                <w:lang w:eastAsia="es-DO"/>
              </w:rPr>
              <w:t>Avance al 2018</w:t>
            </w:r>
          </w:p>
        </w:tc>
        <w:tc>
          <w:tcPr>
            <w:tcW w:w="880" w:type="dxa"/>
            <w:tcBorders>
              <w:top w:val="single" w:sz="4" w:space="0" w:color="auto"/>
              <w:left w:val="nil"/>
              <w:bottom w:val="nil"/>
              <w:right w:val="single" w:sz="4" w:space="0" w:color="auto"/>
            </w:tcBorders>
            <w:shd w:val="clear" w:color="000000" w:fill="C5D9F1"/>
            <w:vAlign w:val="center"/>
            <w:hideMark/>
          </w:tcPr>
          <w:p w14:paraId="1E0D252B" w14:textId="77777777" w:rsidR="0080437D" w:rsidRPr="00A118FE" w:rsidRDefault="0080437D" w:rsidP="00A64F82">
            <w:pPr>
              <w:spacing w:after="0" w:line="240" w:lineRule="auto"/>
              <w:jc w:val="center"/>
              <w:rPr>
                <w:rFonts w:ascii="Times New Roman" w:eastAsia="Times New Roman" w:hAnsi="Times New Roman"/>
                <w:b/>
                <w:bCs/>
                <w:sz w:val="24"/>
                <w:szCs w:val="24"/>
                <w:lang w:eastAsia="es-DO"/>
              </w:rPr>
            </w:pPr>
            <w:r w:rsidRPr="00A118FE">
              <w:rPr>
                <w:rFonts w:ascii="Times New Roman" w:eastAsia="Times New Roman" w:hAnsi="Times New Roman"/>
                <w:b/>
                <w:bCs/>
                <w:sz w:val="24"/>
                <w:szCs w:val="24"/>
                <w:lang w:eastAsia="es-DO"/>
              </w:rPr>
              <w:t>% de avance</w:t>
            </w:r>
          </w:p>
        </w:tc>
      </w:tr>
      <w:tr w:rsidR="0080437D" w:rsidRPr="008C38E7" w14:paraId="11F6CBD6" w14:textId="77777777" w:rsidTr="00A64F82">
        <w:trPr>
          <w:trHeight w:val="974"/>
        </w:trPr>
        <w:tc>
          <w:tcPr>
            <w:tcW w:w="1574" w:type="dxa"/>
            <w:vMerge/>
            <w:tcBorders>
              <w:top w:val="single" w:sz="4" w:space="0" w:color="auto"/>
              <w:left w:val="single" w:sz="4" w:space="0" w:color="auto"/>
              <w:bottom w:val="single" w:sz="4" w:space="0" w:color="000000"/>
              <w:right w:val="single" w:sz="4" w:space="0" w:color="auto"/>
            </w:tcBorders>
            <w:vAlign w:val="center"/>
            <w:hideMark/>
          </w:tcPr>
          <w:p w14:paraId="31624087" w14:textId="77777777" w:rsidR="0080437D" w:rsidRPr="008C38E7" w:rsidRDefault="0080437D" w:rsidP="00A64F82">
            <w:pPr>
              <w:spacing w:after="0" w:line="240" w:lineRule="auto"/>
              <w:rPr>
                <w:rFonts w:ascii="Times New Roman" w:eastAsia="Times New Roman" w:hAnsi="Times New Roman"/>
                <w:b/>
                <w:bCs/>
                <w:sz w:val="24"/>
                <w:szCs w:val="24"/>
                <w:lang w:eastAsia="es-DO"/>
              </w:rPr>
            </w:pPr>
          </w:p>
        </w:tc>
        <w:tc>
          <w:tcPr>
            <w:tcW w:w="2551" w:type="dxa"/>
            <w:tcBorders>
              <w:top w:val="single" w:sz="4" w:space="0" w:color="auto"/>
              <w:left w:val="nil"/>
              <w:bottom w:val="single" w:sz="4" w:space="0" w:color="auto"/>
              <w:right w:val="single" w:sz="4" w:space="0" w:color="auto"/>
            </w:tcBorders>
            <w:shd w:val="clear" w:color="auto" w:fill="auto"/>
            <w:vAlign w:val="bottom"/>
            <w:hideMark/>
          </w:tcPr>
          <w:p w14:paraId="21525B7A" w14:textId="77777777" w:rsidR="0080437D" w:rsidRPr="008C38E7" w:rsidRDefault="0080437D" w:rsidP="00A64F82">
            <w:pPr>
              <w:spacing w:after="0" w:line="240" w:lineRule="auto"/>
              <w:rPr>
                <w:rFonts w:ascii="Times New Roman" w:eastAsia="Times New Roman" w:hAnsi="Times New Roman"/>
                <w:sz w:val="24"/>
                <w:szCs w:val="24"/>
                <w:lang w:eastAsia="es-DO"/>
              </w:rPr>
            </w:pPr>
            <w:r w:rsidRPr="008C38E7">
              <w:rPr>
                <w:rFonts w:ascii="Times New Roman" w:eastAsia="Times New Roman" w:hAnsi="Times New Roman"/>
                <w:sz w:val="24"/>
                <w:szCs w:val="24"/>
                <w:lang w:eastAsia="es-DO"/>
              </w:rPr>
              <w:t>Cantidad de estudiantes vinculados a actividades deportivas y recreativas.</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6F8C2864" w14:textId="77777777" w:rsidR="0080437D" w:rsidRPr="008C38E7" w:rsidRDefault="0080437D" w:rsidP="00A64F82">
            <w:pPr>
              <w:spacing w:after="0" w:line="240" w:lineRule="auto"/>
              <w:jc w:val="center"/>
              <w:rPr>
                <w:rFonts w:ascii="Times New Roman" w:eastAsia="Times New Roman" w:hAnsi="Times New Roman"/>
                <w:sz w:val="24"/>
                <w:szCs w:val="24"/>
                <w:lang w:eastAsia="es-DO"/>
              </w:rPr>
            </w:pPr>
            <w:r w:rsidRPr="008C38E7">
              <w:rPr>
                <w:rFonts w:ascii="Times New Roman" w:eastAsia="Times New Roman" w:hAnsi="Times New Roman"/>
                <w:sz w:val="24"/>
                <w:szCs w:val="24"/>
                <w:lang w:eastAsia="es-DO"/>
              </w:rPr>
              <w:t>88,330</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6EF672B2" w14:textId="77777777" w:rsidR="0080437D" w:rsidRPr="008C38E7" w:rsidRDefault="0080437D" w:rsidP="00A64F82">
            <w:pPr>
              <w:spacing w:after="0" w:line="240" w:lineRule="auto"/>
              <w:jc w:val="center"/>
              <w:rPr>
                <w:rFonts w:ascii="Times New Roman" w:eastAsia="Times New Roman" w:hAnsi="Times New Roman"/>
                <w:sz w:val="24"/>
                <w:szCs w:val="24"/>
                <w:lang w:eastAsia="es-DO"/>
              </w:rPr>
            </w:pPr>
            <w:r w:rsidRPr="008C38E7">
              <w:rPr>
                <w:rFonts w:ascii="Times New Roman" w:eastAsia="Times New Roman" w:hAnsi="Times New Roman"/>
                <w:sz w:val="24"/>
                <w:szCs w:val="24"/>
                <w:lang w:eastAsia="es-DO"/>
              </w:rPr>
              <w:t>567,103</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7F9B05EE" w14:textId="77777777" w:rsidR="0080437D" w:rsidRPr="008C38E7" w:rsidRDefault="0080437D" w:rsidP="00A64F82">
            <w:pPr>
              <w:spacing w:after="0" w:line="240" w:lineRule="auto"/>
              <w:jc w:val="center"/>
              <w:rPr>
                <w:rFonts w:ascii="Times New Roman" w:eastAsia="Times New Roman" w:hAnsi="Times New Roman"/>
                <w:sz w:val="24"/>
                <w:szCs w:val="24"/>
                <w:lang w:eastAsia="es-DO"/>
              </w:rPr>
            </w:pPr>
            <w:r w:rsidRPr="008C38E7">
              <w:rPr>
                <w:rFonts w:ascii="Times New Roman" w:eastAsia="Times New Roman" w:hAnsi="Times New Roman"/>
                <w:sz w:val="24"/>
                <w:szCs w:val="24"/>
                <w:lang w:eastAsia="es-DO"/>
              </w:rPr>
              <w:t>12,777</w:t>
            </w:r>
          </w:p>
        </w:tc>
        <w:tc>
          <w:tcPr>
            <w:tcW w:w="880" w:type="dxa"/>
            <w:tcBorders>
              <w:top w:val="single" w:sz="4" w:space="0" w:color="auto"/>
              <w:left w:val="nil"/>
              <w:bottom w:val="single" w:sz="4" w:space="0" w:color="auto"/>
              <w:right w:val="single" w:sz="4" w:space="0" w:color="auto"/>
            </w:tcBorders>
            <w:shd w:val="clear" w:color="auto" w:fill="auto"/>
            <w:vAlign w:val="center"/>
            <w:hideMark/>
          </w:tcPr>
          <w:p w14:paraId="793F719F" w14:textId="77777777" w:rsidR="0080437D" w:rsidRPr="008C38E7" w:rsidRDefault="0080437D" w:rsidP="00A64F82">
            <w:pPr>
              <w:spacing w:after="0" w:line="240" w:lineRule="auto"/>
              <w:jc w:val="center"/>
              <w:rPr>
                <w:rFonts w:ascii="Times New Roman" w:eastAsia="Times New Roman" w:hAnsi="Times New Roman"/>
                <w:sz w:val="24"/>
                <w:szCs w:val="24"/>
                <w:lang w:eastAsia="es-DO"/>
              </w:rPr>
            </w:pPr>
            <w:r w:rsidRPr="008C38E7">
              <w:rPr>
                <w:rFonts w:ascii="Times New Roman" w:eastAsia="Times New Roman" w:hAnsi="Times New Roman"/>
                <w:sz w:val="24"/>
                <w:szCs w:val="24"/>
                <w:lang w:eastAsia="es-DO"/>
              </w:rPr>
              <w:t>2.25%</w:t>
            </w:r>
          </w:p>
        </w:tc>
      </w:tr>
      <w:tr w:rsidR="0080437D" w:rsidRPr="008C38E7" w14:paraId="58ED1E81" w14:textId="77777777" w:rsidTr="00A64F82">
        <w:trPr>
          <w:trHeight w:val="1080"/>
        </w:trPr>
        <w:tc>
          <w:tcPr>
            <w:tcW w:w="1574" w:type="dxa"/>
            <w:vMerge/>
            <w:tcBorders>
              <w:top w:val="single" w:sz="4" w:space="0" w:color="auto"/>
              <w:left w:val="single" w:sz="4" w:space="0" w:color="auto"/>
              <w:bottom w:val="single" w:sz="4" w:space="0" w:color="000000"/>
              <w:right w:val="single" w:sz="4" w:space="0" w:color="auto"/>
            </w:tcBorders>
            <w:vAlign w:val="center"/>
            <w:hideMark/>
          </w:tcPr>
          <w:p w14:paraId="43F699F2" w14:textId="77777777" w:rsidR="0080437D" w:rsidRPr="008C38E7" w:rsidRDefault="0080437D" w:rsidP="00A64F82">
            <w:pPr>
              <w:spacing w:after="0" w:line="240" w:lineRule="auto"/>
              <w:rPr>
                <w:rFonts w:ascii="Times New Roman" w:eastAsia="Times New Roman" w:hAnsi="Times New Roman"/>
                <w:b/>
                <w:bCs/>
                <w:sz w:val="24"/>
                <w:szCs w:val="24"/>
                <w:lang w:eastAsia="es-DO"/>
              </w:rPr>
            </w:pPr>
          </w:p>
        </w:tc>
        <w:tc>
          <w:tcPr>
            <w:tcW w:w="2551" w:type="dxa"/>
            <w:tcBorders>
              <w:top w:val="nil"/>
              <w:left w:val="nil"/>
              <w:bottom w:val="single" w:sz="4" w:space="0" w:color="auto"/>
              <w:right w:val="single" w:sz="4" w:space="0" w:color="auto"/>
            </w:tcBorders>
            <w:shd w:val="clear" w:color="auto" w:fill="auto"/>
            <w:vAlign w:val="bottom"/>
            <w:hideMark/>
          </w:tcPr>
          <w:p w14:paraId="667CC482" w14:textId="77777777" w:rsidR="0080437D" w:rsidRPr="008C38E7" w:rsidRDefault="0080437D" w:rsidP="00A64F82">
            <w:pPr>
              <w:spacing w:after="0" w:line="240" w:lineRule="auto"/>
              <w:rPr>
                <w:rFonts w:ascii="Times New Roman" w:eastAsia="Times New Roman" w:hAnsi="Times New Roman"/>
                <w:sz w:val="24"/>
                <w:szCs w:val="24"/>
                <w:lang w:eastAsia="es-DO"/>
              </w:rPr>
            </w:pPr>
            <w:r w:rsidRPr="008C38E7">
              <w:rPr>
                <w:rFonts w:ascii="Times New Roman" w:eastAsia="Times New Roman" w:hAnsi="Times New Roman"/>
                <w:sz w:val="24"/>
                <w:szCs w:val="24"/>
                <w:lang w:eastAsia="es-DO"/>
              </w:rPr>
              <w:t>Cantidad de Centros Educativos vinculados a actividades deportivas y recreativas.</w:t>
            </w:r>
          </w:p>
        </w:tc>
        <w:tc>
          <w:tcPr>
            <w:tcW w:w="992" w:type="dxa"/>
            <w:tcBorders>
              <w:top w:val="nil"/>
              <w:left w:val="nil"/>
              <w:bottom w:val="single" w:sz="4" w:space="0" w:color="auto"/>
              <w:right w:val="single" w:sz="4" w:space="0" w:color="auto"/>
            </w:tcBorders>
            <w:shd w:val="clear" w:color="auto" w:fill="auto"/>
            <w:vAlign w:val="center"/>
            <w:hideMark/>
          </w:tcPr>
          <w:p w14:paraId="5B8BA922" w14:textId="77777777" w:rsidR="0080437D" w:rsidRPr="008C38E7" w:rsidRDefault="0080437D" w:rsidP="00A64F82">
            <w:pPr>
              <w:spacing w:after="0" w:line="240" w:lineRule="auto"/>
              <w:jc w:val="center"/>
              <w:rPr>
                <w:rFonts w:ascii="Times New Roman" w:eastAsia="Times New Roman" w:hAnsi="Times New Roman"/>
                <w:sz w:val="24"/>
                <w:szCs w:val="24"/>
                <w:lang w:eastAsia="es-DO"/>
              </w:rPr>
            </w:pPr>
            <w:r w:rsidRPr="008C38E7">
              <w:rPr>
                <w:rFonts w:ascii="Times New Roman" w:eastAsia="Times New Roman" w:hAnsi="Times New Roman"/>
                <w:sz w:val="24"/>
                <w:szCs w:val="24"/>
                <w:lang w:eastAsia="es-DO"/>
              </w:rPr>
              <w:t>1,457</w:t>
            </w:r>
          </w:p>
        </w:tc>
        <w:tc>
          <w:tcPr>
            <w:tcW w:w="993" w:type="dxa"/>
            <w:tcBorders>
              <w:top w:val="nil"/>
              <w:left w:val="nil"/>
              <w:bottom w:val="single" w:sz="4" w:space="0" w:color="auto"/>
              <w:right w:val="single" w:sz="4" w:space="0" w:color="auto"/>
            </w:tcBorders>
            <w:shd w:val="clear" w:color="auto" w:fill="auto"/>
            <w:vAlign w:val="center"/>
            <w:hideMark/>
          </w:tcPr>
          <w:p w14:paraId="17E46B80" w14:textId="77777777" w:rsidR="0080437D" w:rsidRPr="008C38E7" w:rsidRDefault="0080437D" w:rsidP="00A64F82">
            <w:pPr>
              <w:spacing w:after="0" w:line="240" w:lineRule="auto"/>
              <w:jc w:val="center"/>
              <w:rPr>
                <w:rFonts w:ascii="Times New Roman" w:eastAsia="Times New Roman" w:hAnsi="Times New Roman"/>
                <w:sz w:val="24"/>
                <w:szCs w:val="24"/>
                <w:lang w:eastAsia="es-DO"/>
              </w:rPr>
            </w:pPr>
            <w:r w:rsidRPr="008C38E7">
              <w:rPr>
                <w:rFonts w:ascii="Times New Roman" w:eastAsia="Times New Roman" w:hAnsi="Times New Roman"/>
                <w:sz w:val="24"/>
                <w:szCs w:val="24"/>
                <w:lang w:eastAsia="es-DO"/>
              </w:rPr>
              <w:t>1,043</w:t>
            </w:r>
          </w:p>
        </w:tc>
        <w:tc>
          <w:tcPr>
            <w:tcW w:w="992" w:type="dxa"/>
            <w:tcBorders>
              <w:top w:val="nil"/>
              <w:left w:val="nil"/>
              <w:bottom w:val="single" w:sz="4" w:space="0" w:color="auto"/>
              <w:right w:val="single" w:sz="4" w:space="0" w:color="auto"/>
            </w:tcBorders>
            <w:shd w:val="clear" w:color="auto" w:fill="auto"/>
            <w:vAlign w:val="center"/>
            <w:hideMark/>
          </w:tcPr>
          <w:p w14:paraId="30FCC16D" w14:textId="77777777" w:rsidR="0080437D" w:rsidRPr="008C38E7" w:rsidRDefault="0080437D" w:rsidP="00A64F82">
            <w:pPr>
              <w:spacing w:after="0" w:line="240" w:lineRule="auto"/>
              <w:jc w:val="center"/>
              <w:rPr>
                <w:rFonts w:ascii="Times New Roman" w:eastAsia="Times New Roman" w:hAnsi="Times New Roman"/>
                <w:sz w:val="24"/>
                <w:szCs w:val="24"/>
                <w:lang w:eastAsia="es-DO"/>
              </w:rPr>
            </w:pPr>
            <w:r w:rsidRPr="008C38E7">
              <w:rPr>
                <w:rFonts w:ascii="Times New Roman" w:eastAsia="Times New Roman" w:hAnsi="Times New Roman"/>
                <w:sz w:val="24"/>
                <w:szCs w:val="24"/>
                <w:lang w:eastAsia="es-DO"/>
              </w:rPr>
              <w:t>523</w:t>
            </w:r>
          </w:p>
        </w:tc>
        <w:tc>
          <w:tcPr>
            <w:tcW w:w="880" w:type="dxa"/>
            <w:tcBorders>
              <w:top w:val="nil"/>
              <w:left w:val="nil"/>
              <w:bottom w:val="single" w:sz="4" w:space="0" w:color="auto"/>
              <w:right w:val="single" w:sz="4" w:space="0" w:color="auto"/>
            </w:tcBorders>
            <w:shd w:val="clear" w:color="auto" w:fill="auto"/>
            <w:vAlign w:val="center"/>
            <w:hideMark/>
          </w:tcPr>
          <w:p w14:paraId="6B9547B7" w14:textId="77777777" w:rsidR="0080437D" w:rsidRPr="008C38E7" w:rsidRDefault="0080437D" w:rsidP="00A64F82">
            <w:pPr>
              <w:spacing w:after="0" w:line="240" w:lineRule="auto"/>
              <w:jc w:val="center"/>
              <w:rPr>
                <w:rFonts w:ascii="Times New Roman" w:eastAsia="Times New Roman" w:hAnsi="Times New Roman"/>
                <w:sz w:val="24"/>
                <w:szCs w:val="24"/>
                <w:lang w:eastAsia="es-DO"/>
              </w:rPr>
            </w:pPr>
            <w:r w:rsidRPr="008C38E7">
              <w:rPr>
                <w:rFonts w:ascii="Times New Roman" w:eastAsia="Times New Roman" w:hAnsi="Times New Roman"/>
                <w:sz w:val="24"/>
                <w:szCs w:val="24"/>
                <w:lang w:eastAsia="es-DO"/>
              </w:rPr>
              <w:t>50.14%</w:t>
            </w:r>
          </w:p>
        </w:tc>
      </w:tr>
    </w:tbl>
    <w:p w14:paraId="1BB831C7" w14:textId="77777777" w:rsidR="0080437D" w:rsidRPr="008C38E7" w:rsidRDefault="0080437D" w:rsidP="0080437D">
      <w:pPr>
        <w:pStyle w:val="Sinespaciado"/>
        <w:spacing w:line="480" w:lineRule="auto"/>
        <w:jc w:val="both"/>
        <w:rPr>
          <w:rFonts w:ascii="Times New Roman" w:eastAsiaTheme="minorHAnsi" w:hAnsi="Times New Roman"/>
          <w:sz w:val="24"/>
          <w:lang w:val="es-ES"/>
        </w:rPr>
      </w:pPr>
    </w:p>
    <w:p w14:paraId="045A5CE3" w14:textId="77777777" w:rsidR="00615388" w:rsidRDefault="00615388" w:rsidP="008C38E7">
      <w:pPr>
        <w:jc w:val="both"/>
        <w:rPr>
          <w:rFonts w:ascii="Times New Roman" w:hAnsi="Times New Roman" w:cs="Times New Roman"/>
          <w:sz w:val="24"/>
          <w:szCs w:val="24"/>
          <w:lang w:val="es-MX"/>
        </w:rPr>
      </w:pPr>
    </w:p>
    <w:p w14:paraId="19AA2FC8" w14:textId="77777777" w:rsidR="0080437D" w:rsidRPr="008C38E7" w:rsidRDefault="0080437D" w:rsidP="008C38E7">
      <w:pPr>
        <w:jc w:val="both"/>
        <w:rPr>
          <w:rFonts w:ascii="Times New Roman" w:hAnsi="Times New Roman" w:cs="Times New Roman"/>
          <w:sz w:val="24"/>
          <w:szCs w:val="24"/>
          <w:lang w:val="es-MX"/>
        </w:rPr>
      </w:pPr>
      <w:r w:rsidRPr="008C38E7">
        <w:rPr>
          <w:rFonts w:ascii="Times New Roman" w:hAnsi="Times New Roman" w:cs="Times New Roman"/>
          <w:sz w:val="24"/>
          <w:szCs w:val="24"/>
          <w:lang w:val="es-MX"/>
        </w:rPr>
        <w:t xml:space="preserve">Teniendo en cuenta los avances logrados, nos hemos planteado para el año 2019, duplicar o triplicar estos valores luego de la puesta en práctica las acciones que sean planteadas por la Comisión Mixta para el Desarrollo del Deporte Escolar, producto de la firma del Pacto entre los Ministerios de Deporte y de Educación. </w:t>
      </w:r>
    </w:p>
    <w:p w14:paraId="30F7D1CA" w14:textId="77777777" w:rsidR="0080437D" w:rsidRPr="008C38E7" w:rsidRDefault="0080437D" w:rsidP="008C38E7">
      <w:pPr>
        <w:jc w:val="both"/>
        <w:rPr>
          <w:rFonts w:ascii="Times New Roman" w:hAnsi="Times New Roman" w:cs="Times New Roman"/>
          <w:sz w:val="24"/>
          <w:szCs w:val="24"/>
          <w:lang w:val="es-MX"/>
        </w:rPr>
      </w:pPr>
    </w:p>
    <w:p w14:paraId="2E380CD3" w14:textId="77777777" w:rsidR="0080437D" w:rsidRPr="00CD1AD3" w:rsidRDefault="0080437D" w:rsidP="008871D5">
      <w:pPr>
        <w:pStyle w:val="Prrafodelista"/>
        <w:numPr>
          <w:ilvl w:val="0"/>
          <w:numId w:val="6"/>
        </w:numPr>
        <w:spacing w:line="480" w:lineRule="auto"/>
        <w:rPr>
          <w:rFonts w:ascii="Times New Roman" w:hAnsi="Times New Roman" w:cs="Times New Roman"/>
          <w:b/>
          <w:color w:val="000000"/>
          <w:sz w:val="32"/>
          <w:szCs w:val="24"/>
        </w:rPr>
      </w:pPr>
      <w:r w:rsidRPr="00CD1AD3">
        <w:rPr>
          <w:rFonts w:ascii="Times New Roman" w:hAnsi="Times New Roman" w:cs="Times New Roman"/>
          <w:b/>
          <w:color w:val="000000"/>
          <w:sz w:val="32"/>
          <w:szCs w:val="24"/>
        </w:rPr>
        <w:lastRenderedPageBreak/>
        <w:t>Fortalecimiento del Deporte Federado y Alto Rendimiento</w:t>
      </w:r>
    </w:p>
    <w:p w14:paraId="3750B758" w14:textId="77777777" w:rsidR="0080437D" w:rsidRPr="00615388" w:rsidRDefault="0080437D" w:rsidP="0080437D">
      <w:pPr>
        <w:spacing w:line="360" w:lineRule="auto"/>
        <w:jc w:val="both"/>
        <w:rPr>
          <w:rFonts w:ascii="Times New Roman" w:hAnsi="Times New Roman" w:cs="Times New Roman"/>
          <w:sz w:val="24"/>
          <w:szCs w:val="24"/>
        </w:rPr>
      </w:pPr>
      <w:r w:rsidRPr="00615388">
        <w:rPr>
          <w:rFonts w:ascii="Times New Roman" w:hAnsi="Times New Roman" w:cs="Times New Roman"/>
          <w:sz w:val="24"/>
          <w:szCs w:val="24"/>
        </w:rPr>
        <w:t>Este programa también está diseñado para los atletas que den el mejor de sus esfuerzos,  los cuales han sido recompensados con los beneficios que hoy en día brinda el mismo, como es un Seguro Médico digno para el atleta y sus dependientes directos (madre, padre, hijos, cónyuge),  Seguro de Vida, Hospedaje, Transporte,  Alimentación Diaria, estipendios mensuales,  premios para atletas ganadores de medallas en diferentes actividades o eventos deportivos y demás ayudas económicas donde garanticen el progreso a sus vidas y al deporte Dominicano.</w:t>
      </w:r>
    </w:p>
    <w:p w14:paraId="2E9689C1" w14:textId="77777777" w:rsidR="00A118FE" w:rsidRDefault="00A118FE" w:rsidP="0080437D">
      <w:pPr>
        <w:spacing w:line="360" w:lineRule="auto"/>
        <w:jc w:val="both"/>
        <w:rPr>
          <w:rFonts w:ascii="Times New Roman" w:hAnsi="Times New Roman" w:cs="Times New Roman"/>
          <w:sz w:val="24"/>
          <w:szCs w:val="24"/>
        </w:rPr>
      </w:pPr>
    </w:p>
    <w:p w14:paraId="602F8255" w14:textId="77777777" w:rsidR="0080437D" w:rsidRPr="007A6CFB" w:rsidRDefault="0080437D" w:rsidP="0080437D">
      <w:pPr>
        <w:spacing w:line="360" w:lineRule="auto"/>
        <w:jc w:val="both"/>
        <w:rPr>
          <w:rFonts w:ascii="Times New Roman" w:hAnsi="Times New Roman" w:cs="Times New Roman"/>
          <w:sz w:val="24"/>
          <w:szCs w:val="24"/>
        </w:rPr>
      </w:pPr>
      <w:r w:rsidRPr="007A6CFB">
        <w:rPr>
          <w:rFonts w:ascii="Times New Roman" w:hAnsi="Times New Roman" w:cs="Times New Roman"/>
          <w:sz w:val="24"/>
          <w:szCs w:val="24"/>
        </w:rPr>
        <w:t>El objetivo es identificar a los atletas de alto rendimiento y suplirles de todas las herramientas físicas, materiales y promocionales para que tengan el mejor desempeño, en representación de su país</w:t>
      </w:r>
    </w:p>
    <w:p w14:paraId="19A7F330" w14:textId="77777777" w:rsidR="00A118FE" w:rsidRDefault="00A118FE" w:rsidP="0080437D">
      <w:pPr>
        <w:spacing w:line="360" w:lineRule="auto"/>
        <w:jc w:val="both"/>
        <w:rPr>
          <w:rFonts w:ascii="Times New Roman" w:hAnsi="Times New Roman" w:cs="Times New Roman"/>
          <w:sz w:val="24"/>
          <w:szCs w:val="24"/>
        </w:rPr>
      </w:pPr>
    </w:p>
    <w:p w14:paraId="5B293906" w14:textId="77777777" w:rsidR="0080437D" w:rsidRPr="007A6CFB" w:rsidRDefault="0080437D" w:rsidP="0080437D">
      <w:pPr>
        <w:spacing w:line="360" w:lineRule="auto"/>
        <w:jc w:val="both"/>
        <w:rPr>
          <w:rFonts w:ascii="Times New Roman" w:hAnsi="Times New Roman" w:cs="Times New Roman"/>
          <w:sz w:val="24"/>
          <w:szCs w:val="24"/>
        </w:rPr>
      </w:pPr>
      <w:r w:rsidRPr="007A6CFB">
        <w:rPr>
          <w:rFonts w:ascii="Times New Roman" w:hAnsi="Times New Roman" w:cs="Times New Roman"/>
          <w:sz w:val="24"/>
          <w:szCs w:val="24"/>
        </w:rPr>
        <w:t xml:space="preserve">Al mismo tiempo elevamos el nivel deportivo de los atletas elites y jóvenes talentos, implementando las actividades mediante las ciencias aplicadas al deporte y la innovación tecnológica, </w:t>
      </w:r>
      <w:r>
        <w:rPr>
          <w:rFonts w:ascii="Times New Roman" w:hAnsi="Times New Roman" w:cs="Times New Roman"/>
          <w:sz w:val="24"/>
          <w:szCs w:val="24"/>
        </w:rPr>
        <w:t>así como</w:t>
      </w:r>
      <w:r w:rsidRPr="007A6CFB">
        <w:rPr>
          <w:rFonts w:ascii="Times New Roman" w:hAnsi="Times New Roman" w:cs="Times New Roman"/>
          <w:sz w:val="24"/>
          <w:szCs w:val="24"/>
        </w:rPr>
        <w:t xml:space="preserve"> evaluación y capacitación que permitirán resultados sostenibles, avalados en el perfeccionamiento de un sistema competitivo nacional, acorde con los objetivos previstos.</w:t>
      </w:r>
    </w:p>
    <w:p w14:paraId="577D8B0C" w14:textId="77777777" w:rsidR="0080437D" w:rsidRDefault="0080437D" w:rsidP="0080437D">
      <w:pPr>
        <w:spacing w:line="360" w:lineRule="auto"/>
        <w:jc w:val="both"/>
        <w:rPr>
          <w:rFonts w:ascii="Times New Roman" w:hAnsi="Times New Roman" w:cs="Times New Roman"/>
          <w:sz w:val="24"/>
          <w:szCs w:val="24"/>
        </w:rPr>
      </w:pPr>
      <w:r w:rsidRPr="007A6CFB">
        <w:rPr>
          <w:rFonts w:ascii="Times New Roman" w:hAnsi="Times New Roman" w:cs="Times New Roman"/>
          <w:sz w:val="24"/>
          <w:szCs w:val="24"/>
        </w:rPr>
        <w:t>Esta meta busca fortalecer el deporte de alta competencia con la incorporación de nuevos valores.</w:t>
      </w:r>
    </w:p>
    <w:p w14:paraId="064C2C78" w14:textId="77777777" w:rsidR="00615388" w:rsidRDefault="00615388" w:rsidP="0080437D">
      <w:pPr>
        <w:spacing w:line="360" w:lineRule="auto"/>
        <w:jc w:val="both"/>
        <w:rPr>
          <w:rFonts w:ascii="Times New Roman" w:hAnsi="Times New Roman" w:cs="Times New Roman"/>
          <w:sz w:val="24"/>
          <w:szCs w:val="24"/>
        </w:rPr>
      </w:pPr>
    </w:p>
    <w:p w14:paraId="07CF8851" w14:textId="77777777" w:rsidR="0080437D" w:rsidRPr="00E61CC5" w:rsidRDefault="0080437D" w:rsidP="0080437D">
      <w:pPr>
        <w:spacing w:line="360" w:lineRule="auto"/>
        <w:rPr>
          <w:rFonts w:ascii="Times New Roman" w:hAnsi="Times New Roman" w:cs="Times New Roman"/>
          <w:b/>
          <w:color w:val="000000" w:themeColor="text1"/>
          <w:sz w:val="24"/>
          <w:szCs w:val="24"/>
        </w:rPr>
      </w:pPr>
      <w:r w:rsidRPr="00E61CC5">
        <w:rPr>
          <w:rFonts w:ascii="Times New Roman" w:hAnsi="Times New Roman" w:cs="Times New Roman"/>
          <w:b/>
          <w:color w:val="000000" w:themeColor="text1"/>
          <w:sz w:val="24"/>
          <w:szCs w:val="24"/>
        </w:rPr>
        <w:t>ALIMENTACION</w:t>
      </w:r>
    </w:p>
    <w:p w14:paraId="3FAD3144" w14:textId="77777777" w:rsidR="0080437D" w:rsidRPr="00615388" w:rsidRDefault="0080437D" w:rsidP="0080437D">
      <w:pPr>
        <w:spacing w:line="360" w:lineRule="auto"/>
        <w:jc w:val="both"/>
        <w:rPr>
          <w:rFonts w:ascii="Times New Roman" w:hAnsi="Times New Roman" w:cs="Times New Roman"/>
          <w:sz w:val="24"/>
          <w:szCs w:val="24"/>
        </w:rPr>
      </w:pPr>
      <w:r w:rsidRPr="00615388">
        <w:rPr>
          <w:rFonts w:ascii="Times New Roman" w:hAnsi="Times New Roman" w:cs="Times New Roman"/>
          <w:sz w:val="24"/>
          <w:szCs w:val="24"/>
        </w:rPr>
        <w:t xml:space="preserve">Como parte del programa de alimentación, el Ministerio de Deportes distribuye diariamente desayuno, almuerzo y cena para satisfacer los requerimientos de una población cercana a los 900 atletas. Las autoridades deportivas durante el año en curso realizaron los mayores esfuerzos en el interés de aumentar la calidad de este servicio en términos de la logística en </w:t>
      </w:r>
      <w:r w:rsidRPr="00615388">
        <w:rPr>
          <w:rFonts w:ascii="Times New Roman" w:hAnsi="Times New Roman" w:cs="Times New Roman"/>
          <w:sz w:val="24"/>
          <w:szCs w:val="24"/>
        </w:rPr>
        <w:lastRenderedPageBreak/>
        <w:t>materia de comedores como en lo relativo al aumento del nivel nutritivo y calidad de los alimentos servidos.</w:t>
      </w:r>
    </w:p>
    <w:p w14:paraId="47953325" w14:textId="77777777" w:rsidR="0080437D" w:rsidRPr="00E61CC5" w:rsidRDefault="0080437D" w:rsidP="0080437D">
      <w:pPr>
        <w:spacing w:line="360" w:lineRule="auto"/>
        <w:rPr>
          <w:rFonts w:ascii="Times New Roman" w:hAnsi="Times New Roman" w:cs="Times New Roman"/>
          <w:b/>
          <w:color w:val="000000" w:themeColor="text1"/>
          <w:sz w:val="24"/>
          <w:szCs w:val="24"/>
        </w:rPr>
      </w:pPr>
      <w:r w:rsidRPr="00E61CC5">
        <w:rPr>
          <w:rFonts w:ascii="Times New Roman" w:hAnsi="Times New Roman" w:cs="Times New Roman"/>
          <w:b/>
          <w:color w:val="000000" w:themeColor="text1"/>
          <w:sz w:val="24"/>
          <w:szCs w:val="24"/>
        </w:rPr>
        <w:t>N</w:t>
      </w:r>
      <w:r w:rsidR="00A64F82">
        <w:rPr>
          <w:rFonts w:ascii="Times New Roman" w:hAnsi="Times New Roman" w:cs="Times New Roman"/>
          <w:b/>
          <w:color w:val="000000" w:themeColor="text1"/>
          <w:sz w:val="24"/>
          <w:szCs w:val="24"/>
        </w:rPr>
        <w:t>omina</w:t>
      </w:r>
    </w:p>
    <w:p w14:paraId="41D7E949" w14:textId="77777777" w:rsidR="0080437D" w:rsidRPr="00615388" w:rsidRDefault="0080437D" w:rsidP="0080437D">
      <w:pPr>
        <w:spacing w:line="360" w:lineRule="auto"/>
        <w:jc w:val="both"/>
        <w:rPr>
          <w:rFonts w:ascii="Times New Roman" w:hAnsi="Times New Roman" w:cs="Times New Roman"/>
          <w:sz w:val="24"/>
          <w:szCs w:val="24"/>
        </w:rPr>
      </w:pPr>
      <w:r w:rsidRPr="00615388">
        <w:rPr>
          <w:rFonts w:ascii="Times New Roman" w:hAnsi="Times New Roman" w:cs="Times New Roman"/>
          <w:sz w:val="24"/>
          <w:szCs w:val="24"/>
        </w:rPr>
        <w:t xml:space="preserve">La nómina está diseñada única y exclusivamente para los atletas de alto rendimiento y los nuevos valores de cada disciplina, con la misma los atletas cubren algunos de los gastos primordiales para las practicas diarias a las que asisten y alguno que </w:t>
      </w:r>
      <w:r w:rsidR="00A118FE" w:rsidRPr="00615388">
        <w:rPr>
          <w:rFonts w:ascii="Times New Roman" w:hAnsi="Times New Roman" w:cs="Times New Roman"/>
          <w:sz w:val="24"/>
          <w:szCs w:val="24"/>
        </w:rPr>
        <w:t>otro</w:t>
      </w:r>
      <w:r w:rsidRPr="00615388">
        <w:rPr>
          <w:rFonts w:ascii="Times New Roman" w:hAnsi="Times New Roman" w:cs="Times New Roman"/>
          <w:sz w:val="24"/>
          <w:szCs w:val="24"/>
        </w:rPr>
        <w:t xml:space="preserve"> gasto extraordinario.</w:t>
      </w:r>
    </w:p>
    <w:p w14:paraId="131D5D01" w14:textId="77777777" w:rsidR="0080437D" w:rsidRPr="00615388" w:rsidRDefault="0080437D" w:rsidP="0080437D">
      <w:pPr>
        <w:spacing w:line="360" w:lineRule="auto"/>
        <w:jc w:val="both"/>
        <w:rPr>
          <w:rFonts w:ascii="Times New Roman" w:hAnsi="Times New Roman" w:cs="Times New Roman"/>
          <w:sz w:val="24"/>
          <w:szCs w:val="24"/>
        </w:rPr>
      </w:pPr>
      <w:r w:rsidRPr="00615388">
        <w:rPr>
          <w:rFonts w:ascii="Times New Roman" w:hAnsi="Times New Roman" w:cs="Times New Roman"/>
          <w:sz w:val="24"/>
          <w:szCs w:val="24"/>
        </w:rPr>
        <w:t>En la nómina pueden ocurrir periódicamente modificaciones ya sean solicitadas por las federaciones o algunos cambios para beneficio de los atletas que el Ministro quiera agregar.  La nómina se maneja bajo las normas y condiciones de los criterios de clasificación, los cuales les detallamos a continuación:</w:t>
      </w:r>
    </w:p>
    <w:p w14:paraId="6885ADC7" w14:textId="77777777" w:rsidR="0080437D" w:rsidRPr="007A6CFB" w:rsidRDefault="0080437D" w:rsidP="008871D5">
      <w:pPr>
        <w:pStyle w:val="Prrafodelista"/>
        <w:numPr>
          <w:ilvl w:val="0"/>
          <w:numId w:val="8"/>
        </w:numPr>
        <w:spacing w:after="160" w:line="360" w:lineRule="auto"/>
        <w:jc w:val="both"/>
        <w:rPr>
          <w:rFonts w:ascii="Times New Roman" w:hAnsi="Times New Roman" w:cs="Times New Roman"/>
          <w:sz w:val="24"/>
          <w:szCs w:val="24"/>
        </w:rPr>
      </w:pPr>
      <w:r w:rsidRPr="00615388">
        <w:rPr>
          <w:rFonts w:ascii="Times New Roman" w:hAnsi="Times New Roman" w:cs="Times New Roman"/>
          <w:sz w:val="24"/>
          <w:szCs w:val="24"/>
        </w:rPr>
        <w:t xml:space="preserve">Serán clasificados como atletas (A) aquellos que logren medallas de Oro en juegos olímpicos o en campeonatos mundiales, ligas mundiales de su especialidad deportiva, esta clasificación </w:t>
      </w:r>
      <w:r w:rsidRPr="007A6CFB">
        <w:rPr>
          <w:rFonts w:ascii="Times New Roman" w:hAnsi="Times New Roman" w:cs="Times New Roman"/>
          <w:sz w:val="24"/>
          <w:szCs w:val="24"/>
        </w:rPr>
        <w:t>solo será otorgada a deportes olímpicos (RD$20,000.00)</w:t>
      </w:r>
    </w:p>
    <w:p w14:paraId="6B6890E5" w14:textId="77777777" w:rsidR="0080437D" w:rsidRPr="007A6CFB" w:rsidRDefault="0080437D" w:rsidP="008871D5">
      <w:pPr>
        <w:pStyle w:val="Prrafodelista"/>
        <w:numPr>
          <w:ilvl w:val="0"/>
          <w:numId w:val="8"/>
        </w:numPr>
        <w:spacing w:after="160" w:line="360" w:lineRule="auto"/>
        <w:jc w:val="both"/>
        <w:rPr>
          <w:rFonts w:ascii="Times New Roman" w:hAnsi="Times New Roman" w:cs="Times New Roman"/>
          <w:sz w:val="24"/>
          <w:szCs w:val="24"/>
        </w:rPr>
      </w:pPr>
      <w:r w:rsidRPr="007A6CFB">
        <w:rPr>
          <w:rFonts w:ascii="Times New Roman" w:hAnsi="Times New Roman" w:cs="Times New Roman"/>
          <w:sz w:val="24"/>
          <w:szCs w:val="24"/>
        </w:rPr>
        <w:t>Serán clasificados atletas (B) aquellos que logren ubicarse del 2do al 3er lugar juegos olímpicos o se ubiquen segundos lugares en campeonatos mundiales o ligas mundiales de su especialidad. También será aplicada a los ajedrecistas que logren su norma de Gran Maestro o que estén ubicados entre los primeros 100 del ranking de América (RD$15,000 – RD$17,000.00).</w:t>
      </w:r>
    </w:p>
    <w:p w14:paraId="258B86B9" w14:textId="77777777" w:rsidR="0080437D" w:rsidRPr="007A6CFB" w:rsidRDefault="0080437D" w:rsidP="008871D5">
      <w:pPr>
        <w:pStyle w:val="Prrafodelista"/>
        <w:numPr>
          <w:ilvl w:val="0"/>
          <w:numId w:val="8"/>
        </w:numPr>
        <w:spacing w:after="160" w:line="360" w:lineRule="auto"/>
        <w:jc w:val="both"/>
        <w:rPr>
          <w:rFonts w:ascii="Times New Roman" w:hAnsi="Times New Roman" w:cs="Times New Roman"/>
          <w:sz w:val="24"/>
          <w:szCs w:val="24"/>
        </w:rPr>
      </w:pPr>
      <w:r w:rsidRPr="007A6CFB">
        <w:rPr>
          <w:rFonts w:ascii="Times New Roman" w:hAnsi="Times New Roman" w:cs="Times New Roman"/>
          <w:sz w:val="24"/>
          <w:szCs w:val="24"/>
        </w:rPr>
        <w:t>Serán clasificados atletas (C) aquellos que logren medallas de bronce en campeonatos Mundiales o ubicarse entre los medallistas de copa del mundo, universidades mundiales y medallistas de oro en juegos panamericanos donde participen más de 15 países y/o 10 o más competidores, y los ajedrecistas maestros internacionales renqueados entre el 101 y el 200 de América (RD$7,000.00 – RD$9,000.00).</w:t>
      </w:r>
    </w:p>
    <w:p w14:paraId="74BC1F7A" w14:textId="77777777" w:rsidR="0080437D" w:rsidRPr="007A6CFB" w:rsidRDefault="0080437D" w:rsidP="008871D5">
      <w:pPr>
        <w:pStyle w:val="Prrafodelista"/>
        <w:numPr>
          <w:ilvl w:val="0"/>
          <w:numId w:val="8"/>
        </w:numPr>
        <w:spacing w:after="160" w:line="360" w:lineRule="auto"/>
        <w:jc w:val="both"/>
        <w:rPr>
          <w:rFonts w:ascii="Times New Roman" w:hAnsi="Times New Roman" w:cs="Times New Roman"/>
          <w:sz w:val="24"/>
          <w:szCs w:val="24"/>
        </w:rPr>
      </w:pPr>
      <w:r w:rsidRPr="007A6CFB">
        <w:rPr>
          <w:rFonts w:ascii="Times New Roman" w:hAnsi="Times New Roman" w:cs="Times New Roman"/>
          <w:sz w:val="24"/>
          <w:szCs w:val="24"/>
        </w:rPr>
        <w:t>Serán clasificados atletas (D) aquellos que logren medallas de plata o bronce en juegos panamericanos, medallas de oro en juegos centroamericanos y del Caribe y en campeonatos panamericanos del deporte en donde participen entre 10 y 15 países y/o entre 7 y 10 competidores, y los ajedrecistas maestros internacionales ubicados entre 201 y el 300 del ranking de América (RD$4,000.00 – RD$5,000.00)</w:t>
      </w:r>
    </w:p>
    <w:p w14:paraId="701074F7" w14:textId="77777777" w:rsidR="0080437D" w:rsidRPr="007A6CFB" w:rsidRDefault="0080437D" w:rsidP="008871D5">
      <w:pPr>
        <w:pStyle w:val="Prrafodelista"/>
        <w:numPr>
          <w:ilvl w:val="0"/>
          <w:numId w:val="8"/>
        </w:numPr>
        <w:spacing w:after="160" w:line="360" w:lineRule="auto"/>
        <w:jc w:val="both"/>
        <w:rPr>
          <w:rFonts w:ascii="Times New Roman" w:hAnsi="Times New Roman" w:cs="Times New Roman"/>
          <w:sz w:val="24"/>
          <w:szCs w:val="24"/>
        </w:rPr>
      </w:pPr>
      <w:r w:rsidRPr="007A6CFB">
        <w:rPr>
          <w:rFonts w:ascii="Times New Roman" w:hAnsi="Times New Roman" w:cs="Times New Roman"/>
          <w:sz w:val="24"/>
          <w:szCs w:val="24"/>
        </w:rPr>
        <w:lastRenderedPageBreak/>
        <w:t>Serán clasificados como (E) los atletas ganadores de medalla de plata o bronce en juegos centroamericanos y del Caribe, medallistas en campeonatos centroamericanos con más de 10 países y/o competidores y los ajedrecistas que tengan media norma de maestro internacional renqueados del 1 al 10 a nivel nacional (RD$5,000.00).</w:t>
      </w:r>
    </w:p>
    <w:p w14:paraId="42642C6E" w14:textId="77777777" w:rsidR="0080437D" w:rsidRDefault="00A64F82" w:rsidP="0080437D">
      <w:pPr>
        <w:spacing w:line="360" w:lineRule="auto"/>
        <w:jc w:val="both"/>
        <w:rPr>
          <w:rFonts w:ascii="Times New Roman" w:hAnsi="Times New Roman" w:cs="Times New Roman"/>
          <w:b/>
          <w:sz w:val="24"/>
          <w:szCs w:val="24"/>
        </w:rPr>
      </w:pPr>
      <w:r>
        <w:rPr>
          <w:rFonts w:ascii="Times New Roman" w:hAnsi="Times New Roman" w:cs="Times New Roman"/>
          <w:b/>
          <w:sz w:val="24"/>
          <w:szCs w:val="24"/>
        </w:rPr>
        <w:t>Cantidad de Atletas por Disciplina</w:t>
      </w:r>
    </w:p>
    <w:p w14:paraId="180945D0" w14:textId="77777777" w:rsidR="0080437D" w:rsidRPr="007A6CFB" w:rsidRDefault="0080437D" w:rsidP="0080437D">
      <w:pPr>
        <w:spacing w:line="360" w:lineRule="auto"/>
        <w:jc w:val="both"/>
        <w:rPr>
          <w:rFonts w:ascii="Times New Roman" w:hAnsi="Times New Roman" w:cs="Times New Roman"/>
          <w:sz w:val="24"/>
          <w:szCs w:val="24"/>
        </w:rPr>
      </w:pPr>
      <w:r w:rsidRPr="00156CC8">
        <w:rPr>
          <w:rFonts w:ascii="Times New Roman" w:hAnsi="Times New Roman" w:cs="Times New Roman"/>
          <w:noProof/>
          <w:sz w:val="24"/>
          <w:szCs w:val="24"/>
          <w:lang w:eastAsia="es-ES"/>
        </w:rPr>
        <w:drawing>
          <wp:inline distT="0" distB="0" distL="0" distR="0" wp14:anchorId="445D1209" wp14:editId="4189C87F">
            <wp:extent cx="3068461" cy="4439415"/>
            <wp:effectExtent l="0" t="0" r="0" b="0"/>
            <wp:docPr id="24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95836" cy="4479020"/>
                    </a:xfrm>
                    <a:prstGeom prst="rect">
                      <a:avLst/>
                    </a:prstGeom>
                    <a:noFill/>
                    <a:ln>
                      <a:noFill/>
                    </a:ln>
                  </pic:spPr>
                </pic:pic>
              </a:graphicData>
            </a:graphic>
          </wp:inline>
        </w:drawing>
      </w:r>
    </w:p>
    <w:p w14:paraId="36C80BD6" w14:textId="77777777" w:rsidR="0080437D" w:rsidRPr="007A6CFB" w:rsidRDefault="0080437D" w:rsidP="0080437D">
      <w:pPr>
        <w:spacing w:line="360" w:lineRule="auto"/>
        <w:jc w:val="both"/>
        <w:rPr>
          <w:rFonts w:ascii="Times New Roman" w:hAnsi="Times New Roman" w:cs="Times New Roman"/>
          <w:sz w:val="24"/>
          <w:szCs w:val="24"/>
        </w:rPr>
      </w:pPr>
      <w:r w:rsidRPr="007A6CFB">
        <w:rPr>
          <w:rFonts w:ascii="Times New Roman" w:hAnsi="Times New Roman" w:cs="Times New Roman"/>
          <w:sz w:val="24"/>
          <w:szCs w:val="24"/>
        </w:rPr>
        <w:t xml:space="preserve">Haciendo esta nomina un total de (34) federaciones deportivas, (451) atleta y un monto de RD$3,720,000.00 </w:t>
      </w:r>
      <w:r>
        <w:rPr>
          <w:rFonts w:ascii="Times New Roman" w:hAnsi="Times New Roman" w:cs="Times New Roman"/>
          <w:sz w:val="24"/>
          <w:szCs w:val="24"/>
        </w:rPr>
        <w:t>mensuales</w:t>
      </w:r>
      <w:r w:rsidRPr="007A6CFB">
        <w:rPr>
          <w:rFonts w:ascii="Times New Roman" w:hAnsi="Times New Roman" w:cs="Times New Roman"/>
          <w:sz w:val="24"/>
          <w:szCs w:val="24"/>
        </w:rPr>
        <w:t xml:space="preserve"> y (RD$44,640,000.00) al año.</w:t>
      </w:r>
    </w:p>
    <w:p w14:paraId="337AF153" w14:textId="77777777" w:rsidR="0080437D" w:rsidRPr="00E61CC5" w:rsidRDefault="00A64F82" w:rsidP="0080437D">
      <w:pPr>
        <w:spacing w:line="36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Seguro </w:t>
      </w:r>
      <w:r w:rsidR="00A118FE">
        <w:rPr>
          <w:rFonts w:ascii="Times New Roman" w:hAnsi="Times New Roman" w:cs="Times New Roman"/>
          <w:b/>
          <w:color w:val="000000" w:themeColor="text1"/>
          <w:sz w:val="24"/>
          <w:szCs w:val="24"/>
        </w:rPr>
        <w:t>Médico</w:t>
      </w:r>
      <w:r>
        <w:rPr>
          <w:rFonts w:ascii="Times New Roman" w:hAnsi="Times New Roman" w:cs="Times New Roman"/>
          <w:b/>
          <w:color w:val="000000" w:themeColor="text1"/>
          <w:sz w:val="24"/>
          <w:szCs w:val="24"/>
        </w:rPr>
        <w:t xml:space="preserve"> y Seguro de Vida</w:t>
      </w:r>
    </w:p>
    <w:p w14:paraId="0E88DC2A" w14:textId="77777777" w:rsidR="0080437D" w:rsidRPr="007A6CFB" w:rsidRDefault="0080437D" w:rsidP="0080437D">
      <w:pPr>
        <w:spacing w:line="360" w:lineRule="auto"/>
        <w:jc w:val="both"/>
        <w:rPr>
          <w:rFonts w:ascii="Times New Roman" w:hAnsi="Times New Roman" w:cs="Times New Roman"/>
          <w:sz w:val="24"/>
          <w:szCs w:val="24"/>
        </w:rPr>
      </w:pPr>
      <w:r w:rsidRPr="007A6CFB">
        <w:rPr>
          <w:rFonts w:ascii="Times New Roman" w:hAnsi="Times New Roman" w:cs="Times New Roman"/>
          <w:sz w:val="24"/>
          <w:szCs w:val="24"/>
        </w:rPr>
        <w:t xml:space="preserve">A sabiendas de las debilidades medicas a la que están arriesgándose los atletas día a día en sus diferentes prácticas, el Ministro de Deportes garantiza que nuestros atletas y sus dependientes puedan recibir atenciones médicas de primera en (92) Centros Asistenciales y Clínicas en todo el país, con una amplia cobertura que va desde consultas regulares hasta </w:t>
      </w:r>
      <w:r w:rsidRPr="007A6CFB">
        <w:rPr>
          <w:rFonts w:ascii="Times New Roman" w:hAnsi="Times New Roman" w:cs="Times New Roman"/>
          <w:sz w:val="24"/>
          <w:szCs w:val="24"/>
        </w:rPr>
        <w:lastRenderedPageBreak/>
        <w:t>hospitalización, maternidad y planes odontoló</w:t>
      </w:r>
      <w:r>
        <w:rPr>
          <w:rFonts w:ascii="Times New Roman" w:hAnsi="Times New Roman" w:cs="Times New Roman"/>
          <w:sz w:val="24"/>
          <w:szCs w:val="24"/>
        </w:rPr>
        <w:t xml:space="preserve">gicos, con el Plan Nacional de </w:t>
      </w:r>
      <w:r w:rsidRPr="007A6CFB">
        <w:rPr>
          <w:rFonts w:ascii="Times New Roman" w:hAnsi="Times New Roman" w:cs="Times New Roman"/>
          <w:sz w:val="24"/>
          <w:szCs w:val="24"/>
        </w:rPr>
        <w:t>Salud (SENASA).</w:t>
      </w:r>
    </w:p>
    <w:p w14:paraId="3372F706" w14:textId="77777777" w:rsidR="0080437D" w:rsidRDefault="0080437D" w:rsidP="0080437D">
      <w:pPr>
        <w:spacing w:line="360" w:lineRule="auto"/>
        <w:jc w:val="both"/>
        <w:rPr>
          <w:rFonts w:ascii="Times New Roman" w:hAnsi="Times New Roman" w:cs="Times New Roman"/>
          <w:sz w:val="24"/>
          <w:szCs w:val="24"/>
        </w:rPr>
      </w:pPr>
      <w:r w:rsidRPr="007A6CFB">
        <w:rPr>
          <w:rFonts w:ascii="Times New Roman" w:hAnsi="Times New Roman" w:cs="Times New Roman"/>
          <w:sz w:val="24"/>
          <w:szCs w:val="24"/>
        </w:rPr>
        <w:t>Para los Glorias del Deportes e Inmortales que pasan de la edad de (60) años tenemos un plan independiente y especial, para que aun con su avanzada edad puedan ser beneficiados con el mismo.</w:t>
      </w:r>
    </w:p>
    <w:p w14:paraId="5C7B6AC2" w14:textId="77777777" w:rsidR="0080437D" w:rsidRPr="00A118FE" w:rsidRDefault="0080437D" w:rsidP="0080437D">
      <w:pPr>
        <w:spacing w:line="360" w:lineRule="auto"/>
        <w:jc w:val="both"/>
        <w:rPr>
          <w:rFonts w:ascii="Times New Roman" w:hAnsi="Times New Roman" w:cs="Times New Roman"/>
          <w:sz w:val="24"/>
          <w:szCs w:val="24"/>
        </w:rPr>
      </w:pPr>
      <w:r w:rsidRPr="00A118FE">
        <w:rPr>
          <w:rFonts w:ascii="Times New Roman" w:hAnsi="Times New Roman" w:cs="Times New Roman"/>
          <w:sz w:val="24"/>
          <w:szCs w:val="24"/>
        </w:rPr>
        <w:t>CANTIDAD DE ATLETAS ASEGURADOS:</w:t>
      </w:r>
    </w:p>
    <w:p w14:paraId="05BB7C8E" w14:textId="77777777" w:rsidR="0080437D" w:rsidRPr="00A118FE" w:rsidRDefault="0080437D" w:rsidP="008871D5">
      <w:pPr>
        <w:pStyle w:val="Prrafodelista"/>
        <w:numPr>
          <w:ilvl w:val="0"/>
          <w:numId w:val="8"/>
        </w:numPr>
        <w:spacing w:after="160" w:line="360" w:lineRule="auto"/>
        <w:jc w:val="both"/>
        <w:rPr>
          <w:rFonts w:ascii="Times New Roman" w:hAnsi="Times New Roman" w:cs="Times New Roman"/>
          <w:sz w:val="24"/>
          <w:szCs w:val="24"/>
        </w:rPr>
      </w:pPr>
      <w:r w:rsidRPr="00A118FE">
        <w:rPr>
          <w:rFonts w:ascii="Times New Roman" w:hAnsi="Times New Roman" w:cs="Times New Roman"/>
          <w:sz w:val="24"/>
          <w:szCs w:val="24"/>
        </w:rPr>
        <w:t>689 (Seguro Médico)</w:t>
      </w:r>
    </w:p>
    <w:p w14:paraId="04A61288" w14:textId="77777777" w:rsidR="0080437D" w:rsidRPr="00A118FE" w:rsidRDefault="0080437D" w:rsidP="008871D5">
      <w:pPr>
        <w:pStyle w:val="Prrafodelista"/>
        <w:numPr>
          <w:ilvl w:val="0"/>
          <w:numId w:val="8"/>
        </w:numPr>
        <w:spacing w:after="160" w:line="360" w:lineRule="auto"/>
        <w:jc w:val="both"/>
        <w:rPr>
          <w:rFonts w:ascii="Times New Roman" w:hAnsi="Times New Roman" w:cs="Times New Roman"/>
          <w:sz w:val="24"/>
          <w:szCs w:val="24"/>
        </w:rPr>
      </w:pPr>
      <w:r w:rsidRPr="00A118FE">
        <w:rPr>
          <w:rFonts w:ascii="Times New Roman" w:hAnsi="Times New Roman" w:cs="Times New Roman"/>
          <w:sz w:val="24"/>
          <w:szCs w:val="24"/>
        </w:rPr>
        <w:t>715 (Seguro de Vida)</w:t>
      </w:r>
    </w:p>
    <w:p w14:paraId="72218EB2" w14:textId="77777777" w:rsidR="0080437D" w:rsidRPr="00A118FE" w:rsidRDefault="0080437D" w:rsidP="0080437D">
      <w:pPr>
        <w:spacing w:line="360" w:lineRule="auto"/>
        <w:jc w:val="both"/>
        <w:rPr>
          <w:rFonts w:ascii="Times New Roman" w:hAnsi="Times New Roman" w:cs="Times New Roman"/>
          <w:sz w:val="24"/>
          <w:szCs w:val="24"/>
        </w:rPr>
      </w:pPr>
      <w:r w:rsidRPr="00A118FE">
        <w:rPr>
          <w:rFonts w:ascii="Times New Roman" w:hAnsi="Times New Roman" w:cs="Times New Roman"/>
          <w:sz w:val="24"/>
          <w:szCs w:val="24"/>
        </w:rPr>
        <w:t>MONTO ULTIMO PAGO</w:t>
      </w:r>
    </w:p>
    <w:p w14:paraId="0C6C31B6" w14:textId="77777777" w:rsidR="0080437D" w:rsidRPr="00A118FE" w:rsidRDefault="0080437D" w:rsidP="008871D5">
      <w:pPr>
        <w:pStyle w:val="Prrafodelista"/>
        <w:numPr>
          <w:ilvl w:val="0"/>
          <w:numId w:val="8"/>
        </w:numPr>
        <w:spacing w:after="160" w:line="360" w:lineRule="auto"/>
        <w:jc w:val="both"/>
        <w:rPr>
          <w:rFonts w:ascii="Times New Roman" w:hAnsi="Times New Roman" w:cs="Times New Roman"/>
          <w:sz w:val="24"/>
          <w:szCs w:val="24"/>
        </w:rPr>
      </w:pPr>
      <w:r w:rsidRPr="00A118FE">
        <w:rPr>
          <w:rFonts w:ascii="Times New Roman" w:hAnsi="Times New Roman" w:cs="Times New Roman"/>
          <w:sz w:val="24"/>
          <w:szCs w:val="24"/>
        </w:rPr>
        <w:t>RD$776,950.00 (Seguro Médico)</w:t>
      </w:r>
    </w:p>
    <w:p w14:paraId="2DBBCE16" w14:textId="77777777" w:rsidR="0080437D" w:rsidRPr="00A118FE" w:rsidRDefault="0080437D" w:rsidP="008871D5">
      <w:pPr>
        <w:pStyle w:val="Prrafodelista"/>
        <w:numPr>
          <w:ilvl w:val="0"/>
          <w:numId w:val="8"/>
        </w:numPr>
        <w:spacing w:after="160" w:line="360" w:lineRule="auto"/>
        <w:jc w:val="both"/>
        <w:rPr>
          <w:rFonts w:ascii="Times New Roman" w:hAnsi="Times New Roman" w:cs="Times New Roman"/>
          <w:sz w:val="24"/>
          <w:szCs w:val="24"/>
        </w:rPr>
      </w:pPr>
      <w:r w:rsidRPr="00A118FE">
        <w:rPr>
          <w:rFonts w:ascii="Times New Roman" w:hAnsi="Times New Roman" w:cs="Times New Roman"/>
          <w:sz w:val="24"/>
          <w:szCs w:val="24"/>
        </w:rPr>
        <w:t>RD$45,938.90 (Seguro de Vida)</w:t>
      </w:r>
    </w:p>
    <w:p w14:paraId="18DDF9F6" w14:textId="77777777" w:rsidR="00F00C10" w:rsidRDefault="00F00C10" w:rsidP="00F00C10">
      <w:pPr>
        <w:spacing w:after="160" w:line="360" w:lineRule="auto"/>
        <w:jc w:val="both"/>
        <w:rPr>
          <w:rFonts w:ascii="Times New Roman" w:hAnsi="Times New Roman" w:cs="Times New Roman"/>
          <w:sz w:val="24"/>
          <w:szCs w:val="24"/>
        </w:rPr>
      </w:pPr>
    </w:p>
    <w:p w14:paraId="16CB0F49" w14:textId="77777777" w:rsidR="00CD1AD3" w:rsidRPr="00DA2B96" w:rsidRDefault="00DA2B96" w:rsidP="00CD1AD3">
      <w:pPr>
        <w:spacing w:line="36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Alojamiento y Transporte</w:t>
      </w:r>
    </w:p>
    <w:p w14:paraId="071630D9" w14:textId="77777777" w:rsidR="00CD1AD3" w:rsidRPr="007A6CFB" w:rsidRDefault="00CD1AD3" w:rsidP="00CD1AD3">
      <w:pPr>
        <w:spacing w:line="360" w:lineRule="auto"/>
        <w:jc w:val="both"/>
        <w:rPr>
          <w:rFonts w:ascii="Times New Roman" w:hAnsi="Times New Roman" w:cs="Times New Roman"/>
          <w:sz w:val="24"/>
          <w:szCs w:val="24"/>
        </w:rPr>
      </w:pPr>
      <w:r w:rsidRPr="007A6CFB">
        <w:rPr>
          <w:rFonts w:ascii="Times New Roman" w:hAnsi="Times New Roman" w:cs="Times New Roman"/>
          <w:sz w:val="24"/>
          <w:szCs w:val="24"/>
        </w:rPr>
        <w:t>El programa de atletas de Alto Rendimiento cuenta con (05) edificios amueblados en la Provincia Santo Domingo para todos los atletas y (02) autobuses para transportar los atletas a los distintos puntos de entrenamiento.</w:t>
      </w:r>
    </w:p>
    <w:p w14:paraId="795CB9B0" w14:textId="77777777" w:rsidR="00CD1AD3" w:rsidRDefault="00CD1AD3" w:rsidP="00CD1AD3">
      <w:pPr>
        <w:spacing w:line="360" w:lineRule="auto"/>
        <w:jc w:val="both"/>
        <w:rPr>
          <w:rFonts w:ascii="Times New Roman" w:hAnsi="Times New Roman" w:cs="Times New Roman"/>
          <w:sz w:val="24"/>
          <w:szCs w:val="24"/>
        </w:rPr>
      </w:pPr>
      <w:r w:rsidRPr="007A6CFB">
        <w:rPr>
          <w:rFonts w:ascii="Times New Roman" w:hAnsi="Times New Roman" w:cs="Times New Roman"/>
          <w:sz w:val="24"/>
          <w:szCs w:val="24"/>
        </w:rPr>
        <w:t>También contamos con alojamiento en la Villa de Softbol en el Centro Olímpico Juan Pablo Duarte con espacio para (200) atletas. Estos alojamientos se utilizan para aquellas federaciones que tengan eventos, torneos, y demás actividades deportivas, y necesiten alojamiento para aquellos atletas que vienen del interior del país o de igual forma aquellos atletas extranjeros que de igual manera nos visitan para alguna actividad programada.</w:t>
      </w:r>
    </w:p>
    <w:p w14:paraId="754C925D" w14:textId="1DFC4FC5" w:rsidR="00CD1AD3" w:rsidRDefault="00CD1AD3" w:rsidP="00CD1AD3">
      <w:pPr>
        <w:spacing w:line="360" w:lineRule="auto"/>
        <w:jc w:val="both"/>
        <w:rPr>
          <w:rFonts w:ascii="Times New Roman" w:hAnsi="Times New Roman" w:cs="Times New Roman"/>
          <w:sz w:val="24"/>
          <w:szCs w:val="24"/>
        </w:rPr>
      </w:pPr>
      <w:r w:rsidRPr="007A6CFB">
        <w:rPr>
          <w:rFonts w:ascii="Times New Roman" w:hAnsi="Times New Roman" w:cs="Times New Roman"/>
          <w:sz w:val="24"/>
          <w:szCs w:val="24"/>
        </w:rPr>
        <w:t>A continuación, desglosamos los edificios de la Villa Olímpica de las Américas:</w:t>
      </w:r>
    </w:p>
    <w:p w14:paraId="738CF9D3" w14:textId="33F9ED95" w:rsidR="000E55A3" w:rsidRDefault="000E55A3" w:rsidP="00CD1AD3">
      <w:pPr>
        <w:spacing w:line="360" w:lineRule="auto"/>
        <w:jc w:val="both"/>
        <w:rPr>
          <w:rFonts w:ascii="Times New Roman" w:hAnsi="Times New Roman" w:cs="Times New Roman"/>
          <w:sz w:val="24"/>
          <w:szCs w:val="24"/>
        </w:rPr>
      </w:pPr>
    </w:p>
    <w:p w14:paraId="161C38BC" w14:textId="6AACDABC" w:rsidR="000E55A3" w:rsidRDefault="000E55A3" w:rsidP="00CD1AD3">
      <w:pPr>
        <w:spacing w:line="360" w:lineRule="auto"/>
        <w:jc w:val="both"/>
        <w:rPr>
          <w:rFonts w:ascii="Times New Roman" w:hAnsi="Times New Roman" w:cs="Times New Roman"/>
          <w:sz w:val="24"/>
          <w:szCs w:val="24"/>
        </w:rPr>
      </w:pPr>
    </w:p>
    <w:p w14:paraId="04505044" w14:textId="77777777" w:rsidR="000E55A3" w:rsidRPr="007A6CFB" w:rsidRDefault="000E55A3" w:rsidP="00CD1AD3">
      <w:pPr>
        <w:spacing w:line="360" w:lineRule="auto"/>
        <w:jc w:val="both"/>
        <w:rPr>
          <w:rFonts w:ascii="Times New Roman" w:hAnsi="Times New Roman" w:cs="Times New Roman"/>
          <w:sz w:val="24"/>
          <w:szCs w:val="24"/>
        </w:rPr>
      </w:pPr>
    </w:p>
    <w:tbl>
      <w:tblPr>
        <w:tblStyle w:val="Tablaconcuadrcula"/>
        <w:tblW w:w="0" w:type="auto"/>
        <w:tblLook w:val="04A0" w:firstRow="1" w:lastRow="0" w:firstColumn="1" w:lastColumn="0" w:noHBand="0" w:noVBand="1"/>
      </w:tblPr>
      <w:tblGrid>
        <w:gridCol w:w="3685"/>
        <w:gridCol w:w="4959"/>
      </w:tblGrid>
      <w:tr w:rsidR="00CD1AD3" w:rsidRPr="000E55A3" w14:paraId="74646173" w14:textId="77777777" w:rsidTr="000E55A3">
        <w:trPr>
          <w:trHeight w:val="256"/>
        </w:trPr>
        <w:tc>
          <w:tcPr>
            <w:tcW w:w="3685" w:type="dxa"/>
          </w:tcPr>
          <w:p w14:paraId="1597FCB0" w14:textId="77777777" w:rsidR="00CD1AD3" w:rsidRPr="000E55A3" w:rsidRDefault="00DA2B96" w:rsidP="0029618E">
            <w:pPr>
              <w:spacing w:line="360" w:lineRule="auto"/>
              <w:jc w:val="both"/>
              <w:rPr>
                <w:rFonts w:ascii="Times New Roman" w:hAnsi="Times New Roman" w:cs="Times New Roman"/>
                <w:b/>
                <w:sz w:val="24"/>
                <w:szCs w:val="24"/>
              </w:rPr>
            </w:pPr>
            <w:r w:rsidRPr="000E55A3">
              <w:rPr>
                <w:rFonts w:ascii="Times New Roman" w:hAnsi="Times New Roman" w:cs="Times New Roman"/>
                <w:b/>
                <w:sz w:val="24"/>
                <w:szCs w:val="24"/>
              </w:rPr>
              <w:lastRenderedPageBreak/>
              <w:t>Edificios</w:t>
            </w:r>
          </w:p>
        </w:tc>
        <w:tc>
          <w:tcPr>
            <w:tcW w:w="4959" w:type="dxa"/>
          </w:tcPr>
          <w:p w14:paraId="02C5AC01" w14:textId="77777777" w:rsidR="00CD1AD3" w:rsidRPr="000E55A3" w:rsidRDefault="00DA2B96" w:rsidP="0029618E">
            <w:pPr>
              <w:spacing w:line="360" w:lineRule="auto"/>
              <w:jc w:val="both"/>
              <w:rPr>
                <w:rFonts w:ascii="Times New Roman" w:hAnsi="Times New Roman" w:cs="Times New Roman"/>
                <w:b/>
                <w:sz w:val="24"/>
                <w:szCs w:val="24"/>
              </w:rPr>
            </w:pPr>
            <w:r w:rsidRPr="000E55A3">
              <w:rPr>
                <w:rFonts w:ascii="Times New Roman" w:hAnsi="Times New Roman" w:cs="Times New Roman"/>
                <w:b/>
                <w:sz w:val="24"/>
                <w:szCs w:val="24"/>
              </w:rPr>
              <w:t>Uso</w:t>
            </w:r>
          </w:p>
        </w:tc>
      </w:tr>
      <w:tr w:rsidR="00CD1AD3" w:rsidRPr="000E55A3" w14:paraId="560EE886" w14:textId="77777777" w:rsidTr="000E55A3">
        <w:trPr>
          <w:trHeight w:val="490"/>
        </w:trPr>
        <w:tc>
          <w:tcPr>
            <w:tcW w:w="3685" w:type="dxa"/>
          </w:tcPr>
          <w:p w14:paraId="49FB76BC" w14:textId="77777777" w:rsidR="00CD1AD3" w:rsidRPr="000E55A3" w:rsidRDefault="00CD1AD3" w:rsidP="0029618E">
            <w:pPr>
              <w:spacing w:line="360" w:lineRule="auto"/>
              <w:jc w:val="both"/>
              <w:rPr>
                <w:rFonts w:ascii="Times New Roman" w:hAnsi="Times New Roman" w:cs="Times New Roman"/>
                <w:sz w:val="24"/>
                <w:szCs w:val="24"/>
              </w:rPr>
            </w:pPr>
            <w:r w:rsidRPr="000E55A3">
              <w:rPr>
                <w:rFonts w:ascii="Times New Roman" w:hAnsi="Times New Roman" w:cs="Times New Roman"/>
                <w:sz w:val="24"/>
                <w:szCs w:val="24"/>
              </w:rPr>
              <w:t>Edificio no. 1</w:t>
            </w:r>
          </w:p>
        </w:tc>
        <w:tc>
          <w:tcPr>
            <w:tcW w:w="4959" w:type="dxa"/>
          </w:tcPr>
          <w:p w14:paraId="4F06E1BD" w14:textId="77777777" w:rsidR="00CD1AD3" w:rsidRPr="000E55A3" w:rsidRDefault="00CD1AD3" w:rsidP="0029618E">
            <w:pPr>
              <w:pStyle w:val="Sinespaciado"/>
              <w:rPr>
                <w:sz w:val="24"/>
              </w:rPr>
            </w:pPr>
            <w:r w:rsidRPr="000E55A3">
              <w:rPr>
                <w:sz w:val="24"/>
              </w:rPr>
              <w:t>Oficina Administrativa, Personal Militar (1er nivel), (20) habitaciones (2do y 3er nivel)</w:t>
            </w:r>
          </w:p>
        </w:tc>
      </w:tr>
      <w:tr w:rsidR="00CD1AD3" w:rsidRPr="000E55A3" w14:paraId="7483B876" w14:textId="77777777" w:rsidTr="00CF656B">
        <w:tc>
          <w:tcPr>
            <w:tcW w:w="3685" w:type="dxa"/>
          </w:tcPr>
          <w:p w14:paraId="14FB46DB" w14:textId="77777777" w:rsidR="00CD1AD3" w:rsidRPr="000E55A3" w:rsidRDefault="00CD1AD3" w:rsidP="0029618E">
            <w:pPr>
              <w:spacing w:line="360" w:lineRule="auto"/>
              <w:jc w:val="both"/>
              <w:rPr>
                <w:rFonts w:ascii="Times New Roman" w:hAnsi="Times New Roman" w:cs="Times New Roman"/>
                <w:sz w:val="24"/>
                <w:szCs w:val="24"/>
              </w:rPr>
            </w:pPr>
            <w:r w:rsidRPr="000E55A3">
              <w:rPr>
                <w:rFonts w:ascii="Times New Roman" w:hAnsi="Times New Roman" w:cs="Times New Roman"/>
                <w:sz w:val="24"/>
                <w:szCs w:val="24"/>
              </w:rPr>
              <w:t>Edificio no. 2</w:t>
            </w:r>
          </w:p>
        </w:tc>
        <w:tc>
          <w:tcPr>
            <w:tcW w:w="4959" w:type="dxa"/>
          </w:tcPr>
          <w:p w14:paraId="06DA01CD" w14:textId="77777777" w:rsidR="00CD1AD3" w:rsidRPr="000E55A3" w:rsidRDefault="00CD1AD3" w:rsidP="0029618E">
            <w:pPr>
              <w:spacing w:line="360" w:lineRule="auto"/>
              <w:jc w:val="both"/>
              <w:rPr>
                <w:rFonts w:ascii="Times New Roman" w:hAnsi="Times New Roman" w:cs="Times New Roman"/>
                <w:sz w:val="24"/>
                <w:szCs w:val="24"/>
              </w:rPr>
            </w:pPr>
            <w:r w:rsidRPr="000E55A3">
              <w:rPr>
                <w:rFonts w:ascii="Times New Roman" w:hAnsi="Times New Roman" w:cs="Times New Roman"/>
                <w:sz w:val="24"/>
                <w:szCs w:val="24"/>
              </w:rPr>
              <w:t>(30) habitaciones para atletas femeninas</w:t>
            </w:r>
          </w:p>
        </w:tc>
      </w:tr>
      <w:tr w:rsidR="00CD1AD3" w:rsidRPr="000E55A3" w14:paraId="4077D38E" w14:textId="77777777" w:rsidTr="00CF656B">
        <w:tc>
          <w:tcPr>
            <w:tcW w:w="3685" w:type="dxa"/>
          </w:tcPr>
          <w:p w14:paraId="7C488066" w14:textId="77777777" w:rsidR="00CD1AD3" w:rsidRPr="000E55A3" w:rsidRDefault="00CD1AD3" w:rsidP="0029618E">
            <w:pPr>
              <w:spacing w:line="360" w:lineRule="auto"/>
              <w:jc w:val="both"/>
              <w:rPr>
                <w:rFonts w:ascii="Times New Roman" w:hAnsi="Times New Roman" w:cs="Times New Roman"/>
                <w:sz w:val="24"/>
                <w:szCs w:val="24"/>
              </w:rPr>
            </w:pPr>
            <w:r w:rsidRPr="000E55A3">
              <w:rPr>
                <w:rFonts w:ascii="Times New Roman" w:hAnsi="Times New Roman" w:cs="Times New Roman"/>
                <w:sz w:val="24"/>
                <w:szCs w:val="24"/>
              </w:rPr>
              <w:t>Edificio no. 3</w:t>
            </w:r>
          </w:p>
        </w:tc>
        <w:tc>
          <w:tcPr>
            <w:tcW w:w="4959" w:type="dxa"/>
          </w:tcPr>
          <w:p w14:paraId="0472BAE0" w14:textId="77777777" w:rsidR="00CD1AD3" w:rsidRPr="000E55A3" w:rsidRDefault="00CD1AD3" w:rsidP="0029618E">
            <w:pPr>
              <w:spacing w:line="360" w:lineRule="auto"/>
              <w:jc w:val="both"/>
              <w:rPr>
                <w:rFonts w:ascii="Times New Roman" w:hAnsi="Times New Roman" w:cs="Times New Roman"/>
                <w:sz w:val="24"/>
                <w:szCs w:val="24"/>
              </w:rPr>
            </w:pPr>
            <w:r w:rsidRPr="000E55A3">
              <w:rPr>
                <w:rFonts w:ascii="Times New Roman" w:hAnsi="Times New Roman" w:cs="Times New Roman"/>
                <w:sz w:val="24"/>
                <w:szCs w:val="24"/>
              </w:rPr>
              <w:t>(30) habitaciones para atletas Masculinos</w:t>
            </w:r>
          </w:p>
        </w:tc>
      </w:tr>
      <w:tr w:rsidR="00CD1AD3" w:rsidRPr="000E55A3" w14:paraId="74EEF4EF" w14:textId="77777777" w:rsidTr="00CF656B">
        <w:tc>
          <w:tcPr>
            <w:tcW w:w="3685" w:type="dxa"/>
          </w:tcPr>
          <w:p w14:paraId="4FFBC08F" w14:textId="77777777" w:rsidR="00CD1AD3" w:rsidRPr="000E55A3" w:rsidRDefault="00CD1AD3" w:rsidP="0029618E">
            <w:pPr>
              <w:spacing w:line="360" w:lineRule="auto"/>
              <w:jc w:val="both"/>
              <w:rPr>
                <w:rFonts w:ascii="Times New Roman" w:hAnsi="Times New Roman" w:cs="Times New Roman"/>
                <w:sz w:val="24"/>
                <w:szCs w:val="24"/>
              </w:rPr>
            </w:pPr>
            <w:r w:rsidRPr="000E55A3">
              <w:rPr>
                <w:rFonts w:ascii="Times New Roman" w:hAnsi="Times New Roman" w:cs="Times New Roman"/>
                <w:sz w:val="24"/>
                <w:szCs w:val="24"/>
              </w:rPr>
              <w:t>Edificio no. 4</w:t>
            </w:r>
          </w:p>
        </w:tc>
        <w:tc>
          <w:tcPr>
            <w:tcW w:w="4959" w:type="dxa"/>
          </w:tcPr>
          <w:p w14:paraId="0816FCDA" w14:textId="77777777" w:rsidR="00CD1AD3" w:rsidRPr="000E55A3" w:rsidRDefault="00CD1AD3" w:rsidP="0029618E">
            <w:pPr>
              <w:spacing w:line="360" w:lineRule="auto"/>
              <w:jc w:val="both"/>
              <w:rPr>
                <w:rFonts w:ascii="Times New Roman" w:hAnsi="Times New Roman" w:cs="Times New Roman"/>
                <w:sz w:val="24"/>
                <w:szCs w:val="24"/>
              </w:rPr>
            </w:pPr>
            <w:r w:rsidRPr="000E55A3">
              <w:rPr>
                <w:rFonts w:ascii="Times New Roman" w:hAnsi="Times New Roman" w:cs="Times New Roman"/>
                <w:sz w:val="24"/>
                <w:szCs w:val="24"/>
              </w:rPr>
              <w:t>(30) habitaciones para atletas masculinos</w:t>
            </w:r>
          </w:p>
        </w:tc>
      </w:tr>
      <w:tr w:rsidR="00CD1AD3" w:rsidRPr="000E55A3" w14:paraId="05CBFC9D" w14:textId="77777777" w:rsidTr="00CF656B">
        <w:tc>
          <w:tcPr>
            <w:tcW w:w="3685" w:type="dxa"/>
          </w:tcPr>
          <w:p w14:paraId="0E376871" w14:textId="77777777" w:rsidR="00CD1AD3" w:rsidRPr="000E55A3" w:rsidRDefault="00CD1AD3" w:rsidP="0029618E">
            <w:pPr>
              <w:spacing w:line="360" w:lineRule="auto"/>
              <w:jc w:val="both"/>
              <w:rPr>
                <w:rFonts w:ascii="Times New Roman" w:hAnsi="Times New Roman" w:cs="Times New Roman"/>
                <w:sz w:val="24"/>
                <w:szCs w:val="24"/>
              </w:rPr>
            </w:pPr>
            <w:r w:rsidRPr="000E55A3">
              <w:rPr>
                <w:rFonts w:ascii="Times New Roman" w:hAnsi="Times New Roman" w:cs="Times New Roman"/>
                <w:sz w:val="24"/>
                <w:szCs w:val="24"/>
              </w:rPr>
              <w:t>Edificio no. 5</w:t>
            </w:r>
          </w:p>
        </w:tc>
        <w:tc>
          <w:tcPr>
            <w:tcW w:w="4959" w:type="dxa"/>
          </w:tcPr>
          <w:p w14:paraId="7EAE7503" w14:textId="77777777" w:rsidR="00CD1AD3" w:rsidRPr="000E55A3" w:rsidRDefault="00CD1AD3" w:rsidP="0029618E">
            <w:pPr>
              <w:spacing w:line="360" w:lineRule="auto"/>
              <w:jc w:val="both"/>
              <w:rPr>
                <w:rFonts w:ascii="Times New Roman" w:hAnsi="Times New Roman" w:cs="Times New Roman"/>
                <w:sz w:val="24"/>
                <w:szCs w:val="24"/>
              </w:rPr>
            </w:pPr>
            <w:r w:rsidRPr="000E55A3">
              <w:rPr>
                <w:rFonts w:ascii="Times New Roman" w:hAnsi="Times New Roman" w:cs="Times New Roman"/>
                <w:sz w:val="24"/>
                <w:szCs w:val="24"/>
              </w:rPr>
              <w:t>(30) habitaciones para técnicos Extranjeros</w:t>
            </w:r>
          </w:p>
        </w:tc>
      </w:tr>
    </w:tbl>
    <w:p w14:paraId="01D5645F" w14:textId="77777777" w:rsidR="00CD1AD3" w:rsidRDefault="00CD1AD3" w:rsidP="00CD1AD3">
      <w:pPr>
        <w:spacing w:line="360" w:lineRule="auto"/>
        <w:jc w:val="both"/>
        <w:rPr>
          <w:rFonts w:ascii="Times New Roman" w:hAnsi="Times New Roman" w:cs="Times New Roman"/>
          <w:sz w:val="24"/>
          <w:szCs w:val="24"/>
        </w:rPr>
      </w:pPr>
      <w:r w:rsidRPr="007A6CFB">
        <w:rPr>
          <w:rFonts w:ascii="Times New Roman" w:hAnsi="Times New Roman" w:cs="Times New Roman"/>
          <w:sz w:val="24"/>
          <w:szCs w:val="24"/>
        </w:rPr>
        <w:t>La Villa Olímpica cuenta con un equipo de seguridad militar las 24 horas del día, un equipo de conserjería.</w:t>
      </w:r>
    </w:p>
    <w:p w14:paraId="72783380" w14:textId="77777777" w:rsidR="00CD1AD3" w:rsidRPr="00C15571" w:rsidRDefault="00CD1AD3" w:rsidP="00CD1AD3">
      <w:pPr>
        <w:spacing w:line="360" w:lineRule="auto"/>
        <w:rPr>
          <w:rFonts w:ascii="Times New Roman" w:hAnsi="Times New Roman" w:cs="Times New Roman"/>
          <w:b/>
          <w:sz w:val="24"/>
          <w:szCs w:val="24"/>
        </w:rPr>
      </w:pPr>
      <w:r w:rsidRPr="00C15571">
        <w:rPr>
          <w:rFonts w:ascii="Times New Roman" w:hAnsi="Times New Roman" w:cs="Times New Roman"/>
          <w:b/>
          <w:sz w:val="24"/>
          <w:szCs w:val="24"/>
        </w:rPr>
        <w:t>TRANSPORTE DE LOS ATLETAS</w:t>
      </w:r>
    </w:p>
    <w:p w14:paraId="085CAF0A" w14:textId="77777777" w:rsidR="00CD1AD3" w:rsidRDefault="00CD1AD3" w:rsidP="00CD1AD3">
      <w:pPr>
        <w:spacing w:line="360" w:lineRule="auto"/>
        <w:jc w:val="both"/>
        <w:rPr>
          <w:rFonts w:ascii="Times New Roman" w:hAnsi="Times New Roman" w:cs="Times New Roman"/>
          <w:sz w:val="24"/>
          <w:szCs w:val="24"/>
        </w:rPr>
      </w:pPr>
      <w:r w:rsidRPr="007A6CFB">
        <w:rPr>
          <w:rFonts w:ascii="Times New Roman" w:hAnsi="Times New Roman" w:cs="Times New Roman"/>
          <w:sz w:val="24"/>
          <w:szCs w:val="24"/>
        </w:rPr>
        <w:t>Para el transporte de los atletas tenemos (02) autobuses en condiciones óptimas, los cuales realizan el siguiente servicio de lunes a viernes y en algunos casos especiales los fines de semana:</w:t>
      </w:r>
    </w:p>
    <w:p w14:paraId="66B3CEA6" w14:textId="77777777" w:rsidR="00CD1AD3" w:rsidRPr="007A6CFB" w:rsidRDefault="00CD1AD3" w:rsidP="00003D4E">
      <w:pPr>
        <w:spacing w:line="360" w:lineRule="auto"/>
        <w:rPr>
          <w:rFonts w:ascii="Times New Roman" w:hAnsi="Times New Roman" w:cs="Times New Roman"/>
          <w:sz w:val="24"/>
          <w:szCs w:val="24"/>
        </w:rPr>
      </w:pPr>
      <w:r w:rsidRPr="007A6CFB">
        <w:rPr>
          <w:rFonts w:ascii="Times New Roman" w:hAnsi="Times New Roman" w:cs="Times New Roman"/>
          <w:sz w:val="24"/>
          <w:szCs w:val="24"/>
        </w:rPr>
        <w:t>07:30am salida de la Villa al Centro Olímpico</w:t>
      </w:r>
    </w:p>
    <w:p w14:paraId="1B0BA31A" w14:textId="77777777" w:rsidR="00CD1AD3" w:rsidRPr="007A6CFB" w:rsidRDefault="00CD1AD3" w:rsidP="00003D4E">
      <w:pPr>
        <w:spacing w:line="360" w:lineRule="auto"/>
        <w:rPr>
          <w:rFonts w:ascii="Times New Roman" w:hAnsi="Times New Roman" w:cs="Times New Roman"/>
          <w:sz w:val="24"/>
          <w:szCs w:val="24"/>
        </w:rPr>
      </w:pPr>
      <w:r w:rsidRPr="007A6CFB">
        <w:rPr>
          <w:rFonts w:ascii="Times New Roman" w:hAnsi="Times New Roman" w:cs="Times New Roman"/>
          <w:sz w:val="24"/>
          <w:szCs w:val="24"/>
        </w:rPr>
        <w:t>12:15pm salida del Centro Olímpico a la Villa</w:t>
      </w:r>
    </w:p>
    <w:p w14:paraId="287CEC65" w14:textId="77777777" w:rsidR="00CD1AD3" w:rsidRPr="007A6CFB" w:rsidRDefault="00CD1AD3" w:rsidP="00003D4E">
      <w:pPr>
        <w:spacing w:line="360" w:lineRule="auto"/>
        <w:rPr>
          <w:rFonts w:ascii="Times New Roman" w:hAnsi="Times New Roman" w:cs="Times New Roman"/>
          <w:sz w:val="24"/>
          <w:szCs w:val="24"/>
        </w:rPr>
      </w:pPr>
      <w:r w:rsidRPr="007A6CFB">
        <w:rPr>
          <w:rFonts w:ascii="Times New Roman" w:hAnsi="Times New Roman" w:cs="Times New Roman"/>
          <w:sz w:val="24"/>
          <w:szCs w:val="24"/>
        </w:rPr>
        <w:t>3:30pm salida de la Villa al Centro Olímpico</w:t>
      </w:r>
    </w:p>
    <w:p w14:paraId="5B85B143" w14:textId="77777777" w:rsidR="00CD1AD3" w:rsidRPr="007A6CFB" w:rsidRDefault="00CD1AD3" w:rsidP="00003D4E">
      <w:pPr>
        <w:spacing w:line="360" w:lineRule="auto"/>
        <w:rPr>
          <w:rFonts w:ascii="Times New Roman" w:hAnsi="Times New Roman" w:cs="Times New Roman"/>
          <w:sz w:val="24"/>
          <w:szCs w:val="24"/>
        </w:rPr>
      </w:pPr>
      <w:r w:rsidRPr="007A6CFB">
        <w:rPr>
          <w:rFonts w:ascii="Times New Roman" w:hAnsi="Times New Roman" w:cs="Times New Roman"/>
          <w:sz w:val="24"/>
          <w:szCs w:val="24"/>
        </w:rPr>
        <w:t>07:15pm salida del Centro Olímpico a la Villa</w:t>
      </w:r>
    </w:p>
    <w:p w14:paraId="32EE37A0" w14:textId="77777777" w:rsidR="00CD1AD3" w:rsidRPr="00003D4E" w:rsidRDefault="00CD1AD3" w:rsidP="00CF656B">
      <w:pPr>
        <w:spacing w:line="360" w:lineRule="auto"/>
        <w:rPr>
          <w:rFonts w:ascii="Times New Roman" w:hAnsi="Times New Roman" w:cs="Times New Roman"/>
          <w:b/>
          <w:sz w:val="24"/>
          <w:szCs w:val="24"/>
        </w:rPr>
      </w:pPr>
      <w:r w:rsidRPr="00003D4E">
        <w:rPr>
          <w:rFonts w:ascii="Times New Roman" w:hAnsi="Times New Roman" w:cs="Times New Roman"/>
          <w:b/>
          <w:sz w:val="24"/>
          <w:szCs w:val="24"/>
        </w:rPr>
        <w:t>HOSPEDAJE</w:t>
      </w:r>
    </w:p>
    <w:p w14:paraId="77D8B842" w14:textId="77777777" w:rsidR="00CD1AD3" w:rsidRPr="007A6CFB" w:rsidRDefault="00CD1AD3" w:rsidP="00CD1AD3">
      <w:pPr>
        <w:spacing w:line="360" w:lineRule="auto"/>
        <w:rPr>
          <w:rFonts w:ascii="Times New Roman" w:hAnsi="Times New Roman" w:cs="Times New Roman"/>
          <w:sz w:val="24"/>
          <w:szCs w:val="24"/>
        </w:rPr>
      </w:pPr>
      <w:r w:rsidRPr="007A6CFB">
        <w:rPr>
          <w:rFonts w:ascii="Times New Roman" w:hAnsi="Times New Roman" w:cs="Times New Roman"/>
          <w:sz w:val="24"/>
          <w:szCs w:val="24"/>
        </w:rPr>
        <w:t>Cantidad de atletas alojados</w:t>
      </w:r>
      <w:r w:rsidRPr="007A6CFB">
        <w:rPr>
          <w:rFonts w:ascii="Times New Roman" w:hAnsi="Times New Roman" w:cs="Times New Roman"/>
          <w:sz w:val="24"/>
          <w:szCs w:val="24"/>
        </w:rPr>
        <w:tab/>
      </w:r>
      <w:r w:rsidRPr="007A6CFB">
        <w:rPr>
          <w:rFonts w:ascii="Times New Roman" w:hAnsi="Times New Roman" w:cs="Times New Roman"/>
          <w:sz w:val="24"/>
          <w:szCs w:val="24"/>
        </w:rPr>
        <w:tab/>
      </w:r>
      <w:r w:rsidR="00CF656B">
        <w:rPr>
          <w:rFonts w:ascii="Times New Roman" w:hAnsi="Times New Roman" w:cs="Times New Roman"/>
          <w:sz w:val="24"/>
          <w:szCs w:val="24"/>
        </w:rPr>
        <w:t xml:space="preserve">            66 (Masculinos 38</w:t>
      </w:r>
      <w:r w:rsidRPr="007A6CFB">
        <w:rPr>
          <w:rFonts w:ascii="Times New Roman" w:hAnsi="Times New Roman" w:cs="Times New Roman"/>
          <w:sz w:val="24"/>
          <w:szCs w:val="24"/>
        </w:rPr>
        <w:t xml:space="preserve"> </w:t>
      </w:r>
      <w:r w:rsidR="00CF656B">
        <w:rPr>
          <w:rFonts w:ascii="Times New Roman" w:hAnsi="Times New Roman" w:cs="Times New Roman"/>
          <w:sz w:val="24"/>
          <w:szCs w:val="24"/>
        </w:rPr>
        <w:t xml:space="preserve">y </w:t>
      </w:r>
      <w:r w:rsidRPr="007A6CFB">
        <w:rPr>
          <w:rFonts w:ascii="Times New Roman" w:hAnsi="Times New Roman" w:cs="Times New Roman"/>
          <w:sz w:val="24"/>
          <w:szCs w:val="24"/>
        </w:rPr>
        <w:t>femenino 28)</w:t>
      </w:r>
    </w:p>
    <w:p w14:paraId="5021B296" w14:textId="77777777" w:rsidR="00CD1AD3" w:rsidRPr="007A6CFB" w:rsidRDefault="00CD1AD3" w:rsidP="00CD1AD3">
      <w:pPr>
        <w:spacing w:line="360" w:lineRule="auto"/>
        <w:rPr>
          <w:rFonts w:ascii="Times New Roman" w:hAnsi="Times New Roman" w:cs="Times New Roman"/>
          <w:sz w:val="24"/>
          <w:szCs w:val="24"/>
        </w:rPr>
      </w:pPr>
      <w:r w:rsidRPr="007A6CFB">
        <w:rPr>
          <w:rFonts w:ascii="Times New Roman" w:hAnsi="Times New Roman" w:cs="Times New Roman"/>
          <w:sz w:val="24"/>
          <w:szCs w:val="24"/>
        </w:rPr>
        <w:t>Técnicos Cubanos</w:t>
      </w:r>
      <w:r w:rsidRPr="007A6CFB">
        <w:rPr>
          <w:rFonts w:ascii="Times New Roman" w:hAnsi="Times New Roman" w:cs="Times New Roman"/>
          <w:sz w:val="24"/>
          <w:szCs w:val="24"/>
        </w:rPr>
        <w:tab/>
      </w:r>
      <w:r w:rsidRPr="007A6CFB">
        <w:rPr>
          <w:rFonts w:ascii="Times New Roman" w:hAnsi="Times New Roman" w:cs="Times New Roman"/>
          <w:sz w:val="24"/>
          <w:szCs w:val="24"/>
        </w:rPr>
        <w:tab/>
      </w:r>
      <w:r w:rsidRPr="007A6CFB">
        <w:rPr>
          <w:rFonts w:ascii="Times New Roman" w:hAnsi="Times New Roman" w:cs="Times New Roman"/>
          <w:sz w:val="24"/>
          <w:szCs w:val="24"/>
        </w:rPr>
        <w:tab/>
      </w:r>
      <w:r w:rsidRPr="007A6CFB">
        <w:rPr>
          <w:rFonts w:ascii="Times New Roman" w:hAnsi="Times New Roman" w:cs="Times New Roman"/>
          <w:sz w:val="24"/>
          <w:szCs w:val="24"/>
        </w:rPr>
        <w:tab/>
        <w:t>20</w:t>
      </w:r>
    </w:p>
    <w:p w14:paraId="37CD1303" w14:textId="10DCEB95" w:rsidR="00CD1AD3" w:rsidRDefault="00DA2B96" w:rsidP="00CD1AD3">
      <w:pPr>
        <w:spacing w:line="360" w:lineRule="auto"/>
        <w:rPr>
          <w:rFonts w:ascii="Times New Roman" w:hAnsi="Times New Roman" w:cs="Times New Roman"/>
          <w:sz w:val="24"/>
          <w:szCs w:val="24"/>
        </w:rPr>
      </w:pPr>
      <w:r>
        <w:rPr>
          <w:rFonts w:ascii="Times New Roman" w:hAnsi="Times New Roman" w:cs="Times New Roman"/>
          <w:sz w:val="24"/>
          <w:szCs w:val="24"/>
        </w:rPr>
        <w:t>TOTAL</w:t>
      </w:r>
      <w:r w:rsidR="00CF656B">
        <w:rPr>
          <w:rFonts w:ascii="Times New Roman" w:hAnsi="Times New Roman" w:cs="Times New Roman"/>
          <w:sz w:val="24"/>
          <w:szCs w:val="24"/>
        </w:rPr>
        <w:t>ALOJADOS</w:t>
      </w:r>
      <w:r w:rsidR="00CF656B">
        <w:rPr>
          <w:rFonts w:ascii="Times New Roman" w:hAnsi="Times New Roman" w:cs="Times New Roman"/>
          <w:sz w:val="24"/>
          <w:szCs w:val="24"/>
        </w:rPr>
        <w:tab/>
      </w:r>
      <w:r w:rsidR="00CD1AD3" w:rsidRPr="007A6CFB">
        <w:rPr>
          <w:rFonts w:ascii="Times New Roman" w:hAnsi="Times New Roman" w:cs="Times New Roman"/>
          <w:sz w:val="24"/>
          <w:szCs w:val="24"/>
        </w:rPr>
        <w:tab/>
      </w:r>
      <w:r w:rsidR="00CD1AD3" w:rsidRPr="007A6CFB">
        <w:rPr>
          <w:rFonts w:ascii="Times New Roman" w:hAnsi="Times New Roman" w:cs="Times New Roman"/>
          <w:sz w:val="24"/>
          <w:szCs w:val="24"/>
        </w:rPr>
        <w:tab/>
      </w:r>
      <w:r w:rsidR="00CD1AD3" w:rsidRPr="007A6CFB">
        <w:rPr>
          <w:rFonts w:ascii="Times New Roman" w:hAnsi="Times New Roman" w:cs="Times New Roman"/>
          <w:sz w:val="24"/>
          <w:szCs w:val="24"/>
        </w:rPr>
        <w:tab/>
        <w:t>86</w:t>
      </w:r>
    </w:p>
    <w:p w14:paraId="515F30DB" w14:textId="77777777" w:rsidR="00CD1AD3" w:rsidRPr="007A6CFB" w:rsidRDefault="00CD1AD3" w:rsidP="00CD1AD3">
      <w:pPr>
        <w:spacing w:line="360" w:lineRule="auto"/>
        <w:rPr>
          <w:rFonts w:ascii="Times New Roman" w:hAnsi="Times New Roman" w:cs="Times New Roman"/>
          <w:sz w:val="24"/>
          <w:szCs w:val="24"/>
        </w:rPr>
      </w:pPr>
      <w:r w:rsidRPr="00CF656B">
        <w:rPr>
          <w:rFonts w:ascii="Times New Roman" w:hAnsi="Times New Roman" w:cs="Times New Roman"/>
          <w:b/>
          <w:sz w:val="24"/>
          <w:szCs w:val="24"/>
          <w:u w:val="single"/>
        </w:rPr>
        <w:t xml:space="preserve">Federaciones con hospedaje </w:t>
      </w:r>
      <w:r w:rsidRPr="007A6CFB">
        <w:rPr>
          <w:rFonts w:ascii="Times New Roman" w:hAnsi="Times New Roman" w:cs="Times New Roman"/>
          <w:sz w:val="24"/>
          <w:szCs w:val="24"/>
        </w:rPr>
        <w:tab/>
      </w:r>
      <w:r w:rsidR="00CF656B">
        <w:rPr>
          <w:rFonts w:ascii="Times New Roman" w:hAnsi="Times New Roman" w:cs="Times New Roman"/>
          <w:sz w:val="24"/>
          <w:szCs w:val="24"/>
        </w:rPr>
        <w:tab/>
      </w:r>
      <w:r w:rsidRPr="007A6CFB">
        <w:rPr>
          <w:rFonts w:ascii="Times New Roman" w:hAnsi="Times New Roman" w:cs="Times New Roman"/>
          <w:sz w:val="24"/>
          <w:szCs w:val="24"/>
        </w:rPr>
        <w:t>11 federaciones</w:t>
      </w:r>
    </w:p>
    <w:p w14:paraId="4BE2286F" w14:textId="77777777" w:rsidR="00CD1AD3" w:rsidRPr="007A6CFB" w:rsidRDefault="00CD1AD3" w:rsidP="008871D5">
      <w:pPr>
        <w:pStyle w:val="Sinespaciado"/>
        <w:numPr>
          <w:ilvl w:val="0"/>
          <w:numId w:val="21"/>
        </w:numPr>
        <w:rPr>
          <w:rFonts w:ascii="Times New Roman" w:hAnsi="Times New Roman" w:cs="Times New Roman"/>
          <w:sz w:val="24"/>
          <w:szCs w:val="24"/>
        </w:rPr>
      </w:pPr>
      <w:r w:rsidRPr="007A6CFB">
        <w:rPr>
          <w:rFonts w:ascii="Times New Roman" w:hAnsi="Times New Roman" w:cs="Times New Roman"/>
          <w:sz w:val="24"/>
          <w:szCs w:val="24"/>
        </w:rPr>
        <w:t>Atletismo</w:t>
      </w:r>
    </w:p>
    <w:p w14:paraId="3E361339" w14:textId="77777777" w:rsidR="00CD1AD3" w:rsidRPr="007A6CFB" w:rsidRDefault="00CD1AD3" w:rsidP="008871D5">
      <w:pPr>
        <w:pStyle w:val="Sinespaciado"/>
        <w:numPr>
          <w:ilvl w:val="0"/>
          <w:numId w:val="21"/>
        </w:numPr>
        <w:rPr>
          <w:rFonts w:ascii="Times New Roman" w:hAnsi="Times New Roman" w:cs="Times New Roman"/>
          <w:sz w:val="24"/>
          <w:szCs w:val="24"/>
        </w:rPr>
      </w:pPr>
      <w:r w:rsidRPr="007A6CFB">
        <w:rPr>
          <w:rFonts w:ascii="Times New Roman" w:hAnsi="Times New Roman" w:cs="Times New Roman"/>
          <w:sz w:val="24"/>
          <w:szCs w:val="24"/>
        </w:rPr>
        <w:t>Bádminton</w:t>
      </w:r>
    </w:p>
    <w:p w14:paraId="3B8C56F0" w14:textId="77777777" w:rsidR="00CD1AD3" w:rsidRPr="007A6CFB" w:rsidRDefault="00CD1AD3" w:rsidP="008871D5">
      <w:pPr>
        <w:pStyle w:val="Sinespaciado"/>
        <w:numPr>
          <w:ilvl w:val="0"/>
          <w:numId w:val="21"/>
        </w:numPr>
        <w:rPr>
          <w:rFonts w:ascii="Times New Roman" w:hAnsi="Times New Roman" w:cs="Times New Roman"/>
          <w:sz w:val="24"/>
          <w:szCs w:val="24"/>
        </w:rPr>
      </w:pPr>
      <w:r w:rsidRPr="007A6CFB">
        <w:rPr>
          <w:rFonts w:ascii="Times New Roman" w:hAnsi="Times New Roman" w:cs="Times New Roman"/>
          <w:sz w:val="24"/>
          <w:szCs w:val="24"/>
        </w:rPr>
        <w:t>Taekwondo</w:t>
      </w:r>
    </w:p>
    <w:p w14:paraId="11EFF7E0" w14:textId="77777777" w:rsidR="00CD1AD3" w:rsidRPr="007A6CFB" w:rsidRDefault="00CD1AD3" w:rsidP="008871D5">
      <w:pPr>
        <w:pStyle w:val="Sinespaciado"/>
        <w:numPr>
          <w:ilvl w:val="0"/>
          <w:numId w:val="21"/>
        </w:numPr>
        <w:rPr>
          <w:rFonts w:ascii="Times New Roman" w:hAnsi="Times New Roman" w:cs="Times New Roman"/>
          <w:sz w:val="24"/>
          <w:szCs w:val="24"/>
        </w:rPr>
      </w:pPr>
      <w:r w:rsidRPr="007A6CFB">
        <w:rPr>
          <w:rFonts w:ascii="Times New Roman" w:hAnsi="Times New Roman" w:cs="Times New Roman"/>
          <w:sz w:val="24"/>
          <w:szCs w:val="24"/>
        </w:rPr>
        <w:t>Boxeo</w:t>
      </w:r>
    </w:p>
    <w:p w14:paraId="3E05192D" w14:textId="77777777" w:rsidR="00CD1AD3" w:rsidRPr="007A6CFB" w:rsidRDefault="00CD1AD3" w:rsidP="008871D5">
      <w:pPr>
        <w:pStyle w:val="Sinespaciado"/>
        <w:numPr>
          <w:ilvl w:val="0"/>
          <w:numId w:val="21"/>
        </w:numPr>
        <w:rPr>
          <w:rFonts w:ascii="Times New Roman" w:hAnsi="Times New Roman" w:cs="Times New Roman"/>
          <w:sz w:val="24"/>
          <w:szCs w:val="24"/>
        </w:rPr>
      </w:pPr>
      <w:r w:rsidRPr="007A6CFB">
        <w:rPr>
          <w:rFonts w:ascii="Times New Roman" w:hAnsi="Times New Roman" w:cs="Times New Roman"/>
          <w:sz w:val="24"/>
          <w:szCs w:val="24"/>
        </w:rPr>
        <w:t>Lucha</w:t>
      </w:r>
    </w:p>
    <w:p w14:paraId="64A3B427" w14:textId="77777777" w:rsidR="00CD1AD3" w:rsidRPr="007A6CFB" w:rsidRDefault="00CD1AD3" w:rsidP="008871D5">
      <w:pPr>
        <w:pStyle w:val="Sinespaciado"/>
        <w:numPr>
          <w:ilvl w:val="0"/>
          <w:numId w:val="21"/>
        </w:numPr>
        <w:rPr>
          <w:rFonts w:ascii="Times New Roman" w:hAnsi="Times New Roman" w:cs="Times New Roman"/>
          <w:sz w:val="24"/>
          <w:szCs w:val="24"/>
        </w:rPr>
      </w:pPr>
      <w:r w:rsidRPr="007A6CFB">
        <w:rPr>
          <w:rFonts w:ascii="Times New Roman" w:hAnsi="Times New Roman" w:cs="Times New Roman"/>
          <w:sz w:val="24"/>
          <w:szCs w:val="24"/>
        </w:rPr>
        <w:t>Gimnasia</w:t>
      </w:r>
    </w:p>
    <w:p w14:paraId="77433014" w14:textId="77777777" w:rsidR="00CD1AD3" w:rsidRPr="007A6CFB" w:rsidRDefault="00CD1AD3" w:rsidP="008871D5">
      <w:pPr>
        <w:pStyle w:val="Sinespaciado"/>
        <w:numPr>
          <w:ilvl w:val="0"/>
          <w:numId w:val="21"/>
        </w:numPr>
        <w:rPr>
          <w:rFonts w:ascii="Times New Roman" w:hAnsi="Times New Roman" w:cs="Times New Roman"/>
          <w:sz w:val="24"/>
          <w:szCs w:val="24"/>
        </w:rPr>
      </w:pPr>
      <w:r w:rsidRPr="007A6CFB">
        <w:rPr>
          <w:rFonts w:ascii="Times New Roman" w:hAnsi="Times New Roman" w:cs="Times New Roman"/>
          <w:sz w:val="24"/>
          <w:szCs w:val="24"/>
        </w:rPr>
        <w:lastRenderedPageBreak/>
        <w:t>Pentatlón</w:t>
      </w:r>
    </w:p>
    <w:p w14:paraId="67986F64" w14:textId="77777777" w:rsidR="00CD1AD3" w:rsidRPr="007A6CFB" w:rsidRDefault="00CD1AD3" w:rsidP="008871D5">
      <w:pPr>
        <w:pStyle w:val="Sinespaciado"/>
        <w:numPr>
          <w:ilvl w:val="0"/>
          <w:numId w:val="21"/>
        </w:numPr>
        <w:rPr>
          <w:rFonts w:ascii="Times New Roman" w:hAnsi="Times New Roman" w:cs="Times New Roman"/>
          <w:sz w:val="24"/>
          <w:szCs w:val="24"/>
        </w:rPr>
      </w:pPr>
      <w:r w:rsidRPr="007A6CFB">
        <w:rPr>
          <w:rFonts w:ascii="Times New Roman" w:hAnsi="Times New Roman" w:cs="Times New Roman"/>
          <w:sz w:val="24"/>
          <w:szCs w:val="24"/>
        </w:rPr>
        <w:t>Esgrima</w:t>
      </w:r>
    </w:p>
    <w:p w14:paraId="5DF6408B" w14:textId="77777777" w:rsidR="00CD1AD3" w:rsidRPr="007A6CFB" w:rsidRDefault="00CD1AD3" w:rsidP="008871D5">
      <w:pPr>
        <w:pStyle w:val="Sinespaciado"/>
        <w:numPr>
          <w:ilvl w:val="0"/>
          <w:numId w:val="21"/>
        </w:numPr>
        <w:rPr>
          <w:rFonts w:ascii="Times New Roman" w:hAnsi="Times New Roman" w:cs="Times New Roman"/>
          <w:sz w:val="24"/>
          <w:szCs w:val="24"/>
        </w:rPr>
      </w:pPr>
      <w:r w:rsidRPr="007A6CFB">
        <w:rPr>
          <w:rFonts w:ascii="Times New Roman" w:hAnsi="Times New Roman" w:cs="Times New Roman"/>
          <w:sz w:val="24"/>
          <w:szCs w:val="24"/>
        </w:rPr>
        <w:t>Patinaje</w:t>
      </w:r>
    </w:p>
    <w:p w14:paraId="4B16FFF1" w14:textId="77777777" w:rsidR="00CD1AD3" w:rsidRPr="007A6CFB" w:rsidRDefault="00CD1AD3" w:rsidP="008871D5">
      <w:pPr>
        <w:pStyle w:val="Sinespaciado"/>
        <w:numPr>
          <w:ilvl w:val="0"/>
          <w:numId w:val="21"/>
        </w:numPr>
        <w:rPr>
          <w:rFonts w:ascii="Times New Roman" w:hAnsi="Times New Roman" w:cs="Times New Roman"/>
          <w:sz w:val="24"/>
          <w:szCs w:val="24"/>
        </w:rPr>
      </w:pPr>
      <w:r w:rsidRPr="007A6CFB">
        <w:rPr>
          <w:rFonts w:ascii="Times New Roman" w:hAnsi="Times New Roman" w:cs="Times New Roman"/>
          <w:sz w:val="24"/>
          <w:szCs w:val="24"/>
        </w:rPr>
        <w:t>Balonmano</w:t>
      </w:r>
    </w:p>
    <w:p w14:paraId="4C65AC86" w14:textId="77777777" w:rsidR="00CD1AD3" w:rsidRDefault="00CD1AD3" w:rsidP="008871D5">
      <w:pPr>
        <w:pStyle w:val="Sinespaciado"/>
        <w:numPr>
          <w:ilvl w:val="0"/>
          <w:numId w:val="21"/>
        </w:numPr>
        <w:rPr>
          <w:rFonts w:ascii="Times New Roman" w:hAnsi="Times New Roman" w:cs="Times New Roman"/>
          <w:sz w:val="24"/>
          <w:szCs w:val="24"/>
        </w:rPr>
      </w:pPr>
      <w:r w:rsidRPr="007A6CFB">
        <w:rPr>
          <w:rFonts w:ascii="Times New Roman" w:hAnsi="Times New Roman" w:cs="Times New Roman"/>
          <w:sz w:val="24"/>
          <w:szCs w:val="24"/>
        </w:rPr>
        <w:t>Korfball</w:t>
      </w:r>
    </w:p>
    <w:p w14:paraId="739860B3" w14:textId="77777777" w:rsidR="0095377B" w:rsidRDefault="0095377B" w:rsidP="00CD1AD3">
      <w:pPr>
        <w:pStyle w:val="Sinespaciado"/>
        <w:rPr>
          <w:rFonts w:ascii="Times New Roman" w:hAnsi="Times New Roman" w:cs="Times New Roman"/>
          <w:sz w:val="24"/>
          <w:szCs w:val="24"/>
        </w:rPr>
      </w:pPr>
    </w:p>
    <w:p w14:paraId="37C2B2EE" w14:textId="77777777" w:rsidR="0095377B" w:rsidRPr="007A6CFB" w:rsidRDefault="0095377B" w:rsidP="00CD1AD3">
      <w:pPr>
        <w:pStyle w:val="Sinespaciado"/>
        <w:rPr>
          <w:rFonts w:ascii="Times New Roman" w:hAnsi="Times New Roman" w:cs="Times New Roman"/>
          <w:sz w:val="24"/>
          <w:szCs w:val="24"/>
        </w:rPr>
      </w:pPr>
    </w:p>
    <w:p w14:paraId="435730B3" w14:textId="77777777" w:rsidR="00CD1AD3" w:rsidRPr="00E61CC5" w:rsidRDefault="00CD1AD3" w:rsidP="00CD1AD3">
      <w:pPr>
        <w:spacing w:line="360" w:lineRule="auto"/>
        <w:rPr>
          <w:rFonts w:ascii="Times New Roman" w:hAnsi="Times New Roman" w:cs="Times New Roman"/>
          <w:b/>
          <w:color w:val="000000" w:themeColor="text1"/>
          <w:sz w:val="24"/>
          <w:szCs w:val="24"/>
        </w:rPr>
      </w:pPr>
      <w:r w:rsidRPr="00E61CC5">
        <w:rPr>
          <w:rFonts w:ascii="Times New Roman" w:hAnsi="Times New Roman" w:cs="Times New Roman"/>
          <w:b/>
          <w:color w:val="000000" w:themeColor="text1"/>
          <w:sz w:val="24"/>
          <w:szCs w:val="24"/>
        </w:rPr>
        <w:t>GLORIAS E INMORTALES DEL DEPORTE</w:t>
      </w:r>
    </w:p>
    <w:p w14:paraId="02F40D83" w14:textId="77777777" w:rsidR="00CD1AD3" w:rsidRDefault="00CD1AD3" w:rsidP="00CD1AD3">
      <w:pPr>
        <w:spacing w:line="360" w:lineRule="auto"/>
        <w:jc w:val="both"/>
        <w:rPr>
          <w:rFonts w:ascii="Times New Roman" w:hAnsi="Times New Roman" w:cs="Times New Roman"/>
          <w:sz w:val="24"/>
          <w:szCs w:val="24"/>
        </w:rPr>
      </w:pPr>
      <w:r w:rsidRPr="007A6CFB">
        <w:rPr>
          <w:rFonts w:ascii="Times New Roman" w:hAnsi="Times New Roman" w:cs="Times New Roman"/>
          <w:sz w:val="24"/>
          <w:szCs w:val="24"/>
        </w:rPr>
        <w:t xml:space="preserve">Periódicamente se hacen elecciones para elegir los que van a ser incluidos o ponderados. Dicha elección se hace a través de la Ley 85-99 de protección a los inmortales y ex glorias del Deporte Dominicano y su reglamento </w:t>
      </w:r>
      <w:r w:rsidR="00CF656B">
        <w:rPr>
          <w:rFonts w:ascii="Times New Roman" w:hAnsi="Times New Roman" w:cs="Times New Roman"/>
          <w:sz w:val="24"/>
          <w:szCs w:val="24"/>
        </w:rPr>
        <w:t>N</w:t>
      </w:r>
      <w:r w:rsidRPr="007A6CFB">
        <w:rPr>
          <w:rFonts w:ascii="Times New Roman" w:hAnsi="Times New Roman" w:cs="Times New Roman"/>
          <w:sz w:val="24"/>
          <w:szCs w:val="24"/>
        </w:rPr>
        <w:t>o. 156 de fecha 03 de abril del año 2000.</w:t>
      </w:r>
    </w:p>
    <w:p w14:paraId="720E5198" w14:textId="77777777" w:rsidR="00CD1AD3" w:rsidRPr="007A6CFB" w:rsidRDefault="00CD1AD3" w:rsidP="00CD1AD3">
      <w:pPr>
        <w:spacing w:line="360" w:lineRule="auto"/>
        <w:jc w:val="both"/>
        <w:rPr>
          <w:rFonts w:ascii="Times New Roman" w:hAnsi="Times New Roman" w:cs="Times New Roman"/>
          <w:sz w:val="24"/>
          <w:szCs w:val="24"/>
        </w:rPr>
      </w:pPr>
      <w:r w:rsidRPr="007A6CFB">
        <w:rPr>
          <w:rFonts w:ascii="Times New Roman" w:hAnsi="Times New Roman" w:cs="Times New Roman"/>
          <w:sz w:val="24"/>
          <w:szCs w:val="24"/>
        </w:rPr>
        <w:t>En la actualidad han sido selecciona</w:t>
      </w:r>
      <w:r w:rsidR="00CF656B">
        <w:rPr>
          <w:rFonts w:ascii="Times New Roman" w:hAnsi="Times New Roman" w:cs="Times New Roman"/>
          <w:sz w:val="24"/>
          <w:szCs w:val="24"/>
        </w:rPr>
        <w:t xml:space="preserve">dos por la Comisión Evaluadora </w:t>
      </w:r>
      <w:r w:rsidRPr="007A6CFB">
        <w:rPr>
          <w:rFonts w:ascii="Times New Roman" w:hAnsi="Times New Roman" w:cs="Times New Roman"/>
          <w:sz w:val="24"/>
          <w:szCs w:val="24"/>
        </w:rPr>
        <w:t>415</w:t>
      </w:r>
      <w:r w:rsidR="00CF656B">
        <w:rPr>
          <w:rFonts w:ascii="Times New Roman" w:hAnsi="Times New Roman" w:cs="Times New Roman"/>
          <w:sz w:val="24"/>
          <w:szCs w:val="24"/>
        </w:rPr>
        <w:t xml:space="preserve"> Viejas Glorias y 242</w:t>
      </w:r>
      <w:r w:rsidRPr="007A6CFB">
        <w:rPr>
          <w:rFonts w:ascii="Times New Roman" w:hAnsi="Times New Roman" w:cs="Times New Roman"/>
          <w:sz w:val="24"/>
          <w:szCs w:val="24"/>
        </w:rPr>
        <w:t xml:space="preserve"> inmortales.</w:t>
      </w:r>
    </w:p>
    <w:p w14:paraId="2A5D1960" w14:textId="77777777" w:rsidR="00CD1AD3" w:rsidRPr="007A6CFB" w:rsidRDefault="00CF656B" w:rsidP="00CD1AD3">
      <w:pPr>
        <w:spacing w:line="360" w:lineRule="auto"/>
        <w:rPr>
          <w:rFonts w:ascii="Times New Roman" w:hAnsi="Times New Roman" w:cs="Times New Roman"/>
          <w:sz w:val="24"/>
          <w:szCs w:val="24"/>
        </w:rPr>
      </w:pPr>
      <w:r>
        <w:rPr>
          <w:rFonts w:ascii="Times New Roman" w:hAnsi="Times New Roman" w:cs="Times New Roman"/>
          <w:sz w:val="24"/>
          <w:szCs w:val="24"/>
        </w:rPr>
        <w:t xml:space="preserve">En el 2018 se </w:t>
      </w:r>
      <w:r w:rsidRPr="007A6CFB">
        <w:rPr>
          <w:rFonts w:ascii="Times New Roman" w:hAnsi="Times New Roman" w:cs="Times New Roman"/>
          <w:sz w:val="24"/>
          <w:szCs w:val="24"/>
        </w:rPr>
        <w:t>exaltados a la inmortalidad</w:t>
      </w:r>
      <w:r>
        <w:rPr>
          <w:rFonts w:ascii="Times New Roman" w:hAnsi="Times New Roman" w:cs="Times New Roman"/>
          <w:sz w:val="24"/>
          <w:szCs w:val="24"/>
        </w:rPr>
        <w:t xml:space="preserve"> los siguientes</w:t>
      </w:r>
      <w:r w:rsidR="00CD1AD3" w:rsidRPr="007A6CFB">
        <w:rPr>
          <w:rFonts w:ascii="Times New Roman" w:hAnsi="Times New Roman" w:cs="Times New Roman"/>
          <w:sz w:val="24"/>
          <w:szCs w:val="24"/>
        </w:rPr>
        <w:t xml:space="preserve"> nuevos miembros:</w:t>
      </w:r>
    </w:p>
    <w:p w14:paraId="50A333BE" w14:textId="77777777" w:rsidR="00CD1AD3" w:rsidRPr="007A6CFB" w:rsidRDefault="00CD1AD3" w:rsidP="008871D5">
      <w:pPr>
        <w:pStyle w:val="Prrafodelista"/>
        <w:numPr>
          <w:ilvl w:val="0"/>
          <w:numId w:val="22"/>
        </w:numPr>
        <w:spacing w:after="160" w:line="360" w:lineRule="auto"/>
        <w:rPr>
          <w:rFonts w:ascii="Times New Roman" w:hAnsi="Times New Roman" w:cs="Times New Roman"/>
          <w:sz w:val="24"/>
          <w:szCs w:val="24"/>
        </w:rPr>
      </w:pPr>
      <w:r w:rsidRPr="007A6CFB">
        <w:rPr>
          <w:rFonts w:ascii="Times New Roman" w:hAnsi="Times New Roman" w:cs="Times New Roman"/>
          <w:sz w:val="24"/>
          <w:szCs w:val="24"/>
        </w:rPr>
        <w:t>Héctor Bienvenido Acevedo</w:t>
      </w:r>
      <w:r w:rsidRPr="007A6CFB">
        <w:rPr>
          <w:rFonts w:ascii="Times New Roman" w:hAnsi="Times New Roman" w:cs="Times New Roman"/>
          <w:sz w:val="24"/>
          <w:szCs w:val="24"/>
        </w:rPr>
        <w:tab/>
      </w:r>
      <w:r w:rsidRPr="007A6CFB">
        <w:rPr>
          <w:rFonts w:ascii="Times New Roman" w:hAnsi="Times New Roman" w:cs="Times New Roman"/>
          <w:sz w:val="24"/>
          <w:szCs w:val="24"/>
        </w:rPr>
        <w:tab/>
        <w:t>Propulsor</w:t>
      </w:r>
    </w:p>
    <w:p w14:paraId="2004DEE3" w14:textId="77777777" w:rsidR="00CD1AD3" w:rsidRPr="007A6CFB" w:rsidRDefault="00CD1AD3" w:rsidP="008871D5">
      <w:pPr>
        <w:pStyle w:val="Prrafodelista"/>
        <w:numPr>
          <w:ilvl w:val="0"/>
          <w:numId w:val="22"/>
        </w:numPr>
        <w:spacing w:after="160" w:line="360" w:lineRule="auto"/>
        <w:rPr>
          <w:rFonts w:ascii="Times New Roman" w:hAnsi="Times New Roman" w:cs="Times New Roman"/>
          <w:sz w:val="24"/>
          <w:szCs w:val="24"/>
        </w:rPr>
      </w:pPr>
      <w:r w:rsidRPr="007A6CFB">
        <w:rPr>
          <w:rFonts w:ascii="Times New Roman" w:hAnsi="Times New Roman" w:cs="Times New Roman"/>
          <w:sz w:val="24"/>
          <w:szCs w:val="24"/>
        </w:rPr>
        <w:t>Pedro Julio Astacio</w:t>
      </w:r>
      <w:r w:rsidRPr="007A6CFB">
        <w:rPr>
          <w:rFonts w:ascii="Times New Roman" w:hAnsi="Times New Roman" w:cs="Times New Roman"/>
          <w:sz w:val="24"/>
          <w:szCs w:val="24"/>
        </w:rPr>
        <w:tab/>
      </w:r>
      <w:r w:rsidRPr="007A6CFB">
        <w:rPr>
          <w:rFonts w:ascii="Times New Roman" w:hAnsi="Times New Roman" w:cs="Times New Roman"/>
          <w:sz w:val="24"/>
          <w:szCs w:val="24"/>
        </w:rPr>
        <w:tab/>
      </w:r>
      <w:r w:rsidRPr="007A6CFB">
        <w:rPr>
          <w:rFonts w:ascii="Times New Roman" w:hAnsi="Times New Roman" w:cs="Times New Roman"/>
          <w:sz w:val="24"/>
          <w:szCs w:val="24"/>
        </w:rPr>
        <w:tab/>
      </w:r>
      <w:r w:rsidR="008F388D" w:rsidRPr="007A6CFB">
        <w:rPr>
          <w:rFonts w:ascii="Times New Roman" w:hAnsi="Times New Roman" w:cs="Times New Roman"/>
          <w:sz w:val="24"/>
          <w:szCs w:val="24"/>
        </w:rPr>
        <w:t>Béisbol</w:t>
      </w:r>
    </w:p>
    <w:p w14:paraId="75E75C4A" w14:textId="77777777" w:rsidR="00CD1AD3" w:rsidRPr="007A6CFB" w:rsidRDefault="00CD1AD3" w:rsidP="008871D5">
      <w:pPr>
        <w:pStyle w:val="Prrafodelista"/>
        <w:numPr>
          <w:ilvl w:val="0"/>
          <w:numId w:val="22"/>
        </w:numPr>
        <w:spacing w:after="160" w:line="360" w:lineRule="auto"/>
        <w:rPr>
          <w:rFonts w:ascii="Times New Roman" w:hAnsi="Times New Roman" w:cs="Times New Roman"/>
          <w:sz w:val="24"/>
          <w:szCs w:val="24"/>
        </w:rPr>
      </w:pPr>
      <w:r w:rsidRPr="007A6CFB">
        <w:rPr>
          <w:rFonts w:ascii="Times New Roman" w:hAnsi="Times New Roman" w:cs="Times New Roman"/>
          <w:sz w:val="24"/>
          <w:szCs w:val="24"/>
        </w:rPr>
        <w:t>Leocadio Francisco Batista</w:t>
      </w:r>
      <w:r w:rsidRPr="007A6CFB">
        <w:rPr>
          <w:rFonts w:ascii="Times New Roman" w:hAnsi="Times New Roman" w:cs="Times New Roman"/>
          <w:sz w:val="24"/>
          <w:szCs w:val="24"/>
        </w:rPr>
        <w:tab/>
      </w:r>
      <w:r w:rsidRPr="007A6CFB">
        <w:rPr>
          <w:rFonts w:ascii="Times New Roman" w:hAnsi="Times New Roman" w:cs="Times New Roman"/>
          <w:sz w:val="24"/>
          <w:szCs w:val="24"/>
        </w:rPr>
        <w:tab/>
      </w:r>
      <w:r w:rsidR="008F388D" w:rsidRPr="007A6CFB">
        <w:rPr>
          <w:rFonts w:ascii="Times New Roman" w:hAnsi="Times New Roman" w:cs="Times New Roman"/>
          <w:sz w:val="24"/>
          <w:szCs w:val="24"/>
        </w:rPr>
        <w:t>Béisbol</w:t>
      </w:r>
    </w:p>
    <w:p w14:paraId="47CC7B11" w14:textId="77777777" w:rsidR="00CD1AD3" w:rsidRPr="00F73E67" w:rsidRDefault="00CD1AD3" w:rsidP="008871D5">
      <w:pPr>
        <w:pStyle w:val="Prrafodelista"/>
        <w:numPr>
          <w:ilvl w:val="0"/>
          <w:numId w:val="22"/>
        </w:numPr>
        <w:spacing w:after="160" w:line="360" w:lineRule="auto"/>
        <w:rPr>
          <w:rFonts w:ascii="Times New Roman" w:hAnsi="Times New Roman" w:cs="Times New Roman"/>
          <w:sz w:val="24"/>
          <w:szCs w:val="24"/>
        </w:rPr>
      </w:pPr>
      <w:r w:rsidRPr="00F73E67">
        <w:rPr>
          <w:rFonts w:ascii="Times New Roman" w:hAnsi="Times New Roman" w:cs="Times New Roman"/>
          <w:sz w:val="24"/>
          <w:szCs w:val="24"/>
        </w:rPr>
        <w:t>Yudelkis Campusano Bautista</w:t>
      </w:r>
      <w:r w:rsidRPr="00F73E67">
        <w:rPr>
          <w:rFonts w:ascii="Times New Roman" w:hAnsi="Times New Roman" w:cs="Times New Roman"/>
          <w:sz w:val="24"/>
          <w:szCs w:val="24"/>
        </w:rPr>
        <w:tab/>
        <w:t>Voleibol</w:t>
      </w:r>
    </w:p>
    <w:p w14:paraId="0A9A2281" w14:textId="77777777" w:rsidR="00CD1AD3" w:rsidRPr="00F73E67" w:rsidRDefault="00CD1AD3" w:rsidP="008871D5">
      <w:pPr>
        <w:pStyle w:val="Prrafodelista"/>
        <w:numPr>
          <w:ilvl w:val="0"/>
          <w:numId w:val="22"/>
        </w:numPr>
        <w:spacing w:after="160" w:line="360" w:lineRule="auto"/>
        <w:rPr>
          <w:rFonts w:ascii="Times New Roman" w:hAnsi="Times New Roman" w:cs="Times New Roman"/>
          <w:sz w:val="24"/>
          <w:szCs w:val="24"/>
        </w:rPr>
      </w:pPr>
      <w:r>
        <w:rPr>
          <w:rFonts w:ascii="Times New Roman" w:hAnsi="Times New Roman" w:cs="Times New Roman"/>
          <w:sz w:val="24"/>
          <w:szCs w:val="24"/>
        </w:rPr>
        <w:t>Guillermina candelario Santana</w:t>
      </w:r>
      <w:r>
        <w:rPr>
          <w:rFonts w:ascii="Times New Roman" w:hAnsi="Times New Roman" w:cs="Times New Roman"/>
          <w:sz w:val="24"/>
          <w:szCs w:val="24"/>
        </w:rPr>
        <w:tab/>
      </w:r>
      <w:r w:rsidRPr="00F73E67">
        <w:rPr>
          <w:rFonts w:ascii="Times New Roman" w:hAnsi="Times New Roman" w:cs="Times New Roman"/>
          <w:sz w:val="24"/>
          <w:szCs w:val="24"/>
        </w:rPr>
        <w:t>Pesas</w:t>
      </w:r>
    </w:p>
    <w:p w14:paraId="562A74D8" w14:textId="77777777" w:rsidR="00CD1AD3" w:rsidRPr="00F73E67" w:rsidRDefault="00CD1AD3" w:rsidP="008871D5">
      <w:pPr>
        <w:pStyle w:val="Prrafodelista"/>
        <w:numPr>
          <w:ilvl w:val="0"/>
          <w:numId w:val="22"/>
        </w:numPr>
        <w:spacing w:after="160" w:line="360" w:lineRule="auto"/>
        <w:rPr>
          <w:rFonts w:ascii="Times New Roman" w:hAnsi="Times New Roman" w:cs="Times New Roman"/>
          <w:sz w:val="24"/>
          <w:szCs w:val="24"/>
        </w:rPr>
      </w:pPr>
      <w:r>
        <w:rPr>
          <w:rFonts w:ascii="Times New Roman" w:hAnsi="Times New Roman" w:cs="Times New Roman"/>
          <w:sz w:val="24"/>
          <w:szCs w:val="24"/>
        </w:rPr>
        <w:t xml:space="preserve">Rafael Osiris Duquela </w:t>
      </w:r>
      <w:r>
        <w:rPr>
          <w:rFonts w:ascii="Times New Roman" w:hAnsi="Times New Roman" w:cs="Times New Roman"/>
          <w:sz w:val="24"/>
          <w:szCs w:val="24"/>
        </w:rPr>
        <w:tab/>
      </w:r>
      <w:r>
        <w:rPr>
          <w:rFonts w:ascii="Times New Roman" w:hAnsi="Times New Roman" w:cs="Times New Roman"/>
          <w:sz w:val="24"/>
          <w:szCs w:val="24"/>
        </w:rPr>
        <w:tab/>
      </w:r>
      <w:r w:rsidRPr="00F73E67">
        <w:rPr>
          <w:rFonts w:ascii="Times New Roman" w:hAnsi="Times New Roman" w:cs="Times New Roman"/>
          <w:sz w:val="24"/>
          <w:szCs w:val="24"/>
        </w:rPr>
        <w:t>Propulsor</w:t>
      </w:r>
    </w:p>
    <w:p w14:paraId="35D17556" w14:textId="77777777" w:rsidR="00CD1AD3" w:rsidRPr="00F73E67" w:rsidRDefault="008F388D" w:rsidP="008871D5">
      <w:pPr>
        <w:pStyle w:val="Prrafodelista"/>
        <w:numPr>
          <w:ilvl w:val="0"/>
          <w:numId w:val="22"/>
        </w:numPr>
        <w:spacing w:after="160" w:line="360" w:lineRule="auto"/>
        <w:rPr>
          <w:rFonts w:ascii="Times New Roman" w:hAnsi="Times New Roman" w:cs="Times New Roman"/>
          <w:sz w:val="24"/>
          <w:szCs w:val="24"/>
        </w:rPr>
      </w:pPr>
      <w:r w:rsidRPr="00F73E67">
        <w:rPr>
          <w:rFonts w:ascii="Times New Roman" w:hAnsi="Times New Roman" w:cs="Times New Roman"/>
          <w:sz w:val="24"/>
          <w:szCs w:val="24"/>
        </w:rPr>
        <w:t>José</w:t>
      </w:r>
      <w:r w:rsidR="00CD1AD3" w:rsidRPr="00F73E67">
        <w:rPr>
          <w:rFonts w:ascii="Times New Roman" w:hAnsi="Times New Roman" w:cs="Times New Roman"/>
          <w:sz w:val="24"/>
          <w:szCs w:val="24"/>
        </w:rPr>
        <w:t xml:space="preserve"> Vicbart Geraldino Rossello</w:t>
      </w:r>
      <w:r w:rsidR="00CD1AD3" w:rsidRPr="00F73E67">
        <w:rPr>
          <w:rFonts w:ascii="Times New Roman" w:hAnsi="Times New Roman" w:cs="Times New Roman"/>
          <w:sz w:val="24"/>
          <w:szCs w:val="24"/>
        </w:rPr>
        <w:tab/>
        <w:t>Judo</w:t>
      </w:r>
    </w:p>
    <w:p w14:paraId="3F8F292D" w14:textId="77777777" w:rsidR="00CD1AD3" w:rsidRPr="00F73E67" w:rsidRDefault="00CD1AD3" w:rsidP="008871D5">
      <w:pPr>
        <w:pStyle w:val="Prrafodelista"/>
        <w:numPr>
          <w:ilvl w:val="0"/>
          <w:numId w:val="22"/>
        </w:numPr>
        <w:spacing w:after="160" w:line="360" w:lineRule="auto"/>
        <w:rPr>
          <w:rFonts w:ascii="Times New Roman" w:hAnsi="Times New Roman" w:cs="Times New Roman"/>
          <w:sz w:val="24"/>
          <w:szCs w:val="24"/>
        </w:rPr>
      </w:pPr>
      <w:r w:rsidRPr="00F73E67">
        <w:rPr>
          <w:rFonts w:ascii="Times New Roman" w:hAnsi="Times New Roman" w:cs="Times New Roman"/>
          <w:sz w:val="24"/>
          <w:szCs w:val="24"/>
        </w:rPr>
        <w:t>Pedro Felipe Gómez Taveras</w:t>
      </w:r>
      <w:r w:rsidRPr="00F73E67">
        <w:rPr>
          <w:rFonts w:ascii="Times New Roman" w:hAnsi="Times New Roman" w:cs="Times New Roman"/>
          <w:sz w:val="24"/>
          <w:szCs w:val="24"/>
        </w:rPr>
        <w:tab/>
      </w:r>
      <w:r w:rsidRPr="00F73E67">
        <w:rPr>
          <w:rFonts w:ascii="Times New Roman" w:hAnsi="Times New Roman" w:cs="Times New Roman"/>
          <w:sz w:val="24"/>
          <w:szCs w:val="24"/>
        </w:rPr>
        <w:tab/>
        <w:t>Softbol</w:t>
      </w:r>
    </w:p>
    <w:p w14:paraId="722B8161" w14:textId="77777777" w:rsidR="00CD1AD3" w:rsidRPr="007A6CFB" w:rsidRDefault="00CD1AD3" w:rsidP="008871D5">
      <w:pPr>
        <w:pStyle w:val="Prrafodelista"/>
        <w:numPr>
          <w:ilvl w:val="0"/>
          <w:numId w:val="22"/>
        </w:numPr>
        <w:spacing w:after="160" w:line="360" w:lineRule="auto"/>
        <w:rPr>
          <w:rFonts w:ascii="Times New Roman" w:hAnsi="Times New Roman" w:cs="Times New Roman"/>
          <w:sz w:val="24"/>
          <w:szCs w:val="24"/>
        </w:rPr>
      </w:pPr>
      <w:r w:rsidRPr="00F73E67">
        <w:rPr>
          <w:rFonts w:ascii="Times New Roman" w:hAnsi="Times New Roman" w:cs="Times New Roman"/>
          <w:sz w:val="24"/>
          <w:szCs w:val="24"/>
        </w:rPr>
        <w:t>Alfredo W. Horford Baltazar</w:t>
      </w:r>
      <w:r w:rsidRPr="00F73E67">
        <w:rPr>
          <w:rFonts w:ascii="Times New Roman" w:hAnsi="Times New Roman" w:cs="Times New Roman"/>
          <w:sz w:val="24"/>
          <w:szCs w:val="24"/>
        </w:rPr>
        <w:tab/>
      </w:r>
      <w:r w:rsidRPr="00F73E67">
        <w:rPr>
          <w:rFonts w:ascii="Times New Roman" w:hAnsi="Times New Roman" w:cs="Times New Roman"/>
          <w:sz w:val="24"/>
          <w:szCs w:val="24"/>
        </w:rPr>
        <w:tab/>
        <w:t>Ba</w:t>
      </w:r>
      <w:r w:rsidRPr="007A6CFB">
        <w:rPr>
          <w:rFonts w:ascii="Times New Roman" w:hAnsi="Times New Roman" w:cs="Times New Roman"/>
          <w:sz w:val="24"/>
          <w:szCs w:val="24"/>
        </w:rPr>
        <w:t>loncesto</w:t>
      </w:r>
    </w:p>
    <w:p w14:paraId="0A0F64DF" w14:textId="77777777" w:rsidR="00CD1AD3" w:rsidRDefault="00CD1AD3" w:rsidP="008871D5">
      <w:pPr>
        <w:pStyle w:val="Prrafodelista"/>
        <w:numPr>
          <w:ilvl w:val="0"/>
          <w:numId w:val="22"/>
        </w:numPr>
        <w:spacing w:after="160" w:line="360" w:lineRule="auto"/>
        <w:rPr>
          <w:rFonts w:ascii="Times New Roman" w:hAnsi="Times New Roman" w:cs="Times New Roman"/>
          <w:sz w:val="24"/>
          <w:szCs w:val="24"/>
        </w:rPr>
      </w:pPr>
      <w:r w:rsidRPr="00F73E67">
        <w:rPr>
          <w:rFonts w:ascii="Times New Roman" w:hAnsi="Times New Roman" w:cs="Times New Roman"/>
          <w:sz w:val="24"/>
          <w:szCs w:val="24"/>
        </w:rPr>
        <w:t>José Ramón Nova Mesa</w:t>
      </w:r>
      <w:r w:rsidRPr="00F73E67">
        <w:rPr>
          <w:rFonts w:ascii="Times New Roman" w:hAnsi="Times New Roman" w:cs="Times New Roman"/>
          <w:sz w:val="24"/>
          <w:szCs w:val="24"/>
        </w:rPr>
        <w:tab/>
      </w:r>
      <w:r w:rsidRPr="00F73E67">
        <w:rPr>
          <w:rFonts w:ascii="Times New Roman" w:hAnsi="Times New Roman" w:cs="Times New Roman"/>
          <w:sz w:val="24"/>
          <w:szCs w:val="24"/>
        </w:rPr>
        <w:tab/>
      </w:r>
      <w:r w:rsidR="008F388D" w:rsidRPr="00F73E67">
        <w:rPr>
          <w:rFonts w:ascii="Times New Roman" w:hAnsi="Times New Roman" w:cs="Times New Roman"/>
          <w:sz w:val="24"/>
          <w:szCs w:val="24"/>
        </w:rPr>
        <w:t>Béisbol</w:t>
      </w:r>
    </w:p>
    <w:p w14:paraId="0B9D7198" w14:textId="1DC4BA8A" w:rsidR="00CF656B" w:rsidRDefault="00CF656B" w:rsidP="00A118FE">
      <w:pPr>
        <w:pStyle w:val="Prrafodelista"/>
        <w:spacing w:after="160" w:line="360" w:lineRule="auto"/>
        <w:rPr>
          <w:rFonts w:ascii="Times New Roman" w:hAnsi="Times New Roman" w:cs="Times New Roman"/>
          <w:sz w:val="24"/>
          <w:szCs w:val="24"/>
        </w:rPr>
      </w:pPr>
    </w:p>
    <w:p w14:paraId="1F350DFC" w14:textId="77777777" w:rsidR="0067235D" w:rsidRPr="00F73E67" w:rsidRDefault="0067235D" w:rsidP="00A118FE">
      <w:pPr>
        <w:pStyle w:val="Prrafodelista"/>
        <w:spacing w:after="160" w:line="360" w:lineRule="auto"/>
        <w:rPr>
          <w:rFonts w:ascii="Times New Roman" w:hAnsi="Times New Roman" w:cs="Times New Roman"/>
          <w:sz w:val="24"/>
          <w:szCs w:val="24"/>
        </w:rPr>
      </w:pPr>
    </w:p>
    <w:p w14:paraId="321B78A3" w14:textId="77777777" w:rsidR="00CD1AD3" w:rsidRPr="00E61CC5" w:rsidRDefault="00CD1AD3" w:rsidP="00CD1AD3">
      <w:pPr>
        <w:tabs>
          <w:tab w:val="left" w:pos="1965"/>
        </w:tabs>
        <w:spacing w:line="360" w:lineRule="auto"/>
        <w:rPr>
          <w:rFonts w:ascii="Times New Roman" w:hAnsi="Times New Roman" w:cs="Times New Roman"/>
          <w:b/>
          <w:color w:val="000000" w:themeColor="text1"/>
          <w:sz w:val="24"/>
          <w:szCs w:val="24"/>
        </w:rPr>
      </w:pPr>
      <w:r w:rsidRPr="00E61CC5">
        <w:rPr>
          <w:rFonts w:ascii="Times New Roman" w:hAnsi="Times New Roman" w:cs="Times New Roman"/>
          <w:b/>
          <w:color w:val="000000" w:themeColor="text1"/>
          <w:sz w:val="24"/>
          <w:szCs w:val="24"/>
        </w:rPr>
        <w:t>ASIGNACION MENSUAL A LAS FEDERACIONES DEPORTIVAS</w:t>
      </w:r>
    </w:p>
    <w:p w14:paraId="62EFC354" w14:textId="77777777" w:rsidR="00CD1AD3" w:rsidRDefault="00CD1AD3" w:rsidP="00CD1AD3">
      <w:pPr>
        <w:spacing w:line="360" w:lineRule="auto"/>
        <w:jc w:val="both"/>
        <w:rPr>
          <w:rFonts w:ascii="Times New Roman" w:hAnsi="Times New Roman" w:cs="Times New Roman"/>
          <w:sz w:val="24"/>
          <w:szCs w:val="24"/>
        </w:rPr>
      </w:pPr>
      <w:r w:rsidRPr="007A6CFB">
        <w:rPr>
          <w:rFonts w:ascii="Times New Roman" w:hAnsi="Times New Roman" w:cs="Times New Roman"/>
          <w:sz w:val="24"/>
          <w:szCs w:val="24"/>
        </w:rPr>
        <w:t>El Ministro de Deportes entrega mensualmente a las Federaciones Deportivas un monto aproximado de R</w:t>
      </w:r>
      <w:r>
        <w:rPr>
          <w:rFonts w:ascii="Times New Roman" w:hAnsi="Times New Roman" w:cs="Times New Roman"/>
          <w:sz w:val="24"/>
          <w:szCs w:val="24"/>
        </w:rPr>
        <w:t xml:space="preserve">D$27,700,000.00, por </w:t>
      </w:r>
      <w:r w:rsidR="00673DF1">
        <w:rPr>
          <w:rFonts w:ascii="Times New Roman" w:hAnsi="Times New Roman" w:cs="Times New Roman"/>
          <w:sz w:val="24"/>
          <w:szCs w:val="24"/>
        </w:rPr>
        <w:t xml:space="preserve">concepto </w:t>
      </w:r>
      <w:r w:rsidR="00673DF1" w:rsidRPr="007A6CFB">
        <w:rPr>
          <w:rFonts w:ascii="Times New Roman" w:hAnsi="Times New Roman" w:cs="Times New Roman"/>
          <w:sz w:val="24"/>
          <w:szCs w:val="24"/>
        </w:rPr>
        <w:t>de</w:t>
      </w:r>
      <w:r w:rsidRPr="007A6CFB">
        <w:rPr>
          <w:rFonts w:ascii="Times New Roman" w:hAnsi="Times New Roman" w:cs="Times New Roman"/>
          <w:sz w:val="24"/>
          <w:szCs w:val="24"/>
        </w:rPr>
        <w:t xml:space="preserve"> subvención mensual, con una carga fija para cada una de las federaciones y unos pagos extraordinarios ya sean para viajes a eventos deportivos, torneos, centroamericanos, panamericanos, etc.</w:t>
      </w:r>
    </w:p>
    <w:p w14:paraId="4C637E69" w14:textId="77777777" w:rsidR="00F00C10" w:rsidRDefault="00F00C10" w:rsidP="00CD1AD3">
      <w:pPr>
        <w:spacing w:line="360" w:lineRule="auto"/>
        <w:jc w:val="both"/>
        <w:rPr>
          <w:rFonts w:ascii="Times New Roman" w:hAnsi="Times New Roman" w:cs="Times New Roman"/>
          <w:sz w:val="24"/>
          <w:szCs w:val="24"/>
        </w:rPr>
      </w:pPr>
      <w:r w:rsidRPr="00F00C10">
        <w:rPr>
          <w:rFonts w:ascii="Times New Roman" w:hAnsi="Times New Roman" w:cs="Times New Roman"/>
          <w:noProof/>
          <w:sz w:val="24"/>
          <w:szCs w:val="24"/>
          <w:lang w:eastAsia="es-ES"/>
        </w:rPr>
        <w:lastRenderedPageBreak/>
        <w:drawing>
          <wp:anchor distT="0" distB="0" distL="114300" distR="114300" simplePos="0" relativeHeight="251819008" behindDoc="1" locked="0" layoutInCell="1" allowOverlap="1" wp14:anchorId="5DDD992F" wp14:editId="194A933E">
            <wp:simplePos x="0" y="0"/>
            <wp:positionH relativeFrom="column">
              <wp:posOffset>700405</wp:posOffset>
            </wp:positionH>
            <wp:positionV relativeFrom="paragraph">
              <wp:posOffset>0</wp:posOffset>
            </wp:positionV>
            <wp:extent cx="3629025" cy="7610475"/>
            <wp:effectExtent l="0" t="0" r="9525" b="9525"/>
            <wp:wrapThrough wrapText="bothSides">
              <wp:wrapPolygon edited="0">
                <wp:start x="0" y="0"/>
                <wp:lineTo x="0" y="21573"/>
                <wp:lineTo x="21543" y="21573"/>
                <wp:lineTo x="21543" y="0"/>
                <wp:lineTo x="0" y="0"/>
              </wp:wrapPolygon>
            </wp:wrapThrough>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29025" cy="76104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F569C6" w14:textId="77777777" w:rsidR="00F00C10" w:rsidRDefault="00F00C10" w:rsidP="00CD1AD3">
      <w:pPr>
        <w:spacing w:line="360" w:lineRule="auto"/>
        <w:jc w:val="both"/>
        <w:rPr>
          <w:rFonts w:ascii="Times New Roman" w:hAnsi="Times New Roman" w:cs="Times New Roman"/>
          <w:sz w:val="24"/>
          <w:szCs w:val="24"/>
        </w:rPr>
      </w:pPr>
    </w:p>
    <w:p w14:paraId="24E78C6D" w14:textId="77777777" w:rsidR="00F00C10" w:rsidRDefault="00F00C10" w:rsidP="00CD1AD3">
      <w:pPr>
        <w:spacing w:line="360" w:lineRule="auto"/>
        <w:jc w:val="both"/>
        <w:rPr>
          <w:rFonts w:ascii="Times New Roman" w:hAnsi="Times New Roman" w:cs="Times New Roman"/>
          <w:sz w:val="24"/>
          <w:szCs w:val="24"/>
        </w:rPr>
      </w:pPr>
    </w:p>
    <w:p w14:paraId="6202ED9D" w14:textId="77777777" w:rsidR="00F00C10" w:rsidRDefault="00F00C10" w:rsidP="00CD1AD3">
      <w:pPr>
        <w:spacing w:line="360" w:lineRule="auto"/>
        <w:jc w:val="both"/>
        <w:rPr>
          <w:rFonts w:ascii="Times New Roman" w:hAnsi="Times New Roman" w:cs="Times New Roman"/>
          <w:sz w:val="24"/>
          <w:szCs w:val="24"/>
        </w:rPr>
      </w:pPr>
    </w:p>
    <w:p w14:paraId="25628CD5" w14:textId="77777777" w:rsidR="00F00C10" w:rsidRDefault="00F00C10" w:rsidP="00CD1AD3">
      <w:pPr>
        <w:spacing w:line="360" w:lineRule="auto"/>
        <w:jc w:val="both"/>
        <w:rPr>
          <w:rFonts w:ascii="Times New Roman" w:hAnsi="Times New Roman" w:cs="Times New Roman"/>
          <w:sz w:val="24"/>
          <w:szCs w:val="24"/>
        </w:rPr>
      </w:pPr>
    </w:p>
    <w:p w14:paraId="50C19754" w14:textId="77777777" w:rsidR="00F00C10" w:rsidRDefault="00F00C10" w:rsidP="00CD1AD3">
      <w:pPr>
        <w:spacing w:line="360" w:lineRule="auto"/>
        <w:jc w:val="both"/>
        <w:rPr>
          <w:rFonts w:ascii="Times New Roman" w:hAnsi="Times New Roman" w:cs="Times New Roman"/>
          <w:sz w:val="24"/>
          <w:szCs w:val="24"/>
        </w:rPr>
      </w:pPr>
    </w:p>
    <w:p w14:paraId="2DD74417" w14:textId="77777777" w:rsidR="00F00C10" w:rsidRDefault="00F00C10" w:rsidP="00CD1AD3">
      <w:pPr>
        <w:spacing w:line="360" w:lineRule="auto"/>
        <w:jc w:val="both"/>
        <w:rPr>
          <w:rFonts w:ascii="Times New Roman" w:hAnsi="Times New Roman" w:cs="Times New Roman"/>
          <w:sz w:val="24"/>
          <w:szCs w:val="24"/>
        </w:rPr>
      </w:pPr>
    </w:p>
    <w:p w14:paraId="365BE047" w14:textId="77777777" w:rsidR="00F00C10" w:rsidRDefault="00F00C10" w:rsidP="00CD1AD3">
      <w:pPr>
        <w:spacing w:line="360" w:lineRule="auto"/>
        <w:jc w:val="both"/>
        <w:rPr>
          <w:rFonts w:ascii="Times New Roman" w:hAnsi="Times New Roman" w:cs="Times New Roman"/>
          <w:sz w:val="24"/>
          <w:szCs w:val="24"/>
        </w:rPr>
      </w:pPr>
    </w:p>
    <w:p w14:paraId="7DB7C6ED" w14:textId="77777777" w:rsidR="00F00C10" w:rsidRDefault="00F00C10" w:rsidP="00CD1AD3">
      <w:pPr>
        <w:spacing w:line="360" w:lineRule="auto"/>
        <w:jc w:val="both"/>
        <w:rPr>
          <w:rFonts w:ascii="Times New Roman" w:hAnsi="Times New Roman" w:cs="Times New Roman"/>
          <w:sz w:val="24"/>
          <w:szCs w:val="24"/>
        </w:rPr>
      </w:pPr>
    </w:p>
    <w:p w14:paraId="0E5768B6" w14:textId="77777777" w:rsidR="00F00C10" w:rsidRDefault="00F00C10" w:rsidP="00CD1AD3">
      <w:pPr>
        <w:spacing w:line="360" w:lineRule="auto"/>
        <w:jc w:val="both"/>
        <w:rPr>
          <w:rFonts w:ascii="Times New Roman" w:hAnsi="Times New Roman" w:cs="Times New Roman"/>
          <w:sz w:val="24"/>
          <w:szCs w:val="24"/>
        </w:rPr>
      </w:pPr>
    </w:p>
    <w:p w14:paraId="4A58D646" w14:textId="77777777" w:rsidR="00F00C10" w:rsidRDefault="00F00C10" w:rsidP="00CD1AD3">
      <w:pPr>
        <w:spacing w:line="360" w:lineRule="auto"/>
        <w:jc w:val="both"/>
        <w:rPr>
          <w:rFonts w:ascii="Times New Roman" w:hAnsi="Times New Roman" w:cs="Times New Roman"/>
          <w:sz w:val="24"/>
          <w:szCs w:val="24"/>
        </w:rPr>
      </w:pPr>
    </w:p>
    <w:p w14:paraId="4D211232" w14:textId="77777777" w:rsidR="00F00C10" w:rsidRDefault="00F00C10" w:rsidP="00CD1AD3">
      <w:pPr>
        <w:spacing w:line="360" w:lineRule="auto"/>
        <w:jc w:val="both"/>
        <w:rPr>
          <w:rFonts w:ascii="Times New Roman" w:hAnsi="Times New Roman" w:cs="Times New Roman"/>
          <w:sz w:val="24"/>
          <w:szCs w:val="24"/>
        </w:rPr>
      </w:pPr>
    </w:p>
    <w:p w14:paraId="08C3EF0B" w14:textId="77777777" w:rsidR="00F00C10" w:rsidRDefault="00F00C10" w:rsidP="00CD1AD3">
      <w:pPr>
        <w:spacing w:line="360" w:lineRule="auto"/>
        <w:jc w:val="both"/>
        <w:rPr>
          <w:rFonts w:ascii="Times New Roman" w:hAnsi="Times New Roman" w:cs="Times New Roman"/>
          <w:sz w:val="24"/>
          <w:szCs w:val="24"/>
        </w:rPr>
      </w:pPr>
    </w:p>
    <w:p w14:paraId="5FB63B88" w14:textId="77777777" w:rsidR="00F00C10" w:rsidRDefault="00F00C10" w:rsidP="00CD1AD3">
      <w:pPr>
        <w:spacing w:line="360" w:lineRule="auto"/>
        <w:jc w:val="both"/>
        <w:rPr>
          <w:rFonts w:ascii="Times New Roman" w:hAnsi="Times New Roman" w:cs="Times New Roman"/>
          <w:sz w:val="24"/>
          <w:szCs w:val="24"/>
        </w:rPr>
      </w:pPr>
    </w:p>
    <w:p w14:paraId="6D16B5A2" w14:textId="77777777" w:rsidR="00F00C10" w:rsidRDefault="00F00C10" w:rsidP="00CD1AD3">
      <w:pPr>
        <w:spacing w:line="360" w:lineRule="auto"/>
        <w:jc w:val="both"/>
        <w:rPr>
          <w:rFonts w:ascii="Times New Roman" w:hAnsi="Times New Roman" w:cs="Times New Roman"/>
          <w:sz w:val="24"/>
          <w:szCs w:val="24"/>
        </w:rPr>
      </w:pPr>
    </w:p>
    <w:p w14:paraId="1B42F0E7" w14:textId="77777777" w:rsidR="00F00C10" w:rsidRDefault="00F00C10" w:rsidP="00CD1AD3">
      <w:pPr>
        <w:spacing w:line="360" w:lineRule="auto"/>
        <w:jc w:val="both"/>
        <w:rPr>
          <w:rFonts w:ascii="Times New Roman" w:hAnsi="Times New Roman" w:cs="Times New Roman"/>
          <w:sz w:val="24"/>
          <w:szCs w:val="24"/>
        </w:rPr>
      </w:pPr>
    </w:p>
    <w:p w14:paraId="72209ADE" w14:textId="77777777" w:rsidR="00F00C10" w:rsidRDefault="00F00C10" w:rsidP="00CD1AD3">
      <w:pPr>
        <w:spacing w:line="360" w:lineRule="auto"/>
        <w:jc w:val="both"/>
        <w:rPr>
          <w:rFonts w:ascii="Times New Roman" w:hAnsi="Times New Roman" w:cs="Times New Roman"/>
          <w:sz w:val="24"/>
          <w:szCs w:val="24"/>
        </w:rPr>
      </w:pPr>
    </w:p>
    <w:p w14:paraId="67E22564" w14:textId="77777777" w:rsidR="00F00C10" w:rsidRDefault="00F00C10" w:rsidP="00CD1AD3">
      <w:pPr>
        <w:spacing w:line="360" w:lineRule="auto"/>
        <w:jc w:val="both"/>
        <w:rPr>
          <w:rFonts w:ascii="Times New Roman" w:hAnsi="Times New Roman" w:cs="Times New Roman"/>
          <w:sz w:val="24"/>
          <w:szCs w:val="24"/>
        </w:rPr>
      </w:pPr>
    </w:p>
    <w:p w14:paraId="69C15926" w14:textId="77777777" w:rsidR="00F00C10" w:rsidRDefault="00F00C10" w:rsidP="00CD1AD3">
      <w:pPr>
        <w:spacing w:line="360" w:lineRule="auto"/>
        <w:jc w:val="both"/>
        <w:rPr>
          <w:rFonts w:ascii="Times New Roman" w:hAnsi="Times New Roman" w:cs="Times New Roman"/>
          <w:sz w:val="24"/>
          <w:szCs w:val="24"/>
        </w:rPr>
      </w:pPr>
    </w:p>
    <w:p w14:paraId="3985EF41" w14:textId="77777777" w:rsidR="00F00C10" w:rsidRDefault="00F00C10" w:rsidP="00CD1AD3">
      <w:pPr>
        <w:spacing w:line="360" w:lineRule="auto"/>
        <w:jc w:val="both"/>
        <w:rPr>
          <w:rFonts w:ascii="Times New Roman" w:hAnsi="Times New Roman" w:cs="Times New Roman"/>
          <w:sz w:val="24"/>
          <w:szCs w:val="24"/>
        </w:rPr>
      </w:pPr>
    </w:p>
    <w:p w14:paraId="62387265" w14:textId="77777777" w:rsidR="00F00C10" w:rsidRDefault="00CF656B" w:rsidP="00CD1AD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TOTAL                                      16,070,743.00 (58% de la inversión total)</w:t>
      </w:r>
    </w:p>
    <w:p w14:paraId="2A89681B" w14:textId="77777777" w:rsidR="00CD1AD3" w:rsidRPr="00E61CC5" w:rsidRDefault="00CD1AD3" w:rsidP="00CD1AD3">
      <w:pPr>
        <w:spacing w:line="360" w:lineRule="auto"/>
        <w:jc w:val="both"/>
        <w:rPr>
          <w:rFonts w:ascii="Baskerville Old Face" w:hAnsi="Baskerville Old Face"/>
          <w:b/>
          <w:color w:val="000000" w:themeColor="text1"/>
          <w:sz w:val="28"/>
          <w:szCs w:val="28"/>
        </w:rPr>
      </w:pPr>
      <w:r w:rsidRPr="00E61CC5">
        <w:rPr>
          <w:rFonts w:ascii="Baskerville Old Face" w:hAnsi="Baskerville Old Face"/>
          <w:b/>
          <w:color w:val="000000" w:themeColor="text1"/>
          <w:sz w:val="28"/>
          <w:szCs w:val="28"/>
        </w:rPr>
        <w:lastRenderedPageBreak/>
        <w:t>INVERSION POR COMPONENTES FIJOS DEL PROGRAMA ANUAL</w:t>
      </w:r>
    </w:p>
    <w:tbl>
      <w:tblPr>
        <w:tblStyle w:val="Tablaconcuadrcula"/>
        <w:tblW w:w="0" w:type="auto"/>
        <w:tblLook w:val="04A0" w:firstRow="1" w:lastRow="0" w:firstColumn="1" w:lastColumn="0" w:noHBand="0" w:noVBand="1"/>
      </w:tblPr>
      <w:tblGrid>
        <w:gridCol w:w="4322"/>
        <w:gridCol w:w="4322"/>
      </w:tblGrid>
      <w:tr w:rsidR="00CD1AD3" w:rsidRPr="00DB24BB" w14:paraId="2A5110AA" w14:textId="77777777" w:rsidTr="0029618E">
        <w:tc>
          <w:tcPr>
            <w:tcW w:w="4322" w:type="dxa"/>
          </w:tcPr>
          <w:p w14:paraId="746B9E5C" w14:textId="77777777" w:rsidR="00CD1AD3" w:rsidRPr="00DB24BB" w:rsidRDefault="00CD1AD3" w:rsidP="0029618E">
            <w:pPr>
              <w:spacing w:line="360" w:lineRule="auto"/>
              <w:jc w:val="both"/>
              <w:rPr>
                <w:rFonts w:ascii="Baskerville Old Face" w:hAnsi="Baskerville Old Face"/>
                <w:b/>
                <w:sz w:val="28"/>
                <w:szCs w:val="28"/>
              </w:rPr>
            </w:pPr>
            <w:r w:rsidRPr="00DB24BB">
              <w:rPr>
                <w:rFonts w:ascii="Baskerville Old Face" w:hAnsi="Baskerville Old Face"/>
                <w:b/>
                <w:sz w:val="28"/>
                <w:szCs w:val="28"/>
              </w:rPr>
              <w:t>COMPONENTES</w:t>
            </w:r>
          </w:p>
        </w:tc>
        <w:tc>
          <w:tcPr>
            <w:tcW w:w="4322" w:type="dxa"/>
          </w:tcPr>
          <w:p w14:paraId="5FA7255B" w14:textId="77777777" w:rsidR="00CD1AD3" w:rsidRPr="00DB24BB" w:rsidRDefault="00CD1AD3" w:rsidP="0029618E">
            <w:pPr>
              <w:spacing w:line="360" w:lineRule="auto"/>
              <w:jc w:val="both"/>
              <w:rPr>
                <w:rFonts w:ascii="Baskerville Old Face" w:hAnsi="Baskerville Old Face"/>
                <w:b/>
                <w:sz w:val="28"/>
                <w:szCs w:val="28"/>
              </w:rPr>
            </w:pPr>
            <w:r w:rsidRPr="00DB24BB">
              <w:rPr>
                <w:rFonts w:ascii="Baskerville Old Face" w:hAnsi="Baskerville Old Face"/>
                <w:b/>
                <w:sz w:val="28"/>
                <w:szCs w:val="28"/>
              </w:rPr>
              <w:t>INVERSION ANUAL</w:t>
            </w:r>
          </w:p>
        </w:tc>
      </w:tr>
      <w:tr w:rsidR="00CD1AD3" w14:paraId="3A80EF2E" w14:textId="77777777" w:rsidTr="0029618E">
        <w:tc>
          <w:tcPr>
            <w:tcW w:w="4322" w:type="dxa"/>
          </w:tcPr>
          <w:p w14:paraId="02F92639" w14:textId="77777777" w:rsidR="00CD1AD3" w:rsidRDefault="00CD1AD3" w:rsidP="0029618E">
            <w:pPr>
              <w:spacing w:line="360" w:lineRule="auto"/>
              <w:jc w:val="both"/>
              <w:rPr>
                <w:rFonts w:ascii="Baskerville Old Face" w:hAnsi="Baskerville Old Face"/>
                <w:sz w:val="28"/>
                <w:szCs w:val="28"/>
              </w:rPr>
            </w:pPr>
            <w:r>
              <w:rPr>
                <w:rFonts w:ascii="Baskerville Old Face" w:hAnsi="Baskerville Old Face"/>
                <w:sz w:val="28"/>
                <w:szCs w:val="28"/>
              </w:rPr>
              <w:t>Alimentación</w:t>
            </w:r>
          </w:p>
        </w:tc>
        <w:tc>
          <w:tcPr>
            <w:tcW w:w="4322" w:type="dxa"/>
          </w:tcPr>
          <w:p w14:paraId="2B3C11BB" w14:textId="77777777" w:rsidR="00CD1AD3" w:rsidRDefault="00CD1AD3" w:rsidP="0029618E">
            <w:pPr>
              <w:spacing w:line="360" w:lineRule="auto"/>
              <w:jc w:val="right"/>
              <w:rPr>
                <w:rFonts w:ascii="Baskerville Old Face" w:hAnsi="Baskerville Old Face"/>
                <w:sz w:val="28"/>
                <w:szCs w:val="28"/>
              </w:rPr>
            </w:pPr>
            <w:r>
              <w:rPr>
                <w:rFonts w:ascii="Baskerville Old Face" w:hAnsi="Baskerville Old Face"/>
                <w:sz w:val="28"/>
                <w:szCs w:val="28"/>
              </w:rPr>
              <w:t>RD$39,517,226.30</w:t>
            </w:r>
          </w:p>
        </w:tc>
      </w:tr>
      <w:tr w:rsidR="00CD1AD3" w:rsidRPr="00A448D5" w14:paraId="439067E2" w14:textId="77777777" w:rsidTr="0029618E">
        <w:tc>
          <w:tcPr>
            <w:tcW w:w="4322" w:type="dxa"/>
          </w:tcPr>
          <w:p w14:paraId="7F6483AF" w14:textId="77777777" w:rsidR="00CD1AD3" w:rsidRDefault="00CD1AD3" w:rsidP="0029618E">
            <w:pPr>
              <w:spacing w:line="360" w:lineRule="auto"/>
              <w:jc w:val="both"/>
              <w:rPr>
                <w:rFonts w:ascii="Baskerville Old Face" w:hAnsi="Baskerville Old Face"/>
                <w:sz w:val="28"/>
                <w:szCs w:val="28"/>
              </w:rPr>
            </w:pPr>
            <w:r>
              <w:rPr>
                <w:rFonts w:ascii="Baskerville Old Face" w:hAnsi="Baskerville Old Face"/>
                <w:sz w:val="28"/>
                <w:szCs w:val="28"/>
              </w:rPr>
              <w:t>Estipendio</w:t>
            </w:r>
          </w:p>
        </w:tc>
        <w:tc>
          <w:tcPr>
            <w:tcW w:w="4322" w:type="dxa"/>
          </w:tcPr>
          <w:p w14:paraId="4E1CD7D2" w14:textId="77777777" w:rsidR="00CD1AD3" w:rsidRPr="00A448D5" w:rsidRDefault="00CD1AD3" w:rsidP="0029618E">
            <w:pPr>
              <w:spacing w:line="360" w:lineRule="auto"/>
              <w:jc w:val="right"/>
              <w:rPr>
                <w:rFonts w:ascii="Baskerville Old Face" w:hAnsi="Baskerville Old Face"/>
                <w:sz w:val="28"/>
                <w:szCs w:val="28"/>
              </w:rPr>
            </w:pPr>
            <w:r>
              <w:rPr>
                <w:rFonts w:ascii="Baskerville Old Face" w:hAnsi="Baskerville Old Face"/>
                <w:sz w:val="28"/>
                <w:szCs w:val="28"/>
              </w:rPr>
              <w:t>RD$</w:t>
            </w:r>
            <w:r w:rsidRPr="00A448D5">
              <w:rPr>
                <w:rFonts w:ascii="Baskerville Old Face" w:hAnsi="Baskerville Old Face"/>
                <w:sz w:val="28"/>
                <w:szCs w:val="28"/>
              </w:rPr>
              <w:t>44,640,000.00</w:t>
            </w:r>
          </w:p>
        </w:tc>
      </w:tr>
      <w:tr w:rsidR="00CD1AD3" w14:paraId="1496370E" w14:textId="77777777" w:rsidTr="0029618E">
        <w:tc>
          <w:tcPr>
            <w:tcW w:w="4322" w:type="dxa"/>
          </w:tcPr>
          <w:p w14:paraId="15EE25B7" w14:textId="77777777" w:rsidR="00CD1AD3" w:rsidRDefault="00CD1AD3" w:rsidP="0029618E">
            <w:pPr>
              <w:spacing w:line="360" w:lineRule="auto"/>
              <w:jc w:val="both"/>
              <w:rPr>
                <w:rFonts w:ascii="Baskerville Old Face" w:hAnsi="Baskerville Old Face"/>
                <w:sz w:val="28"/>
                <w:szCs w:val="28"/>
              </w:rPr>
            </w:pPr>
            <w:r>
              <w:rPr>
                <w:rFonts w:ascii="Baskerville Old Face" w:hAnsi="Baskerville Old Face"/>
                <w:sz w:val="28"/>
                <w:szCs w:val="28"/>
              </w:rPr>
              <w:t>Seguro Medico</w:t>
            </w:r>
          </w:p>
        </w:tc>
        <w:tc>
          <w:tcPr>
            <w:tcW w:w="4322" w:type="dxa"/>
          </w:tcPr>
          <w:p w14:paraId="6C29A46F" w14:textId="77777777" w:rsidR="00CD1AD3" w:rsidRDefault="00CD1AD3" w:rsidP="0029618E">
            <w:pPr>
              <w:spacing w:line="360" w:lineRule="auto"/>
              <w:jc w:val="right"/>
              <w:rPr>
                <w:rFonts w:ascii="Baskerville Old Face" w:hAnsi="Baskerville Old Face"/>
                <w:sz w:val="28"/>
                <w:szCs w:val="28"/>
              </w:rPr>
            </w:pPr>
            <w:r>
              <w:rPr>
                <w:rFonts w:ascii="Baskerville Old Face" w:hAnsi="Baskerville Old Face"/>
                <w:sz w:val="28"/>
                <w:szCs w:val="28"/>
              </w:rPr>
              <w:t>RD$9,323,400.00</w:t>
            </w:r>
          </w:p>
        </w:tc>
      </w:tr>
      <w:tr w:rsidR="00CD1AD3" w14:paraId="509DC970" w14:textId="77777777" w:rsidTr="0029618E">
        <w:tc>
          <w:tcPr>
            <w:tcW w:w="4322" w:type="dxa"/>
          </w:tcPr>
          <w:p w14:paraId="61CAC9F5" w14:textId="77777777" w:rsidR="00CD1AD3" w:rsidRDefault="00CD1AD3" w:rsidP="0029618E">
            <w:pPr>
              <w:spacing w:line="360" w:lineRule="auto"/>
              <w:jc w:val="both"/>
              <w:rPr>
                <w:rFonts w:ascii="Baskerville Old Face" w:hAnsi="Baskerville Old Face"/>
                <w:sz w:val="28"/>
                <w:szCs w:val="28"/>
              </w:rPr>
            </w:pPr>
            <w:r>
              <w:rPr>
                <w:rFonts w:ascii="Baskerville Old Face" w:hAnsi="Baskerville Old Face"/>
                <w:sz w:val="28"/>
                <w:szCs w:val="28"/>
              </w:rPr>
              <w:t>Seguro De Vida</w:t>
            </w:r>
          </w:p>
        </w:tc>
        <w:tc>
          <w:tcPr>
            <w:tcW w:w="4322" w:type="dxa"/>
          </w:tcPr>
          <w:p w14:paraId="3BB2ACD9" w14:textId="77777777" w:rsidR="00CD1AD3" w:rsidRDefault="00CD1AD3" w:rsidP="0029618E">
            <w:pPr>
              <w:spacing w:line="360" w:lineRule="auto"/>
              <w:jc w:val="right"/>
              <w:rPr>
                <w:rFonts w:ascii="Baskerville Old Face" w:hAnsi="Baskerville Old Face"/>
                <w:sz w:val="28"/>
                <w:szCs w:val="28"/>
              </w:rPr>
            </w:pPr>
            <w:r>
              <w:rPr>
                <w:rFonts w:ascii="Baskerville Old Face" w:hAnsi="Baskerville Old Face"/>
                <w:sz w:val="28"/>
                <w:szCs w:val="28"/>
              </w:rPr>
              <w:t>RD$551,266.80</w:t>
            </w:r>
          </w:p>
        </w:tc>
      </w:tr>
      <w:tr w:rsidR="00CD1AD3" w14:paraId="114CD254" w14:textId="77777777" w:rsidTr="0029618E">
        <w:tc>
          <w:tcPr>
            <w:tcW w:w="4322" w:type="dxa"/>
          </w:tcPr>
          <w:p w14:paraId="5045A7E7" w14:textId="77777777" w:rsidR="00CD1AD3" w:rsidRDefault="00CD1AD3" w:rsidP="0029618E">
            <w:pPr>
              <w:spacing w:line="360" w:lineRule="auto"/>
              <w:jc w:val="both"/>
              <w:rPr>
                <w:rFonts w:ascii="Baskerville Old Face" w:hAnsi="Baskerville Old Face"/>
                <w:sz w:val="28"/>
                <w:szCs w:val="28"/>
              </w:rPr>
            </w:pPr>
            <w:r>
              <w:rPr>
                <w:rFonts w:ascii="Baskerville Old Face" w:hAnsi="Baskerville Old Face"/>
                <w:sz w:val="28"/>
                <w:szCs w:val="28"/>
              </w:rPr>
              <w:t>Total General</w:t>
            </w:r>
          </w:p>
        </w:tc>
        <w:tc>
          <w:tcPr>
            <w:tcW w:w="4322" w:type="dxa"/>
          </w:tcPr>
          <w:p w14:paraId="1B471712" w14:textId="77777777" w:rsidR="00CD1AD3" w:rsidRDefault="00CD1AD3" w:rsidP="0029618E">
            <w:pPr>
              <w:spacing w:line="360" w:lineRule="auto"/>
              <w:jc w:val="right"/>
              <w:rPr>
                <w:rFonts w:ascii="Baskerville Old Face" w:hAnsi="Baskerville Old Face"/>
                <w:sz w:val="28"/>
                <w:szCs w:val="28"/>
              </w:rPr>
            </w:pPr>
            <w:r>
              <w:rPr>
                <w:rFonts w:ascii="Baskerville Old Face" w:hAnsi="Baskerville Old Face"/>
                <w:sz w:val="28"/>
                <w:szCs w:val="28"/>
              </w:rPr>
              <w:t>RD$94,031,893.10</w:t>
            </w:r>
          </w:p>
        </w:tc>
      </w:tr>
    </w:tbl>
    <w:p w14:paraId="4B2D8A40" w14:textId="77777777" w:rsidR="00CF656B" w:rsidRDefault="00CF656B" w:rsidP="00CD1AD3">
      <w:pPr>
        <w:spacing w:line="360" w:lineRule="auto"/>
        <w:rPr>
          <w:rFonts w:ascii="Times New Roman" w:hAnsi="Times New Roman" w:cs="Times New Roman"/>
          <w:b/>
          <w:color w:val="000000" w:themeColor="text1"/>
          <w:sz w:val="28"/>
          <w:szCs w:val="28"/>
        </w:rPr>
      </w:pPr>
    </w:p>
    <w:p w14:paraId="2D1D99C2" w14:textId="77777777" w:rsidR="00CD1AD3" w:rsidRPr="00E61CC5" w:rsidRDefault="00A64F82" w:rsidP="00CD1AD3">
      <w:pPr>
        <w:spacing w:line="360"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INVERSION 2018 VS 2017</w:t>
      </w:r>
    </w:p>
    <w:tbl>
      <w:tblPr>
        <w:tblStyle w:val="Tablaconcuadrcula"/>
        <w:tblW w:w="0" w:type="auto"/>
        <w:tblLook w:val="04A0" w:firstRow="1" w:lastRow="0" w:firstColumn="1" w:lastColumn="0" w:noHBand="0" w:noVBand="1"/>
      </w:tblPr>
      <w:tblGrid>
        <w:gridCol w:w="2881"/>
        <w:gridCol w:w="2881"/>
        <w:gridCol w:w="2882"/>
      </w:tblGrid>
      <w:tr w:rsidR="00CD1AD3" w14:paraId="3FF28551" w14:textId="77777777" w:rsidTr="0029618E">
        <w:tc>
          <w:tcPr>
            <w:tcW w:w="2881" w:type="dxa"/>
          </w:tcPr>
          <w:p w14:paraId="63A07F84" w14:textId="77777777" w:rsidR="00CD1AD3" w:rsidRPr="008F388D" w:rsidRDefault="00CD1AD3" w:rsidP="008F388D">
            <w:pPr>
              <w:spacing w:line="360" w:lineRule="auto"/>
              <w:jc w:val="center"/>
              <w:rPr>
                <w:rFonts w:ascii="Baskerville Old Face" w:hAnsi="Baskerville Old Face"/>
                <w:b/>
                <w:sz w:val="28"/>
                <w:szCs w:val="28"/>
              </w:rPr>
            </w:pPr>
            <w:r w:rsidRPr="008F388D">
              <w:rPr>
                <w:rFonts w:ascii="Baskerville Old Face" w:hAnsi="Baskerville Old Face"/>
                <w:b/>
                <w:sz w:val="28"/>
                <w:szCs w:val="28"/>
              </w:rPr>
              <w:t>Concepto</w:t>
            </w:r>
          </w:p>
        </w:tc>
        <w:tc>
          <w:tcPr>
            <w:tcW w:w="2881" w:type="dxa"/>
          </w:tcPr>
          <w:p w14:paraId="1F48D534" w14:textId="77777777" w:rsidR="00CD1AD3" w:rsidRPr="008F388D" w:rsidRDefault="00CD1AD3" w:rsidP="008F388D">
            <w:pPr>
              <w:spacing w:line="360" w:lineRule="auto"/>
              <w:jc w:val="center"/>
              <w:rPr>
                <w:rFonts w:ascii="Baskerville Old Face" w:hAnsi="Baskerville Old Face"/>
                <w:b/>
                <w:sz w:val="28"/>
                <w:szCs w:val="28"/>
              </w:rPr>
            </w:pPr>
            <w:r w:rsidRPr="008F388D">
              <w:rPr>
                <w:rFonts w:ascii="Baskerville Old Face" w:hAnsi="Baskerville Old Face"/>
                <w:b/>
                <w:sz w:val="28"/>
                <w:szCs w:val="28"/>
              </w:rPr>
              <w:t>AÑO 2017</w:t>
            </w:r>
          </w:p>
        </w:tc>
        <w:tc>
          <w:tcPr>
            <w:tcW w:w="2882" w:type="dxa"/>
          </w:tcPr>
          <w:p w14:paraId="4827F518" w14:textId="77777777" w:rsidR="00CD1AD3" w:rsidRPr="008F388D" w:rsidRDefault="00CD1AD3" w:rsidP="008F388D">
            <w:pPr>
              <w:spacing w:line="360" w:lineRule="auto"/>
              <w:jc w:val="center"/>
              <w:rPr>
                <w:rFonts w:ascii="Baskerville Old Face" w:hAnsi="Baskerville Old Face"/>
                <w:b/>
                <w:sz w:val="28"/>
                <w:szCs w:val="28"/>
              </w:rPr>
            </w:pPr>
            <w:r w:rsidRPr="008F388D">
              <w:rPr>
                <w:rFonts w:ascii="Baskerville Old Face" w:hAnsi="Baskerville Old Face"/>
                <w:b/>
                <w:sz w:val="28"/>
                <w:szCs w:val="28"/>
              </w:rPr>
              <w:t>AÑO 2018</w:t>
            </w:r>
          </w:p>
        </w:tc>
      </w:tr>
      <w:tr w:rsidR="00CD1AD3" w14:paraId="260A91E6" w14:textId="77777777" w:rsidTr="0029618E">
        <w:tc>
          <w:tcPr>
            <w:tcW w:w="2881" w:type="dxa"/>
          </w:tcPr>
          <w:p w14:paraId="55F147F8" w14:textId="77777777" w:rsidR="00CD1AD3" w:rsidRDefault="00CD1AD3" w:rsidP="0029618E">
            <w:pPr>
              <w:spacing w:line="360" w:lineRule="auto"/>
              <w:jc w:val="both"/>
              <w:rPr>
                <w:rFonts w:ascii="Baskerville Old Face" w:hAnsi="Baskerville Old Face"/>
                <w:sz w:val="28"/>
                <w:szCs w:val="28"/>
              </w:rPr>
            </w:pPr>
            <w:r>
              <w:rPr>
                <w:rFonts w:ascii="Baskerville Old Face" w:hAnsi="Baskerville Old Face"/>
                <w:sz w:val="28"/>
                <w:szCs w:val="28"/>
              </w:rPr>
              <w:t>Cantidad Atletas</w:t>
            </w:r>
          </w:p>
        </w:tc>
        <w:tc>
          <w:tcPr>
            <w:tcW w:w="2881" w:type="dxa"/>
          </w:tcPr>
          <w:p w14:paraId="2462E33E" w14:textId="77777777" w:rsidR="00CD1AD3" w:rsidRDefault="00CD1AD3" w:rsidP="0029618E">
            <w:pPr>
              <w:spacing w:line="360" w:lineRule="auto"/>
              <w:jc w:val="right"/>
              <w:rPr>
                <w:rFonts w:ascii="Baskerville Old Face" w:hAnsi="Baskerville Old Face"/>
                <w:sz w:val="28"/>
                <w:szCs w:val="28"/>
              </w:rPr>
            </w:pPr>
            <w:r>
              <w:rPr>
                <w:rFonts w:ascii="Baskerville Old Face" w:hAnsi="Baskerville Old Face"/>
                <w:sz w:val="28"/>
                <w:szCs w:val="28"/>
              </w:rPr>
              <w:t>527</w:t>
            </w:r>
          </w:p>
        </w:tc>
        <w:tc>
          <w:tcPr>
            <w:tcW w:w="2882" w:type="dxa"/>
          </w:tcPr>
          <w:p w14:paraId="00B47574" w14:textId="77777777" w:rsidR="00CD1AD3" w:rsidRDefault="00CD1AD3" w:rsidP="0029618E">
            <w:pPr>
              <w:spacing w:line="360" w:lineRule="auto"/>
              <w:jc w:val="right"/>
              <w:rPr>
                <w:rFonts w:ascii="Baskerville Old Face" w:hAnsi="Baskerville Old Face"/>
                <w:sz w:val="28"/>
                <w:szCs w:val="28"/>
              </w:rPr>
            </w:pPr>
            <w:r>
              <w:rPr>
                <w:rFonts w:ascii="Baskerville Old Face" w:hAnsi="Baskerville Old Face"/>
                <w:sz w:val="28"/>
                <w:szCs w:val="28"/>
              </w:rPr>
              <w:t>451</w:t>
            </w:r>
          </w:p>
        </w:tc>
      </w:tr>
      <w:tr w:rsidR="00CD1AD3" w14:paraId="61F7C598" w14:textId="77777777" w:rsidTr="0029618E">
        <w:tc>
          <w:tcPr>
            <w:tcW w:w="2881" w:type="dxa"/>
          </w:tcPr>
          <w:p w14:paraId="7E8BE537" w14:textId="77777777" w:rsidR="00CD1AD3" w:rsidRDefault="00CD1AD3" w:rsidP="0029618E">
            <w:pPr>
              <w:spacing w:line="360" w:lineRule="auto"/>
              <w:jc w:val="both"/>
              <w:rPr>
                <w:rFonts w:ascii="Baskerville Old Face" w:hAnsi="Baskerville Old Face"/>
                <w:sz w:val="28"/>
                <w:szCs w:val="28"/>
              </w:rPr>
            </w:pPr>
            <w:r>
              <w:rPr>
                <w:rFonts w:ascii="Baskerville Old Face" w:hAnsi="Baskerville Old Face"/>
                <w:sz w:val="28"/>
                <w:szCs w:val="28"/>
              </w:rPr>
              <w:t>Estipendio</w:t>
            </w:r>
          </w:p>
        </w:tc>
        <w:tc>
          <w:tcPr>
            <w:tcW w:w="2881" w:type="dxa"/>
          </w:tcPr>
          <w:p w14:paraId="57E57151" w14:textId="77777777" w:rsidR="00CD1AD3" w:rsidRDefault="00CD1AD3" w:rsidP="0029618E">
            <w:pPr>
              <w:spacing w:line="360" w:lineRule="auto"/>
              <w:jc w:val="right"/>
              <w:rPr>
                <w:rFonts w:ascii="Baskerville Old Face" w:hAnsi="Baskerville Old Face"/>
                <w:sz w:val="28"/>
                <w:szCs w:val="28"/>
              </w:rPr>
            </w:pPr>
            <w:r>
              <w:rPr>
                <w:rFonts w:ascii="Baskerville Old Face" w:hAnsi="Baskerville Old Face"/>
                <w:sz w:val="28"/>
                <w:szCs w:val="28"/>
              </w:rPr>
              <w:t>RD$2,314,000.00</w:t>
            </w:r>
          </w:p>
        </w:tc>
        <w:tc>
          <w:tcPr>
            <w:tcW w:w="2882" w:type="dxa"/>
          </w:tcPr>
          <w:p w14:paraId="18391C1A" w14:textId="77777777" w:rsidR="00CD1AD3" w:rsidRDefault="00CD1AD3" w:rsidP="0029618E">
            <w:pPr>
              <w:spacing w:line="360" w:lineRule="auto"/>
              <w:jc w:val="right"/>
              <w:rPr>
                <w:rFonts w:ascii="Baskerville Old Face" w:hAnsi="Baskerville Old Face"/>
                <w:sz w:val="28"/>
                <w:szCs w:val="28"/>
              </w:rPr>
            </w:pPr>
            <w:r>
              <w:rPr>
                <w:rFonts w:ascii="Baskerville Old Face" w:hAnsi="Baskerville Old Face"/>
                <w:sz w:val="28"/>
                <w:szCs w:val="28"/>
              </w:rPr>
              <w:t>RD$3,720,000.00</w:t>
            </w:r>
          </w:p>
        </w:tc>
      </w:tr>
      <w:tr w:rsidR="00CD1AD3" w14:paraId="3B04596F" w14:textId="77777777" w:rsidTr="0029618E">
        <w:tc>
          <w:tcPr>
            <w:tcW w:w="2881" w:type="dxa"/>
          </w:tcPr>
          <w:p w14:paraId="7964423D" w14:textId="77777777" w:rsidR="00CD1AD3" w:rsidRDefault="00CD1AD3" w:rsidP="0029618E">
            <w:pPr>
              <w:spacing w:line="360" w:lineRule="auto"/>
              <w:jc w:val="both"/>
              <w:rPr>
                <w:rFonts w:ascii="Baskerville Old Face" w:hAnsi="Baskerville Old Face"/>
                <w:sz w:val="28"/>
                <w:szCs w:val="28"/>
              </w:rPr>
            </w:pPr>
            <w:r>
              <w:rPr>
                <w:rFonts w:ascii="Baskerville Old Face" w:hAnsi="Baskerville Old Face"/>
                <w:sz w:val="28"/>
                <w:szCs w:val="28"/>
              </w:rPr>
              <w:t>Inmortales</w:t>
            </w:r>
          </w:p>
        </w:tc>
        <w:tc>
          <w:tcPr>
            <w:tcW w:w="2881" w:type="dxa"/>
          </w:tcPr>
          <w:p w14:paraId="164E1F31" w14:textId="77777777" w:rsidR="00CD1AD3" w:rsidRDefault="00CD1AD3" w:rsidP="0029618E">
            <w:pPr>
              <w:spacing w:line="360" w:lineRule="auto"/>
              <w:jc w:val="right"/>
              <w:rPr>
                <w:rFonts w:ascii="Baskerville Old Face" w:hAnsi="Baskerville Old Face"/>
                <w:sz w:val="28"/>
                <w:szCs w:val="28"/>
              </w:rPr>
            </w:pPr>
            <w:r>
              <w:rPr>
                <w:rFonts w:ascii="Baskerville Old Face" w:hAnsi="Baskerville Old Face"/>
                <w:sz w:val="28"/>
                <w:szCs w:val="28"/>
              </w:rPr>
              <w:t>215</w:t>
            </w:r>
          </w:p>
        </w:tc>
        <w:tc>
          <w:tcPr>
            <w:tcW w:w="2882" w:type="dxa"/>
          </w:tcPr>
          <w:p w14:paraId="4E0F462F" w14:textId="77777777" w:rsidR="00CD1AD3" w:rsidRDefault="00CD1AD3" w:rsidP="0029618E">
            <w:pPr>
              <w:spacing w:line="360" w:lineRule="auto"/>
              <w:jc w:val="right"/>
              <w:rPr>
                <w:rFonts w:ascii="Baskerville Old Face" w:hAnsi="Baskerville Old Face"/>
                <w:sz w:val="28"/>
                <w:szCs w:val="28"/>
              </w:rPr>
            </w:pPr>
            <w:r>
              <w:rPr>
                <w:rFonts w:ascii="Baskerville Old Face" w:hAnsi="Baskerville Old Face"/>
                <w:sz w:val="28"/>
                <w:szCs w:val="28"/>
              </w:rPr>
              <w:t>242</w:t>
            </w:r>
          </w:p>
        </w:tc>
      </w:tr>
      <w:tr w:rsidR="00CD1AD3" w14:paraId="0F2156D8" w14:textId="77777777" w:rsidTr="0029618E">
        <w:tc>
          <w:tcPr>
            <w:tcW w:w="2881" w:type="dxa"/>
          </w:tcPr>
          <w:p w14:paraId="30E7C16E" w14:textId="77777777" w:rsidR="00CD1AD3" w:rsidRDefault="00CD1AD3" w:rsidP="0029618E">
            <w:pPr>
              <w:spacing w:line="360" w:lineRule="auto"/>
              <w:jc w:val="both"/>
              <w:rPr>
                <w:rFonts w:ascii="Baskerville Old Face" w:hAnsi="Baskerville Old Face"/>
                <w:sz w:val="28"/>
                <w:szCs w:val="28"/>
              </w:rPr>
            </w:pPr>
            <w:r>
              <w:rPr>
                <w:rFonts w:ascii="Baskerville Old Face" w:hAnsi="Baskerville Old Face"/>
                <w:sz w:val="28"/>
                <w:szCs w:val="28"/>
              </w:rPr>
              <w:t>Glorias</w:t>
            </w:r>
          </w:p>
        </w:tc>
        <w:tc>
          <w:tcPr>
            <w:tcW w:w="2881" w:type="dxa"/>
          </w:tcPr>
          <w:p w14:paraId="45F46517" w14:textId="77777777" w:rsidR="00CD1AD3" w:rsidRDefault="00CD1AD3" w:rsidP="0029618E">
            <w:pPr>
              <w:spacing w:line="360" w:lineRule="auto"/>
              <w:jc w:val="right"/>
              <w:rPr>
                <w:rFonts w:ascii="Baskerville Old Face" w:hAnsi="Baskerville Old Face"/>
                <w:sz w:val="28"/>
                <w:szCs w:val="28"/>
              </w:rPr>
            </w:pPr>
            <w:r>
              <w:rPr>
                <w:rFonts w:ascii="Baskerville Old Face" w:hAnsi="Baskerville Old Face"/>
                <w:sz w:val="28"/>
                <w:szCs w:val="28"/>
              </w:rPr>
              <w:t>445</w:t>
            </w:r>
          </w:p>
        </w:tc>
        <w:tc>
          <w:tcPr>
            <w:tcW w:w="2882" w:type="dxa"/>
          </w:tcPr>
          <w:p w14:paraId="4BD6EBD0" w14:textId="77777777" w:rsidR="00CD1AD3" w:rsidRDefault="00CD1AD3" w:rsidP="0029618E">
            <w:pPr>
              <w:spacing w:line="360" w:lineRule="auto"/>
              <w:jc w:val="right"/>
              <w:rPr>
                <w:rFonts w:ascii="Baskerville Old Face" w:hAnsi="Baskerville Old Face"/>
                <w:sz w:val="28"/>
                <w:szCs w:val="28"/>
              </w:rPr>
            </w:pPr>
            <w:r>
              <w:rPr>
                <w:rFonts w:ascii="Baskerville Old Face" w:hAnsi="Baskerville Old Face"/>
                <w:sz w:val="28"/>
                <w:szCs w:val="28"/>
              </w:rPr>
              <w:t>415</w:t>
            </w:r>
          </w:p>
        </w:tc>
      </w:tr>
      <w:tr w:rsidR="00CD1AD3" w14:paraId="22A47200" w14:textId="77777777" w:rsidTr="0029618E">
        <w:tc>
          <w:tcPr>
            <w:tcW w:w="2881" w:type="dxa"/>
          </w:tcPr>
          <w:p w14:paraId="0D0D4C80" w14:textId="77777777" w:rsidR="00CD1AD3" w:rsidRDefault="00CD1AD3" w:rsidP="0029618E">
            <w:pPr>
              <w:spacing w:line="360" w:lineRule="auto"/>
              <w:jc w:val="both"/>
              <w:rPr>
                <w:rFonts w:ascii="Baskerville Old Face" w:hAnsi="Baskerville Old Face"/>
                <w:sz w:val="28"/>
                <w:szCs w:val="28"/>
              </w:rPr>
            </w:pPr>
            <w:r>
              <w:rPr>
                <w:rFonts w:ascii="Baskerville Old Face" w:hAnsi="Baskerville Old Face"/>
                <w:sz w:val="28"/>
                <w:szCs w:val="28"/>
              </w:rPr>
              <w:t>Alimentación</w:t>
            </w:r>
          </w:p>
        </w:tc>
        <w:tc>
          <w:tcPr>
            <w:tcW w:w="2881" w:type="dxa"/>
          </w:tcPr>
          <w:p w14:paraId="523C8E89" w14:textId="77777777" w:rsidR="00CD1AD3" w:rsidRDefault="00CD1AD3" w:rsidP="0029618E">
            <w:pPr>
              <w:spacing w:line="360" w:lineRule="auto"/>
              <w:jc w:val="right"/>
              <w:rPr>
                <w:rFonts w:ascii="Baskerville Old Face" w:hAnsi="Baskerville Old Face"/>
                <w:sz w:val="28"/>
                <w:szCs w:val="28"/>
              </w:rPr>
            </w:pPr>
            <w:r>
              <w:rPr>
                <w:rFonts w:ascii="Baskerville Old Face" w:hAnsi="Baskerville Old Face"/>
                <w:sz w:val="28"/>
                <w:szCs w:val="28"/>
              </w:rPr>
              <w:t>RD$39,517,226.30</w:t>
            </w:r>
          </w:p>
        </w:tc>
        <w:tc>
          <w:tcPr>
            <w:tcW w:w="2882" w:type="dxa"/>
          </w:tcPr>
          <w:p w14:paraId="7834F4E8" w14:textId="77777777" w:rsidR="00CD1AD3" w:rsidRDefault="00CD1AD3" w:rsidP="0029618E">
            <w:pPr>
              <w:spacing w:line="360" w:lineRule="auto"/>
              <w:jc w:val="right"/>
              <w:rPr>
                <w:rFonts w:ascii="Baskerville Old Face" w:hAnsi="Baskerville Old Face"/>
                <w:sz w:val="28"/>
                <w:szCs w:val="28"/>
              </w:rPr>
            </w:pPr>
            <w:r>
              <w:rPr>
                <w:rFonts w:ascii="Baskerville Old Face" w:hAnsi="Baskerville Old Face"/>
                <w:sz w:val="28"/>
                <w:szCs w:val="28"/>
              </w:rPr>
              <w:t>RD$39,517,226.30</w:t>
            </w:r>
          </w:p>
        </w:tc>
      </w:tr>
      <w:tr w:rsidR="00CD1AD3" w14:paraId="4C7AF846" w14:textId="77777777" w:rsidTr="0029618E">
        <w:tc>
          <w:tcPr>
            <w:tcW w:w="2881" w:type="dxa"/>
          </w:tcPr>
          <w:p w14:paraId="19B63E72" w14:textId="77777777" w:rsidR="00CD1AD3" w:rsidRDefault="00CD1AD3" w:rsidP="0029618E">
            <w:pPr>
              <w:spacing w:line="360" w:lineRule="auto"/>
              <w:jc w:val="both"/>
              <w:rPr>
                <w:rFonts w:ascii="Baskerville Old Face" w:hAnsi="Baskerville Old Face"/>
                <w:sz w:val="28"/>
                <w:szCs w:val="28"/>
              </w:rPr>
            </w:pPr>
            <w:r>
              <w:rPr>
                <w:rFonts w:ascii="Baskerville Old Face" w:hAnsi="Baskerville Old Face"/>
                <w:sz w:val="28"/>
                <w:szCs w:val="28"/>
              </w:rPr>
              <w:t>Seguro Medico</w:t>
            </w:r>
          </w:p>
        </w:tc>
        <w:tc>
          <w:tcPr>
            <w:tcW w:w="2881" w:type="dxa"/>
          </w:tcPr>
          <w:p w14:paraId="7F866A16" w14:textId="77777777" w:rsidR="00CD1AD3" w:rsidRDefault="00CD1AD3" w:rsidP="0029618E">
            <w:pPr>
              <w:spacing w:line="360" w:lineRule="auto"/>
              <w:jc w:val="right"/>
              <w:rPr>
                <w:rFonts w:ascii="Baskerville Old Face" w:hAnsi="Baskerville Old Face"/>
                <w:sz w:val="28"/>
                <w:szCs w:val="28"/>
              </w:rPr>
            </w:pPr>
            <w:r>
              <w:rPr>
                <w:rFonts w:ascii="Baskerville Old Face" w:hAnsi="Baskerville Old Face"/>
                <w:sz w:val="28"/>
                <w:szCs w:val="28"/>
              </w:rPr>
              <w:t>RD8,945,000.00</w:t>
            </w:r>
          </w:p>
        </w:tc>
        <w:tc>
          <w:tcPr>
            <w:tcW w:w="2882" w:type="dxa"/>
          </w:tcPr>
          <w:p w14:paraId="62A0C38E" w14:textId="77777777" w:rsidR="00CD1AD3" w:rsidRDefault="00CD1AD3" w:rsidP="0029618E">
            <w:pPr>
              <w:spacing w:line="360" w:lineRule="auto"/>
              <w:jc w:val="right"/>
              <w:rPr>
                <w:rFonts w:ascii="Baskerville Old Face" w:hAnsi="Baskerville Old Face"/>
                <w:sz w:val="28"/>
                <w:szCs w:val="28"/>
              </w:rPr>
            </w:pPr>
            <w:r>
              <w:rPr>
                <w:rFonts w:ascii="Baskerville Old Face" w:hAnsi="Baskerville Old Face"/>
                <w:sz w:val="28"/>
                <w:szCs w:val="28"/>
              </w:rPr>
              <w:t>RD$9,323,400.00</w:t>
            </w:r>
          </w:p>
        </w:tc>
      </w:tr>
      <w:tr w:rsidR="00CD1AD3" w14:paraId="798B4BF2" w14:textId="77777777" w:rsidTr="0029618E">
        <w:tc>
          <w:tcPr>
            <w:tcW w:w="2881" w:type="dxa"/>
          </w:tcPr>
          <w:p w14:paraId="24937F88" w14:textId="77777777" w:rsidR="00CD1AD3" w:rsidRDefault="00CD1AD3" w:rsidP="0029618E">
            <w:pPr>
              <w:spacing w:line="360" w:lineRule="auto"/>
              <w:jc w:val="both"/>
              <w:rPr>
                <w:rFonts w:ascii="Baskerville Old Face" w:hAnsi="Baskerville Old Face"/>
                <w:sz w:val="28"/>
                <w:szCs w:val="28"/>
              </w:rPr>
            </w:pPr>
            <w:r>
              <w:rPr>
                <w:rFonts w:ascii="Baskerville Old Face" w:hAnsi="Baskerville Old Face"/>
                <w:sz w:val="28"/>
                <w:szCs w:val="28"/>
              </w:rPr>
              <w:t>Seguro De Vida</w:t>
            </w:r>
          </w:p>
        </w:tc>
        <w:tc>
          <w:tcPr>
            <w:tcW w:w="2881" w:type="dxa"/>
          </w:tcPr>
          <w:p w14:paraId="49903FAD" w14:textId="77777777" w:rsidR="00CD1AD3" w:rsidRDefault="00CD1AD3" w:rsidP="0029618E">
            <w:pPr>
              <w:spacing w:line="360" w:lineRule="auto"/>
              <w:jc w:val="right"/>
              <w:rPr>
                <w:rFonts w:ascii="Baskerville Old Face" w:hAnsi="Baskerville Old Face"/>
                <w:sz w:val="28"/>
                <w:szCs w:val="28"/>
              </w:rPr>
            </w:pPr>
            <w:r>
              <w:rPr>
                <w:rFonts w:ascii="Baskerville Old Face" w:hAnsi="Baskerville Old Face"/>
                <w:sz w:val="28"/>
                <w:szCs w:val="28"/>
              </w:rPr>
              <w:t>RD$475,000.00</w:t>
            </w:r>
          </w:p>
        </w:tc>
        <w:tc>
          <w:tcPr>
            <w:tcW w:w="2882" w:type="dxa"/>
          </w:tcPr>
          <w:p w14:paraId="3DE79D53" w14:textId="77777777" w:rsidR="00CD1AD3" w:rsidRDefault="00CD1AD3" w:rsidP="0029618E">
            <w:pPr>
              <w:spacing w:line="360" w:lineRule="auto"/>
              <w:jc w:val="right"/>
              <w:rPr>
                <w:rFonts w:ascii="Baskerville Old Face" w:hAnsi="Baskerville Old Face"/>
                <w:sz w:val="28"/>
                <w:szCs w:val="28"/>
              </w:rPr>
            </w:pPr>
            <w:r>
              <w:rPr>
                <w:rFonts w:ascii="Baskerville Old Face" w:hAnsi="Baskerville Old Face"/>
                <w:sz w:val="28"/>
                <w:szCs w:val="28"/>
              </w:rPr>
              <w:t>RD$551,266.80</w:t>
            </w:r>
          </w:p>
        </w:tc>
      </w:tr>
      <w:tr w:rsidR="00CD1AD3" w14:paraId="292B0D40" w14:textId="77777777" w:rsidTr="0029618E">
        <w:tc>
          <w:tcPr>
            <w:tcW w:w="2881" w:type="dxa"/>
          </w:tcPr>
          <w:p w14:paraId="6FED7819" w14:textId="77777777" w:rsidR="00CD1AD3" w:rsidRDefault="00CD1AD3" w:rsidP="0029618E">
            <w:pPr>
              <w:spacing w:line="360" w:lineRule="auto"/>
              <w:jc w:val="both"/>
              <w:rPr>
                <w:rFonts w:ascii="Baskerville Old Face" w:hAnsi="Baskerville Old Face"/>
                <w:sz w:val="28"/>
                <w:szCs w:val="28"/>
              </w:rPr>
            </w:pPr>
            <w:r>
              <w:rPr>
                <w:rFonts w:ascii="Baskerville Old Face" w:hAnsi="Baskerville Old Face"/>
                <w:sz w:val="28"/>
                <w:szCs w:val="28"/>
              </w:rPr>
              <w:t>Villa Olímpica</w:t>
            </w:r>
          </w:p>
        </w:tc>
        <w:tc>
          <w:tcPr>
            <w:tcW w:w="2881" w:type="dxa"/>
          </w:tcPr>
          <w:p w14:paraId="04255A96" w14:textId="77777777" w:rsidR="00CD1AD3" w:rsidRDefault="00CD1AD3" w:rsidP="0029618E">
            <w:pPr>
              <w:spacing w:line="360" w:lineRule="auto"/>
              <w:jc w:val="right"/>
              <w:rPr>
                <w:rFonts w:ascii="Baskerville Old Face" w:hAnsi="Baskerville Old Face"/>
                <w:sz w:val="28"/>
                <w:szCs w:val="28"/>
              </w:rPr>
            </w:pPr>
            <w:r>
              <w:rPr>
                <w:rFonts w:ascii="Baskerville Old Face" w:hAnsi="Baskerville Old Face"/>
                <w:sz w:val="28"/>
                <w:szCs w:val="28"/>
              </w:rPr>
              <w:t>172</w:t>
            </w:r>
          </w:p>
        </w:tc>
        <w:tc>
          <w:tcPr>
            <w:tcW w:w="2882" w:type="dxa"/>
          </w:tcPr>
          <w:p w14:paraId="2810D794" w14:textId="77777777" w:rsidR="00CD1AD3" w:rsidRDefault="00CD1AD3" w:rsidP="0029618E">
            <w:pPr>
              <w:spacing w:line="360" w:lineRule="auto"/>
              <w:jc w:val="right"/>
              <w:rPr>
                <w:rFonts w:ascii="Baskerville Old Face" w:hAnsi="Baskerville Old Face"/>
                <w:sz w:val="28"/>
                <w:szCs w:val="28"/>
              </w:rPr>
            </w:pPr>
            <w:r>
              <w:rPr>
                <w:rFonts w:ascii="Baskerville Old Face" w:hAnsi="Baskerville Old Face"/>
                <w:sz w:val="28"/>
                <w:szCs w:val="28"/>
              </w:rPr>
              <w:t>172</w:t>
            </w:r>
          </w:p>
        </w:tc>
      </w:tr>
    </w:tbl>
    <w:p w14:paraId="73A82AD6" w14:textId="77777777" w:rsidR="00A64F82" w:rsidRDefault="00A64F82" w:rsidP="00CD1AD3">
      <w:pPr>
        <w:spacing w:line="480" w:lineRule="auto"/>
        <w:rPr>
          <w:rFonts w:ascii="Times New Roman" w:hAnsi="Times New Roman" w:cs="Times New Roman"/>
          <w:b/>
          <w:sz w:val="32"/>
          <w:szCs w:val="24"/>
        </w:rPr>
      </w:pPr>
    </w:p>
    <w:p w14:paraId="158044BD" w14:textId="77777777" w:rsidR="00A64F82" w:rsidRDefault="00A64F82" w:rsidP="00CD1AD3">
      <w:pPr>
        <w:spacing w:line="480" w:lineRule="auto"/>
        <w:rPr>
          <w:rFonts w:ascii="Times New Roman" w:hAnsi="Times New Roman" w:cs="Times New Roman"/>
          <w:b/>
          <w:sz w:val="32"/>
          <w:szCs w:val="24"/>
        </w:rPr>
      </w:pPr>
    </w:p>
    <w:p w14:paraId="74D9B6D6" w14:textId="77777777" w:rsidR="00012853" w:rsidRDefault="00012853" w:rsidP="00CD1AD3">
      <w:pPr>
        <w:spacing w:line="480" w:lineRule="auto"/>
        <w:rPr>
          <w:rFonts w:ascii="Times New Roman" w:hAnsi="Times New Roman" w:cs="Times New Roman"/>
          <w:b/>
          <w:sz w:val="32"/>
          <w:szCs w:val="24"/>
        </w:rPr>
      </w:pPr>
    </w:p>
    <w:p w14:paraId="5F482813" w14:textId="77777777" w:rsidR="00012853" w:rsidRDefault="00012853" w:rsidP="00CD1AD3">
      <w:pPr>
        <w:spacing w:line="480" w:lineRule="auto"/>
        <w:rPr>
          <w:rFonts w:ascii="Times New Roman" w:hAnsi="Times New Roman" w:cs="Times New Roman"/>
          <w:b/>
          <w:sz w:val="32"/>
          <w:szCs w:val="24"/>
        </w:rPr>
      </w:pPr>
    </w:p>
    <w:p w14:paraId="6E365650" w14:textId="77777777" w:rsidR="001C2A0F" w:rsidRDefault="00003D4E" w:rsidP="008871D5">
      <w:pPr>
        <w:pStyle w:val="Sinespaciado"/>
        <w:numPr>
          <w:ilvl w:val="0"/>
          <w:numId w:val="6"/>
        </w:numPr>
        <w:rPr>
          <w:rFonts w:ascii="Times New Roman" w:hAnsi="Times New Roman" w:cs="Times New Roman"/>
          <w:b/>
          <w:sz w:val="32"/>
          <w:szCs w:val="32"/>
        </w:rPr>
      </w:pPr>
      <w:r w:rsidRPr="00A05C32">
        <w:rPr>
          <w:rFonts w:ascii="Times New Roman" w:hAnsi="Times New Roman" w:cs="Times New Roman"/>
          <w:b/>
          <w:noProof/>
          <w:sz w:val="32"/>
          <w:szCs w:val="32"/>
          <w:lang w:val="es-ES" w:eastAsia="es-ES"/>
        </w:rPr>
        <w:lastRenderedPageBreak/>
        <w:drawing>
          <wp:anchor distT="0" distB="0" distL="114300" distR="114300" simplePos="0" relativeHeight="251697152" behindDoc="1" locked="0" layoutInCell="1" allowOverlap="1" wp14:anchorId="5CFF6BF7" wp14:editId="4DDDD6A5">
            <wp:simplePos x="0" y="0"/>
            <wp:positionH relativeFrom="margin">
              <wp:posOffset>-99060</wp:posOffset>
            </wp:positionH>
            <wp:positionV relativeFrom="paragraph">
              <wp:posOffset>576580</wp:posOffset>
            </wp:positionV>
            <wp:extent cx="6171565" cy="7658100"/>
            <wp:effectExtent l="0" t="0" r="635" b="0"/>
            <wp:wrapThrough wrapText="bothSides">
              <wp:wrapPolygon edited="0">
                <wp:start x="0" y="0"/>
                <wp:lineTo x="0" y="21546"/>
                <wp:lineTo x="21536" y="21546"/>
                <wp:lineTo x="21536" y="0"/>
                <wp:lineTo x="0" y="0"/>
              </wp:wrapPolygon>
            </wp:wrapThrough>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a:extLst>
                        <a:ext uri="{28A0092B-C50C-407E-A947-70E740481C1C}">
                          <a14:useLocalDpi xmlns:a14="http://schemas.microsoft.com/office/drawing/2010/main" val="0"/>
                        </a:ext>
                      </a:extLst>
                    </a:blip>
                    <a:srcRect t="7423"/>
                    <a:stretch/>
                  </pic:blipFill>
                  <pic:spPr bwMode="auto">
                    <a:xfrm>
                      <a:off x="0" y="0"/>
                      <a:ext cx="6171565" cy="76581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052DC" w:rsidRPr="00A2523A">
        <w:rPr>
          <w:rFonts w:ascii="Times New Roman" w:hAnsi="Times New Roman" w:cs="Times New Roman"/>
          <w:b/>
          <w:sz w:val="32"/>
          <w:szCs w:val="32"/>
        </w:rPr>
        <w:t>Programa de mantenimiento y remozamiento de obras deportivas a nivel nacional</w:t>
      </w:r>
    </w:p>
    <w:p w14:paraId="359A2D1B" w14:textId="77777777" w:rsidR="00094BA8" w:rsidRDefault="00A05C32" w:rsidP="00A2523A">
      <w:pPr>
        <w:pStyle w:val="Sinespaciado"/>
        <w:rPr>
          <w:rFonts w:ascii="Times New Roman" w:hAnsi="Times New Roman" w:cs="Times New Roman"/>
          <w:b/>
          <w:sz w:val="32"/>
          <w:szCs w:val="32"/>
        </w:rPr>
      </w:pPr>
      <w:r w:rsidRPr="00A05C32">
        <w:rPr>
          <w:rFonts w:ascii="Times New Roman" w:hAnsi="Times New Roman" w:cs="Times New Roman"/>
          <w:b/>
          <w:noProof/>
          <w:sz w:val="32"/>
          <w:szCs w:val="32"/>
          <w:lang w:val="es-ES" w:eastAsia="es-ES"/>
        </w:rPr>
        <w:lastRenderedPageBreak/>
        <w:drawing>
          <wp:anchor distT="0" distB="0" distL="114300" distR="114300" simplePos="0" relativeHeight="251699200" behindDoc="1" locked="0" layoutInCell="1" allowOverlap="1" wp14:anchorId="528051B4" wp14:editId="1FCB5776">
            <wp:simplePos x="0" y="0"/>
            <wp:positionH relativeFrom="column">
              <wp:posOffset>0</wp:posOffset>
            </wp:positionH>
            <wp:positionV relativeFrom="paragraph">
              <wp:posOffset>178435</wp:posOffset>
            </wp:positionV>
            <wp:extent cx="5610225" cy="8067675"/>
            <wp:effectExtent l="0" t="0" r="9525" b="9525"/>
            <wp:wrapThrough wrapText="bothSides">
              <wp:wrapPolygon edited="0">
                <wp:start x="0" y="0"/>
                <wp:lineTo x="0" y="21574"/>
                <wp:lineTo x="20023" y="21574"/>
                <wp:lineTo x="21417" y="21523"/>
                <wp:lineTo x="21270" y="21217"/>
                <wp:lineTo x="21563" y="21217"/>
                <wp:lineTo x="21563" y="0"/>
                <wp:lineTo x="0" y="0"/>
              </wp:wrapPolygon>
            </wp:wrapThrough>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10225" cy="80676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C129F7" w14:textId="77777777" w:rsidR="00094BA8" w:rsidRDefault="00A05C32" w:rsidP="00A2523A">
      <w:pPr>
        <w:pStyle w:val="Sinespaciado"/>
        <w:rPr>
          <w:rFonts w:ascii="Times New Roman" w:hAnsi="Times New Roman" w:cs="Times New Roman"/>
          <w:b/>
          <w:sz w:val="32"/>
          <w:szCs w:val="32"/>
        </w:rPr>
      </w:pPr>
      <w:r w:rsidRPr="00A05C32">
        <w:rPr>
          <w:rFonts w:ascii="Times New Roman" w:hAnsi="Times New Roman" w:cs="Times New Roman"/>
          <w:b/>
          <w:noProof/>
          <w:sz w:val="32"/>
          <w:szCs w:val="32"/>
          <w:lang w:val="es-ES" w:eastAsia="es-ES"/>
        </w:rPr>
        <w:lastRenderedPageBreak/>
        <w:drawing>
          <wp:anchor distT="0" distB="0" distL="114300" distR="114300" simplePos="0" relativeHeight="251701248" behindDoc="1" locked="0" layoutInCell="1" allowOverlap="1" wp14:anchorId="56E70103" wp14:editId="771EC44D">
            <wp:simplePos x="0" y="0"/>
            <wp:positionH relativeFrom="column">
              <wp:posOffset>0</wp:posOffset>
            </wp:positionH>
            <wp:positionV relativeFrom="paragraph">
              <wp:posOffset>237490</wp:posOffset>
            </wp:positionV>
            <wp:extent cx="5610225" cy="7002780"/>
            <wp:effectExtent l="0" t="0" r="9525" b="7620"/>
            <wp:wrapThrough wrapText="bothSides">
              <wp:wrapPolygon edited="0">
                <wp:start x="0" y="0"/>
                <wp:lineTo x="0" y="21565"/>
                <wp:lineTo x="20023" y="21565"/>
                <wp:lineTo x="21563" y="21506"/>
                <wp:lineTo x="21563" y="0"/>
                <wp:lineTo x="0" y="0"/>
              </wp:wrapPolygon>
            </wp:wrapThrough>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10225" cy="70027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73DBAB" w14:textId="77777777" w:rsidR="00094BA8" w:rsidRDefault="00094BA8" w:rsidP="00A2523A">
      <w:pPr>
        <w:pStyle w:val="Sinespaciado"/>
        <w:rPr>
          <w:rFonts w:ascii="Times New Roman" w:hAnsi="Times New Roman" w:cs="Times New Roman"/>
          <w:b/>
          <w:sz w:val="32"/>
          <w:szCs w:val="32"/>
        </w:rPr>
      </w:pPr>
    </w:p>
    <w:p w14:paraId="56BF2189" w14:textId="77777777" w:rsidR="00094BA8" w:rsidRDefault="00094BA8" w:rsidP="00A2523A">
      <w:pPr>
        <w:pStyle w:val="Sinespaciado"/>
        <w:rPr>
          <w:rFonts w:ascii="Times New Roman" w:hAnsi="Times New Roman" w:cs="Times New Roman"/>
          <w:b/>
          <w:sz w:val="32"/>
          <w:szCs w:val="32"/>
        </w:rPr>
      </w:pPr>
    </w:p>
    <w:p w14:paraId="7D766CB1" w14:textId="77777777" w:rsidR="00094BA8" w:rsidRDefault="00094BA8" w:rsidP="00A2523A">
      <w:pPr>
        <w:pStyle w:val="Sinespaciado"/>
        <w:rPr>
          <w:rFonts w:ascii="Times New Roman" w:hAnsi="Times New Roman" w:cs="Times New Roman"/>
          <w:b/>
          <w:sz w:val="32"/>
          <w:szCs w:val="32"/>
        </w:rPr>
      </w:pPr>
    </w:p>
    <w:p w14:paraId="4334C008" w14:textId="77777777" w:rsidR="00094BA8" w:rsidRDefault="00094BA8" w:rsidP="00A2523A">
      <w:pPr>
        <w:pStyle w:val="Sinespaciado"/>
        <w:rPr>
          <w:rFonts w:ascii="Times New Roman" w:hAnsi="Times New Roman" w:cs="Times New Roman"/>
          <w:b/>
          <w:sz w:val="32"/>
          <w:szCs w:val="32"/>
        </w:rPr>
      </w:pPr>
    </w:p>
    <w:p w14:paraId="59B7C4F4" w14:textId="77777777" w:rsidR="00094BA8" w:rsidRDefault="00EE6D34" w:rsidP="00A2523A">
      <w:pPr>
        <w:pStyle w:val="Sinespaciado"/>
        <w:rPr>
          <w:rFonts w:ascii="Times New Roman" w:hAnsi="Times New Roman" w:cs="Times New Roman"/>
          <w:b/>
          <w:sz w:val="32"/>
          <w:szCs w:val="32"/>
        </w:rPr>
      </w:pPr>
      <w:r w:rsidRPr="00EE6D34">
        <w:rPr>
          <w:rFonts w:ascii="Times New Roman" w:hAnsi="Times New Roman" w:cs="Times New Roman"/>
          <w:b/>
          <w:noProof/>
          <w:sz w:val="32"/>
          <w:szCs w:val="32"/>
          <w:lang w:val="es-ES" w:eastAsia="es-ES"/>
        </w:rPr>
        <w:lastRenderedPageBreak/>
        <w:drawing>
          <wp:anchor distT="0" distB="0" distL="114300" distR="114300" simplePos="0" relativeHeight="251703296" behindDoc="1" locked="0" layoutInCell="1" allowOverlap="1" wp14:anchorId="725DB39B" wp14:editId="0FC04868">
            <wp:simplePos x="0" y="0"/>
            <wp:positionH relativeFrom="margin">
              <wp:align>right</wp:align>
            </wp:positionH>
            <wp:positionV relativeFrom="paragraph">
              <wp:posOffset>238125</wp:posOffset>
            </wp:positionV>
            <wp:extent cx="5619750" cy="1990725"/>
            <wp:effectExtent l="0" t="0" r="0" b="9525"/>
            <wp:wrapThrough wrapText="bothSides">
              <wp:wrapPolygon edited="0">
                <wp:start x="0" y="0"/>
                <wp:lineTo x="0" y="21497"/>
                <wp:lineTo x="21527" y="21497"/>
                <wp:lineTo x="21527" y="0"/>
                <wp:lineTo x="0" y="0"/>
              </wp:wrapPolygon>
            </wp:wrapThrough>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19750" cy="1990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0B9A81" w14:textId="77777777" w:rsidR="00094BA8" w:rsidRDefault="00094BA8" w:rsidP="00A2523A">
      <w:pPr>
        <w:pStyle w:val="Sinespaciado"/>
        <w:rPr>
          <w:rFonts w:ascii="Times New Roman" w:hAnsi="Times New Roman" w:cs="Times New Roman"/>
          <w:b/>
          <w:sz w:val="32"/>
          <w:szCs w:val="32"/>
        </w:rPr>
      </w:pPr>
    </w:p>
    <w:p w14:paraId="2A334D36" w14:textId="77777777" w:rsidR="00094BA8" w:rsidRDefault="00094BA8" w:rsidP="00A2523A">
      <w:pPr>
        <w:pStyle w:val="Sinespaciado"/>
        <w:rPr>
          <w:rFonts w:ascii="Times New Roman" w:hAnsi="Times New Roman" w:cs="Times New Roman"/>
          <w:b/>
          <w:sz w:val="32"/>
          <w:szCs w:val="32"/>
        </w:rPr>
      </w:pPr>
    </w:p>
    <w:p w14:paraId="0D25DE52" w14:textId="77777777" w:rsidR="00094BA8" w:rsidRDefault="00094BA8" w:rsidP="00A2523A">
      <w:pPr>
        <w:pStyle w:val="Sinespaciado"/>
        <w:rPr>
          <w:rFonts w:ascii="Times New Roman" w:hAnsi="Times New Roman" w:cs="Times New Roman"/>
          <w:b/>
          <w:sz w:val="32"/>
          <w:szCs w:val="32"/>
        </w:rPr>
      </w:pPr>
    </w:p>
    <w:p w14:paraId="00CEB121" w14:textId="77777777" w:rsidR="001D36AD" w:rsidRDefault="001D36AD" w:rsidP="00A2523A">
      <w:pPr>
        <w:pStyle w:val="Sinespaciado"/>
        <w:rPr>
          <w:rFonts w:ascii="Times New Roman" w:hAnsi="Times New Roman" w:cs="Times New Roman"/>
          <w:b/>
          <w:noProof/>
          <w:sz w:val="32"/>
          <w:szCs w:val="32"/>
          <w:lang w:eastAsia="es-DO"/>
        </w:rPr>
      </w:pPr>
    </w:p>
    <w:p w14:paraId="146E0174" w14:textId="77777777" w:rsidR="00094BA8" w:rsidRDefault="00EE6D34" w:rsidP="00A2523A">
      <w:pPr>
        <w:pStyle w:val="Sinespaciado"/>
        <w:rPr>
          <w:rFonts w:ascii="Times New Roman" w:hAnsi="Times New Roman" w:cs="Times New Roman"/>
          <w:b/>
          <w:sz w:val="32"/>
          <w:szCs w:val="32"/>
        </w:rPr>
      </w:pPr>
      <w:r w:rsidRPr="00EE6D34">
        <w:rPr>
          <w:rFonts w:ascii="Times New Roman" w:hAnsi="Times New Roman" w:cs="Times New Roman"/>
          <w:b/>
          <w:noProof/>
          <w:sz w:val="32"/>
          <w:szCs w:val="32"/>
          <w:lang w:val="es-ES" w:eastAsia="es-ES"/>
        </w:rPr>
        <w:lastRenderedPageBreak/>
        <w:drawing>
          <wp:anchor distT="0" distB="0" distL="114300" distR="114300" simplePos="0" relativeHeight="251705344" behindDoc="1" locked="0" layoutInCell="1" allowOverlap="1" wp14:anchorId="5EA68470" wp14:editId="3533A18B">
            <wp:simplePos x="0" y="0"/>
            <wp:positionH relativeFrom="margin">
              <wp:posOffset>-109904</wp:posOffset>
            </wp:positionH>
            <wp:positionV relativeFrom="paragraph">
              <wp:posOffset>7082</wp:posOffset>
            </wp:positionV>
            <wp:extent cx="5993765" cy="8248650"/>
            <wp:effectExtent l="0" t="0" r="6985" b="0"/>
            <wp:wrapThrough wrapText="bothSides">
              <wp:wrapPolygon edited="0">
                <wp:start x="0" y="0"/>
                <wp:lineTo x="0" y="21550"/>
                <wp:lineTo x="21557" y="21550"/>
                <wp:lineTo x="21557" y="0"/>
                <wp:lineTo x="0" y="0"/>
              </wp:wrapPolygon>
            </wp:wrapThrough>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8120"/>
                    <a:stretch/>
                  </pic:blipFill>
                  <pic:spPr bwMode="auto">
                    <a:xfrm>
                      <a:off x="0" y="0"/>
                      <a:ext cx="5993765" cy="82486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B3A7709" w14:textId="77777777" w:rsidR="00094BA8" w:rsidRDefault="00EE6D34" w:rsidP="00A2523A">
      <w:pPr>
        <w:pStyle w:val="Sinespaciado"/>
        <w:rPr>
          <w:rFonts w:ascii="Times New Roman" w:hAnsi="Times New Roman" w:cs="Times New Roman"/>
          <w:b/>
          <w:sz w:val="32"/>
          <w:szCs w:val="32"/>
        </w:rPr>
      </w:pPr>
      <w:r w:rsidRPr="00EE6D34">
        <w:rPr>
          <w:rFonts w:ascii="Times New Roman" w:hAnsi="Times New Roman" w:cs="Times New Roman"/>
          <w:b/>
          <w:noProof/>
          <w:sz w:val="32"/>
          <w:szCs w:val="32"/>
          <w:lang w:val="es-ES" w:eastAsia="es-ES"/>
        </w:rPr>
        <w:lastRenderedPageBreak/>
        <w:drawing>
          <wp:anchor distT="0" distB="0" distL="114300" distR="114300" simplePos="0" relativeHeight="251707392" behindDoc="1" locked="0" layoutInCell="1" allowOverlap="1" wp14:anchorId="18C917B5" wp14:editId="759F35CB">
            <wp:simplePos x="0" y="0"/>
            <wp:positionH relativeFrom="margin">
              <wp:posOffset>-461010</wp:posOffset>
            </wp:positionH>
            <wp:positionV relativeFrom="paragraph">
              <wp:posOffset>1</wp:posOffset>
            </wp:positionV>
            <wp:extent cx="6658610" cy="6610350"/>
            <wp:effectExtent l="0" t="0" r="8890" b="0"/>
            <wp:wrapThrough wrapText="bothSides">
              <wp:wrapPolygon edited="0">
                <wp:start x="0" y="0"/>
                <wp:lineTo x="0" y="21538"/>
                <wp:lineTo x="21567" y="21538"/>
                <wp:lineTo x="21567" y="0"/>
                <wp:lineTo x="0" y="0"/>
              </wp:wrapPolygon>
            </wp:wrapThrough>
            <wp:docPr id="224" name="Imagen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658610" cy="6610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F58CF0" w14:textId="77777777" w:rsidR="00094BA8" w:rsidRDefault="00094BA8" w:rsidP="00A2523A">
      <w:pPr>
        <w:pStyle w:val="Sinespaciado"/>
        <w:rPr>
          <w:rFonts w:ascii="Times New Roman" w:hAnsi="Times New Roman" w:cs="Times New Roman"/>
          <w:b/>
          <w:sz w:val="32"/>
          <w:szCs w:val="32"/>
        </w:rPr>
      </w:pPr>
    </w:p>
    <w:p w14:paraId="232CD4AA" w14:textId="77777777" w:rsidR="00094BA8" w:rsidRDefault="00094BA8" w:rsidP="00A2523A">
      <w:pPr>
        <w:pStyle w:val="Sinespaciado"/>
        <w:rPr>
          <w:rFonts w:ascii="Times New Roman" w:hAnsi="Times New Roman" w:cs="Times New Roman"/>
          <w:b/>
          <w:sz w:val="32"/>
          <w:szCs w:val="32"/>
        </w:rPr>
      </w:pPr>
    </w:p>
    <w:p w14:paraId="09E752CE" w14:textId="77777777" w:rsidR="00094BA8" w:rsidRDefault="00094BA8" w:rsidP="00A2523A">
      <w:pPr>
        <w:pStyle w:val="Sinespaciado"/>
        <w:rPr>
          <w:rFonts w:ascii="Times New Roman" w:hAnsi="Times New Roman" w:cs="Times New Roman"/>
          <w:b/>
          <w:sz w:val="32"/>
          <w:szCs w:val="32"/>
        </w:rPr>
      </w:pPr>
    </w:p>
    <w:p w14:paraId="0A606289" w14:textId="77777777" w:rsidR="00094BA8" w:rsidRDefault="00094BA8" w:rsidP="00A2523A">
      <w:pPr>
        <w:pStyle w:val="Sinespaciado"/>
        <w:rPr>
          <w:rFonts w:ascii="Times New Roman" w:hAnsi="Times New Roman" w:cs="Times New Roman"/>
          <w:b/>
          <w:sz w:val="32"/>
          <w:szCs w:val="32"/>
        </w:rPr>
      </w:pPr>
    </w:p>
    <w:p w14:paraId="2EB0D000" w14:textId="77777777" w:rsidR="00094BA8" w:rsidRDefault="00094BA8" w:rsidP="00A2523A">
      <w:pPr>
        <w:pStyle w:val="Sinespaciado"/>
        <w:rPr>
          <w:rFonts w:ascii="Times New Roman" w:hAnsi="Times New Roman" w:cs="Times New Roman"/>
          <w:b/>
          <w:sz w:val="32"/>
          <w:szCs w:val="32"/>
        </w:rPr>
      </w:pPr>
    </w:p>
    <w:p w14:paraId="50286C9C" w14:textId="77777777" w:rsidR="001D36AD" w:rsidRDefault="008F388D" w:rsidP="00A2523A">
      <w:pPr>
        <w:pStyle w:val="Sinespaciado"/>
        <w:rPr>
          <w:rFonts w:ascii="Times New Roman" w:hAnsi="Times New Roman" w:cs="Times New Roman"/>
          <w:b/>
          <w:noProof/>
          <w:sz w:val="32"/>
          <w:szCs w:val="32"/>
          <w:lang w:eastAsia="es-DO"/>
        </w:rPr>
      </w:pPr>
      <w:r w:rsidRPr="00EE6D34">
        <w:rPr>
          <w:rFonts w:ascii="Times New Roman" w:hAnsi="Times New Roman" w:cs="Times New Roman"/>
          <w:b/>
          <w:noProof/>
          <w:sz w:val="32"/>
          <w:szCs w:val="32"/>
          <w:lang w:val="es-ES" w:eastAsia="es-ES"/>
        </w:rPr>
        <w:lastRenderedPageBreak/>
        <w:drawing>
          <wp:anchor distT="0" distB="0" distL="114300" distR="114300" simplePos="0" relativeHeight="251711488" behindDoc="1" locked="0" layoutInCell="1" allowOverlap="1" wp14:anchorId="77DFB20A" wp14:editId="5BBE2F3B">
            <wp:simplePos x="0" y="0"/>
            <wp:positionH relativeFrom="margin">
              <wp:posOffset>-613410</wp:posOffset>
            </wp:positionH>
            <wp:positionV relativeFrom="paragraph">
              <wp:posOffset>0</wp:posOffset>
            </wp:positionV>
            <wp:extent cx="7158990" cy="7743825"/>
            <wp:effectExtent l="0" t="0" r="3810" b="9525"/>
            <wp:wrapThrough wrapText="bothSides">
              <wp:wrapPolygon edited="0">
                <wp:start x="0" y="0"/>
                <wp:lineTo x="0" y="21573"/>
                <wp:lineTo x="21554" y="21573"/>
                <wp:lineTo x="21554" y="53"/>
                <wp:lineTo x="21439" y="0"/>
                <wp:lineTo x="18680" y="0"/>
                <wp:lineTo x="0" y="0"/>
              </wp:wrapPolygon>
            </wp:wrapThrough>
            <wp:docPr id="226" name="Imagen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8">
                      <a:extLst>
                        <a:ext uri="{28A0092B-C50C-407E-A947-70E740481C1C}">
                          <a14:useLocalDpi xmlns:a14="http://schemas.microsoft.com/office/drawing/2010/main" val="0"/>
                        </a:ext>
                      </a:extLst>
                    </a:blip>
                    <a:srcRect t="9175"/>
                    <a:stretch/>
                  </pic:blipFill>
                  <pic:spPr bwMode="auto">
                    <a:xfrm>
                      <a:off x="0" y="0"/>
                      <a:ext cx="7158990" cy="77438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D36AD" w:rsidRPr="00EE6D34">
        <w:rPr>
          <w:rFonts w:ascii="Times New Roman" w:hAnsi="Times New Roman" w:cs="Times New Roman"/>
          <w:b/>
          <w:noProof/>
          <w:sz w:val="32"/>
          <w:szCs w:val="32"/>
          <w:lang w:val="es-ES" w:eastAsia="es-ES"/>
        </w:rPr>
        <w:drawing>
          <wp:anchor distT="0" distB="0" distL="114300" distR="114300" simplePos="0" relativeHeight="251709440" behindDoc="1" locked="0" layoutInCell="1" allowOverlap="1" wp14:anchorId="2A26BF2E" wp14:editId="2B810BE6">
            <wp:simplePos x="0" y="0"/>
            <wp:positionH relativeFrom="margin">
              <wp:align>center</wp:align>
            </wp:positionH>
            <wp:positionV relativeFrom="paragraph">
              <wp:posOffset>0</wp:posOffset>
            </wp:positionV>
            <wp:extent cx="6629400" cy="5229225"/>
            <wp:effectExtent l="0" t="0" r="0" b="9525"/>
            <wp:wrapThrough wrapText="bothSides">
              <wp:wrapPolygon edited="0">
                <wp:start x="0" y="0"/>
                <wp:lineTo x="0" y="21561"/>
                <wp:lineTo x="21538" y="21561"/>
                <wp:lineTo x="21538" y="0"/>
                <wp:lineTo x="0" y="0"/>
              </wp:wrapPolygon>
            </wp:wrapThrough>
            <wp:docPr id="225" name="Imagen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16301"/>
                    <a:stretch/>
                  </pic:blipFill>
                  <pic:spPr bwMode="auto">
                    <a:xfrm>
                      <a:off x="0" y="0"/>
                      <a:ext cx="6629400" cy="52292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9DB89FE" w14:textId="77777777" w:rsidR="00A05C32" w:rsidRDefault="00DA2B96" w:rsidP="00A2523A">
      <w:pPr>
        <w:pStyle w:val="Sinespaciado"/>
        <w:rPr>
          <w:rFonts w:ascii="Times New Roman" w:hAnsi="Times New Roman" w:cs="Times New Roman"/>
          <w:b/>
          <w:sz w:val="32"/>
          <w:szCs w:val="32"/>
        </w:rPr>
      </w:pPr>
      <w:r w:rsidRPr="00EE6D34">
        <w:rPr>
          <w:rFonts w:ascii="Times New Roman" w:hAnsi="Times New Roman" w:cs="Times New Roman"/>
          <w:b/>
          <w:noProof/>
          <w:sz w:val="32"/>
          <w:szCs w:val="32"/>
          <w:lang w:val="es-ES" w:eastAsia="es-ES"/>
        </w:rPr>
        <w:lastRenderedPageBreak/>
        <w:drawing>
          <wp:anchor distT="0" distB="0" distL="114300" distR="114300" simplePos="0" relativeHeight="251713536" behindDoc="1" locked="0" layoutInCell="1" allowOverlap="1" wp14:anchorId="10B23546" wp14:editId="1FB2732E">
            <wp:simplePos x="0" y="0"/>
            <wp:positionH relativeFrom="margin">
              <wp:align>right</wp:align>
            </wp:positionH>
            <wp:positionV relativeFrom="paragraph">
              <wp:posOffset>452755</wp:posOffset>
            </wp:positionV>
            <wp:extent cx="5610225" cy="3938270"/>
            <wp:effectExtent l="0" t="0" r="9525" b="5080"/>
            <wp:wrapThrough wrapText="bothSides">
              <wp:wrapPolygon edited="0">
                <wp:start x="0" y="0"/>
                <wp:lineTo x="0" y="19956"/>
                <wp:lineTo x="73" y="21523"/>
                <wp:lineTo x="367" y="21523"/>
                <wp:lineTo x="21270" y="20270"/>
                <wp:lineTo x="21270" y="20061"/>
                <wp:lineTo x="21563" y="18598"/>
                <wp:lineTo x="21563" y="3761"/>
                <wp:lineTo x="16796" y="3343"/>
                <wp:lineTo x="21563" y="3239"/>
                <wp:lineTo x="21563" y="0"/>
                <wp:lineTo x="0" y="0"/>
              </wp:wrapPolygon>
            </wp:wrapThrough>
            <wp:docPr id="227" name="Imagen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20">
                      <a:extLst>
                        <a:ext uri="{28A0092B-C50C-407E-A947-70E740481C1C}">
                          <a14:useLocalDpi xmlns:a14="http://schemas.microsoft.com/office/drawing/2010/main" val="0"/>
                        </a:ext>
                      </a:extLst>
                    </a:blip>
                    <a:srcRect l="5291" t="27860" r="13432"/>
                    <a:stretch/>
                  </pic:blipFill>
                  <pic:spPr bwMode="auto">
                    <a:xfrm>
                      <a:off x="0" y="0"/>
                      <a:ext cx="5610225" cy="39382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649AFA3" w14:textId="77777777" w:rsidR="001D36AD" w:rsidRDefault="001D36AD" w:rsidP="00A2523A">
      <w:pPr>
        <w:pStyle w:val="Sinespaciado"/>
        <w:rPr>
          <w:rFonts w:ascii="Times New Roman" w:hAnsi="Times New Roman" w:cs="Times New Roman"/>
          <w:b/>
          <w:noProof/>
          <w:sz w:val="32"/>
          <w:szCs w:val="32"/>
          <w:lang w:eastAsia="es-DO"/>
        </w:rPr>
      </w:pPr>
    </w:p>
    <w:p w14:paraId="43E3DC4D" w14:textId="77777777" w:rsidR="00A05C32" w:rsidRDefault="00A05C32" w:rsidP="00A2523A">
      <w:pPr>
        <w:pStyle w:val="Sinespaciado"/>
        <w:rPr>
          <w:rFonts w:ascii="Times New Roman" w:hAnsi="Times New Roman" w:cs="Times New Roman"/>
          <w:b/>
          <w:sz w:val="32"/>
          <w:szCs w:val="32"/>
        </w:rPr>
      </w:pPr>
    </w:p>
    <w:p w14:paraId="178758E1" w14:textId="77777777" w:rsidR="001D36AD" w:rsidRDefault="001D36AD" w:rsidP="00A2523A">
      <w:pPr>
        <w:pStyle w:val="Sinespaciado"/>
        <w:rPr>
          <w:rFonts w:ascii="Times New Roman" w:hAnsi="Times New Roman" w:cs="Times New Roman"/>
          <w:b/>
          <w:sz w:val="32"/>
          <w:szCs w:val="32"/>
        </w:rPr>
      </w:pPr>
    </w:p>
    <w:p w14:paraId="3E698096" w14:textId="77777777" w:rsidR="001D36AD" w:rsidRDefault="001D36AD" w:rsidP="00A2523A">
      <w:pPr>
        <w:pStyle w:val="Sinespaciado"/>
        <w:rPr>
          <w:rFonts w:ascii="Times New Roman" w:hAnsi="Times New Roman" w:cs="Times New Roman"/>
          <w:b/>
          <w:sz w:val="32"/>
          <w:szCs w:val="32"/>
        </w:rPr>
      </w:pPr>
    </w:p>
    <w:p w14:paraId="7076D3F4" w14:textId="77777777" w:rsidR="001D36AD" w:rsidRDefault="001D36AD" w:rsidP="00A2523A">
      <w:pPr>
        <w:pStyle w:val="Sinespaciado"/>
        <w:rPr>
          <w:rFonts w:ascii="Times New Roman" w:hAnsi="Times New Roman" w:cs="Times New Roman"/>
          <w:b/>
          <w:sz w:val="32"/>
          <w:szCs w:val="32"/>
        </w:rPr>
      </w:pPr>
    </w:p>
    <w:p w14:paraId="19AE3333" w14:textId="77777777" w:rsidR="00A05C32" w:rsidRDefault="00A05C32" w:rsidP="00A2523A">
      <w:pPr>
        <w:pStyle w:val="Sinespaciado"/>
        <w:rPr>
          <w:rFonts w:ascii="Times New Roman" w:hAnsi="Times New Roman" w:cs="Times New Roman"/>
          <w:b/>
          <w:sz w:val="32"/>
          <w:szCs w:val="32"/>
        </w:rPr>
      </w:pPr>
    </w:p>
    <w:p w14:paraId="4AEEF33C" w14:textId="77777777" w:rsidR="00A05C32" w:rsidRDefault="00A05C32" w:rsidP="00A2523A">
      <w:pPr>
        <w:pStyle w:val="Sinespaciado"/>
        <w:rPr>
          <w:rFonts w:ascii="Times New Roman" w:hAnsi="Times New Roman" w:cs="Times New Roman"/>
          <w:b/>
          <w:sz w:val="32"/>
          <w:szCs w:val="32"/>
        </w:rPr>
      </w:pPr>
    </w:p>
    <w:p w14:paraId="4BF6181E" w14:textId="77777777" w:rsidR="00A05C32" w:rsidRDefault="00A05C32" w:rsidP="00A2523A">
      <w:pPr>
        <w:pStyle w:val="Sinespaciado"/>
        <w:rPr>
          <w:rFonts w:ascii="Times New Roman" w:hAnsi="Times New Roman" w:cs="Times New Roman"/>
          <w:b/>
          <w:sz w:val="32"/>
          <w:szCs w:val="32"/>
        </w:rPr>
      </w:pPr>
    </w:p>
    <w:p w14:paraId="3B081023" w14:textId="77777777" w:rsidR="00A05C32" w:rsidRDefault="00A05C32" w:rsidP="00A2523A">
      <w:pPr>
        <w:pStyle w:val="Sinespaciado"/>
        <w:rPr>
          <w:rFonts w:ascii="Times New Roman" w:hAnsi="Times New Roman" w:cs="Times New Roman"/>
          <w:b/>
          <w:sz w:val="32"/>
          <w:szCs w:val="32"/>
        </w:rPr>
      </w:pPr>
    </w:p>
    <w:p w14:paraId="3F5FF55E" w14:textId="77777777" w:rsidR="00DA2B96" w:rsidRDefault="00DA2B96" w:rsidP="009E366F">
      <w:pPr>
        <w:pStyle w:val="Sinespaciado"/>
        <w:rPr>
          <w:rFonts w:ascii="Times New Roman" w:hAnsi="Times New Roman" w:cs="Times New Roman"/>
          <w:b/>
          <w:sz w:val="32"/>
          <w:szCs w:val="32"/>
        </w:rPr>
      </w:pPr>
    </w:p>
    <w:p w14:paraId="5F54EB24" w14:textId="77777777" w:rsidR="00DA2B96" w:rsidRDefault="00DA2B96" w:rsidP="009E366F">
      <w:pPr>
        <w:pStyle w:val="Sinespaciado"/>
        <w:rPr>
          <w:rFonts w:ascii="Times New Roman" w:hAnsi="Times New Roman" w:cs="Times New Roman"/>
          <w:b/>
          <w:sz w:val="32"/>
          <w:szCs w:val="32"/>
        </w:rPr>
      </w:pPr>
    </w:p>
    <w:p w14:paraId="57CDB5AB" w14:textId="77777777" w:rsidR="00DA2B96" w:rsidRDefault="00DA2B96" w:rsidP="009E366F">
      <w:pPr>
        <w:pStyle w:val="Sinespaciado"/>
        <w:rPr>
          <w:rFonts w:ascii="Times New Roman" w:hAnsi="Times New Roman" w:cs="Times New Roman"/>
          <w:b/>
          <w:sz w:val="32"/>
          <w:szCs w:val="32"/>
        </w:rPr>
      </w:pPr>
    </w:p>
    <w:p w14:paraId="09BF490D" w14:textId="77777777" w:rsidR="00DA2B96" w:rsidRDefault="00DA2B96" w:rsidP="009E366F">
      <w:pPr>
        <w:pStyle w:val="Sinespaciado"/>
        <w:rPr>
          <w:rFonts w:ascii="Times New Roman" w:hAnsi="Times New Roman" w:cs="Times New Roman"/>
          <w:b/>
          <w:sz w:val="32"/>
          <w:szCs w:val="32"/>
        </w:rPr>
      </w:pPr>
    </w:p>
    <w:p w14:paraId="0A6228BB" w14:textId="77777777" w:rsidR="00DA2B96" w:rsidRDefault="00DA2B96" w:rsidP="009E366F">
      <w:pPr>
        <w:pStyle w:val="Sinespaciado"/>
        <w:rPr>
          <w:rFonts w:ascii="Times New Roman" w:hAnsi="Times New Roman" w:cs="Times New Roman"/>
          <w:b/>
          <w:sz w:val="32"/>
          <w:szCs w:val="32"/>
        </w:rPr>
      </w:pPr>
    </w:p>
    <w:p w14:paraId="72C13977" w14:textId="77777777" w:rsidR="00DA2B96" w:rsidRDefault="00DA2B96" w:rsidP="009E366F">
      <w:pPr>
        <w:pStyle w:val="Sinespaciado"/>
        <w:rPr>
          <w:rFonts w:ascii="Times New Roman" w:hAnsi="Times New Roman" w:cs="Times New Roman"/>
          <w:b/>
          <w:sz w:val="32"/>
          <w:szCs w:val="32"/>
        </w:rPr>
      </w:pPr>
    </w:p>
    <w:p w14:paraId="79C67886" w14:textId="77777777" w:rsidR="00DA2B96" w:rsidRDefault="00DA2B96" w:rsidP="009E366F">
      <w:pPr>
        <w:pStyle w:val="Sinespaciado"/>
        <w:rPr>
          <w:rFonts w:ascii="Times New Roman" w:hAnsi="Times New Roman" w:cs="Times New Roman"/>
          <w:b/>
          <w:sz w:val="32"/>
          <w:szCs w:val="32"/>
        </w:rPr>
      </w:pPr>
    </w:p>
    <w:p w14:paraId="4E0A94E8" w14:textId="77777777" w:rsidR="00DA2B96" w:rsidRDefault="00DA2B96" w:rsidP="009E366F">
      <w:pPr>
        <w:pStyle w:val="Sinespaciado"/>
        <w:rPr>
          <w:rFonts w:ascii="Times New Roman" w:hAnsi="Times New Roman" w:cs="Times New Roman"/>
          <w:b/>
          <w:sz w:val="32"/>
          <w:szCs w:val="32"/>
        </w:rPr>
      </w:pPr>
    </w:p>
    <w:p w14:paraId="06FF553D" w14:textId="77777777" w:rsidR="001C2A0F" w:rsidRDefault="00BE3CFE" w:rsidP="00DA2B96">
      <w:pPr>
        <w:pStyle w:val="Sinespaciado"/>
        <w:rPr>
          <w:rFonts w:ascii="Times New Roman" w:hAnsi="Times New Roman" w:cs="Times New Roman"/>
          <w:b/>
          <w:sz w:val="32"/>
          <w:szCs w:val="32"/>
        </w:rPr>
      </w:pPr>
      <w:r w:rsidRPr="009E366F">
        <w:rPr>
          <w:rFonts w:ascii="Times New Roman" w:hAnsi="Times New Roman" w:cs="Times New Roman"/>
          <w:b/>
          <w:sz w:val="32"/>
          <w:szCs w:val="32"/>
        </w:rPr>
        <w:lastRenderedPageBreak/>
        <w:t>5. Realización y participación en eventos deportivos nacionales e internacionales</w:t>
      </w:r>
      <w:r w:rsidR="00642888">
        <w:rPr>
          <w:rFonts w:ascii="Times New Roman" w:hAnsi="Times New Roman" w:cs="Times New Roman"/>
          <w:b/>
          <w:sz w:val="32"/>
          <w:szCs w:val="32"/>
        </w:rPr>
        <w:t>.</w:t>
      </w:r>
    </w:p>
    <w:p w14:paraId="0C75A72E" w14:textId="77777777" w:rsidR="007F344D" w:rsidRDefault="007F344D" w:rsidP="009E366F">
      <w:pPr>
        <w:pStyle w:val="Sinespaciado"/>
        <w:rPr>
          <w:rFonts w:ascii="Times New Roman" w:hAnsi="Times New Roman" w:cs="Times New Roman"/>
          <w:b/>
          <w:sz w:val="32"/>
          <w:szCs w:val="32"/>
        </w:rPr>
      </w:pPr>
    </w:p>
    <w:p w14:paraId="189B5506" w14:textId="77777777" w:rsidR="007F344D" w:rsidRPr="00DA2B96" w:rsidRDefault="007F344D" w:rsidP="007F344D">
      <w:pPr>
        <w:spacing w:before="120" w:after="120"/>
        <w:jc w:val="both"/>
        <w:rPr>
          <w:rFonts w:ascii="Times New Roman" w:hAnsi="Times New Roman" w:cs="Times New Roman"/>
          <w:sz w:val="24"/>
          <w:szCs w:val="24"/>
        </w:rPr>
      </w:pPr>
      <w:r w:rsidRPr="00DA2B96">
        <w:rPr>
          <w:rFonts w:ascii="Times New Roman" w:hAnsi="Times New Roman" w:cs="Times New Roman"/>
          <w:sz w:val="24"/>
          <w:szCs w:val="24"/>
        </w:rPr>
        <w:t xml:space="preserve">La meta está orientada al fortalecimiento del sistema deportivo y competitivo nacional e internacional lo que garantiza un mejor posicionamiento internacional del deporte dominicanos, así como la promoción de la "Marca País"        </w:t>
      </w:r>
    </w:p>
    <w:p w14:paraId="1A197B55" w14:textId="77777777" w:rsidR="007F344D" w:rsidRPr="00DA2B96" w:rsidRDefault="007F344D" w:rsidP="007F344D">
      <w:pPr>
        <w:spacing w:before="120" w:after="120"/>
        <w:jc w:val="both"/>
        <w:rPr>
          <w:rFonts w:ascii="Times New Roman" w:hAnsi="Times New Roman" w:cs="Times New Roman"/>
          <w:sz w:val="24"/>
          <w:szCs w:val="24"/>
        </w:rPr>
      </w:pPr>
      <w:r w:rsidRPr="00DA2B96">
        <w:rPr>
          <w:rFonts w:ascii="Times New Roman" w:hAnsi="Times New Roman" w:cs="Times New Roman"/>
          <w:sz w:val="24"/>
          <w:szCs w:val="24"/>
        </w:rPr>
        <w:t xml:space="preserve">Entre el periodo enero – diciembre 2018 se lograron los siguientes resultados                                                                                                                                                                                                                                                                                                                                                                                                                             </w:t>
      </w:r>
    </w:p>
    <w:p w14:paraId="5E9D2F8A" w14:textId="77777777" w:rsidR="00DA2B96" w:rsidRDefault="00DA2B96" w:rsidP="007F344D">
      <w:pPr>
        <w:spacing w:before="120" w:after="120"/>
        <w:jc w:val="both"/>
        <w:rPr>
          <w:rFonts w:ascii="Times New Roman" w:hAnsi="Times New Roman" w:cs="Times New Roman"/>
          <w:b/>
          <w:sz w:val="24"/>
          <w:szCs w:val="24"/>
        </w:rPr>
      </w:pPr>
    </w:p>
    <w:p w14:paraId="4F359BCC" w14:textId="77777777" w:rsidR="007F344D" w:rsidRDefault="007F344D" w:rsidP="007F344D">
      <w:pPr>
        <w:spacing w:before="120" w:after="120"/>
        <w:jc w:val="both"/>
        <w:rPr>
          <w:rFonts w:ascii="Times New Roman" w:hAnsi="Times New Roman" w:cs="Times New Roman"/>
          <w:sz w:val="24"/>
          <w:szCs w:val="24"/>
        </w:rPr>
      </w:pPr>
      <w:r w:rsidRPr="00DA2B96">
        <w:rPr>
          <w:rFonts w:ascii="Times New Roman" w:hAnsi="Times New Roman" w:cs="Times New Roman"/>
          <w:b/>
          <w:noProof/>
          <w:sz w:val="24"/>
          <w:szCs w:val="24"/>
          <w:lang w:eastAsia="es-ES"/>
        </w:rPr>
        <w:drawing>
          <wp:anchor distT="0" distB="0" distL="114300" distR="114300" simplePos="0" relativeHeight="251717632" behindDoc="0" locked="0" layoutInCell="1" allowOverlap="1" wp14:anchorId="1BF980C2" wp14:editId="4DCD4C2C">
            <wp:simplePos x="0" y="0"/>
            <wp:positionH relativeFrom="column">
              <wp:posOffset>33020</wp:posOffset>
            </wp:positionH>
            <wp:positionV relativeFrom="paragraph">
              <wp:posOffset>1549400</wp:posOffset>
            </wp:positionV>
            <wp:extent cx="2242185" cy="1258570"/>
            <wp:effectExtent l="0" t="0" r="5715" b="0"/>
            <wp:wrapSquare wrapText="bothSides"/>
            <wp:docPr id="35" name="Imagen 35" descr="Resultado de imagen para barranquilla 2018 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n para barranquilla 2018 r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242185" cy="12585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A2B96">
        <w:rPr>
          <w:rFonts w:ascii="Times New Roman" w:hAnsi="Times New Roman" w:cs="Times New Roman"/>
          <w:b/>
          <w:noProof/>
          <w:sz w:val="24"/>
          <w:szCs w:val="24"/>
          <w:lang w:eastAsia="es-ES"/>
        </w:rPr>
        <w:drawing>
          <wp:anchor distT="0" distB="0" distL="114300" distR="114300" simplePos="0" relativeHeight="251716608" behindDoc="0" locked="0" layoutInCell="1" allowOverlap="1" wp14:anchorId="57F00894" wp14:editId="2E85F261">
            <wp:simplePos x="0" y="0"/>
            <wp:positionH relativeFrom="margin">
              <wp:posOffset>3415665</wp:posOffset>
            </wp:positionH>
            <wp:positionV relativeFrom="paragraph">
              <wp:posOffset>563245</wp:posOffset>
            </wp:positionV>
            <wp:extent cx="1979930" cy="1187450"/>
            <wp:effectExtent l="0" t="0" r="1270" b="0"/>
            <wp:wrapSquare wrapText="bothSides"/>
            <wp:docPr id="42" name="Imagen 42" descr="Resultado de imagen para campeonato centroamericano dejudo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ultado de imagen para campeonato centroamericano dejudo 201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flipH="1">
                      <a:off x="0" y="0"/>
                      <a:ext cx="1979930" cy="1187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A2B96">
        <w:rPr>
          <w:rFonts w:ascii="Times New Roman" w:hAnsi="Times New Roman" w:cs="Times New Roman"/>
          <w:b/>
          <w:noProof/>
          <w:sz w:val="24"/>
          <w:szCs w:val="24"/>
          <w:lang w:eastAsia="es-ES"/>
        </w:rPr>
        <w:drawing>
          <wp:anchor distT="0" distB="0" distL="114300" distR="114300" simplePos="0" relativeHeight="251715584" behindDoc="0" locked="0" layoutInCell="1" allowOverlap="1" wp14:anchorId="63B03A32" wp14:editId="7AB56A86">
            <wp:simplePos x="0" y="0"/>
            <wp:positionH relativeFrom="column">
              <wp:posOffset>520</wp:posOffset>
            </wp:positionH>
            <wp:positionV relativeFrom="paragraph">
              <wp:posOffset>5616</wp:posOffset>
            </wp:positionV>
            <wp:extent cx="2175665" cy="1199408"/>
            <wp:effectExtent l="0" t="0" r="0" b="1270"/>
            <wp:wrapSquare wrapText="bothSides"/>
            <wp:docPr id="228" name="Imagen 228" descr="Resultado de imagen para campeonato centroamericano de karate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campeonato centroamericano de karate 201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175665" cy="1199408"/>
                    </a:xfrm>
                    <a:prstGeom prst="rect">
                      <a:avLst/>
                    </a:prstGeom>
                    <a:noFill/>
                    <a:ln>
                      <a:noFill/>
                    </a:ln>
                  </pic:spPr>
                </pic:pic>
              </a:graphicData>
            </a:graphic>
          </wp:anchor>
        </w:drawing>
      </w:r>
      <w:r w:rsidRPr="00DA2B96">
        <w:rPr>
          <w:rFonts w:ascii="Times New Roman" w:hAnsi="Times New Roman" w:cs="Times New Roman"/>
          <w:b/>
          <w:sz w:val="24"/>
          <w:szCs w:val="24"/>
        </w:rPr>
        <w:t>Ámbito internacional</w:t>
      </w:r>
      <w:r w:rsidRPr="00DA2B96">
        <w:rPr>
          <w:rFonts w:ascii="Times New Roman" w:hAnsi="Times New Roman" w:cs="Times New Roman"/>
          <w:sz w:val="24"/>
          <w:szCs w:val="24"/>
        </w:rPr>
        <w:t xml:space="preserve">: Los atletas dominicanos tuvieron 2670 participaciones a nivel internacional sobre cumpliendo la meta en un 392 %. Esto incluye inscripciones en 21 eventos clasificatorios regionales, 12 campeonatos regionales, 17 campeonatos continentales, 9 copas mundiales, 4 Campeonatos Mundiales. En estos eventos se lograron 423 clasificaciones a los Juegos Centroamericanos y del Caribe, 37 medallas de oro, 41 de plata y 55 de bronce en campeonatos regionales. 12 medallas de </w:t>
      </w:r>
      <w:r w:rsidR="00DA2B96">
        <w:rPr>
          <w:rFonts w:ascii="Times New Roman" w:hAnsi="Times New Roman" w:cs="Times New Roman"/>
          <w:sz w:val="24"/>
          <w:szCs w:val="24"/>
        </w:rPr>
        <w:t>oro 19 de plata y 23 bronces en</w:t>
      </w:r>
      <w:r w:rsidRPr="00DA2B96">
        <w:rPr>
          <w:rFonts w:ascii="Times New Roman" w:hAnsi="Times New Roman" w:cs="Times New Roman"/>
          <w:sz w:val="24"/>
          <w:szCs w:val="24"/>
        </w:rPr>
        <w:t xml:space="preserve"> campeonatos continentales, 2 medallas de oro, 2 plata y 1 de 2 de bronce en copas mundiales.</w:t>
      </w:r>
    </w:p>
    <w:p w14:paraId="56A6B2B5" w14:textId="77777777" w:rsidR="00DA2B96" w:rsidRPr="00DA2B96" w:rsidRDefault="00DA2B96" w:rsidP="007F344D">
      <w:pPr>
        <w:spacing w:before="120" w:after="120"/>
        <w:jc w:val="both"/>
        <w:rPr>
          <w:rFonts w:ascii="Times New Roman" w:hAnsi="Times New Roman" w:cs="Times New Roman"/>
          <w:sz w:val="24"/>
          <w:szCs w:val="24"/>
        </w:rPr>
      </w:pPr>
    </w:p>
    <w:p w14:paraId="54229C2D" w14:textId="77777777" w:rsidR="00DA2B96" w:rsidRDefault="007F344D" w:rsidP="007F344D">
      <w:pPr>
        <w:spacing w:before="120" w:after="120"/>
        <w:jc w:val="both"/>
        <w:rPr>
          <w:rFonts w:ascii="Times New Roman" w:hAnsi="Times New Roman" w:cs="Times New Roman"/>
          <w:sz w:val="24"/>
          <w:szCs w:val="24"/>
        </w:rPr>
      </w:pPr>
      <w:r w:rsidRPr="00DA2B96">
        <w:rPr>
          <w:rFonts w:ascii="Times New Roman" w:hAnsi="Times New Roman" w:cs="Times New Roman"/>
          <w:sz w:val="24"/>
          <w:szCs w:val="24"/>
        </w:rPr>
        <w:t>También se incluye la participación de 423 atletas en los Juegos Centroamericanos y del caribe, Barranquilla 2018., con un saldo final de 108 medallas de las cu</w:t>
      </w:r>
      <w:r w:rsidR="00DA2B96">
        <w:rPr>
          <w:rFonts w:ascii="Times New Roman" w:hAnsi="Times New Roman" w:cs="Times New Roman"/>
          <w:sz w:val="24"/>
          <w:szCs w:val="24"/>
        </w:rPr>
        <w:t>ales 26 fueron de oro, 29 de plata</w:t>
      </w:r>
      <w:r w:rsidRPr="00DA2B96">
        <w:rPr>
          <w:rFonts w:ascii="Times New Roman" w:hAnsi="Times New Roman" w:cs="Times New Roman"/>
          <w:sz w:val="24"/>
          <w:szCs w:val="24"/>
        </w:rPr>
        <w:t xml:space="preserve"> y 59</w:t>
      </w:r>
      <w:r w:rsidR="00DA2B96">
        <w:rPr>
          <w:rFonts w:ascii="Times New Roman" w:hAnsi="Times New Roman" w:cs="Times New Roman"/>
          <w:sz w:val="24"/>
          <w:szCs w:val="24"/>
        </w:rPr>
        <w:t xml:space="preserve"> de bronce.</w:t>
      </w:r>
    </w:p>
    <w:p w14:paraId="4ECE3CB1" w14:textId="77777777" w:rsidR="007F344D" w:rsidRPr="00DA2B96" w:rsidRDefault="007F344D" w:rsidP="007F344D">
      <w:pPr>
        <w:spacing w:before="120" w:after="120"/>
        <w:jc w:val="both"/>
        <w:rPr>
          <w:rFonts w:ascii="Times New Roman" w:hAnsi="Times New Roman" w:cs="Times New Roman"/>
          <w:sz w:val="24"/>
          <w:szCs w:val="24"/>
        </w:rPr>
      </w:pPr>
      <w:r w:rsidRPr="00DA2B96">
        <w:rPr>
          <w:rFonts w:ascii="Times New Roman" w:hAnsi="Times New Roman" w:cs="Times New Roman"/>
          <w:sz w:val="24"/>
          <w:szCs w:val="24"/>
        </w:rPr>
        <w:t xml:space="preserve"> </w:t>
      </w:r>
      <w:r w:rsidRPr="00DA2B96">
        <w:rPr>
          <w:rFonts w:ascii="Times New Roman" w:hAnsi="Times New Roman" w:cs="Times New Roman"/>
          <w:noProof/>
          <w:sz w:val="24"/>
          <w:szCs w:val="24"/>
          <w:lang w:eastAsia="es-ES"/>
        </w:rPr>
        <w:drawing>
          <wp:anchor distT="0" distB="0" distL="114300" distR="114300" simplePos="0" relativeHeight="251718656" behindDoc="0" locked="0" layoutInCell="1" allowOverlap="1" wp14:anchorId="1CC49922" wp14:editId="3D3369F8">
            <wp:simplePos x="0" y="0"/>
            <wp:positionH relativeFrom="margin">
              <wp:align>left</wp:align>
            </wp:positionH>
            <wp:positionV relativeFrom="paragraph">
              <wp:posOffset>537564</wp:posOffset>
            </wp:positionV>
            <wp:extent cx="1745672" cy="1162811"/>
            <wp:effectExtent l="0" t="0" r="6985" b="0"/>
            <wp:wrapSquare wrapText="bothSides"/>
            <wp:docPr id="45" name="Imagen 45" descr="Resultado de imagen para medallero buenos aires 2018 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n para medallero buenos aires 2018 r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745672" cy="1162811"/>
                    </a:xfrm>
                    <a:prstGeom prst="rect">
                      <a:avLst/>
                    </a:prstGeom>
                    <a:noFill/>
                    <a:ln>
                      <a:noFill/>
                    </a:ln>
                  </pic:spPr>
                </pic:pic>
              </a:graphicData>
            </a:graphic>
          </wp:anchor>
        </w:drawing>
      </w:r>
      <w:r w:rsidRPr="00DA2B96">
        <w:rPr>
          <w:rFonts w:ascii="Times New Roman" w:hAnsi="Times New Roman" w:cs="Times New Roman"/>
          <w:sz w:val="24"/>
          <w:szCs w:val="24"/>
        </w:rPr>
        <w:t xml:space="preserve">                                                                                                                                                                                                            Para completar los logros del deporte dominicano, se asistió a los Juegos Olímpicos de la Juventud Buenos Aires 2018 con una delegación de 23 atletas, logrando 1 medalla de oro y 1 de plata en este magno evento de la Juventud.</w:t>
      </w:r>
    </w:p>
    <w:p w14:paraId="58FB440A" w14:textId="77777777" w:rsidR="007F344D" w:rsidRPr="00A118FE" w:rsidRDefault="007F344D" w:rsidP="007F344D">
      <w:pPr>
        <w:spacing w:before="120" w:after="120"/>
        <w:jc w:val="both"/>
        <w:rPr>
          <w:rFonts w:ascii="Times New Roman" w:hAnsi="Times New Roman" w:cs="Times New Roman"/>
          <w:sz w:val="24"/>
          <w:szCs w:val="24"/>
        </w:rPr>
      </w:pPr>
      <w:r w:rsidRPr="00A118FE">
        <w:rPr>
          <w:rFonts w:ascii="Times New Roman" w:hAnsi="Times New Roman" w:cs="Times New Roman"/>
          <w:sz w:val="24"/>
          <w:szCs w:val="24"/>
        </w:rPr>
        <w:t xml:space="preserve">Esta meta tuvo un buen flujo de recursos económicos a través de las Federaciones Deportivas Nacionales y el Comité Olímpico Dominicano. Cabe destacar que el trabajo conjunto </w:t>
      </w:r>
      <w:r w:rsidRPr="00A118FE">
        <w:rPr>
          <w:rFonts w:ascii="Times New Roman" w:hAnsi="Times New Roman" w:cs="Times New Roman"/>
          <w:sz w:val="24"/>
          <w:szCs w:val="24"/>
        </w:rPr>
        <w:lastRenderedPageBreak/>
        <w:t>y planificado logro que la inversión fuera más eficiente y de ahí los resultados palpables.</w:t>
      </w:r>
    </w:p>
    <w:p w14:paraId="3A6E297F" w14:textId="77777777" w:rsidR="007C047E" w:rsidRPr="00DA2B96" w:rsidRDefault="007C047E" w:rsidP="007F344D">
      <w:pPr>
        <w:spacing w:before="120" w:after="120"/>
        <w:jc w:val="both"/>
        <w:rPr>
          <w:rFonts w:ascii="Times New Roman" w:hAnsi="Times New Roman" w:cs="Times New Roman"/>
          <w:sz w:val="24"/>
          <w:szCs w:val="24"/>
        </w:rPr>
      </w:pPr>
    </w:p>
    <w:p w14:paraId="2F3ABC43" w14:textId="77777777" w:rsidR="007F344D" w:rsidRDefault="007F344D" w:rsidP="007F344D">
      <w:pPr>
        <w:spacing w:before="120" w:after="120"/>
        <w:jc w:val="both"/>
        <w:rPr>
          <w:rFonts w:ascii="Times New Roman" w:hAnsi="Times New Roman" w:cs="Times New Roman"/>
          <w:sz w:val="24"/>
          <w:szCs w:val="24"/>
        </w:rPr>
      </w:pPr>
      <w:r w:rsidRPr="00DA2B96">
        <w:rPr>
          <w:rFonts w:ascii="Times New Roman" w:hAnsi="Times New Roman" w:cs="Times New Roman"/>
          <w:b/>
          <w:noProof/>
          <w:sz w:val="24"/>
          <w:szCs w:val="24"/>
          <w:lang w:eastAsia="es-ES"/>
        </w:rPr>
        <w:drawing>
          <wp:anchor distT="0" distB="0" distL="114300" distR="114300" simplePos="0" relativeHeight="251719680" behindDoc="0" locked="0" layoutInCell="1" allowOverlap="1" wp14:anchorId="787526E8" wp14:editId="41628DFD">
            <wp:simplePos x="0" y="0"/>
            <wp:positionH relativeFrom="column">
              <wp:posOffset>520</wp:posOffset>
            </wp:positionH>
            <wp:positionV relativeFrom="paragraph">
              <wp:posOffset>-1435</wp:posOffset>
            </wp:positionV>
            <wp:extent cx="2283089" cy="1282535"/>
            <wp:effectExtent l="0" t="0" r="3175" b="0"/>
            <wp:wrapSquare wrapText="bothSides"/>
            <wp:docPr id="46" name="Imagen 46" descr="Resultado de imagen para campeonato nacional de atletis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Resultado de imagen para campeonato nacional de atletismo"/>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283089" cy="1282535"/>
                    </a:xfrm>
                    <a:prstGeom prst="rect">
                      <a:avLst/>
                    </a:prstGeom>
                    <a:noFill/>
                    <a:ln>
                      <a:noFill/>
                    </a:ln>
                  </pic:spPr>
                </pic:pic>
              </a:graphicData>
            </a:graphic>
          </wp:anchor>
        </w:drawing>
      </w:r>
      <w:r w:rsidRPr="00DA2B96">
        <w:rPr>
          <w:rFonts w:ascii="Times New Roman" w:hAnsi="Times New Roman" w:cs="Times New Roman"/>
          <w:b/>
          <w:sz w:val="24"/>
          <w:szCs w:val="24"/>
        </w:rPr>
        <w:t>En el ámbito nacional</w:t>
      </w:r>
      <w:r w:rsidRPr="00DA2B96">
        <w:rPr>
          <w:rFonts w:ascii="Times New Roman" w:hAnsi="Times New Roman" w:cs="Times New Roman"/>
          <w:sz w:val="24"/>
          <w:szCs w:val="24"/>
        </w:rPr>
        <w:t xml:space="preserve">: se planificaron 149,400 participaciones distribuidas en 1,016 campeonatos municipales, 32 campeonatos Nacionales, 130 eliminatorias zonales y los XIV Juegos Deportivos Nacionales. </w:t>
      </w:r>
    </w:p>
    <w:p w14:paraId="7B5528FC" w14:textId="77777777" w:rsidR="00DA2B96" w:rsidRDefault="00DA2B96" w:rsidP="007F344D">
      <w:pPr>
        <w:spacing w:before="120" w:after="120"/>
        <w:jc w:val="both"/>
        <w:rPr>
          <w:rFonts w:ascii="Times New Roman" w:hAnsi="Times New Roman" w:cs="Times New Roman"/>
          <w:sz w:val="24"/>
          <w:szCs w:val="24"/>
        </w:rPr>
      </w:pPr>
    </w:p>
    <w:p w14:paraId="0D1232CD" w14:textId="77777777" w:rsidR="00DA2B96" w:rsidRPr="00DA2B96" w:rsidRDefault="00DA2B96" w:rsidP="007F344D">
      <w:pPr>
        <w:spacing w:before="120" w:after="120"/>
        <w:jc w:val="both"/>
        <w:rPr>
          <w:rFonts w:ascii="Times New Roman" w:hAnsi="Times New Roman" w:cs="Times New Roman"/>
          <w:sz w:val="24"/>
          <w:szCs w:val="24"/>
        </w:rPr>
      </w:pPr>
    </w:p>
    <w:p w14:paraId="0E33A1A4" w14:textId="77777777" w:rsidR="007F344D" w:rsidRPr="00DA2B96" w:rsidRDefault="007F344D" w:rsidP="007F344D">
      <w:pPr>
        <w:spacing w:before="120" w:after="120"/>
        <w:jc w:val="both"/>
        <w:rPr>
          <w:rFonts w:ascii="Times New Roman" w:hAnsi="Times New Roman" w:cs="Times New Roman"/>
          <w:sz w:val="24"/>
          <w:szCs w:val="24"/>
        </w:rPr>
      </w:pPr>
      <w:r w:rsidRPr="00DA2B96">
        <w:rPr>
          <w:rFonts w:ascii="Times New Roman" w:hAnsi="Times New Roman" w:cs="Times New Roman"/>
          <w:sz w:val="24"/>
          <w:szCs w:val="24"/>
        </w:rPr>
        <w:t xml:space="preserve">En el intervalo de tiempo de enero a diciembre se realizaron 25 campeonatos nacionales, 971 eventos municipales, 130 eliminatorias zonales y los XIV Juegos Deportivos Nacionales Hermanas Mirabal 2018. </w:t>
      </w:r>
    </w:p>
    <w:p w14:paraId="6DCCC8C6" w14:textId="77777777" w:rsidR="007F344D" w:rsidRDefault="007F344D" w:rsidP="007F344D">
      <w:pPr>
        <w:spacing w:before="120" w:after="120"/>
        <w:jc w:val="both"/>
        <w:rPr>
          <w:rFonts w:ascii="Times New Roman" w:hAnsi="Times New Roman" w:cs="Times New Roman"/>
          <w:sz w:val="24"/>
          <w:szCs w:val="24"/>
        </w:rPr>
      </w:pPr>
      <w:r w:rsidRPr="00DA2B96">
        <w:rPr>
          <w:rFonts w:ascii="Times New Roman" w:hAnsi="Times New Roman" w:cs="Times New Roman"/>
          <w:noProof/>
          <w:sz w:val="24"/>
          <w:szCs w:val="24"/>
          <w:lang w:eastAsia="es-ES"/>
        </w:rPr>
        <w:drawing>
          <wp:anchor distT="0" distB="0" distL="114300" distR="114300" simplePos="0" relativeHeight="251720704" behindDoc="0" locked="0" layoutInCell="1" allowOverlap="1" wp14:anchorId="7CEDF88D" wp14:editId="50652AAA">
            <wp:simplePos x="0" y="0"/>
            <wp:positionH relativeFrom="margin">
              <wp:align>left</wp:align>
            </wp:positionH>
            <wp:positionV relativeFrom="paragraph">
              <wp:posOffset>15100</wp:posOffset>
            </wp:positionV>
            <wp:extent cx="2157170" cy="1436914"/>
            <wp:effectExtent l="0" t="0" r="0" b="0"/>
            <wp:wrapSquare wrapText="bothSides"/>
            <wp:docPr id="47" name="Imagen 47" descr="Resultado de imagen para eliminatorias en hermanas mirab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Resultado de imagen para eliminatorias en hermanas mirabal"/>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157170" cy="1436914"/>
                    </a:xfrm>
                    <a:prstGeom prst="rect">
                      <a:avLst/>
                    </a:prstGeom>
                    <a:noFill/>
                    <a:ln>
                      <a:noFill/>
                    </a:ln>
                  </pic:spPr>
                </pic:pic>
              </a:graphicData>
            </a:graphic>
          </wp:anchor>
        </w:drawing>
      </w:r>
      <w:r w:rsidRPr="00DA2B96">
        <w:rPr>
          <w:rFonts w:ascii="Times New Roman" w:hAnsi="Times New Roman" w:cs="Times New Roman"/>
          <w:sz w:val="24"/>
          <w:szCs w:val="24"/>
        </w:rPr>
        <w:t xml:space="preserve">La cantidad de atletas que han participado en los eventos relacionados anteriormente asciende a 134,663 deportistas lo que representa un 90.14% de cumplimiento de este indicador. </w:t>
      </w:r>
    </w:p>
    <w:p w14:paraId="643F369C" w14:textId="77777777" w:rsidR="00DA2B96" w:rsidRPr="00DA2B96" w:rsidRDefault="00DA2B96" w:rsidP="007F344D">
      <w:pPr>
        <w:spacing w:before="120" w:after="120"/>
        <w:jc w:val="both"/>
        <w:rPr>
          <w:rFonts w:ascii="Times New Roman" w:hAnsi="Times New Roman" w:cs="Times New Roman"/>
          <w:sz w:val="24"/>
          <w:szCs w:val="24"/>
        </w:rPr>
      </w:pPr>
    </w:p>
    <w:p w14:paraId="681EE10D" w14:textId="77777777" w:rsidR="007F344D" w:rsidRDefault="007F344D" w:rsidP="007F344D">
      <w:pPr>
        <w:spacing w:before="120" w:after="120"/>
        <w:jc w:val="both"/>
        <w:rPr>
          <w:rFonts w:ascii="Times New Roman" w:hAnsi="Times New Roman" w:cs="Times New Roman"/>
          <w:sz w:val="24"/>
          <w:szCs w:val="24"/>
        </w:rPr>
      </w:pPr>
      <w:r w:rsidRPr="00DA2B96">
        <w:rPr>
          <w:rFonts w:ascii="Times New Roman" w:hAnsi="Times New Roman" w:cs="Times New Roman"/>
          <w:sz w:val="24"/>
          <w:szCs w:val="24"/>
        </w:rPr>
        <w:t xml:space="preserve">Cabe señalar que la apretada agenda internacional de las federaciones deportivas nacionales, así como los aprestos de eliminatorias, preparación de los Juegos deportivos Nacionales, unido a algunas afectaciones de orden climático impidió el cumplimento al 100% de este indicador. </w:t>
      </w:r>
    </w:p>
    <w:p w14:paraId="03AC9C86" w14:textId="77777777" w:rsidR="00DA2B96" w:rsidRPr="00DA2B96" w:rsidRDefault="00DA2B96" w:rsidP="007F344D">
      <w:pPr>
        <w:spacing w:before="120" w:after="120"/>
        <w:jc w:val="both"/>
        <w:rPr>
          <w:rFonts w:ascii="Times New Roman" w:hAnsi="Times New Roman" w:cs="Times New Roman"/>
          <w:sz w:val="24"/>
          <w:szCs w:val="24"/>
        </w:rPr>
      </w:pPr>
    </w:p>
    <w:p w14:paraId="0FFD6A45" w14:textId="77777777" w:rsidR="007F344D" w:rsidRPr="00DA2B96" w:rsidRDefault="007F344D" w:rsidP="007F344D">
      <w:pPr>
        <w:spacing w:before="120" w:after="120"/>
        <w:jc w:val="both"/>
        <w:rPr>
          <w:rFonts w:ascii="Times New Roman" w:hAnsi="Times New Roman" w:cs="Times New Roman"/>
          <w:b/>
          <w:sz w:val="24"/>
          <w:szCs w:val="24"/>
        </w:rPr>
      </w:pPr>
      <w:r w:rsidRPr="00DA2B96">
        <w:rPr>
          <w:rFonts w:ascii="Times New Roman" w:hAnsi="Times New Roman" w:cs="Times New Roman"/>
          <w:b/>
          <w:sz w:val="24"/>
          <w:szCs w:val="24"/>
        </w:rPr>
        <w:t>Eventos del Ciclo Olímpico en el año 2018</w:t>
      </w:r>
    </w:p>
    <w:tbl>
      <w:tblPr>
        <w:tblStyle w:val="Tablaconcuadrcula"/>
        <w:tblW w:w="0" w:type="auto"/>
        <w:tblLook w:val="04A0" w:firstRow="1" w:lastRow="0" w:firstColumn="1" w:lastColumn="0" w:noHBand="0" w:noVBand="1"/>
      </w:tblPr>
      <w:tblGrid>
        <w:gridCol w:w="1838"/>
        <w:gridCol w:w="1843"/>
        <w:gridCol w:w="1403"/>
        <w:gridCol w:w="1842"/>
        <w:gridCol w:w="1628"/>
      </w:tblGrid>
      <w:tr w:rsidR="007F344D" w:rsidRPr="00DA2B96" w14:paraId="6C08CBC3" w14:textId="77777777" w:rsidTr="0029618E">
        <w:tc>
          <w:tcPr>
            <w:tcW w:w="1838" w:type="dxa"/>
          </w:tcPr>
          <w:p w14:paraId="07E28547" w14:textId="77777777" w:rsidR="007F344D" w:rsidRPr="00DA2B96" w:rsidRDefault="007F344D" w:rsidP="0029618E">
            <w:pPr>
              <w:jc w:val="both"/>
              <w:rPr>
                <w:rFonts w:ascii="Times New Roman" w:hAnsi="Times New Roman" w:cs="Times New Roman"/>
                <w:sz w:val="24"/>
                <w:szCs w:val="24"/>
              </w:rPr>
            </w:pPr>
            <w:r w:rsidRPr="00DA2B96">
              <w:rPr>
                <w:rFonts w:ascii="Times New Roman" w:hAnsi="Times New Roman" w:cs="Times New Roman"/>
                <w:sz w:val="24"/>
                <w:szCs w:val="24"/>
              </w:rPr>
              <w:t xml:space="preserve">Evento </w:t>
            </w:r>
          </w:p>
        </w:tc>
        <w:tc>
          <w:tcPr>
            <w:tcW w:w="1843" w:type="dxa"/>
          </w:tcPr>
          <w:p w14:paraId="181FAEB7" w14:textId="77777777" w:rsidR="007F344D" w:rsidRPr="00DA2B96" w:rsidRDefault="007F344D" w:rsidP="0029618E">
            <w:pPr>
              <w:jc w:val="both"/>
              <w:rPr>
                <w:rFonts w:ascii="Times New Roman" w:hAnsi="Times New Roman" w:cs="Times New Roman"/>
                <w:sz w:val="24"/>
                <w:szCs w:val="24"/>
              </w:rPr>
            </w:pPr>
            <w:r w:rsidRPr="00DA2B96">
              <w:rPr>
                <w:rFonts w:ascii="Times New Roman" w:hAnsi="Times New Roman" w:cs="Times New Roman"/>
                <w:sz w:val="24"/>
                <w:szCs w:val="24"/>
              </w:rPr>
              <w:t xml:space="preserve">Clasificación </w:t>
            </w:r>
          </w:p>
        </w:tc>
        <w:tc>
          <w:tcPr>
            <w:tcW w:w="1343" w:type="dxa"/>
          </w:tcPr>
          <w:p w14:paraId="127E659F" w14:textId="77777777" w:rsidR="007F344D" w:rsidRPr="00DA2B96" w:rsidRDefault="007F344D" w:rsidP="0029618E">
            <w:pPr>
              <w:jc w:val="both"/>
              <w:rPr>
                <w:rFonts w:ascii="Times New Roman" w:hAnsi="Times New Roman" w:cs="Times New Roman"/>
                <w:sz w:val="24"/>
                <w:szCs w:val="24"/>
              </w:rPr>
            </w:pPr>
            <w:r w:rsidRPr="00DA2B96">
              <w:rPr>
                <w:rFonts w:ascii="Times New Roman" w:hAnsi="Times New Roman" w:cs="Times New Roman"/>
                <w:sz w:val="24"/>
                <w:szCs w:val="24"/>
              </w:rPr>
              <w:t xml:space="preserve">Clasificados </w:t>
            </w:r>
          </w:p>
        </w:tc>
        <w:tc>
          <w:tcPr>
            <w:tcW w:w="1842" w:type="dxa"/>
          </w:tcPr>
          <w:p w14:paraId="160D2EA6" w14:textId="77777777" w:rsidR="007F344D" w:rsidRPr="00DA2B96" w:rsidRDefault="007F344D" w:rsidP="0029618E">
            <w:pPr>
              <w:jc w:val="both"/>
              <w:rPr>
                <w:rFonts w:ascii="Times New Roman" w:hAnsi="Times New Roman" w:cs="Times New Roman"/>
                <w:sz w:val="24"/>
                <w:szCs w:val="24"/>
              </w:rPr>
            </w:pPr>
            <w:r w:rsidRPr="00DA2B96">
              <w:rPr>
                <w:rFonts w:ascii="Times New Roman" w:hAnsi="Times New Roman" w:cs="Times New Roman"/>
                <w:sz w:val="24"/>
                <w:szCs w:val="24"/>
              </w:rPr>
              <w:t xml:space="preserve">Participación </w:t>
            </w:r>
          </w:p>
        </w:tc>
        <w:tc>
          <w:tcPr>
            <w:tcW w:w="1628" w:type="dxa"/>
          </w:tcPr>
          <w:p w14:paraId="12C35E64" w14:textId="77777777" w:rsidR="007F344D" w:rsidRPr="00DA2B96" w:rsidRDefault="007F344D" w:rsidP="0029618E">
            <w:pPr>
              <w:jc w:val="both"/>
              <w:rPr>
                <w:rFonts w:ascii="Times New Roman" w:hAnsi="Times New Roman" w:cs="Times New Roman"/>
                <w:sz w:val="24"/>
                <w:szCs w:val="24"/>
              </w:rPr>
            </w:pPr>
            <w:r w:rsidRPr="00DA2B96">
              <w:rPr>
                <w:rFonts w:ascii="Times New Roman" w:hAnsi="Times New Roman" w:cs="Times New Roman"/>
                <w:sz w:val="24"/>
                <w:szCs w:val="24"/>
              </w:rPr>
              <w:t xml:space="preserve">Logros </w:t>
            </w:r>
          </w:p>
        </w:tc>
      </w:tr>
      <w:tr w:rsidR="007F344D" w:rsidRPr="00DA2B96" w14:paraId="3749DCB2" w14:textId="77777777" w:rsidTr="0029618E">
        <w:tc>
          <w:tcPr>
            <w:tcW w:w="1838" w:type="dxa"/>
          </w:tcPr>
          <w:p w14:paraId="287DE2D7" w14:textId="77777777" w:rsidR="007F344D" w:rsidRPr="00DA2B96" w:rsidRDefault="007F344D" w:rsidP="0029618E">
            <w:pPr>
              <w:jc w:val="both"/>
              <w:rPr>
                <w:rFonts w:ascii="Times New Roman" w:hAnsi="Times New Roman" w:cs="Times New Roman"/>
                <w:sz w:val="24"/>
                <w:szCs w:val="24"/>
              </w:rPr>
            </w:pPr>
            <w:r w:rsidRPr="00DA2B96">
              <w:rPr>
                <w:rFonts w:ascii="Times New Roman" w:hAnsi="Times New Roman" w:cs="Times New Roman"/>
                <w:sz w:val="24"/>
                <w:szCs w:val="24"/>
              </w:rPr>
              <w:t xml:space="preserve">JCC. Barranquilla 2018 </w:t>
            </w:r>
          </w:p>
        </w:tc>
        <w:tc>
          <w:tcPr>
            <w:tcW w:w="1843" w:type="dxa"/>
          </w:tcPr>
          <w:p w14:paraId="00741445" w14:textId="77777777" w:rsidR="007F344D" w:rsidRPr="00DA2B96" w:rsidRDefault="007F344D" w:rsidP="0029618E">
            <w:pPr>
              <w:jc w:val="both"/>
              <w:rPr>
                <w:rFonts w:ascii="Times New Roman" w:hAnsi="Times New Roman" w:cs="Times New Roman"/>
                <w:sz w:val="24"/>
                <w:szCs w:val="24"/>
              </w:rPr>
            </w:pPr>
            <w:r w:rsidRPr="00DA2B96">
              <w:rPr>
                <w:rFonts w:ascii="Times New Roman" w:hAnsi="Times New Roman" w:cs="Times New Roman"/>
                <w:sz w:val="24"/>
                <w:szCs w:val="24"/>
              </w:rPr>
              <w:t xml:space="preserve">680 deportistas </w:t>
            </w:r>
          </w:p>
        </w:tc>
        <w:tc>
          <w:tcPr>
            <w:tcW w:w="1343" w:type="dxa"/>
          </w:tcPr>
          <w:p w14:paraId="003A5D75" w14:textId="77777777" w:rsidR="007F344D" w:rsidRPr="00DA2B96" w:rsidRDefault="007F344D" w:rsidP="0029618E">
            <w:pPr>
              <w:jc w:val="both"/>
              <w:rPr>
                <w:rFonts w:ascii="Times New Roman" w:hAnsi="Times New Roman" w:cs="Times New Roman"/>
                <w:sz w:val="24"/>
                <w:szCs w:val="24"/>
              </w:rPr>
            </w:pPr>
            <w:r w:rsidRPr="00DA2B96">
              <w:rPr>
                <w:rFonts w:ascii="Times New Roman" w:hAnsi="Times New Roman" w:cs="Times New Roman"/>
                <w:sz w:val="24"/>
                <w:szCs w:val="24"/>
              </w:rPr>
              <w:t>423</w:t>
            </w:r>
          </w:p>
        </w:tc>
        <w:tc>
          <w:tcPr>
            <w:tcW w:w="1842" w:type="dxa"/>
          </w:tcPr>
          <w:p w14:paraId="5A20026F" w14:textId="77777777" w:rsidR="007F344D" w:rsidRPr="00DA2B96" w:rsidRDefault="007F344D" w:rsidP="0029618E">
            <w:pPr>
              <w:jc w:val="both"/>
              <w:rPr>
                <w:rFonts w:ascii="Times New Roman" w:hAnsi="Times New Roman" w:cs="Times New Roman"/>
                <w:sz w:val="24"/>
                <w:szCs w:val="24"/>
              </w:rPr>
            </w:pPr>
            <w:r w:rsidRPr="00DA2B96">
              <w:rPr>
                <w:rFonts w:ascii="Times New Roman" w:hAnsi="Times New Roman" w:cs="Times New Roman"/>
                <w:sz w:val="24"/>
                <w:szCs w:val="24"/>
              </w:rPr>
              <w:t xml:space="preserve">592 deportistas </w:t>
            </w:r>
          </w:p>
        </w:tc>
        <w:tc>
          <w:tcPr>
            <w:tcW w:w="1628" w:type="dxa"/>
          </w:tcPr>
          <w:p w14:paraId="190A32C1" w14:textId="77777777" w:rsidR="007F344D" w:rsidRPr="00DA2B96" w:rsidRDefault="007F344D" w:rsidP="0029618E">
            <w:pPr>
              <w:jc w:val="both"/>
              <w:rPr>
                <w:rFonts w:ascii="Times New Roman" w:hAnsi="Times New Roman" w:cs="Times New Roman"/>
                <w:sz w:val="24"/>
                <w:szCs w:val="24"/>
              </w:rPr>
            </w:pPr>
            <w:r w:rsidRPr="00DA2B96">
              <w:rPr>
                <w:rFonts w:ascii="Times New Roman" w:hAnsi="Times New Roman" w:cs="Times New Roman"/>
                <w:sz w:val="24"/>
                <w:szCs w:val="24"/>
              </w:rPr>
              <w:t>108 medallas</w:t>
            </w:r>
          </w:p>
        </w:tc>
      </w:tr>
      <w:tr w:rsidR="007F344D" w:rsidRPr="00DA2B96" w14:paraId="1D373945" w14:textId="77777777" w:rsidTr="0029618E">
        <w:tc>
          <w:tcPr>
            <w:tcW w:w="1838" w:type="dxa"/>
          </w:tcPr>
          <w:p w14:paraId="27A4768D" w14:textId="77777777" w:rsidR="007F344D" w:rsidRPr="00DA2B96" w:rsidRDefault="007F344D" w:rsidP="0029618E">
            <w:pPr>
              <w:jc w:val="both"/>
              <w:rPr>
                <w:rFonts w:ascii="Times New Roman" w:hAnsi="Times New Roman" w:cs="Times New Roman"/>
                <w:sz w:val="24"/>
                <w:szCs w:val="24"/>
              </w:rPr>
            </w:pPr>
            <w:r w:rsidRPr="00DA2B96">
              <w:rPr>
                <w:rFonts w:ascii="Times New Roman" w:hAnsi="Times New Roman" w:cs="Times New Roman"/>
                <w:sz w:val="24"/>
                <w:szCs w:val="24"/>
              </w:rPr>
              <w:t>Juegos olímpicos de la Juventud</w:t>
            </w:r>
          </w:p>
        </w:tc>
        <w:tc>
          <w:tcPr>
            <w:tcW w:w="1843" w:type="dxa"/>
          </w:tcPr>
          <w:p w14:paraId="6B64C98D" w14:textId="77777777" w:rsidR="007F344D" w:rsidRPr="00DA2B96" w:rsidRDefault="007F344D" w:rsidP="0029618E">
            <w:pPr>
              <w:jc w:val="both"/>
              <w:rPr>
                <w:rFonts w:ascii="Times New Roman" w:hAnsi="Times New Roman" w:cs="Times New Roman"/>
                <w:sz w:val="24"/>
                <w:szCs w:val="24"/>
              </w:rPr>
            </w:pPr>
            <w:r w:rsidRPr="00DA2B96">
              <w:rPr>
                <w:rFonts w:ascii="Times New Roman" w:hAnsi="Times New Roman" w:cs="Times New Roman"/>
                <w:sz w:val="24"/>
                <w:szCs w:val="24"/>
              </w:rPr>
              <w:t xml:space="preserve">150 deportistas </w:t>
            </w:r>
          </w:p>
        </w:tc>
        <w:tc>
          <w:tcPr>
            <w:tcW w:w="1343" w:type="dxa"/>
          </w:tcPr>
          <w:p w14:paraId="14950742" w14:textId="77777777" w:rsidR="007F344D" w:rsidRPr="00DA2B96" w:rsidRDefault="007F344D" w:rsidP="0029618E">
            <w:pPr>
              <w:jc w:val="both"/>
              <w:rPr>
                <w:rFonts w:ascii="Times New Roman" w:hAnsi="Times New Roman" w:cs="Times New Roman"/>
                <w:sz w:val="24"/>
                <w:szCs w:val="24"/>
              </w:rPr>
            </w:pPr>
            <w:r w:rsidRPr="00DA2B96">
              <w:rPr>
                <w:rFonts w:ascii="Times New Roman" w:hAnsi="Times New Roman" w:cs="Times New Roman"/>
                <w:sz w:val="24"/>
                <w:szCs w:val="24"/>
              </w:rPr>
              <w:t>20</w:t>
            </w:r>
          </w:p>
        </w:tc>
        <w:tc>
          <w:tcPr>
            <w:tcW w:w="1842" w:type="dxa"/>
          </w:tcPr>
          <w:p w14:paraId="34442B25" w14:textId="77777777" w:rsidR="007F344D" w:rsidRPr="00DA2B96" w:rsidRDefault="007F344D" w:rsidP="0029618E">
            <w:pPr>
              <w:jc w:val="both"/>
              <w:rPr>
                <w:rFonts w:ascii="Times New Roman" w:hAnsi="Times New Roman" w:cs="Times New Roman"/>
                <w:sz w:val="24"/>
                <w:szCs w:val="24"/>
              </w:rPr>
            </w:pPr>
            <w:r w:rsidRPr="00DA2B96">
              <w:rPr>
                <w:rFonts w:ascii="Times New Roman" w:hAnsi="Times New Roman" w:cs="Times New Roman"/>
                <w:sz w:val="24"/>
                <w:szCs w:val="24"/>
              </w:rPr>
              <w:t xml:space="preserve">32 deportistas </w:t>
            </w:r>
          </w:p>
        </w:tc>
        <w:tc>
          <w:tcPr>
            <w:tcW w:w="1628" w:type="dxa"/>
          </w:tcPr>
          <w:p w14:paraId="3637FED0" w14:textId="77777777" w:rsidR="007F344D" w:rsidRPr="00DA2B96" w:rsidRDefault="007F344D" w:rsidP="0029618E">
            <w:pPr>
              <w:jc w:val="both"/>
              <w:rPr>
                <w:rFonts w:ascii="Times New Roman" w:hAnsi="Times New Roman" w:cs="Times New Roman"/>
                <w:sz w:val="24"/>
                <w:szCs w:val="24"/>
              </w:rPr>
            </w:pPr>
            <w:r w:rsidRPr="00DA2B96">
              <w:rPr>
                <w:rFonts w:ascii="Times New Roman" w:hAnsi="Times New Roman" w:cs="Times New Roman"/>
                <w:sz w:val="24"/>
                <w:szCs w:val="24"/>
              </w:rPr>
              <w:t>2 medallas</w:t>
            </w:r>
          </w:p>
        </w:tc>
      </w:tr>
    </w:tbl>
    <w:p w14:paraId="6A9CDF62" w14:textId="77777777" w:rsidR="00DA2B96" w:rsidRDefault="00DA2B96" w:rsidP="007F344D">
      <w:pPr>
        <w:spacing w:before="120" w:after="120" w:line="240" w:lineRule="auto"/>
        <w:jc w:val="both"/>
        <w:rPr>
          <w:rFonts w:ascii="Times New Roman" w:eastAsia="Times New Roman" w:hAnsi="Times New Roman" w:cs="Times New Roman"/>
          <w:b/>
          <w:sz w:val="24"/>
          <w:szCs w:val="24"/>
          <w:lang w:eastAsia="es-DO"/>
        </w:rPr>
      </w:pPr>
    </w:p>
    <w:p w14:paraId="1F32B235" w14:textId="77777777" w:rsidR="00DA2B96" w:rsidRDefault="00DA2B96" w:rsidP="007F344D">
      <w:pPr>
        <w:spacing w:before="120" w:after="120" w:line="240" w:lineRule="auto"/>
        <w:jc w:val="both"/>
        <w:rPr>
          <w:rFonts w:ascii="Times New Roman" w:eastAsia="Times New Roman" w:hAnsi="Times New Roman" w:cs="Times New Roman"/>
          <w:b/>
          <w:sz w:val="24"/>
          <w:szCs w:val="24"/>
          <w:lang w:eastAsia="es-DO"/>
        </w:rPr>
      </w:pPr>
    </w:p>
    <w:p w14:paraId="76EB5B8A" w14:textId="77777777" w:rsidR="00DA2B96" w:rsidRDefault="00DA2B96" w:rsidP="007F344D">
      <w:pPr>
        <w:spacing w:before="120" w:after="120" w:line="240" w:lineRule="auto"/>
        <w:jc w:val="both"/>
        <w:rPr>
          <w:rFonts w:ascii="Times New Roman" w:eastAsia="Times New Roman" w:hAnsi="Times New Roman" w:cs="Times New Roman"/>
          <w:b/>
          <w:sz w:val="24"/>
          <w:szCs w:val="24"/>
          <w:lang w:eastAsia="es-DO"/>
        </w:rPr>
      </w:pPr>
    </w:p>
    <w:p w14:paraId="3E23B77E" w14:textId="77777777" w:rsidR="00DA2B96" w:rsidRDefault="00DA2B96" w:rsidP="007F344D">
      <w:pPr>
        <w:spacing w:before="120" w:after="120" w:line="240" w:lineRule="auto"/>
        <w:jc w:val="both"/>
        <w:rPr>
          <w:rFonts w:ascii="Times New Roman" w:eastAsia="Times New Roman" w:hAnsi="Times New Roman" w:cs="Times New Roman"/>
          <w:b/>
          <w:sz w:val="24"/>
          <w:szCs w:val="24"/>
          <w:lang w:eastAsia="es-DO"/>
        </w:rPr>
      </w:pPr>
    </w:p>
    <w:p w14:paraId="7B432813" w14:textId="77777777" w:rsidR="00DA2B96" w:rsidRDefault="00DA2B96" w:rsidP="007F344D">
      <w:pPr>
        <w:spacing w:before="120" w:after="120" w:line="240" w:lineRule="auto"/>
        <w:jc w:val="both"/>
        <w:rPr>
          <w:rFonts w:ascii="Times New Roman" w:eastAsia="Times New Roman" w:hAnsi="Times New Roman" w:cs="Times New Roman"/>
          <w:b/>
          <w:sz w:val="24"/>
          <w:szCs w:val="24"/>
          <w:lang w:eastAsia="es-DO"/>
        </w:rPr>
      </w:pPr>
    </w:p>
    <w:p w14:paraId="5A654FCC" w14:textId="77777777" w:rsidR="00DA2B96" w:rsidRDefault="00DA2B96" w:rsidP="007F344D">
      <w:pPr>
        <w:spacing w:before="120" w:after="120" w:line="240" w:lineRule="auto"/>
        <w:jc w:val="both"/>
        <w:rPr>
          <w:rFonts w:ascii="Times New Roman" w:eastAsia="Times New Roman" w:hAnsi="Times New Roman" w:cs="Times New Roman"/>
          <w:b/>
          <w:sz w:val="24"/>
          <w:szCs w:val="24"/>
          <w:lang w:eastAsia="es-DO"/>
        </w:rPr>
      </w:pPr>
    </w:p>
    <w:p w14:paraId="7BB3185A" w14:textId="77777777" w:rsidR="00DA2B96" w:rsidRDefault="00DA2B96" w:rsidP="007F344D">
      <w:pPr>
        <w:spacing w:before="120" w:after="120" w:line="240" w:lineRule="auto"/>
        <w:jc w:val="both"/>
        <w:rPr>
          <w:rFonts w:ascii="Times New Roman" w:eastAsia="Times New Roman" w:hAnsi="Times New Roman" w:cs="Times New Roman"/>
          <w:b/>
          <w:sz w:val="24"/>
          <w:szCs w:val="24"/>
          <w:lang w:eastAsia="es-DO"/>
        </w:rPr>
      </w:pPr>
    </w:p>
    <w:p w14:paraId="20BA2D55" w14:textId="77777777" w:rsidR="007F344D" w:rsidRPr="00DA2B96" w:rsidRDefault="007F344D" w:rsidP="007F344D">
      <w:pPr>
        <w:spacing w:before="120" w:after="120" w:line="240" w:lineRule="auto"/>
        <w:jc w:val="both"/>
        <w:rPr>
          <w:rFonts w:ascii="Times New Roman" w:eastAsia="Times New Roman" w:hAnsi="Times New Roman" w:cs="Times New Roman"/>
          <w:b/>
          <w:sz w:val="24"/>
          <w:szCs w:val="24"/>
          <w:lang w:eastAsia="es-DO"/>
        </w:rPr>
      </w:pPr>
      <w:r w:rsidRPr="00DA2B96">
        <w:rPr>
          <w:rFonts w:ascii="Times New Roman" w:eastAsia="Times New Roman" w:hAnsi="Times New Roman" w:cs="Times New Roman"/>
          <w:b/>
          <w:sz w:val="24"/>
          <w:szCs w:val="24"/>
          <w:lang w:eastAsia="es-DO"/>
        </w:rPr>
        <w:t>Sistema de acompañamiento y seguimiento técnico de los programas deportivos.</w:t>
      </w:r>
    </w:p>
    <w:p w14:paraId="2169DA71" w14:textId="77777777" w:rsidR="007F344D" w:rsidRPr="00DA2B96" w:rsidRDefault="007F344D" w:rsidP="007F344D">
      <w:pPr>
        <w:jc w:val="both"/>
        <w:rPr>
          <w:rFonts w:ascii="Times New Roman" w:hAnsi="Times New Roman" w:cs="Times New Roman"/>
          <w:sz w:val="24"/>
          <w:szCs w:val="24"/>
        </w:rPr>
      </w:pPr>
      <w:r w:rsidRPr="00DA2B96">
        <w:rPr>
          <w:rFonts w:ascii="Times New Roman" w:hAnsi="Times New Roman" w:cs="Times New Roman"/>
          <w:sz w:val="24"/>
          <w:szCs w:val="24"/>
        </w:rPr>
        <w:t xml:space="preserve">Durante el año se mantuvo un sistema de seguimiento a las actividades deportivas, se realizaron 1,279 visitas de acompañamiento, lo que garantizo el cumplimiento de los planes de preparación y del sistema competitivo nacional.  </w:t>
      </w:r>
    </w:p>
    <w:p w14:paraId="74EDDC3E" w14:textId="77777777" w:rsidR="00673DF1" w:rsidRPr="00DA2B96" w:rsidRDefault="00673DF1" w:rsidP="007F344D">
      <w:pPr>
        <w:jc w:val="both"/>
        <w:rPr>
          <w:rFonts w:ascii="Times New Roman" w:hAnsi="Times New Roman" w:cs="Times New Roman"/>
          <w:sz w:val="24"/>
          <w:szCs w:val="24"/>
        </w:rPr>
      </w:pPr>
    </w:p>
    <w:p w14:paraId="64272364" w14:textId="77777777" w:rsidR="007F344D" w:rsidRDefault="007F344D" w:rsidP="007F344D">
      <w:pPr>
        <w:spacing w:after="0" w:line="240" w:lineRule="auto"/>
        <w:jc w:val="both"/>
        <w:rPr>
          <w:rFonts w:ascii="Times New Roman" w:eastAsia="Times New Roman" w:hAnsi="Times New Roman" w:cs="Times New Roman"/>
          <w:b/>
          <w:sz w:val="24"/>
          <w:szCs w:val="24"/>
          <w:lang w:eastAsia="es-DO"/>
        </w:rPr>
      </w:pPr>
      <w:r w:rsidRPr="00DA2B96">
        <w:rPr>
          <w:rFonts w:ascii="Times New Roman" w:eastAsia="Times New Roman" w:hAnsi="Times New Roman" w:cs="Times New Roman"/>
          <w:b/>
          <w:sz w:val="24"/>
          <w:szCs w:val="24"/>
          <w:lang w:eastAsia="es-DO"/>
        </w:rPr>
        <w:t>Oferta de servicios de atención médicos especializados a los atletas y al público.</w:t>
      </w:r>
    </w:p>
    <w:p w14:paraId="4C85B0AF" w14:textId="77777777" w:rsidR="00DA2B96" w:rsidRPr="00DA2B96" w:rsidRDefault="00DA2B96" w:rsidP="007F344D">
      <w:pPr>
        <w:spacing w:after="0" w:line="240" w:lineRule="auto"/>
        <w:jc w:val="both"/>
        <w:rPr>
          <w:rFonts w:ascii="Times New Roman" w:eastAsia="Times New Roman" w:hAnsi="Times New Roman" w:cs="Times New Roman"/>
          <w:b/>
          <w:sz w:val="24"/>
          <w:szCs w:val="24"/>
          <w:lang w:eastAsia="es-DO"/>
        </w:rPr>
      </w:pPr>
    </w:p>
    <w:p w14:paraId="3FD7FEFE" w14:textId="77777777" w:rsidR="007F344D" w:rsidRDefault="007F344D" w:rsidP="007F344D">
      <w:pPr>
        <w:spacing w:after="0" w:line="240" w:lineRule="auto"/>
        <w:jc w:val="both"/>
        <w:rPr>
          <w:rFonts w:ascii="Times New Roman" w:hAnsi="Times New Roman" w:cs="Times New Roman"/>
          <w:sz w:val="24"/>
          <w:szCs w:val="24"/>
        </w:rPr>
      </w:pPr>
      <w:r w:rsidRPr="00DA2B96">
        <w:rPr>
          <w:rFonts w:ascii="Times New Roman" w:hAnsi="Times New Roman" w:cs="Times New Roman"/>
          <w:noProof/>
          <w:sz w:val="24"/>
          <w:szCs w:val="24"/>
          <w:lang w:eastAsia="es-ES"/>
        </w:rPr>
        <w:drawing>
          <wp:anchor distT="0" distB="0" distL="114300" distR="114300" simplePos="0" relativeHeight="251722752" behindDoc="0" locked="0" layoutInCell="1" allowOverlap="1" wp14:anchorId="542295E5" wp14:editId="4DDD5FBC">
            <wp:simplePos x="0" y="0"/>
            <wp:positionH relativeFrom="margin">
              <wp:align>left</wp:align>
            </wp:positionH>
            <wp:positionV relativeFrom="paragraph">
              <wp:posOffset>246380</wp:posOffset>
            </wp:positionV>
            <wp:extent cx="1757362" cy="1171575"/>
            <wp:effectExtent l="0" t="0" r="0" b="0"/>
            <wp:wrapSquare wrapText="bothSides"/>
            <wp:docPr id="48" name="Imagen 48" descr="Resultado de imagen para medicina deportiva de mider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ultado de imagen para medicina deportiva de miderec"/>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757362" cy="1171575"/>
                    </a:xfrm>
                    <a:prstGeom prst="rect">
                      <a:avLst/>
                    </a:prstGeom>
                    <a:noFill/>
                    <a:ln>
                      <a:noFill/>
                    </a:ln>
                  </pic:spPr>
                </pic:pic>
              </a:graphicData>
            </a:graphic>
          </wp:anchor>
        </w:drawing>
      </w:r>
      <w:r w:rsidRPr="00DA2B96">
        <w:rPr>
          <w:rFonts w:ascii="Times New Roman" w:hAnsi="Times New Roman" w:cs="Times New Roman"/>
          <w:sz w:val="24"/>
          <w:szCs w:val="24"/>
        </w:rPr>
        <w:t>Se realizaron 1,222 pruebas de control médico del rendimiento deportivo para garantizar la salud de los atletas que participaron en los diferentes eventos del ciclo olímpico. Se facilitaron, 4,320 consultas médicas 7,886 sesiones de Fisioterapia, 7,680 sesiones de Psicología Deportiva. En estos servicios fueron beneficiarios los atletas de alto rendimiento, empleados del Ministerio de Deportes y población que asiste a diferentes actividades en el Centro olímpico Juan Pablo Duarte.</w:t>
      </w:r>
    </w:p>
    <w:p w14:paraId="5C5E32CF" w14:textId="77777777" w:rsidR="00DA2B96" w:rsidRDefault="00DA2B96" w:rsidP="007F344D">
      <w:pPr>
        <w:spacing w:after="0" w:line="240" w:lineRule="auto"/>
        <w:jc w:val="both"/>
        <w:rPr>
          <w:rFonts w:ascii="Times New Roman" w:hAnsi="Times New Roman" w:cs="Times New Roman"/>
          <w:sz w:val="24"/>
          <w:szCs w:val="24"/>
        </w:rPr>
      </w:pPr>
    </w:p>
    <w:p w14:paraId="24D0158E" w14:textId="77777777" w:rsidR="00DA2B96" w:rsidRDefault="00DA2B96" w:rsidP="007F344D">
      <w:pPr>
        <w:spacing w:after="0" w:line="240" w:lineRule="auto"/>
        <w:jc w:val="both"/>
        <w:rPr>
          <w:rFonts w:ascii="Times New Roman" w:hAnsi="Times New Roman" w:cs="Times New Roman"/>
          <w:sz w:val="24"/>
          <w:szCs w:val="24"/>
        </w:rPr>
      </w:pPr>
    </w:p>
    <w:p w14:paraId="5DD7A0B5" w14:textId="77777777" w:rsidR="007F344D" w:rsidRDefault="007F344D" w:rsidP="007F344D">
      <w:pPr>
        <w:spacing w:after="0" w:line="240" w:lineRule="auto"/>
        <w:jc w:val="both"/>
        <w:rPr>
          <w:rFonts w:ascii="Times New Roman" w:hAnsi="Times New Roman" w:cs="Times New Roman"/>
          <w:b/>
          <w:sz w:val="24"/>
          <w:szCs w:val="24"/>
        </w:rPr>
      </w:pPr>
      <w:r w:rsidRPr="00DA2B96">
        <w:rPr>
          <w:rFonts w:ascii="Times New Roman" w:hAnsi="Times New Roman" w:cs="Times New Roman"/>
          <w:b/>
          <w:sz w:val="24"/>
          <w:szCs w:val="24"/>
        </w:rPr>
        <w:t xml:space="preserve">Capacitación y Formación </w:t>
      </w:r>
    </w:p>
    <w:p w14:paraId="343D1B78" w14:textId="77777777" w:rsidR="00DA2B96" w:rsidRPr="00DA2B96" w:rsidRDefault="00DA2B96" w:rsidP="007F344D">
      <w:pPr>
        <w:spacing w:after="0" w:line="240" w:lineRule="auto"/>
        <w:jc w:val="both"/>
        <w:rPr>
          <w:rFonts w:ascii="Times New Roman" w:hAnsi="Times New Roman" w:cs="Times New Roman"/>
          <w:b/>
          <w:sz w:val="24"/>
          <w:szCs w:val="24"/>
        </w:rPr>
      </w:pPr>
    </w:p>
    <w:p w14:paraId="27538AA9" w14:textId="77777777" w:rsidR="007F344D" w:rsidRPr="00DA2B96" w:rsidRDefault="007F344D" w:rsidP="007F344D">
      <w:pPr>
        <w:spacing w:after="0"/>
        <w:jc w:val="both"/>
        <w:rPr>
          <w:rFonts w:ascii="Times New Roman" w:hAnsi="Times New Roman" w:cs="Times New Roman"/>
          <w:sz w:val="24"/>
          <w:szCs w:val="24"/>
        </w:rPr>
      </w:pPr>
      <w:r w:rsidRPr="00DA2B96">
        <w:rPr>
          <w:rFonts w:ascii="Times New Roman" w:hAnsi="Times New Roman" w:cs="Times New Roman"/>
          <w:noProof/>
          <w:sz w:val="24"/>
          <w:szCs w:val="24"/>
          <w:lang w:eastAsia="es-ES"/>
        </w:rPr>
        <w:drawing>
          <wp:anchor distT="0" distB="0" distL="114300" distR="114300" simplePos="0" relativeHeight="251723776" behindDoc="0" locked="0" layoutInCell="1" allowOverlap="1" wp14:anchorId="40AE9E91" wp14:editId="0605F067">
            <wp:simplePos x="0" y="0"/>
            <wp:positionH relativeFrom="column">
              <wp:posOffset>-165735</wp:posOffset>
            </wp:positionH>
            <wp:positionV relativeFrom="paragraph">
              <wp:posOffset>222250</wp:posOffset>
            </wp:positionV>
            <wp:extent cx="2412583" cy="1571625"/>
            <wp:effectExtent l="0" t="0" r="6985" b="0"/>
            <wp:wrapSquare wrapText="bothSides"/>
            <wp:docPr id="51" name="Imagen 51" descr="Resultado de imagen para curso de capacitacion centro regional de desarrollo de volei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n para curso de capacitacion centro regional de desarrollo de voleibol"/>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412583" cy="1571625"/>
                    </a:xfrm>
                    <a:prstGeom prst="rect">
                      <a:avLst/>
                    </a:prstGeom>
                    <a:noFill/>
                    <a:ln>
                      <a:noFill/>
                    </a:ln>
                  </pic:spPr>
                </pic:pic>
              </a:graphicData>
            </a:graphic>
          </wp:anchor>
        </w:drawing>
      </w:r>
      <w:r w:rsidRPr="00DA2B96">
        <w:rPr>
          <w:rFonts w:ascii="Times New Roman" w:hAnsi="Times New Roman" w:cs="Times New Roman"/>
          <w:sz w:val="24"/>
          <w:szCs w:val="24"/>
        </w:rPr>
        <w:t>Se realizaron 87 cursos de formación y capacitación de recursos humanos en diferentes aspectos del deporte y la recreación. Como resultados de estos cursos se formaron 1,357 técnicos en iniciación deportiva escolar que engrosarían las filas de monitores deportivos para el desarrollo del deporte escolar. 714 árbitros, jueces y oficiales de mesas técnicas. 275 técnicos en entrenamiento de alto rendimiento.</w:t>
      </w:r>
    </w:p>
    <w:p w14:paraId="4AFB347C" w14:textId="77777777" w:rsidR="007F344D" w:rsidRPr="00AF36A6" w:rsidRDefault="007F344D" w:rsidP="007F344D">
      <w:pPr>
        <w:spacing w:after="0"/>
        <w:jc w:val="both"/>
        <w:rPr>
          <w:rFonts w:ascii="Arial" w:hAnsi="Arial" w:cs="Arial"/>
          <w:sz w:val="24"/>
          <w:szCs w:val="24"/>
        </w:rPr>
      </w:pPr>
    </w:p>
    <w:p w14:paraId="221950A4" w14:textId="77777777" w:rsidR="007F344D" w:rsidRPr="00AF36A6" w:rsidRDefault="007F344D" w:rsidP="007F344D">
      <w:pPr>
        <w:spacing w:after="0" w:line="240" w:lineRule="auto"/>
        <w:jc w:val="both"/>
        <w:rPr>
          <w:rFonts w:ascii="Arial" w:hAnsi="Arial" w:cs="Arial"/>
          <w:sz w:val="24"/>
          <w:szCs w:val="24"/>
        </w:rPr>
      </w:pPr>
    </w:p>
    <w:p w14:paraId="40376404" w14:textId="77777777" w:rsidR="007F344D" w:rsidRPr="00AF36A6" w:rsidRDefault="007F344D" w:rsidP="007F344D">
      <w:pPr>
        <w:spacing w:after="0" w:line="240" w:lineRule="auto"/>
        <w:jc w:val="both"/>
        <w:rPr>
          <w:rFonts w:ascii="Arial" w:hAnsi="Arial" w:cs="Arial"/>
          <w:sz w:val="24"/>
          <w:szCs w:val="24"/>
        </w:rPr>
      </w:pPr>
    </w:p>
    <w:p w14:paraId="2804CF63" w14:textId="77777777" w:rsidR="007F344D" w:rsidRDefault="007F344D" w:rsidP="007F344D">
      <w:pPr>
        <w:jc w:val="both"/>
        <w:rPr>
          <w:rFonts w:ascii="Arial" w:hAnsi="Arial" w:cs="Arial"/>
          <w:b/>
          <w:bCs/>
          <w:color w:val="000000"/>
          <w:sz w:val="24"/>
          <w:szCs w:val="24"/>
        </w:rPr>
      </w:pPr>
    </w:p>
    <w:p w14:paraId="5B94CBF3" w14:textId="77777777" w:rsidR="007F344D" w:rsidRDefault="007F344D" w:rsidP="009E366F">
      <w:pPr>
        <w:pStyle w:val="Sinespaciado"/>
        <w:rPr>
          <w:rFonts w:ascii="Times New Roman" w:hAnsi="Times New Roman" w:cs="Times New Roman"/>
          <w:b/>
          <w:sz w:val="32"/>
          <w:szCs w:val="32"/>
          <w:lang w:val="es-ES"/>
        </w:rPr>
      </w:pPr>
    </w:p>
    <w:p w14:paraId="766111F3" w14:textId="77777777" w:rsidR="00FC0187" w:rsidRPr="007F344D" w:rsidRDefault="00FC0187" w:rsidP="009E366F">
      <w:pPr>
        <w:pStyle w:val="Sinespaciado"/>
        <w:rPr>
          <w:rFonts w:ascii="Times New Roman" w:hAnsi="Times New Roman" w:cs="Times New Roman"/>
          <w:b/>
          <w:sz w:val="32"/>
          <w:szCs w:val="32"/>
          <w:lang w:val="es-ES"/>
        </w:rPr>
      </w:pPr>
    </w:p>
    <w:p w14:paraId="04FA8DF8" w14:textId="77777777" w:rsidR="007F344D" w:rsidRDefault="007F344D" w:rsidP="009E366F">
      <w:pPr>
        <w:pStyle w:val="Sinespaciado"/>
        <w:rPr>
          <w:rFonts w:ascii="Times New Roman" w:hAnsi="Times New Roman" w:cs="Times New Roman"/>
          <w:b/>
          <w:sz w:val="32"/>
          <w:szCs w:val="32"/>
        </w:rPr>
      </w:pPr>
    </w:p>
    <w:p w14:paraId="1B250BC8" w14:textId="77777777" w:rsidR="007F344D" w:rsidRDefault="007F344D" w:rsidP="009E366F">
      <w:pPr>
        <w:pStyle w:val="Sinespaciado"/>
        <w:rPr>
          <w:rFonts w:ascii="Times New Roman" w:hAnsi="Times New Roman" w:cs="Times New Roman"/>
          <w:b/>
          <w:sz w:val="32"/>
          <w:szCs w:val="32"/>
        </w:rPr>
      </w:pPr>
    </w:p>
    <w:p w14:paraId="7741C355" w14:textId="77777777" w:rsidR="007F344D" w:rsidRDefault="007F344D" w:rsidP="009E366F">
      <w:pPr>
        <w:pStyle w:val="Sinespaciado"/>
        <w:rPr>
          <w:rFonts w:ascii="Times New Roman" w:hAnsi="Times New Roman" w:cs="Times New Roman"/>
          <w:b/>
          <w:sz w:val="32"/>
          <w:szCs w:val="32"/>
        </w:rPr>
      </w:pPr>
    </w:p>
    <w:p w14:paraId="30EF7F41" w14:textId="77777777" w:rsidR="007F344D" w:rsidRDefault="007F344D" w:rsidP="009E366F">
      <w:pPr>
        <w:pStyle w:val="Sinespaciado"/>
        <w:rPr>
          <w:rFonts w:ascii="Times New Roman" w:hAnsi="Times New Roman" w:cs="Times New Roman"/>
          <w:b/>
          <w:sz w:val="32"/>
          <w:szCs w:val="32"/>
        </w:rPr>
      </w:pPr>
    </w:p>
    <w:p w14:paraId="6EF19F53" w14:textId="77777777" w:rsidR="007F344D" w:rsidRDefault="007F344D" w:rsidP="009E366F">
      <w:pPr>
        <w:pStyle w:val="Sinespaciado"/>
        <w:rPr>
          <w:rFonts w:ascii="Times New Roman" w:hAnsi="Times New Roman" w:cs="Times New Roman"/>
          <w:b/>
          <w:sz w:val="32"/>
          <w:szCs w:val="32"/>
        </w:rPr>
      </w:pPr>
    </w:p>
    <w:p w14:paraId="467A34A1" w14:textId="77777777" w:rsidR="001C2A0F" w:rsidRPr="009C763C" w:rsidRDefault="009C763C" w:rsidP="009C763C">
      <w:pPr>
        <w:spacing w:line="480" w:lineRule="auto"/>
        <w:rPr>
          <w:rFonts w:ascii="Times New Roman" w:hAnsi="Times New Roman" w:cs="Times New Roman"/>
          <w:b/>
          <w:sz w:val="32"/>
          <w:szCs w:val="24"/>
        </w:rPr>
      </w:pPr>
      <w:r w:rsidRPr="009C763C">
        <w:rPr>
          <w:rFonts w:ascii="Times New Roman" w:hAnsi="Times New Roman" w:cs="Times New Roman"/>
          <w:b/>
          <w:color w:val="000000"/>
          <w:sz w:val="32"/>
          <w:szCs w:val="24"/>
        </w:rPr>
        <w:lastRenderedPageBreak/>
        <w:t>6.-Realización de Juegos Deportivos Nacionales</w:t>
      </w:r>
    </w:p>
    <w:p w14:paraId="5941D988" w14:textId="77777777" w:rsidR="00AA49F5" w:rsidRPr="00395977" w:rsidRDefault="00AA49F5" w:rsidP="00AA49F5">
      <w:pPr>
        <w:jc w:val="both"/>
        <w:rPr>
          <w:rFonts w:ascii="Times New Roman" w:hAnsi="Times New Roman" w:cs="Times New Roman"/>
          <w:sz w:val="24"/>
          <w:szCs w:val="24"/>
        </w:rPr>
      </w:pPr>
      <w:r w:rsidRPr="00395977">
        <w:rPr>
          <w:rFonts w:ascii="Times New Roman" w:hAnsi="Times New Roman" w:cs="Times New Roman"/>
          <w:sz w:val="24"/>
          <w:szCs w:val="24"/>
        </w:rPr>
        <w:t>La  realización de los XIV Juegos Deportivos Nacionales Hermanas Mirabal 2018, que se llevó a efecto del 6 al 16 de diciembre, en la provincia Hermanas Mirabal como sede y las provincias Duarte y Espaillat como subsedes, constituyó una de las Metas Presidenciales del pasado año que concitó mayor impacto  en la población y marcó una impronta en los anales de  nuestro magno certamen,  superando todas las expectativas en cuanto a  los resultados competitivos, mayor  número  de participantes, así como un  complejo de importantes  obras e instalaciones en la zona con  modernos equipamientos, sentando las bases  para optimizar la participación de nuestros atletas en eventos domésticos e internacionales.</w:t>
      </w:r>
    </w:p>
    <w:p w14:paraId="4E431677" w14:textId="77777777" w:rsidR="00AA49F5" w:rsidRPr="00395977" w:rsidRDefault="00AA49F5" w:rsidP="00AA49F5">
      <w:pPr>
        <w:jc w:val="both"/>
        <w:rPr>
          <w:rFonts w:ascii="Times New Roman" w:hAnsi="Times New Roman" w:cs="Times New Roman"/>
          <w:sz w:val="24"/>
          <w:szCs w:val="24"/>
        </w:rPr>
      </w:pPr>
      <w:r w:rsidRPr="00395977">
        <w:rPr>
          <w:rFonts w:ascii="Times New Roman" w:hAnsi="Times New Roman" w:cs="Times New Roman"/>
          <w:sz w:val="24"/>
          <w:szCs w:val="24"/>
        </w:rPr>
        <w:t>RESCATE DE LOS JUEGOS</w:t>
      </w:r>
    </w:p>
    <w:p w14:paraId="7EC1A7D2" w14:textId="77777777" w:rsidR="00AA49F5" w:rsidRPr="00395977" w:rsidRDefault="00AA49F5" w:rsidP="00AA49F5">
      <w:pPr>
        <w:jc w:val="both"/>
        <w:rPr>
          <w:rFonts w:ascii="Times New Roman" w:hAnsi="Times New Roman" w:cs="Times New Roman"/>
          <w:sz w:val="24"/>
          <w:szCs w:val="24"/>
        </w:rPr>
      </w:pPr>
      <w:r w:rsidRPr="00395977">
        <w:rPr>
          <w:rFonts w:ascii="Times New Roman" w:hAnsi="Times New Roman" w:cs="Times New Roman"/>
          <w:sz w:val="24"/>
          <w:szCs w:val="24"/>
        </w:rPr>
        <w:t xml:space="preserve">Desde que el Gobierno Dominicano tomó la acertada decisión de rescatar los Juegos nacionales después de doce años de interrupción desde Monte Plata 2006, y garantizar su realización bianual mediante el Decreto 205-17, emitido por el Presidente de la República, Lic. Danilo Medina Sánchez, a través del  Ministerio de Deportes  y Recreación se puso en ejecución un sistema de planificación y seguimiento, el cual contó con el esfuerzo mancomunado con el Comité Organizador, y la colaboración del Comité Olímpico Dominicano, las federaciones deportivas, diversos organismos públicos, los comités coordinadores zonales y el sector privado. </w:t>
      </w:r>
    </w:p>
    <w:p w14:paraId="66502643" w14:textId="1466EAF2" w:rsidR="00AA49F5" w:rsidRPr="00395977" w:rsidRDefault="00AA49F5" w:rsidP="00AA49F5">
      <w:pPr>
        <w:jc w:val="both"/>
        <w:rPr>
          <w:rFonts w:ascii="Times New Roman" w:hAnsi="Times New Roman" w:cs="Times New Roman"/>
          <w:sz w:val="24"/>
          <w:szCs w:val="24"/>
        </w:rPr>
      </w:pPr>
      <w:r w:rsidRPr="00395977">
        <w:rPr>
          <w:rFonts w:ascii="Times New Roman" w:hAnsi="Times New Roman" w:cs="Times New Roman"/>
          <w:sz w:val="24"/>
          <w:szCs w:val="24"/>
        </w:rPr>
        <w:t xml:space="preserve">Los trabajos de este producto </w:t>
      </w:r>
      <w:r w:rsidR="00A03C36" w:rsidRPr="00395977">
        <w:rPr>
          <w:rFonts w:ascii="Times New Roman" w:hAnsi="Times New Roman" w:cs="Times New Roman"/>
          <w:sz w:val="24"/>
          <w:szCs w:val="24"/>
        </w:rPr>
        <w:t>conjuntamente con</w:t>
      </w:r>
      <w:r w:rsidRPr="00395977">
        <w:rPr>
          <w:rFonts w:ascii="Times New Roman" w:hAnsi="Times New Roman" w:cs="Times New Roman"/>
          <w:sz w:val="24"/>
          <w:szCs w:val="24"/>
        </w:rPr>
        <w:t xml:space="preserve"> sus correspondientes metas intermedias a través de las </w:t>
      </w:r>
      <w:r w:rsidR="00A03C36" w:rsidRPr="00395977">
        <w:rPr>
          <w:rFonts w:ascii="Times New Roman" w:hAnsi="Times New Roman" w:cs="Times New Roman"/>
          <w:sz w:val="24"/>
          <w:szCs w:val="24"/>
        </w:rPr>
        <w:t>diversas áreas</w:t>
      </w:r>
      <w:r w:rsidRPr="00395977">
        <w:rPr>
          <w:rFonts w:ascii="Times New Roman" w:hAnsi="Times New Roman" w:cs="Times New Roman"/>
          <w:sz w:val="24"/>
          <w:szCs w:val="24"/>
        </w:rPr>
        <w:t xml:space="preserve"> y </w:t>
      </w:r>
      <w:r w:rsidR="006A31D8" w:rsidRPr="00395977">
        <w:rPr>
          <w:rFonts w:ascii="Times New Roman" w:hAnsi="Times New Roman" w:cs="Times New Roman"/>
          <w:sz w:val="24"/>
          <w:szCs w:val="24"/>
        </w:rPr>
        <w:t>comisiones se</w:t>
      </w:r>
      <w:r w:rsidRPr="00395977">
        <w:rPr>
          <w:rFonts w:ascii="Times New Roman" w:hAnsi="Times New Roman" w:cs="Times New Roman"/>
          <w:sz w:val="24"/>
          <w:szCs w:val="24"/>
        </w:rPr>
        <w:t xml:space="preserve"> intensificaron desde enero </w:t>
      </w:r>
      <w:r w:rsidR="006A31D8" w:rsidRPr="00395977">
        <w:rPr>
          <w:rFonts w:ascii="Times New Roman" w:hAnsi="Times New Roman" w:cs="Times New Roman"/>
          <w:sz w:val="24"/>
          <w:szCs w:val="24"/>
        </w:rPr>
        <w:t>hasta los</w:t>
      </w:r>
      <w:r w:rsidRPr="00395977">
        <w:rPr>
          <w:rFonts w:ascii="Times New Roman" w:hAnsi="Times New Roman" w:cs="Times New Roman"/>
          <w:sz w:val="24"/>
          <w:szCs w:val="24"/>
        </w:rPr>
        <w:t xml:space="preserve"> meses </w:t>
      </w:r>
      <w:r w:rsidR="006A31D8" w:rsidRPr="00395977">
        <w:rPr>
          <w:rFonts w:ascii="Times New Roman" w:hAnsi="Times New Roman" w:cs="Times New Roman"/>
          <w:sz w:val="24"/>
          <w:szCs w:val="24"/>
        </w:rPr>
        <w:t>finales del</w:t>
      </w:r>
      <w:r w:rsidRPr="00395977">
        <w:rPr>
          <w:rFonts w:ascii="Times New Roman" w:hAnsi="Times New Roman" w:cs="Times New Roman"/>
          <w:sz w:val="24"/>
          <w:szCs w:val="24"/>
        </w:rPr>
        <w:t xml:space="preserve"> 2018, cumpliendo totalmente su cometido con el apoyo logístico y financiero </w:t>
      </w:r>
      <w:r w:rsidR="000E55A3" w:rsidRPr="00395977">
        <w:rPr>
          <w:rFonts w:ascii="Times New Roman" w:hAnsi="Times New Roman" w:cs="Times New Roman"/>
          <w:sz w:val="24"/>
          <w:szCs w:val="24"/>
        </w:rPr>
        <w:t>del gobierno</w:t>
      </w:r>
      <w:r w:rsidRPr="00395977">
        <w:rPr>
          <w:rFonts w:ascii="Times New Roman" w:hAnsi="Times New Roman" w:cs="Times New Roman"/>
          <w:sz w:val="24"/>
          <w:szCs w:val="24"/>
        </w:rPr>
        <w:t xml:space="preserve"> dominicano, que </w:t>
      </w:r>
      <w:r w:rsidR="000E55A3" w:rsidRPr="00395977">
        <w:rPr>
          <w:rFonts w:ascii="Times New Roman" w:hAnsi="Times New Roman" w:cs="Times New Roman"/>
          <w:sz w:val="24"/>
          <w:szCs w:val="24"/>
        </w:rPr>
        <w:t>se comprometió</w:t>
      </w:r>
      <w:r w:rsidRPr="00395977">
        <w:rPr>
          <w:rFonts w:ascii="Times New Roman" w:hAnsi="Times New Roman" w:cs="Times New Roman"/>
          <w:sz w:val="24"/>
          <w:szCs w:val="24"/>
        </w:rPr>
        <w:t xml:space="preserve"> desde el principio a darle pleno apoyo al certamen en procura de hacer de los mismos unos juegos </w:t>
      </w:r>
      <w:r w:rsidR="000E55A3" w:rsidRPr="00395977">
        <w:rPr>
          <w:rFonts w:ascii="Times New Roman" w:hAnsi="Times New Roman" w:cs="Times New Roman"/>
          <w:sz w:val="24"/>
          <w:szCs w:val="24"/>
        </w:rPr>
        <w:t>sin precedentes</w:t>
      </w:r>
      <w:r w:rsidRPr="00395977">
        <w:rPr>
          <w:rFonts w:ascii="Times New Roman" w:hAnsi="Times New Roman" w:cs="Times New Roman"/>
          <w:sz w:val="24"/>
          <w:szCs w:val="24"/>
        </w:rPr>
        <w:t xml:space="preserve">, sin gastos excesivos.  </w:t>
      </w:r>
    </w:p>
    <w:p w14:paraId="2BD8C5A9" w14:textId="77777777" w:rsidR="00AA49F5" w:rsidRPr="00395977" w:rsidRDefault="00AA49F5" w:rsidP="00AA49F5">
      <w:pPr>
        <w:jc w:val="both"/>
        <w:rPr>
          <w:rFonts w:ascii="Times New Roman" w:hAnsi="Times New Roman" w:cs="Times New Roman"/>
          <w:sz w:val="24"/>
          <w:szCs w:val="24"/>
        </w:rPr>
      </w:pPr>
      <w:r w:rsidRPr="00395977">
        <w:rPr>
          <w:rFonts w:ascii="Times New Roman" w:hAnsi="Times New Roman" w:cs="Times New Roman"/>
          <w:sz w:val="24"/>
          <w:szCs w:val="24"/>
        </w:rPr>
        <w:t>INSTALACIONES</w:t>
      </w:r>
    </w:p>
    <w:p w14:paraId="3623BEC2" w14:textId="77777777" w:rsidR="00AA49F5" w:rsidRPr="00395977" w:rsidRDefault="00AA49F5" w:rsidP="00AA49F5">
      <w:pPr>
        <w:jc w:val="both"/>
        <w:rPr>
          <w:rFonts w:ascii="Times New Roman" w:hAnsi="Times New Roman" w:cs="Times New Roman"/>
          <w:sz w:val="24"/>
          <w:szCs w:val="24"/>
        </w:rPr>
      </w:pPr>
      <w:r w:rsidRPr="00395977">
        <w:rPr>
          <w:rFonts w:ascii="Times New Roman" w:hAnsi="Times New Roman" w:cs="Times New Roman"/>
          <w:sz w:val="24"/>
          <w:szCs w:val="24"/>
        </w:rPr>
        <w:t xml:space="preserve">Entre los grandes beneficios que dejaron los </w:t>
      </w:r>
      <w:r w:rsidR="00A03C36" w:rsidRPr="00395977">
        <w:rPr>
          <w:rFonts w:ascii="Times New Roman" w:hAnsi="Times New Roman" w:cs="Times New Roman"/>
          <w:sz w:val="24"/>
          <w:szCs w:val="24"/>
        </w:rPr>
        <w:t>juegos sobresale el</w:t>
      </w:r>
      <w:r w:rsidRPr="00395977">
        <w:rPr>
          <w:rFonts w:ascii="Times New Roman" w:hAnsi="Times New Roman" w:cs="Times New Roman"/>
          <w:sz w:val="24"/>
          <w:szCs w:val="24"/>
        </w:rPr>
        <w:t xml:space="preserve"> utilitario complejo de 25 obras e instalaciones deportivas a disposición de los </w:t>
      </w:r>
      <w:r w:rsidR="00A03C36" w:rsidRPr="00395977">
        <w:rPr>
          <w:rFonts w:ascii="Times New Roman" w:hAnsi="Times New Roman" w:cs="Times New Roman"/>
          <w:sz w:val="24"/>
          <w:szCs w:val="24"/>
        </w:rPr>
        <w:t>usuarios de</w:t>
      </w:r>
      <w:r w:rsidRPr="00395977">
        <w:rPr>
          <w:rFonts w:ascii="Times New Roman" w:hAnsi="Times New Roman" w:cs="Times New Roman"/>
          <w:sz w:val="24"/>
          <w:szCs w:val="24"/>
        </w:rPr>
        <w:t xml:space="preserve"> la región </w:t>
      </w:r>
      <w:r w:rsidR="00A03C36" w:rsidRPr="00395977">
        <w:rPr>
          <w:rFonts w:ascii="Times New Roman" w:hAnsi="Times New Roman" w:cs="Times New Roman"/>
          <w:sz w:val="24"/>
          <w:szCs w:val="24"/>
        </w:rPr>
        <w:t>que fueron</w:t>
      </w:r>
      <w:r w:rsidRPr="00395977">
        <w:rPr>
          <w:rFonts w:ascii="Times New Roman" w:hAnsi="Times New Roman" w:cs="Times New Roman"/>
          <w:sz w:val="24"/>
          <w:szCs w:val="24"/>
        </w:rPr>
        <w:t xml:space="preserve"> ejecutadas en 100%, no sin </w:t>
      </w:r>
      <w:r w:rsidR="00A03C36" w:rsidRPr="00395977">
        <w:rPr>
          <w:rFonts w:ascii="Times New Roman" w:hAnsi="Times New Roman" w:cs="Times New Roman"/>
          <w:sz w:val="24"/>
          <w:szCs w:val="24"/>
        </w:rPr>
        <w:t>antes agotar</w:t>
      </w:r>
      <w:r w:rsidRPr="00395977">
        <w:rPr>
          <w:rFonts w:ascii="Times New Roman" w:hAnsi="Times New Roman" w:cs="Times New Roman"/>
          <w:sz w:val="24"/>
          <w:szCs w:val="24"/>
        </w:rPr>
        <w:t xml:space="preserve"> un intenso proceso de licitaciones, sorteos y comparación de precios, en cumplimiento de </w:t>
      </w:r>
      <w:r w:rsidR="00A03C36" w:rsidRPr="00395977">
        <w:rPr>
          <w:rFonts w:ascii="Times New Roman" w:hAnsi="Times New Roman" w:cs="Times New Roman"/>
          <w:sz w:val="24"/>
          <w:szCs w:val="24"/>
        </w:rPr>
        <w:t>la Ley</w:t>
      </w:r>
      <w:r w:rsidRPr="00395977">
        <w:rPr>
          <w:rFonts w:ascii="Times New Roman" w:hAnsi="Times New Roman" w:cs="Times New Roman"/>
          <w:sz w:val="24"/>
          <w:szCs w:val="24"/>
        </w:rPr>
        <w:t xml:space="preserve"> 340-06 de Compra y Contrataciones.   La supervisión y responsabilidad de las instalaciones estuvo a cargo de la Dirección de Instalaciones deportivas del MIDEREC.</w:t>
      </w:r>
    </w:p>
    <w:p w14:paraId="1459F491" w14:textId="77777777" w:rsidR="00AA49F5" w:rsidRPr="00395977" w:rsidRDefault="00AA49F5" w:rsidP="00AA49F5">
      <w:pPr>
        <w:jc w:val="both"/>
        <w:rPr>
          <w:rFonts w:ascii="Times New Roman" w:hAnsi="Times New Roman" w:cs="Times New Roman"/>
          <w:sz w:val="24"/>
          <w:szCs w:val="24"/>
        </w:rPr>
      </w:pPr>
      <w:r w:rsidRPr="00395977">
        <w:rPr>
          <w:rFonts w:ascii="Times New Roman" w:hAnsi="Times New Roman" w:cs="Times New Roman"/>
          <w:sz w:val="24"/>
          <w:szCs w:val="24"/>
        </w:rPr>
        <w:t xml:space="preserve">La Quinta Zona, que integró a las provincias Hermanas Mirabal, Duarte y </w:t>
      </w:r>
      <w:r w:rsidR="00A03C36" w:rsidRPr="00395977">
        <w:rPr>
          <w:rFonts w:ascii="Times New Roman" w:hAnsi="Times New Roman" w:cs="Times New Roman"/>
          <w:sz w:val="24"/>
          <w:szCs w:val="24"/>
        </w:rPr>
        <w:t>Espaillat contará</w:t>
      </w:r>
      <w:r w:rsidRPr="00395977">
        <w:rPr>
          <w:rFonts w:ascii="Times New Roman" w:hAnsi="Times New Roman" w:cs="Times New Roman"/>
          <w:sz w:val="24"/>
          <w:szCs w:val="24"/>
        </w:rPr>
        <w:t xml:space="preserve"> con una </w:t>
      </w:r>
      <w:r w:rsidR="00A03C36" w:rsidRPr="00395977">
        <w:rPr>
          <w:rFonts w:ascii="Times New Roman" w:hAnsi="Times New Roman" w:cs="Times New Roman"/>
          <w:sz w:val="24"/>
          <w:szCs w:val="24"/>
        </w:rPr>
        <w:t>infraestructura de</w:t>
      </w:r>
      <w:r w:rsidRPr="00395977">
        <w:rPr>
          <w:rFonts w:ascii="Times New Roman" w:hAnsi="Times New Roman" w:cs="Times New Roman"/>
          <w:sz w:val="24"/>
          <w:szCs w:val="24"/>
        </w:rPr>
        <w:t xml:space="preserve"> diverso tipo para la práctica de una variedad de modalidades deportivas que coadyuvará a un sostenido desarrollo del </w:t>
      </w:r>
      <w:r w:rsidR="00A03C36" w:rsidRPr="00395977">
        <w:rPr>
          <w:rFonts w:ascii="Times New Roman" w:hAnsi="Times New Roman" w:cs="Times New Roman"/>
          <w:sz w:val="24"/>
          <w:szCs w:val="24"/>
        </w:rPr>
        <w:t>deporte local</w:t>
      </w:r>
      <w:r w:rsidRPr="00395977">
        <w:rPr>
          <w:rFonts w:ascii="Times New Roman" w:hAnsi="Times New Roman" w:cs="Times New Roman"/>
          <w:sz w:val="24"/>
          <w:szCs w:val="24"/>
        </w:rPr>
        <w:t xml:space="preserve">.   La mayoría de las obras se confeccionaron con material de calidad. </w:t>
      </w:r>
    </w:p>
    <w:p w14:paraId="5A081B37" w14:textId="77777777" w:rsidR="00AA49F5" w:rsidRPr="00395977" w:rsidRDefault="00AA49F5" w:rsidP="00AA49F5">
      <w:pPr>
        <w:jc w:val="both"/>
        <w:rPr>
          <w:rFonts w:ascii="Times New Roman" w:hAnsi="Times New Roman" w:cs="Times New Roman"/>
          <w:sz w:val="24"/>
          <w:szCs w:val="24"/>
        </w:rPr>
      </w:pPr>
      <w:r w:rsidRPr="00395977">
        <w:rPr>
          <w:rFonts w:ascii="Times New Roman" w:hAnsi="Times New Roman" w:cs="Times New Roman"/>
          <w:sz w:val="24"/>
          <w:szCs w:val="24"/>
        </w:rPr>
        <w:lastRenderedPageBreak/>
        <w:t xml:space="preserve">En Salcedo, el </w:t>
      </w:r>
      <w:r w:rsidR="00A03C36" w:rsidRPr="00395977">
        <w:rPr>
          <w:rFonts w:ascii="Times New Roman" w:hAnsi="Times New Roman" w:cs="Times New Roman"/>
          <w:sz w:val="24"/>
          <w:szCs w:val="24"/>
        </w:rPr>
        <w:t>municipio cabecero de</w:t>
      </w:r>
      <w:r w:rsidRPr="00395977">
        <w:rPr>
          <w:rFonts w:ascii="Times New Roman" w:hAnsi="Times New Roman" w:cs="Times New Roman"/>
          <w:sz w:val="24"/>
          <w:szCs w:val="24"/>
        </w:rPr>
        <w:t xml:space="preserve"> la provincia Hermanas Mirabal, se construyó la Villa Deportiva sin precedentes y </w:t>
      </w:r>
      <w:r w:rsidR="00A03C36" w:rsidRPr="00395977">
        <w:rPr>
          <w:rFonts w:ascii="Times New Roman" w:hAnsi="Times New Roman" w:cs="Times New Roman"/>
          <w:sz w:val="24"/>
          <w:szCs w:val="24"/>
        </w:rPr>
        <w:t>amplias comodidades, una</w:t>
      </w:r>
      <w:r w:rsidRPr="00395977">
        <w:rPr>
          <w:rFonts w:ascii="Times New Roman" w:hAnsi="Times New Roman" w:cs="Times New Roman"/>
          <w:sz w:val="24"/>
          <w:szCs w:val="24"/>
        </w:rPr>
        <w:t xml:space="preserve"> </w:t>
      </w:r>
      <w:r w:rsidR="00A03C36" w:rsidRPr="00395977">
        <w:rPr>
          <w:rFonts w:ascii="Times New Roman" w:hAnsi="Times New Roman" w:cs="Times New Roman"/>
          <w:sz w:val="24"/>
          <w:szCs w:val="24"/>
        </w:rPr>
        <w:t>estructura de</w:t>
      </w:r>
      <w:r w:rsidRPr="00395977">
        <w:rPr>
          <w:rFonts w:ascii="Times New Roman" w:hAnsi="Times New Roman" w:cs="Times New Roman"/>
          <w:sz w:val="24"/>
          <w:szCs w:val="24"/>
        </w:rPr>
        <w:t xml:space="preserve"> </w:t>
      </w:r>
      <w:r w:rsidR="00A03C36" w:rsidRPr="00395977">
        <w:rPr>
          <w:rFonts w:ascii="Times New Roman" w:hAnsi="Times New Roman" w:cs="Times New Roman"/>
          <w:sz w:val="24"/>
          <w:szCs w:val="24"/>
        </w:rPr>
        <w:t>14 edificios</w:t>
      </w:r>
      <w:r w:rsidRPr="00395977">
        <w:rPr>
          <w:rFonts w:ascii="Times New Roman" w:hAnsi="Times New Roman" w:cs="Times New Roman"/>
          <w:sz w:val="24"/>
          <w:szCs w:val="24"/>
        </w:rPr>
        <w:t xml:space="preserve"> de cuatro niveles con 224 </w:t>
      </w:r>
      <w:r w:rsidR="00A03C36" w:rsidRPr="00395977">
        <w:rPr>
          <w:rFonts w:ascii="Times New Roman" w:hAnsi="Times New Roman" w:cs="Times New Roman"/>
          <w:sz w:val="24"/>
          <w:szCs w:val="24"/>
        </w:rPr>
        <w:t>apartamentos donde</w:t>
      </w:r>
      <w:r w:rsidRPr="00395977">
        <w:rPr>
          <w:rFonts w:ascii="Times New Roman" w:hAnsi="Times New Roman" w:cs="Times New Roman"/>
          <w:sz w:val="24"/>
          <w:szCs w:val="24"/>
        </w:rPr>
        <w:t xml:space="preserve"> se alojaron más de 4,000 deportistas, delegados y personal de apoyo.  En un espacio en el medio de la villa se habilitó dos amplias carpas climatizadas donde se servían los alimentos diariamente en tres tandas: desayuno, almuerzo y cena.   En el mismo municipio fue reparado el estadio de béisbol, donde se llevaron a cabo las majestuosas ceremonias de inauguración y clausura de </w:t>
      </w:r>
      <w:r w:rsidR="00A03C36" w:rsidRPr="00395977">
        <w:rPr>
          <w:rFonts w:ascii="Times New Roman" w:hAnsi="Times New Roman" w:cs="Times New Roman"/>
          <w:sz w:val="24"/>
          <w:szCs w:val="24"/>
        </w:rPr>
        <w:t>los juegos</w:t>
      </w:r>
      <w:r w:rsidRPr="00395977">
        <w:rPr>
          <w:rFonts w:ascii="Times New Roman" w:hAnsi="Times New Roman" w:cs="Times New Roman"/>
          <w:sz w:val="24"/>
          <w:szCs w:val="24"/>
        </w:rPr>
        <w:t xml:space="preserve"> y además la final de la justa de béisbol.</w:t>
      </w:r>
    </w:p>
    <w:p w14:paraId="04090432" w14:textId="77777777" w:rsidR="00AA49F5" w:rsidRPr="00395977" w:rsidRDefault="00AA49F5" w:rsidP="00AA49F5">
      <w:pPr>
        <w:jc w:val="both"/>
        <w:rPr>
          <w:rFonts w:ascii="Times New Roman" w:hAnsi="Times New Roman" w:cs="Times New Roman"/>
          <w:sz w:val="24"/>
          <w:szCs w:val="24"/>
        </w:rPr>
      </w:pPr>
      <w:r w:rsidRPr="00395977">
        <w:rPr>
          <w:rFonts w:ascii="Times New Roman" w:hAnsi="Times New Roman" w:cs="Times New Roman"/>
          <w:sz w:val="24"/>
          <w:szCs w:val="24"/>
        </w:rPr>
        <w:t>También se construyó el techado polivalente, la obra deportiva más moderna, preparada para la práctica de 12 disciplinas diferentes, que durante todo el trayecto estuvo repleta de público durante las competiciones, así como el impresionante techado de balonmano, la construcción del dispensario médico, dos canchas de tenis, el remozamiento de dos canchas de tenis, el multiuso, del play de softbol, la reparación de la pista  de atletismo y la reparación del play de softbol y la cancha de la comunidad de Conuco.</w:t>
      </w:r>
    </w:p>
    <w:p w14:paraId="68F2A543" w14:textId="77777777" w:rsidR="00AA49F5" w:rsidRPr="00395977" w:rsidRDefault="00AA49F5" w:rsidP="00AA49F5">
      <w:pPr>
        <w:jc w:val="both"/>
        <w:rPr>
          <w:rFonts w:ascii="Times New Roman" w:hAnsi="Times New Roman" w:cs="Times New Roman"/>
          <w:sz w:val="24"/>
          <w:szCs w:val="24"/>
        </w:rPr>
      </w:pPr>
      <w:r w:rsidRPr="00395977">
        <w:rPr>
          <w:rFonts w:ascii="Times New Roman" w:hAnsi="Times New Roman" w:cs="Times New Roman"/>
          <w:sz w:val="24"/>
          <w:szCs w:val="24"/>
        </w:rPr>
        <w:t>En el municipio de Tenares, se ejecutaron la reparación del multiuso, acondicionamiento del play de béisbol, remozamiento de la cancha Los Cocos, la construcción de la rampa de skateboard y el remozamiento de las canchas Los Guayos.</w:t>
      </w:r>
    </w:p>
    <w:p w14:paraId="3FBAF6E6" w14:textId="77777777" w:rsidR="00AA49F5" w:rsidRPr="00395977" w:rsidRDefault="00AA49F5" w:rsidP="00AA49F5">
      <w:pPr>
        <w:jc w:val="both"/>
        <w:rPr>
          <w:rFonts w:ascii="Times New Roman" w:hAnsi="Times New Roman" w:cs="Times New Roman"/>
          <w:sz w:val="24"/>
          <w:szCs w:val="24"/>
        </w:rPr>
      </w:pPr>
      <w:r w:rsidRPr="00395977">
        <w:rPr>
          <w:rFonts w:ascii="Times New Roman" w:hAnsi="Times New Roman" w:cs="Times New Roman"/>
          <w:sz w:val="24"/>
          <w:szCs w:val="24"/>
        </w:rPr>
        <w:t xml:space="preserve">En el municipio de Villa Tapia, se construyó una cancha polivalente, villa </w:t>
      </w:r>
      <w:r w:rsidR="00A03C36" w:rsidRPr="00395977">
        <w:rPr>
          <w:rFonts w:ascii="Times New Roman" w:hAnsi="Times New Roman" w:cs="Times New Roman"/>
          <w:sz w:val="24"/>
          <w:szCs w:val="24"/>
        </w:rPr>
        <w:t>jueces, una cancha</w:t>
      </w:r>
      <w:r w:rsidRPr="00395977">
        <w:rPr>
          <w:rFonts w:ascii="Times New Roman" w:hAnsi="Times New Roman" w:cs="Times New Roman"/>
          <w:sz w:val="24"/>
          <w:szCs w:val="24"/>
        </w:rPr>
        <w:t xml:space="preserve"> de voleibol de playa, remozamiento del estadio de </w:t>
      </w:r>
      <w:r w:rsidR="00A03C36" w:rsidRPr="00395977">
        <w:rPr>
          <w:rFonts w:ascii="Times New Roman" w:hAnsi="Times New Roman" w:cs="Times New Roman"/>
          <w:sz w:val="24"/>
          <w:szCs w:val="24"/>
        </w:rPr>
        <w:t>fútbol, remozamiento</w:t>
      </w:r>
      <w:r w:rsidRPr="00395977">
        <w:rPr>
          <w:rFonts w:ascii="Times New Roman" w:hAnsi="Times New Roman" w:cs="Times New Roman"/>
          <w:sz w:val="24"/>
          <w:szCs w:val="24"/>
        </w:rPr>
        <w:t xml:space="preserve"> del play de </w:t>
      </w:r>
      <w:r w:rsidR="00A03C36" w:rsidRPr="00395977">
        <w:rPr>
          <w:rFonts w:ascii="Times New Roman" w:hAnsi="Times New Roman" w:cs="Times New Roman"/>
          <w:sz w:val="24"/>
          <w:szCs w:val="24"/>
        </w:rPr>
        <w:t>softbol en</w:t>
      </w:r>
      <w:r w:rsidRPr="00395977">
        <w:rPr>
          <w:rFonts w:ascii="Times New Roman" w:hAnsi="Times New Roman" w:cs="Times New Roman"/>
          <w:sz w:val="24"/>
          <w:szCs w:val="24"/>
        </w:rPr>
        <w:t xml:space="preserve"> la comunidad de la Ceibita.</w:t>
      </w:r>
    </w:p>
    <w:p w14:paraId="029E9D31" w14:textId="77777777" w:rsidR="00AA49F5" w:rsidRPr="00395977" w:rsidRDefault="00AA49F5" w:rsidP="00AA49F5">
      <w:pPr>
        <w:jc w:val="both"/>
        <w:rPr>
          <w:rFonts w:ascii="Times New Roman" w:hAnsi="Times New Roman" w:cs="Times New Roman"/>
          <w:sz w:val="24"/>
          <w:szCs w:val="24"/>
        </w:rPr>
      </w:pPr>
      <w:r w:rsidRPr="00395977">
        <w:rPr>
          <w:rFonts w:ascii="Times New Roman" w:hAnsi="Times New Roman" w:cs="Times New Roman"/>
          <w:sz w:val="24"/>
          <w:szCs w:val="24"/>
        </w:rPr>
        <w:t xml:space="preserve">En San Francisco de Macorís, </w:t>
      </w:r>
      <w:r w:rsidR="00A03C36" w:rsidRPr="00395977">
        <w:rPr>
          <w:rFonts w:ascii="Times New Roman" w:hAnsi="Times New Roman" w:cs="Times New Roman"/>
          <w:sz w:val="24"/>
          <w:szCs w:val="24"/>
        </w:rPr>
        <w:t>provincia Duarte</w:t>
      </w:r>
      <w:r w:rsidRPr="00395977">
        <w:rPr>
          <w:rFonts w:ascii="Times New Roman" w:hAnsi="Times New Roman" w:cs="Times New Roman"/>
          <w:sz w:val="24"/>
          <w:szCs w:val="24"/>
        </w:rPr>
        <w:t xml:space="preserve">, se rehabilitaron los exteriores del complejo deportivo, se repararon cuatro canchas de tenis, así como el multiuso San Martín de Porres. En Moca, provincia Espaillat, se reconstruyó el polideportivo. En la Vega, donde se realizaron las competiciones de natación, se reconstruyó la piscina y el complejo deportivo provincial, mientras </w:t>
      </w:r>
      <w:r w:rsidR="00A03C36" w:rsidRPr="00395977">
        <w:rPr>
          <w:rFonts w:ascii="Times New Roman" w:hAnsi="Times New Roman" w:cs="Times New Roman"/>
          <w:sz w:val="24"/>
          <w:szCs w:val="24"/>
        </w:rPr>
        <w:t>que,</w:t>
      </w:r>
      <w:r w:rsidRPr="00395977">
        <w:rPr>
          <w:rFonts w:ascii="Times New Roman" w:hAnsi="Times New Roman" w:cs="Times New Roman"/>
          <w:sz w:val="24"/>
          <w:szCs w:val="24"/>
        </w:rPr>
        <w:t xml:space="preserve"> en </w:t>
      </w:r>
      <w:r w:rsidR="00A03C36" w:rsidRPr="00395977">
        <w:rPr>
          <w:rFonts w:ascii="Times New Roman" w:hAnsi="Times New Roman" w:cs="Times New Roman"/>
          <w:sz w:val="24"/>
          <w:szCs w:val="24"/>
        </w:rPr>
        <w:t>Bonao, provincia</w:t>
      </w:r>
      <w:r w:rsidRPr="00395977">
        <w:rPr>
          <w:rFonts w:ascii="Times New Roman" w:hAnsi="Times New Roman" w:cs="Times New Roman"/>
          <w:sz w:val="24"/>
          <w:szCs w:val="24"/>
        </w:rPr>
        <w:t xml:space="preserve"> Monseñor Noel, se rehabilitó el pabellón de canotaje, donde se llevaron a cabo las competiciones de esa disciplina.</w:t>
      </w:r>
    </w:p>
    <w:p w14:paraId="1A0106CB" w14:textId="77777777" w:rsidR="00AA49F5" w:rsidRPr="00395977" w:rsidRDefault="00AA49F5" w:rsidP="00AA49F5">
      <w:pPr>
        <w:jc w:val="both"/>
        <w:rPr>
          <w:rFonts w:ascii="Times New Roman" w:hAnsi="Times New Roman" w:cs="Times New Roman"/>
          <w:sz w:val="24"/>
          <w:szCs w:val="24"/>
        </w:rPr>
      </w:pPr>
      <w:r w:rsidRPr="00395977">
        <w:rPr>
          <w:rFonts w:ascii="Times New Roman" w:hAnsi="Times New Roman" w:cs="Times New Roman"/>
          <w:sz w:val="24"/>
          <w:szCs w:val="24"/>
        </w:rPr>
        <w:t>HITOS</w:t>
      </w:r>
    </w:p>
    <w:p w14:paraId="346E50BF" w14:textId="77777777" w:rsidR="00AA49F5" w:rsidRPr="00395977" w:rsidRDefault="00AA49F5" w:rsidP="00AA49F5">
      <w:pPr>
        <w:jc w:val="both"/>
        <w:rPr>
          <w:rFonts w:ascii="Times New Roman" w:hAnsi="Times New Roman" w:cs="Times New Roman"/>
          <w:sz w:val="24"/>
          <w:szCs w:val="24"/>
        </w:rPr>
      </w:pPr>
      <w:r w:rsidRPr="00395977">
        <w:rPr>
          <w:rFonts w:ascii="Times New Roman" w:hAnsi="Times New Roman" w:cs="Times New Roman"/>
          <w:sz w:val="24"/>
          <w:szCs w:val="24"/>
        </w:rPr>
        <w:t xml:space="preserve">Una de las características de los  XIV Juegos fue la cantidad </w:t>
      </w:r>
      <w:r w:rsidR="00A03C36" w:rsidRPr="00395977">
        <w:rPr>
          <w:rFonts w:ascii="Times New Roman" w:hAnsi="Times New Roman" w:cs="Times New Roman"/>
          <w:sz w:val="24"/>
          <w:szCs w:val="24"/>
        </w:rPr>
        <w:t>récords</w:t>
      </w:r>
      <w:r w:rsidRPr="00395977">
        <w:rPr>
          <w:rFonts w:ascii="Times New Roman" w:hAnsi="Times New Roman" w:cs="Times New Roman"/>
          <w:sz w:val="24"/>
          <w:szCs w:val="24"/>
        </w:rPr>
        <w:t xml:space="preserve"> de hitos que marcaron: por primera vez la participación de las mujeres alcanzó más del 40%, por primera vez participaron ocho zonas, por primera vez la Quinta Zona la integraron tres provincias, por primera vez intervinieron 36 disciplinas y dos modalidades de deportes paralímpicos, por primera vez participaron tres zonas del exterior,  por primera vez se han aplicado transformaciones de los juegos apoyadas en la tecnología y la vanguardia que representan los nuevos formatos internacionales, por primera vez hubo un encendido automático de la antorcha, integrado por ocho aros representativos de las diferentes zonas, por primera vez se otorgaron más de 2,000 medallas  de oro, plata y bronce a los competidores ganadores de los tres primeros lugares. </w:t>
      </w:r>
    </w:p>
    <w:p w14:paraId="071C864F" w14:textId="77777777" w:rsidR="00AA49F5" w:rsidRPr="00395977" w:rsidRDefault="00AA49F5" w:rsidP="00AA49F5">
      <w:pPr>
        <w:jc w:val="both"/>
        <w:rPr>
          <w:rFonts w:ascii="Times New Roman" w:hAnsi="Times New Roman" w:cs="Times New Roman"/>
          <w:sz w:val="24"/>
          <w:szCs w:val="24"/>
        </w:rPr>
      </w:pPr>
      <w:r w:rsidRPr="00395977">
        <w:rPr>
          <w:rFonts w:ascii="Times New Roman" w:hAnsi="Times New Roman" w:cs="Times New Roman"/>
          <w:sz w:val="24"/>
          <w:szCs w:val="24"/>
        </w:rPr>
        <w:lastRenderedPageBreak/>
        <w:t xml:space="preserve">                                                                                          </w:t>
      </w:r>
    </w:p>
    <w:p w14:paraId="6C592CC9" w14:textId="77777777" w:rsidR="00AA49F5" w:rsidRPr="00395977" w:rsidRDefault="00AA49F5" w:rsidP="00AA49F5">
      <w:pPr>
        <w:jc w:val="both"/>
        <w:rPr>
          <w:rFonts w:ascii="Times New Roman" w:hAnsi="Times New Roman" w:cs="Times New Roman"/>
          <w:sz w:val="24"/>
          <w:szCs w:val="24"/>
        </w:rPr>
      </w:pPr>
      <w:r w:rsidRPr="00395977">
        <w:rPr>
          <w:rFonts w:ascii="Times New Roman" w:hAnsi="Times New Roman" w:cs="Times New Roman"/>
          <w:sz w:val="24"/>
          <w:szCs w:val="24"/>
        </w:rPr>
        <w:t xml:space="preserve"> PARTICIPANTES</w:t>
      </w:r>
    </w:p>
    <w:p w14:paraId="3417FBAE" w14:textId="77777777" w:rsidR="00AA49F5" w:rsidRPr="00395977" w:rsidRDefault="00AA49F5" w:rsidP="00AA49F5">
      <w:pPr>
        <w:jc w:val="both"/>
        <w:rPr>
          <w:rFonts w:ascii="Times New Roman" w:hAnsi="Times New Roman" w:cs="Times New Roman"/>
          <w:sz w:val="24"/>
          <w:szCs w:val="24"/>
        </w:rPr>
      </w:pPr>
      <w:r w:rsidRPr="00395977">
        <w:rPr>
          <w:rFonts w:ascii="Times New Roman" w:hAnsi="Times New Roman" w:cs="Times New Roman"/>
          <w:sz w:val="24"/>
          <w:szCs w:val="24"/>
        </w:rPr>
        <w:t xml:space="preserve">En el certamen que por sus logros e </w:t>
      </w:r>
      <w:r w:rsidR="00A03C36" w:rsidRPr="00395977">
        <w:rPr>
          <w:rFonts w:ascii="Times New Roman" w:hAnsi="Times New Roman" w:cs="Times New Roman"/>
          <w:sz w:val="24"/>
          <w:szCs w:val="24"/>
        </w:rPr>
        <w:t>innovaciones fueron</w:t>
      </w:r>
      <w:r w:rsidRPr="00395977">
        <w:rPr>
          <w:rFonts w:ascii="Times New Roman" w:hAnsi="Times New Roman" w:cs="Times New Roman"/>
          <w:sz w:val="24"/>
          <w:szCs w:val="24"/>
        </w:rPr>
        <w:t xml:space="preserve"> nombrados como los Juegos de la Dignificación del Atleta, la Modernidad e Inclusión, tomaron parte más de 20 mil personas de manera directa, así como miles locales y visitantes de todo el país y del </w:t>
      </w:r>
      <w:r w:rsidR="00A03C36" w:rsidRPr="00395977">
        <w:rPr>
          <w:rFonts w:ascii="Times New Roman" w:hAnsi="Times New Roman" w:cs="Times New Roman"/>
          <w:sz w:val="24"/>
          <w:szCs w:val="24"/>
        </w:rPr>
        <w:t>exterior estableciendo</w:t>
      </w:r>
      <w:r w:rsidRPr="00395977">
        <w:rPr>
          <w:rFonts w:ascii="Times New Roman" w:hAnsi="Times New Roman" w:cs="Times New Roman"/>
          <w:sz w:val="24"/>
          <w:szCs w:val="24"/>
        </w:rPr>
        <w:t xml:space="preserve"> una cifra récord para superar la versión anterior </w:t>
      </w:r>
      <w:r w:rsidR="00A03C36" w:rsidRPr="00395977">
        <w:rPr>
          <w:rFonts w:ascii="Times New Roman" w:hAnsi="Times New Roman" w:cs="Times New Roman"/>
          <w:sz w:val="24"/>
          <w:szCs w:val="24"/>
        </w:rPr>
        <w:t>de Monte</w:t>
      </w:r>
      <w:r w:rsidRPr="00395977">
        <w:rPr>
          <w:rFonts w:ascii="Times New Roman" w:hAnsi="Times New Roman" w:cs="Times New Roman"/>
          <w:sz w:val="24"/>
          <w:szCs w:val="24"/>
        </w:rPr>
        <w:t xml:space="preserve"> Plata 2006 que sumó alrededor de 17 mil participantes directos. La cobertura del evento también calificó como la más amplia a través de los medios de comunicación tradicionales: televisión, radio y prensa escrita, sumándose por primera vez en esta </w:t>
      </w:r>
      <w:r w:rsidR="00A03C36" w:rsidRPr="00395977">
        <w:rPr>
          <w:rFonts w:ascii="Times New Roman" w:hAnsi="Times New Roman" w:cs="Times New Roman"/>
          <w:sz w:val="24"/>
          <w:szCs w:val="24"/>
        </w:rPr>
        <w:t>oportunidad los</w:t>
      </w:r>
      <w:r w:rsidRPr="00395977">
        <w:rPr>
          <w:rFonts w:ascii="Times New Roman" w:hAnsi="Times New Roman" w:cs="Times New Roman"/>
          <w:sz w:val="24"/>
          <w:szCs w:val="24"/>
        </w:rPr>
        <w:t xml:space="preserve"> periódicos digitales y las redes sociales. </w:t>
      </w:r>
    </w:p>
    <w:p w14:paraId="171F01FA" w14:textId="77777777" w:rsidR="00AA49F5" w:rsidRPr="00395977" w:rsidRDefault="00A03C36" w:rsidP="00AA49F5">
      <w:pPr>
        <w:jc w:val="both"/>
        <w:rPr>
          <w:rFonts w:ascii="Times New Roman" w:hAnsi="Times New Roman" w:cs="Times New Roman"/>
          <w:sz w:val="24"/>
          <w:szCs w:val="24"/>
        </w:rPr>
      </w:pPr>
      <w:r w:rsidRPr="00395977">
        <w:rPr>
          <w:rFonts w:ascii="Times New Roman" w:hAnsi="Times New Roman" w:cs="Times New Roman"/>
          <w:sz w:val="24"/>
          <w:szCs w:val="24"/>
        </w:rPr>
        <w:t>Entre los</w:t>
      </w:r>
      <w:r w:rsidR="00AA49F5" w:rsidRPr="00395977">
        <w:rPr>
          <w:rFonts w:ascii="Times New Roman" w:hAnsi="Times New Roman" w:cs="Times New Roman"/>
          <w:sz w:val="24"/>
          <w:szCs w:val="24"/>
        </w:rPr>
        <w:t xml:space="preserve"> aspectos más notables de los pasados Juegos fue la participación por primera vez de ocho zonas, cinco del territorio nacional (Metropolitana, Norte, Sur, Este, </w:t>
      </w:r>
      <w:r w:rsidRPr="00395977">
        <w:rPr>
          <w:rFonts w:ascii="Times New Roman" w:hAnsi="Times New Roman" w:cs="Times New Roman"/>
          <w:sz w:val="24"/>
          <w:szCs w:val="24"/>
        </w:rPr>
        <w:t>y la</w:t>
      </w:r>
      <w:r w:rsidR="00AA49F5" w:rsidRPr="00395977">
        <w:rPr>
          <w:rFonts w:ascii="Times New Roman" w:hAnsi="Times New Roman" w:cs="Times New Roman"/>
          <w:sz w:val="24"/>
          <w:szCs w:val="24"/>
        </w:rPr>
        <w:t xml:space="preserve"> Quinta Zona) y tres del exterior: Estados Unidos, Europa, Puerto Rico y e islas menores), donde además se llevaron a cabo eliminatorias </w:t>
      </w:r>
      <w:r w:rsidRPr="00395977">
        <w:rPr>
          <w:rFonts w:ascii="Times New Roman" w:hAnsi="Times New Roman" w:cs="Times New Roman"/>
          <w:sz w:val="24"/>
          <w:szCs w:val="24"/>
        </w:rPr>
        <w:t>para escoger</w:t>
      </w:r>
      <w:r w:rsidR="00AA49F5" w:rsidRPr="00395977">
        <w:rPr>
          <w:rFonts w:ascii="Times New Roman" w:hAnsi="Times New Roman" w:cs="Times New Roman"/>
          <w:sz w:val="24"/>
          <w:szCs w:val="24"/>
        </w:rPr>
        <w:t xml:space="preserve"> a los atletas, lo que al mismo tiempo contribuyó para detectar nuevos talentos en las edades sub-23 procedentes de </w:t>
      </w:r>
      <w:r w:rsidRPr="00395977">
        <w:rPr>
          <w:rFonts w:ascii="Times New Roman" w:hAnsi="Times New Roman" w:cs="Times New Roman"/>
          <w:sz w:val="24"/>
          <w:szCs w:val="24"/>
        </w:rPr>
        <w:t>los niveles</w:t>
      </w:r>
      <w:r w:rsidR="00AA49F5" w:rsidRPr="00395977">
        <w:rPr>
          <w:rFonts w:ascii="Times New Roman" w:hAnsi="Times New Roman" w:cs="Times New Roman"/>
          <w:sz w:val="24"/>
          <w:szCs w:val="24"/>
        </w:rPr>
        <w:t xml:space="preserve"> secundario y universitario.</w:t>
      </w:r>
    </w:p>
    <w:p w14:paraId="1B9B9D67" w14:textId="77777777" w:rsidR="00AA49F5" w:rsidRPr="00395977" w:rsidRDefault="00AA49F5" w:rsidP="00AA49F5">
      <w:pPr>
        <w:jc w:val="both"/>
        <w:rPr>
          <w:rFonts w:ascii="Times New Roman" w:hAnsi="Times New Roman" w:cs="Times New Roman"/>
          <w:sz w:val="24"/>
          <w:szCs w:val="24"/>
        </w:rPr>
      </w:pPr>
      <w:r w:rsidRPr="00395977">
        <w:rPr>
          <w:rFonts w:ascii="Times New Roman" w:hAnsi="Times New Roman" w:cs="Times New Roman"/>
          <w:sz w:val="24"/>
          <w:szCs w:val="24"/>
        </w:rPr>
        <w:t xml:space="preserve">Al concluir el mago certamen, hubo consenso que han sido los Juegos más grandiosos y brillantes en todos los renglones, constituyendo un memorable ejemplo de unidad de la sociedad dominicana a través del deporte, la manifestación que ofrece mayores aportes por su carácter transversal a la salud, la cohesión social, la amistad de los pueblos, la disciplina y la paz. </w:t>
      </w:r>
    </w:p>
    <w:p w14:paraId="3BF23A21" w14:textId="77777777" w:rsidR="00AA49F5" w:rsidRPr="00A03C36" w:rsidRDefault="00AA49F5" w:rsidP="00AA49F5">
      <w:pPr>
        <w:jc w:val="both"/>
        <w:rPr>
          <w:rFonts w:ascii="Times New Roman" w:hAnsi="Times New Roman" w:cs="Times New Roman"/>
          <w:sz w:val="24"/>
          <w:szCs w:val="24"/>
        </w:rPr>
      </w:pPr>
      <w:r w:rsidRPr="00A03C36">
        <w:rPr>
          <w:rFonts w:ascii="Times New Roman" w:hAnsi="Times New Roman" w:cs="Times New Roman"/>
          <w:sz w:val="24"/>
          <w:szCs w:val="24"/>
        </w:rPr>
        <w:t>SISTEMA DE PLANIFICACION, MONITOREO Y EVALUACION</w:t>
      </w:r>
    </w:p>
    <w:p w14:paraId="56ACE94A" w14:textId="77777777" w:rsidR="00AA49F5" w:rsidRPr="00A03C36" w:rsidRDefault="00AA49F5" w:rsidP="00AA49F5">
      <w:pPr>
        <w:jc w:val="both"/>
        <w:rPr>
          <w:rFonts w:ascii="Times New Roman" w:hAnsi="Times New Roman" w:cs="Times New Roman"/>
          <w:sz w:val="24"/>
          <w:szCs w:val="24"/>
        </w:rPr>
      </w:pPr>
      <w:r w:rsidRPr="00A03C36">
        <w:rPr>
          <w:rFonts w:ascii="Times New Roman" w:hAnsi="Times New Roman" w:cs="Times New Roman"/>
          <w:sz w:val="24"/>
          <w:szCs w:val="24"/>
        </w:rPr>
        <w:t>Creación de una plataforma para la planificación, monitoreo y evaluación de las actividades a realizar por las diferentes comisiones de los Juegos Nacionales.</w:t>
      </w:r>
    </w:p>
    <w:p w14:paraId="427EABE7" w14:textId="77777777" w:rsidR="00AA49F5" w:rsidRPr="00A03C36" w:rsidRDefault="00AA49F5" w:rsidP="00AA49F5">
      <w:pPr>
        <w:jc w:val="both"/>
        <w:rPr>
          <w:rFonts w:ascii="Times New Roman" w:hAnsi="Times New Roman" w:cs="Times New Roman"/>
          <w:sz w:val="24"/>
          <w:szCs w:val="24"/>
        </w:rPr>
      </w:pPr>
      <w:r w:rsidRPr="00A03C36">
        <w:rPr>
          <w:rFonts w:ascii="Times New Roman" w:hAnsi="Times New Roman" w:cs="Times New Roman"/>
          <w:sz w:val="24"/>
          <w:szCs w:val="24"/>
        </w:rPr>
        <w:t xml:space="preserve">El sistema fue creado con la finalidad de registrar y monitorear las actividades de cada una de las áreas incluyendo Presupuesto </w:t>
      </w:r>
    </w:p>
    <w:p w14:paraId="1095859A" w14:textId="77777777" w:rsidR="00AA49F5" w:rsidRPr="00A03C36" w:rsidRDefault="00AA49F5" w:rsidP="00AA49F5">
      <w:pPr>
        <w:jc w:val="both"/>
        <w:rPr>
          <w:rFonts w:ascii="Times New Roman" w:hAnsi="Times New Roman" w:cs="Times New Roman"/>
          <w:sz w:val="24"/>
          <w:szCs w:val="24"/>
        </w:rPr>
      </w:pPr>
      <w:r w:rsidRPr="00A03C36">
        <w:rPr>
          <w:rFonts w:ascii="Times New Roman" w:hAnsi="Times New Roman" w:cs="Times New Roman"/>
          <w:sz w:val="24"/>
          <w:szCs w:val="24"/>
        </w:rPr>
        <w:t>Consta de los Siguientes Módulos:</w:t>
      </w:r>
    </w:p>
    <w:p w14:paraId="53331FC3" w14:textId="77777777" w:rsidR="00AA49F5" w:rsidRPr="00A03C36" w:rsidRDefault="00AA49F5" w:rsidP="008871D5">
      <w:pPr>
        <w:pStyle w:val="Prrafodelista"/>
        <w:numPr>
          <w:ilvl w:val="0"/>
          <w:numId w:val="25"/>
        </w:numPr>
        <w:jc w:val="both"/>
        <w:rPr>
          <w:rFonts w:ascii="Times New Roman" w:hAnsi="Times New Roman" w:cs="Times New Roman"/>
          <w:sz w:val="24"/>
          <w:szCs w:val="24"/>
        </w:rPr>
      </w:pPr>
      <w:r w:rsidRPr="00A03C36">
        <w:rPr>
          <w:rFonts w:ascii="Times New Roman" w:hAnsi="Times New Roman" w:cs="Times New Roman"/>
          <w:sz w:val="24"/>
          <w:szCs w:val="24"/>
        </w:rPr>
        <w:t xml:space="preserve">Registro de Planificación </w:t>
      </w:r>
    </w:p>
    <w:p w14:paraId="6B566C3B" w14:textId="77777777" w:rsidR="00AA49F5" w:rsidRPr="00A03C36" w:rsidRDefault="00AA49F5" w:rsidP="008871D5">
      <w:pPr>
        <w:pStyle w:val="Prrafodelista"/>
        <w:numPr>
          <w:ilvl w:val="0"/>
          <w:numId w:val="25"/>
        </w:numPr>
        <w:jc w:val="both"/>
        <w:rPr>
          <w:rFonts w:ascii="Times New Roman" w:hAnsi="Times New Roman" w:cs="Times New Roman"/>
          <w:sz w:val="24"/>
          <w:szCs w:val="24"/>
        </w:rPr>
      </w:pPr>
      <w:r w:rsidRPr="00A03C36">
        <w:rPr>
          <w:rFonts w:ascii="Times New Roman" w:hAnsi="Times New Roman" w:cs="Times New Roman"/>
          <w:sz w:val="24"/>
          <w:szCs w:val="24"/>
        </w:rPr>
        <w:t xml:space="preserve">Registro de Ejecución </w:t>
      </w:r>
    </w:p>
    <w:p w14:paraId="6D82FEF4" w14:textId="77777777" w:rsidR="00AA49F5" w:rsidRPr="00A03C36" w:rsidRDefault="00AA49F5" w:rsidP="008871D5">
      <w:pPr>
        <w:pStyle w:val="Prrafodelista"/>
        <w:numPr>
          <w:ilvl w:val="0"/>
          <w:numId w:val="25"/>
        </w:numPr>
        <w:jc w:val="both"/>
        <w:rPr>
          <w:rFonts w:ascii="Times New Roman" w:hAnsi="Times New Roman" w:cs="Times New Roman"/>
          <w:sz w:val="24"/>
          <w:szCs w:val="24"/>
        </w:rPr>
      </w:pPr>
      <w:r w:rsidRPr="00A03C36">
        <w:rPr>
          <w:rFonts w:ascii="Times New Roman" w:hAnsi="Times New Roman" w:cs="Times New Roman"/>
          <w:sz w:val="24"/>
          <w:szCs w:val="24"/>
        </w:rPr>
        <w:t xml:space="preserve">Reportes e Informes </w:t>
      </w:r>
    </w:p>
    <w:p w14:paraId="557BC9A8" w14:textId="77777777" w:rsidR="00AA49F5" w:rsidRPr="00A03C36" w:rsidRDefault="00AA49F5" w:rsidP="008871D5">
      <w:pPr>
        <w:pStyle w:val="Prrafodelista"/>
        <w:numPr>
          <w:ilvl w:val="0"/>
          <w:numId w:val="25"/>
        </w:numPr>
        <w:jc w:val="both"/>
        <w:rPr>
          <w:rFonts w:ascii="Times New Roman" w:hAnsi="Times New Roman" w:cs="Times New Roman"/>
          <w:sz w:val="24"/>
          <w:szCs w:val="24"/>
        </w:rPr>
      </w:pPr>
      <w:r w:rsidRPr="00A03C36">
        <w:rPr>
          <w:rFonts w:ascii="Times New Roman" w:hAnsi="Times New Roman" w:cs="Times New Roman"/>
          <w:sz w:val="24"/>
          <w:szCs w:val="24"/>
        </w:rPr>
        <w:t xml:space="preserve">Monitoreo y Evaluación </w:t>
      </w:r>
    </w:p>
    <w:p w14:paraId="08F404FB" w14:textId="77777777" w:rsidR="00AA49F5" w:rsidRPr="00A03C36" w:rsidRDefault="00AA49F5" w:rsidP="008871D5">
      <w:pPr>
        <w:pStyle w:val="Prrafodelista"/>
        <w:numPr>
          <w:ilvl w:val="0"/>
          <w:numId w:val="25"/>
        </w:numPr>
        <w:jc w:val="both"/>
        <w:rPr>
          <w:rFonts w:ascii="Times New Roman" w:hAnsi="Times New Roman" w:cs="Times New Roman"/>
          <w:sz w:val="24"/>
          <w:szCs w:val="24"/>
        </w:rPr>
      </w:pPr>
      <w:r w:rsidRPr="00A03C36">
        <w:rPr>
          <w:rFonts w:ascii="Times New Roman" w:hAnsi="Times New Roman" w:cs="Times New Roman"/>
          <w:sz w:val="24"/>
          <w:szCs w:val="24"/>
        </w:rPr>
        <w:t xml:space="preserve">Parametrización </w:t>
      </w:r>
    </w:p>
    <w:p w14:paraId="146FC796" w14:textId="77777777" w:rsidR="00AA49F5" w:rsidRPr="00A03C36" w:rsidRDefault="00AA49F5" w:rsidP="008871D5">
      <w:pPr>
        <w:pStyle w:val="Prrafodelista"/>
        <w:numPr>
          <w:ilvl w:val="0"/>
          <w:numId w:val="25"/>
        </w:numPr>
        <w:jc w:val="both"/>
        <w:rPr>
          <w:rFonts w:ascii="Times New Roman" w:hAnsi="Times New Roman" w:cs="Times New Roman"/>
          <w:sz w:val="24"/>
          <w:szCs w:val="24"/>
        </w:rPr>
      </w:pPr>
      <w:r w:rsidRPr="00A03C36">
        <w:rPr>
          <w:rFonts w:ascii="Times New Roman" w:hAnsi="Times New Roman" w:cs="Times New Roman"/>
          <w:sz w:val="24"/>
          <w:szCs w:val="24"/>
        </w:rPr>
        <w:t>Administración de Usuarios</w:t>
      </w:r>
    </w:p>
    <w:p w14:paraId="1F487406" w14:textId="77777777" w:rsidR="00A03C36" w:rsidRPr="00A03C36" w:rsidRDefault="00A03C36" w:rsidP="00A03C36">
      <w:pPr>
        <w:pStyle w:val="Prrafodelista"/>
        <w:jc w:val="both"/>
        <w:rPr>
          <w:rFonts w:ascii="Times New Roman" w:hAnsi="Times New Roman" w:cs="Times New Roman"/>
          <w:sz w:val="24"/>
          <w:szCs w:val="24"/>
        </w:rPr>
      </w:pPr>
    </w:p>
    <w:p w14:paraId="3997DC4D" w14:textId="77777777" w:rsidR="00AA49F5" w:rsidRPr="00A03C36" w:rsidRDefault="00AA49F5" w:rsidP="00AA49F5">
      <w:pPr>
        <w:jc w:val="both"/>
        <w:rPr>
          <w:rFonts w:ascii="Times New Roman" w:hAnsi="Times New Roman" w:cs="Times New Roman"/>
          <w:sz w:val="24"/>
          <w:szCs w:val="24"/>
        </w:rPr>
      </w:pPr>
      <w:r w:rsidRPr="00A03C36">
        <w:rPr>
          <w:rFonts w:ascii="Times New Roman" w:hAnsi="Times New Roman" w:cs="Times New Roman"/>
          <w:sz w:val="24"/>
          <w:szCs w:val="24"/>
        </w:rPr>
        <w:lastRenderedPageBreak/>
        <w:t xml:space="preserve">Comisión de Estadísticas y Tecnología </w:t>
      </w:r>
    </w:p>
    <w:p w14:paraId="11EB52D0" w14:textId="77777777" w:rsidR="00AA49F5" w:rsidRPr="00A03C36" w:rsidRDefault="00AA49F5" w:rsidP="008871D5">
      <w:pPr>
        <w:pStyle w:val="Prrafodelista"/>
        <w:numPr>
          <w:ilvl w:val="0"/>
          <w:numId w:val="26"/>
        </w:numPr>
        <w:jc w:val="both"/>
        <w:rPr>
          <w:rFonts w:ascii="Times New Roman" w:hAnsi="Times New Roman" w:cs="Times New Roman"/>
          <w:sz w:val="24"/>
          <w:szCs w:val="24"/>
        </w:rPr>
      </w:pPr>
      <w:r w:rsidRPr="00A03C36">
        <w:rPr>
          <w:rFonts w:ascii="Times New Roman" w:hAnsi="Times New Roman" w:cs="Times New Roman"/>
          <w:sz w:val="24"/>
          <w:szCs w:val="24"/>
        </w:rPr>
        <w:t xml:space="preserve">Identificación de Federaciones con Software estadísticos </w:t>
      </w:r>
    </w:p>
    <w:p w14:paraId="0BD4AB11" w14:textId="77777777" w:rsidR="00AA49F5" w:rsidRPr="00A03C36" w:rsidRDefault="00AA49F5" w:rsidP="008871D5">
      <w:pPr>
        <w:pStyle w:val="Prrafodelista"/>
        <w:numPr>
          <w:ilvl w:val="0"/>
          <w:numId w:val="26"/>
        </w:numPr>
        <w:jc w:val="both"/>
        <w:rPr>
          <w:rFonts w:ascii="Times New Roman" w:hAnsi="Times New Roman" w:cs="Times New Roman"/>
          <w:sz w:val="24"/>
          <w:szCs w:val="24"/>
        </w:rPr>
      </w:pPr>
      <w:r w:rsidRPr="00A03C36">
        <w:rPr>
          <w:rFonts w:ascii="Times New Roman" w:eastAsia="Times New Roman" w:hAnsi="Times New Roman" w:cs="Times New Roman"/>
          <w:sz w:val="24"/>
          <w:szCs w:val="24"/>
        </w:rPr>
        <w:t>Sistemas de Estadística para disciplinas faltantes</w:t>
      </w:r>
    </w:p>
    <w:p w14:paraId="78B352CF" w14:textId="77777777" w:rsidR="00AA49F5" w:rsidRPr="00A03C36" w:rsidRDefault="00AA49F5" w:rsidP="008871D5">
      <w:pPr>
        <w:pStyle w:val="Prrafodelista"/>
        <w:numPr>
          <w:ilvl w:val="0"/>
          <w:numId w:val="26"/>
        </w:numPr>
        <w:jc w:val="both"/>
        <w:rPr>
          <w:rFonts w:ascii="Times New Roman" w:hAnsi="Times New Roman" w:cs="Times New Roman"/>
          <w:sz w:val="24"/>
          <w:szCs w:val="24"/>
        </w:rPr>
      </w:pPr>
      <w:r w:rsidRPr="00A03C36">
        <w:rPr>
          <w:rFonts w:ascii="Times New Roman" w:hAnsi="Times New Roman" w:cs="Times New Roman"/>
          <w:sz w:val="24"/>
          <w:szCs w:val="24"/>
        </w:rPr>
        <w:t xml:space="preserve">Rediseño y actualización de la Pagina Web Oficial de los Juegos Nacionales </w:t>
      </w:r>
    </w:p>
    <w:p w14:paraId="127CD2C7" w14:textId="77777777" w:rsidR="00AA49F5" w:rsidRPr="00A03C36" w:rsidRDefault="00AA49F5" w:rsidP="008871D5">
      <w:pPr>
        <w:pStyle w:val="Prrafodelista"/>
        <w:numPr>
          <w:ilvl w:val="0"/>
          <w:numId w:val="26"/>
        </w:numPr>
        <w:jc w:val="both"/>
        <w:rPr>
          <w:rFonts w:ascii="Times New Roman" w:hAnsi="Times New Roman" w:cs="Times New Roman"/>
          <w:sz w:val="24"/>
          <w:szCs w:val="24"/>
        </w:rPr>
      </w:pPr>
      <w:r w:rsidRPr="00A03C36">
        <w:rPr>
          <w:rFonts w:ascii="Times New Roman" w:hAnsi="Times New Roman" w:cs="Times New Roman"/>
          <w:sz w:val="24"/>
          <w:szCs w:val="24"/>
        </w:rPr>
        <w:t>Elaboración de calendario de Eventos</w:t>
      </w:r>
    </w:p>
    <w:p w14:paraId="59AECE45" w14:textId="77777777" w:rsidR="00AA49F5" w:rsidRPr="00A03C36" w:rsidRDefault="00AA49F5" w:rsidP="008871D5">
      <w:pPr>
        <w:pStyle w:val="Prrafodelista"/>
        <w:numPr>
          <w:ilvl w:val="0"/>
          <w:numId w:val="26"/>
        </w:numPr>
        <w:jc w:val="both"/>
        <w:rPr>
          <w:rFonts w:ascii="Times New Roman" w:hAnsi="Times New Roman" w:cs="Times New Roman"/>
          <w:sz w:val="24"/>
          <w:szCs w:val="24"/>
        </w:rPr>
      </w:pPr>
      <w:r w:rsidRPr="00A03C36">
        <w:rPr>
          <w:rFonts w:ascii="Times New Roman" w:hAnsi="Times New Roman" w:cs="Times New Roman"/>
          <w:sz w:val="24"/>
          <w:szCs w:val="24"/>
        </w:rPr>
        <w:t xml:space="preserve">Mantenimiento del Medallero </w:t>
      </w:r>
    </w:p>
    <w:p w14:paraId="222C0CD4" w14:textId="77777777" w:rsidR="00AA49F5" w:rsidRPr="00395977" w:rsidRDefault="00AA49F5" w:rsidP="00AA49F5">
      <w:pPr>
        <w:jc w:val="both"/>
        <w:rPr>
          <w:rFonts w:ascii="Times New Roman" w:hAnsi="Times New Roman" w:cs="Times New Roman"/>
          <w:sz w:val="24"/>
          <w:szCs w:val="24"/>
        </w:rPr>
      </w:pPr>
    </w:p>
    <w:p w14:paraId="0EF4D9BD" w14:textId="77777777" w:rsidR="00BE3CFE" w:rsidRPr="00633A27" w:rsidRDefault="00633A27" w:rsidP="005830A0">
      <w:pPr>
        <w:spacing w:line="480" w:lineRule="auto"/>
        <w:rPr>
          <w:rFonts w:ascii="Times New Roman" w:hAnsi="Times New Roman" w:cs="Times New Roman"/>
          <w:b/>
          <w:sz w:val="32"/>
          <w:szCs w:val="24"/>
        </w:rPr>
      </w:pPr>
      <w:r w:rsidRPr="00633A27">
        <w:rPr>
          <w:rFonts w:ascii="Times New Roman" w:hAnsi="Times New Roman" w:cs="Times New Roman"/>
          <w:b/>
          <w:color w:val="000000"/>
          <w:sz w:val="32"/>
          <w:szCs w:val="24"/>
        </w:rPr>
        <w:t>7.</w:t>
      </w:r>
      <w:r w:rsidR="00A046FD">
        <w:rPr>
          <w:rFonts w:ascii="Times New Roman" w:hAnsi="Times New Roman" w:cs="Times New Roman"/>
          <w:b/>
          <w:color w:val="000000"/>
          <w:sz w:val="32"/>
          <w:szCs w:val="24"/>
        </w:rPr>
        <w:t xml:space="preserve"> </w:t>
      </w:r>
      <w:r w:rsidRPr="00633A27">
        <w:rPr>
          <w:rFonts w:ascii="Times New Roman" w:hAnsi="Times New Roman" w:cs="Times New Roman"/>
          <w:b/>
          <w:color w:val="000000"/>
          <w:sz w:val="32"/>
          <w:szCs w:val="24"/>
        </w:rPr>
        <w:t>Firma Pacto Nacional del Deporte</w:t>
      </w:r>
    </w:p>
    <w:p w14:paraId="6251EE64" w14:textId="6A3120B3" w:rsidR="006A31D8" w:rsidRPr="009F5733" w:rsidRDefault="00633A27" w:rsidP="006A31D8">
      <w:pPr>
        <w:shd w:val="clear" w:color="auto" w:fill="FFFFFF"/>
        <w:spacing w:after="150" w:line="360" w:lineRule="auto"/>
        <w:jc w:val="both"/>
        <w:rPr>
          <w:rFonts w:ascii="Times New Roman" w:eastAsia="Times New Roman" w:hAnsi="Times New Roman" w:cs="Times New Roman"/>
          <w:sz w:val="24"/>
          <w:szCs w:val="24"/>
          <w:lang w:eastAsia="es-DO"/>
        </w:rPr>
      </w:pPr>
      <w:r w:rsidRPr="009F5733">
        <w:rPr>
          <w:rFonts w:ascii="Times New Roman" w:eastAsia="Times New Roman" w:hAnsi="Times New Roman" w:cs="Times New Roman"/>
          <w:sz w:val="24"/>
          <w:szCs w:val="24"/>
          <w:lang w:eastAsia="es-DO"/>
        </w:rPr>
        <w:t xml:space="preserve">Como estrategia para cambiar el modelo deportivo dominicano, </w:t>
      </w:r>
      <w:r w:rsidR="006A31D8" w:rsidRPr="009F5733">
        <w:rPr>
          <w:rFonts w:ascii="Times New Roman" w:eastAsia="Times New Roman" w:hAnsi="Times New Roman" w:cs="Times New Roman"/>
          <w:sz w:val="24"/>
          <w:szCs w:val="24"/>
          <w:lang w:eastAsia="es-DO"/>
        </w:rPr>
        <w:t xml:space="preserve">el Ministerio de </w:t>
      </w:r>
      <w:r w:rsidR="00741438" w:rsidRPr="009F5733">
        <w:rPr>
          <w:rFonts w:ascii="Times New Roman" w:eastAsia="Times New Roman" w:hAnsi="Times New Roman" w:cs="Times New Roman"/>
          <w:sz w:val="24"/>
          <w:szCs w:val="24"/>
          <w:lang w:eastAsia="es-DO"/>
        </w:rPr>
        <w:t xml:space="preserve"> </w:t>
      </w:r>
      <w:r w:rsidRPr="009F5733">
        <w:rPr>
          <w:rFonts w:ascii="Times New Roman" w:eastAsia="Times New Roman" w:hAnsi="Times New Roman" w:cs="Times New Roman"/>
          <w:sz w:val="24"/>
          <w:szCs w:val="24"/>
          <w:lang w:eastAsia="es-DO"/>
        </w:rPr>
        <w:t>Deportes</w:t>
      </w:r>
      <w:r w:rsidR="006A31D8" w:rsidRPr="009F5733">
        <w:rPr>
          <w:rFonts w:ascii="Times New Roman" w:eastAsia="Times New Roman" w:hAnsi="Times New Roman" w:cs="Times New Roman"/>
          <w:sz w:val="24"/>
          <w:szCs w:val="24"/>
          <w:lang w:eastAsia="es-DO"/>
        </w:rPr>
        <w:t xml:space="preserve"> ha basado todo su accionar en función de combinar los esfuerzos por desarrollar el deporte en </w:t>
      </w:r>
      <w:r w:rsidR="0067235D" w:rsidRPr="009F5733">
        <w:rPr>
          <w:rFonts w:ascii="Times New Roman" w:eastAsia="Times New Roman" w:hAnsi="Times New Roman" w:cs="Times New Roman"/>
          <w:sz w:val="24"/>
          <w:szCs w:val="24"/>
          <w:lang w:eastAsia="es-DO"/>
        </w:rPr>
        <w:t>República</w:t>
      </w:r>
      <w:r w:rsidR="006A31D8" w:rsidRPr="009F5733">
        <w:rPr>
          <w:rFonts w:ascii="Times New Roman" w:eastAsia="Times New Roman" w:hAnsi="Times New Roman" w:cs="Times New Roman"/>
          <w:sz w:val="24"/>
          <w:szCs w:val="24"/>
          <w:lang w:eastAsia="es-DO"/>
        </w:rPr>
        <w:t xml:space="preserve"> Dominicana, haciendo coordinaciones formales y firmando acuerdos con los diferentes instituciones del sector </w:t>
      </w:r>
      <w:r w:rsidR="0067235D" w:rsidRPr="009F5733">
        <w:rPr>
          <w:rFonts w:ascii="Times New Roman" w:eastAsia="Times New Roman" w:hAnsi="Times New Roman" w:cs="Times New Roman"/>
          <w:sz w:val="24"/>
          <w:szCs w:val="24"/>
          <w:lang w:eastAsia="es-DO"/>
        </w:rPr>
        <w:t>público</w:t>
      </w:r>
      <w:r w:rsidR="006A31D8" w:rsidRPr="009F5733">
        <w:rPr>
          <w:rFonts w:ascii="Times New Roman" w:eastAsia="Times New Roman" w:hAnsi="Times New Roman" w:cs="Times New Roman"/>
          <w:sz w:val="24"/>
          <w:szCs w:val="24"/>
          <w:lang w:eastAsia="es-DO"/>
        </w:rPr>
        <w:t xml:space="preserve"> y de la empresa privada vinculadas al quehacer deportivo, como la mejor forma de incrementar la inversión e involucrar a todos los actores interesados en hacer del deporte la actividad que de mayor impacto en la vida y el quehacer diario de los dominicanos.</w:t>
      </w:r>
    </w:p>
    <w:p w14:paraId="7C335E26" w14:textId="77777777" w:rsidR="006A31D8" w:rsidRPr="009F5733" w:rsidRDefault="006A31D8" w:rsidP="006A31D8">
      <w:pPr>
        <w:shd w:val="clear" w:color="auto" w:fill="FFFFFF"/>
        <w:spacing w:after="150" w:line="360" w:lineRule="auto"/>
        <w:jc w:val="both"/>
        <w:rPr>
          <w:rFonts w:ascii="Times New Roman" w:hAnsi="Times New Roman" w:cs="Times New Roman"/>
          <w:sz w:val="24"/>
          <w:szCs w:val="24"/>
        </w:rPr>
      </w:pPr>
    </w:p>
    <w:p w14:paraId="59AFC041" w14:textId="77777777" w:rsidR="006A31D8" w:rsidRPr="009F5733" w:rsidRDefault="006A31D8" w:rsidP="006A31D8">
      <w:pPr>
        <w:shd w:val="clear" w:color="auto" w:fill="FFFFFF"/>
        <w:spacing w:after="150" w:line="360" w:lineRule="auto"/>
        <w:jc w:val="both"/>
        <w:rPr>
          <w:rFonts w:ascii="Times New Roman" w:hAnsi="Times New Roman" w:cs="Times New Roman"/>
          <w:sz w:val="24"/>
          <w:szCs w:val="24"/>
        </w:rPr>
      </w:pPr>
      <w:r w:rsidRPr="009F5733">
        <w:rPr>
          <w:rFonts w:ascii="Times New Roman" w:hAnsi="Times New Roman" w:cs="Times New Roman"/>
          <w:sz w:val="24"/>
          <w:szCs w:val="24"/>
        </w:rPr>
        <w:t xml:space="preserve">Es la forma en que hemos podido maximizar la presencia del deporte en todo el ámbito del país, y el escenario de mayor visibilidad del impacto de este enfoque se evidencio en la realización de los Juegos Deportivos Nacionales Hermanas Mirabal 2018, celebrados del 6 al 16 de </w:t>
      </w:r>
      <w:r w:rsidR="009F5733" w:rsidRPr="009F5733">
        <w:rPr>
          <w:rFonts w:ascii="Times New Roman" w:hAnsi="Times New Roman" w:cs="Times New Roman"/>
          <w:sz w:val="24"/>
          <w:szCs w:val="24"/>
        </w:rPr>
        <w:t>diciembre</w:t>
      </w:r>
      <w:r w:rsidRPr="009F5733">
        <w:rPr>
          <w:rFonts w:ascii="Times New Roman" w:hAnsi="Times New Roman" w:cs="Times New Roman"/>
          <w:sz w:val="24"/>
          <w:szCs w:val="24"/>
        </w:rPr>
        <w:t xml:space="preserve"> de 2018.</w:t>
      </w:r>
    </w:p>
    <w:p w14:paraId="466F5F8B" w14:textId="77777777" w:rsidR="009F5733" w:rsidRPr="009F5733" w:rsidRDefault="009F5733" w:rsidP="008871D5">
      <w:pPr>
        <w:pStyle w:val="Prrafodelista"/>
        <w:numPr>
          <w:ilvl w:val="0"/>
          <w:numId w:val="30"/>
        </w:numPr>
        <w:ind w:left="360"/>
        <w:jc w:val="both"/>
        <w:rPr>
          <w:rFonts w:ascii="Times New Roman" w:hAnsi="Times New Roman" w:cs="Times New Roman"/>
          <w:b/>
          <w:sz w:val="24"/>
          <w:szCs w:val="24"/>
        </w:rPr>
      </w:pPr>
      <w:r w:rsidRPr="009F5733">
        <w:rPr>
          <w:rFonts w:ascii="Times New Roman" w:hAnsi="Times New Roman" w:cs="Times New Roman"/>
          <w:sz w:val="24"/>
          <w:szCs w:val="24"/>
        </w:rPr>
        <w:t>Acuerdo Interinstitucional entre el Ministerio de Deportes y el Instituto Nacional de la Vivienda (INVI) d/f 23 de febrero de 2018.</w:t>
      </w:r>
    </w:p>
    <w:p w14:paraId="39B140D9" w14:textId="77777777" w:rsidR="009F5733" w:rsidRPr="009F5733" w:rsidRDefault="009F5733" w:rsidP="009F5733">
      <w:pPr>
        <w:pStyle w:val="Prrafodelista"/>
        <w:ind w:left="360"/>
        <w:jc w:val="both"/>
        <w:rPr>
          <w:rFonts w:ascii="Times New Roman" w:hAnsi="Times New Roman" w:cs="Times New Roman"/>
          <w:b/>
          <w:sz w:val="24"/>
          <w:szCs w:val="24"/>
        </w:rPr>
      </w:pPr>
    </w:p>
    <w:p w14:paraId="60118724" w14:textId="77777777" w:rsidR="009F5733" w:rsidRPr="009F5733" w:rsidRDefault="009F5733" w:rsidP="008871D5">
      <w:pPr>
        <w:pStyle w:val="Prrafodelista"/>
        <w:numPr>
          <w:ilvl w:val="0"/>
          <w:numId w:val="30"/>
        </w:numPr>
        <w:ind w:left="360"/>
        <w:jc w:val="both"/>
        <w:rPr>
          <w:rFonts w:ascii="Times New Roman" w:hAnsi="Times New Roman" w:cs="Times New Roman"/>
          <w:b/>
          <w:sz w:val="24"/>
          <w:szCs w:val="24"/>
        </w:rPr>
      </w:pPr>
      <w:r w:rsidRPr="009F5733">
        <w:rPr>
          <w:rFonts w:ascii="Times New Roman" w:hAnsi="Times New Roman" w:cs="Times New Roman"/>
          <w:sz w:val="24"/>
          <w:szCs w:val="24"/>
        </w:rPr>
        <w:t>Acuerdo entre el Ministerio de Deportes y el Centro de Diagnóstico y Medicina Avanzada y de Conferencias Médicas y Telemedicina (CEDIMAT) 30/10/2018</w:t>
      </w:r>
    </w:p>
    <w:p w14:paraId="1B7A66C4" w14:textId="77777777" w:rsidR="009F5733" w:rsidRPr="009F5733" w:rsidRDefault="009F5733" w:rsidP="009F5733">
      <w:pPr>
        <w:pStyle w:val="Prrafodelista"/>
        <w:ind w:left="360"/>
        <w:rPr>
          <w:rFonts w:ascii="Times New Roman" w:hAnsi="Times New Roman" w:cs="Times New Roman"/>
          <w:b/>
          <w:sz w:val="24"/>
          <w:szCs w:val="24"/>
        </w:rPr>
      </w:pPr>
    </w:p>
    <w:p w14:paraId="41C53C41" w14:textId="77777777" w:rsidR="009F5733" w:rsidRPr="009F5733" w:rsidRDefault="009F5733" w:rsidP="008871D5">
      <w:pPr>
        <w:pStyle w:val="Prrafodelista"/>
        <w:numPr>
          <w:ilvl w:val="0"/>
          <w:numId w:val="30"/>
        </w:numPr>
        <w:ind w:left="360"/>
        <w:jc w:val="both"/>
        <w:rPr>
          <w:rFonts w:ascii="Times New Roman" w:hAnsi="Times New Roman" w:cs="Times New Roman"/>
          <w:b/>
          <w:sz w:val="24"/>
          <w:szCs w:val="24"/>
        </w:rPr>
      </w:pPr>
      <w:r w:rsidRPr="009F5733">
        <w:rPr>
          <w:rFonts w:ascii="Times New Roman" w:hAnsi="Times New Roman" w:cs="Times New Roman"/>
          <w:sz w:val="24"/>
          <w:szCs w:val="24"/>
        </w:rPr>
        <w:t>Acuerdo de Cooperación Interinstitucional, suscrito entre los Comedores Económicos del Estado Dominicano y el Ministerio de Deportes y Recreación (MIDEREC) d/f 26 de noviembre de 2018.</w:t>
      </w:r>
    </w:p>
    <w:p w14:paraId="46A5554A" w14:textId="77777777" w:rsidR="009F5733" w:rsidRPr="009F5733" w:rsidRDefault="009F5733" w:rsidP="009F5733">
      <w:pPr>
        <w:pStyle w:val="Prrafodelista"/>
        <w:ind w:left="360"/>
        <w:rPr>
          <w:rFonts w:ascii="Times New Roman" w:hAnsi="Times New Roman" w:cs="Times New Roman"/>
          <w:b/>
          <w:sz w:val="24"/>
          <w:szCs w:val="24"/>
        </w:rPr>
      </w:pPr>
    </w:p>
    <w:p w14:paraId="4FC5E341" w14:textId="77777777" w:rsidR="009F5733" w:rsidRPr="009F5733" w:rsidRDefault="009F5733" w:rsidP="008871D5">
      <w:pPr>
        <w:pStyle w:val="Prrafodelista"/>
        <w:numPr>
          <w:ilvl w:val="0"/>
          <w:numId w:val="30"/>
        </w:numPr>
        <w:ind w:left="360"/>
        <w:jc w:val="both"/>
        <w:rPr>
          <w:rFonts w:ascii="Times New Roman" w:hAnsi="Times New Roman" w:cs="Times New Roman"/>
          <w:b/>
          <w:sz w:val="24"/>
          <w:szCs w:val="24"/>
        </w:rPr>
      </w:pPr>
      <w:r w:rsidRPr="009F5733">
        <w:rPr>
          <w:rFonts w:ascii="Times New Roman" w:hAnsi="Times New Roman" w:cs="Times New Roman"/>
          <w:sz w:val="24"/>
          <w:szCs w:val="24"/>
        </w:rPr>
        <w:lastRenderedPageBreak/>
        <w:t>Acuerdo de Cooperación entre el Hospital Traumatológico y Quirúrgico Profesor Juan Bosch y el Ministerio de Deportes y Recreación. d/f 11 de noviembre de 2018.</w:t>
      </w:r>
    </w:p>
    <w:p w14:paraId="75AC199D" w14:textId="77777777" w:rsidR="009F5733" w:rsidRPr="009F5733" w:rsidRDefault="009F5733" w:rsidP="009F5733">
      <w:pPr>
        <w:pStyle w:val="Prrafodelista"/>
        <w:ind w:left="360"/>
        <w:rPr>
          <w:rFonts w:ascii="Times New Roman" w:hAnsi="Times New Roman" w:cs="Times New Roman"/>
          <w:b/>
          <w:sz w:val="24"/>
          <w:szCs w:val="24"/>
        </w:rPr>
      </w:pPr>
    </w:p>
    <w:p w14:paraId="665F968A" w14:textId="77777777" w:rsidR="009F5733" w:rsidRPr="009F5733" w:rsidRDefault="009F5733" w:rsidP="008871D5">
      <w:pPr>
        <w:pStyle w:val="Prrafodelista"/>
        <w:numPr>
          <w:ilvl w:val="0"/>
          <w:numId w:val="30"/>
        </w:numPr>
        <w:ind w:left="360"/>
        <w:jc w:val="both"/>
        <w:rPr>
          <w:rFonts w:ascii="Times New Roman" w:hAnsi="Times New Roman" w:cs="Times New Roman"/>
          <w:b/>
          <w:sz w:val="24"/>
          <w:szCs w:val="24"/>
        </w:rPr>
      </w:pPr>
      <w:r w:rsidRPr="009F5733">
        <w:rPr>
          <w:rFonts w:ascii="Times New Roman" w:hAnsi="Times New Roman" w:cs="Times New Roman"/>
          <w:sz w:val="24"/>
          <w:szCs w:val="24"/>
        </w:rPr>
        <w:t>Acuerdo de Cooperación Interinstitucional, entre el Ministerio de Deportes y Recreación y el Fondo Especial para el Desarrollo Agropecuario (FEDA) d/f 26 de noviembre de 2018.</w:t>
      </w:r>
    </w:p>
    <w:p w14:paraId="7C1F2BBB" w14:textId="77777777" w:rsidR="00CD15CC" w:rsidRPr="000D1C1E" w:rsidRDefault="00CD15CC" w:rsidP="00536937">
      <w:pPr>
        <w:autoSpaceDE w:val="0"/>
        <w:autoSpaceDN w:val="0"/>
        <w:adjustRightInd w:val="0"/>
        <w:spacing w:after="0" w:line="480" w:lineRule="auto"/>
        <w:rPr>
          <w:rFonts w:ascii="Times New Roman" w:hAnsi="Times New Roman" w:cs="Times New Roman"/>
          <w:sz w:val="24"/>
          <w:szCs w:val="24"/>
        </w:rPr>
      </w:pPr>
    </w:p>
    <w:p w14:paraId="52DDB1F3" w14:textId="36163EEA" w:rsidR="00536937" w:rsidRPr="00991D4F" w:rsidRDefault="00536937" w:rsidP="00991D4F">
      <w:pPr>
        <w:pStyle w:val="Prrafodelista"/>
        <w:numPr>
          <w:ilvl w:val="0"/>
          <w:numId w:val="46"/>
        </w:numPr>
        <w:autoSpaceDE w:val="0"/>
        <w:autoSpaceDN w:val="0"/>
        <w:adjustRightInd w:val="0"/>
        <w:spacing w:after="0" w:line="480" w:lineRule="auto"/>
        <w:rPr>
          <w:rFonts w:ascii="Times New Roman" w:hAnsi="Times New Roman" w:cs="Times New Roman"/>
          <w:b/>
          <w:color w:val="000000"/>
          <w:sz w:val="32"/>
          <w:szCs w:val="24"/>
        </w:rPr>
      </w:pPr>
      <w:r w:rsidRPr="00991D4F">
        <w:rPr>
          <w:rFonts w:ascii="Times New Roman" w:hAnsi="Times New Roman" w:cs="Times New Roman"/>
          <w:b/>
          <w:color w:val="000000"/>
          <w:sz w:val="32"/>
          <w:szCs w:val="24"/>
        </w:rPr>
        <w:t>Creación del</w:t>
      </w:r>
      <w:r w:rsidR="00CD15CC" w:rsidRPr="00991D4F">
        <w:rPr>
          <w:rFonts w:ascii="Times New Roman" w:hAnsi="Times New Roman" w:cs="Times New Roman"/>
          <w:b/>
          <w:color w:val="000000"/>
          <w:sz w:val="32"/>
          <w:szCs w:val="24"/>
        </w:rPr>
        <w:t xml:space="preserve"> Sistema de Gestión del Deporte (SIGED)</w:t>
      </w:r>
    </w:p>
    <w:p w14:paraId="1E008B6D" w14:textId="77777777" w:rsidR="002F0968" w:rsidRPr="002F0968" w:rsidRDefault="002F0968" w:rsidP="002F0968">
      <w:pPr>
        <w:jc w:val="both"/>
        <w:rPr>
          <w:rFonts w:ascii="Times New Roman" w:hAnsi="Times New Roman" w:cs="Times New Roman"/>
          <w:sz w:val="24"/>
          <w:szCs w:val="24"/>
        </w:rPr>
      </w:pPr>
      <w:r>
        <w:rPr>
          <w:rFonts w:ascii="Times New Roman" w:hAnsi="Times New Roman" w:cs="Times New Roman"/>
          <w:sz w:val="24"/>
          <w:szCs w:val="24"/>
          <w:lang w:val="es-DO"/>
        </w:rPr>
        <w:t xml:space="preserve">El Centro de Gestión e Investigación del Deporte </w:t>
      </w:r>
      <w:r w:rsidRPr="002F0968">
        <w:rPr>
          <w:rFonts w:ascii="Times New Roman" w:hAnsi="Times New Roman" w:cs="Times New Roman"/>
          <w:sz w:val="24"/>
          <w:szCs w:val="24"/>
        </w:rPr>
        <w:t xml:space="preserve"> surge con la llegada al MIDEREC del actual Ministro de Deporte y Recreación, </w:t>
      </w:r>
      <w:r w:rsidRPr="002F0968">
        <w:rPr>
          <w:rFonts w:ascii="Times New Roman" w:hAnsi="Times New Roman" w:cs="Times New Roman"/>
          <w:b/>
          <w:sz w:val="24"/>
          <w:szCs w:val="24"/>
        </w:rPr>
        <w:t>Lic. Danilo Díaz Vizcaíno</w:t>
      </w:r>
      <w:r w:rsidRPr="002F0968">
        <w:rPr>
          <w:rFonts w:ascii="Times New Roman" w:hAnsi="Times New Roman" w:cs="Times New Roman"/>
          <w:sz w:val="24"/>
          <w:szCs w:val="24"/>
        </w:rPr>
        <w:t>, como una necesidad para el fortalecimiento y tecnificación al más alto nivel de la institución, en especial de las áreas de Estadística, Investigación y Planificación, y así contar con información, diáfana, confiable y en tiempo de real de todos los aspectos concernientes al sector del deporte y que permitirá la adecuada toma de decisiones en beneficio del deporte nacional.</w:t>
      </w:r>
    </w:p>
    <w:p w14:paraId="15F18767" w14:textId="77777777" w:rsidR="002F0968" w:rsidRDefault="002F0968" w:rsidP="002F0968">
      <w:pPr>
        <w:jc w:val="both"/>
        <w:rPr>
          <w:rFonts w:ascii="Times New Roman" w:hAnsi="Times New Roman" w:cs="Times New Roman"/>
          <w:sz w:val="24"/>
          <w:szCs w:val="24"/>
        </w:rPr>
      </w:pPr>
    </w:p>
    <w:p w14:paraId="6DE433BC" w14:textId="77777777" w:rsidR="002F0968" w:rsidRPr="002F0968" w:rsidRDefault="002F0968" w:rsidP="002F0968">
      <w:pPr>
        <w:jc w:val="both"/>
        <w:rPr>
          <w:rFonts w:ascii="Times New Roman" w:hAnsi="Times New Roman" w:cs="Times New Roman"/>
          <w:sz w:val="24"/>
          <w:szCs w:val="24"/>
        </w:rPr>
      </w:pPr>
      <w:r w:rsidRPr="002F0968">
        <w:rPr>
          <w:rFonts w:ascii="Times New Roman" w:hAnsi="Times New Roman" w:cs="Times New Roman"/>
          <w:sz w:val="24"/>
          <w:szCs w:val="24"/>
        </w:rPr>
        <w:t xml:space="preserve">La visión del </w:t>
      </w:r>
      <w:r w:rsidRPr="002F0968">
        <w:rPr>
          <w:rFonts w:ascii="Times New Roman" w:hAnsi="Times New Roman" w:cs="Times New Roman"/>
          <w:b/>
          <w:sz w:val="24"/>
          <w:szCs w:val="24"/>
        </w:rPr>
        <w:t>Ministro Danilo Díaz</w:t>
      </w:r>
      <w:r w:rsidRPr="002F0968">
        <w:rPr>
          <w:rFonts w:ascii="Times New Roman" w:hAnsi="Times New Roman" w:cs="Times New Roman"/>
          <w:sz w:val="24"/>
          <w:szCs w:val="24"/>
        </w:rPr>
        <w:t xml:space="preserve"> se basó en la creación de una plataforma informática (Sistema de Investigación y Gestión del Deporte-SIGED) en donde converjan los principales actores de las ejecutorias deportivas, para que los mismos puedan interactuar coordinadamente, alimentado a los diferentes módulos existentes en SIGED y creando así bases de datos que permitan la producción estadística y de esta forma facilitar el análisis de datos para fines de planificación.</w:t>
      </w:r>
    </w:p>
    <w:p w14:paraId="66A1B1C6" w14:textId="77777777" w:rsidR="002F0968" w:rsidRDefault="002F0968" w:rsidP="002F0968">
      <w:pPr>
        <w:jc w:val="both"/>
        <w:rPr>
          <w:rFonts w:ascii="Times New Roman" w:hAnsi="Times New Roman" w:cs="Times New Roman"/>
          <w:sz w:val="24"/>
          <w:szCs w:val="24"/>
        </w:rPr>
      </w:pPr>
    </w:p>
    <w:p w14:paraId="642DEA25" w14:textId="77777777" w:rsidR="002F0968" w:rsidRPr="00307262" w:rsidRDefault="002F0968" w:rsidP="002F0968">
      <w:pPr>
        <w:spacing w:before="40"/>
        <w:jc w:val="both"/>
        <w:rPr>
          <w:rFonts w:ascii="Times New Roman" w:hAnsi="Times New Roman" w:cs="Times New Roman"/>
          <w:sz w:val="24"/>
          <w:szCs w:val="24"/>
        </w:rPr>
      </w:pPr>
      <w:r w:rsidRPr="00307262">
        <w:rPr>
          <w:rFonts w:ascii="Times New Roman" w:hAnsi="Times New Roman" w:cs="Times New Roman"/>
          <w:sz w:val="24"/>
          <w:szCs w:val="24"/>
        </w:rPr>
        <w:t xml:space="preserve">Consiste en la creación de base de datos interrelacionadas, en las cuales se capturarán las principales variables del componente deportivo Nacional (Instalaciones, Atletas Alto Rendimiento, Entidades y eventos Deportivos) dichas bases serán alimentadas, tanto de la Sede Central, Provincias. </w:t>
      </w:r>
    </w:p>
    <w:p w14:paraId="507C78E3" w14:textId="77777777" w:rsidR="002F0968" w:rsidRPr="00307262" w:rsidRDefault="002F0968" w:rsidP="002F0968">
      <w:pPr>
        <w:spacing w:before="40"/>
        <w:jc w:val="both"/>
        <w:rPr>
          <w:rFonts w:ascii="Times New Roman" w:hAnsi="Times New Roman" w:cs="Times New Roman"/>
          <w:sz w:val="24"/>
          <w:szCs w:val="24"/>
        </w:rPr>
      </w:pPr>
      <w:r w:rsidRPr="00307262">
        <w:rPr>
          <w:rFonts w:ascii="Times New Roman" w:hAnsi="Times New Roman" w:cs="Times New Roman"/>
          <w:sz w:val="24"/>
          <w:szCs w:val="24"/>
        </w:rPr>
        <w:t xml:space="preserve">Alcance: Nacional (Provincias, Municipios, Sede Central). </w:t>
      </w:r>
    </w:p>
    <w:p w14:paraId="52368870" w14:textId="77777777" w:rsidR="002F0968" w:rsidRPr="002F0968" w:rsidRDefault="002F0968" w:rsidP="002F0968">
      <w:pPr>
        <w:jc w:val="both"/>
        <w:rPr>
          <w:rFonts w:ascii="Times New Roman" w:hAnsi="Times New Roman" w:cs="Times New Roman"/>
          <w:sz w:val="24"/>
          <w:szCs w:val="24"/>
        </w:rPr>
      </w:pPr>
    </w:p>
    <w:p w14:paraId="111D00B7" w14:textId="77777777" w:rsidR="002F0968" w:rsidRPr="002F0968" w:rsidRDefault="002F0968" w:rsidP="002F0968">
      <w:pPr>
        <w:jc w:val="both"/>
        <w:rPr>
          <w:rFonts w:ascii="Times New Roman" w:hAnsi="Times New Roman" w:cs="Times New Roman"/>
          <w:sz w:val="24"/>
          <w:szCs w:val="24"/>
        </w:rPr>
      </w:pPr>
      <w:r w:rsidRPr="002F0968">
        <w:rPr>
          <w:rFonts w:ascii="Times New Roman" w:hAnsi="Times New Roman" w:cs="Times New Roman"/>
          <w:sz w:val="24"/>
          <w:szCs w:val="24"/>
        </w:rPr>
        <w:t xml:space="preserve">Los diferentes equipos del SIGED, tanto de </w:t>
      </w:r>
      <w:r>
        <w:rPr>
          <w:rFonts w:ascii="Times New Roman" w:hAnsi="Times New Roman" w:cs="Times New Roman"/>
          <w:sz w:val="24"/>
          <w:szCs w:val="24"/>
        </w:rPr>
        <w:t xml:space="preserve">Gestión, </w:t>
      </w:r>
      <w:r w:rsidRPr="002F0968">
        <w:rPr>
          <w:rFonts w:ascii="Times New Roman" w:hAnsi="Times New Roman" w:cs="Times New Roman"/>
          <w:sz w:val="24"/>
          <w:szCs w:val="24"/>
        </w:rPr>
        <w:t xml:space="preserve">Análisis, Planificación, Programación y Levantamiento de datos, trabajan en forma coordinada para diseñar y poner en ejecución dentro del sistema los diferentes módulos del mismo:  Instalaciones, Entidades Deportivas, Galleras, Deportistas, Eventos, Área Técnica, compromisos del </w:t>
      </w:r>
      <w:r>
        <w:rPr>
          <w:rFonts w:ascii="Times New Roman" w:hAnsi="Times New Roman" w:cs="Times New Roman"/>
          <w:sz w:val="24"/>
          <w:szCs w:val="24"/>
        </w:rPr>
        <w:t>M</w:t>
      </w:r>
      <w:r w:rsidRPr="002F0968">
        <w:rPr>
          <w:rFonts w:ascii="Times New Roman" w:hAnsi="Times New Roman" w:cs="Times New Roman"/>
          <w:sz w:val="24"/>
          <w:szCs w:val="24"/>
        </w:rPr>
        <w:t>inistro, entre otros.</w:t>
      </w:r>
    </w:p>
    <w:p w14:paraId="20B11FA9" w14:textId="77777777" w:rsidR="002F0968" w:rsidRPr="002F0968" w:rsidRDefault="002F0968" w:rsidP="007F344D">
      <w:pPr>
        <w:spacing w:before="40"/>
        <w:jc w:val="both"/>
        <w:rPr>
          <w:rFonts w:ascii="Times New Roman" w:hAnsi="Times New Roman" w:cs="Times New Roman"/>
          <w:sz w:val="24"/>
          <w:szCs w:val="24"/>
          <w:lang w:val="es-DO"/>
        </w:rPr>
      </w:pPr>
    </w:p>
    <w:p w14:paraId="46184C31" w14:textId="77777777" w:rsidR="002F0968" w:rsidRDefault="002F0968" w:rsidP="007F344D">
      <w:pPr>
        <w:spacing w:before="40"/>
        <w:jc w:val="both"/>
        <w:rPr>
          <w:rFonts w:ascii="Times New Roman" w:hAnsi="Times New Roman" w:cs="Times New Roman"/>
          <w:sz w:val="24"/>
          <w:szCs w:val="24"/>
        </w:rPr>
      </w:pPr>
    </w:p>
    <w:p w14:paraId="2D2FDDAD" w14:textId="77777777" w:rsidR="007F344D" w:rsidRPr="00307262" w:rsidRDefault="007F344D" w:rsidP="007F344D">
      <w:pPr>
        <w:spacing w:before="40"/>
        <w:jc w:val="both"/>
        <w:rPr>
          <w:rFonts w:ascii="Times New Roman" w:hAnsi="Times New Roman" w:cs="Times New Roman"/>
          <w:sz w:val="24"/>
          <w:szCs w:val="24"/>
        </w:rPr>
      </w:pPr>
      <w:r w:rsidRPr="00307262">
        <w:rPr>
          <w:rFonts w:ascii="Times New Roman" w:hAnsi="Times New Roman" w:cs="Times New Roman"/>
          <w:sz w:val="24"/>
          <w:szCs w:val="24"/>
        </w:rPr>
        <w:t xml:space="preserve">Población a beneficiarse: 2,750 Instalaciones, 3000 Entidades Deportivas, 562 Atletas Alto Rendimiento, además del personal directivo de la institución (Viceministros, Gerentes, Coordinadores, Directores) </w:t>
      </w:r>
    </w:p>
    <w:p w14:paraId="20580294" w14:textId="77777777" w:rsidR="007F344D" w:rsidRPr="008F01B5" w:rsidRDefault="007F344D" w:rsidP="007F344D">
      <w:pPr>
        <w:spacing w:before="40"/>
        <w:jc w:val="both"/>
        <w:rPr>
          <w:rFonts w:ascii="Times New Roman" w:hAnsi="Times New Roman" w:cs="Times New Roman"/>
          <w:b/>
          <w:sz w:val="32"/>
          <w:szCs w:val="32"/>
        </w:rPr>
      </w:pPr>
      <w:r w:rsidRPr="008F01B5">
        <w:rPr>
          <w:rFonts w:ascii="Times New Roman" w:hAnsi="Times New Roman" w:cs="Times New Roman"/>
          <w:b/>
          <w:sz w:val="32"/>
          <w:szCs w:val="32"/>
        </w:rPr>
        <w:t xml:space="preserve">Módulos del Sistema  </w:t>
      </w:r>
    </w:p>
    <w:p w14:paraId="6B679B3D" w14:textId="77777777" w:rsidR="007F344D" w:rsidRPr="002F0968" w:rsidRDefault="007F344D" w:rsidP="008871D5">
      <w:pPr>
        <w:pStyle w:val="Prrafodelista"/>
        <w:numPr>
          <w:ilvl w:val="0"/>
          <w:numId w:val="23"/>
        </w:numPr>
        <w:spacing w:before="40"/>
        <w:jc w:val="both"/>
        <w:rPr>
          <w:rFonts w:ascii="Times New Roman" w:hAnsi="Times New Roman" w:cs="Times New Roman"/>
          <w:b/>
          <w:sz w:val="28"/>
          <w:szCs w:val="28"/>
        </w:rPr>
      </w:pPr>
      <w:r w:rsidRPr="002F0968">
        <w:rPr>
          <w:rFonts w:ascii="Times New Roman" w:hAnsi="Times New Roman" w:cs="Times New Roman"/>
          <w:b/>
          <w:sz w:val="28"/>
          <w:szCs w:val="28"/>
        </w:rPr>
        <w:t>Módulo de Lidia de Gallos</w:t>
      </w:r>
    </w:p>
    <w:p w14:paraId="00BB6B33" w14:textId="77777777" w:rsidR="007F344D" w:rsidRPr="00307262" w:rsidRDefault="007F344D" w:rsidP="007F344D">
      <w:pPr>
        <w:spacing w:before="40"/>
        <w:jc w:val="both"/>
        <w:rPr>
          <w:rFonts w:ascii="Times New Roman" w:hAnsi="Times New Roman" w:cs="Times New Roman"/>
          <w:sz w:val="24"/>
          <w:szCs w:val="24"/>
        </w:rPr>
      </w:pPr>
      <w:r w:rsidRPr="00307262">
        <w:rPr>
          <w:rFonts w:ascii="Times New Roman" w:hAnsi="Times New Roman" w:cs="Times New Roman"/>
          <w:sz w:val="24"/>
          <w:szCs w:val="24"/>
        </w:rPr>
        <w:t xml:space="preserve">Este módulo permite administración de las Lidias de Gallos a nivel </w:t>
      </w:r>
      <w:r>
        <w:rPr>
          <w:rFonts w:ascii="Times New Roman" w:hAnsi="Times New Roman" w:cs="Times New Roman"/>
          <w:sz w:val="24"/>
          <w:szCs w:val="24"/>
        </w:rPr>
        <w:t>N</w:t>
      </w:r>
      <w:r w:rsidRPr="00307262">
        <w:rPr>
          <w:rFonts w:ascii="Times New Roman" w:hAnsi="Times New Roman" w:cs="Times New Roman"/>
          <w:sz w:val="24"/>
          <w:szCs w:val="24"/>
        </w:rPr>
        <w:t>acional, mediante un formulario diseñado para capturar la información con los datos necesarios, que permitan la elaboración de reportes con fines de tener los controles necesarios para las diferentes tomas de decisiones.</w:t>
      </w:r>
    </w:p>
    <w:p w14:paraId="310C36B4" w14:textId="77777777" w:rsidR="007F344D" w:rsidRPr="002F0968" w:rsidRDefault="007F344D" w:rsidP="008871D5">
      <w:pPr>
        <w:pStyle w:val="Prrafodelista"/>
        <w:numPr>
          <w:ilvl w:val="0"/>
          <w:numId w:val="23"/>
        </w:numPr>
        <w:spacing w:before="40"/>
        <w:jc w:val="both"/>
        <w:rPr>
          <w:rFonts w:ascii="Times New Roman" w:hAnsi="Times New Roman" w:cs="Times New Roman"/>
          <w:b/>
          <w:sz w:val="28"/>
          <w:szCs w:val="28"/>
        </w:rPr>
      </w:pPr>
      <w:r w:rsidRPr="002F0968">
        <w:rPr>
          <w:rFonts w:ascii="Times New Roman" w:hAnsi="Times New Roman" w:cs="Times New Roman"/>
          <w:b/>
          <w:sz w:val="28"/>
          <w:szCs w:val="28"/>
        </w:rPr>
        <w:t>Levantamiento de las informaciones de las entidades deportivas del país</w:t>
      </w:r>
    </w:p>
    <w:p w14:paraId="3C9B738E" w14:textId="77777777" w:rsidR="007F344D" w:rsidRPr="00307262" w:rsidRDefault="007F344D" w:rsidP="007F344D">
      <w:pPr>
        <w:spacing w:before="40"/>
        <w:jc w:val="both"/>
        <w:rPr>
          <w:rFonts w:ascii="Times New Roman" w:hAnsi="Times New Roman" w:cs="Times New Roman"/>
          <w:sz w:val="24"/>
          <w:szCs w:val="24"/>
        </w:rPr>
      </w:pPr>
      <w:r>
        <w:rPr>
          <w:rFonts w:ascii="Times New Roman" w:hAnsi="Times New Roman" w:cs="Times New Roman"/>
          <w:sz w:val="24"/>
          <w:szCs w:val="24"/>
        </w:rPr>
        <w:t xml:space="preserve">Se ha completado </w:t>
      </w:r>
      <w:r w:rsidRPr="00307262">
        <w:rPr>
          <w:rFonts w:ascii="Times New Roman" w:hAnsi="Times New Roman" w:cs="Times New Roman"/>
          <w:sz w:val="24"/>
          <w:szCs w:val="24"/>
        </w:rPr>
        <w:t>para la captura de todas las entidades deportivas (Federaciones, Asociaciones, Clubes, Ligas, etc.)</w:t>
      </w:r>
    </w:p>
    <w:p w14:paraId="32ACDD99" w14:textId="77777777" w:rsidR="007F344D" w:rsidRPr="00307262" w:rsidRDefault="007F344D" w:rsidP="007F344D">
      <w:pPr>
        <w:spacing w:before="40"/>
        <w:jc w:val="both"/>
        <w:rPr>
          <w:rFonts w:ascii="Times New Roman" w:hAnsi="Times New Roman" w:cs="Times New Roman"/>
          <w:sz w:val="24"/>
          <w:szCs w:val="24"/>
        </w:rPr>
      </w:pPr>
      <w:r w:rsidRPr="00307262">
        <w:rPr>
          <w:rFonts w:ascii="Times New Roman" w:hAnsi="Times New Roman" w:cs="Times New Roman"/>
          <w:sz w:val="24"/>
          <w:szCs w:val="24"/>
        </w:rPr>
        <w:t>Levantamiento y captura de datos de las entidades deportivas del país. A través de un formulario estandarizado que recoja, tanto su ubicación geográfica como la característica de la misma.</w:t>
      </w:r>
    </w:p>
    <w:p w14:paraId="2CBE11FF" w14:textId="77777777" w:rsidR="007F344D" w:rsidRPr="002F0968" w:rsidRDefault="007F344D" w:rsidP="008871D5">
      <w:pPr>
        <w:pStyle w:val="Prrafodelista"/>
        <w:numPr>
          <w:ilvl w:val="0"/>
          <w:numId w:val="23"/>
        </w:numPr>
        <w:spacing w:before="40"/>
        <w:jc w:val="both"/>
        <w:rPr>
          <w:rFonts w:ascii="Times New Roman" w:hAnsi="Times New Roman" w:cs="Times New Roman"/>
          <w:b/>
          <w:sz w:val="28"/>
          <w:szCs w:val="28"/>
        </w:rPr>
      </w:pPr>
      <w:r w:rsidRPr="002F0968">
        <w:rPr>
          <w:rFonts w:ascii="Times New Roman" w:hAnsi="Times New Roman" w:cs="Times New Roman"/>
          <w:b/>
          <w:sz w:val="28"/>
          <w:szCs w:val="28"/>
        </w:rPr>
        <w:t>Módulo de administración de usuarios</w:t>
      </w:r>
    </w:p>
    <w:p w14:paraId="12C52E32" w14:textId="77777777" w:rsidR="007F344D" w:rsidRPr="00307262" w:rsidRDefault="007F344D" w:rsidP="007F344D">
      <w:pPr>
        <w:spacing w:before="40"/>
        <w:jc w:val="both"/>
        <w:rPr>
          <w:rFonts w:ascii="Times New Roman" w:hAnsi="Times New Roman" w:cs="Times New Roman"/>
          <w:sz w:val="24"/>
          <w:szCs w:val="24"/>
        </w:rPr>
      </w:pPr>
      <w:r w:rsidRPr="00307262">
        <w:rPr>
          <w:rFonts w:ascii="Times New Roman" w:hAnsi="Times New Roman" w:cs="Times New Roman"/>
          <w:sz w:val="24"/>
          <w:szCs w:val="24"/>
        </w:rPr>
        <w:t>Este módulo permite la administración de usuarios, roles y perfiles asignados, para el manejo óptimo de la seguridad de cada uno de los módulos del Sistema.</w:t>
      </w:r>
      <w:r w:rsidRPr="00307262">
        <w:rPr>
          <w:rFonts w:ascii="Times New Roman" w:hAnsi="Times New Roman" w:cs="Times New Roman"/>
          <w:sz w:val="24"/>
          <w:szCs w:val="24"/>
        </w:rPr>
        <w:tab/>
      </w:r>
    </w:p>
    <w:p w14:paraId="3189DD60" w14:textId="77777777" w:rsidR="007F344D" w:rsidRPr="002F0968" w:rsidRDefault="007F344D" w:rsidP="008871D5">
      <w:pPr>
        <w:pStyle w:val="Prrafodelista"/>
        <w:numPr>
          <w:ilvl w:val="0"/>
          <w:numId w:val="23"/>
        </w:numPr>
        <w:spacing w:before="40"/>
        <w:jc w:val="both"/>
        <w:rPr>
          <w:rFonts w:ascii="Times New Roman" w:hAnsi="Times New Roman" w:cs="Times New Roman"/>
          <w:b/>
          <w:sz w:val="28"/>
          <w:szCs w:val="28"/>
        </w:rPr>
      </w:pPr>
      <w:r w:rsidRPr="002F0968">
        <w:rPr>
          <w:rFonts w:ascii="Times New Roman" w:hAnsi="Times New Roman" w:cs="Times New Roman"/>
          <w:b/>
          <w:sz w:val="28"/>
          <w:szCs w:val="28"/>
        </w:rPr>
        <w:t>Módulo Solicitud Atletas</w:t>
      </w:r>
    </w:p>
    <w:p w14:paraId="10FE81F9" w14:textId="77777777" w:rsidR="002F0968" w:rsidRPr="00C90B91" w:rsidRDefault="007F344D" w:rsidP="007F344D">
      <w:pPr>
        <w:spacing w:before="40"/>
        <w:jc w:val="both"/>
        <w:rPr>
          <w:rFonts w:ascii="Times New Roman" w:hAnsi="Times New Roman" w:cs="Times New Roman"/>
          <w:sz w:val="24"/>
          <w:szCs w:val="24"/>
        </w:rPr>
      </w:pPr>
      <w:r w:rsidRPr="00307262">
        <w:rPr>
          <w:rFonts w:ascii="Times New Roman" w:hAnsi="Times New Roman" w:cs="Times New Roman"/>
          <w:sz w:val="24"/>
          <w:szCs w:val="24"/>
        </w:rPr>
        <w:t>Este módulo permite administrar, responder, resolver y realizar estadísticas de requerimientos de los Atletas a nivel nacional de las diferentes disciplinas, en este módulo participan diferentes áreas administrativas y técnicas, con el fin de dar seguimiento a las solicitudes.</w:t>
      </w:r>
    </w:p>
    <w:p w14:paraId="0ECCD59F" w14:textId="77777777" w:rsidR="007F344D" w:rsidRPr="002F0968" w:rsidRDefault="007F344D" w:rsidP="008871D5">
      <w:pPr>
        <w:pStyle w:val="Prrafodelista"/>
        <w:numPr>
          <w:ilvl w:val="0"/>
          <w:numId w:val="23"/>
        </w:numPr>
        <w:spacing w:before="40"/>
        <w:jc w:val="both"/>
        <w:rPr>
          <w:rFonts w:ascii="Times New Roman" w:hAnsi="Times New Roman" w:cs="Times New Roman"/>
          <w:b/>
          <w:sz w:val="28"/>
          <w:szCs w:val="28"/>
        </w:rPr>
      </w:pPr>
      <w:r w:rsidRPr="002F0968">
        <w:rPr>
          <w:rFonts w:ascii="Times New Roman" w:hAnsi="Times New Roman" w:cs="Times New Roman"/>
          <w:b/>
          <w:sz w:val="28"/>
          <w:szCs w:val="28"/>
        </w:rPr>
        <w:t>Módulo de Reportes</w:t>
      </w:r>
    </w:p>
    <w:p w14:paraId="632BF606" w14:textId="77777777" w:rsidR="007F344D" w:rsidRDefault="007F344D" w:rsidP="007F344D">
      <w:pPr>
        <w:spacing w:before="40"/>
        <w:jc w:val="both"/>
        <w:rPr>
          <w:rFonts w:ascii="Times New Roman" w:hAnsi="Times New Roman" w:cs="Times New Roman"/>
          <w:sz w:val="24"/>
          <w:szCs w:val="24"/>
        </w:rPr>
      </w:pPr>
      <w:r w:rsidRPr="00307262">
        <w:rPr>
          <w:rFonts w:ascii="Times New Roman" w:hAnsi="Times New Roman" w:cs="Times New Roman"/>
          <w:sz w:val="24"/>
          <w:szCs w:val="24"/>
        </w:rPr>
        <w:t xml:space="preserve">Desde este módulo se pueden diseñar y producir listados o reportes exportables basados en las diferentes tablas de la base de datos. </w:t>
      </w:r>
    </w:p>
    <w:p w14:paraId="288A260A" w14:textId="77777777" w:rsidR="007F344D" w:rsidRPr="00307262" w:rsidRDefault="007F344D" w:rsidP="007F344D">
      <w:pPr>
        <w:spacing w:before="40"/>
        <w:jc w:val="both"/>
        <w:rPr>
          <w:rFonts w:ascii="Times New Roman" w:hAnsi="Times New Roman" w:cs="Times New Roman"/>
          <w:sz w:val="24"/>
          <w:szCs w:val="24"/>
        </w:rPr>
      </w:pPr>
      <w:r w:rsidRPr="00307262">
        <w:rPr>
          <w:rFonts w:ascii="Times New Roman" w:hAnsi="Times New Roman" w:cs="Times New Roman"/>
          <w:sz w:val="24"/>
          <w:szCs w:val="24"/>
        </w:rPr>
        <w:t>Los reportes, además de auxiliar a la institución proporcionan información específica sobre cada módulo y área, los mismos pueden utilizarse como estadísticas para la toma de decisiones.</w:t>
      </w:r>
      <w:r w:rsidRPr="00307262">
        <w:rPr>
          <w:rFonts w:ascii="Times New Roman" w:hAnsi="Times New Roman" w:cs="Times New Roman"/>
          <w:sz w:val="24"/>
          <w:szCs w:val="24"/>
        </w:rPr>
        <w:tab/>
      </w:r>
      <w:r w:rsidRPr="00307262">
        <w:rPr>
          <w:rFonts w:ascii="Times New Roman" w:hAnsi="Times New Roman" w:cs="Times New Roman"/>
          <w:sz w:val="24"/>
          <w:szCs w:val="24"/>
        </w:rPr>
        <w:tab/>
      </w:r>
    </w:p>
    <w:p w14:paraId="56E209A6" w14:textId="77777777" w:rsidR="007F344D" w:rsidRPr="002F0968" w:rsidRDefault="007F344D" w:rsidP="008871D5">
      <w:pPr>
        <w:pStyle w:val="Prrafodelista"/>
        <w:numPr>
          <w:ilvl w:val="0"/>
          <w:numId w:val="23"/>
        </w:numPr>
        <w:spacing w:before="40"/>
        <w:jc w:val="both"/>
        <w:rPr>
          <w:rFonts w:ascii="Times New Roman" w:hAnsi="Times New Roman" w:cs="Times New Roman"/>
          <w:b/>
          <w:sz w:val="28"/>
          <w:szCs w:val="28"/>
        </w:rPr>
      </w:pPr>
      <w:r w:rsidRPr="002F0968">
        <w:rPr>
          <w:rFonts w:ascii="Times New Roman" w:hAnsi="Times New Roman" w:cs="Times New Roman"/>
          <w:b/>
          <w:sz w:val="28"/>
          <w:szCs w:val="28"/>
        </w:rPr>
        <w:lastRenderedPageBreak/>
        <w:t>Módulo Registro Actividades Direcciones Provinciales</w:t>
      </w:r>
    </w:p>
    <w:p w14:paraId="3899121A" w14:textId="77777777" w:rsidR="007F344D" w:rsidRPr="00307262" w:rsidRDefault="007F344D" w:rsidP="007F344D">
      <w:pPr>
        <w:spacing w:before="40"/>
        <w:jc w:val="both"/>
        <w:rPr>
          <w:rFonts w:ascii="Times New Roman" w:hAnsi="Times New Roman" w:cs="Times New Roman"/>
          <w:sz w:val="24"/>
          <w:szCs w:val="24"/>
        </w:rPr>
      </w:pPr>
      <w:r w:rsidRPr="00307262">
        <w:rPr>
          <w:rFonts w:ascii="Times New Roman" w:hAnsi="Times New Roman" w:cs="Times New Roman"/>
          <w:sz w:val="24"/>
          <w:szCs w:val="24"/>
        </w:rPr>
        <w:t>Este módulo permite capturar la información necesaria de los eventos realizados a nivel nacional por las diferentes direcciones Provinciales, mediante un formulario diseñado para capturar la información con los datos necesarios, que permitan la elaboración de reportes con fines de tener los controles necesarios para las diferentes tomas de decisiones.</w:t>
      </w:r>
      <w:r w:rsidRPr="00307262">
        <w:rPr>
          <w:rFonts w:ascii="Times New Roman" w:hAnsi="Times New Roman" w:cs="Times New Roman"/>
          <w:sz w:val="24"/>
          <w:szCs w:val="24"/>
        </w:rPr>
        <w:tab/>
      </w:r>
    </w:p>
    <w:p w14:paraId="63583F64" w14:textId="77777777" w:rsidR="007F344D" w:rsidRPr="002F0968" w:rsidRDefault="007F344D" w:rsidP="008871D5">
      <w:pPr>
        <w:pStyle w:val="Prrafodelista"/>
        <w:numPr>
          <w:ilvl w:val="0"/>
          <w:numId w:val="23"/>
        </w:numPr>
        <w:spacing w:before="40"/>
        <w:jc w:val="both"/>
        <w:rPr>
          <w:rFonts w:ascii="Times New Roman" w:hAnsi="Times New Roman" w:cs="Times New Roman"/>
          <w:b/>
          <w:sz w:val="28"/>
          <w:szCs w:val="28"/>
        </w:rPr>
      </w:pPr>
      <w:r w:rsidRPr="002F0968">
        <w:rPr>
          <w:rFonts w:ascii="Times New Roman" w:hAnsi="Times New Roman" w:cs="Times New Roman"/>
          <w:b/>
          <w:sz w:val="28"/>
          <w:szCs w:val="28"/>
        </w:rPr>
        <w:t xml:space="preserve">Módulo de Control Atletas Alto Rendimiento </w:t>
      </w:r>
      <w:r w:rsidRPr="002F0968">
        <w:rPr>
          <w:rFonts w:ascii="Times New Roman" w:hAnsi="Times New Roman" w:cs="Times New Roman"/>
          <w:b/>
          <w:sz w:val="28"/>
          <w:szCs w:val="28"/>
        </w:rPr>
        <w:tab/>
      </w:r>
    </w:p>
    <w:p w14:paraId="4B84D843" w14:textId="77777777" w:rsidR="007F344D" w:rsidRDefault="007F344D" w:rsidP="007F344D">
      <w:pPr>
        <w:spacing w:before="40"/>
        <w:jc w:val="both"/>
        <w:rPr>
          <w:rFonts w:ascii="Times New Roman" w:hAnsi="Times New Roman" w:cs="Times New Roman"/>
          <w:sz w:val="24"/>
          <w:szCs w:val="24"/>
        </w:rPr>
      </w:pPr>
      <w:r w:rsidRPr="00307262">
        <w:rPr>
          <w:rFonts w:ascii="Times New Roman" w:hAnsi="Times New Roman" w:cs="Times New Roman"/>
          <w:sz w:val="24"/>
          <w:szCs w:val="24"/>
        </w:rPr>
        <w:t>Este módulo permite supervisar el trabajo de los entrenadores de alto rendimiento en las federaciones deportivas.</w:t>
      </w:r>
    </w:p>
    <w:p w14:paraId="4269629F" w14:textId="77777777" w:rsidR="007F344D" w:rsidRPr="002F0968" w:rsidRDefault="002F0968" w:rsidP="008871D5">
      <w:pPr>
        <w:pStyle w:val="Prrafodelista"/>
        <w:numPr>
          <w:ilvl w:val="0"/>
          <w:numId w:val="23"/>
        </w:numPr>
        <w:spacing w:before="40"/>
        <w:jc w:val="both"/>
        <w:rPr>
          <w:rFonts w:ascii="Times New Roman" w:hAnsi="Times New Roman" w:cs="Times New Roman"/>
          <w:b/>
          <w:sz w:val="28"/>
          <w:szCs w:val="28"/>
        </w:rPr>
      </w:pPr>
      <w:r w:rsidRPr="002F0968">
        <w:rPr>
          <w:rFonts w:ascii="Times New Roman" w:hAnsi="Times New Roman" w:cs="Times New Roman"/>
          <w:b/>
          <w:sz w:val="28"/>
          <w:szCs w:val="28"/>
        </w:rPr>
        <w:t>L</w:t>
      </w:r>
      <w:r w:rsidR="007F344D" w:rsidRPr="002F0968">
        <w:rPr>
          <w:rFonts w:ascii="Times New Roman" w:hAnsi="Times New Roman" w:cs="Times New Roman"/>
          <w:b/>
          <w:sz w:val="28"/>
          <w:szCs w:val="28"/>
        </w:rPr>
        <w:t>evantamiento realizado de las Instalaciones Deportivas del país</w:t>
      </w:r>
    </w:p>
    <w:p w14:paraId="5FF95742" w14:textId="77777777" w:rsidR="007F344D" w:rsidRPr="00307262" w:rsidRDefault="007F344D" w:rsidP="007F344D">
      <w:pPr>
        <w:spacing w:before="40"/>
        <w:jc w:val="both"/>
        <w:rPr>
          <w:rFonts w:ascii="Times New Roman" w:hAnsi="Times New Roman" w:cs="Times New Roman"/>
          <w:sz w:val="24"/>
          <w:szCs w:val="24"/>
        </w:rPr>
      </w:pPr>
      <w:r w:rsidRPr="00307262">
        <w:rPr>
          <w:rFonts w:ascii="Times New Roman" w:hAnsi="Times New Roman" w:cs="Times New Roman"/>
          <w:sz w:val="24"/>
          <w:szCs w:val="24"/>
        </w:rPr>
        <w:t>Con la realización de la primera fase del Sistema informático de Gestión del Deporte, y con el apoyo de los directores provinciales, se realizó el levantamiento de todas las instalaciones deportivas del país.</w:t>
      </w:r>
    </w:p>
    <w:p w14:paraId="7B957596" w14:textId="77777777" w:rsidR="007F344D" w:rsidRPr="002F0968" w:rsidRDefault="007F344D" w:rsidP="008871D5">
      <w:pPr>
        <w:pStyle w:val="Prrafodelista"/>
        <w:numPr>
          <w:ilvl w:val="0"/>
          <w:numId w:val="23"/>
        </w:numPr>
        <w:spacing w:before="40"/>
        <w:jc w:val="both"/>
        <w:rPr>
          <w:rFonts w:ascii="Times New Roman" w:hAnsi="Times New Roman" w:cs="Times New Roman"/>
          <w:b/>
          <w:sz w:val="28"/>
          <w:szCs w:val="28"/>
        </w:rPr>
      </w:pPr>
      <w:r w:rsidRPr="002F0968">
        <w:rPr>
          <w:rFonts w:ascii="Times New Roman" w:hAnsi="Times New Roman" w:cs="Times New Roman"/>
          <w:b/>
          <w:sz w:val="28"/>
          <w:szCs w:val="28"/>
        </w:rPr>
        <w:t>Levantamiento realizado de las Instalaciones Deportivas del país</w:t>
      </w:r>
    </w:p>
    <w:p w14:paraId="2FCCE9F0" w14:textId="77777777" w:rsidR="007F344D" w:rsidRPr="00307262" w:rsidRDefault="007F344D" w:rsidP="007F344D">
      <w:pPr>
        <w:spacing w:before="40"/>
        <w:jc w:val="both"/>
        <w:rPr>
          <w:rFonts w:ascii="Times New Roman" w:hAnsi="Times New Roman" w:cs="Times New Roman"/>
          <w:sz w:val="24"/>
          <w:szCs w:val="24"/>
        </w:rPr>
      </w:pPr>
      <w:r w:rsidRPr="00307262">
        <w:rPr>
          <w:rFonts w:ascii="Times New Roman" w:hAnsi="Times New Roman" w:cs="Times New Roman"/>
          <w:sz w:val="24"/>
          <w:szCs w:val="24"/>
        </w:rPr>
        <w:t>Se está procediendo a validar la información de dichas instalaciones en cuanto a la completitud de todos sus datos</w:t>
      </w:r>
    </w:p>
    <w:p w14:paraId="63376C22" w14:textId="77777777" w:rsidR="007F344D" w:rsidRPr="00307262" w:rsidRDefault="007F344D" w:rsidP="007F344D">
      <w:pPr>
        <w:spacing w:before="40"/>
        <w:jc w:val="both"/>
        <w:rPr>
          <w:rFonts w:ascii="Times New Roman" w:hAnsi="Times New Roman" w:cs="Times New Roman"/>
          <w:sz w:val="24"/>
          <w:szCs w:val="24"/>
        </w:rPr>
      </w:pPr>
      <w:r w:rsidRPr="00307262">
        <w:rPr>
          <w:rFonts w:ascii="Times New Roman" w:hAnsi="Times New Roman" w:cs="Times New Roman"/>
          <w:sz w:val="24"/>
          <w:szCs w:val="24"/>
        </w:rPr>
        <w:t>Con la realización de la primera fase del Sistema informático de Gestión del Deporte, y con el apoyo de los directores provinciales, se realizó el levantamiento de todas las instalaciones deportivas del país.</w:t>
      </w:r>
    </w:p>
    <w:p w14:paraId="603C4D49" w14:textId="77777777" w:rsidR="007F344D" w:rsidRPr="00307262" w:rsidRDefault="007F344D" w:rsidP="007F344D">
      <w:pPr>
        <w:spacing w:before="40"/>
        <w:jc w:val="both"/>
        <w:rPr>
          <w:rFonts w:ascii="Times New Roman" w:hAnsi="Times New Roman" w:cs="Times New Roman"/>
          <w:sz w:val="24"/>
          <w:szCs w:val="24"/>
        </w:rPr>
      </w:pPr>
      <w:r w:rsidRPr="00307262">
        <w:rPr>
          <w:rFonts w:ascii="Times New Roman" w:hAnsi="Times New Roman" w:cs="Times New Roman"/>
          <w:sz w:val="24"/>
          <w:szCs w:val="24"/>
        </w:rPr>
        <w:t>Se está procediendo a validar la información de dichas instalaciones en cuanto a la completitud de todos sus datos</w:t>
      </w:r>
    </w:p>
    <w:p w14:paraId="046DC9CE" w14:textId="77777777" w:rsidR="007F344D" w:rsidRPr="002F0968" w:rsidRDefault="007F344D" w:rsidP="008871D5">
      <w:pPr>
        <w:pStyle w:val="Prrafodelista"/>
        <w:numPr>
          <w:ilvl w:val="0"/>
          <w:numId w:val="23"/>
        </w:numPr>
        <w:spacing w:before="40"/>
        <w:jc w:val="both"/>
        <w:rPr>
          <w:rFonts w:ascii="Times New Roman" w:hAnsi="Times New Roman" w:cs="Times New Roman"/>
          <w:b/>
          <w:sz w:val="28"/>
          <w:szCs w:val="28"/>
        </w:rPr>
      </w:pPr>
      <w:r w:rsidRPr="002F0968">
        <w:rPr>
          <w:rFonts w:ascii="Times New Roman" w:hAnsi="Times New Roman" w:cs="Times New Roman"/>
          <w:b/>
          <w:sz w:val="28"/>
          <w:szCs w:val="28"/>
        </w:rPr>
        <w:t>Módulo Control de Eventos Atletas Alto Rendimiento</w:t>
      </w:r>
    </w:p>
    <w:p w14:paraId="02E3A6FA" w14:textId="77777777" w:rsidR="007F344D" w:rsidRPr="00307262" w:rsidRDefault="007F344D" w:rsidP="007F344D">
      <w:pPr>
        <w:spacing w:before="40"/>
        <w:jc w:val="both"/>
        <w:rPr>
          <w:rFonts w:ascii="Times New Roman" w:hAnsi="Times New Roman" w:cs="Times New Roman"/>
          <w:sz w:val="24"/>
          <w:szCs w:val="24"/>
        </w:rPr>
      </w:pPr>
      <w:r w:rsidRPr="00307262">
        <w:rPr>
          <w:rFonts w:ascii="Times New Roman" w:hAnsi="Times New Roman" w:cs="Times New Roman"/>
          <w:sz w:val="24"/>
          <w:szCs w:val="24"/>
        </w:rPr>
        <w:t>Este módulo permite administración de las actividades realizados a nivel nacional para los Atletas Alto Rendimiento, mediante un formulario diseñado para capturar la información con los datos necesarios, que permitan la elaboración de reportes con fines de tener los controles necesarios para las diferentes tomas de decisiones.</w:t>
      </w:r>
      <w:r w:rsidRPr="00307262">
        <w:rPr>
          <w:rFonts w:ascii="Times New Roman" w:hAnsi="Times New Roman" w:cs="Times New Roman"/>
          <w:sz w:val="24"/>
          <w:szCs w:val="24"/>
        </w:rPr>
        <w:tab/>
      </w:r>
    </w:p>
    <w:p w14:paraId="72896EB4" w14:textId="77777777" w:rsidR="007F344D" w:rsidRPr="00805257" w:rsidRDefault="007F344D" w:rsidP="008871D5">
      <w:pPr>
        <w:pStyle w:val="Prrafodelista"/>
        <w:numPr>
          <w:ilvl w:val="0"/>
          <w:numId w:val="23"/>
        </w:numPr>
        <w:spacing w:before="40"/>
        <w:jc w:val="both"/>
        <w:rPr>
          <w:rFonts w:ascii="Times New Roman" w:hAnsi="Times New Roman" w:cs="Times New Roman"/>
          <w:b/>
          <w:sz w:val="28"/>
          <w:szCs w:val="28"/>
        </w:rPr>
      </w:pPr>
      <w:r w:rsidRPr="00805257">
        <w:rPr>
          <w:rFonts w:ascii="Times New Roman" w:hAnsi="Times New Roman" w:cs="Times New Roman"/>
          <w:b/>
          <w:sz w:val="28"/>
          <w:szCs w:val="28"/>
        </w:rPr>
        <w:t xml:space="preserve">Formulación Plan Estratégico Institucional </w:t>
      </w:r>
    </w:p>
    <w:p w14:paraId="1D68DDD7" w14:textId="77777777" w:rsidR="007F344D" w:rsidRPr="00805257" w:rsidRDefault="007F344D" w:rsidP="007F344D">
      <w:pPr>
        <w:spacing w:before="40"/>
        <w:jc w:val="both"/>
        <w:rPr>
          <w:rFonts w:ascii="Times New Roman" w:hAnsi="Times New Roman" w:cs="Times New Roman"/>
          <w:sz w:val="24"/>
          <w:szCs w:val="24"/>
        </w:rPr>
      </w:pPr>
      <w:r w:rsidRPr="00805257">
        <w:rPr>
          <w:rFonts w:ascii="Times New Roman" w:hAnsi="Times New Roman" w:cs="Times New Roman"/>
          <w:sz w:val="24"/>
          <w:szCs w:val="24"/>
        </w:rPr>
        <w:t xml:space="preserve">Trabajamos junto al Viceministerio Administrativo como parte del equipo en la elaboración del Plan Estratégico Institucional, logrando: </w:t>
      </w:r>
    </w:p>
    <w:p w14:paraId="5B13419E" w14:textId="77777777" w:rsidR="007F344D" w:rsidRPr="00805257" w:rsidRDefault="007F344D" w:rsidP="008871D5">
      <w:pPr>
        <w:pStyle w:val="Prrafodelista"/>
        <w:numPr>
          <w:ilvl w:val="0"/>
          <w:numId w:val="9"/>
        </w:numPr>
        <w:spacing w:before="40" w:after="160" w:line="259" w:lineRule="auto"/>
        <w:jc w:val="both"/>
        <w:rPr>
          <w:rFonts w:ascii="Times New Roman" w:hAnsi="Times New Roman" w:cs="Times New Roman"/>
          <w:sz w:val="24"/>
          <w:szCs w:val="24"/>
        </w:rPr>
      </w:pPr>
      <w:r w:rsidRPr="00805257">
        <w:rPr>
          <w:rFonts w:ascii="Times New Roman" w:hAnsi="Times New Roman" w:cs="Times New Roman"/>
          <w:sz w:val="24"/>
          <w:szCs w:val="24"/>
        </w:rPr>
        <w:t>Consolidación, análisis y validación de la información de las diferentes áreas que conforman la estructura orgánica del Ministerio.</w:t>
      </w:r>
    </w:p>
    <w:p w14:paraId="0CC9334D" w14:textId="77777777" w:rsidR="007F344D" w:rsidRPr="00805257" w:rsidRDefault="007F344D" w:rsidP="008871D5">
      <w:pPr>
        <w:pStyle w:val="Prrafodelista"/>
        <w:numPr>
          <w:ilvl w:val="0"/>
          <w:numId w:val="9"/>
        </w:numPr>
        <w:spacing w:before="40" w:after="160" w:line="259" w:lineRule="auto"/>
        <w:jc w:val="both"/>
        <w:rPr>
          <w:rFonts w:ascii="Times New Roman" w:hAnsi="Times New Roman" w:cs="Times New Roman"/>
          <w:sz w:val="24"/>
          <w:szCs w:val="24"/>
        </w:rPr>
      </w:pPr>
      <w:r w:rsidRPr="00805257">
        <w:rPr>
          <w:rFonts w:ascii="Times New Roman" w:hAnsi="Times New Roman" w:cs="Times New Roman"/>
          <w:sz w:val="24"/>
          <w:szCs w:val="24"/>
        </w:rPr>
        <w:t xml:space="preserve">Elaboración de Matrices de los ejes correspondientes al Plan </w:t>
      </w:r>
    </w:p>
    <w:p w14:paraId="1DC1CFD7" w14:textId="77777777" w:rsidR="007F344D" w:rsidRDefault="007F344D" w:rsidP="008871D5">
      <w:pPr>
        <w:pStyle w:val="Prrafodelista"/>
        <w:numPr>
          <w:ilvl w:val="0"/>
          <w:numId w:val="9"/>
        </w:numPr>
        <w:spacing w:before="40" w:after="160" w:line="259" w:lineRule="auto"/>
        <w:jc w:val="both"/>
        <w:rPr>
          <w:rFonts w:ascii="Times New Roman" w:hAnsi="Times New Roman" w:cs="Times New Roman"/>
          <w:sz w:val="24"/>
          <w:szCs w:val="24"/>
        </w:rPr>
      </w:pPr>
      <w:r w:rsidRPr="00805257">
        <w:rPr>
          <w:rFonts w:ascii="Times New Roman" w:hAnsi="Times New Roman" w:cs="Times New Roman"/>
          <w:sz w:val="24"/>
          <w:szCs w:val="24"/>
        </w:rPr>
        <w:lastRenderedPageBreak/>
        <w:t xml:space="preserve">Coordinación y supervisión de diagramación y línea grafica </w:t>
      </w:r>
    </w:p>
    <w:p w14:paraId="2F4F2DCB" w14:textId="77777777" w:rsidR="00C90B91" w:rsidRPr="00805257" w:rsidRDefault="00C90B91" w:rsidP="00C90B91">
      <w:pPr>
        <w:pStyle w:val="Prrafodelista"/>
        <w:spacing w:before="40" w:after="160" w:line="259" w:lineRule="auto"/>
        <w:jc w:val="both"/>
        <w:rPr>
          <w:rFonts w:ascii="Times New Roman" w:hAnsi="Times New Roman" w:cs="Times New Roman"/>
          <w:sz w:val="24"/>
          <w:szCs w:val="24"/>
        </w:rPr>
      </w:pPr>
    </w:p>
    <w:p w14:paraId="0B9C918D" w14:textId="77777777" w:rsidR="00805257" w:rsidRPr="002F0968" w:rsidRDefault="00805257" w:rsidP="008871D5">
      <w:pPr>
        <w:pStyle w:val="Prrafodelista"/>
        <w:numPr>
          <w:ilvl w:val="0"/>
          <w:numId w:val="23"/>
        </w:numPr>
        <w:spacing w:before="40"/>
        <w:jc w:val="both"/>
        <w:rPr>
          <w:rFonts w:ascii="Times New Roman" w:hAnsi="Times New Roman" w:cs="Times New Roman"/>
          <w:b/>
          <w:sz w:val="28"/>
          <w:szCs w:val="28"/>
        </w:rPr>
      </w:pPr>
      <w:r w:rsidRPr="002F0968">
        <w:rPr>
          <w:rFonts w:ascii="Times New Roman" w:hAnsi="Times New Roman" w:cs="Times New Roman"/>
          <w:b/>
          <w:sz w:val="28"/>
          <w:szCs w:val="28"/>
        </w:rPr>
        <w:t xml:space="preserve">Estadísticas </w:t>
      </w:r>
    </w:p>
    <w:p w14:paraId="108888AC" w14:textId="77777777" w:rsidR="00805257" w:rsidRPr="00805257" w:rsidRDefault="00805257" w:rsidP="008871D5">
      <w:pPr>
        <w:pStyle w:val="Prrafodelista"/>
        <w:numPr>
          <w:ilvl w:val="0"/>
          <w:numId w:val="24"/>
        </w:numPr>
        <w:spacing w:before="40"/>
        <w:jc w:val="both"/>
        <w:rPr>
          <w:rFonts w:ascii="Times New Roman" w:hAnsi="Times New Roman" w:cs="Times New Roman"/>
          <w:sz w:val="24"/>
          <w:szCs w:val="24"/>
        </w:rPr>
      </w:pPr>
      <w:r w:rsidRPr="00805257">
        <w:rPr>
          <w:rFonts w:ascii="Times New Roman" w:hAnsi="Times New Roman" w:cs="Times New Roman"/>
          <w:sz w:val="24"/>
          <w:szCs w:val="24"/>
        </w:rPr>
        <w:t>Reestructuración de los procesos estadísticos, a través del SIGED, que permita la producción de datos estandarizados para la toma de decisiones.</w:t>
      </w:r>
    </w:p>
    <w:p w14:paraId="60EFD5AC" w14:textId="77777777" w:rsidR="00805257" w:rsidRPr="00805257" w:rsidRDefault="00805257" w:rsidP="008871D5">
      <w:pPr>
        <w:pStyle w:val="Prrafodelista"/>
        <w:numPr>
          <w:ilvl w:val="0"/>
          <w:numId w:val="24"/>
        </w:numPr>
        <w:spacing w:before="40"/>
        <w:jc w:val="both"/>
        <w:rPr>
          <w:rFonts w:ascii="Times New Roman" w:hAnsi="Times New Roman" w:cs="Times New Roman"/>
          <w:sz w:val="24"/>
          <w:szCs w:val="24"/>
        </w:rPr>
      </w:pPr>
      <w:r w:rsidRPr="00805257">
        <w:rPr>
          <w:rFonts w:ascii="Times New Roman" w:hAnsi="Times New Roman" w:cs="Times New Roman"/>
          <w:sz w:val="24"/>
          <w:szCs w:val="24"/>
        </w:rPr>
        <w:t xml:space="preserve">Trabajos de mantenimiento realizados de infraestructuras deportivas </w:t>
      </w:r>
    </w:p>
    <w:p w14:paraId="6BE5013F" w14:textId="77777777" w:rsidR="00805257" w:rsidRPr="00805257" w:rsidRDefault="00805257" w:rsidP="008871D5">
      <w:pPr>
        <w:pStyle w:val="Prrafodelista"/>
        <w:numPr>
          <w:ilvl w:val="0"/>
          <w:numId w:val="24"/>
        </w:numPr>
        <w:spacing w:before="40"/>
        <w:jc w:val="both"/>
        <w:rPr>
          <w:rFonts w:ascii="Times New Roman" w:hAnsi="Times New Roman" w:cs="Times New Roman"/>
          <w:sz w:val="24"/>
          <w:szCs w:val="24"/>
        </w:rPr>
      </w:pPr>
      <w:r w:rsidRPr="00805257">
        <w:rPr>
          <w:rFonts w:ascii="Times New Roman" w:hAnsi="Times New Roman" w:cs="Times New Roman"/>
          <w:sz w:val="24"/>
          <w:szCs w:val="24"/>
        </w:rPr>
        <w:t>Reestructuración de los procesos estadísticos, a través del SIGED, que permita la producción de datos estandarizados para la toma de decisiones.</w:t>
      </w:r>
    </w:p>
    <w:p w14:paraId="4B6DBEF4" w14:textId="77777777" w:rsidR="00805257" w:rsidRDefault="00805257" w:rsidP="00805257">
      <w:pPr>
        <w:contextualSpacing/>
        <w:jc w:val="both"/>
        <w:rPr>
          <w:rFonts w:ascii="Times New Roman" w:hAnsi="Times New Roman" w:cs="Times New Roman"/>
          <w:sz w:val="24"/>
          <w:szCs w:val="24"/>
        </w:rPr>
      </w:pPr>
      <w:r>
        <w:rPr>
          <w:rFonts w:ascii="Times New Roman" w:hAnsi="Times New Roman" w:cs="Times New Roman"/>
          <w:sz w:val="24"/>
          <w:szCs w:val="24"/>
        </w:rPr>
        <w:t xml:space="preserve">La dirección de Estadística coordina con los directores provinciales la alimentación de datos de los módulos en el SIGEG. Estos datos son transformados y devuelto a los directores en informes analíticos sobre sus respectivas provincias y enriquecidos con indicadores de impacto en la población.  </w:t>
      </w:r>
    </w:p>
    <w:p w14:paraId="4C43743A" w14:textId="77777777" w:rsidR="00805257" w:rsidRDefault="00805257" w:rsidP="00805257">
      <w:pPr>
        <w:contextualSpacing/>
        <w:jc w:val="both"/>
        <w:rPr>
          <w:rFonts w:ascii="Times New Roman" w:hAnsi="Times New Roman" w:cs="Times New Roman"/>
          <w:sz w:val="24"/>
          <w:szCs w:val="24"/>
        </w:rPr>
      </w:pPr>
    </w:p>
    <w:p w14:paraId="52CEA9E3" w14:textId="77777777" w:rsidR="00805257" w:rsidRDefault="00805257" w:rsidP="00805257">
      <w:pPr>
        <w:contextualSpacing/>
        <w:jc w:val="both"/>
        <w:rPr>
          <w:rFonts w:ascii="Times New Roman" w:hAnsi="Times New Roman" w:cs="Times New Roman"/>
          <w:sz w:val="24"/>
          <w:szCs w:val="24"/>
        </w:rPr>
      </w:pPr>
      <w:r>
        <w:rPr>
          <w:rFonts w:ascii="Times New Roman" w:hAnsi="Times New Roman" w:cs="Times New Roman"/>
          <w:sz w:val="24"/>
          <w:szCs w:val="24"/>
        </w:rPr>
        <w:t>La Dirección de Investigación y Estadística también suministra información especificas a las diferentes áreas internas (Dirección de Clubes y Ligas, Dirección de Planificación, Ingeniería, Oficina de Libre Acceso a la Información, etc.), las cuales sirven para responder a las necesidades de las mismas, adem</w:t>
      </w:r>
      <w:r>
        <w:rPr>
          <w:rFonts w:ascii="MingLiU-ExtB" w:eastAsia="MingLiU-ExtB" w:hAnsi="MingLiU-ExtB" w:cs="MingLiU-ExtB"/>
          <w:sz w:val="24"/>
          <w:szCs w:val="24"/>
        </w:rPr>
        <w:t>ás,</w:t>
      </w:r>
      <w:r>
        <w:rPr>
          <w:rFonts w:ascii="Times New Roman" w:hAnsi="Times New Roman" w:cs="Times New Roman"/>
          <w:sz w:val="24"/>
          <w:szCs w:val="24"/>
        </w:rPr>
        <w:t xml:space="preserve"> las bases de datos son de libre acceso al público a través del portal web del MIDEREC.</w:t>
      </w:r>
    </w:p>
    <w:p w14:paraId="5D585AFB" w14:textId="77777777" w:rsidR="00805257" w:rsidRPr="00843C41" w:rsidRDefault="00805257" w:rsidP="00805257">
      <w:pPr>
        <w:contextualSpacing/>
        <w:jc w:val="both"/>
        <w:rPr>
          <w:rFonts w:ascii="Times New Roman" w:hAnsi="Times New Roman" w:cs="Times New Roman"/>
          <w:sz w:val="24"/>
          <w:szCs w:val="24"/>
        </w:rPr>
      </w:pPr>
    </w:p>
    <w:p w14:paraId="21A73025" w14:textId="77777777" w:rsidR="00805257" w:rsidRPr="00843C41" w:rsidRDefault="00805257" w:rsidP="00805257">
      <w:pPr>
        <w:contextualSpacing/>
        <w:jc w:val="both"/>
        <w:rPr>
          <w:rFonts w:ascii="Times New Roman" w:hAnsi="Times New Roman" w:cs="Times New Roman"/>
          <w:sz w:val="24"/>
          <w:szCs w:val="24"/>
        </w:rPr>
      </w:pPr>
      <w:r w:rsidRPr="00843C41">
        <w:rPr>
          <w:rFonts w:ascii="Times New Roman" w:hAnsi="Times New Roman" w:cs="Times New Roman"/>
          <w:sz w:val="24"/>
          <w:szCs w:val="24"/>
        </w:rPr>
        <w:t>A continuación, presentaremos un balance de las principales actividades realizadas por el</w:t>
      </w:r>
      <w:r>
        <w:rPr>
          <w:rFonts w:ascii="Times New Roman" w:hAnsi="Times New Roman" w:cs="Times New Roman"/>
          <w:sz w:val="24"/>
          <w:szCs w:val="24"/>
        </w:rPr>
        <w:t xml:space="preserve"> área de Investigación y Estadística durante</w:t>
      </w:r>
      <w:r w:rsidRPr="00843C41">
        <w:rPr>
          <w:rFonts w:ascii="Times New Roman" w:hAnsi="Times New Roman" w:cs="Times New Roman"/>
          <w:sz w:val="24"/>
          <w:szCs w:val="24"/>
        </w:rPr>
        <w:t xml:space="preserve"> </w:t>
      </w:r>
      <w:r>
        <w:rPr>
          <w:rFonts w:ascii="Times New Roman" w:hAnsi="Times New Roman" w:cs="Times New Roman"/>
          <w:sz w:val="24"/>
          <w:szCs w:val="24"/>
        </w:rPr>
        <w:t>su segundo</w:t>
      </w:r>
      <w:r w:rsidRPr="00843C41">
        <w:rPr>
          <w:rFonts w:ascii="Times New Roman" w:hAnsi="Times New Roman" w:cs="Times New Roman"/>
          <w:sz w:val="24"/>
          <w:szCs w:val="24"/>
        </w:rPr>
        <w:t xml:space="preserve"> año </w:t>
      </w:r>
      <w:r>
        <w:rPr>
          <w:rFonts w:ascii="Times New Roman" w:hAnsi="Times New Roman" w:cs="Times New Roman"/>
          <w:sz w:val="24"/>
          <w:szCs w:val="24"/>
        </w:rPr>
        <w:t xml:space="preserve">de gestión </w:t>
      </w:r>
      <w:r w:rsidRPr="00843C41">
        <w:rPr>
          <w:rFonts w:ascii="Times New Roman" w:hAnsi="Times New Roman" w:cs="Times New Roman"/>
          <w:sz w:val="24"/>
          <w:szCs w:val="24"/>
        </w:rPr>
        <w:t xml:space="preserve">las cuales se han centralizado en el levantamiento, captura y validación </w:t>
      </w:r>
      <w:r>
        <w:rPr>
          <w:rFonts w:ascii="Times New Roman" w:hAnsi="Times New Roman" w:cs="Times New Roman"/>
          <w:sz w:val="24"/>
          <w:szCs w:val="24"/>
        </w:rPr>
        <w:t xml:space="preserve">y análisis </w:t>
      </w:r>
      <w:r w:rsidRPr="00843C41">
        <w:rPr>
          <w:rFonts w:ascii="Times New Roman" w:hAnsi="Times New Roman" w:cs="Times New Roman"/>
          <w:sz w:val="24"/>
          <w:szCs w:val="24"/>
        </w:rPr>
        <w:t>de datos para la puesta e servicios de los diferentes módulos del sistema.</w:t>
      </w:r>
    </w:p>
    <w:p w14:paraId="25EEB091" w14:textId="77777777" w:rsidR="00805257" w:rsidRDefault="00805257" w:rsidP="008871D5">
      <w:pPr>
        <w:pStyle w:val="Prrafodelista"/>
        <w:numPr>
          <w:ilvl w:val="0"/>
          <w:numId w:val="2"/>
        </w:numPr>
        <w:spacing w:after="160" w:line="259" w:lineRule="auto"/>
        <w:jc w:val="both"/>
        <w:rPr>
          <w:rFonts w:ascii="Times New Roman" w:hAnsi="Times New Roman" w:cs="Times New Roman"/>
          <w:b/>
          <w:sz w:val="24"/>
          <w:szCs w:val="24"/>
        </w:rPr>
      </w:pPr>
      <w:r>
        <w:rPr>
          <w:rFonts w:ascii="Times New Roman" w:hAnsi="Times New Roman" w:cs="Times New Roman"/>
          <w:b/>
          <w:sz w:val="24"/>
          <w:szCs w:val="24"/>
        </w:rPr>
        <w:t>Levantamiento de Datos</w:t>
      </w:r>
      <w:r w:rsidRPr="00843C41">
        <w:rPr>
          <w:rFonts w:ascii="Times New Roman" w:hAnsi="Times New Roman" w:cs="Times New Roman"/>
          <w:b/>
          <w:sz w:val="24"/>
          <w:szCs w:val="24"/>
        </w:rPr>
        <w:t>:</w:t>
      </w:r>
    </w:p>
    <w:p w14:paraId="50F87C32" w14:textId="77777777" w:rsidR="00805257" w:rsidRPr="00843C41" w:rsidRDefault="00805257" w:rsidP="00805257">
      <w:pPr>
        <w:pStyle w:val="Prrafodelista"/>
        <w:jc w:val="both"/>
        <w:rPr>
          <w:rFonts w:ascii="Times New Roman" w:hAnsi="Times New Roman" w:cs="Times New Roman"/>
          <w:b/>
          <w:sz w:val="24"/>
          <w:szCs w:val="24"/>
        </w:rPr>
      </w:pPr>
    </w:p>
    <w:p w14:paraId="67C17BFA" w14:textId="77777777" w:rsidR="00805257" w:rsidRPr="00D11038" w:rsidRDefault="00805257" w:rsidP="008871D5">
      <w:pPr>
        <w:pStyle w:val="Prrafodelista"/>
        <w:numPr>
          <w:ilvl w:val="0"/>
          <w:numId w:val="10"/>
        </w:numPr>
        <w:spacing w:after="160" w:line="259" w:lineRule="auto"/>
        <w:jc w:val="both"/>
        <w:rPr>
          <w:rFonts w:ascii="Times New Roman" w:hAnsi="Times New Roman" w:cs="Times New Roman"/>
          <w:b/>
          <w:sz w:val="24"/>
          <w:szCs w:val="24"/>
        </w:rPr>
      </w:pPr>
      <w:r w:rsidRPr="00D11038">
        <w:rPr>
          <w:rFonts w:ascii="Times New Roman" w:hAnsi="Times New Roman" w:cs="Times New Roman"/>
          <w:b/>
          <w:sz w:val="24"/>
          <w:szCs w:val="24"/>
        </w:rPr>
        <w:t>Instalaciones Deportivas:</w:t>
      </w:r>
    </w:p>
    <w:p w14:paraId="04BE22A8" w14:textId="77777777" w:rsidR="00805257" w:rsidRDefault="00805257" w:rsidP="00805257">
      <w:pPr>
        <w:contextualSpacing/>
        <w:jc w:val="both"/>
        <w:rPr>
          <w:rFonts w:ascii="Times New Roman" w:hAnsi="Times New Roman" w:cs="Times New Roman"/>
          <w:sz w:val="24"/>
          <w:szCs w:val="24"/>
        </w:rPr>
      </w:pPr>
      <w:r>
        <w:rPr>
          <w:rFonts w:ascii="Times New Roman" w:hAnsi="Times New Roman" w:cs="Times New Roman"/>
          <w:sz w:val="24"/>
          <w:szCs w:val="24"/>
        </w:rPr>
        <w:t xml:space="preserve">Al 30 de noviembre de 2017, habían sido registradas 4,194 instalaciones deportivas de libre acceso al público, para la misma fecha de 2018 existía 4,228 una diferencia absoluta de 54 instalaciones (1.3%). </w:t>
      </w:r>
    </w:p>
    <w:p w14:paraId="0D442BAD" w14:textId="77777777" w:rsidR="00805257" w:rsidRPr="00843C41" w:rsidRDefault="00805257" w:rsidP="00805257">
      <w:pPr>
        <w:contextualSpacing/>
        <w:jc w:val="both"/>
        <w:rPr>
          <w:rFonts w:ascii="Times New Roman" w:hAnsi="Times New Roman" w:cs="Times New Roman"/>
          <w:sz w:val="24"/>
          <w:szCs w:val="24"/>
        </w:rPr>
      </w:pPr>
    </w:p>
    <w:tbl>
      <w:tblPr>
        <w:tblW w:w="3580" w:type="dxa"/>
        <w:jc w:val="center"/>
        <w:tblCellMar>
          <w:left w:w="70" w:type="dxa"/>
          <w:right w:w="70" w:type="dxa"/>
        </w:tblCellMar>
        <w:tblLook w:val="04A0" w:firstRow="1" w:lastRow="0" w:firstColumn="1" w:lastColumn="0" w:noHBand="0" w:noVBand="1"/>
      </w:tblPr>
      <w:tblGrid>
        <w:gridCol w:w="2260"/>
        <w:gridCol w:w="1333"/>
      </w:tblGrid>
      <w:tr w:rsidR="00805257" w:rsidRPr="00DD6D5F" w14:paraId="2A57E7FE" w14:textId="77777777" w:rsidTr="006F01E4">
        <w:trPr>
          <w:trHeight w:val="315"/>
          <w:jc w:val="center"/>
        </w:trPr>
        <w:tc>
          <w:tcPr>
            <w:tcW w:w="2260" w:type="dxa"/>
            <w:tcBorders>
              <w:top w:val="single" w:sz="8" w:space="0" w:color="auto"/>
              <w:left w:val="single" w:sz="8" w:space="0" w:color="auto"/>
              <w:bottom w:val="single" w:sz="8" w:space="0" w:color="auto"/>
              <w:right w:val="single" w:sz="4" w:space="0" w:color="auto"/>
            </w:tcBorders>
            <w:shd w:val="clear" w:color="000000" w:fill="DAEEF3"/>
            <w:noWrap/>
            <w:vAlign w:val="bottom"/>
            <w:hideMark/>
          </w:tcPr>
          <w:p w14:paraId="0B4C3882" w14:textId="77777777" w:rsidR="00805257" w:rsidRPr="00DD6D5F" w:rsidRDefault="00805257" w:rsidP="006F01E4">
            <w:pPr>
              <w:spacing w:after="0" w:line="240" w:lineRule="auto"/>
              <w:jc w:val="both"/>
              <w:rPr>
                <w:rFonts w:ascii="Calibri" w:eastAsia="Times New Roman" w:hAnsi="Calibri" w:cs="Calibri"/>
                <w:b/>
                <w:bCs/>
                <w:lang w:eastAsia="es-ES"/>
              </w:rPr>
            </w:pPr>
            <w:r w:rsidRPr="00DD6D5F">
              <w:rPr>
                <w:rFonts w:ascii="Calibri" w:eastAsia="Times New Roman" w:hAnsi="Calibri" w:cs="Calibri"/>
                <w:b/>
                <w:bCs/>
                <w:lang w:eastAsia="es-ES"/>
              </w:rPr>
              <w:t>Año</w:t>
            </w:r>
          </w:p>
        </w:tc>
        <w:tc>
          <w:tcPr>
            <w:tcW w:w="1320" w:type="dxa"/>
            <w:tcBorders>
              <w:top w:val="single" w:sz="8" w:space="0" w:color="auto"/>
              <w:left w:val="nil"/>
              <w:bottom w:val="single" w:sz="8" w:space="0" w:color="auto"/>
              <w:right w:val="single" w:sz="8" w:space="0" w:color="auto"/>
            </w:tcBorders>
            <w:shd w:val="clear" w:color="000000" w:fill="DAEEF3"/>
            <w:noWrap/>
            <w:vAlign w:val="bottom"/>
            <w:hideMark/>
          </w:tcPr>
          <w:p w14:paraId="06209099" w14:textId="77777777" w:rsidR="00805257" w:rsidRPr="00DD6D5F" w:rsidRDefault="00805257" w:rsidP="006F01E4">
            <w:pPr>
              <w:spacing w:after="0" w:line="240" w:lineRule="auto"/>
              <w:jc w:val="both"/>
              <w:rPr>
                <w:rFonts w:ascii="Calibri" w:eastAsia="Times New Roman" w:hAnsi="Calibri" w:cs="Calibri"/>
                <w:b/>
                <w:bCs/>
                <w:lang w:eastAsia="es-ES"/>
              </w:rPr>
            </w:pPr>
            <w:r w:rsidRPr="00DD6D5F">
              <w:rPr>
                <w:rFonts w:ascii="Calibri" w:eastAsia="Times New Roman" w:hAnsi="Calibri" w:cs="Calibri"/>
                <w:b/>
                <w:bCs/>
                <w:lang w:eastAsia="es-ES"/>
              </w:rPr>
              <w:t>Instalaciones</w:t>
            </w:r>
            <w:r>
              <w:rPr>
                <w:rFonts w:ascii="Calibri" w:eastAsia="Times New Roman" w:hAnsi="Calibri" w:cs="Calibri"/>
                <w:b/>
                <w:bCs/>
                <w:lang w:eastAsia="es-ES"/>
              </w:rPr>
              <w:t xml:space="preserve"> Deportivas</w:t>
            </w:r>
          </w:p>
        </w:tc>
      </w:tr>
      <w:tr w:rsidR="00805257" w:rsidRPr="00DD6D5F" w14:paraId="3283C05C" w14:textId="77777777" w:rsidTr="006F01E4">
        <w:trPr>
          <w:trHeight w:val="300"/>
          <w:jc w:val="center"/>
        </w:trPr>
        <w:tc>
          <w:tcPr>
            <w:tcW w:w="2260" w:type="dxa"/>
            <w:tcBorders>
              <w:top w:val="nil"/>
              <w:left w:val="single" w:sz="8" w:space="0" w:color="auto"/>
              <w:bottom w:val="single" w:sz="4" w:space="0" w:color="auto"/>
              <w:right w:val="single" w:sz="4" w:space="0" w:color="auto"/>
            </w:tcBorders>
            <w:shd w:val="clear" w:color="auto" w:fill="auto"/>
            <w:noWrap/>
            <w:vAlign w:val="bottom"/>
            <w:hideMark/>
          </w:tcPr>
          <w:p w14:paraId="096BCDC6" w14:textId="77777777" w:rsidR="00805257" w:rsidRPr="00DD6D5F" w:rsidRDefault="00805257" w:rsidP="006F01E4">
            <w:pPr>
              <w:spacing w:after="0" w:line="240" w:lineRule="auto"/>
              <w:jc w:val="both"/>
              <w:rPr>
                <w:rFonts w:ascii="Calibri" w:eastAsia="Times New Roman" w:hAnsi="Calibri" w:cs="Calibri"/>
                <w:b/>
                <w:bCs/>
                <w:lang w:eastAsia="es-ES"/>
              </w:rPr>
            </w:pPr>
            <w:r w:rsidRPr="00DD6D5F">
              <w:rPr>
                <w:rFonts w:ascii="Calibri" w:eastAsia="Times New Roman" w:hAnsi="Calibri" w:cs="Calibri"/>
                <w:b/>
                <w:bCs/>
                <w:lang w:eastAsia="es-ES"/>
              </w:rPr>
              <w:t>Dic. 2017</w:t>
            </w:r>
          </w:p>
        </w:tc>
        <w:tc>
          <w:tcPr>
            <w:tcW w:w="1320" w:type="dxa"/>
            <w:tcBorders>
              <w:top w:val="nil"/>
              <w:left w:val="nil"/>
              <w:bottom w:val="single" w:sz="4" w:space="0" w:color="auto"/>
              <w:right w:val="single" w:sz="8" w:space="0" w:color="auto"/>
            </w:tcBorders>
            <w:shd w:val="clear" w:color="auto" w:fill="auto"/>
            <w:noWrap/>
            <w:vAlign w:val="bottom"/>
            <w:hideMark/>
          </w:tcPr>
          <w:p w14:paraId="07C1D7E2" w14:textId="77777777" w:rsidR="00805257" w:rsidRPr="00DD6D5F" w:rsidRDefault="00805257" w:rsidP="006F01E4">
            <w:pPr>
              <w:spacing w:after="0" w:line="240" w:lineRule="auto"/>
              <w:jc w:val="both"/>
              <w:rPr>
                <w:rFonts w:ascii="Calibri" w:eastAsia="Times New Roman" w:hAnsi="Calibri" w:cs="Calibri"/>
                <w:b/>
                <w:bCs/>
                <w:lang w:eastAsia="es-ES"/>
              </w:rPr>
            </w:pPr>
            <w:r w:rsidRPr="00DD6D5F">
              <w:rPr>
                <w:rFonts w:ascii="Calibri" w:eastAsia="Times New Roman" w:hAnsi="Calibri" w:cs="Calibri"/>
                <w:b/>
                <w:bCs/>
                <w:lang w:eastAsia="es-ES"/>
              </w:rPr>
              <w:t>4,194</w:t>
            </w:r>
          </w:p>
        </w:tc>
      </w:tr>
      <w:tr w:rsidR="00805257" w:rsidRPr="00DD6D5F" w14:paraId="4641F005" w14:textId="77777777" w:rsidTr="006F01E4">
        <w:trPr>
          <w:trHeight w:val="300"/>
          <w:jc w:val="center"/>
        </w:trPr>
        <w:tc>
          <w:tcPr>
            <w:tcW w:w="2260" w:type="dxa"/>
            <w:tcBorders>
              <w:top w:val="nil"/>
              <w:left w:val="single" w:sz="8" w:space="0" w:color="auto"/>
              <w:bottom w:val="single" w:sz="4" w:space="0" w:color="auto"/>
              <w:right w:val="single" w:sz="4" w:space="0" w:color="auto"/>
            </w:tcBorders>
            <w:shd w:val="clear" w:color="auto" w:fill="auto"/>
            <w:noWrap/>
            <w:vAlign w:val="bottom"/>
            <w:hideMark/>
          </w:tcPr>
          <w:p w14:paraId="0377594D" w14:textId="77777777" w:rsidR="00805257" w:rsidRPr="00DD6D5F" w:rsidRDefault="00805257" w:rsidP="006F01E4">
            <w:pPr>
              <w:spacing w:after="0" w:line="240" w:lineRule="auto"/>
              <w:jc w:val="both"/>
              <w:rPr>
                <w:rFonts w:ascii="Calibri" w:eastAsia="Times New Roman" w:hAnsi="Calibri" w:cs="Calibri"/>
                <w:b/>
                <w:bCs/>
                <w:lang w:eastAsia="es-ES"/>
              </w:rPr>
            </w:pPr>
            <w:r w:rsidRPr="00DD6D5F">
              <w:rPr>
                <w:rFonts w:ascii="Calibri" w:eastAsia="Times New Roman" w:hAnsi="Calibri" w:cs="Calibri"/>
                <w:b/>
                <w:bCs/>
                <w:lang w:eastAsia="es-ES"/>
              </w:rPr>
              <w:t>Dic. 2018</w:t>
            </w:r>
          </w:p>
        </w:tc>
        <w:tc>
          <w:tcPr>
            <w:tcW w:w="1320" w:type="dxa"/>
            <w:tcBorders>
              <w:top w:val="nil"/>
              <w:left w:val="nil"/>
              <w:bottom w:val="single" w:sz="4" w:space="0" w:color="auto"/>
              <w:right w:val="single" w:sz="8" w:space="0" w:color="auto"/>
            </w:tcBorders>
            <w:shd w:val="clear" w:color="auto" w:fill="auto"/>
            <w:noWrap/>
            <w:vAlign w:val="bottom"/>
            <w:hideMark/>
          </w:tcPr>
          <w:p w14:paraId="14A98437" w14:textId="77777777" w:rsidR="00805257" w:rsidRPr="00DD6D5F" w:rsidRDefault="00805257" w:rsidP="006F01E4">
            <w:pPr>
              <w:spacing w:after="0" w:line="240" w:lineRule="auto"/>
              <w:jc w:val="both"/>
              <w:rPr>
                <w:rFonts w:ascii="Calibri" w:eastAsia="Times New Roman" w:hAnsi="Calibri" w:cs="Calibri"/>
                <w:b/>
                <w:bCs/>
                <w:lang w:eastAsia="es-ES"/>
              </w:rPr>
            </w:pPr>
            <w:r w:rsidRPr="00DD6D5F">
              <w:rPr>
                <w:rFonts w:ascii="Calibri" w:eastAsia="Times New Roman" w:hAnsi="Calibri" w:cs="Calibri"/>
                <w:b/>
                <w:bCs/>
                <w:lang w:eastAsia="es-ES"/>
              </w:rPr>
              <w:t>4,248</w:t>
            </w:r>
          </w:p>
        </w:tc>
      </w:tr>
      <w:tr w:rsidR="00805257" w:rsidRPr="00DD6D5F" w14:paraId="1D314B7A" w14:textId="77777777" w:rsidTr="006F01E4">
        <w:trPr>
          <w:trHeight w:val="300"/>
          <w:jc w:val="center"/>
        </w:trPr>
        <w:tc>
          <w:tcPr>
            <w:tcW w:w="2260" w:type="dxa"/>
            <w:tcBorders>
              <w:top w:val="nil"/>
              <w:left w:val="single" w:sz="8" w:space="0" w:color="auto"/>
              <w:bottom w:val="single" w:sz="4" w:space="0" w:color="auto"/>
              <w:right w:val="single" w:sz="4" w:space="0" w:color="auto"/>
            </w:tcBorders>
            <w:shd w:val="clear" w:color="auto" w:fill="auto"/>
            <w:noWrap/>
            <w:vAlign w:val="bottom"/>
            <w:hideMark/>
          </w:tcPr>
          <w:p w14:paraId="6AA1D8F0" w14:textId="77777777" w:rsidR="00805257" w:rsidRPr="00DD6D5F" w:rsidRDefault="00805257" w:rsidP="006F01E4">
            <w:pPr>
              <w:spacing w:after="0" w:line="240" w:lineRule="auto"/>
              <w:jc w:val="both"/>
              <w:rPr>
                <w:rFonts w:ascii="Calibri" w:eastAsia="Times New Roman" w:hAnsi="Calibri" w:cs="Calibri"/>
                <w:b/>
                <w:bCs/>
                <w:lang w:eastAsia="es-ES"/>
              </w:rPr>
            </w:pPr>
            <w:r w:rsidRPr="00DD6D5F">
              <w:rPr>
                <w:rFonts w:ascii="Calibri" w:eastAsia="Times New Roman" w:hAnsi="Calibri" w:cs="Calibri"/>
                <w:b/>
                <w:bCs/>
                <w:lang w:eastAsia="es-ES"/>
              </w:rPr>
              <w:t>Variación</w:t>
            </w:r>
          </w:p>
        </w:tc>
        <w:tc>
          <w:tcPr>
            <w:tcW w:w="1320" w:type="dxa"/>
            <w:tcBorders>
              <w:top w:val="nil"/>
              <w:left w:val="nil"/>
              <w:bottom w:val="single" w:sz="4" w:space="0" w:color="auto"/>
              <w:right w:val="single" w:sz="8" w:space="0" w:color="auto"/>
            </w:tcBorders>
            <w:shd w:val="clear" w:color="auto" w:fill="auto"/>
            <w:noWrap/>
            <w:vAlign w:val="bottom"/>
            <w:hideMark/>
          </w:tcPr>
          <w:p w14:paraId="5E0C6952" w14:textId="77777777" w:rsidR="00805257" w:rsidRPr="00DD6D5F" w:rsidRDefault="00805257" w:rsidP="006F01E4">
            <w:pPr>
              <w:spacing w:after="0" w:line="240" w:lineRule="auto"/>
              <w:jc w:val="both"/>
              <w:rPr>
                <w:rFonts w:ascii="Calibri" w:eastAsia="Times New Roman" w:hAnsi="Calibri" w:cs="Calibri"/>
                <w:b/>
                <w:bCs/>
                <w:lang w:eastAsia="es-ES"/>
              </w:rPr>
            </w:pPr>
            <w:r w:rsidRPr="00DD6D5F">
              <w:rPr>
                <w:rFonts w:ascii="Calibri" w:eastAsia="Times New Roman" w:hAnsi="Calibri" w:cs="Calibri"/>
                <w:b/>
                <w:bCs/>
                <w:lang w:eastAsia="es-ES"/>
              </w:rPr>
              <w:t>54</w:t>
            </w:r>
          </w:p>
        </w:tc>
      </w:tr>
      <w:tr w:rsidR="00805257" w:rsidRPr="00DD6D5F" w14:paraId="4EE85673" w14:textId="77777777" w:rsidTr="006F01E4">
        <w:trPr>
          <w:trHeight w:val="315"/>
          <w:jc w:val="center"/>
        </w:trPr>
        <w:tc>
          <w:tcPr>
            <w:tcW w:w="2260" w:type="dxa"/>
            <w:tcBorders>
              <w:top w:val="nil"/>
              <w:left w:val="single" w:sz="8" w:space="0" w:color="auto"/>
              <w:bottom w:val="single" w:sz="8" w:space="0" w:color="auto"/>
              <w:right w:val="single" w:sz="4" w:space="0" w:color="auto"/>
            </w:tcBorders>
            <w:shd w:val="clear" w:color="auto" w:fill="auto"/>
            <w:noWrap/>
            <w:vAlign w:val="bottom"/>
            <w:hideMark/>
          </w:tcPr>
          <w:p w14:paraId="07295540" w14:textId="77777777" w:rsidR="00805257" w:rsidRPr="00DD6D5F" w:rsidRDefault="00805257" w:rsidP="006F01E4">
            <w:pPr>
              <w:spacing w:after="0" w:line="240" w:lineRule="auto"/>
              <w:jc w:val="both"/>
              <w:rPr>
                <w:rFonts w:ascii="Calibri" w:eastAsia="Times New Roman" w:hAnsi="Calibri" w:cs="Calibri"/>
                <w:b/>
                <w:bCs/>
                <w:lang w:eastAsia="es-ES"/>
              </w:rPr>
            </w:pPr>
            <w:r w:rsidRPr="00DD6D5F">
              <w:rPr>
                <w:rFonts w:ascii="Calibri" w:eastAsia="Times New Roman" w:hAnsi="Calibri" w:cs="Calibri"/>
                <w:b/>
                <w:bCs/>
                <w:lang w:eastAsia="es-ES"/>
              </w:rPr>
              <w:t>% Variación</w:t>
            </w:r>
          </w:p>
        </w:tc>
        <w:tc>
          <w:tcPr>
            <w:tcW w:w="1320" w:type="dxa"/>
            <w:tcBorders>
              <w:top w:val="nil"/>
              <w:left w:val="nil"/>
              <w:bottom w:val="single" w:sz="8" w:space="0" w:color="auto"/>
              <w:right w:val="single" w:sz="8" w:space="0" w:color="auto"/>
            </w:tcBorders>
            <w:shd w:val="clear" w:color="auto" w:fill="auto"/>
            <w:noWrap/>
            <w:vAlign w:val="bottom"/>
            <w:hideMark/>
          </w:tcPr>
          <w:p w14:paraId="57B82821" w14:textId="77777777" w:rsidR="00805257" w:rsidRPr="00DD6D5F" w:rsidRDefault="00805257" w:rsidP="006F01E4">
            <w:pPr>
              <w:spacing w:after="0" w:line="240" w:lineRule="auto"/>
              <w:jc w:val="both"/>
              <w:rPr>
                <w:rFonts w:ascii="Calibri" w:eastAsia="Times New Roman" w:hAnsi="Calibri" w:cs="Calibri"/>
                <w:b/>
                <w:bCs/>
                <w:lang w:eastAsia="es-ES"/>
              </w:rPr>
            </w:pPr>
            <w:r w:rsidRPr="00DD6D5F">
              <w:rPr>
                <w:rFonts w:ascii="Calibri" w:eastAsia="Times New Roman" w:hAnsi="Calibri" w:cs="Calibri"/>
                <w:b/>
                <w:bCs/>
                <w:lang w:eastAsia="es-ES"/>
              </w:rPr>
              <w:t>1.3</w:t>
            </w:r>
          </w:p>
        </w:tc>
      </w:tr>
    </w:tbl>
    <w:p w14:paraId="42495929" w14:textId="77777777" w:rsidR="00805257" w:rsidRDefault="00805257" w:rsidP="00805257">
      <w:pPr>
        <w:contextualSpacing/>
        <w:jc w:val="both"/>
        <w:rPr>
          <w:rFonts w:ascii="Times New Roman" w:hAnsi="Times New Roman" w:cs="Times New Roman"/>
          <w:sz w:val="24"/>
          <w:szCs w:val="24"/>
        </w:rPr>
      </w:pPr>
      <w:r>
        <w:rPr>
          <w:rFonts w:ascii="Times New Roman" w:hAnsi="Times New Roman" w:cs="Times New Roman"/>
          <w:sz w:val="24"/>
          <w:szCs w:val="24"/>
        </w:rPr>
        <w:t>La mayor parte de estas instalaciones fueron instalaciones no registradas durante el pasado 2017.</w:t>
      </w:r>
    </w:p>
    <w:p w14:paraId="12EE5C81" w14:textId="77777777" w:rsidR="00805257" w:rsidRPr="00D11038" w:rsidRDefault="00805257" w:rsidP="008871D5">
      <w:pPr>
        <w:pStyle w:val="Prrafodelista"/>
        <w:numPr>
          <w:ilvl w:val="0"/>
          <w:numId w:val="10"/>
        </w:numPr>
        <w:spacing w:after="160" w:line="259" w:lineRule="auto"/>
        <w:jc w:val="both"/>
        <w:rPr>
          <w:rFonts w:ascii="Times New Roman" w:hAnsi="Times New Roman" w:cs="Times New Roman"/>
          <w:b/>
          <w:sz w:val="24"/>
          <w:szCs w:val="24"/>
        </w:rPr>
      </w:pPr>
      <w:r w:rsidRPr="00D11038">
        <w:rPr>
          <w:rFonts w:ascii="Times New Roman" w:hAnsi="Times New Roman" w:cs="Times New Roman"/>
          <w:b/>
          <w:sz w:val="24"/>
          <w:szCs w:val="24"/>
        </w:rPr>
        <w:lastRenderedPageBreak/>
        <w:t>Entidades Deportivas:</w:t>
      </w:r>
    </w:p>
    <w:p w14:paraId="5D5F75D6" w14:textId="77777777" w:rsidR="00805257" w:rsidRDefault="00805257" w:rsidP="00805257">
      <w:pPr>
        <w:contextualSpacing/>
        <w:jc w:val="both"/>
        <w:rPr>
          <w:rFonts w:ascii="Times New Roman" w:hAnsi="Times New Roman" w:cs="Times New Roman"/>
          <w:sz w:val="24"/>
          <w:szCs w:val="24"/>
        </w:rPr>
      </w:pPr>
      <w:r>
        <w:rPr>
          <w:rFonts w:ascii="Times New Roman" w:hAnsi="Times New Roman" w:cs="Times New Roman"/>
          <w:sz w:val="24"/>
          <w:szCs w:val="24"/>
        </w:rPr>
        <w:t xml:space="preserve">El registro de entidades deportivas se incrementó en un 29.5% en el periodo noviembre 2017 a noviembre de 2018.  </w:t>
      </w:r>
    </w:p>
    <w:p w14:paraId="32387CB1" w14:textId="77777777" w:rsidR="00805257" w:rsidRDefault="00805257" w:rsidP="00805257">
      <w:pPr>
        <w:contextualSpacing/>
        <w:jc w:val="both"/>
        <w:rPr>
          <w:rFonts w:ascii="Times New Roman" w:hAnsi="Times New Roman" w:cs="Times New Roman"/>
          <w:sz w:val="24"/>
          <w:szCs w:val="24"/>
        </w:rPr>
      </w:pPr>
    </w:p>
    <w:tbl>
      <w:tblPr>
        <w:tblpPr w:leftFromText="141" w:rightFromText="141" w:vertAnchor="text" w:horzAnchor="margin" w:tblpXSpec="center" w:tblpY="-3"/>
        <w:tblW w:w="3460" w:type="dxa"/>
        <w:tblCellMar>
          <w:left w:w="70" w:type="dxa"/>
          <w:right w:w="70" w:type="dxa"/>
        </w:tblCellMar>
        <w:tblLook w:val="04A0" w:firstRow="1" w:lastRow="0" w:firstColumn="1" w:lastColumn="0" w:noHBand="0" w:noVBand="1"/>
      </w:tblPr>
      <w:tblGrid>
        <w:gridCol w:w="2260"/>
        <w:gridCol w:w="1200"/>
      </w:tblGrid>
      <w:tr w:rsidR="00805257" w:rsidRPr="00702462" w14:paraId="26021E1B" w14:textId="77777777" w:rsidTr="006F01E4">
        <w:trPr>
          <w:trHeight w:val="615"/>
        </w:trPr>
        <w:tc>
          <w:tcPr>
            <w:tcW w:w="2260" w:type="dxa"/>
            <w:tcBorders>
              <w:top w:val="single" w:sz="8" w:space="0" w:color="auto"/>
              <w:left w:val="single" w:sz="8" w:space="0" w:color="auto"/>
              <w:bottom w:val="single" w:sz="8" w:space="0" w:color="auto"/>
              <w:right w:val="single" w:sz="4" w:space="0" w:color="auto"/>
            </w:tcBorders>
            <w:shd w:val="clear" w:color="000000" w:fill="DAEEF3"/>
            <w:vAlign w:val="center"/>
            <w:hideMark/>
          </w:tcPr>
          <w:p w14:paraId="3C1465FF" w14:textId="77777777" w:rsidR="00805257" w:rsidRPr="00702462" w:rsidRDefault="00805257" w:rsidP="006F01E4">
            <w:pPr>
              <w:spacing w:after="0" w:line="240" w:lineRule="auto"/>
              <w:jc w:val="both"/>
              <w:rPr>
                <w:rFonts w:ascii="Calibri" w:eastAsia="Times New Roman" w:hAnsi="Calibri" w:cs="Calibri"/>
                <w:b/>
                <w:bCs/>
                <w:lang w:eastAsia="es-ES"/>
              </w:rPr>
            </w:pPr>
            <w:r>
              <w:rPr>
                <w:rFonts w:ascii="Calibri" w:eastAsia="Times New Roman" w:hAnsi="Calibri" w:cs="Calibri"/>
                <w:b/>
                <w:bCs/>
                <w:lang w:eastAsia="es-ES"/>
              </w:rPr>
              <w:t>Año</w:t>
            </w:r>
          </w:p>
        </w:tc>
        <w:tc>
          <w:tcPr>
            <w:tcW w:w="1200" w:type="dxa"/>
            <w:tcBorders>
              <w:top w:val="single" w:sz="8" w:space="0" w:color="auto"/>
              <w:left w:val="nil"/>
              <w:bottom w:val="single" w:sz="8" w:space="0" w:color="auto"/>
              <w:right w:val="single" w:sz="8" w:space="0" w:color="auto"/>
            </w:tcBorders>
            <w:shd w:val="clear" w:color="000000" w:fill="DAEEF3"/>
            <w:vAlign w:val="bottom"/>
            <w:hideMark/>
          </w:tcPr>
          <w:p w14:paraId="7599BD5A" w14:textId="77777777" w:rsidR="00805257" w:rsidRPr="00702462" w:rsidRDefault="00805257" w:rsidP="006F01E4">
            <w:pPr>
              <w:spacing w:after="0" w:line="240" w:lineRule="auto"/>
              <w:jc w:val="both"/>
              <w:rPr>
                <w:rFonts w:ascii="Calibri" w:eastAsia="Times New Roman" w:hAnsi="Calibri" w:cs="Calibri"/>
                <w:b/>
                <w:bCs/>
                <w:lang w:eastAsia="es-ES"/>
              </w:rPr>
            </w:pPr>
            <w:r>
              <w:rPr>
                <w:rFonts w:ascii="Calibri" w:eastAsia="Times New Roman" w:hAnsi="Calibri" w:cs="Calibri"/>
                <w:b/>
                <w:bCs/>
                <w:lang w:eastAsia="es-ES"/>
              </w:rPr>
              <w:t>Entidades Deportivas</w:t>
            </w:r>
          </w:p>
        </w:tc>
      </w:tr>
      <w:tr w:rsidR="00805257" w:rsidRPr="00702462" w14:paraId="5DAB7DE5" w14:textId="77777777" w:rsidTr="006F01E4">
        <w:trPr>
          <w:trHeight w:val="300"/>
        </w:trPr>
        <w:tc>
          <w:tcPr>
            <w:tcW w:w="2260" w:type="dxa"/>
            <w:tcBorders>
              <w:top w:val="nil"/>
              <w:left w:val="single" w:sz="8" w:space="0" w:color="auto"/>
              <w:bottom w:val="single" w:sz="4" w:space="0" w:color="auto"/>
              <w:right w:val="single" w:sz="4" w:space="0" w:color="auto"/>
            </w:tcBorders>
            <w:shd w:val="clear" w:color="auto" w:fill="auto"/>
            <w:vAlign w:val="center"/>
            <w:hideMark/>
          </w:tcPr>
          <w:p w14:paraId="3A49C7C1" w14:textId="77777777" w:rsidR="00805257" w:rsidRPr="00702462" w:rsidRDefault="00805257" w:rsidP="006F01E4">
            <w:pPr>
              <w:spacing w:after="0" w:line="240" w:lineRule="auto"/>
              <w:jc w:val="both"/>
              <w:rPr>
                <w:rFonts w:ascii="Calibri" w:eastAsia="Times New Roman" w:hAnsi="Calibri" w:cs="Calibri"/>
                <w:b/>
                <w:bCs/>
                <w:lang w:eastAsia="es-ES"/>
              </w:rPr>
            </w:pPr>
            <w:r>
              <w:rPr>
                <w:rFonts w:ascii="Calibri" w:eastAsia="Times New Roman" w:hAnsi="Calibri" w:cs="Calibri"/>
                <w:b/>
                <w:bCs/>
                <w:lang w:eastAsia="es-ES"/>
              </w:rPr>
              <w:t>Dic</w:t>
            </w:r>
            <w:r w:rsidRPr="00702462">
              <w:rPr>
                <w:rFonts w:ascii="Calibri" w:eastAsia="Times New Roman" w:hAnsi="Calibri" w:cs="Calibri"/>
                <w:b/>
                <w:bCs/>
                <w:lang w:eastAsia="es-ES"/>
              </w:rPr>
              <w:t>. 2017</w:t>
            </w:r>
          </w:p>
        </w:tc>
        <w:tc>
          <w:tcPr>
            <w:tcW w:w="1200" w:type="dxa"/>
            <w:tcBorders>
              <w:top w:val="nil"/>
              <w:left w:val="nil"/>
              <w:bottom w:val="single" w:sz="4" w:space="0" w:color="auto"/>
              <w:right w:val="single" w:sz="8" w:space="0" w:color="auto"/>
            </w:tcBorders>
            <w:shd w:val="clear" w:color="auto" w:fill="auto"/>
            <w:noWrap/>
            <w:vAlign w:val="bottom"/>
            <w:hideMark/>
          </w:tcPr>
          <w:p w14:paraId="3B80F7B4" w14:textId="77777777" w:rsidR="00805257" w:rsidRPr="00702462" w:rsidRDefault="00805257" w:rsidP="006F01E4">
            <w:pPr>
              <w:spacing w:after="0" w:line="240" w:lineRule="auto"/>
              <w:jc w:val="both"/>
              <w:rPr>
                <w:rFonts w:ascii="Calibri" w:eastAsia="Times New Roman" w:hAnsi="Calibri" w:cs="Calibri"/>
                <w:b/>
                <w:bCs/>
                <w:lang w:eastAsia="es-ES"/>
              </w:rPr>
            </w:pPr>
            <w:r w:rsidRPr="00702462">
              <w:rPr>
                <w:rFonts w:ascii="Calibri" w:eastAsia="Times New Roman" w:hAnsi="Calibri" w:cs="Calibri"/>
                <w:b/>
                <w:bCs/>
                <w:lang w:eastAsia="es-ES"/>
              </w:rPr>
              <w:t>3,385</w:t>
            </w:r>
          </w:p>
        </w:tc>
      </w:tr>
      <w:tr w:rsidR="00805257" w:rsidRPr="00702462" w14:paraId="6149CE8C" w14:textId="77777777" w:rsidTr="006F01E4">
        <w:trPr>
          <w:trHeight w:val="300"/>
        </w:trPr>
        <w:tc>
          <w:tcPr>
            <w:tcW w:w="2260" w:type="dxa"/>
            <w:tcBorders>
              <w:top w:val="nil"/>
              <w:left w:val="single" w:sz="8" w:space="0" w:color="auto"/>
              <w:bottom w:val="single" w:sz="4" w:space="0" w:color="auto"/>
              <w:right w:val="single" w:sz="4" w:space="0" w:color="auto"/>
            </w:tcBorders>
            <w:shd w:val="clear" w:color="auto" w:fill="auto"/>
            <w:vAlign w:val="center"/>
            <w:hideMark/>
          </w:tcPr>
          <w:p w14:paraId="17099B4D" w14:textId="77777777" w:rsidR="00805257" w:rsidRPr="00702462" w:rsidRDefault="00805257" w:rsidP="006F01E4">
            <w:pPr>
              <w:spacing w:after="0" w:line="240" w:lineRule="auto"/>
              <w:jc w:val="both"/>
              <w:rPr>
                <w:rFonts w:ascii="Calibri" w:eastAsia="Times New Roman" w:hAnsi="Calibri" w:cs="Calibri"/>
                <w:b/>
                <w:bCs/>
                <w:lang w:eastAsia="es-ES"/>
              </w:rPr>
            </w:pPr>
            <w:r>
              <w:rPr>
                <w:rFonts w:ascii="Calibri" w:eastAsia="Times New Roman" w:hAnsi="Calibri" w:cs="Calibri"/>
                <w:b/>
                <w:bCs/>
                <w:lang w:eastAsia="es-ES"/>
              </w:rPr>
              <w:t>Dic</w:t>
            </w:r>
            <w:r w:rsidRPr="00702462">
              <w:rPr>
                <w:rFonts w:ascii="Calibri" w:eastAsia="Times New Roman" w:hAnsi="Calibri" w:cs="Calibri"/>
                <w:b/>
                <w:bCs/>
                <w:lang w:eastAsia="es-ES"/>
              </w:rPr>
              <w:t>. 2018</w:t>
            </w:r>
          </w:p>
        </w:tc>
        <w:tc>
          <w:tcPr>
            <w:tcW w:w="1200" w:type="dxa"/>
            <w:tcBorders>
              <w:top w:val="nil"/>
              <w:left w:val="nil"/>
              <w:bottom w:val="single" w:sz="4" w:space="0" w:color="auto"/>
              <w:right w:val="single" w:sz="8" w:space="0" w:color="auto"/>
            </w:tcBorders>
            <w:shd w:val="clear" w:color="auto" w:fill="auto"/>
            <w:noWrap/>
            <w:vAlign w:val="bottom"/>
            <w:hideMark/>
          </w:tcPr>
          <w:p w14:paraId="66979C08" w14:textId="77777777" w:rsidR="00805257" w:rsidRPr="00702462" w:rsidRDefault="00805257" w:rsidP="006F01E4">
            <w:pPr>
              <w:spacing w:after="0" w:line="240" w:lineRule="auto"/>
              <w:jc w:val="both"/>
              <w:rPr>
                <w:rFonts w:ascii="Calibri" w:eastAsia="Times New Roman" w:hAnsi="Calibri" w:cs="Calibri"/>
                <w:b/>
                <w:bCs/>
                <w:lang w:eastAsia="es-ES"/>
              </w:rPr>
            </w:pPr>
            <w:r w:rsidRPr="00702462">
              <w:rPr>
                <w:rFonts w:ascii="Calibri" w:eastAsia="Times New Roman" w:hAnsi="Calibri" w:cs="Calibri"/>
                <w:b/>
                <w:bCs/>
                <w:lang w:eastAsia="es-ES"/>
              </w:rPr>
              <w:t>4,383</w:t>
            </w:r>
          </w:p>
        </w:tc>
      </w:tr>
      <w:tr w:rsidR="00805257" w:rsidRPr="00702462" w14:paraId="4E1F3A56" w14:textId="77777777" w:rsidTr="006F01E4">
        <w:trPr>
          <w:trHeight w:val="300"/>
        </w:trPr>
        <w:tc>
          <w:tcPr>
            <w:tcW w:w="2260" w:type="dxa"/>
            <w:tcBorders>
              <w:top w:val="nil"/>
              <w:left w:val="single" w:sz="8" w:space="0" w:color="auto"/>
              <w:bottom w:val="single" w:sz="4" w:space="0" w:color="auto"/>
              <w:right w:val="single" w:sz="4" w:space="0" w:color="auto"/>
            </w:tcBorders>
            <w:shd w:val="clear" w:color="auto" w:fill="auto"/>
            <w:vAlign w:val="center"/>
            <w:hideMark/>
          </w:tcPr>
          <w:p w14:paraId="6785C36C" w14:textId="77777777" w:rsidR="00805257" w:rsidRPr="00702462" w:rsidRDefault="00805257" w:rsidP="006F01E4">
            <w:pPr>
              <w:spacing w:after="0" w:line="240" w:lineRule="auto"/>
              <w:jc w:val="both"/>
              <w:rPr>
                <w:rFonts w:ascii="Calibri" w:eastAsia="Times New Roman" w:hAnsi="Calibri" w:cs="Calibri"/>
                <w:b/>
                <w:bCs/>
                <w:lang w:eastAsia="es-ES"/>
              </w:rPr>
            </w:pPr>
            <w:r w:rsidRPr="00702462">
              <w:rPr>
                <w:rFonts w:ascii="Calibri" w:eastAsia="Times New Roman" w:hAnsi="Calibri" w:cs="Calibri"/>
                <w:b/>
                <w:bCs/>
                <w:lang w:eastAsia="es-ES"/>
              </w:rPr>
              <w:t>Variación</w:t>
            </w:r>
          </w:p>
        </w:tc>
        <w:tc>
          <w:tcPr>
            <w:tcW w:w="1200" w:type="dxa"/>
            <w:tcBorders>
              <w:top w:val="nil"/>
              <w:left w:val="nil"/>
              <w:bottom w:val="single" w:sz="4" w:space="0" w:color="auto"/>
              <w:right w:val="single" w:sz="8" w:space="0" w:color="auto"/>
            </w:tcBorders>
            <w:shd w:val="clear" w:color="auto" w:fill="auto"/>
            <w:noWrap/>
            <w:vAlign w:val="bottom"/>
            <w:hideMark/>
          </w:tcPr>
          <w:p w14:paraId="11A6FC06" w14:textId="77777777" w:rsidR="00805257" w:rsidRPr="00702462" w:rsidRDefault="00805257" w:rsidP="006F01E4">
            <w:pPr>
              <w:spacing w:after="0" w:line="240" w:lineRule="auto"/>
              <w:jc w:val="both"/>
              <w:rPr>
                <w:rFonts w:ascii="Calibri" w:eastAsia="Times New Roman" w:hAnsi="Calibri" w:cs="Calibri"/>
                <w:b/>
                <w:bCs/>
                <w:lang w:eastAsia="es-ES"/>
              </w:rPr>
            </w:pPr>
            <w:r w:rsidRPr="00702462">
              <w:rPr>
                <w:rFonts w:ascii="Calibri" w:eastAsia="Times New Roman" w:hAnsi="Calibri" w:cs="Calibri"/>
                <w:b/>
                <w:bCs/>
                <w:lang w:eastAsia="es-ES"/>
              </w:rPr>
              <w:t>998</w:t>
            </w:r>
          </w:p>
        </w:tc>
      </w:tr>
      <w:tr w:rsidR="00805257" w:rsidRPr="00702462" w14:paraId="29F2AFD9" w14:textId="77777777" w:rsidTr="006F01E4">
        <w:trPr>
          <w:trHeight w:val="315"/>
        </w:trPr>
        <w:tc>
          <w:tcPr>
            <w:tcW w:w="2260" w:type="dxa"/>
            <w:tcBorders>
              <w:top w:val="nil"/>
              <w:left w:val="single" w:sz="8" w:space="0" w:color="auto"/>
              <w:bottom w:val="single" w:sz="8" w:space="0" w:color="auto"/>
              <w:right w:val="single" w:sz="4" w:space="0" w:color="auto"/>
            </w:tcBorders>
            <w:shd w:val="clear" w:color="auto" w:fill="auto"/>
            <w:vAlign w:val="center"/>
            <w:hideMark/>
          </w:tcPr>
          <w:p w14:paraId="1F0DCC03" w14:textId="77777777" w:rsidR="00805257" w:rsidRPr="00702462" w:rsidRDefault="00805257" w:rsidP="006F01E4">
            <w:pPr>
              <w:spacing w:after="0" w:line="240" w:lineRule="auto"/>
              <w:jc w:val="both"/>
              <w:rPr>
                <w:rFonts w:ascii="Calibri" w:eastAsia="Times New Roman" w:hAnsi="Calibri" w:cs="Calibri"/>
                <w:b/>
                <w:bCs/>
                <w:lang w:eastAsia="es-ES"/>
              </w:rPr>
            </w:pPr>
            <w:r w:rsidRPr="00702462">
              <w:rPr>
                <w:rFonts w:ascii="Calibri" w:eastAsia="Times New Roman" w:hAnsi="Calibri" w:cs="Calibri"/>
                <w:b/>
                <w:bCs/>
                <w:lang w:eastAsia="es-ES"/>
              </w:rPr>
              <w:t>% de Variación</w:t>
            </w:r>
          </w:p>
        </w:tc>
        <w:tc>
          <w:tcPr>
            <w:tcW w:w="1200" w:type="dxa"/>
            <w:tcBorders>
              <w:top w:val="nil"/>
              <w:left w:val="nil"/>
              <w:bottom w:val="single" w:sz="8" w:space="0" w:color="auto"/>
              <w:right w:val="single" w:sz="8" w:space="0" w:color="auto"/>
            </w:tcBorders>
            <w:shd w:val="clear" w:color="auto" w:fill="auto"/>
            <w:noWrap/>
            <w:vAlign w:val="bottom"/>
            <w:hideMark/>
          </w:tcPr>
          <w:p w14:paraId="6F584F9A" w14:textId="77777777" w:rsidR="00805257" w:rsidRPr="00702462" w:rsidRDefault="00805257" w:rsidP="006F01E4">
            <w:pPr>
              <w:spacing w:after="0" w:line="240" w:lineRule="auto"/>
              <w:jc w:val="both"/>
              <w:rPr>
                <w:rFonts w:ascii="Calibri" w:eastAsia="Times New Roman" w:hAnsi="Calibri" w:cs="Calibri"/>
                <w:b/>
                <w:bCs/>
                <w:lang w:eastAsia="es-ES"/>
              </w:rPr>
            </w:pPr>
            <w:r w:rsidRPr="00702462">
              <w:rPr>
                <w:rFonts w:ascii="Calibri" w:eastAsia="Times New Roman" w:hAnsi="Calibri" w:cs="Calibri"/>
                <w:b/>
                <w:bCs/>
                <w:lang w:eastAsia="es-ES"/>
              </w:rPr>
              <w:t>29.5</w:t>
            </w:r>
          </w:p>
        </w:tc>
      </w:tr>
    </w:tbl>
    <w:p w14:paraId="5E50D6B2" w14:textId="77777777" w:rsidR="00805257" w:rsidRDefault="00805257" w:rsidP="00805257">
      <w:pPr>
        <w:contextualSpacing/>
        <w:jc w:val="both"/>
        <w:rPr>
          <w:rFonts w:ascii="Times New Roman" w:hAnsi="Times New Roman" w:cs="Times New Roman"/>
          <w:sz w:val="24"/>
          <w:szCs w:val="24"/>
        </w:rPr>
      </w:pPr>
    </w:p>
    <w:p w14:paraId="5E4953B6" w14:textId="77777777" w:rsidR="00805257" w:rsidRDefault="00805257" w:rsidP="00805257">
      <w:pPr>
        <w:contextualSpacing/>
        <w:jc w:val="both"/>
        <w:rPr>
          <w:rFonts w:ascii="Times New Roman" w:hAnsi="Times New Roman" w:cs="Times New Roman"/>
          <w:sz w:val="24"/>
          <w:szCs w:val="24"/>
        </w:rPr>
      </w:pPr>
    </w:p>
    <w:p w14:paraId="3E1D6048" w14:textId="77777777" w:rsidR="00805257" w:rsidRDefault="00805257" w:rsidP="00805257">
      <w:pPr>
        <w:contextualSpacing/>
        <w:jc w:val="both"/>
        <w:rPr>
          <w:rFonts w:ascii="Times New Roman" w:hAnsi="Times New Roman" w:cs="Times New Roman"/>
          <w:sz w:val="24"/>
          <w:szCs w:val="24"/>
        </w:rPr>
      </w:pPr>
    </w:p>
    <w:p w14:paraId="08038AF8" w14:textId="77777777" w:rsidR="00805257" w:rsidRDefault="00805257" w:rsidP="00805257">
      <w:pPr>
        <w:contextualSpacing/>
        <w:jc w:val="both"/>
        <w:rPr>
          <w:rFonts w:ascii="Times New Roman" w:hAnsi="Times New Roman" w:cs="Times New Roman"/>
          <w:sz w:val="24"/>
          <w:szCs w:val="24"/>
        </w:rPr>
      </w:pPr>
    </w:p>
    <w:p w14:paraId="0AF6F349" w14:textId="77777777" w:rsidR="00805257" w:rsidRDefault="00805257" w:rsidP="00805257">
      <w:pPr>
        <w:contextualSpacing/>
        <w:jc w:val="both"/>
        <w:rPr>
          <w:rFonts w:ascii="Times New Roman" w:hAnsi="Times New Roman" w:cs="Times New Roman"/>
          <w:sz w:val="24"/>
          <w:szCs w:val="24"/>
        </w:rPr>
      </w:pPr>
    </w:p>
    <w:p w14:paraId="3EDFEAEC" w14:textId="77777777" w:rsidR="00805257" w:rsidRDefault="00805257" w:rsidP="00805257">
      <w:pPr>
        <w:contextualSpacing/>
        <w:jc w:val="both"/>
        <w:rPr>
          <w:rFonts w:ascii="Times New Roman" w:hAnsi="Times New Roman" w:cs="Times New Roman"/>
          <w:sz w:val="24"/>
          <w:szCs w:val="24"/>
        </w:rPr>
      </w:pPr>
    </w:p>
    <w:p w14:paraId="2F442A70" w14:textId="77777777" w:rsidR="00805257" w:rsidRDefault="00805257" w:rsidP="00805257">
      <w:pPr>
        <w:contextualSpacing/>
        <w:jc w:val="both"/>
        <w:rPr>
          <w:rFonts w:ascii="Times New Roman" w:hAnsi="Times New Roman" w:cs="Times New Roman"/>
          <w:sz w:val="24"/>
          <w:szCs w:val="24"/>
        </w:rPr>
      </w:pPr>
    </w:p>
    <w:p w14:paraId="651CE832" w14:textId="77777777" w:rsidR="00805257" w:rsidRDefault="00805257" w:rsidP="00805257">
      <w:pPr>
        <w:contextualSpacing/>
        <w:jc w:val="both"/>
        <w:rPr>
          <w:rFonts w:ascii="Times New Roman" w:hAnsi="Times New Roman" w:cs="Times New Roman"/>
          <w:sz w:val="24"/>
          <w:szCs w:val="24"/>
        </w:rPr>
      </w:pPr>
    </w:p>
    <w:p w14:paraId="2104BA61" w14:textId="77777777" w:rsidR="00805257" w:rsidRDefault="00805257" w:rsidP="00805257">
      <w:pPr>
        <w:contextualSpacing/>
        <w:jc w:val="both"/>
        <w:rPr>
          <w:rFonts w:ascii="Times New Roman" w:hAnsi="Times New Roman" w:cs="Times New Roman"/>
          <w:sz w:val="24"/>
          <w:szCs w:val="24"/>
        </w:rPr>
      </w:pPr>
      <w:r>
        <w:rPr>
          <w:rFonts w:ascii="Times New Roman" w:hAnsi="Times New Roman" w:cs="Times New Roman"/>
          <w:sz w:val="24"/>
          <w:szCs w:val="24"/>
        </w:rPr>
        <w:t>Esta parte fue la que concentró la mayor cantidad de nuestro esfuerzo ya que las entidades tenían que enlazarse y alinearse con las instalaciones deportivas, lo cual conllevaba:</w:t>
      </w:r>
    </w:p>
    <w:p w14:paraId="4D6EEA83" w14:textId="77777777" w:rsidR="00805257" w:rsidRPr="00D11038" w:rsidRDefault="00805257" w:rsidP="008871D5">
      <w:pPr>
        <w:pStyle w:val="Prrafodelista"/>
        <w:numPr>
          <w:ilvl w:val="0"/>
          <w:numId w:val="11"/>
        </w:numPr>
        <w:spacing w:after="160" w:line="259" w:lineRule="auto"/>
        <w:jc w:val="both"/>
        <w:rPr>
          <w:rFonts w:ascii="Times New Roman" w:hAnsi="Times New Roman" w:cs="Times New Roman"/>
          <w:sz w:val="24"/>
          <w:szCs w:val="24"/>
        </w:rPr>
      </w:pPr>
      <w:r w:rsidRPr="00D11038">
        <w:rPr>
          <w:rFonts w:ascii="Times New Roman" w:hAnsi="Times New Roman" w:cs="Times New Roman"/>
          <w:sz w:val="24"/>
          <w:szCs w:val="24"/>
        </w:rPr>
        <w:t>Que ambas (instalaciones y entidades) estuvieran correctamente geo-referenciadas</w:t>
      </w:r>
    </w:p>
    <w:p w14:paraId="3327842C" w14:textId="77777777" w:rsidR="00805257" w:rsidRDefault="00805257" w:rsidP="008871D5">
      <w:pPr>
        <w:pStyle w:val="Prrafodelista"/>
        <w:numPr>
          <w:ilvl w:val="0"/>
          <w:numId w:val="11"/>
        </w:numPr>
        <w:spacing w:after="160" w:line="259" w:lineRule="auto"/>
        <w:jc w:val="both"/>
        <w:rPr>
          <w:rFonts w:ascii="Times New Roman" w:hAnsi="Times New Roman" w:cs="Times New Roman"/>
          <w:sz w:val="24"/>
          <w:szCs w:val="24"/>
        </w:rPr>
      </w:pPr>
      <w:r>
        <w:rPr>
          <w:rFonts w:ascii="Times New Roman" w:hAnsi="Times New Roman" w:cs="Times New Roman"/>
          <w:sz w:val="24"/>
          <w:szCs w:val="24"/>
        </w:rPr>
        <w:t xml:space="preserve">Que las </w:t>
      </w:r>
      <w:r w:rsidRPr="00D11038">
        <w:rPr>
          <w:rFonts w:ascii="Times New Roman" w:hAnsi="Times New Roman" w:cs="Times New Roman"/>
          <w:sz w:val="24"/>
          <w:szCs w:val="24"/>
        </w:rPr>
        <w:t>entidades estuvieran registradas correctamente en las instalaciones</w:t>
      </w:r>
      <w:r>
        <w:rPr>
          <w:rFonts w:ascii="Times New Roman" w:hAnsi="Times New Roman" w:cs="Times New Roman"/>
          <w:sz w:val="24"/>
          <w:szCs w:val="24"/>
        </w:rPr>
        <w:t>.</w:t>
      </w:r>
    </w:p>
    <w:p w14:paraId="0E066AFF" w14:textId="77777777" w:rsidR="00805257" w:rsidRPr="00D11038" w:rsidRDefault="00805257" w:rsidP="008871D5">
      <w:pPr>
        <w:pStyle w:val="Prrafodelista"/>
        <w:numPr>
          <w:ilvl w:val="0"/>
          <w:numId w:val="11"/>
        </w:numPr>
        <w:spacing w:after="160" w:line="259" w:lineRule="auto"/>
        <w:jc w:val="both"/>
        <w:rPr>
          <w:rFonts w:ascii="Times New Roman" w:hAnsi="Times New Roman" w:cs="Times New Roman"/>
          <w:sz w:val="24"/>
          <w:szCs w:val="24"/>
        </w:rPr>
      </w:pPr>
      <w:r>
        <w:rPr>
          <w:rFonts w:ascii="Times New Roman" w:hAnsi="Times New Roman" w:cs="Times New Roman"/>
          <w:sz w:val="24"/>
          <w:szCs w:val="24"/>
        </w:rPr>
        <w:t>Asignar correctamente la entidad a la instalación o instalaciones en las que realiza vida deportiva.</w:t>
      </w:r>
      <w:r w:rsidRPr="00D11038">
        <w:rPr>
          <w:rFonts w:ascii="Times New Roman" w:hAnsi="Times New Roman" w:cs="Times New Roman"/>
          <w:sz w:val="24"/>
          <w:szCs w:val="24"/>
        </w:rPr>
        <w:t xml:space="preserve">  </w:t>
      </w:r>
    </w:p>
    <w:p w14:paraId="27437867" w14:textId="77777777" w:rsidR="00805257" w:rsidRDefault="00805257" w:rsidP="00805257">
      <w:pPr>
        <w:contextualSpacing/>
        <w:jc w:val="both"/>
        <w:rPr>
          <w:rFonts w:ascii="Times New Roman" w:hAnsi="Times New Roman" w:cs="Times New Roman"/>
          <w:sz w:val="24"/>
          <w:szCs w:val="24"/>
        </w:rPr>
      </w:pPr>
    </w:p>
    <w:p w14:paraId="626ED0FF" w14:textId="77777777" w:rsidR="00805257" w:rsidRDefault="00805257" w:rsidP="00805257">
      <w:pPr>
        <w:contextualSpacing/>
        <w:jc w:val="both"/>
        <w:rPr>
          <w:rFonts w:ascii="Times New Roman" w:hAnsi="Times New Roman" w:cs="Times New Roman"/>
          <w:sz w:val="24"/>
          <w:szCs w:val="24"/>
        </w:rPr>
      </w:pPr>
      <w:r>
        <w:rPr>
          <w:rFonts w:ascii="Times New Roman" w:hAnsi="Times New Roman" w:cs="Times New Roman"/>
          <w:sz w:val="24"/>
          <w:szCs w:val="24"/>
        </w:rPr>
        <w:t xml:space="preserve">El abordaje de este punto se ha ido realizando provincia por provincia, ya que, al final de la correcta completitud de los datos de ambas bases (instalaciones y entidades) dependía la realización de los informes estadísticos, a los cuales se agregaban un análisis demográfico y geoespacial que más adelante describiremos. </w:t>
      </w:r>
    </w:p>
    <w:p w14:paraId="5054AEB6" w14:textId="77777777" w:rsidR="00805257" w:rsidRPr="00843C41" w:rsidRDefault="00805257" w:rsidP="00805257">
      <w:pPr>
        <w:contextualSpacing/>
        <w:jc w:val="both"/>
        <w:rPr>
          <w:rFonts w:ascii="Times New Roman" w:hAnsi="Times New Roman" w:cs="Times New Roman"/>
          <w:sz w:val="24"/>
          <w:szCs w:val="24"/>
        </w:rPr>
      </w:pPr>
      <w:r w:rsidRPr="00843C41">
        <w:rPr>
          <w:rFonts w:ascii="Times New Roman" w:hAnsi="Times New Roman" w:cs="Times New Roman"/>
          <w:sz w:val="24"/>
          <w:szCs w:val="24"/>
        </w:rPr>
        <w:t>Los principales beneficiarios de este módulo son:  los directores provinciales, los encargados de planificación, los analistas de investigación y el público en general que dispone ahora de bases de una base de dato interactiva para analizar la cantidad, ubicación y tipo de instalaciones existentes en el país.</w:t>
      </w:r>
    </w:p>
    <w:p w14:paraId="5BBF616B" w14:textId="77777777" w:rsidR="00805257" w:rsidRPr="00A944E4" w:rsidRDefault="00805257" w:rsidP="008871D5">
      <w:pPr>
        <w:pStyle w:val="Prrafodelista"/>
        <w:numPr>
          <w:ilvl w:val="0"/>
          <w:numId w:val="10"/>
        </w:numPr>
        <w:spacing w:after="160" w:line="259" w:lineRule="auto"/>
        <w:jc w:val="both"/>
        <w:rPr>
          <w:rFonts w:ascii="Times New Roman" w:hAnsi="Times New Roman" w:cs="Times New Roman"/>
          <w:b/>
          <w:sz w:val="24"/>
          <w:szCs w:val="24"/>
        </w:rPr>
      </w:pPr>
      <w:r w:rsidRPr="00A944E4">
        <w:rPr>
          <w:rFonts w:ascii="Times New Roman" w:hAnsi="Times New Roman" w:cs="Times New Roman"/>
          <w:b/>
          <w:sz w:val="24"/>
          <w:szCs w:val="24"/>
        </w:rPr>
        <w:t>Atletas</w:t>
      </w:r>
    </w:p>
    <w:p w14:paraId="580935E3" w14:textId="77777777" w:rsidR="00805257" w:rsidRDefault="00805257" w:rsidP="00805257">
      <w:pPr>
        <w:ind w:left="360"/>
        <w:jc w:val="both"/>
        <w:rPr>
          <w:rFonts w:ascii="Times New Roman" w:hAnsi="Times New Roman" w:cs="Times New Roman"/>
          <w:sz w:val="24"/>
          <w:szCs w:val="24"/>
        </w:rPr>
      </w:pPr>
      <w:r w:rsidRPr="0018033B">
        <w:rPr>
          <w:rFonts w:ascii="Times New Roman" w:hAnsi="Times New Roman" w:cs="Times New Roman"/>
          <w:sz w:val="24"/>
          <w:szCs w:val="24"/>
        </w:rPr>
        <w:t xml:space="preserve">La base de Datos </w:t>
      </w:r>
      <w:r>
        <w:rPr>
          <w:rFonts w:ascii="Times New Roman" w:hAnsi="Times New Roman" w:cs="Times New Roman"/>
          <w:sz w:val="24"/>
          <w:szCs w:val="24"/>
        </w:rPr>
        <w:t xml:space="preserve">de los atletas, la cual ha sido elaborada a partir de los datos suministrados por el Programa de Atletas de Alto Rendimiento (PARNI) y la captura en el sistema a través de un cuestionario cerrado, pasó de 395 en 2017 a 460 en 2018, es decir que se incrementó en 65 atletas, lo que representó un 16.5%.  </w:t>
      </w:r>
    </w:p>
    <w:p w14:paraId="74653481" w14:textId="77777777" w:rsidR="00805257" w:rsidRDefault="00805257" w:rsidP="00805257">
      <w:pPr>
        <w:ind w:left="360"/>
        <w:jc w:val="both"/>
        <w:rPr>
          <w:rFonts w:ascii="Times New Roman" w:hAnsi="Times New Roman" w:cs="Times New Roman"/>
          <w:sz w:val="24"/>
          <w:szCs w:val="24"/>
        </w:rPr>
      </w:pPr>
      <w:r>
        <w:rPr>
          <w:rFonts w:ascii="Times New Roman" w:hAnsi="Times New Roman" w:cs="Times New Roman"/>
          <w:sz w:val="24"/>
          <w:szCs w:val="24"/>
        </w:rPr>
        <w:t>Esta base de datos ha resultado herramienta</w:t>
      </w:r>
      <w:r w:rsidRPr="00C93A9E">
        <w:rPr>
          <w:rFonts w:ascii="Times New Roman" w:hAnsi="Times New Roman" w:cs="Times New Roman"/>
          <w:sz w:val="24"/>
          <w:szCs w:val="24"/>
        </w:rPr>
        <w:t xml:space="preserve"> </w:t>
      </w:r>
      <w:r>
        <w:rPr>
          <w:rFonts w:ascii="Times New Roman" w:hAnsi="Times New Roman" w:cs="Times New Roman"/>
          <w:sz w:val="24"/>
          <w:szCs w:val="24"/>
        </w:rPr>
        <w:t xml:space="preserve">muy valiosa ya que ha permitido obtener datos de nuestros atletas y su actuación en los diferentes eventos en especial en los Juegos Centroamericanos y del Caribe Barranquilla 2018 en donde el 34.5% de los atletas registrado obtuvo una medalla. </w:t>
      </w:r>
    </w:p>
    <w:p w14:paraId="699C4068" w14:textId="77777777" w:rsidR="00805257" w:rsidRDefault="00805257" w:rsidP="00805257">
      <w:pPr>
        <w:contextualSpacing/>
        <w:jc w:val="both"/>
        <w:rPr>
          <w:rFonts w:ascii="Times New Roman" w:hAnsi="Times New Roman" w:cs="Times New Roman"/>
          <w:sz w:val="24"/>
          <w:szCs w:val="24"/>
        </w:rPr>
      </w:pPr>
    </w:p>
    <w:tbl>
      <w:tblPr>
        <w:tblW w:w="3582" w:type="dxa"/>
        <w:jc w:val="center"/>
        <w:tblCellMar>
          <w:left w:w="70" w:type="dxa"/>
          <w:right w:w="70" w:type="dxa"/>
        </w:tblCellMar>
        <w:tblLook w:val="04A0" w:firstRow="1" w:lastRow="0" w:firstColumn="1" w:lastColumn="0" w:noHBand="0" w:noVBand="1"/>
      </w:tblPr>
      <w:tblGrid>
        <w:gridCol w:w="1795"/>
        <w:gridCol w:w="1787"/>
      </w:tblGrid>
      <w:tr w:rsidR="00805257" w:rsidRPr="00764ACE" w14:paraId="794FBEB1" w14:textId="77777777" w:rsidTr="006F01E4">
        <w:trPr>
          <w:trHeight w:val="900"/>
          <w:jc w:val="center"/>
        </w:trPr>
        <w:tc>
          <w:tcPr>
            <w:tcW w:w="1795" w:type="dxa"/>
            <w:tcBorders>
              <w:top w:val="single" w:sz="4" w:space="0" w:color="auto"/>
              <w:left w:val="single" w:sz="4" w:space="0" w:color="auto"/>
              <w:bottom w:val="single" w:sz="4" w:space="0" w:color="auto"/>
              <w:right w:val="single" w:sz="4" w:space="0" w:color="auto"/>
            </w:tcBorders>
            <w:shd w:val="clear" w:color="000000" w:fill="B7DEE8"/>
            <w:noWrap/>
            <w:vAlign w:val="center"/>
            <w:hideMark/>
          </w:tcPr>
          <w:p w14:paraId="2A5FC640" w14:textId="77777777" w:rsidR="00805257" w:rsidRPr="00764ACE" w:rsidRDefault="00805257" w:rsidP="006F01E4">
            <w:pPr>
              <w:spacing w:after="0" w:line="240" w:lineRule="auto"/>
              <w:jc w:val="both"/>
              <w:rPr>
                <w:rFonts w:ascii="Calibri" w:eastAsia="Times New Roman" w:hAnsi="Calibri" w:cs="Calibri"/>
                <w:b/>
                <w:bCs/>
                <w:lang w:eastAsia="es-ES"/>
              </w:rPr>
            </w:pPr>
            <w:r w:rsidRPr="00764ACE">
              <w:rPr>
                <w:rFonts w:ascii="Calibri" w:eastAsia="Times New Roman" w:hAnsi="Calibri" w:cs="Calibri"/>
                <w:b/>
                <w:bCs/>
                <w:lang w:eastAsia="es-ES"/>
              </w:rPr>
              <w:t>Provincia</w:t>
            </w:r>
          </w:p>
        </w:tc>
        <w:tc>
          <w:tcPr>
            <w:tcW w:w="1787" w:type="dxa"/>
            <w:tcBorders>
              <w:top w:val="single" w:sz="4" w:space="0" w:color="auto"/>
              <w:left w:val="nil"/>
              <w:bottom w:val="single" w:sz="4" w:space="0" w:color="auto"/>
              <w:right w:val="single" w:sz="4" w:space="0" w:color="auto"/>
            </w:tcBorders>
            <w:shd w:val="clear" w:color="000000" w:fill="B7DEE8"/>
            <w:vAlign w:val="center"/>
            <w:hideMark/>
          </w:tcPr>
          <w:p w14:paraId="37455161" w14:textId="77777777" w:rsidR="00805257" w:rsidRPr="00764ACE" w:rsidRDefault="00805257" w:rsidP="006F01E4">
            <w:pPr>
              <w:spacing w:after="0" w:line="240" w:lineRule="auto"/>
              <w:jc w:val="both"/>
              <w:rPr>
                <w:rFonts w:ascii="Calibri" w:eastAsia="Times New Roman" w:hAnsi="Calibri" w:cs="Calibri"/>
                <w:b/>
                <w:bCs/>
                <w:lang w:eastAsia="es-ES"/>
              </w:rPr>
            </w:pPr>
            <w:r w:rsidRPr="00764ACE">
              <w:rPr>
                <w:rFonts w:ascii="Calibri" w:eastAsia="Times New Roman" w:hAnsi="Calibri" w:cs="Calibri"/>
                <w:b/>
                <w:bCs/>
                <w:lang w:eastAsia="es-ES"/>
              </w:rPr>
              <w:t>Atletas Alto Rendimiento</w:t>
            </w:r>
          </w:p>
        </w:tc>
      </w:tr>
      <w:tr w:rsidR="00805257" w:rsidRPr="00764ACE" w14:paraId="02A4FCB2" w14:textId="77777777" w:rsidTr="006F01E4">
        <w:trPr>
          <w:trHeight w:val="300"/>
          <w:jc w:val="center"/>
        </w:trPr>
        <w:tc>
          <w:tcPr>
            <w:tcW w:w="1795" w:type="dxa"/>
            <w:tcBorders>
              <w:top w:val="nil"/>
              <w:left w:val="single" w:sz="4" w:space="0" w:color="auto"/>
              <w:bottom w:val="single" w:sz="4" w:space="0" w:color="auto"/>
              <w:right w:val="single" w:sz="4" w:space="0" w:color="auto"/>
            </w:tcBorders>
            <w:shd w:val="clear" w:color="auto" w:fill="auto"/>
            <w:noWrap/>
            <w:vAlign w:val="bottom"/>
            <w:hideMark/>
          </w:tcPr>
          <w:p w14:paraId="03537EF2" w14:textId="77777777" w:rsidR="00805257" w:rsidRPr="00764ACE" w:rsidRDefault="00805257" w:rsidP="006F01E4">
            <w:pPr>
              <w:spacing w:after="0" w:line="240" w:lineRule="auto"/>
              <w:jc w:val="both"/>
              <w:rPr>
                <w:rFonts w:ascii="Calibri" w:eastAsia="Times New Roman" w:hAnsi="Calibri" w:cs="Calibri"/>
                <w:b/>
                <w:bCs/>
                <w:lang w:eastAsia="es-ES"/>
              </w:rPr>
            </w:pPr>
            <w:r w:rsidRPr="00764ACE">
              <w:rPr>
                <w:rFonts w:ascii="Calibri" w:eastAsia="Times New Roman" w:hAnsi="Calibri" w:cs="Calibri"/>
                <w:b/>
                <w:bCs/>
                <w:lang w:eastAsia="es-ES"/>
              </w:rPr>
              <w:t>2018</w:t>
            </w:r>
          </w:p>
        </w:tc>
        <w:tc>
          <w:tcPr>
            <w:tcW w:w="1787" w:type="dxa"/>
            <w:tcBorders>
              <w:top w:val="nil"/>
              <w:left w:val="nil"/>
              <w:bottom w:val="single" w:sz="4" w:space="0" w:color="auto"/>
              <w:right w:val="single" w:sz="4" w:space="0" w:color="auto"/>
            </w:tcBorders>
            <w:shd w:val="clear" w:color="auto" w:fill="auto"/>
            <w:noWrap/>
            <w:vAlign w:val="bottom"/>
            <w:hideMark/>
          </w:tcPr>
          <w:p w14:paraId="3539BA18" w14:textId="77777777" w:rsidR="00805257" w:rsidRPr="00764ACE" w:rsidRDefault="00805257" w:rsidP="006F01E4">
            <w:pPr>
              <w:spacing w:after="0" w:line="240" w:lineRule="auto"/>
              <w:jc w:val="both"/>
              <w:rPr>
                <w:rFonts w:ascii="Calibri" w:eastAsia="Times New Roman" w:hAnsi="Calibri" w:cs="Calibri"/>
                <w:b/>
                <w:bCs/>
                <w:lang w:eastAsia="es-ES"/>
              </w:rPr>
            </w:pPr>
            <w:r w:rsidRPr="00764ACE">
              <w:rPr>
                <w:rFonts w:ascii="Calibri" w:eastAsia="Times New Roman" w:hAnsi="Calibri" w:cs="Calibri"/>
                <w:b/>
                <w:bCs/>
                <w:lang w:eastAsia="es-ES"/>
              </w:rPr>
              <w:t>460</w:t>
            </w:r>
          </w:p>
        </w:tc>
      </w:tr>
      <w:tr w:rsidR="00805257" w:rsidRPr="00764ACE" w14:paraId="28F7388A" w14:textId="77777777" w:rsidTr="006F01E4">
        <w:trPr>
          <w:trHeight w:val="300"/>
          <w:jc w:val="center"/>
        </w:trPr>
        <w:tc>
          <w:tcPr>
            <w:tcW w:w="1795" w:type="dxa"/>
            <w:tcBorders>
              <w:top w:val="nil"/>
              <w:left w:val="single" w:sz="4" w:space="0" w:color="auto"/>
              <w:bottom w:val="single" w:sz="4" w:space="0" w:color="auto"/>
              <w:right w:val="single" w:sz="4" w:space="0" w:color="auto"/>
            </w:tcBorders>
            <w:shd w:val="clear" w:color="auto" w:fill="auto"/>
            <w:noWrap/>
            <w:vAlign w:val="bottom"/>
            <w:hideMark/>
          </w:tcPr>
          <w:p w14:paraId="0E7EF835" w14:textId="77777777" w:rsidR="00805257" w:rsidRPr="00764ACE" w:rsidRDefault="00805257" w:rsidP="006F01E4">
            <w:pPr>
              <w:spacing w:after="0" w:line="240" w:lineRule="auto"/>
              <w:jc w:val="both"/>
              <w:rPr>
                <w:rFonts w:ascii="Calibri" w:eastAsia="Times New Roman" w:hAnsi="Calibri" w:cs="Calibri"/>
                <w:b/>
                <w:bCs/>
                <w:lang w:eastAsia="es-ES"/>
              </w:rPr>
            </w:pPr>
            <w:r w:rsidRPr="00764ACE">
              <w:rPr>
                <w:rFonts w:ascii="Calibri" w:eastAsia="Times New Roman" w:hAnsi="Calibri" w:cs="Calibri"/>
                <w:b/>
                <w:bCs/>
                <w:lang w:eastAsia="es-ES"/>
              </w:rPr>
              <w:t>2017</w:t>
            </w:r>
          </w:p>
        </w:tc>
        <w:tc>
          <w:tcPr>
            <w:tcW w:w="1787" w:type="dxa"/>
            <w:tcBorders>
              <w:top w:val="nil"/>
              <w:left w:val="nil"/>
              <w:bottom w:val="single" w:sz="4" w:space="0" w:color="auto"/>
              <w:right w:val="single" w:sz="4" w:space="0" w:color="auto"/>
            </w:tcBorders>
            <w:shd w:val="clear" w:color="auto" w:fill="auto"/>
            <w:noWrap/>
            <w:vAlign w:val="bottom"/>
            <w:hideMark/>
          </w:tcPr>
          <w:p w14:paraId="3804BDEF" w14:textId="77777777" w:rsidR="00805257" w:rsidRPr="00764ACE" w:rsidRDefault="00805257" w:rsidP="006F01E4">
            <w:pPr>
              <w:spacing w:after="0" w:line="240" w:lineRule="auto"/>
              <w:jc w:val="both"/>
              <w:rPr>
                <w:rFonts w:ascii="Calibri" w:eastAsia="Times New Roman" w:hAnsi="Calibri" w:cs="Calibri"/>
                <w:b/>
                <w:bCs/>
                <w:lang w:eastAsia="es-ES"/>
              </w:rPr>
            </w:pPr>
            <w:r w:rsidRPr="00764ACE">
              <w:rPr>
                <w:rFonts w:ascii="Calibri" w:eastAsia="Times New Roman" w:hAnsi="Calibri" w:cs="Calibri"/>
                <w:b/>
                <w:bCs/>
                <w:lang w:eastAsia="es-ES"/>
              </w:rPr>
              <w:t>395</w:t>
            </w:r>
          </w:p>
        </w:tc>
      </w:tr>
      <w:tr w:rsidR="00805257" w:rsidRPr="00764ACE" w14:paraId="1F934485" w14:textId="77777777" w:rsidTr="006F01E4">
        <w:trPr>
          <w:trHeight w:val="300"/>
          <w:jc w:val="center"/>
        </w:trPr>
        <w:tc>
          <w:tcPr>
            <w:tcW w:w="1795" w:type="dxa"/>
            <w:tcBorders>
              <w:top w:val="nil"/>
              <w:left w:val="single" w:sz="4" w:space="0" w:color="auto"/>
              <w:bottom w:val="single" w:sz="4" w:space="0" w:color="auto"/>
              <w:right w:val="single" w:sz="4" w:space="0" w:color="auto"/>
            </w:tcBorders>
            <w:shd w:val="clear" w:color="auto" w:fill="auto"/>
            <w:noWrap/>
            <w:vAlign w:val="bottom"/>
            <w:hideMark/>
          </w:tcPr>
          <w:p w14:paraId="2F40E13F" w14:textId="77777777" w:rsidR="00805257" w:rsidRPr="00764ACE" w:rsidRDefault="00805257" w:rsidP="006F01E4">
            <w:pPr>
              <w:spacing w:after="0" w:line="240" w:lineRule="auto"/>
              <w:jc w:val="both"/>
              <w:rPr>
                <w:rFonts w:ascii="Calibri" w:eastAsia="Times New Roman" w:hAnsi="Calibri" w:cs="Calibri"/>
                <w:b/>
                <w:bCs/>
                <w:lang w:eastAsia="es-ES"/>
              </w:rPr>
            </w:pPr>
            <w:r w:rsidRPr="00764ACE">
              <w:rPr>
                <w:rFonts w:ascii="Calibri" w:eastAsia="Times New Roman" w:hAnsi="Calibri" w:cs="Calibri"/>
                <w:b/>
                <w:bCs/>
                <w:lang w:eastAsia="es-ES"/>
              </w:rPr>
              <w:t>Variación</w:t>
            </w:r>
          </w:p>
        </w:tc>
        <w:tc>
          <w:tcPr>
            <w:tcW w:w="1787" w:type="dxa"/>
            <w:tcBorders>
              <w:top w:val="nil"/>
              <w:left w:val="nil"/>
              <w:bottom w:val="single" w:sz="4" w:space="0" w:color="auto"/>
              <w:right w:val="single" w:sz="4" w:space="0" w:color="auto"/>
            </w:tcBorders>
            <w:shd w:val="clear" w:color="auto" w:fill="auto"/>
            <w:noWrap/>
            <w:vAlign w:val="bottom"/>
            <w:hideMark/>
          </w:tcPr>
          <w:p w14:paraId="670E02EE" w14:textId="77777777" w:rsidR="00805257" w:rsidRPr="00764ACE" w:rsidRDefault="00805257" w:rsidP="006F01E4">
            <w:pPr>
              <w:spacing w:after="0" w:line="240" w:lineRule="auto"/>
              <w:jc w:val="both"/>
              <w:rPr>
                <w:rFonts w:ascii="Calibri" w:eastAsia="Times New Roman" w:hAnsi="Calibri" w:cs="Calibri"/>
                <w:b/>
                <w:bCs/>
                <w:lang w:eastAsia="es-ES"/>
              </w:rPr>
            </w:pPr>
            <w:r w:rsidRPr="00764ACE">
              <w:rPr>
                <w:rFonts w:ascii="Calibri" w:eastAsia="Times New Roman" w:hAnsi="Calibri" w:cs="Calibri"/>
                <w:b/>
                <w:bCs/>
                <w:lang w:eastAsia="es-ES"/>
              </w:rPr>
              <w:t>65</w:t>
            </w:r>
          </w:p>
        </w:tc>
      </w:tr>
      <w:tr w:rsidR="00805257" w:rsidRPr="00764ACE" w14:paraId="03EE9BF0" w14:textId="77777777" w:rsidTr="006F01E4">
        <w:trPr>
          <w:trHeight w:val="300"/>
          <w:jc w:val="center"/>
        </w:trPr>
        <w:tc>
          <w:tcPr>
            <w:tcW w:w="1795" w:type="dxa"/>
            <w:tcBorders>
              <w:top w:val="nil"/>
              <w:left w:val="single" w:sz="4" w:space="0" w:color="auto"/>
              <w:bottom w:val="single" w:sz="4" w:space="0" w:color="auto"/>
              <w:right w:val="single" w:sz="4" w:space="0" w:color="auto"/>
            </w:tcBorders>
            <w:shd w:val="clear" w:color="000000" w:fill="B7DEE8"/>
            <w:noWrap/>
            <w:vAlign w:val="bottom"/>
            <w:hideMark/>
          </w:tcPr>
          <w:p w14:paraId="6FB876E8" w14:textId="77777777" w:rsidR="00805257" w:rsidRPr="00764ACE" w:rsidRDefault="00805257" w:rsidP="006F01E4">
            <w:pPr>
              <w:spacing w:after="0" w:line="240" w:lineRule="auto"/>
              <w:jc w:val="both"/>
              <w:rPr>
                <w:rFonts w:ascii="Calibri" w:eastAsia="Times New Roman" w:hAnsi="Calibri" w:cs="Calibri"/>
                <w:b/>
                <w:bCs/>
                <w:lang w:eastAsia="es-ES"/>
              </w:rPr>
            </w:pPr>
            <w:r>
              <w:rPr>
                <w:rFonts w:ascii="Calibri" w:eastAsia="Times New Roman" w:hAnsi="Calibri" w:cs="Calibri"/>
                <w:b/>
                <w:bCs/>
                <w:lang w:eastAsia="es-ES"/>
              </w:rPr>
              <w:t xml:space="preserve">% </w:t>
            </w:r>
            <w:r w:rsidRPr="00764ACE">
              <w:rPr>
                <w:rFonts w:ascii="Calibri" w:eastAsia="Times New Roman" w:hAnsi="Calibri" w:cs="Calibri"/>
                <w:b/>
                <w:bCs/>
                <w:lang w:eastAsia="es-ES"/>
              </w:rPr>
              <w:t>Variación</w:t>
            </w:r>
          </w:p>
        </w:tc>
        <w:tc>
          <w:tcPr>
            <w:tcW w:w="1787" w:type="dxa"/>
            <w:tcBorders>
              <w:top w:val="nil"/>
              <w:left w:val="nil"/>
              <w:bottom w:val="single" w:sz="4" w:space="0" w:color="auto"/>
              <w:right w:val="single" w:sz="4" w:space="0" w:color="auto"/>
            </w:tcBorders>
            <w:shd w:val="clear" w:color="000000" w:fill="B7DEE8"/>
            <w:noWrap/>
            <w:vAlign w:val="bottom"/>
            <w:hideMark/>
          </w:tcPr>
          <w:p w14:paraId="12B6A542" w14:textId="77777777" w:rsidR="00805257" w:rsidRPr="00764ACE" w:rsidRDefault="00805257" w:rsidP="006F01E4">
            <w:pPr>
              <w:spacing w:after="0" w:line="240" w:lineRule="auto"/>
              <w:jc w:val="both"/>
              <w:rPr>
                <w:rFonts w:ascii="Calibri" w:eastAsia="Times New Roman" w:hAnsi="Calibri" w:cs="Calibri"/>
                <w:b/>
                <w:bCs/>
                <w:lang w:eastAsia="es-ES"/>
              </w:rPr>
            </w:pPr>
            <w:r w:rsidRPr="00764ACE">
              <w:rPr>
                <w:rFonts w:ascii="Calibri" w:eastAsia="Times New Roman" w:hAnsi="Calibri" w:cs="Calibri"/>
                <w:b/>
                <w:bCs/>
                <w:lang w:eastAsia="es-ES"/>
              </w:rPr>
              <w:t>16.5</w:t>
            </w:r>
          </w:p>
        </w:tc>
      </w:tr>
    </w:tbl>
    <w:p w14:paraId="73E0FA2F" w14:textId="77777777" w:rsidR="00805257" w:rsidRDefault="00805257" w:rsidP="00805257">
      <w:pPr>
        <w:contextualSpacing/>
        <w:jc w:val="both"/>
        <w:rPr>
          <w:rFonts w:ascii="Times New Roman" w:hAnsi="Times New Roman" w:cs="Times New Roman"/>
          <w:sz w:val="24"/>
          <w:szCs w:val="24"/>
        </w:rPr>
      </w:pPr>
    </w:p>
    <w:p w14:paraId="18EADF87" w14:textId="77777777" w:rsidR="00805257" w:rsidRDefault="00805257" w:rsidP="00805257">
      <w:pPr>
        <w:contextualSpacing/>
        <w:jc w:val="both"/>
        <w:rPr>
          <w:rFonts w:ascii="Times New Roman" w:hAnsi="Times New Roman" w:cs="Times New Roman"/>
          <w:sz w:val="24"/>
          <w:szCs w:val="24"/>
        </w:rPr>
      </w:pPr>
    </w:p>
    <w:p w14:paraId="058DFAAA" w14:textId="77777777" w:rsidR="00805257" w:rsidRPr="00BF056A" w:rsidRDefault="00805257" w:rsidP="008871D5">
      <w:pPr>
        <w:pStyle w:val="Prrafodelista"/>
        <w:numPr>
          <w:ilvl w:val="0"/>
          <w:numId w:val="10"/>
        </w:numPr>
        <w:spacing w:after="160" w:line="259" w:lineRule="auto"/>
        <w:jc w:val="both"/>
        <w:rPr>
          <w:rFonts w:ascii="Times New Roman" w:hAnsi="Times New Roman" w:cs="Times New Roman"/>
          <w:b/>
          <w:sz w:val="24"/>
          <w:szCs w:val="24"/>
        </w:rPr>
      </w:pPr>
      <w:r w:rsidRPr="00BF056A">
        <w:rPr>
          <w:rFonts w:ascii="Times New Roman" w:hAnsi="Times New Roman" w:cs="Times New Roman"/>
          <w:b/>
          <w:sz w:val="24"/>
          <w:szCs w:val="24"/>
        </w:rPr>
        <w:t>Informes de Entidades e Instalaciones Deportivas con Enfoque socio-demográfico</w:t>
      </w:r>
    </w:p>
    <w:p w14:paraId="32D5FD36" w14:textId="77777777" w:rsidR="00805257" w:rsidRDefault="00805257" w:rsidP="00805257">
      <w:pPr>
        <w:contextualSpacing/>
        <w:jc w:val="both"/>
        <w:rPr>
          <w:rFonts w:ascii="Times New Roman" w:hAnsi="Times New Roman" w:cs="Times New Roman"/>
          <w:sz w:val="24"/>
          <w:szCs w:val="24"/>
        </w:rPr>
      </w:pPr>
      <w:r>
        <w:rPr>
          <w:rFonts w:ascii="Times New Roman" w:hAnsi="Times New Roman" w:cs="Times New Roman"/>
          <w:sz w:val="24"/>
          <w:szCs w:val="24"/>
        </w:rPr>
        <w:t>En la medida en que las provincias han ido completando satisfactoriamente el levantamiento de los datos de las instalaciones y las entidades se han producido informes estadísticos tanto de las instalaciones como de las entidades deportivas y el impacto que tienen en las poblaciones de acuerdo a la división territorial existente.</w:t>
      </w:r>
    </w:p>
    <w:p w14:paraId="565FD5F6" w14:textId="77777777" w:rsidR="00805257" w:rsidRDefault="00805257" w:rsidP="00805257">
      <w:pPr>
        <w:contextualSpacing/>
        <w:jc w:val="both"/>
        <w:rPr>
          <w:rFonts w:ascii="Times New Roman" w:hAnsi="Times New Roman" w:cs="Times New Roman"/>
          <w:sz w:val="24"/>
          <w:szCs w:val="24"/>
        </w:rPr>
      </w:pPr>
      <w:r>
        <w:rPr>
          <w:rFonts w:ascii="Times New Roman" w:hAnsi="Times New Roman" w:cs="Times New Roman"/>
          <w:sz w:val="24"/>
          <w:szCs w:val="24"/>
        </w:rPr>
        <w:t>El análisis es un informe resultante en un documento que abarca los siguientes aspectos:</w:t>
      </w:r>
    </w:p>
    <w:p w14:paraId="35A013F0" w14:textId="77777777" w:rsidR="00805257" w:rsidRPr="004D6079" w:rsidRDefault="00805257" w:rsidP="008871D5">
      <w:pPr>
        <w:pStyle w:val="Prrafodelista"/>
        <w:numPr>
          <w:ilvl w:val="0"/>
          <w:numId w:val="12"/>
        </w:numPr>
        <w:spacing w:after="160" w:line="259" w:lineRule="auto"/>
        <w:jc w:val="both"/>
        <w:rPr>
          <w:rFonts w:ascii="Times New Roman" w:hAnsi="Times New Roman" w:cs="Times New Roman"/>
          <w:sz w:val="24"/>
          <w:szCs w:val="24"/>
        </w:rPr>
      </w:pPr>
      <w:r w:rsidRPr="004D6079">
        <w:rPr>
          <w:rFonts w:ascii="Times New Roman" w:hAnsi="Times New Roman" w:cs="Times New Roman"/>
          <w:sz w:val="24"/>
          <w:szCs w:val="24"/>
        </w:rPr>
        <w:t>Datos generales sobre la provincia</w:t>
      </w:r>
    </w:p>
    <w:p w14:paraId="5929A24C" w14:textId="77777777" w:rsidR="00805257" w:rsidRPr="004D6079" w:rsidRDefault="00805257" w:rsidP="008871D5">
      <w:pPr>
        <w:pStyle w:val="Prrafodelista"/>
        <w:numPr>
          <w:ilvl w:val="0"/>
          <w:numId w:val="12"/>
        </w:numPr>
        <w:spacing w:after="160" w:line="259" w:lineRule="auto"/>
        <w:jc w:val="both"/>
        <w:rPr>
          <w:rFonts w:ascii="Times New Roman" w:hAnsi="Times New Roman" w:cs="Times New Roman"/>
          <w:sz w:val="24"/>
          <w:szCs w:val="24"/>
        </w:rPr>
      </w:pPr>
      <w:r w:rsidRPr="004D6079">
        <w:rPr>
          <w:rFonts w:ascii="Times New Roman" w:hAnsi="Times New Roman" w:cs="Times New Roman"/>
          <w:sz w:val="24"/>
          <w:szCs w:val="24"/>
        </w:rPr>
        <w:t>Datos Históricos</w:t>
      </w:r>
    </w:p>
    <w:p w14:paraId="2D441BB9" w14:textId="77777777" w:rsidR="00805257" w:rsidRPr="004D6079" w:rsidRDefault="00805257" w:rsidP="008871D5">
      <w:pPr>
        <w:pStyle w:val="Prrafodelista"/>
        <w:numPr>
          <w:ilvl w:val="0"/>
          <w:numId w:val="12"/>
        </w:numPr>
        <w:spacing w:after="160" w:line="259" w:lineRule="auto"/>
        <w:jc w:val="both"/>
        <w:rPr>
          <w:rFonts w:ascii="Times New Roman" w:hAnsi="Times New Roman" w:cs="Times New Roman"/>
          <w:sz w:val="24"/>
          <w:szCs w:val="24"/>
        </w:rPr>
      </w:pPr>
      <w:r w:rsidRPr="004D6079">
        <w:rPr>
          <w:rFonts w:ascii="Times New Roman" w:hAnsi="Times New Roman" w:cs="Times New Roman"/>
          <w:sz w:val="24"/>
          <w:szCs w:val="24"/>
        </w:rPr>
        <w:t xml:space="preserve">Población </w:t>
      </w:r>
    </w:p>
    <w:p w14:paraId="28E84114" w14:textId="77777777" w:rsidR="00805257" w:rsidRPr="004D6079" w:rsidRDefault="00805257" w:rsidP="008871D5">
      <w:pPr>
        <w:pStyle w:val="Prrafodelista"/>
        <w:numPr>
          <w:ilvl w:val="0"/>
          <w:numId w:val="12"/>
        </w:numPr>
        <w:spacing w:after="160" w:line="259" w:lineRule="auto"/>
        <w:jc w:val="both"/>
        <w:rPr>
          <w:rFonts w:ascii="Times New Roman" w:hAnsi="Times New Roman" w:cs="Times New Roman"/>
          <w:sz w:val="24"/>
          <w:szCs w:val="24"/>
        </w:rPr>
      </w:pPr>
      <w:r w:rsidRPr="004D6079">
        <w:rPr>
          <w:rFonts w:ascii="Times New Roman" w:hAnsi="Times New Roman" w:cs="Times New Roman"/>
          <w:sz w:val="24"/>
          <w:szCs w:val="24"/>
        </w:rPr>
        <w:t>Instalaciones deportivas de uso público (por tipo, indicadores de instalaciones por habitantes, pertenencia de las instalaciones, área, disciplinas practicadas, administración y cuidado de las instalaciones, entre otras).</w:t>
      </w:r>
    </w:p>
    <w:p w14:paraId="711570EF" w14:textId="77777777" w:rsidR="00805257" w:rsidRPr="004D6079" w:rsidRDefault="00805257" w:rsidP="008871D5">
      <w:pPr>
        <w:pStyle w:val="Prrafodelista"/>
        <w:numPr>
          <w:ilvl w:val="0"/>
          <w:numId w:val="12"/>
        </w:numPr>
        <w:spacing w:after="160" w:line="259" w:lineRule="auto"/>
        <w:jc w:val="both"/>
        <w:rPr>
          <w:rFonts w:ascii="Times New Roman" w:hAnsi="Times New Roman" w:cs="Times New Roman"/>
          <w:sz w:val="24"/>
          <w:szCs w:val="24"/>
        </w:rPr>
      </w:pPr>
      <w:r w:rsidRPr="004D6079">
        <w:rPr>
          <w:rFonts w:ascii="Times New Roman" w:hAnsi="Times New Roman" w:cs="Times New Roman"/>
          <w:sz w:val="24"/>
          <w:szCs w:val="24"/>
        </w:rPr>
        <w:t>Entidades Deportivas (por tipo, población incorporada por habitantes, asociación e incorporación de las entidades deportivas, deportes practicado, etc.)</w:t>
      </w:r>
    </w:p>
    <w:p w14:paraId="5E9A6467" w14:textId="77777777" w:rsidR="00805257" w:rsidRPr="00843C41" w:rsidRDefault="00805257" w:rsidP="00805257">
      <w:pPr>
        <w:contextualSpacing/>
        <w:jc w:val="both"/>
        <w:rPr>
          <w:rFonts w:ascii="Times New Roman" w:hAnsi="Times New Roman" w:cs="Times New Roman"/>
          <w:sz w:val="24"/>
          <w:szCs w:val="24"/>
        </w:rPr>
      </w:pPr>
      <w:r>
        <w:rPr>
          <w:rFonts w:ascii="Times New Roman" w:hAnsi="Times New Roman" w:cs="Times New Roman"/>
          <w:sz w:val="24"/>
          <w:szCs w:val="24"/>
        </w:rPr>
        <w:t xml:space="preserve">Todo el informe contiene un análisis de la provincia por municipios y distritos municipales, </w:t>
      </w:r>
      <w:r w:rsidRPr="00843C41">
        <w:rPr>
          <w:rFonts w:ascii="Times New Roman" w:hAnsi="Times New Roman" w:cs="Times New Roman"/>
          <w:sz w:val="24"/>
          <w:szCs w:val="24"/>
        </w:rPr>
        <w:t>con</w:t>
      </w:r>
      <w:r>
        <w:rPr>
          <w:rFonts w:ascii="Times New Roman" w:hAnsi="Times New Roman" w:cs="Times New Roman"/>
          <w:sz w:val="24"/>
          <w:szCs w:val="24"/>
        </w:rPr>
        <w:t xml:space="preserve"> cuadros, gráficos y mapas referidos a dichas unidades geográficas.</w:t>
      </w:r>
    </w:p>
    <w:p w14:paraId="640AACB1" w14:textId="77777777" w:rsidR="00805257" w:rsidRDefault="00805257" w:rsidP="00805257">
      <w:pPr>
        <w:contextualSpacing/>
        <w:jc w:val="both"/>
        <w:rPr>
          <w:rFonts w:ascii="Times New Roman" w:hAnsi="Times New Roman" w:cs="Times New Roman"/>
          <w:sz w:val="24"/>
          <w:szCs w:val="24"/>
        </w:rPr>
      </w:pPr>
      <w:r>
        <w:rPr>
          <w:rFonts w:ascii="Times New Roman" w:hAnsi="Times New Roman" w:cs="Times New Roman"/>
          <w:sz w:val="24"/>
          <w:szCs w:val="24"/>
        </w:rPr>
        <w:t>Hasta la fecha se han realizado tres informes de las siguientes provincias:</w:t>
      </w:r>
    </w:p>
    <w:p w14:paraId="088FE403" w14:textId="77777777" w:rsidR="00805257" w:rsidRPr="00F910B2" w:rsidRDefault="00805257" w:rsidP="008871D5">
      <w:pPr>
        <w:pStyle w:val="Prrafodelista"/>
        <w:numPr>
          <w:ilvl w:val="0"/>
          <w:numId w:val="13"/>
        </w:numPr>
        <w:spacing w:after="160" w:line="259" w:lineRule="auto"/>
        <w:jc w:val="both"/>
        <w:rPr>
          <w:rFonts w:ascii="Times New Roman" w:hAnsi="Times New Roman" w:cs="Times New Roman"/>
          <w:sz w:val="24"/>
          <w:szCs w:val="24"/>
        </w:rPr>
      </w:pPr>
      <w:r w:rsidRPr="00F910B2">
        <w:rPr>
          <w:rFonts w:ascii="Times New Roman" w:hAnsi="Times New Roman" w:cs="Times New Roman"/>
          <w:sz w:val="24"/>
          <w:szCs w:val="24"/>
        </w:rPr>
        <w:t>Elías Piña,</w:t>
      </w:r>
    </w:p>
    <w:p w14:paraId="132AF52C" w14:textId="77777777" w:rsidR="00805257" w:rsidRPr="00F910B2" w:rsidRDefault="00805257" w:rsidP="008871D5">
      <w:pPr>
        <w:pStyle w:val="Prrafodelista"/>
        <w:numPr>
          <w:ilvl w:val="0"/>
          <w:numId w:val="13"/>
        </w:numPr>
        <w:spacing w:after="160" w:line="259" w:lineRule="auto"/>
        <w:jc w:val="both"/>
        <w:rPr>
          <w:rFonts w:ascii="Times New Roman" w:hAnsi="Times New Roman" w:cs="Times New Roman"/>
          <w:sz w:val="24"/>
          <w:szCs w:val="24"/>
        </w:rPr>
      </w:pPr>
      <w:r w:rsidRPr="00F910B2">
        <w:rPr>
          <w:rFonts w:ascii="Times New Roman" w:hAnsi="Times New Roman" w:cs="Times New Roman"/>
          <w:sz w:val="24"/>
          <w:szCs w:val="24"/>
        </w:rPr>
        <w:t>San José de Ocoa y</w:t>
      </w:r>
    </w:p>
    <w:p w14:paraId="720C67A8" w14:textId="77777777" w:rsidR="00805257" w:rsidRPr="00F910B2" w:rsidRDefault="00805257" w:rsidP="008871D5">
      <w:pPr>
        <w:pStyle w:val="Prrafodelista"/>
        <w:numPr>
          <w:ilvl w:val="0"/>
          <w:numId w:val="13"/>
        </w:numPr>
        <w:spacing w:after="160" w:line="259" w:lineRule="auto"/>
        <w:jc w:val="both"/>
        <w:rPr>
          <w:rFonts w:ascii="Times New Roman" w:hAnsi="Times New Roman" w:cs="Times New Roman"/>
          <w:sz w:val="24"/>
          <w:szCs w:val="24"/>
        </w:rPr>
      </w:pPr>
      <w:r w:rsidRPr="00F910B2">
        <w:rPr>
          <w:rFonts w:ascii="Times New Roman" w:hAnsi="Times New Roman" w:cs="Times New Roman"/>
          <w:sz w:val="24"/>
          <w:szCs w:val="24"/>
        </w:rPr>
        <w:t>Duarte</w:t>
      </w:r>
    </w:p>
    <w:p w14:paraId="60F18D98" w14:textId="77777777" w:rsidR="00805257" w:rsidRDefault="00805257" w:rsidP="00805257">
      <w:pPr>
        <w:contextualSpacing/>
        <w:jc w:val="both"/>
        <w:rPr>
          <w:rFonts w:ascii="Times New Roman" w:hAnsi="Times New Roman" w:cs="Times New Roman"/>
          <w:sz w:val="24"/>
          <w:szCs w:val="24"/>
        </w:rPr>
      </w:pPr>
      <w:r>
        <w:rPr>
          <w:rFonts w:ascii="Times New Roman" w:hAnsi="Times New Roman" w:cs="Times New Roman"/>
          <w:sz w:val="24"/>
          <w:szCs w:val="24"/>
        </w:rPr>
        <w:t>No obstante, gran parte de las provincias (12) han avanzado significativamente en la captura y corrección de sus datos por lo que se encuentran hábiles en los primeros meses del 2019 para concluir y elabora un informe final de las mismas.</w:t>
      </w:r>
    </w:p>
    <w:p w14:paraId="2DD1D9E9" w14:textId="77777777" w:rsidR="00C90B91" w:rsidRDefault="00C90B91" w:rsidP="00805257">
      <w:pPr>
        <w:contextualSpacing/>
        <w:jc w:val="both"/>
        <w:rPr>
          <w:rFonts w:ascii="Times New Roman" w:hAnsi="Times New Roman" w:cs="Times New Roman"/>
          <w:sz w:val="24"/>
          <w:szCs w:val="24"/>
        </w:rPr>
      </w:pPr>
    </w:p>
    <w:p w14:paraId="66A18361" w14:textId="77777777" w:rsidR="00C90B91" w:rsidRDefault="00C90B91" w:rsidP="00805257">
      <w:pPr>
        <w:contextualSpacing/>
        <w:jc w:val="both"/>
        <w:rPr>
          <w:rFonts w:ascii="Times New Roman" w:hAnsi="Times New Roman" w:cs="Times New Roman"/>
          <w:sz w:val="24"/>
          <w:szCs w:val="24"/>
        </w:rPr>
      </w:pPr>
    </w:p>
    <w:p w14:paraId="5D3A01DE" w14:textId="77777777" w:rsidR="00805257" w:rsidRDefault="00805257" w:rsidP="00805257">
      <w:pPr>
        <w:contextualSpacing/>
        <w:jc w:val="both"/>
        <w:rPr>
          <w:rFonts w:ascii="Times New Roman" w:hAnsi="Times New Roman" w:cs="Times New Roman"/>
          <w:sz w:val="24"/>
          <w:szCs w:val="24"/>
        </w:rPr>
      </w:pPr>
    </w:p>
    <w:p w14:paraId="1566957E" w14:textId="77777777" w:rsidR="00805257" w:rsidRPr="003E1F3D" w:rsidRDefault="00805257" w:rsidP="008871D5">
      <w:pPr>
        <w:pStyle w:val="Prrafodelista"/>
        <w:numPr>
          <w:ilvl w:val="0"/>
          <w:numId w:val="10"/>
        </w:numPr>
        <w:spacing w:after="160" w:line="259" w:lineRule="auto"/>
        <w:jc w:val="both"/>
        <w:rPr>
          <w:rFonts w:ascii="Times New Roman" w:hAnsi="Times New Roman" w:cs="Times New Roman"/>
          <w:b/>
          <w:sz w:val="24"/>
          <w:szCs w:val="24"/>
        </w:rPr>
      </w:pPr>
      <w:r w:rsidRPr="003E1F3D">
        <w:rPr>
          <w:rFonts w:ascii="Times New Roman" w:hAnsi="Times New Roman" w:cs="Times New Roman"/>
          <w:b/>
          <w:sz w:val="24"/>
          <w:szCs w:val="24"/>
        </w:rPr>
        <w:lastRenderedPageBreak/>
        <w:t>Estadísticas Deportivas:</w:t>
      </w:r>
    </w:p>
    <w:p w14:paraId="1B81AF35" w14:textId="77777777" w:rsidR="00805257" w:rsidRDefault="00805257" w:rsidP="00805257">
      <w:pPr>
        <w:contextualSpacing/>
        <w:jc w:val="both"/>
        <w:rPr>
          <w:rFonts w:ascii="Times New Roman" w:hAnsi="Times New Roman" w:cs="Times New Roman"/>
          <w:sz w:val="24"/>
          <w:szCs w:val="24"/>
        </w:rPr>
      </w:pPr>
      <w:r>
        <w:rPr>
          <w:rFonts w:ascii="Times New Roman" w:hAnsi="Times New Roman" w:cs="Times New Roman"/>
          <w:sz w:val="24"/>
          <w:szCs w:val="24"/>
        </w:rPr>
        <w:t>Un evento interesante y que concitó la atención del deporte a nivel nacional fue la celebración de los Juegos Centroamericanos y del Caribe Barranquilla 2018 en donde nuestros atletas tuvieron una buena actuación superando a la desarrollada en Veracruz 2014. Nuestra unidad suministró información valiosa que permitió comparar el avance del deporte en sentido general y de las diferentes disciplinas a nivel particular en relación a los juegos anteriores.</w:t>
      </w:r>
    </w:p>
    <w:tbl>
      <w:tblPr>
        <w:tblW w:w="7622" w:type="dxa"/>
        <w:jc w:val="center"/>
        <w:tblCellMar>
          <w:left w:w="70" w:type="dxa"/>
          <w:right w:w="70" w:type="dxa"/>
        </w:tblCellMar>
        <w:tblLook w:val="04A0" w:firstRow="1" w:lastRow="0" w:firstColumn="1" w:lastColumn="0" w:noHBand="0" w:noVBand="1"/>
      </w:tblPr>
      <w:tblGrid>
        <w:gridCol w:w="900"/>
        <w:gridCol w:w="2284"/>
        <w:gridCol w:w="984"/>
        <w:gridCol w:w="1054"/>
        <w:gridCol w:w="1195"/>
        <w:gridCol w:w="1205"/>
      </w:tblGrid>
      <w:tr w:rsidR="00805257" w:rsidRPr="009979C5" w14:paraId="6E1F0366" w14:textId="77777777" w:rsidTr="006F01E4">
        <w:trPr>
          <w:trHeight w:val="317"/>
          <w:jc w:val="center"/>
        </w:trPr>
        <w:tc>
          <w:tcPr>
            <w:tcW w:w="7622" w:type="dxa"/>
            <w:gridSpan w:val="6"/>
            <w:tcBorders>
              <w:top w:val="nil"/>
              <w:left w:val="nil"/>
              <w:bottom w:val="nil"/>
              <w:right w:val="nil"/>
            </w:tcBorders>
            <w:shd w:val="clear" w:color="FFFFFF" w:fill="auto"/>
            <w:noWrap/>
            <w:vAlign w:val="bottom"/>
            <w:hideMark/>
          </w:tcPr>
          <w:p w14:paraId="592B5314" w14:textId="77777777" w:rsidR="00805257" w:rsidRPr="009979C5" w:rsidRDefault="00805257" w:rsidP="006F01E4">
            <w:pPr>
              <w:spacing w:after="0" w:line="240" w:lineRule="auto"/>
              <w:jc w:val="both"/>
              <w:rPr>
                <w:rFonts w:ascii="Calibri" w:eastAsia="Times New Roman" w:hAnsi="Calibri" w:cs="Calibri"/>
                <w:b/>
                <w:bCs/>
                <w:color w:val="000000"/>
                <w:sz w:val="24"/>
                <w:szCs w:val="24"/>
                <w:lang w:eastAsia="es-ES"/>
              </w:rPr>
            </w:pPr>
            <w:r w:rsidRPr="009979C5">
              <w:rPr>
                <w:rFonts w:ascii="Calibri" w:eastAsia="Times New Roman" w:hAnsi="Calibri" w:cs="Calibri"/>
                <w:b/>
                <w:bCs/>
                <w:color w:val="000000"/>
                <w:sz w:val="24"/>
                <w:szCs w:val="24"/>
                <w:lang w:eastAsia="es-ES"/>
              </w:rPr>
              <w:t>Comparación Medallero Juegos Centro Americanos y del Caribe</w:t>
            </w:r>
          </w:p>
        </w:tc>
      </w:tr>
      <w:tr w:rsidR="00805257" w:rsidRPr="009979C5" w14:paraId="3E7EC46A" w14:textId="77777777" w:rsidTr="006F01E4">
        <w:trPr>
          <w:trHeight w:val="279"/>
          <w:jc w:val="center"/>
        </w:trPr>
        <w:tc>
          <w:tcPr>
            <w:tcW w:w="7622" w:type="dxa"/>
            <w:gridSpan w:val="6"/>
            <w:tcBorders>
              <w:top w:val="nil"/>
              <w:left w:val="nil"/>
              <w:bottom w:val="nil"/>
              <w:right w:val="nil"/>
            </w:tcBorders>
            <w:shd w:val="clear" w:color="FFFFFF" w:fill="auto"/>
            <w:noWrap/>
            <w:vAlign w:val="bottom"/>
            <w:hideMark/>
          </w:tcPr>
          <w:p w14:paraId="36D257CA" w14:textId="77777777" w:rsidR="00805257" w:rsidRPr="009979C5" w:rsidRDefault="00805257" w:rsidP="006F01E4">
            <w:pPr>
              <w:spacing w:after="0" w:line="240" w:lineRule="auto"/>
              <w:jc w:val="both"/>
              <w:rPr>
                <w:rFonts w:ascii="Calibri" w:eastAsia="Times New Roman" w:hAnsi="Calibri" w:cs="Calibri"/>
                <w:b/>
                <w:bCs/>
                <w:color w:val="000000"/>
                <w:sz w:val="24"/>
                <w:szCs w:val="24"/>
                <w:lang w:eastAsia="es-ES"/>
              </w:rPr>
            </w:pPr>
            <w:r w:rsidRPr="009979C5">
              <w:rPr>
                <w:rFonts w:ascii="Calibri" w:eastAsia="Times New Roman" w:hAnsi="Calibri" w:cs="Calibri"/>
                <w:b/>
                <w:bCs/>
                <w:color w:val="000000"/>
                <w:sz w:val="24"/>
                <w:szCs w:val="24"/>
                <w:lang w:eastAsia="es-ES"/>
              </w:rPr>
              <w:t>Veracruz 2014 Vs. Barranquilla 2018</w:t>
            </w:r>
          </w:p>
        </w:tc>
      </w:tr>
      <w:tr w:rsidR="00805257" w:rsidRPr="009979C5" w14:paraId="21E75284" w14:textId="77777777" w:rsidTr="006F01E4">
        <w:trPr>
          <w:trHeight w:val="266"/>
          <w:jc w:val="center"/>
        </w:trPr>
        <w:tc>
          <w:tcPr>
            <w:tcW w:w="900" w:type="dxa"/>
            <w:tcBorders>
              <w:top w:val="single" w:sz="8" w:space="0" w:color="auto"/>
              <w:left w:val="single" w:sz="8" w:space="0" w:color="auto"/>
              <w:bottom w:val="single" w:sz="8" w:space="0" w:color="auto"/>
              <w:right w:val="single" w:sz="4" w:space="0" w:color="auto"/>
            </w:tcBorders>
            <w:shd w:val="clear" w:color="000000" w:fill="00FFFF"/>
            <w:noWrap/>
            <w:vAlign w:val="bottom"/>
            <w:hideMark/>
          </w:tcPr>
          <w:p w14:paraId="2041DCCB" w14:textId="77777777" w:rsidR="00805257" w:rsidRPr="009979C5" w:rsidRDefault="00805257" w:rsidP="006F01E4">
            <w:pPr>
              <w:spacing w:after="0" w:line="240" w:lineRule="auto"/>
              <w:jc w:val="both"/>
              <w:rPr>
                <w:rFonts w:ascii="Calibri" w:eastAsia="Times New Roman" w:hAnsi="Calibri" w:cs="Calibri"/>
                <w:b/>
                <w:bCs/>
                <w:color w:val="000000"/>
                <w:lang w:eastAsia="es-ES"/>
              </w:rPr>
            </w:pPr>
            <w:r w:rsidRPr="009979C5">
              <w:rPr>
                <w:rFonts w:ascii="Calibri" w:eastAsia="Times New Roman" w:hAnsi="Calibri" w:cs="Calibri"/>
                <w:b/>
                <w:bCs/>
                <w:color w:val="000000"/>
                <w:lang w:eastAsia="es-ES"/>
              </w:rPr>
              <w:t>Posición</w:t>
            </w:r>
          </w:p>
        </w:tc>
        <w:tc>
          <w:tcPr>
            <w:tcW w:w="2284" w:type="dxa"/>
            <w:tcBorders>
              <w:top w:val="single" w:sz="8" w:space="0" w:color="auto"/>
              <w:left w:val="nil"/>
              <w:bottom w:val="single" w:sz="8" w:space="0" w:color="auto"/>
              <w:right w:val="nil"/>
            </w:tcBorders>
            <w:shd w:val="clear" w:color="000000" w:fill="00FFFF"/>
            <w:noWrap/>
            <w:vAlign w:val="bottom"/>
            <w:hideMark/>
          </w:tcPr>
          <w:p w14:paraId="19C019C3" w14:textId="77777777" w:rsidR="00805257" w:rsidRPr="009979C5" w:rsidRDefault="00805257" w:rsidP="006F01E4">
            <w:pPr>
              <w:spacing w:after="0" w:line="240" w:lineRule="auto"/>
              <w:jc w:val="both"/>
              <w:rPr>
                <w:rFonts w:ascii="Calibri" w:eastAsia="Times New Roman" w:hAnsi="Calibri" w:cs="Calibri"/>
                <w:b/>
                <w:bCs/>
                <w:color w:val="000000"/>
                <w:lang w:eastAsia="es-ES"/>
              </w:rPr>
            </w:pPr>
            <w:r w:rsidRPr="009979C5">
              <w:rPr>
                <w:rFonts w:ascii="Calibri" w:eastAsia="Times New Roman" w:hAnsi="Calibri" w:cs="Calibri"/>
                <w:b/>
                <w:bCs/>
                <w:color w:val="000000"/>
                <w:lang w:eastAsia="es-ES"/>
              </w:rPr>
              <w:t>País</w:t>
            </w:r>
          </w:p>
        </w:tc>
        <w:tc>
          <w:tcPr>
            <w:tcW w:w="984" w:type="dxa"/>
            <w:tcBorders>
              <w:top w:val="single" w:sz="8" w:space="0" w:color="auto"/>
              <w:left w:val="single" w:sz="8" w:space="0" w:color="auto"/>
              <w:bottom w:val="single" w:sz="8" w:space="0" w:color="auto"/>
              <w:right w:val="single" w:sz="4" w:space="0" w:color="auto"/>
            </w:tcBorders>
            <w:shd w:val="clear" w:color="000000" w:fill="FFFF00"/>
            <w:noWrap/>
            <w:vAlign w:val="bottom"/>
            <w:hideMark/>
          </w:tcPr>
          <w:p w14:paraId="79A90249" w14:textId="77777777" w:rsidR="00805257" w:rsidRPr="009979C5" w:rsidRDefault="00805257" w:rsidP="006F01E4">
            <w:pPr>
              <w:spacing w:after="0" w:line="240" w:lineRule="auto"/>
              <w:jc w:val="both"/>
              <w:rPr>
                <w:rFonts w:ascii="Calibri" w:eastAsia="Times New Roman" w:hAnsi="Calibri" w:cs="Calibri"/>
                <w:b/>
                <w:bCs/>
                <w:color w:val="000000"/>
                <w:lang w:eastAsia="es-ES"/>
              </w:rPr>
            </w:pPr>
            <w:r w:rsidRPr="009979C5">
              <w:rPr>
                <w:rFonts w:ascii="Calibri" w:eastAsia="Times New Roman" w:hAnsi="Calibri" w:cs="Calibri"/>
                <w:b/>
                <w:bCs/>
                <w:color w:val="000000"/>
                <w:lang w:eastAsia="es-ES"/>
              </w:rPr>
              <w:t>Oro</w:t>
            </w:r>
          </w:p>
        </w:tc>
        <w:tc>
          <w:tcPr>
            <w:tcW w:w="1054" w:type="dxa"/>
            <w:tcBorders>
              <w:top w:val="single" w:sz="8" w:space="0" w:color="auto"/>
              <w:left w:val="nil"/>
              <w:bottom w:val="single" w:sz="8" w:space="0" w:color="auto"/>
              <w:right w:val="single" w:sz="4" w:space="0" w:color="auto"/>
            </w:tcBorders>
            <w:shd w:val="clear" w:color="000000" w:fill="D9D9D9"/>
            <w:noWrap/>
            <w:vAlign w:val="bottom"/>
            <w:hideMark/>
          </w:tcPr>
          <w:p w14:paraId="63C9B06A" w14:textId="77777777" w:rsidR="00805257" w:rsidRPr="009979C5" w:rsidRDefault="00805257" w:rsidP="006F01E4">
            <w:pPr>
              <w:spacing w:after="0" w:line="240" w:lineRule="auto"/>
              <w:jc w:val="both"/>
              <w:rPr>
                <w:rFonts w:ascii="Calibri" w:eastAsia="Times New Roman" w:hAnsi="Calibri" w:cs="Calibri"/>
                <w:b/>
                <w:bCs/>
                <w:color w:val="000000"/>
                <w:lang w:eastAsia="es-ES"/>
              </w:rPr>
            </w:pPr>
            <w:r w:rsidRPr="009979C5">
              <w:rPr>
                <w:rFonts w:ascii="Calibri" w:eastAsia="Times New Roman" w:hAnsi="Calibri" w:cs="Calibri"/>
                <w:b/>
                <w:bCs/>
                <w:color w:val="000000"/>
                <w:lang w:eastAsia="es-ES"/>
              </w:rPr>
              <w:t>Plata</w:t>
            </w:r>
          </w:p>
        </w:tc>
        <w:tc>
          <w:tcPr>
            <w:tcW w:w="1195" w:type="dxa"/>
            <w:tcBorders>
              <w:top w:val="single" w:sz="8" w:space="0" w:color="auto"/>
              <w:left w:val="nil"/>
              <w:bottom w:val="single" w:sz="8" w:space="0" w:color="auto"/>
              <w:right w:val="nil"/>
            </w:tcBorders>
            <w:shd w:val="clear" w:color="000000" w:fill="FFCC00"/>
            <w:noWrap/>
            <w:vAlign w:val="bottom"/>
            <w:hideMark/>
          </w:tcPr>
          <w:p w14:paraId="4B81C320" w14:textId="77777777" w:rsidR="00805257" w:rsidRPr="009979C5" w:rsidRDefault="00805257" w:rsidP="006F01E4">
            <w:pPr>
              <w:spacing w:after="0" w:line="240" w:lineRule="auto"/>
              <w:jc w:val="both"/>
              <w:rPr>
                <w:rFonts w:ascii="Calibri" w:eastAsia="Times New Roman" w:hAnsi="Calibri" w:cs="Calibri"/>
                <w:b/>
                <w:bCs/>
                <w:color w:val="000000"/>
                <w:lang w:eastAsia="es-ES"/>
              </w:rPr>
            </w:pPr>
            <w:r w:rsidRPr="009979C5">
              <w:rPr>
                <w:rFonts w:ascii="Calibri" w:eastAsia="Times New Roman" w:hAnsi="Calibri" w:cs="Calibri"/>
                <w:b/>
                <w:bCs/>
                <w:color w:val="000000"/>
                <w:lang w:eastAsia="es-ES"/>
              </w:rPr>
              <w:t>Bronce</w:t>
            </w:r>
          </w:p>
        </w:tc>
        <w:tc>
          <w:tcPr>
            <w:tcW w:w="1205" w:type="dxa"/>
            <w:tcBorders>
              <w:top w:val="single" w:sz="8" w:space="0" w:color="auto"/>
              <w:left w:val="single" w:sz="8" w:space="0" w:color="auto"/>
              <w:bottom w:val="single" w:sz="8" w:space="0" w:color="auto"/>
              <w:right w:val="single" w:sz="8" w:space="0" w:color="auto"/>
            </w:tcBorders>
            <w:shd w:val="clear" w:color="000000" w:fill="00FFFF"/>
            <w:noWrap/>
            <w:vAlign w:val="bottom"/>
            <w:hideMark/>
          </w:tcPr>
          <w:p w14:paraId="4C277CB0" w14:textId="77777777" w:rsidR="00805257" w:rsidRPr="009979C5" w:rsidRDefault="00805257" w:rsidP="006F01E4">
            <w:pPr>
              <w:spacing w:after="0" w:line="240" w:lineRule="auto"/>
              <w:jc w:val="both"/>
              <w:rPr>
                <w:rFonts w:ascii="Calibri" w:eastAsia="Times New Roman" w:hAnsi="Calibri" w:cs="Calibri"/>
                <w:b/>
                <w:bCs/>
                <w:color w:val="000000"/>
                <w:lang w:eastAsia="es-ES"/>
              </w:rPr>
            </w:pPr>
            <w:r w:rsidRPr="009979C5">
              <w:rPr>
                <w:rFonts w:ascii="Calibri" w:eastAsia="Times New Roman" w:hAnsi="Calibri" w:cs="Calibri"/>
                <w:b/>
                <w:bCs/>
                <w:color w:val="000000"/>
                <w:lang w:eastAsia="es-ES"/>
              </w:rPr>
              <w:t>Total</w:t>
            </w:r>
          </w:p>
        </w:tc>
      </w:tr>
      <w:tr w:rsidR="00805257" w:rsidRPr="009979C5" w14:paraId="1B5A24A9" w14:textId="77777777" w:rsidTr="006F01E4">
        <w:trPr>
          <w:trHeight w:val="266"/>
          <w:jc w:val="center"/>
        </w:trPr>
        <w:tc>
          <w:tcPr>
            <w:tcW w:w="900" w:type="dxa"/>
            <w:tcBorders>
              <w:top w:val="nil"/>
              <w:left w:val="single" w:sz="8" w:space="0" w:color="auto"/>
              <w:bottom w:val="single" w:sz="8" w:space="0" w:color="auto"/>
              <w:right w:val="single" w:sz="4" w:space="0" w:color="auto"/>
            </w:tcBorders>
            <w:shd w:val="clear" w:color="000000" w:fill="DDEBF7"/>
            <w:noWrap/>
            <w:vAlign w:val="bottom"/>
            <w:hideMark/>
          </w:tcPr>
          <w:p w14:paraId="42555EFB" w14:textId="77777777" w:rsidR="00805257" w:rsidRPr="009979C5" w:rsidRDefault="00805257" w:rsidP="006F01E4">
            <w:pPr>
              <w:spacing w:after="0" w:line="240" w:lineRule="auto"/>
              <w:jc w:val="both"/>
              <w:rPr>
                <w:rFonts w:ascii="Calibri" w:eastAsia="Times New Roman" w:hAnsi="Calibri" w:cs="Calibri"/>
                <w:b/>
                <w:bCs/>
                <w:color w:val="000000"/>
                <w:lang w:eastAsia="es-ES"/>
              </w:rPr>
            </w:pPr>
            <w:r w:rsidRPr="009979C5">
              <w:rPr>
                <w:rFonts w:ascii="Calibri" w:eastAsia="Times New Roman" w:hAnsi="Calibri" w:cs="Calibri"/>
                <w:b/>
                <w:bCs/>
                <w:color w:val="000000"/>
                <w:lang w:eastAsia="es-ES"/>
              </w:rPr>
              <w:t>5</w:t>
            </w:r>
          </w:p>
        </w:tc>
        <w:tc>
          <w:tcPr>
            <w:tcW w:w="2284" w:type="dxa"/>
            <w:tcBorders>
              <w:top w:val="nil"/>
              <w:left w:val="nil"/>
              <w:bottom w:val="single" w:sz="8" w:space="0" w:color="auto"/>
              <w:right w:val="nil"/>
            </w:tcBorders>
            <w:shd w:val="clear" w:color="000000" w:fill="DDEBF7"/>
            <w:noWrap/>
            <w:vAlign w:val="bottom"/>
            <w:hideMark/>
          </w:tcPr>
          <w:p w14:paraId="60299288" w14:textId="77777777" w:rsidR="00805257" w:rsidRPr="009979C5" w:rsidRDefault="00805257" w:rsidP="006F01E4">
            <w:pPr>
              <w:spacing w:after="0" w:line="240" w:lineRule="auto"/>
              <w:jc w:val="both"/>
              <w:rPr>
                <w:rFonts w:ascii="Calibri" w:eastAsia="Times New Roman" w:hAnsi="Calibri" w:cs="Calibri"/>
                <w:b/>
                <w:bCs/>
                <w:color w:val="000000"/>
                <w:lang w:eastAsia="es-ES"/>
              </w:rPr>
            </w:pPr>
            <w:r w:rsidRPr="009979C5">
              <w:rPr>
                <w:rFonts w:ascii="Calibri" w:eastAsia="Times New Roman" w:hAnsi="Calibri" w:cs="Calibri"/>
                <w:b/>
                <w:bCs/>
                <w:color w:val="000000"/>
                <w:lang w:eastAsia="es-ES"/>
              </w:rPr>
              <w:t>Veracruz 2014</w:t>
            </w:r>
          </w:p>
        </w:tc>
        <w:tc>
          <w:tcPr>
            <w:tcW w:w="984" w:type="dxa"/>
            <w:tcBorders>
              <w:top w:val="nil"/>
              <w:left w:val="single" w:sz="8" w:space="0" w:color="auto"/>
              <w:bottom w:val="single" w:sz="8" w:space="0" w:color="auto"/>
              <w:right w:val="single" w:sz="4" w:space="0" w:color="auto"/>
            </w:tcBorders>
            <w:shd w:val="clear" w:color="000000" w:fill="FFFF00"/>
            <w:noWrap/>
            <w:vAlign w:val="bottom"/>
            <w:hideMark/>
          </w:tcPr>
          <w:p w14:paraId="35E752F5" w14:textId="77777777" w:rsidR="00805257" w:rsidRPr="009979C5" w:rsidRDefault="00805257" w:rsidP="006F01E4">
            <w:pPr>
              <w:spacing w:after="0" w:line="240" w:lineRule="auto"/>
              <w:jc w:val="both"/>
              <w:rPr>
                <w:rFonts w:ascii="Calibri" w:eastAsia="Times New Roman" w:hAnsi="Calibri" w:cs="Calibri"/>
                <w:b/>
                <w:bCs/>
                <w:color w:val="000000"/>
                <w:lang w:eastAsia="es-ES"/>
              </w:rPr>
            </w:pPr>
            <w:r w:rsidRPr="009979C5">
              <w:rPr>
                <w:rFonts w:ascii="Calibri" w:eastAsia="Times New Roman" w:hAnsi="Calibri" w:cs="Calibri"/>
                <w:b/>
                <w:bCs/>
                <w:color w:val="000000"/>
                <w:lang w:eastAsia="es-ES"/>
              </w:rPr>
              <w:t>20</w:t>
            </w:r>
          </w:p>
        </w:tc>
        <w:tc>
          <w:tcPr>
            <w:tcW w:w="1054" w:type="dxa"/>
            <w:tcBorders>
              <w:top w:val="nil"/>
              <w:left w:val="nil"/>
              <w:bottom w:val="single" w:sz="8" w:space="0" w:color="auto"/>
              <w:right w:val="single" w:sz="4" w:space="0" w:color="auto"/>
            </w:tcBorders>
            <w:shd w:val="clear" w:color="000000" w:fill="D9D9D9"/>
            <w:noWrap/>
            <w:vAlign w:val="bottom"/>
            <w:hideMark/>
          </w:tcPr>
          <w:p w14:paraId="06665BE5" w14:textId="77777777" w:rsidR="00805257" w:rsidRPr="009979C5" w:rsidRDefault="00805257" w:rsidP="006F01E4">
            <w:pPr>
              <w:spacing w:after="0" w:line="240" w:lineRule="auto"/>
              <w:jc w:val="both"/>
              <w:rPr>
                <w:rFonts w:ascii="Calibri" w:eastAsia="Times New Roman" w:hAnsi="Calibri" w:cs="Calibri"/>
                <w:b/>
                <w:bCs/>
                <w:color w:val="000000"/>
                <w:lang w:eastAsia="es-ES"/>
              </w:rPr>
            </w:pPr>
            <w:r w:rsidRPr="009979C5">
              <w:rPr>
                <w:rFonts w:ascii="Calibri" w:eastAsia="Times New Roman" w:hAnsi="Calibri" w:cs="Calibri"/>
                <w:b/>
                <w:bCs/>
                <w:color w:val="000000"/>
                <w:lang w:eastAsia="es-ES"/>
              </w:rPr>
              <w:t>34</w:t>
            </w:r>
          </w:p>
        </w:tc>
        <w:tc>
          <w:tcPr>
            <w:tcW w:w="1195" w:type="dxa"/>
            <w:tcBorders>
              <w:top w:val="nil"/>
              <w:left w:val="nil"/>
              <w:bottom w:val="single" w:sz="8" w:space="0" w:color="auto"/>
              <w:right w:val="nil"/>
            </w:tcBorders>
            <w:shd w:val="clear" w:color="000000" w:fill="FFCC00"/>
            <w:noWrap/>
            <w:vAlign w:val="bottom"/>
            <w:hideMark/>
          </w:tcPr>
          <w:p w14:paraId="1FE02055" w14:textId="77777777" w:rsidR="00805257" w:rsidRPr="009979C5" w:rsidRDefault="00805257" w:rsidP="006F01E4">
            <w:pPr>
              <w:spacing w:after="0" w:line="240" w:lineRule="auto"/>
              <w:jc w:val="both"/>
              <w:rPr>
                <w:rFonts w:ascii="Calibri" w:eastAsia="Times New Roman" w:hAnsi="Calibri" w:cs="Calibri"/>
                <w:b/>
                <w:bCs/>
                <w:color w:val="000000"/>
                <w:lang w:eastAsia="es-ES"/>
              </w:rPr>
            </w:pPr>
            <w:r w:rsidRPr="009979C5">
              <w:rPr>
                <w:rFonts w:ascii="Calibri" w:eastAsia="Times New Roman" w:hAnsi="Calibri" w:cs="Calibri"/>
                <w:b/>
                <w:bCs/>
                <w:color w:val="000000"/>
                <w:lang w:eastAsia="es-ES"/>
              </w:rPr>
              <w:t>23</w:t>
            </w:r>
          </w:p>
        </w:tc>
        <w:tc>
          <w:tcPr>
            <w:tcW w:w="1205" w:type="dxa"/>
            <w:tcBorders>
              <w:top w:val="nil"/>
              <w:left w:val="single" w:sz="8" w:space="0" w:color="auto"/>
              <w:bottom w:val="single" w:sz="8" w:space="0" w:color="auto"/>
              <w:right w:val="single" w:sz="8" w:space="0" w:color="auto"/>
            </w:tcBorders>
            <w:shd w:val="clear" w:color="000000" w:fill="00FFFF"/>
            <w:noWrap/>
            <w:vAlign w:val="bottom"/>
            <w:hideMark/>
          </w:tcPr>
          <w:p w14:paraId="744522EF" w14:textId="77777777" w:rsidR="00805257" w:rsidRPr="009979C5" w:rsidRDefault="00805257" w:rsidP="006F01E4">
            <w:pPr>
              <w:spacing w:after="0" w:line="240" w:lineRule="auto"/>
              <w:jc w:val="both"/>
              <w:rPr>
                <w:rFonts w:ascii="Calibri" w:eastAsia="Times New Roman" w:hAnsi="Calibri" w:cs="Calibri"/>
                <w:b/>
                <w:bCs/>
                <w:color w:val="000000"/>
                <w:lang w:eastAsia="es-ES"/>
              </w:rPr>
            </w:pPr>
            <w:r w:rsidRPr="009979C5">
              <w:rPr>
                <w:rFonts w:ascii="Calibri" w:eastAsia="Times New Roman" w:hAnsi="Calibri" w:cs="Calibri"/>
                <w:b/>
                <w:bCs/>
                <w:color w:val="000000"/>
                <w:lang w:eastAsia="es-ES"/>
              </w:rPr>
              <w:t>77</w:t>
            </w:r>
          </w:p>
        </w:tc>
      </w:tr>
      <w:tr w:rsidR="00805257" w:rsidRPr="009979C5" w14:paraId="0D68EBD7" w14:textId="77777777" w:rsidTr="006F01E4">
        <w:trPr>
          <w:trHeight w:val="266"/>
          <w:jc w:val="center"/>
        </w:trPr>
        <w:tc>
          <w:tcPr>
            <w:tcW w:w="900" w:type="dxa"/>
            <w:tcBorders>
              <w:top w:val="nil"/>
              <w:left w:val="single" w:sz="8" w:space="0" w:color="auto"/>
              <w:bottom w:val="single" w:sz="8" w:space="0" w:color="auto"/>
              <w:right w:val="single" w:sz="4" w:space="0" w:color="auto"/>
            </w:tcBorders>
            <w:shd w:val="clear" w:color="000000" w:fill="DDEBF7"/>
            <w:noWrap/>
            <w:vAlign w:val="bottom"/>
            <w:hideMark/>
          </w:tcPr>
          <w:p w14:paraId="6C3D285B" w14:textId="77777777" w:rsidR="00805257" w:rsidRPr="009979C5" w:rsidRDefault="00805257" w:rsidP="006F01E4">
            <w:pPr>
              <w:spacing w:after="0" w:line="240" w:lineRule="auto"/>
              <w:jc w:val="both"/>
              <w:rPr>
                <w:rFonts w:ascii="Calibri" w:eastAsia="Times New Roman" w:hAnsi="Calibri" w:cs="Calibri"/>
                <w:b/>
                <w:bCs/>
                <w:color w:val="000000"/>
                <w:lang w:eastAsia="es-ES"/>
              </w:rPr>
            </w:pPr>
            <w:r w:rsidRPr="009979C5">
              <w:rPr>
                <w:rFonts w:ascii="Calibri" w:eastAsia="Times New Roman" w:hAnsi="Calibri" w:cs="Calibri"/>
                <w:b/>
                <w:bCs/>
                <w:color w:val="000000"/>
                <w:lang w:eastAsia="es-ES"/>
              </w:rPr>
              <w:t>5</w:t>
            </w:r>
          </w:p>
        </w:tc>
        <w:tc>
          <w:tcPr>
            <w:tcW w:w="2284" w:type="dxa"/>
            <w:tcBorders>
              <w:top w:val="nil"/>
              <w:left w:val="nil"/>
              <w:bottom w:val="single" w:sz="8" w:space="0" w:color="auto"/>
              <w:right w:val="nil"/>
            </w:tcBorders>
            <w:shd w:val="clear" w:color="000000" w:fill="DDEBF7"/>
            <w:noWrap/>
            <w:vAlign w:val="bottom"/>
            <w:hideMark/>
          </w:tcPr>
          <w:p w14:paraId="01421769" w14:textId="77777777" w:rsidR="00805257" w:rsidRPr="009979C5" w:rsidRDefault="00805257" w:rsidP="006F01E4">
            <w:pPr>
              <w:spacing w:after="0" w:line="240" w:lineRule="auto"/>
              <w:jc w:val="both"/>
              <w:rPr>
                <w:rFonts w:ascii="Calibri" w:eastAsia="Times New Roman" w:hAnsi="Calibri" w:cs="Calibri"/>
                <w:b/>
                <w:bCs/>
                <w:color w:val="000000"/>
                <w:lang w:eastAsia="es-ES"/>
              </w:rPr>
            </w:pPr>
            <w:r w:rsidRPr="009979C5">
              <w:rPr>
                <w:rFonts w:ascii="Calibri" w:eastAsia="Times New Roman" w:hAnsi="Calibri" w:cs="Calibri"/>
                <w:b/>
                <w:bCs/>
                <w:color w:val="000000"/>
                <w:lang w:eastAsia="es-ES"/>
              </w:rPr>
              <w:t>Barranquilla 2018</w:t>
            </w:r>
          </w:p>
        </w:tc>
        <w:tc>
          <w:tcPr>
            <w:tcW w:w="984" w:type="dxa"/>
            <w:tcBorders>
              <w:top w:val="nil"/>
              <w:left w:val="single" w:sz="8" w:space="0" w:color="auto"/>
              <w:bottom w:val="single" w:sz="8" w:space="0" w:color="auto"/>
              <w:right w:val="single" w:sz="4" w:space="0" w:color="auto"/>
            </w:tcBorders>
            <w:shd w:val="clear" w:color="000000" w:fill="FFFF00"/>
            <w:noWrap/>
            <w:vAlign w:val="bottom"/>
            <w:hideMark/>
          </w:tcPr>
          <w:p w14:paraId="5F88BD6E" w14:textId="77777777" w:rsidR="00805257" w:rsidRPr="009979C5" w:rsidRDefault="00805257" w:rsidP="006F01E4">
            <w:pPr>
              <w:spacing w:after="0" w:line="240" w:lineRule="auto"/>
              <w:jc w:val="both"/>
              <w:rPr>
                <w:rFonts w:ascii="Calibri" w:eastAsia="Times New Roman" w:hAnsi="Calibri" w:cs="Calibri"/>
                <w:b/>
                <w:bCs/>
                <w:color w:val="000000"/>
                <w:lang w:eastAsia="es-ES"/>
              </w:rPr>
            </w:pPr>
            <w:r w:rsidRPr="009979C5">
              <w:rPr>
                <w:rFonts w:ascii="Calibri" w:eastAsia="Times New Roman" w:hAnsi="Calibri" w:cs="Calibri"/>
                <w:b/>
                <w:bCs/>
                <w:color w:val="000000"/>
                <w:lang w:eastAsia="es-ES"/>
              </w:rPr>
              <w:t>25</w:t>
            </w:r>
          </w:p>
        </w:tc>
        <w:tc>
          <w:tcPr>
            <w:tcW w:w="1054" w:type="dxa"/>
            <w:tcBorders>
              <w:top w:val="nil"/>
              <w:left w:val="nil"/>
              <w:bottom w:val="single" w:sz="8" w:space="0" w:color="auto"/>
              <w:right w:val="single" w:sz="4" w:space="0" w:color="auto"/>
            </w:tcBorders>
            <w:shd w:val="clear" w:color="000000" w:fill="D9D9D9"/>
            <w:noWrap/>
            <w:vAlign w:val="bottom"/>
            <w:hideMark/>
          </w:tcPr>
          <w:p w14:paraId="1BD81E33" w14:textId="77777777" w:rsidR="00805257" w:rsidRPr="009979C5" w:rsidRDefault="00805257" w:rsidP="006F01E4">
            <w:pPr>
              <w:spacing w:after="0" w:line="240" w:lineRule="auto"/>
              <w:jc w:val="both"/>
              <w:rPr>
                <w:rFonts w:ascii="Calibri" w:eastAsia="Times New Roman" w:hAnsi="Calibri" w:cs="Calibri"/>
                <w:b/>
                <w:bCs/>
                <w:color w:val="000000"/>
                <w:lang w:eastAsia="es-ES"/>
              </w:rPr>
            </w:pPr>
            <w:r w:rsidRPr="009979C5">
              <w:rPr>
                <w:rFonts w:ascii="Calibri" w:eastAsia="Times New Roman" w:hAnsi="Calibri" w:cs="Calibri"/>
                <w:b/>
                <w:bCs/>
                <w:color w:val="000000"/>
                <w:lang w:eastAsia="es-ES"/>
              </w:rPr>
              <w:t>29</w:t>
            </w:r>
          </w:p>
        </w:tc>
        <w:tc>
          <w:tcPr>
            <w:tcW w:w="1195" w:type="dxa"/>
            <w:tcBorders>
              <w:top w:val="nil"/>
              <w:left w:val="nil"/>
              <w:bottom w:val="single" w:sz="8" w:space="0" w:color="auto"/>
              <w:right w:val="nil"/>
            </w:tcBorders>
            <w:shd w:val="clear" w:color="000000" w:fill="FFCC00"/>
            <w:noWrap/>
            <w:vAlign w:val="bottom"/>
            <w:hideMark/>
          </w:tcPr>
          <w:p w14:paraId="4D0B456C" w14:textId="77777777" w:rsidR="00805257" w:rsidRPr="009979C5" w:rsidRDefault="00805257" w:rsidP="006F01E4">
            <w:pPr>
              <w:spacing w:after="0" w:line="240" w:lineRule="auto"/>
              <w:jc w:val="both"/>
              <w:rPr>
                <w:rFonts w:ascii="Calibri" w:eastAsia="Times New Roman" w:hAnsi="Calibri" w:cs="Calibri"/>
                <w:b/>
                <w:bCs/>
                <w:color w:val="000000"/>
                <w:lang w:eastAsia="es-ES"/>
              </w:rPr>
            </w:pPr>
            <w:r w:rsidRPr="009979C5">
              <w:rPr>
                <w:rFonts w:ascii="Calibri" w:eastAsia="Times New Roman" w:hAnsi="Calibri" w:cs="Calibri"/>
                <w:b/>
                <w:bCs/>
                <w:color w:val="000000"/>
                <w:lang w:eastAsia="es-ES"/>
              </w:rPr>
              <w:t>53</w:t>
            </w:r>
          </w:p>
        </w:tc>
        <w:tc>
          <w:tcPr>
            <w:tcW w:w="1205" w:type="dxa"/>
            <w:tcBorders>
              <w:top w:val="nil"/>
              <w:left w:val="single" w:sz="8" w:space="0" w:color="auto"/>
              <w:bottom w:val="single" w:sz="8" w:space="0" w:color="auto"/>
              <w:right w:val="single" w:sz="8" w:space="0" w:color="auto"/>
            </w:tcBorders>
            <w:shd w:val="clear" w:color="000000" w:fill="00FFFF"/>
            <w:noWrap/>
            <w:vAlign w:val="bottom"/>
            <w:hideMark/>
          </w:tcPr>
          <w:p w14:paraId="4473113B" w14:textId="77777777" w:rsidR="00805257" w:rsidRPr="009979C5" w:rsidRDefault="00805257" w:rsidP="006F01E4">
            <w:pPr>
              <w:spacing w:after="0" w:line="240" w:lineRule="auto"/>
              <w:jc w:val="both"/>
              <w:rPr>
                <w:rFonts w:ascii="Calibri" w:eastAsia="Times New Roman" w:hAnsi="Calibri" w:cs="Calibri"/>
                <w:b/>
                <w:bCs/>
                <w:color w:val="000000"/>
                <w:lang w:eastAsia="es-ES"/>
              </w:rPr>
            </w:pPr>
            <w:r w:rsidRPr="009979C5">
              <w:rPr>
                <w:rFonts w:ascii="Calibri" w:eastAsia="Times New Roman" w:hAnsi="Calibri" w:cs="Calibri"/>
                <w:b/>
                <w:bCs/>
                <w:color w:val="000000"/>
                <w:lang w:eastAsia="es-ES"/>
              </w:rPr>
              <w:t>107</w:t>
            </w:r>
          </w:p>
        </w:tc>
      </w:tr>
      <w:tr w:rsidR="00805257" w:rsidRPr="009979C5" w14:paraId="3E83966F" w14:textId="77777777" w:rsidTr="006F01E4">
        <w:trPr>
          <w:trHeight w:val="266"/>
          <w:jc w:val="center"/>
        </w:trPr>
        <w:tc>
          <w:tcPr>
            <w:tcW w:w="900" w:type="dxa"/>
            <w:tcBorders>
              <w:top w:val="nil"/>
              <w:left w:val="single" w:sz="8" w:space="0" w:color="auto"/>
              <w:bottom w:val="single" w:sz="8" w:space="0" w:color="auto"/>
              <w:right w:val="single" w:sz="4" w:space="0" w:color="auto"/>
            </w:tcBorders>
            <w:shd w:val="clear" w:color="000000" w:fill="DDEBF7"/>
            <w:noWrap/>
            <w:vAlign w:val="bottom"/>
            <w:hideMark/>
          </w:tcPr>
          <w:p w14:paraId="0D2C3DB2" w14:textId="77777777" w:rsidR="00805257" w:rsidRPr="009979C5" w:rsidRDefault="00805257" w:rsidP="006F01E4">
            <w:pPr>
              <w:spacing w:after="0" w:line="240" w:lineRule="auto"/>
              <w:jc w:val="both"/>
              <w:rPr>
                <w:rFonts w:ascii="Calibri" w:eastAsia="Times New Roman" w:hAnsi="Calibri" w:cs="Calibri"/>
                <w:b/>
                <w:bCs/>
                <w:color w:val="000000"/>
                <w:lang w:eastAsia="es-ES"/>
              </w:rPr>
            </w:pPr>
            <w:r w:rsidRPr="009979C5">
              <w:rPr>
                <w:rFonts w:ascii="Calibri" w:eastAsia="Times New Roman" w:hAnsi="Calibri" w:cs="Calibri"/>
                <w:b/>
                <w:bCs/>
                <w:color w:val="000000"/>
                <w:lang w:eastAsia="es-ES"/>
              </w:rPr>
              <w:t> </w:t>
            </w:r>
          </w:p>
        </w:tc>
        <w:tc>
          <w:tcPr>
            <w:tcW w:w="2284" w:type="dxa"/>
            <w:tcBorders>
              <w:top w:val="nil"/>
              <w:left w:val="nil"/>
              <w:bottom w:val="single" w:sz="8" w:space="0" w:color="auto"/>
              <w:right w:val="nil"/>
            </w:tcBorders>
            <w:shd w:val="clear" w:color="000000" w:fill="DDEBF7"/>
            <w:noWrap/>
            <w:vAlign w:val="bottom"/>
            <w:hideMark/>
          </w:tcPr>
          <w:p w14:paraId="75479E0B" w14:textId="77777777" w:rsidR="00805257" w:rsidRPr="009979C5" w:rsidRDefault="00805257" w:rsidP="006F01E4">
            <w:pPr>
              <w:spacing w:after="0" w:line="240" w:lineRule="auto"/>
              <w:jc w:val="both"/>
              <w:rPr>
                <w:rFonts w:ascii="Calibri" w:eastAsia="Times New Roman" w:hAnsi="Calibri" w:cs="Calibri"/>
                <w:b/>
                <w:bCs/>
                <w:color w:val="000000"/>
                <w:lang w:eastAsia="es-ES"/>
              </w:rPr>
            </w:pPr>
            <w:r w:rsidRPr="009979C5">
              <w:rPr>
                <w:rFonts w:ascii="Calibri" w:eastAsia="Times New Roman" w:hAnsi="Calibri" w:cs="Calibri"/>
                <w:b/>
                <w:bCs/>
                <w:color w:val="000000"/>
                <w:lang w:eastAsia="es-ES"/>
              </w:rPr>
              <w:t>Dif</w:t>
            </w:r>
            <w:r>
              <w:rPr>
                <w:rFonts w:ascii="Calibri" w:eastAsia="Times New Roman" w:hAnsi="Calibri" w:cs="Calibri"/>
                <w:b/>
                <w:bCs/>
                <w:color w:val="000000"/>
                <w:lang w:eastAsia="es-ES"/>
              </w:rPr>
              <w:t>erencia</w:t>
            </w:r>
            <w:r w:rsidRPr="009979C5">
              <w:rPr>
                <w:rFonts w:ascii="Calibri" w:eastAsia="Times New Roman" w:hAnsi="Calibri" w:cs="Calibri"/>
                <w:b/>
                <w:bCs/>
                <w:color w:val="000000"/>
                <w:lang w:eastAsia="es-ES"/>
              </w:rPr>
              <w:t xml:space="preserve"> 201</w:t>
            </w:r>
            <w:r>
              <w:rPr>
                <w:rFonts w:ascii="Calibri" w:eastAsia="Times New Roman" w:hAnsi="Calibri" w:cs="Calibri"/>
                <w:b/>
                <w:bCs/>
                <w:color w:val="000000"/>
                <w:lang w:eastAsia="es-ES"/>
              </w:rPr>
              <w:t>8</w:t>
            </w:r>
            <w:r w:rsidRPr="009979C5">
              <w:rPr>
                <w:rFonts w:ascii="Calibri" w:eastAsia="Times New Roman" w:hAnsi="Calibri" w:cs="Calibri"/>
                <w:b/>
                <w:bCs/>
                <w:color w:val="000000"/>
                <w:lang w:eastAsia="es-ES"/>
              </w:rPr>
              <w:t xml:space="preserve"> - 201</w:t>
            </w:r>
            <w:r>
              <w:rPr>
                <w:rFonts w:ascii="Calibri" w:eastAsia="Times New Roman" w:hAnsi="Calibri" w:cs="Calibri"/>
                <w:b/>
                <w:bCs/>
                <w:color w:val="000000"/>
                <w:lang w:eastAsia="es-ES"/>
              </w:rPr>
              <w:t>4</w:t>
            </w:r>
          </w:p>
        </w:tc>
        <w:tc>
          <w:tcPr>
            <w:tcW w:w="984" w:type="dxa"/>
            <w:tcBorders>
              <w:top w:val="nil"/>
              <w:left w:val="single" w:sz="8" w:space="0" w:color="auto"/>
              <w:bottom w:val="single" w:sz="8" w:space="0" w:color="auto"/>
              <w:right w:val="single" w:sz="4" w:space="0" w:color="auto"/>
            </w:tcBorders>
            <w:shd w:val="clear" w:color="000000" w:fill="FFFF00"/>
            <w:noWrap/>
            <w:vAlign w:val="bottom"/>
            <w:hideMark/>
          </w:tcPr>
          <w:p w14:paraId="5786F7AB" w14:textId="77777777" w:rsidR="00805257" w:rsidRPr="009979C5" w:rsidRDefault="00805257" w:rsidP="006F01E4">
            <w:pPr>
              <w:spacing w:after="0" w:line="240" w:lineRule="auto"/>
              <w:jc w:val="both"/>
              <w:rPr>
                <w:rFonts w:ascii="Calibri" w:eastAsia="Times New Roman" w:hAnsi="Calibri" w:cs="Calibri"/>
                <w:b/>
                <w:bCs/>
                <w:color w:val="000000"/>
                <w:lang w:eastAsia="es-ES"/>
              </w:rPr>
            </w:pPr>
            <w:r w:rsidRPr="009979C5">
              <w:rPr>
                <w:rFonts w:ascii="Calibri" w:eastAsia="Times New Roman" w:hAnsi="Calibri" w:cs="Calibri"/>
                <w:b/>
                <w:bCs/>
                <w:color w:val="000000"/>
                <w:lang w:eastAsia="es-ES"/>
              </w:rPr>
              <w:t>5</w:t>
            </w:r>
          </w:p>
        </w:tc>
        <w:tc>
          <w:tcPr>
            <w:tcW w:w="1054" w:type="dxa"/>
            <w:tcBorders>
              <w:top w:val="nil"/>
              <w:left w:val="nil"/>
              <w:bottom w:val="single" w:sz="8" w:space="0" w:color="auto"/>
              <w:right w:val="single" w:sz="4" w:space="0" w:color="auto"/>
            </w:tcBorders>
            <w:shd w:val="clear" w:color="000000" w:fill="D9D9D9"/>
            <w:noWrap/>
            <w:vAlign w:val="bottom"/>
            <w:hideMark/>
          </w:tcPr>
          <w:p w14:paraId="6FD835B5" w14:textId="77777777" w:rsidR="00805257" w:rsidRPr="009979C5" w:rsidRDefault="00805257" w:rsidP="006F01E4">
            <w:pPr>
              <w:spacing w:after="0" w:line="240" w:lineRule="auto"/>
              <w:jc w:val="both"/>
              <w:rPr>
                <w:rFonts w:ascii="Calibri" w:eastAsia="Times New Roman" w:hAnsi="Calibri" w:cs="Calibri"/>
                <w:b/>
                <w:bCs/>
                <w:color w:val="000000"/>
                <w:lang w:eastAsia="es-ES"/>
              </w:rPr>
            </w:pPr>
            <w:r w:rsidRPr="009979C5">
              <w:rPr>
                <w:rFonts w:ascii="Calibri" w:eastAsia="Times New Roman" w:hAnsi="Calibri" w:cs="Calibri"/>
                <w:b/>
                <w:bCs/>
                <w:color w:val="000000"/>
                <w:lang w:eastAsia="es-ES"/>
              </w:rPr>
              <w:t>-5</w:t>
            </w:r>
          </w:p>
        </w:tc>
        <w:tc>
          <w:tcPr>
            <w:tcW w:w="1195" w:type="dxa"/>
            <w:tcBorders>
              <w:top w:val="nil"/>
              <w:left w:val="nil"/>
              <w:bottom w:val="single" w:sz="8" w:space="0" w:color="auto"/>
              <w:right w:val="nil"/>
            </w:tcBorders>
            <w:shd w:val="clear" w:color="000000" w:fill="FFCC00"/>
            <w:noWrap/>
            <w:vAlign w:val="bottom"/>
            <w:hideMark/>
          </w:tcPr>
          <w:p w14:paraId="549151BF" w14:textId="77777777" w:rsidR="00805257" w:rsidRPr="009979C5" w:rsidRDefault="00805257" w:rsidP="006F01E4">
            <w:pPr>
              <w:spacing w:after="0" w:line="240" w:lineRule="auto"/>
              <w:jc w:val="both"/>
              <w:rPr>
                <w:rFonts w:ascii="Calibri" w:eastAsia="Times New Roman" w:hAnsi="Calibri" w:cs="Calibri"/>
                <w:b/>
                <w:bCs/>
                <w:color w:val="000000"/>
                <w:lang w:eastAsia="es-ES"/>
              </w:rPr>
            </w:pPr>
            <w:r w:rsidRPr="009979C5">
              <w:rPr>
                <w:rFonts w:ascii="Calibri" w:eastAsia="Times New Roman" w:hAnsi="Calibri" w:cs="Calibri"/>
                <w:b/>
                <w:bCs/>
                <w:color w:val="000000"/>
                <w:lang w:eastAsia="es-ES"/>
              </w:rPr>
              <w:t>30</w:t>
            </w:r>
          </w:p>
        </w:tc>
        <w:tc>
          <w:tcPr>
            <w:tcW w:w="1205" w:type="dxa"/>
            <w:tcBorders>
              <w:top w:val="nil"/>
              <w:left w:val="single" w:sz="8" w:space="0" w:color="auto"/>
              <w:bottom w:val="single" w:sz="8" w:space="0" w:color="auto"/>
              <w:right w:val="single" w:sz="8" w:space="0" w:color="auto"/>
            </w:tcBorders>
            <w:shd w:val="clear" w:color="000000" w:fill="00FFFF"/>
            <w:noWrap/>
            <w:vAlign w:val="bottom"/>
            <w:hideMark/>
          </w:tcPr>
          <w:p w14:paraId="65F9E2ED" w14:textId="77777777" w:rsidR="00805257" w:rsidRPr="009979C5" w:rsidRDefault="00805257" w:rsidP="006F01E4">
            <w:pPr>
              <w:spacing w:after="0" w:line="240" w:lineRule="auto"/>
              <w:jc w:val="both"/>
              <w:rPr>
                <w:rFonts w:ascii="Calibri" w:eastAsia="Times New Roman" w:hAnsi="Calibri" w:cs="Calibri"/>
                <w:b/>
                <w:bCs/>
                <w:color w:val="000000"/>
                <w:lang w:eastAsia="es-ES"/>
              </w:rPr>
            </w:pPr>
            <w:r w:rsidRPr="009979C5">
              <w:rPr>
                <w:rFonts w:ascii="Calibri" w:eastAsia="Times New Roman" w:hAnsi="Calibri" w:cs="Calibri"/>
                <w:b/>
                <w:bCs/>
                <w:color w:val="000000"/>
                <w:lang w:eastAsia="es-ES"/>
              </w:rPr>
              <w:t>30</w:t>
            </w:r>
          </w:p>
        </w:tc>
      </w:tr>
      <w:tr w:rsidR="00805257" w:rsidRPr="009979C5" w14:paraId="4DF45000" w14:textId="77777777" w:rsidTr="006F01E4">
        <w:trPr>
          <w:trHeight w:val="266"/>
          <w:jc w:val="center"/>
        </w:trPr>
        <w:tc>
          <w:tcPr>
            <w:tcW w:w="900" w:type="dxa"/>
            <w:tcBorders>
              <w:top w:val="nil"/>
              <w:left w:val="single" w:sz="8" w:space="0" w:color="auto"/>
              <w:bottom w:val="single" w:sz="8" w:space="0" w:color="auto"/>
              <w:right w:val="single" w:sz="4" w:space="0" w:color="auto"/>
            </w:tcBorders>
            <w:shd w:val="clear" w:color="000000" w:fill="DDEBF7"/>
            <w:noWrap/>
            <w:vAlign w:val="bottom"/>
            <w:hideMark/>
          </w:tcPr>
          <w:p w14:paraId="592EEF39" w14:textId="77777777" w:rsidR="00805257" w:rsidRPr="009979C5" w:rsidRDefault="00805257" w:rsidP="006F01E4">
            <w:pPr>
              <w:spacing w:after="0" w:line="240" w:lineRule="auto"/>
              <w:jc w:val="both"/>
              <w:rPr>
                <w:rFonts w:ascii="Calibri" w:eastAsia="Times New Roman" w:hAnsi="Calibri" w:cs="Calibri"/>
                <w:b/>
                <w:bCs/>
                <w:color w:val="000000"/>
                <w:lang w:eastAsia="es-ES"/>
              </w:rPr>
            </w:pPr>
            <w:r w:rsidRPr="009979C5">
              <w:rPr>
                <w:rFonts w:ascii="Calibri" w:eastAsia="Times New Roman" w:hAnsi="Calibri" w:cs="Calibri"/>
                <w:b/>
                <w:bCs/>
                <w:color w:val="000000"/>
                <w:lang w:eastAsia="es-ES"/>
              </w:rPr>
              <w:t> </w:t>
            </w:r>
          </w:p>
        </w:tc>
        <w:tc>
          <w:tcPr>
            <w:tcW w:w="2284" w:type="dxa"/>
            <w:tcBorders>
              <w:top w:val="nil"/>
              <w:left w:val="nil"/>
              <w:bottom w:val="single" w:sz="8" w:space="0" w:color="auto"/>
              <w:right w:val="nil"/>
            </w:tcBorders>
            <w:shd w:val="clear" w:color="000000" w:fill="DDEBF7"/>
            <w:noWrap/>
            <w:vAlign w:val="bottom"/>
            <w:hideMark/>
          </w:tcPr>
          <w:p w14:paraId="789C41CF" w14:textId="77777777" w:rsidR="00805257" w:rsidRPr="009979C5" w:rsidRDefault="00805257" w:rsidP="006F01E4">
            <w:pPr>
              <w:spacing w:after="0" w:line="240" w:lineRule="auto"/>
              <w:jc w:val="both"/>
              <w:rPr>
                <w:rFonts w:ascii="Calibri" w:eastAsia="Times New Roman" w:hAnsi="Calibri" w:cs="Calibri"/>
                <w:b/>
                <w:bCs/>
                <w:color w:val="000000"/>
                <w:lang w:eastAsia="es-ES"/>
              </w:rPr>
            </w:pPr>
            <w:r w:rsidRPr="009979C5">
              <w:rPr>
                <w:rFonts w:ascii="Calibri" w:eastAsia="Times New Roman" w:hAnsi="Calibri" w:cs="Calibri"/>
                <w:b/>
                <w:bCs/>
                <w:color w:val="000000"/>
                <w:lang w:eastAsia="es-ES"/>
              </w:rPr>
              <w:t>Porcentaje Alcanzado</w:t>
            </w:r>
          </w:p>
        </w:tc>
        <w:tc>
          <w:tcPr>
            <w:tcW w:w="984" w:type="dxa"/>
            <w:tcBorders>
              <w:top w:val="nil"/>
              <w:left w:val="single" w:sz="8" w:space="0" w:color="auto"/>
              <w:bottom w:val="single" w:sz="8" w:space="0" w:color="auto"/>
              <w:right w:val="single" w:sz="4" w:space="0" w:color="auto"/>
            </w:tcBorders>
            <w:shd w:val="clear" w:color="000000" w:fill="DDEBF7"/>
            <w:noWrap/>
            <w:vAlign w:val="bottom"/>
            <w:hideMark/>
          </w:tcPr>
          <w:p w14:paraId="1D9595D1" w14:textId="77777777" w:rsidR="00805257" w:rsidRPr="009979C5" w:rsidRDefault="00805257" w:rsidP="006F01E4">
            <w:pPr>
              <w:spacing w:after="0" w:line="240" w:lineRule="auto"/>
              <w:jc w:val="both"/>
              <w:rPr>
                <w:rFonts w:ascii="Calibri" w:eastAsia="Times New Roman" w:hAnsi="Calibri" w:cs="Calibri"/>
                <w:b/>
                <w:bCs/>
                <w:color w:val="000000"/>
                <w:lang w:eastAsia="es-ES"/>
              </w:rPr>
            </w:pPr>
            <w:r w:rsidRPr="009979C5">
              <w:rPr>
                <w:rFonts w:ascii="Calibri" w:eastAsia="Times New Roman" w:hAnsi="Calibri" w:cs="Calibri"/>
                <w:b/>
                <w:bCs/>
                <w:color w:val="000000"/>
                <w:lang w:eastAsia="es-ES"/>
              </w:rPr>
              <w:t>125.0</w:t>
            </w:r>
          </w:p>
        </w:tc>
        <w:tc>
          <w:tcPr>
            <w:tcW w:w="1054" w:type="dxa"/>
            <w:tcBorders>
              <w:top w:val="nil"/>
              <w:left w:val="nil"/>
              <w:bottom w:val="single" w:sz="8" w:space="0" w:color="auto"/>
              <w:right w:val="single" w:sz="4" w:space="0" w:color="auto"/>
            </w:tcBorders>
            <w:shd w:val="clear" w:color="000000" w:fill="DDEBF7"/>
            <w:noWrap/>
            <w:vAlign w:val="bottom"/>
            <w:hideMark/>
          </w:tcPr>
          <w:p w14:paraId="0EA130E5" w14:textId="77777777" w:rsidR="00805257" w:rsidRPr="009979C5" w:rsidRDefault="00805257" w:rsidP="006F01E4">
            <w:pPr>
              <w:spacing w:after="0" w:line="240" w:lineRule="auto"/>
              <w:jc w:val="both"/>
              <w:rPr>
                <w:rFonts w:ascii="Calibri" w:eastAsia="Times New Roman" w:hAnsi="Calibri" w:cs="Calibri"/>
                <w:b/>
                <w:bCs/>
                <w:color w:val="000000"/>
                <w:lang w:eastAsia="es-ES"/>
              </w:rPr>
            </w:pPr>
            <w:r w:rsidRPr="009979C5">
              <w:rPr>
                <w:rFonts w:ascii="Calibri" w:eastAsia="Times New Roman" w:hAnsi="Calibri" w:cs="Calibri"/>
                <w:b/>
                <w:bCs/>
                <w:color w:val="000000"/>
                <w:lang w:eastAsia="es-ES"/>
              </w:rPr>
              <w:t>85.3</w:t>
            </w:r>
          </w:p>
        </w:tc>
        <w:tc>
          <w:tcPr>
            <w:tcW w:w="1195" w:type="dxa"/>
            <w:tcBorders>
              <w:top w:val="nil"/>
              <w:left w:val="nil"/>
              <w:bottom w:val="single" w:sz="8" w:space="0" w:color="auto"/>
              <w:right w:val="nil"/>
            </w:tcBorders>
            <w:shd w:val="clear" w:color="000000" w:fill="DDEBF7"/>
            <w:noWrap/>
            <w:vAlign w:val="bottom"/>
            <w:hideMark/>
          </w:tcPr>
          <w:p w14:paraId="58DD7CFC" w14:textId="77777777" w:rsidR="00805257" w:rsidRPr="009979C5" w:rsidRDefault="00805257" w:rsidP="006F01E4">
            <w:pPr>
              <w:spacing w:after="0" w:line="240" w:lineRule="auto"/>
              <w:jc w:val="both"/>
              <w:rPr>
                <w:rFonts w:ascii="Calibri" w:eastAsia="Times New Roman" w:hAnsi="Calibri" w:cs="Calibri"/>
                <w:b/>
                <w:bCs/>
                <w:color w:val="000000"/>
                <w:lang w:eastAsia="es-ES"/>
              </w:rPr>
            </w:pPr>
            <w:r w:rsidRPr="009979C5">
              <w:rPr>
                <w:rFonts w:ascii="Calibri" w:eastAsia="Times New Roman" w:hAnsi="Calibri" w:cs="Calibri"/>
                <w:b/>
                <w:bCs/>
                <w:color w:val="000000"/>
                <w:lang w:eastAsia="es-ES"/>
              </w:rPr>
              <w:t>230.4</w:t>
            </w:r>
          </w:p>
        </w:tc>
        <w:tc>
          <w:tcPr>
            <w:tcW w:w="1205" w:type="dxa"/>
            <w:tcBorders>
              <w:top w:val="nil"/>
              <w:left w:val="single" w:sz="8" w:space="0" w:color="auto"/>
              <w:bottom w:val="single" w:sz="8" w:space="0" w:color="auto"/>
              <w:right w:val="single" w:sz="8" w:space="0" w:color="auto"/>
            </w:tcBorders>
            <w:shd w:val="clear" w:color="000000" w:fill="00FFFF"/>
            <w:noWrap/>
            <w:vAlign w:val="bottom"/>
            <w:hideMark/>
          </w:tcPr>
          <w:p w14:paraId="4410A770" w14:textId="77777777" w:rsidR="00805257" w:rsidRPr="009979C5" w:rsidRDefault="00805257" w:rsidP="006F01E4">
            <w:pPr>
              <w:spacing w:after="0" w:line="240" w:lineRule="auto"/>
              <w:jc w:val="both"/>
              <w:rPr>
                <w:rFonts w:ascii="Calibri" w:eastAsia="Times New Roman" w:hAnsi="Calibri" w:cs="Calibri"/>
                <w:b/>
                <w:bCs/>
                <w:color w:val="000000"/>
                <w:lang w:eastAsia="es-ES"/>
              </w:rPr>
            </w:pPr>
            <w:r w:rsidRPr="009979C5">
              <w:rPr>
                <w:rFonts w:ascii="Calibri" w:eastAsia="Times New Roman" w:hAnsi="Calibri" w:cs="Calibri"/>
                <w:b/>
                <w:bCs/>
                <w:color w:val="000000"/>
                <w:lang w:eastAsia="es-ES"/>
              </w:rPr>
              <w:t>139.0</w:t>
            </w:r>
          </w:p>
        </w:tc>
      </w:tr>
      <w:tr w:rsidR="00805257" w:rsidRPr="009979C5" w14:paraId="5F9F8DED" w14:textId="77777777" w:rsidTr="006F01E4">
        <w:trPr>
          <w:trHeight w:val="253"/>
          <w:jc w:val="center"/>
        </w:trPr>
        <w:tc>
          <w:tcPr>
            <w:tcW w:w="7622" w:type="dxa"/>
            <w:gridSpan w:val="6"/>
            <w:tcBorders>
              <w:top w:val="nil"/>
              <w:left w:val="nil"/>
              <w:bottom w:val="nil"/>
              <w:right w:val="nil"/>
            </w:tcBorders>
            <w:shd w:val="clear" w:color="000000" w:fill="auto"/>
            <w:noWrap/>
            <w:vAlign w:val="bottom"/>
            <w:hideMark/>
          </w:tcPr>
          <w:p w14:paraId="30ADE173" w14:textId="77777777" w:rsidR="00805257" w:rsidRDefault="00805257" w:rsidP="006F01E4">
            <w:pPr>
              <w:spacing w:after="0" w:line="240" w:lineRule="auto"/>
              <w:jc w:val="both"/>
              <w:rPr>
                <w:rFonts w:ascii="Calibri" w:eastAsia="Times New Roman" w:hAnsi="Calibri" w:cs="Calibri"/>
                <w:b/>
                <w:bCs/>
                <w:color w:val="000000"/>
                <w:sz w:val="18"/>
                <w:szCs w:val="18"/>
                <w:lang w:eastAsia="es-ES"/>
              </w:rPr>
            </w:pPr>
            <w:r w:rsidRPr="009979C5">
              <w:rPr>
                <w:rFonts w:ascii="Calibri" w:eastAsia="Times New Roman" w:hAnsi="Calibri" w:cs="Calibri"/>
                <w:b/>
                <w:bCs/>
                <w:color w:val="000000"/>
                <w:sz w:val="18"/>
                <w:szCs w:val="18"/>
                <w:lang w:eastAsia="es-ES"/>
              </w:rPr>
              <w:t>Fuente:  MIDEREC.  Dirección de Investigación y Estadística, 10 de agosto de 2018.</w:t>
            </w:r>
          </w:p>
          <w:p w14:paraId="19AEBD44" w14:textId="77777777" w:rsidR="00805257" w:rsidRPr="009979C5" w:rsidRDefault="00805257" w:rsidP="006F01E4">
            <w:pPr>
              <w:spacing w:after="0" w:line="240" w:lineRule="auto"/>
              <w:jc w:val="both"/>
              <w:rPr>
                <w:rFonts w:ascii="Times New Roman" w:eastAsia="Times New Roman" w:hAnsi="Times New Roman" w:cs="Times New Roman"/>
                <w:sz w:val="20"/>
                <w:szCs w:val="20"/>
                <w:lang w:eastAsia="es-ES"/>
              </w:rPr>
            </w:pPr>
          </w:p>
        </w:tc>
      </w:tr>
    </w:tbl>
    <w:p w14:paraId="0714AE18" w14:textId="77777777" w:rsidR="00805257" w:rsidRPr="00843C41" w:rsidRDefault="00805257" w:rsidP="00805257">
      <w:pPr>
        <w:contextualSpacing/>
        <w:jc w:val="both"/>
        <w:rPr>
          <w:rFonts w:ascii="Times New Roman" w:hAnsi="Times New Roman" w:cs="Times New Roman"/>
          <w:sz w:val="24"/>
          <w:szCs w:val="24"/>
        </w:rPr>
      </w:pPr>
      <w:r w:rsidRPr="00843C41">
        <w:rPr>
          <w:rFonts w:ascii="Times New Roman" w:hAnsi="Times New Roman" w:cs="Times New Roman"/>
          <w:b/>
          <w:sz w:val="24"/>
          <w:szCs w:val="24"/>
        </w:rPr>
        <w:t xml:space="preserve">Cuadro </w:t>
      </w:r>
      <w:r w:rsidR="00A03C36">
        <w:rPr>
          <w:rFonts w:ascii="Times New Roman" w:hAnsi="Times New Roman" w:cs="Times New Roman"/>
          <w:b/>
          <w:sz w:val="24"/>
          <w:szCs w:val="24"/>
        </w:rPr>
        <w:t>1</w:t>
      </w:r>
      <w:r w:rsidRPr="00843C41">
        <w:rPr>
          <w:rFonts w:ascii="Times New Roman" w:hAnsi="Times New Roman" w:cs="Times New Roman"/>
          <w:b/>
          <w:sz w:val="24"/>
          <w:szCs w:val="24"/>
        </w:rPr>
        <w:t xml:space="preserve">. </w:t>
      </w:r>
      <w:r>
        <w:rPr>
          <w:rFonts w:ascii="Times New Roman" w:hAnsi="Times New Roman" w:cs="Times New Roman"/>
          <w:b/>
          <w:sz w:val="24"/>
          <w:szCs w:val="24"/>
        </w:rPr>
        <w:t xml:space="preserve">Número y Porciento de </w:t>
      </w:r>
      <w:r w:rsidRPr="00843C41">
        <w:rPr>
          <w:rFonts w:ascii="Times New Roman" w:hAnsi="Times New Roman" w:cs="Times New Roman"/>
          <w:b/>
          <w:sz w:val="24"/>
          <w:szCs w:val="24"/>
        </w:rPr>
        <w:t>Instalaciones Deportivas de Acceso Públic</w:t>
      </w:r>
      <w:r>
        <w:rPr>
          <w:rFonts w:ascii="Times New Roman" w:hAnsi="Times New Roman" w:cs="Times New Roman"/>
          <w:b/>
          <w:sz w:val="24"/>
          <w:szCs w:val="24"/>
        </w:rPr>
        <w:t>a por Tipo y Área Total en mts</w:t>
      </w:r>
      <w:r w:rsidRPr="00843C41">
        <w:rPr>
          <w:rFonts w:ascii="Times New Roman" w:hAnsi="Times New Roman" w:cs="Times New Roman"/>
          <w:b/>
          <w:sz w:val="24"/>
          <w:szCs w:val="24"/>
          <w:vertAlign w:val="superscript"/>
        </w:rPr>
        <w:t>2</w:t>
      </w:r>
      <w:r>
        <w:rPr>
          <w:rFonts w:ascii="Times New Roman" w:hAnsi="Times New Roman" w:cs="Times New Roman"/>
          <w:b/>
          <w:sz w:val="24"/>
          <w:szCs w:val="24"/>
        </w:rPr>
        <w:t xml:space="preserve"> y Porcentaje del Área por Tipo de Instalaciones.</w:t>
      </w:r>
    </w:p>
    <w:tbl>
      <w:tblPr>
        <w:tblW w:w="8537" w:type="dxa"/>
        <w:tblInd w:w="-10" w:type="dxa"/>
        <w:tblCellMar>
          <w:left w:w="70" w:type="dxa"/>
          <w:right w:w="70" w:type="dxa"/>
        </w:tblCellMar>
        <w:tblLook w:val="04A0" w:firstRow="1" w:lastRow="0" w:firstColumn="1" w:lastColumn="0" w:noHBand="0" w:noVBand="1"/>
      </w:tblPr>
      <w:tblGrid>
        <w:gridCol w:w="3506"/>
        <w:gridCol w:w="1474"/>
        <w:gridCol w:w="1474"/>
        <w:gridCol w:w="1146"/>
        <w:gridCol w:w="1078"/>
      </w:tblGrid>
      <w:tr w:rsidR="00805257" w:rsidRPr="0055368A" w14:paraId="6A58D696" w14:textId="77777777" w:rsidTr="006F01E4">
        <w:trPr>
          <w:trHeight w:val="904"/>
        </w:trPr>
        <w:tc>
          <w:tcPr>
            <w:tcW w:w="3506" w:type="dxa"/>
            <w:tcBorders>
              <w:top w:val="single" w:sz="8" w:space="0" w:color="auto"/>
              <w:left w:val="single" w:sz="8" w:space="0" w:color="auto"/>
              <w:bottom w:val="single" w:sz="8" w:space="0" w:color="auto"/>
              <w:right w:val="single" w:sz="8" w:space="0" w:color="auto"/>
            </w:tcBorders>
            <w:shd w:val="clear" w:color="000000" w:fill="00FFFF"/>
            <w:vAlign w:val="center"/>
            <w:hideMark/>
          </w:tcPr>
          <w:p w14:paraId="3F677EE6" w14:textId="77777777" w:rsidR="00805257" w:rsidRPr="0055368A" w:rsidRDefault="00805257" w:rsidP="006F01E4">
            <w:pPr>
              <w:spacing w:after="0" w:line="240" w:lineRule="auto"/>
              <w:jc w:val="both"/>
              <w:rPr>
                <w:rFonts w:ascii="Times New Roman" w:eastAsia="Times New Roman" w:hAnsi="Times New Roman" w:cs="Times New Roman"/>
                <w:b/>
                <w:bCs/>
                <w:color w:val="000000"/>
                <w:sz w:val="24"/>
                <w:szCs w:val="24"/>
                <w:lang w:eastAsia="es-ES"/>
              </w:rPr>
            </w:pPr>
            <w:r w:rsidRPr="0055368A">
              <w:rPr>
                <w:rFonts w:ascii="Times New Roman" w:eastAsia="Times New Roman" w:hAnsi="Times New Roman" w:cs="Times New Roman"/>
                <w:b/>
                <w:bCs/>
                <w:color w:val="000000"/>
                <w:sz w:val="24"/>
                <w:szCs w:val="24"/>
                <w:lang w:eastAsia="es-ES"/>
              </w:rPr>
              <w:t>Tipo de Instalación</w:t>
            </w:r>
          </w:p>
        </w:tc>
        <w:tc>
          <w:tcPr>
            <w:tcW w:w="1425" w:type="dxa"/>
            <w:tcBorders>
              <w:top w:val="single" w:sz="8" w:space="0" w:color="auto"/>
              <w:left w:val="nil"/>
              <w:bottom w:val="single" w:sz="8" w:space="0" w:color="auto"/>
              <w:right w:val="single" w:sz="8" w:space="0" w:color="auto"/>
            </w:tcBorders>
            <w:shd w:val="clear" w:color="000000" w:fill="00FFFF"/>
            <w:vAlign w:val="center"/>
            <w:hideMark/>
          </w:tcPr>
          <w:p w14:paraId="007C0F88" w14:textId="77777777" w:rsidR="00805257" w:rsidRPr="0055368A" w:rsidRDefault="00805257" w:rsidP="006F01E4">
            <w:pPr>
              <w:spacing w:after="0" w:line="240" w:lineRule="auto"/>
              <w:jc w:val="both"/>
              <w:rPr>
                <w:rFonts w:ascii="Times New Roman" w:eastAsia="Times New Roman" w:hAnsi="Times New Roman" w:cs="Times New Roman"/>
                <w:b/>
                <w:bCs/>
                <w:color w:val="000000"/>
                <w:sz w:val="24"/>
                <w:szCs w:val="24"/>
                <w:lang w:eastAsia="es-ES"/>
              </w:rPr>
            </w:pPr>
            <w:r w:rsidRPr="0055368A">
              <w:rPr>
                <w:rFonts w:ascii="Times New Roman" w:eastAsia="Times New Roman" w:hAnsi="Times New Roman" w:cs="Times New Roman"/>
                <w:b/>
                <w:bCs/>
                <w:color w:val="000000"/>
                <w:sz w:val="24"/>
                <w:szCs w:val="24"/>
                <w:lang w:eastAsia="es-ES"/>
              </w:rPr>
              <w:t>Instalaciones</w:t>
            </w:r>
          </w:p>
        </w:tc>
        <w:tc>
          <w:tcPr>
            <w:tcW w:w="1425" w:type="dxa"/>
            <w:tcBorders>
              <w:top w:val="single" w:sz="8" w:space="0" w:color="auto"/>
              <w:left w:val="nil"/>
              <w:bottom w:val="single" w:sz="8" w:space="0" w:color="auto"/>
              <w:right w:val="single" w:sz="8" w:space="0" w:color="auto"/>
            </w:tcBorders>
            <w:shd w:val="clear" w:color="000000" w:fill="00FFFF"/>
            <w:vAlign w:val="center"/>
            <w:hideMark/>
          </w:tcPr>
          <w:p w14:paraId="326C7CF2" w14:textId="77777777" w:rsidR="00805257" w:rsidRPr="0055368A" w:rsidRDefault="00805257" w:rsidP="006F01E4">
            <w:pPr>
              <w:spacing w:after="0" w:line="240" w:lineRule="auto"/>
              <w:jc w:val="both"/>
              <w:rPr>
                <w:rFonts w:ascii="Times New Roman" w:eastAsia="Times New Roman" w:hAnsi="Times New Roman" w:cs="Times New Roman"/>
                <w:b/>
                <w:bCs/>
                <w:color w:val="000000"/>
                <w:sz w:val="24"/>
                <w:szCs w:val="24"/>
                <w:lang w:eastAsia="es-ES"/>
              </w:rPr>
            </w:pPr>
            <w:r w:rsidRPr="0055368A">
              <w:rPr>
                <w:rFonts w:ascii="Times New Roman" w:eastAsia="Times New Roman" w:hAnsi="Times New Roman" w:cs="Times New Roman"/>
                <w:b/>
                <w:bCs/>
                <w:color w:val="000000"/>
                <w:sz w:val="24"/>
                <w:szCs w:val="24"/>
                <w:lang w:eastAsia="es-ES"/>
              </w:rPr>
              <w:t>% Instalaciones</w:t>
            </w:r>
          </w:p>
        </w:tc>
        <w:tc>
          <w:tcPr>
            <w:tcW w:w="1103" w:type="dxa"/>
            <w:tcBorders>
              <w:top w:val="single" w:sz="8" w:space="0" w:color="auto"/>
              <w:left w:val="nil"/>
              <w:bottom w:val="single" w:sz="8" w:space="0" w:color="auto"/>
              <w:right w:val="single" w:sz="8" w:space="0" w:color="auto"/>
            </w:tcBorders>
            <w:shd w:val="clear" w:color="000000" w:fill="00FFFF"/>
            <w:vAlign w:val="center"/>
            <w:hideMark/>
          </w:tcPr>
          <w:p w14:paraId="07020DA9" w14:textId="77777777" w:rsidR="00805257" w:rsidRDefault="00805257" w:rsidP="006F01E4">
            <w:pPr>
              <w:spacing w:after="0" w:line="240" w:lineRule="auto"/>
              <w:jc w:val="both"/>
              <w:rPr>
                <w:rFonts w:ascii="Times New Roman" w:eastAsia="Times New Roman" w:hAnsi="Times New Roman" w:cs="Times New Roman"/>
                <w:b/>
                <w:bCs/>
                <w:color w:val="000000"/>
                <w:sz w:val="24"/>
                <w:szCs w:val="24"/>
                <w:lang w:eastAsia="es-ES"/>
              </w:rPr>
            </w:pPr>
            <w:r w:rsidRPr="0055368A">
              <w:rPr>
                <w:rFonts w:ascii="Times New Roman" w:eastAsia="Times New Roman" w:hAnsi="Times New Roman" w:cs="Times New Roman"/>
                <w:b/>
                <w:bCs/>
                <w:color w:val="000000"/>
                <w:sz w:val="24"/>
                <w:szCs w:val="24"/>
                <w:lang w:eastAsia="es-ES"/>
              </w:rPr>
              <w:t xml:space="preserve">Área </w:t>
            </w:r>
          </w:p>
          <w:p w14:paraId="74D2BEC8" w14:textId="77777777" w:rsidR="00805257" w:rsidRPr="0055368A" w:rsidRDefault="00805257" w:rsidP="006F01E4">
            <w:pPr>
              <w:spacing w:after="0" w:line="240" w:lineRule="auto"/>
              <w:jc w:val="both"/>
              <w:rPr>
                <w:rFonts w:ascii="Times New Roman" w:eastAsia="Times New Roman" w:hAnsi="Times New Roman" w:cs="Times New Roman"/>
                <w:b/>
                <w:bCs/>
                <w:color w:val="000000"/>
                <w:sz w:val="24"/>
                <w:szCs w:val="24"/>
                <w:lang w:eastAsia="es-ES"/>
              </w:rPr>
            </w:pPr>
            <w:r w:rsidRPr="0055368A">
              <w:rPr>
                <w:rFonts w:ascii="Times New Roman" w:eastAsia="Times New Roman" w:hAnsi="Times New Roman" w:cs="Times New Roman"/>
                <w:b/>
                <w:bCs/>
                <w:color w:val="000000"/>
                <w:sz w:val="24"/>
                <w:szCs w:val="24"/>
                <w:lang w:eastAsia="es-ES"/>
              </w:rPr>
              <w:t>(en mt</w:t>
            </w:r>
            <w:r w:rsidRPr="0055368A">
              <w:rPr>
                <w:rFonts w:ascii="Times New Roman" w:eastAsia="Times New Roman" w:hAnsi="Times New Roman" w:cs="Times New Roman"/>
                <w:b/>
                <w:bCs/>
                <w:color w:val="000000"/>
                <w:sz w:val="24"/>
                <w:szCs w:val="24"/>
                <w:vertAlign w:val="superscript"/>
                <w:lang w:eastAsia="es-ES"/>
              </w:rPr>
              <w:t>2</w:t>
            </w:r>
            <w:r w:rsidRPr="0055368A">
              <w:rPr>
                <w:rFonts w:ascii="Times New Roman" w:eastAsia="Times New Roman" w:hAnsi="Times New Roman" w:cs="Times New Roman"/>
                <w:b/>
                <w:bCs/>
                <w:color w:val="000000"/>
                <w:sz w:val="24"/>
                <w:szCs w:val="24"/>
                <w:lang w:eastAsia="es-ES"/>
              </w:rPr>
              <w:t>)</w:t>
            </w:r>
          </w:p>
        </w:tc>
        <w:tc>
          <w:tcPr>
            <w:tcW w:w="1078" w:type="dxa"/>
            <w:tcBorders>
              <w:top w:val="single" w:sz="8" w:space="0" w:color="auto"/>
              <w:left w:val="nil"/>
              <w:bottom w:val="single" w:sz="8" w:space="0" w:color="auto"/>
              <w:right w:val="single" w:sz="8" w:space="0" w:color="auto"/>
            </w:tcBorders>
            <w:shd w:val="clear" w:color="000000" w:fill="00FFFF"/>
            <w:vAlign w:val="center"/>
            <w:hideMark/>
          </w:tcPr>
          <w:p w14:paraId="53EDF18F" w14:textId="77777777" w:rsidR="00805257" w:rsidRPr="0055368A" w:rsidRDefault="00805257" w:rsidP="006F01E4">
            <w:pPr>
              <w:spacing w:after="0" w:line="240" w:lineRule="auto"/>
              <w:jc w:val="both"/>
              <w:rPr>
                <w:rFonts w:ascii="Times New Roman" w:eastAsia="Times New Roman" w:hAnsi="Times New Roman" w:cs="Times New Roman"/>
                <w:b/>
                <w:bCs/>
                <w:color w:val="000000"/>
                <w:sz w:val="24"/>
                <w:szCs w:val="24"/>
                <w:lang w:eastAsia="es-ES"/>
              </w:rPr>
            </w:pPr>
            <w:r w:rsidRPr="0055368A">
              <w:rPr>
                <w:rFonts w:ascii="Times New Roman" w:eastAsia="Times New Roman" w:hAnsi="Times New Roman" w:cs="Times New Roman"/>
                <w:b/>
                <w:bCs/>
                <w:color w:val="000000"/>
                <w:sz w:val="24"/>
                <w:szCs w:val="24"/>
                <w:lang w:eastAsia="es-ES"/>
              </w:rPr>
              <w:t>% del Área</w:t>
            </w:r>
          </w:p>
        </w:tc>
      </w:tr>
      <w:tr w:rsidR="00805257" w:rsidRPr="0055368A" w14:paraId="3BDD8DA5" w14:textId="77777777" w:rsidTr="006F01E4">
        <w:trPr>
          <w:trHeight w:val="282"/>
        </w:trPr>
        <w:tc>
          <w:tcPr>
            <w:tcW w:w="3506" w:type="dxa"/>
            <w:tcBorders>
              <w:top w:val="nil"/>
              <w:left w:val="single" w:sz="8" w:space="0" w:color="auto"/>
              <w:bottom w:val="single" w:sz="4" w:space="0" w:color="auto"/>
              <w:right w:val="single" w:sz="4" w:space="0" w:color="auto"/>
            </w:tcBorders>
            <w:shd w:val="clear" w:color="auto" w:fill="auto"/>
            <w:noWrap/>
            <w:vAlign w:val="bottom"/>
            <w:hideMark/>
          </w:tcPr>
          <w:p w14:paraId="6D2D17F3" w14:textId="77777777" w:rsidR="00805257" w:rsidRPr="0055368A" w:rsidRDefault="00805257" w:rsidP="006F01E4">
            <w:pPr>
              <w:spacing w:after="0" w:line="240" w:lineRule="auto"/>
              <w:jc w:val="both"/>
              <w:rPr>
                <w:rFonts w:ascii="Calibri" w:eastAsia="Times New Roman" w:hAnsi="Calibri" w:cs="Calibri"/>
                <w:lang w:eastAsia="es-ES"/>
              </w:rPr>
            </w:pPr>
            <w:r w:rsidRPr="0055368A">
              <w:rPr>
                <w:rFonts w:ascii="Calibri" w:eastAsia="Times New Roman" w:hAnsi="Calibri" w:cs="Calibri"/>
                <w:lang w:eastAsia="es-ES"/>
              </w:rPr>
              <w:t>Play de Béisbol</w:t>
            </w:r>
          </w:p>
        </w:tc>
        <w:tc>
          <w:tcPr>
            <w:tcW w:w="1425" w:type="dxa"/>
            <w:tcBorders>
              <w:top w:val="nil"/>
              <w:left w:val="nil"/>
              <w:bottom w:val="single" w:sz="4" w:space="0" w:color="auto"/>
              <w:right w:val="single" w:sz="4" w:space="0" w:color="auto"/>
            </w:tcBorders>
            <w:shd w:val="clear" w:color="auto" w:fill="auto"/>
            <w:noWrap/>
            <w:vAlign w:val="bottom"/>
            <w:hideMark/>
          </w:tcPr>
          <w:p w14:paraId="75FCAED9" w14:textId="77777777" w:rsidR="00805257" w:rsidRPr="0055368A" w:rsidRDefault="00805257" w:rsidP="006F01E4">
            <w:pPr>
              <w:spacing w:after="0" w:line="240" w:lineRule="auto"/>
              <w:jc w:val="both"/>
              <w:rPr>
                <w:rFonts w:ascii="Calibri" w:eastAsia="Times New Roman" w:hAnsi="Calibri" w:cs="Calibri"/>
                <w:lang w:eastAsia="es-ES"/>
              </w:rPr>
            </w:pPr>
            <w:r w:rsidRPr="0055368A">
              <w:rPr>
                <w:rFonts w:ascii="Calibri" w:eastAsia="Times New Roman" w:hAnsi="Calibri" w:cs="Calibri"/>
                <w:lang w:eastAsia="es-ES"/>
              </w:rPr>
              <w:t>1,536</w:t>
            </w:r>
          </w:p>
        </w:tc>
        <w:tc>
          <w:tcPr>
            <w:tcW w:w="1425" w:type="dxa"/>
            <w:tcBorders>
              <w:top w:val="nil"/>
              <w:left w:val="nil"/>
              <w:bottom w:val="single" w:sz="4" w:space="0" w:color="auto"/>
              <w:right w:val="single" w:sz="4" w:space="0" w:color="auto"/>
            </w:tcBorders>
            <w:shd w:val="clear" w:color="auto" w:fill="auto"/>
            <w:noWrap/>
            <w:vAlign w:val="bottom"/>
            <w:hideMark/>
          </w:tcPr>
          <w:p w14:paraId="79CCB87C" w14:textId="77777777" w:rsidR="00805257" w:rsidRPr="0055368A" w:rsidRDefault="00805257" w:rsidP="006F01E4">
            <w:pPr>
              <w:spacing w:after="0" w:line="240" w:lineRule="auto"/>
              <w:jc w:val="both"/>
              <w:rPr>
                <w:rFonts w:ascii="Calibri" w:eastAsia="Times New Roman" w:hAnsi="Calibri" w:cs="Calibri"/>
                <w:lang w:eastAsia="es-ES"/>
              </w:rPr>
            </w:pPr>
            <w:r w:rsidRPr="0055368A">
              <w:rPr>
                <w:rFonts w:ascii="Calibri" w:eastAsia="Times New Roman" w:hAnsi="Calibri" w:cs="Calibri"/>
                <w:lang w:eastAsia="es-ES"/>
              </w:rPr>
              <w:t>36.2</w:t>
            </w:r>
          </w:p>
        </w:tc>
        <w:tc>
          <w:tcPr>
            <w:tcW w:w="1103" w:type="dxa"/>
            <w:tcBorders>
              <w:top w:val="nil"/>
              <w:left w:val="nil"/>
              <w:bottom w:val="single" w:sz="4" w:space="0" w:color="auto"/>
              <w:right w:val="single" w:sz="4" w:space="0" w:color="auto"/>
            </w:tcBorders>
            <w:shd w:val="clear" w:color="auto" w:fill="auto"/>
            <w:noWrap/>
            <w:vAlign w:val="bottom"/>
            <w:hideMark/>
          </w:tcPr>
          <w:p w14:paraId="3DCE5E6A" w14:textId="77777777" w:rsidR="00805257" w:rsidRPr="0055368A" w:rsidRDefault="00805257" w:rsidP="006F01E4">
            <w:pPr>
              <w:spacing w:after="0" w:line="240" w:lineRule="auto"/>
              <w:jc w:val="both"/>
              <w:rPr>
                <w:rFonts w:ascii="Calibri" w:eastAsia="Times New Roman" w:hAnsi="Calibri" w:cs="Calibri"/>
                <w:lang w:eastAsia="es-ES"/>
              </w:rPr>
            </w:pPr>
            <w:r w:rsidRPr="0055368A">
              <w:rPr>
                <w:rFonts w:ascii="Calibri" w:eastAsia="Times New Roman" w:hAnsi="Calibri" w:cs="Calibri"/>
                <w:lang w:eastAsia="es-ES"/>
              </w:rPr>
              <w:t>15,875,080</w:t>
            </w:r>
          </w:p>
        </w:tc>
        <w:tc>
          <w:tcPr>
            <w:tcW w:w="1078" w:type="dxa"/>
            <w:tcBorders>
              <w:top w:val="nil"/>
              <w:left w:val="nil"/>
              <w:bottom w:val="single" w:sz="4" w:space="0" w:color="auto"/>
              <w:right w:val="single" w:sz="8" w:space="0" w:color="auto"/>
            </w:tcBorders>
            <w:shd w:val="clear" w:color="auto" w:fill="auto"/>
            <w:noWrap/>
            <w:vAlign w:val="bottom"/>
            <w:hideMark/>
          </w:tcPr>
          <w:p w14:paraId="3108DB9B" w14:textId="77777777" w:rsidR="00805257" w:rsidRPr="0055368A" w:rsidRDefault="00805257" w:rsidP="006F01E4">
            <w:pPr>
              <w:spacing w:after="0" w:line="240" w:lineRule="auto"/>
              <w:jc w:val="both"/>
              <w:rPr>
                <w:rFonts w:ascii="Calibri" w:eastAsia="Times New Roman" w:hAnsi="Calibri" w:cs="Calibri"/>
                <w:lang w:eastAsia="es-ES"/>
              </w:rPr>
            </w:pPr>
            <w:r w:rsidRPr="0055368A">
              <w:rPr>
                <w:rFonts w:ascii="Calibri" w:eastAsia="Times New Roman" w:hAnsi="Calibri" w:cs="Calibri"/>
                <w:lang w:eastAsia="es-ES"/>
              </w:rPr>
              <w:t>79.7</w:t>
            </w:r>
          </w:p>
        </w:tc>
      </w:tr>
      <w:tr w:rsidR="00805257" w:rsidRPr="0055368A" w14:paraId="27816AA1" w14:textId="77777777" w:rsidTr="006F01E4">
        <w:trPr>
          <w:trHeight w:val="282"/>
        </w:trPr>
        <w:tc>
          <w:tcPr>
            <w:tcW w:w="3506" w:type="dxa"/>
            <w:tcBorders>
              <w:top w:val="nil"/>
              <w:left w:val="single" w:sz="8" w:space="0" w:color="auto"/>
              <w:bottom w:val="single" w:sz="4" w:space="0" w:color="auto"/>
              <w:right w:val="single" w:sz="4" w:space="0" w:color="auto"/>
            </w:tcBorders>
            <w:shd w:val="clear" w:color="auto" w:fill="auto"/>
            <w:noWrap/>
            <w:vAlign w:val="bottom"/>
            <w:hideMark/>
          </w:tcPr>
          <w:p w14:paraId="3D8FBF98" w14:textId="77777777" w:rsidR="00805257" w:rsidRPr="0055368A" w:rsidRDefault="00805257" w:rsidP="006F01E4">
            <w:pPr>
              <w:spacing w:after="0" w:line="240" w:lineRule="auto"/>
              <w:jc w:val="both"/>
              <w:rPr>
                <w:rFonts w:ascii="Calibri" w:eastAsia="Times New Roman" w:hAnsi="Calibri" w:cs="Calibri"/>
                <w:lang w:eastAsia="es-ES"/>
              </w:rPr>
            </w:pPr>
            <w:r w:rsidRPr="0055368A">
              <w:rPr>
                <w:rFonts w:ascii="Calibri" w:eastAsia="Times New Roman" w:hAnsi="Calibri" w:cs="Calibri"/>
                <w:lang w:eastAsia="es-ES"/>
              </w:rPr>
              <w:t>Cancha Mixta (Baloncesto y Voleibol)</w:t>
            </w:r>
          </w:p>
        </w:tc>
        <w:tc>
          <w:tcPr>
            <w:tcW w:w="1425" w:type="dxa"/>
            <w:tcBorders>
              <w:top w:val="nil"/>
              <w:left w:val="nil"/>
              <w:bottom w:val="single" w:sz="4" w:space="0" w:color="auto"/>
              <w:right w:val="single" w:sz="4" w:space="0" w:color="auto"/>
            </w:tcBorders>
            <w:shd w:val="clear" w:color="auto" w:fill="auto"/>
            <w:noWrap/>
            <w:vAlign w:val="bottom"/>
            <w:hideMark/>
          </w:tcPr>
          <w:p w14:paraId="4EB5FD17" w14:textId="77777777" w:rsidR="00805257" w:rsidRPr="0055368A" w:rsidRDefault="00805257" w:rsidP="006F01E4">
            <w:pPr>
              <w:spacing w:after="0" w:line="240" w:lineRule="auto"/>
              <w:jc w:val="both"/>
              <w:rPr>
                <w:rFonts w:ascii="Calibri" w:eastAsia="Times New Roman" w:hAnsi="Calibri" w:cs="Calibri"/>
                <w:lang w:eastAsia="es-ES"/>
              </w:rPr>
            </w:pPr>
            <w:r w:rsidRPr="0055368A">
              <w:rPr>
                <w:rFonts w:ascii="Calibri" w:eastAsia="Times New Roman" w:hAnsi="Calibri" w:cs="Calibri"/>
                <w:lang w:eastAsia="es-ES"/>
              </w:rPr>
              <w:t>1,159</w:t>
            </w:r>
          </w:p>
        </w:tc>
        <w:tc>
          <w:tcPr>
            <w:tcW w:w="1425" w:type="dxa"/>
            <w:tcBorders>
              <w:top w:val="nil"/>
              <w:left w:val="nil"/>
              <w:bottom w:val="single" w:sz="4" w:space="0" w:color="auto"/>
              <w:right w:val="single" w:sz="4" w:space="0" w:color="auto"/>
            </w:tcBorders>
            <w:shd w:val="clear" w:color="auto" w:fill="auto"/>
            <w:noWrap/>
            <w:vAlign w:val="bottom"/>
            <w:hideMark/>
          </w:tcPr>
          <w:p w14:paraId="36BB3126" w14:textId="77777777" w:rsidR="00805257" w:rsidRPr="0055368A" w:rsidRDefault="00805257" w:rsidP="006F01E4">
            <w:pPr>
              <w:spacing w:after="0" w:line="240" w:lineRule="auto"/>
              <w:jc w:val="both"/>
              <w:rPr>
                <w:rFonts w:ascii="Calibri" w:eastAsia="Times New Roman" w:hAnsi="Calibri" w:cs="Calibri"/>
                <w:lang w:eastAsia="es-ES"/>
              </w:rPr>
            </w:pPr>
            <w:r w:rsidRPr="0055368A">
              <w:rPr>
                <w:rFonts w:ascii="Calibri" w:eastAsia="Times New Roman" w:hAnsi="Calibri" w:cs="Calibri"/>
                <w:lang w:eastAsia="es-ES"/>
              </w:rPr>
              <w:t>27.3</w:t>
            </w:r>
          </w:p>
        </w:tc>
        <w:tc>
          <w:tcPr>
            <w:tcW w:w="1103" w:type="dxa"/>
            <w:tcBorders>
              <w:top w:val="nil"/>
              <w:left w:val="nil"/>
              <w:bottom w:val="single" w:sz="4" w:space="0" w:color="auto"/>
              <w:right w:val="single" w:sz="4" w:space="0" w:color="auto"/>
            </w:tcBorders>
            <w:shd w:val="clear" w:color="auto" w:fill="auto"/>
            <w:noWrap/>
            <w:vAlign w:val="bottom"/>
            <w:hideMark/>
          </w:tcPr>
          <w:p w14:paraId="465957D2" w14:textId="77777777" w:rsidR="00805257" w:rsidRPr="0055368A" w:rsidRDefault="00805257" w:rsidP="006F01E4">
            <w:pPr>
              <w:spacing w:after="0" w:line="240" w:lineRule="auto"/>
              <w:jc w:val="both"/>
              <w:rPr>
                <w:rFonts w:ascii="Calibri" w:eastAsia="Times New Roman" w:hAnsi="Calibri" w:cs="Calibri"/>
                <w:lang w:eastAsia="es-ES"/>
              </w:rPr>
            </w:pPr>
            <w:r w:rsidRPr="0055368A">
              <w:rPr>
                <w:rFonts w:ascii="Calibri" w:eastAsia="Times New Roman" w:hAnsi="Calibri" w:cs="Calibri"/>
                <w:lang w:eastAsia="es-ES"/>
              </w:rPr>
              <w:t>685,121</w:t>
            </w:r>
          </w:p>
        </w:tc>
        <w:tc>
          <w:tcPr>
            <w:tcW w:w="1078" w:type="dxa"/>
            <w:tcBorders>
              <w:top w:val="nil"/>
              <w:left w:val="nil"/>
              <w:bottom w:val="single" w:sz="4" w:space="0" w:color="auto"/>
              <w:right w:val="single" w:sz="8" w:space="0" w:color="auto"/>
            </w:tcBorders>
            <w:shd w:val="clear" w:color="auto" w:fill="auto"/>
            <w:noWrap/>
            <w:vAlign w:val="bottom"/>
            <w:hideMark/>
          </w:tcPr>
          <w:p w14:paraId="6C8AE509" w14:textId="77777777" w:rsidR="00805257" w:rsidRPr="0055368A" w:rsidRDefault="00805257" w:rsidP="006F01E4">
            <w:pPr>
              <w:spacing w:after="0" w:line="240" w:lineRule="auto"/>
              <w:jc w:val="both"/>
              <w:rPr>
                <w:rFonts w:ascii="Calibri" w:eastAsia="Times New Roman" w:hAnsi="Calibri" w:cs="Calibri"/>
                <w:lang w:eastAsia="es-ES"/>
              </w:rPr>
            </w:pPr>
            <w:r w:rsidRPr="0055368A">
              <w:rPr>
                <w:rFonts w:ascii="Calibri" w:eastAsia="Times New Roman" w:hAnsi="Calibri" w:cs="Calibri"/>
                <w:lang w:eastAsia="es-ES"/>
              </w:rPr>
              <w:t>3.4</w:t>
            </w:r>
          </w:p>
        </w:tc>
      </w:tr>
      <w:tr w:rsidR="00805257" w:rsidRPr="0055368A" w14:paraId="60326DB1" w14:textId="77777777" w:rsidTr="006F01E4">
        <w:trPr>
          <w:trHeight w:val="282"/>
        </w:trPr>
        <w:tc>
          <w:tcPr>
            <w:tcW w:w="3506" w:type="dxa"/>
            <w:tcBorders>
              <w:top w:val="nil"/>
              <w:left w:val="single" w:sz="8" w:space="0" w:color="auto"/>
              <w:bottom w:val="single" w:sz="4" w:space="0" w:color="auto"/>
              <w:right w:val="single" w:sz="4" w:space="0" w:color="auto"/>
            </w:tcBorders>
            <w:shd w:val="clear" w:color="auto" w:fill="auto"/>
            <w:noWrap/>
            <w:vAlign w:val="bottom"/>
            <w:hideMark/>
          </w:tcPr>
          <w:p w14:paraId="2AE46CBE" w14:textId="77777777" w:rsidR="00805257" w:rsidRPr="0055368A" w:rsidRDefault="00805257" w:rsidP="006F01E4">
            <w:pPr>
              <w:spacing w:after="0" w:line="240" w:lineRule="auto"/>
              <w:jc w:val="both"/>
              <w:rPr>
                <w:rFonts w:ascii="Calibri" w:eastAsia="Times New Roman" w:hAnsi="Calibri" w:cs="Calibri"/>
                <w:lang w:eastAsia="es-ES"/>
              </w:rPr>
            </w:pPr>
            <w:r w:rsidRPr="0055368A">
              <w:rPr>
                <w:rFonts w:ascii="Calibri" w:eastAsia="Times New Roman" w:hAnsi="Calibri" w:cs="Calibri"/>
                <w:lang w:eastAsia="es-ES"/>
              </w:rPr>
              <w:t>Cancha de Baloncesto</w:t>
            </w:r>
          </w:p>
        </w:tc>
        <w:tc>
          <w:tcPr>
            <w:tcW w:w="1425" w:type="dxa"/>
            <w:tcBorders>
              <w:top w:val="nil"/>
              <w:left w:val="nil"/>
              <w:bottom w:val="single" w:sz="4" w:space="0" w:color="auto"/>
              <w:right w:val="single" w:sz="4" w:space="0" w:color="auto"/>
            </w:tcBorders>
            <w:shd w:val="clear" w:color="auto" w:fill="auto"/>
            <w:noWrap/>
            <w:vAlign w:val="bottom"/>
            <w:hideMark/>
          </w:tcPr>
          <w:p w14:paraId="182C8F17" w14:textId="77777777" w:rsidR="00805257" w:rsidRPr="0055368A" w:rsidRDefault="00805257" w:rsidP="006F01E4">
            <w:pPr>
              <w:spacing w:after="0" w:line="240" w:lineRule="auto"/>
              <w:jc w:val="both"/>
              <w:rPr>
                <w:rFonts w:ascii="Calibri" w:eastAsia="Times New Roman" w:hAnsi="Calibri" w:cs="Calibri"/>
                <w:lang w:eastAsia="es-ES"/>
              </w:rPr>
            </w:pPr>
            <w:r w:rsidRPr="0055368A">
              <w:rPr>
                <w:rFonts w:ascii="Calibri" w:eastAsia="Times New Roman" w:hAnsi="Calibri" w:cs="Calibri"/>
                <w:lang w:eastAsia="es-ES"/>
              </w:rPr>
              <w:t>639</w:t>
            </w:r>
          </w:p>
        </w:tc>
        <w:tc>
          <w:tcPr>
            <w:tcW w:w="1425" w:type="dxa"/>
            <w:tcBorders>
              <w:top w:val="nil"/>
              <w:left w:val="nil"/>
              <w:bottom w:val="single" w:sz="4" w:space="0" w:color="auto"/>
              <w:right w:val="single" w:sz="4" w:space="0" w:color="auto"/>
            </w:tcBorders>
            <w:shd w:val="clear" w:color="auto" w:fill="auto"/>
            <w:noWrap/>
            <w:vAlign w:val="bottom"/>
            <w:hideMark/>
          </w:tcPr>
          <w:p w14:paraId="007A2593" w14:textId="77777777" w:rsidR="00805257" w:rsidRPr="0055368A" w:rsidRDefault="00805257" w:rsidP="006F01E4">
            <w:pPr>
              <w:spacing w:after="0" w:line="240" w:lineRule="auto"/>
              <w:jc w:val="both"/>
              <w:rPr>
                <w:rFonts w:ascii="Calibri" w:eastAsia="Times New Roman" w:hAnsi="Calibri" w:cs="Calibri"/>
                <w:lang w:eastAsia="es-ES"/>
              </w:rPr>
            </w:pPr>
            <w:r w:rsidRPr="0055368A">
              <w:rPr>
                <w:rFonts w:ascii="Calibri" w:eastAsia="Times New Roman" w:hAnsi="Calibri" w:cs="Calibri"/>
                <w:lang w:eastAsia="es-ES"/>
              </w:rPr>
              <w:t>15.0</w:t>
            </w:r>
          </w:p>
        </w:tc>
        <w:tc>
          <w:tcPr>
            <w:tcW w:w="1103" w:type="dxa"/>
            <w:tcBorders>
              <w:top w:val="nil"/>
              <w:left w:val="nil"/>
              <w:bottom w:val="single" w:sz="4" w:space="0" w:color="auto"/>
              <w:right w:val="single" w:sz="4" w:space="0" w:color="auto"/>
            </w:tcBorders>
            <w:shd w:val="clear" w:color="auto" w:fill="auto"/>
            <w:noWrap/>
            <w:vAlign w:val="bottom"/>
            <w:hideMark/>
          </w:tcPr>
          <w:p w14:paraId="69001F10" w14:textId="77777777" w:rsidR="00805257" w:rsidRPr="0055368A" w:rsidRDefault="00805257" w:rsidP="006F01E4">
            <w:pPr>
              <w:spacing w:after="0" w:line="240" w:lineRule="auto"/>
              <w:jc w:val="both"/>
              <w:rPr>
                <w:rFonts w:ascii="Calibri" w:eastAsia="Times New Roman" w:hAnsi="Calibri" w:cs="Calibri"/>
                <w:lang w:eastAsia="es-ES"/>
              </w:rPr>
            </w:pPr>
            <w:r w:rsidRPr="0055368A">
              <w:rPr>
                <w:rFonts w:ascii="Calibri" w:eastAsia="Times New Roman" w:hAnsi="Calibri" w:cs="Calibri"/>
                <w:lang w:eastAsia="es-ES"/>
              </w:rPr>
              <w:t>343,549</w:t>
            </w:r>
          </w:p>
        </w:tc>
        <w:tc>
          <w:tcPr>
            <w:tcW w:w="1078" w:type="dxa"/>
            <w:tcBorders>
              <w:top w:val="nil"/>
              <w:left w:val="nil"/>
              <w:bottom w:val="single" w:sz="4" w:space="0" w:color="auto"/>
              <w:right w:val="single" w:sz="8" w:space="0" w:color="auto"/>
            </w:tcBorders>
            <w:shd w:val="clear" w:color="auto" w:fill="auto"/>
            <w:noWrap/>
            <w:vAlign w:val="bottom"/>
            <w:hideMark/>
          </w:tcPr>
          <w:p w14:paraId="44B49E87" w14:textId="77777777" w:rsidR="00805257" w:rsidRPr="0055368A" w:rsidRDefault="00805257" w:rsidP="006F01E4">
            <w:pPr>
              <w:spacing w:after="0" w:line="240" w:lineRule="auto"/>
              <w:jc w:val="both"/>
              <w:rPr>
                <w:rFonts w:ascii="Calibri" w:eastAsia="Times New Roman" w:hAnsi="Calibri" w:cs="Calibri"/>
                <w:lang w:eastAsia="es-ES"/>
              </w:rPr>
            </w:pPr>
            <w:r w:rsidRPr="0055368A">
              <w:rPr>
                <w:rFonts w:ascii="Calibri" w:eastAsia="Times New Roman" w:hAnsi="Calibri" w:cs="Calibri"/>
                <w:lang w:eastAsia="es-ES"/>
              </w:rPr>
              <w:t>1.7</w:t>
            </w:r>
          </w:p>
        </w:tc>
      </w:tr>
      <w:tr w:rsidR="00805257" w:rsidRPr="0055368A" w14:paraId="65BE8D21" w14:textId="77777777" w:rsidTr="006F01E4">
        <w:trPr>
          <w:trHeight w:val="282"/>
        </w:trPr>
        <w:tc>
          <w:tcPr>
            <w:tcW w:w="3506" w:type="dxa"/>
            <w:tcBorders>
              <w:top w:val="nil"/>
              <w:left w:val="single" w:sz="8" w:space="0" w:color="auto"/>
              <w:bottom w:val="single" w:sz="4" w:space="0" w:color="auto"/>
              <w:right w:val="single" w:sz="4" w:space="0" w:color="auto"/>
            </w:tcBorders>
            <w:shd w:val="clear" w:color="auto" w:fill="auto"/>
            <w:noWrap/>
            <w:vAlign w:val="bottom"/>
            <w:hideMark/>
          </w:tcPr>
          <w:p w14:paraId="09A7188A" w14:textId="77777777" w:rsidR="00805257" w:rsidRPr="0055368A" w:rsidRDefault="00805257" w:rsidP="006F01E4">
            <w:pPr>
              <w:spacing w:after="0" w:line="240" w:lineRule="auto"/>
              <w:jc w:val="both"/>
              <w:rPr>
                <w:rFonts w:ascii="Calibri" w:eastAsia="Times New Roman" w:hAnsi="Calibri" w:cs="Calibri"/>
                <w:lang w:eastAsia="es-ES"/>
              </w:rPr>
            </w:pPr>
            <w:r w:rsidRPr="0055368A">
              <w:rPr>
                <w:rFonts w:ascii="Calibri" w:eastAsia="Times New Roman" w:hAnsi="Calibri" w:cs="Calibri"/>
                <w:lang w:eastAsia="es-ES"/>
              </w:rPr>
              <w:t>Play de Softbol</w:t>
            </w:r>
          </w:p>
        </w:tc>
        <w:tc>
          <w:tcPr>
            <w:tcW w:w="1425" w:type="dxa"/>
            <w:tcBorders>
              <w:top w:val="nil"/>
              <w:left w:val="nil"/>
              <w:bottom w:val="single" w:sz="4" w:space="0" w:color="auto"/>
              <w:right w:val="single" w:sz="4" w:space="0" w:color="auto"/>
            </w:tcBorders>
            <w:shd w:val="clear" w:color="auto" w:fill="auto"/>
            <w:noWrap/>
            <w:vAlign w:val="bottom"/>
            <w:hideMark/>
          </w:tcPr>
          <w:p w14:paraId="6A65158F" w14:textId="77777777" w:rsidR="00805257" w:rsidRPr="0055368A" w:rsidRDefault="00805257" w:rsidP="006F01E4">
            <w:pPr>
              <w:spacing w:after="0" w:line="240" w:lineRule="auto"/>
              <w:jc w:val="both"/>
              <w:rPr>
                <w:rFonts w:ascii="Calibri" w:eastAsia="Times New Roman" w:hAnsi="Calibri" w:cs="Calibri"/>
                <w:lang w:eastAsia="es-ES"/>
              </w:rPr>
            </w:pPr>
            <w:r w:rsidRPr="0055368A">
              <w:rPr>
                <w:rFonts w:ascii="Calibri" w:eastAsia="Times New Roman" w:hAnsi="Calibri" w:cs="Calibri"/>
                <w:lang w:eastAsia="es-ES"/>
              </w:rPr>
              <w:t>228</w:t>
            </w:r>
          </w:p>
        </w:tc>
        <w:tc>
          <w:tcPr>
            <w:tcW w:w="1425" w:type="dxa"/>
            <w:tcBorders>
              <w:top w:val="nil"/>
              <w:left w:val="nil"/>
              <w:bottom w:val="single" w:sz="4" w:space="0" w:color="auto"/>
              <w:right w:val="single" w:sz="4" w:space="0" w:color="auto"/>
            </w:tcBorders>
            <w:shd w:val="clear" w:color="auto" w:fill="auto"/>
            <w:noWrap/>
            <w:vAlign w:val="bottom"/>
            <w:hideMark/>
          </w:tcPr>
          <w:p w14:paraId="42F90E54" w14:textId="77777777" w:rsidR="00805257" w:rsidRPr="0055368A" w:rsidRDefault="00805257" w:rsidP="006F01E4">
            <w:pPr>
              <w:spacing w:after="0" w:line="240" w:lineRule="auto"/>
              <w:jc w:val="both"/>
              <w:rPr>
                <w:rFonts w:ascii="Calibri" w:eastAsia="Times New Roman" w:hAnsi="Calibri" w:cs="Calibri"/>
                <w:lang w:eastAsia="es-ES"/>
              </w:rPr>
            </w:pPr>
            <w:r w:rsidRPr="0055368A">
              <w:rPr>
                <w:rFonts w:ascii="Calibri" w:eastAsia="Times New Roman" w:hAnsi="Calibri" w:cs="Calibri"/>
                <w:lang w:eastAsia="es-ES"/>
              </w:rPr>
              <w:t>5.4</w:t>
            </w:r>
          </w:p>
        </w:tc>
        <w:tc>
          <w:tcPr>
            <w:tcW w:w="1103" w:type="dxa"/>
            <w:tcBorders>
              <w:top w:val="nil"/>
              <w:left w:val="nil"/>
              <w:bottom w:val="single" w:sz="4" w:space="0" w:color="auto"/>
              <w:right w:val="single" w:sz="4" w:space="0" w:color="auto"/>
            </w:tcBorders>
            <w:shd w:val="clear" w:color="auto" w:fill="auto"/>
            <w:noWrap/>
            <w:vAlign w:val="bottom"/>
            <w:hideMark/>
          </w:tcPr>
          <w:p w14:paraId="67A77E43" w14:textId="77777777" w:rsidR="00805257" w:rsidRPr="0055368A" w:rsidRDefault="00805257" w:rsidP="006F01E4">
            <w:pPr>
              <w:spacing w:after="0" w:line="240" w:lineRule="auto"/>
              <w:jc w:val="both"/>
              <w:rPr>
                <w:rFonts w:ascii="Calibri" w:eastAsia="Times New Roman" w:hAnsi="Calibri" w:cs="Calibri"/>
                <w:lang w:eastAsia="es-ES"/>
              </w:rPr>
            </w:pPr>
            <w:r w:rsidRPr="0055368A">
              <w:rPr>
                <w:rFonts w:ascii="Calibri" w:eastAsia="Times New Roman" w:hAnsi="Calibri" w:cs="Calibri"/>
                <w:lang w:eastAsia="es-ES"/>
              </w:rPr>
              <w:t>1,175,234</w:t>
            </w:r>
          </w:p>
        </w:tc>
        <w:tc>
          <w:tcPr>
            <w:tcW w:w="1078" w:type="dxa"/>
            <w:tcBorders>
              <w:top w:val="nil"/>
              <w:left w:val="nil"/>
              <w:bottom w:val="single" w:sz="4" w:space="0" w:color="auto"/>
              <w:right w:val="single" w:sz="8" w:space="0" w:color="auto"/>
            </w:tcBorders>
            <w:shd w:val="clear" w:color="auto" w:fill="auto"/>
            <w:noWrap/>
            <w:vAlign w:val="bottom"/>
            <w:hideMark/>
          </w:tcPr>
          <w:p w14:paraId="1FA3B0B3" w14:textId="77777777" w:rsidR="00805257" w:rsidRPr="0055368A" w:rsidRDefault="00805257" w:rsidP="006F01E4">
            <w:pPr>
              <w:spacing w:after="0" w:line="240" w:lineRule="auto"/>
              <w:jc w:val="both"/>
              <w:rPr>
                <w:rFonts w:ascii="Calibri" w:eastAsia="Times New Roman" w:hAnsi="Calibri" w:cs="Calibri"/>
                <w:lang w:eastAsia="es-ES"/>
              </w:rPr>
            </w:pPr>
            <w:r w:rsidRPr="0055368A">
              <w:rPr>
                <w:rFonts w:ascii="Calibri" w:eastAsia="Times New Roman" w:hAnsi="Calibri" w:cs="Calibri"/>
                <w:lang w:eastAsia="es-ES"/>
              </w:rPr>
              <w:t>5.9</w:t>
            </w:r>
          </w:p>
        </w:tc>
      </w:tr>
      <w:tr w:rsidR="00805257" w:rsidRPr="0055368A" w14:paraId="6B35197D" w14:textId="77777777" w:rsidTr="006F01E4">
        <w:trPr>
          <w:trHeight w:val="282"/>
        </w:trPr>
        <w:tc>
          <w:tcPr>
            <w:tcW w:w="3506" w:type="dxa"/>
            <w:tcBorders>
              <w:top w:val="nil"/>
              <w:left w:val="single" w:sz="8" w:space="0" w:color="auto"/>
              <w:bottom w:val="single" w:sz="4" w:space="0" w:color="auto"/>
              <w:right w:val="single" w:sz="4" w:space="0" w:color="auto"/>
            </w:tcBorders>
            <w:shd w:val="clear" w:color="auto" w:fill="auto"/>
            <w:noWrap/>
            <w:vAlign w:val="bottom"/>
            <w:hideMark/>
          </w:tcPr>
          <w:p w14:paraId="5A391D7A" w14:textId="77777777" w:rsidR="00805257" w:rsidRPr="0055368A" w:rsidRDefault="00805257" w:rsidP="006F01E4">
            <w:pPr>
              <w:spacing w:after="0" w:line="240" w:lineRule="auto"/>
              <w:jc w:val="both"/>
              <w:rPr>
                <w:rFonts w:ascii="Calibri" w:eastAsia="Times New Roman" w:hAnsi="Calibri" w:cs="Calibri"/>
                <w:lang w:eastAsia="es-ES"/>
              </w:rPr>
            </w:pPr>
            <w:r w:rsidRPr="0055368A">
              <w:rPr>
                <w:rFonts w:ascii="Calibri" w:eastAsia="Times New Roman" w:hAnsi="Calibri" w:cs="Calibri"/>
                <w:lang w:eastAsia="es-ES"/>
              </w:rPr>
              <w:t>Polideportivo</w:t>
            </w:r>
          </w:p>
        </w:tc>
        <w:tc>
          <w:tcPr>
            <w:tcW w:w="1425" w:type="dxa"/>
            <w:tcBorders>
              <w:top w:val="nil"/>
              <w:left w:val="nil"/>
              <w:bottom w:val="single" w:sz="4" w:space="0" w:color="auto"/>
              <w:right w:val="single" w:sz="4" w:space="0" w:color="auto"/>
            </w:tcBorders>
            <w:shd w:val="clear" w:color="auto" w:fill="auto"/>
            <w:noWrap/>
            <w:vAlign w:val="bottom"/>
            <w:hideMark/>
          </w:tcPr>
          <w:p w14:paraId="5C2CC023" w14:textId="77777777" w:rsidR="00805257" w:rsidRPr="0055368A" w:rsidRDefault="00805257" w:rsidP="006F01E4">
            <w:pPr>
              <w:spacing w:after="0" w:line="240" w:lineRule="auto"/>
              <w:jc w:val="both"/>
              <w:rPr>
                <w:rFonts w:ascii="Calibri" w:eastAsia="Times New Roman" w:hAnsi="Calibri" w:cs="Calibri"/>
                <w:lang w:eastAsia="es-ES"/>
              </w:rPr>
            </w:pPr>
            <w:r w:rsidRPr="0055368A">
              <w:rPr>
                <w:rFonts w:ascii="Calibri" w:eastAsia="Times New Roman" w:hAnsi="Calibri" w:cs="Calibri"/>
                <w:lang w:eastAsia="es-ES"/>
              </w:rPr>
              <w:t>189</w:t>
            </w:r>
          </w:p>
        </w:tc>
        <w:tc>
          <w:tcPr>
            <w:tcW w:w="1425" w:type="dxa"/>
            <w:tcBorders>
              <w:top w:val="nil"/>
              <w:left w:val="nil"/>
              <w:bottom w:val="single" w:sz="4" w:space="0" w:color="auto"/>
              <w:right w:val="single" w:sz="4" w:space="0" w:color="auto"/>
            </w:tcBorders>
            <w:shd w:val="clear" w:color="auto" w:fill="auto"/>
            <w:noWrap/>
            <w:vAlign w:val="bottom"/>
            <w:hideMark/>
          </w:tcPr>
          <w:p w14:paraId="3BD3F15B" w14:textId="77777777" w:rsidR="00805257" w:rsidRPr="0055368A" w:rsidRDefault="00805257" w:rsidP="006F01E4">
            <w:pPr>
              <w:spacing w:after="0" w:line="240" w:lineRule="auto"/>
              <w:jc w:val="both"/>
              <w:rPr>
                <w:rFonts w:ascii="Calibri" w:eastAsia="Times New Roman" w:hAnsi="Calibri" w:cs="Calibri"/>
                <w:lang w:eastAsia="es-ES"/>
              </w:rPr>
            </w:pPr>
            <w:r w:rsidRPr="0055368A">
              <w:rPr>
                <w:rFonts w:ascii="Calibri" w:eastAsia="Times New Roman" w:hAnsi="Calibri" w:cs="Calibri"/>
                <w:lang w:eastAsia="es-ES"/>
              </w:rPr>
              <w:t>4.4</w:t>
            </w:r>
          </w:p>
        </w:tc>
        <w:tc>
          <w:tcPr>
            <w:tcW w:w="1103" w:type="dxa"/>
            <w:tcBorders>
              <w:top w:val="nil"/>
              <w:left w:val="nil"/>
              <w:bottom w:val="single" w:sz="4" w:space="0" w:color="auto"/>
              <w:right w:val="single" w:sz="4" w:space="0" w:color="auto"/>
            </w:tcBorders>
            <w:shd w:val="clear" w:color="auto" w:fill="auto"/>
            <w:noWrap/>
            <w:vAlign w:val="bottom"/>
            <w:hideMark/>
          </w:tcPr>
          <w:p w14:paraId="4CDF0673" w14:textId="77777777" w:rsidR="00805257" w:rsidRPr="0055368A" w:rsidRDefault="00805257" w:rsidP="006F01E4">
            <w:pPr>
              <w:spacing w:after="0" w:line="240" w:lineRule="auto"/>
              <w:jc w:val="both"/>
              <w:rPr>
                <w:rFonts w:ascii="Calibri" w:eastAsia="Times New Roman" w:hAnsi="Calibri" w:cs="Calibri"/>
                <w:lang w:eastAsia="es-ES"/>
              </w:rPr>
            </w:pPr>
            <w:r w:rsidRPr="0055368A">
              <w:rPr>
                <w:rFonts w:ascii="Calibri" w:eastAsia="Times New Roman" w:hAnsi="Calibri" w:cs="Calibri"/>
                <w:lang w:eastAsia="es-ES"/>
              </w:rPr>
              <w:t>359,893</w:t>
            </w:r>
          </w:p>
        </w:tc>
        <w:tc>
          <w:tcPr>
            <w:tcW w:w="1078" w:type="dxa"/>
            <w:tcBorders>
              <w:top w:val="nil"/>
              <w:left w:val="nil"/>
              <w:bottom w:val="single" w:sz="4" w:space="0" w:color="auto"/>
              <w:right w:val="single" w:sz="8" w:space="0" w:color="auto"/>
            </w:tcBorders>
            <w:shd w:val="clear" w:color="auto" w:fill="auto"/>
            <w:noWrap/>
            <w:vAlign w:val="bottom"/>
            <w:hideMark/>
          </w:tcPr>
          <w:p w14:paraId="2307542D" w14:textId="77777777" w:rsidR="00805257" w:rsidRPr="0055368A" w:rsidRDefault="00805257" w:rsidP="006F01E4">
            <w:pPr>
              <w:spacing w:after="0" w:line="240" w:lineRule="auto"/>
              <w:jc w:val="both"/>
              <w:rPr>
                <w:rFonts w:ascii="Calibri" w:eastAsia="Times New Roman" w:hAnsi="Calibri" w:cs="Calibri"/>
                <w:lang w:eastAsia="es-ES"/>
              </w:rPr>
            </w:pPr>
            <w:r w:rsidRPr="0055368A">
              <w:rPr>
                <w:rFonts w:ascii="Calibri" w:eastAsia="Times New Roman" w:hAnsi="Calibri" w:cs="Calibri"/>
                <w:lang w:eastAsia="es-ES"/>
              </w:rPr>
              <w:t>1.8</w:t>
            </w:r>
          </w:p>
        </w:tc>
      </w:tr>
      <w:tr w:rsidR="00805257" w:rsidRPr="0055368A" w14:paraId="7182820D" w14:textId="77777777" w:rsidTr="006F01E4">
        <w:trPr>
          <w:trHeight w:val="282"/>
        </w:trPr>
        <w:tc>
          <w:tcPr>
            <w:tcW w:w="3506" w:type="dxa"/>
            <w:tcBorders>
              <w:top w:val="nil"/>
              <w:left w:val="single" w:sz="8" w:space="0" w:color="auto"/>
              <w:bottom w:val="single" w:sz="4" w:space="0" w:color="auto"/>
              <w:right w:val="single" w:sz="4" w:space="0" w:color="auto"/>
            </w:tcBorders>
            <w:shd w:val="clear" w:color="auto" w:fill="auto"/>
            <w:noWrap/>
            <w:vAlign w:val="bottom"/>
            <w:hideMark/>
          </w:tcPr>
          <w:p w14:paraId="6F1FB3C3" w14:textId="77777777" w:rsidR="00805257" w:rsidRPr="0055368A" w:rsidRDefault="00805257" w:rsidP="006F01E4">
            <w:pPr>
              <w:spacing w:after="0" w:line="240" w:lineRule="auto"/>
              <w:jc w:val="both"/>
              <w:rPr>
                <w:rFonts w:ascii="Calibri" w:eastAsia="Times New Roman" w:hAnsi="Calibri" w:cs="Calibri"/>
                <w:lang w:eastAsia="es-ES"/>
              </w:rPr>
            </w:pPr>
            <w:r w:rsidRPr="0055368A">
              <w:rPr>
                <w:rFonts w:ascii="Calibri" w:eastAsia="Times New Roman" w:hAnsi="Calibri" w:cs="Calibri"/>
                <w:lang w:eastAsia="es-ES"/>
              </w:rPr>
              <w:t>Cancha de Tenis</w:t>
            </w:r>
          </w:p>
        </w:tc>
        <w:tc>
          <w:tcPr>
            <w:tcW w:w="1425" w:type="dxa"/>
            <w:tcBorders>
              <w:top w:val="nil"/>
              <w:left w:val="nil"/>
              <w:bottom w:val="single" w:sz="4" w:space="0" w:color="auto"/>
              <w:right w:val="single" w:sz="4" w:space="0" w:color="auto"/>
            </w:tcBorders>
            <w:shd w:val="clear" w:color="auto" w:fill="auto"/>
            <w:noWrap/>
            <w:vAlign w:val="bottom"/>
            <w:hideMark/>
          </w:tcPr>
          <w:p w14:paraId="2E403AA6" w14:textId="77777777" w:rsidR="00805257" w:rsidRPr="0055368A" w:rsidRDefault="00805257" w:rsidP="006F01E4">
            <w:pPr>
              <w:spacing w:after="0" w:line="240" w:lineRule="auto"/>
              <w:jc w:val="both"/>
              <w:rPr>
                <w:rFonts w:ascii="Calibri" w:eastAsia="Times New Roman" w:hAnsi="Calibri" w:cs="Calibri"/>
                <w:lang w:eastAsia="es-ES"/>
              </w:rPr>
            </w:pPr>
            <w:r w:rsidRPr="0055368A">
              <w:rPr>
                <w:rFonts w:ascii="Calibri" w:eastAsia="Times New Roman" w:hAnsi="Calibri" w:cs="Calibri"/>
                <w:lang w:eastAsia="es-ES"/>
              </w:rPr>
              <w:t>110</w:t>
            </w:r>
          </w:p>
        </w:tc>
        <w:tc>
          <w:tcPr>
            <w:tcW w:w="1425" w:type="dxa"/>
            <w:tcBorders>
              <w:top w:val="nil"/>
              <w:left w:val="nil"/>
              <w:bottom w:val="single" w:sz="4" w:space="0" w:color="auto"/>
              <w:right w:val="single" w:sz="4" w:space="0" w:color="auto"/>
            </w:tcBorders>
            <w:shd w:val="clear" w:color="auto" w:fill="auto"/>
            <w:noWrap/>
            <w:vAlign w:val="bottom"/>
            <w:hideMark/>
          </w:tcPr>
          <w:p w14:paraId="7116C10D" w14:textId="77777777" w:rsidR="00805257" w:rsidRPr="0055368A" w:rsidRDefault="00805257" w:rsidP="006F01E4">
            <w:pPr>
              <w:spacing w:after="0" w:line="240" w:lineRule="auto"/>
              <w:jc w:val="both"/>
              <w:rPr>
                <w:rFonts w:ascii="Calibri" w:eastAsia="Times New Roman" w:hAnsi="Calibri" w:cs="Calibri"/>
                <w:lang w:eastAsia="es-ES"/>
              </w:rPr>
            </w:pPr>
            <w:r w:rsidRPr="0055368A">
              <w:rPr>
                <w:rFonts w:ascii="Calibri" w:eastAsia="Times New Roman" w:hAnsi="Calibri" w:cs="Calibri"/>
                <w:lang w:eastAsia="es-ES"/>
              </w:rPr>
              <w:t>2.6</w:t>
            </w:r>
          </w:p>
        </w:tc>
        <w:tc>
          <w:tcPr>
            <w:tcW w:w="1103" w:type="dxa"/>
            <w:tcBorders>
              <w:top w:val="nil"/>
              <w:left w:val="nil"/>
              <w:bottom w:val="single" w:sz="4" w:space="0" w:color="auto"/>
              <w:right w:val="single" w:sz="4" w:space="0" w:color="auto"/>
            </w:tcBorders>
            <w:shd w:val="clear" w:color="auto" w:fill="auto"/>
            <w:noWrap/>
            <w:vAlign w:val="bottom"/>
            <w:hideMark/>
          </w:tcPr>
          <w:p w14:paraId="10F90C42" w14:textId="77777777" w:rsidR="00805257" w:rsidRPr="0055368A" w:rsidRDefault="00805257" w:rsidP="006F01E4">
            <w:pPr>
              <w:spacing w:after="0" w:line="240" w:lineRule="auto"/>
              <w:jc w:val="both"/>
              <w:rPr>
                <w:rFonts w:ascii="Calibri" w:eastAsia="Times New Roman" w:hAnsi="Calibri" w:cs="Calibri"/>
                <w:lang w:eastAsia="es-ES"/>
              </w:rPr>
            </w:pPr>
            <w:r w:rsidRPr="0055368A">
              <w:rPr>
                <w:rFonts w:ascii="Calibri" w:eastAsia="Times New Roman" w:hAnsi="Calibri" w:cs="Calibri"/>
                <w:lang w:eastAsia="es-ES"/>
              </w:rPr>
              <w:t>72,143</w:t>
            </w:r>
          </w:p>
        </w:tc>
        <w:tc>
          <w:tcPr>
            <w:tcW w:w="1078" w:type="dxa"/>
            <w:tcBorders>
              <w:top w:val="nil"/>
              <w:left w:val="nil"/>
              <w:bottom w:val="single" w:sz="4" w:space="0" w:color="auto"/>
              <w:right w:val="single" w:sz="8" w:space="0" w:color="auto"/>
            </w:tcBorders>
            <w:shd w:val="clear" w:color="auto" w:fill="auto"/>
            <w:noWrap/>
            <w:vAlign w:val="bottom"/>
            <w:hideMark/>
          </w:tcPr>
          <w:p w14:paraId="3D57EF42" w14:textId="77777777" w:rsidR="00805257" w:rsidRPr="0055368A" w:rsidRDefault="00805257" w:rsidP="006F01E4">
            <w:pPr>
              <w:spacing w:after="0" w:line="240" w:lineRule="auto"/>
              <w:jc w:val="both"/>
              <w:rPr>
                <w:rFonts w:ascii="Calibri" w:eastAsia="Times New Roman" w:hAnsi="Calibri" w:cs="Calibri"/>
                <w:lang w:eastAsia="es-ES"/>
              </w:rPr>
            </w:pPr>
            <w:r w:rsidRPr="0055368A">
              <w:rPr>
                <w:rFonts w:ascii="Calibri" w:eastAsia="Times New Roman" w:hAnsi="Calibri" w:cs="Calibri"/>
                <w:lang w:eastAsia="es-ES"/>
              </w:rPr>
              <w:t>0.4</w:t>
            </w:r>
          </w:p>
        </w:tc>
      </w:tr>
      <w:tr w:rsidR="00805257" w:rsidRPr="0055368A" w14:paraId="6F7AF598" w14:textId="77777777" w:rsidTr="006F01E4">
        <w:trPr>
          <w:trHeight w:val="282"/>
        </w:trPr>
        <w:tc>
          <w:tcPr>
            <w:tcW w:w="3506" w:type="dxa"/>
            <w:tcBorders>
              <w:top w:val="nil"/>
              <w:left w:val="single" w:sz="8" w:space="0" w:color="auto"/>
              <w:bottom w:val="single" w:sz="4" w:space="0" w:color="auto"/>
              <w:right w:val="single" w:sz="4" w:space="0" w:color="auto"/>
            </w:tcBorders>
            <w:shd w:val="clear" w:color="auto" w:fill="auto"/>
            <w:noWrap/>
            <w:vAlign w:val="bottom"/>
            <w:hideMark/>
          </w:tcPr>
          <w:p w14:paraId="36C42D13" w14:textId="77777777" w:rsidR="00805257" w:rsidRPr="0055368A" w:rsidRDefault="00805257" w:rsidP="006F01E4">
            <w:pPr>
              <w:spacing w:after="0" w:line="240" w:lineRule="auto"/>
              <w:jc w:val="both"/>
              <w:rPr>
                <w:rFonts w:ascii="Calibri" w:eastAsia="Times New Roman" w:hAnsi="Calibri" w:cs="Calibri"/>
                <w:lang w:eastAsia="es-ES"/>
              </w:rPr>
            </w:pPr>
            <w:r w:rsidRPr="0055368A">
              <w:rPr>
                <w:rFonts w:ascii="Calibri" w:eastAsia="Times New Roman" w:hAnsi="Calibri" w:cs="Calibri"/>
                <w:lang w:eastAsia="es-ES"/>
              </w:rPr>
              <w:t>Pabellón Deportivo</w:t>
            </w:r>
          </w:p>
        </w:tc>
        <w:tc>
          <w:tcPr>
            <w:tcW w:w="1425" w:type="dxa"/>
            <w:tcBorders>
              <w:top w:val="nil"/>
              <w:left w:val="nil"/>
              <w:bottom w:val="single" w:sz="4" w:space="0" w:color="auto"/>
              <w:right w:val="single" w:sz="4" w:space="0" w:color="auto"/>
            </w:tcBorders>
            <w:shd w:val="clear" w:color="auto" w:fill="auto"/>
            <w:noWrap/>
            <w:vAlign w:val="bottom"/>
            <w:hideMark/>
          </w:tcPr>
          <w:p w14:paraId="1F021197" w14:textId="77777777" w:rsidR="00805257" w:rsidRPr="0055368A" w:rsidRDefault="00805257" w:rsidP="006F01E4">
            <w:pPr>
              <w:spacing w:after="0" w:line="240" w:lineRule="auto"/>
              <w:jc w:val="both"/>
              <w:rPr>
                <w:rFonts w:ascii="Calibri" w:eastAsia="Times New Roman" w:hAnsi="Calibri" w:cs="Calibri"/>
                <w:lang w:eastAsia="es-ES"/>
              </w:rPr>
            </w:pPr>
            <w:r w:rsidRPr="0055368A">
              <w:rPr>
                <w:rFonts w:ascii="Calibri" w:eastAsia="Times New Roman" w:hAnsi="Calibri" w:cs="Calibri"/>
                <w:lang w:eastAsia="es-ES"/>
              </w:rPr>
              <w:t>84</w:t>
            </w:r>
          </w:p>
        </w:tc>
        <w:tc>
          <w:tcPr>
            <w:tcW w:w="1425" w:type="dxa"/>
            <w:tcBorders>
              <w:top w:val="nil"/>
              <w:left w:val="nil"/>
              <w:bottom w:val="single" w:sz="4" w:space="0" w:color="auto"/>
              <w:right w:val="single" w:sz="4" w:space="0" w:color="auto"/>
            </w:tcBorders>
            <w:shd w:val="clear" w:color="auto" w:fill="auto"/>
            <w:noWrap/>
            <w:vAlign w:val="bottom"/>
            <w:hideMark/>
          </w:tcPr>
          <w:p w14:paraId="2D697F9C" w14:textId="77777777" w:rsidR="00805257" w:rsidRPr="0055368A" w:rsidRDefault="00805257" w:rsidP="006F01E4">
            <w:pPr>
              <w:spacing w:after="0" w:line="240" w:lineRule="auto"/>
              <w:jc w:val="both"/>
              <w:rPr>
                <w:rFonts w:ascii="Calibri" w:eastAsia="Times New Roman" w:hAnsi="Calibri" w:cs="Calibri"/>
                <w:lang w:eastAsia="es-ES"/>
              </w:rPr>
            </w:pPr>
            <w:r w:rsidRPr="0055368A">
              <w:rPr>
                <w:rFonts w:ascii="Calibri" w:eastAsia="Times New Roman" w:hAnsi="Calibri" w:cs="Calibri"/>
                <w:lang w:eastAsia="es-ES"/>
              </w:rPr>
              <w:t>2.0</w:t>
            </w:r>
          </w:p>
        </w:tc>
        <w:tc>
          <w:tcPr>
            <w:tcW w:w="1103" w:type="dxa"/>
            <w:tcBorders>
              <w:top w:val="nil"/>
              <w:left w:val="nil"/>
              <w:bottom w:val="single" w:sz="4" w:space="0" w:color="auto"/>
              <w:right w:val="single" w:sz="4" w:space="0" w:color="auto"/>
            </w:tcBorders>
            <w:shd w:val="clear" w:color="auto" w:fill="auto"/>
            <w:noWrap/>
            <w:vAlign w:val="bottom"/>
            <w:hideMark/>
          </w:tcPr>
          <w:p w14:paraId="43514E86" w14:textId="77777777" w:rsidR="00805257" w:rsidRPr="0055368A" w:rsidRDefault="00805257" w:rsidP="006F01E4">
            <w:pPr>
              <w:spacing w:after="0" w:line="240" w:lineRule="auto"/>
              <w:jc w:val="both"/>
              <w:rPr>
                <w:rFonts w:ascii="Calibri" w:eastAsia="Times New Roman" w:hAnsi="Calibri" w:cs="Calibri"/>
                <w:lang w:eastAsia="es-ES"/>
              </w:rPr>
            </w:pPr>
            <w:r w:rsidRPr="0055368A">
              <w:rPr>
                <w:rFonts w:ascii="Calibri" w:eastAsia="Times New Roman" w:hAnsi="Calibri" w:cs="Calibri"/>
                <w:lang w:eastAsia="es-ES"/>
              </w:rPr>
              <w:t>130,064</w:t>
            </w:r>
          </w:p>
        </w:tc>
        <w:tc>
          <w:tcPr>
            <w:tcW w:w="1078" w:type="dxa"/>
            <w:tcBorders>
              <w:top w:val="nil"/>
              <w:left w:val="nil"/>
              <w:bottom w:val="single" w:sz="4" w:space="0" w:color="auto"/>
              <w:right w:val="single" w:sz="8" w:space="0" w:color="auto"/>
            </w:tcBorders>
            <w:shd w:val="clear" w:color="auto" w:fill="auto"/>
            <w:noWrap/>
            <w:vAlign w:val="bottom"/>
            <w:hideMark/>
          </w:tcPr>
          <w:p w14:paraId="213E5621" w14:textId="77777777" w:rsidR="00805257" w:rsidRPr="0055368A" w:rsidRDefault="00805257" w:rsidP="006F01E4">
            <w:pPr>
              <w:spacing w:after="0" w:line="240" w:lineRule="auto"/>
              <w:jc w:val="both"/>
              <w:rPr>
                <w:rFonts w:ascii="Calibri" w:eastAsia="Times New Roman" w:hAnsi="Calibri" w:cs="Calibri"/>
                <w:lang w:eastAsia="es-ES"/>
              </w:rPr>
            </w:pPr>
            <w:r w:rsidRPr="0055368A">
              <w:rPr>
                <w:rFonts w:ascii="Calibri" w:eastAsia="Times New Roman" w:hAnsi="Calibri" w:cs="Calibri"/>
                <w:lang w:eastAsia="es-ES"/>
              </w:rPr>
              <w:t>0.7</w:t>
            </w:r>
          </w:p>
        </w:tc>
      </w:tr>
      <w:tr w:rsidR="00805257" w:rsidRPr="0055368A" w14:paraId="4214943F" w14:textId="77777777" w:rsidTr="006F01E4">
        <w:trPr>
          <w:trHeight w:val="282"/>
        </w:trPr>
        <w:tc>
          <w:tcPr>
            <w:tcW w:w="3506" w:type="dxa"/>
            <w:tcBorders>
              <w:top w:val="nil"/>
              <w:left w:val="single" w:sz="8" w:space="0" w:color="auto"/>
              <w:bottom w:val="single" w:sz="4" w:space="0" w:color="auto"/>
              <w:right w:val="single" w:sz="4" w:space="0" w:color="auto"/>
            </w:tcBorders>
            <w:shd w:val="clear" w:color="auto" w:fill="auto"/>
            <w:noWrap/>
            <w:vAlign w:val="bottom"/>
            <w:hideMark/>
          </w:tcPr>
          <w:p w14:paraId="5B2CBE9B" w14:textId="77777777" w:rsidR="00805257" w:rsidRPr="0055368A" w:rsidRDefault="00805257" w:rsidP="006F01E4">
            <w:pPr>
              <w:spacing w:after="0" w:line="240" w:lineRule="auto"/>
              <w:jc w:val="both"/>
              <w:rPr>
                <w:rFonts w:ascii="Calibri" w:eastAsia="Times New Roman" w:hAnsi="Calibri" w:cs="Calibri"/>
                <w:lang w:eastAsia="es-ES"/>
              </w:rPr>
            </w:pPr>
            <w:r w:rsidRPr="0055368A">
              <w:rPr>
                <w:rFonts w:ascii="Calibri" w:eastAsia="Times New Roman" w:hAnsi="Calibri" w:cs="Calibri"/>
                <w:lang w:eastAsia="es-ES"/>
              </w:rPr>
              <w:t>Cancha de Voleibol</w:t>
            </w:r>
          </w:p>
        </w:tc>
        <w:tc>
          <w:tcPr>
            <w:tcW w:w="1425" w:type="dxa"/>
            <w:tcBorders>
              <w:top w:val="nil"/>
              <w:left w:val="nil"/>
              <w:bottom w:val="single" w:sz="4" w:space="0" w:color="auto"/>
              <w:right w:val="single" w:sz="4" w:space="0" w:color="auto"/>
            </w:tcBorders>
            <w:shd w:val="clear" w:color="auto" w:fill="auto"/>
            <w:noWrap/>
            <w:vAlign w:val="bottom"/>
            <w:hideMark/>
          </w:tcPr>
          <w:p w14:paraId="5E9919D9" w14:textId="77777777" w:rsidR="00805257" w:rsidRPr="0055368A" w:rsidRDefault="00805257" w:rsidP="006F01E4">
            <w:pPr>
              <w:spacing w:after="0" w:line="240" w:lineRule="auto"/>
              <w:jc w:val="both"/>
              <w:rPr>
                <w:rFonts w:ascii="Calibri" w:eastAsia="Times New Roman" w:hAnsi="Calibri" w:cs="Calibri"/>
                <w:lang w:eastAsia="es-ES"/>
              </w:rPr>
            </w:pPr>
            <w:r w:rsidRPr="0055368A">
              <w:rPr>
                <w:rFonts w:ascii="Calibri" w:eastAsia="Times New Roman" w:hAnsi="Calibri" w:cs="Calibri"/>
                <w:lang w:eastAsia="es-ES"/>
              </w:rPr>
              <w:t>79</w:t>
            </w:r>
          </w:p>
        </w:tc>
        <w:tc>
          <w:tcPr>
            <w:tcW w:w="1425" w:type="dxa"/>
            <w:tcBorders>
              <w:top w:val="nil"/>
              <w:left w:val="nil"/>
              <w:bottom w:val="single" w:sz="4" w:space="0" w:color="auto"/>
              <w:right w:val="single" w:sz="4" w:space="0" w:color="auto"/>
            </w:tcBorders>
            <w:shd w:val="clear" w:color="auto" w:fill="auto"/>
            <w:noWrap/>
            <w:vAlign w:val="bottom"/>
            <w:hideMark/>
          </w:tcPr>
          <w:p w14:paraId="328175FF" w14:textId="77777777" w:rsidR="00805257" w:rsidRPr="0055368A" w:rsidRDefault="00805257" w:rsidP="006F01E4">
            <w:pPr>
              <w:spacing w:after="0" w:line="240" w:lineRule="auto"/>
              <w:jc w:val="both"/>
              <w:rPr>
                <w:rFonts w:ascii="Calibri" w:eastAsia="Times New Roman" w:hAnsi="Calibri" w:cs="Calibri"/>
                <w:lang w:eastAsia="es-ES"/>
              </w:rPr>
            </w:pPr>
            <w:r w:rsidRPr="0055368A">
              <w:rPr>
                <w:rFonts w:ascii="Calibri" w:eastAsia="Times New Roman" w:hAnsi="Calibri" w:cs="Calibri"/>
                <w:lang w:eastAsia="es-ES"/>
              </w:rPr>
              <w:t>1.9</w:t>
            </w:r>
          </w:p>
        </w:tc>
        <w:tc>
          <w:tcPr>
            <w:tcW w:w="1103" w:type="dxa"/>
            <w:tcBorders>
              <w:top w:val="nil"/>
              <w:left w:val="nil"/>
              <w:bottom w:val="single" w:sz="4" w:space="0" w:color="auto"/>
              <w:right w:val="single" w:sz="4" w:space="0" w:color="auto"/>
            </w:tcBorders>
            <w:shd w:val="clear" w:color="auto" w:fill="auto"/>
            <w:noWrap/>
            <w:vAlign w:val="bottom"/>
            <w:hideMark/>
          </w:tcPr>
          <w:p w14:paraId="2B987B26" w14:textId="77777777" w:rsidR="00805257" w:rsidRPr="0055368A" w:rsidRDefault="00805257" w:rsidP="006F01E4">
            <w:pPr>
              <w:spacing w:after="0" w:line="240" w:lineRule="auto"/>
              <w:jc w:val="both"/>
              <w:rPr>
                <w:rFonts w:ascii="Calibri" w:eastAsia="Times New Roman" w:hAnsi="Calibri" w:cs="Calibri"/>
                <w:lang w:eastAsia="es-ES"/>
              </w:rPr>
            </w:pPr>
            <w:r w:rsidRPr="0055368A">
              <w:rPr>
                <w:rFonts w:ascii="Calibri" w:eastAsia="Times New Roman" w:hAnsi="Calibri" w:cs="Calibri"/>
                <w:lang w:eastAsia="es-ES"/>
              </w:rPr>
              <w:t>28,688</w:t>
            </w:r>
          </w:p>
        </w:tc>
        <w:tc>
          <w:tcPr>
            <w:tcW w:w="1078" w:type="dxa"/>
            <w:tcBorders>
              <w:top w:val="nil"/>
              <w:left w:val="nil"/>
              <w:bottom w:val="single" w:sz="4" w:space="0" w:color="auto"/>
              <w:right w:val="single" w:sz="8" w:space="0" w:color="auto"/>
            </w:tcBorders>
            <w:shd w:val="clear" w:color="auto" w:fill="auto"/>
            <w:noWrap/>
            <w:vAlign w:val="bottom"/>
            <w:hideMark/>
          </w:tcPr>
          <w:p w14:paraId="13B92D89" w14:textId="77777777" w:rsidR="00805257" w:rsidRPr="0055368A" w:rsidRDefault="00805257" w:rsidP="006F01E4">
            <w:pPr>
              <w:spacing w:after="0" w:line="240" w:lineRule="auto"/>
              <w:jc w:val="both"/>
              <w:rPr>
                <w:rFonts w:ascii="Calibri" w:eastAsia="Times New Roman" w:hAnsi="Calibri" w:cs="Calibri"/>
                <w:lang w:eastAsia="es-ES"/>
              </w:rPr>
            </w:pPr>
            <w:r w:rsidRPr="0055368A">
              <w:rPr>
                <w:rFonts w:ascii="Calibri" w:eastAsia="Times New Roman" w:hAnsi="Calibri" w:cs="Calibri"/>
                <w:lang w:eastAsia="es-ES"/>
              </w:rPr>
              <w:t>0.1</w:t>
            </w:r>
          </w:p>
        </w:tc>
      </w:tr>
      <w:tr w:rsidR="00805257" w:rsidRPr="0055368A" w14:paraId="1103B267" w14:textId="77777777" w:rsidTr="006F01E4">
        <w:trPr>
          <w:trHeight w:val="282"/>
        </w:trPr>
        <w:tc>
          <w:tcPr>
            <w:tcW w:w="3506" w:type="dxa"/>
            <w:tcBorders>
              <w:top w:val="nil"/>
              <w:left w:val="single" w:sz="8" w:space="0" w:color="auto"/>
              <w:bottom w:val="single" w:sz="4" w:space="0" w:color="auto"/>
              <w:right w:val="single" w:sz="4" w:space="0" w:color="auto"/>
            </w:tcBorders>
            <w:shd w:val="clear" w:color="auto" w:fill="auto"/>
            <w:noWrap/>
            <w:vAlign w:val="bottom"/>
            <w:hideMark/>
          </w:tcPr>
          <w:p w14:paraId="2A88068F" w14:textId="77777777" w:rsidR="00805257" w:rsidRPr="0055368A" w:rsidRDefault="00805257" w:rsidP="006F01E4">
            <w:pPr>
              <w:spacing w:after="0" w:line="240" w:lineRule="auto"/>
              <w:jc w:val="both"/>
              <w:rPr>
                <w:rFonts w:ascii="Calibri" w:eastAsia="Times New Roman" w:hAnsi="Calibri" w:cs="Calibri"/>
                <w:lang w:eastAsia="es-ES"/>
              </w:rPr>
            </w:pPr>
            <w:r w:rsidRPr="0055368A">
              <w:rPr>
                <w:rFonts w:ascii="Calibri" w:eastAsia="Times New Roman" w:hAnsi="Calibri" w:cs="Calibri"/>
                <w:lang w:eastAsia="es-ES"/>
              </w:rPr>
              <w:t>Cancha</w:t>
            </w:r>
          </w:p>
        </w:tc>
        <w:tc>
          <w:tcPr>
            <w:tcW w:w="1425" w:type="dxa"/>
            <w:tcBorders>
              <w:top w:val="nil"/>
              <w:left w:val="nil"/>
              <w:bottom w:val="single" w:sz="4" w:space="0" w:color="auto"/>
              <w:right w:val="single" w:sz="4" w:space="0" w:color="auto"/>
            </w:tcBorders>
            <w:shd w:val="clear" w:color="auto" w:fill="auto"/>
            <w:noWrap/>
            <w:vAlign w:val="bottom"/>
            <w:hideMark/>
          </w:tcPr>
          <w:p w14:paraId="3F707557" w14:textId="77777777" w:rsidR="00805257" w:rsidRPr="0055368A" w:rsidRDefault="00805257" w:rsidP="006F01E4">
            <w:pPr>
              <w:spacing w:after="0" w:line="240" w:lineRule="auto"/>
              <w:jc w:val="both"/>
              <w:rPr>
                <w:rFonts w:ascii="Calibri" w:eastAsia="Times New Roman" w:hAnsi="Calibri" w:cs="Calibri"/>
                <w:lang w:eastAsia="es-ES"/>
              </w:rPr>
            </w:pPr>
            <w:r w:rsidRPr="0055368A">
              <w:rPr>
                <w:rFonts w:ascii="Calibri" w:eastAsia="Times New Roman" w:hAnsi="Calibri" w:cs="Calibri"/>
                <w:lang w:eastAsia="es-ES"/>
              </w:rPr>
              <w:t>57</w:t>
            </w:r>
          </w:p>
        </w:tc>
        <w:tc>
          <w:tcPr>
            <w:tcW w:w="1425" w:type="dxa"/>
            <w:tcBorders>
              <w:top w:val="nil"/>
              <w:left w:val="nil"/>
              <w:bottom w:val="single" w:sz="4" w:space="0" w:color="auto"/>
              <w:right w:val="single" w:sz="4" w:space="0" w:color="auto"/>
            </w:tcBorders>
            <w:shd w:val="clear" w:color="auto" w:fill="auto"/>
            <w:noWrap/>
            <w:vAlign w:val="bottom"/>
            <w:hideMark/>
          </w:tcPr>
          <w:p w14:paraId="585258D4" w14:textId="77777777" w:rsidR="00805257" w:rsidRPr="0055368A" w:rsidRDefault="00805257" w:rsidP="006F01E4">
            <w:pPr>
              <w:spacing w:after="0" w:line="240" w:lineRule="auto"/>
              <w:jc w:val="both"/>
              <w:rPr>
                <w:rFonts w:ascii="Calibri" w:eastAsia="Times New Roman" w:hAnsi="Calibri" w:cs="Calibri"/>
                <w:lang w:eastAsia="es-ES"/>
              </w:rPr>
            </w:pPr>
            <w:r w:rsidRPr="0055368A">
              <w:rPr>
                <w:rFonts w:ascii="Calibri" w:eastAsia="Times New Roman" w:hAnsi="Calibri" w:cs="Calibri"/>
                <w:lang w:eastAsia="es-ES"/>
              </w:rPr>
              <w:t>1.3</w:t>
            </w:r>
          </w:p>
        </w:tc>
        <w:tc>
          <w:tcPr>
            <w:tcW w:w="1103" w:type="dxa"/>
            <w:tcBorders>
              <w:top w:val="nil"/>
              <w:left w:val="nil"/>
              <w:bottom w:val="single" w:sz="4" w:space="0" w:color="auto"/>
              <w:right w:val="single" w:sz="4" w:space="0" w:color="auto"/>
            </w:tcBorders>
            <w:shd w:val="clear" w:color="auto" w:fill="auto"/>
            <w:noWrap/>
            <w:vAlign w:val="bottom"/>
            <w:hideMark/>
          </w:tcPr>
          <w:p w14:paraId="6A26AF21" w14:textId="77777777" w:rsidR="00805257" w:rsidRPr="0055368A" w:rsidRDefault="00805257" w:rsidP="006F01E4">
            <w:pPr>
              <w:spacing w:after="0" w:line="240" w:lineRule="auto"/>
              <w:jc w:val="both"/>
              <w:rPr>
                <w:rFonts w:ascii="Calibri" w:eastAsia="Times New Roman" w:hAnsi="Calibri" w:cs="Calibri"/>
                <w:lang w:eastAsia="es-ES"/>
              </w:rPr>
            </w:pPr>
            <w:r w:rsidRPr="0055368A">
              <w:rPr>
                <w:rFonts w:ascii="Calibri" w:eastAsia="Times New Roman" w:hAnsi="Calibri" w:cs="Calibri"/>
                <w:lang w:eastAsia="es-ES"/>
              </w:rPr>
              <w:t>33,303</w:t>
            </w:r>
          </w:p>
        </w:tc>
        <w:tc>
          <w:tcPr>
            <w:tcW w:w="1078" w:type="dxa"/>
            <w:tcBorders>
              <w:top w:val="nil"/>
              <w:left w:val="nil"/>
              <w:bottom w:val="single" w:sz="4" w:space="0" w:color="auto"/>
              <w:right w:val="single" w:sz="8" w:space="0" w:color="auto"/>
            </w:tcBorders>
            <w:shd w:val="clear" w:color="auto" w:fill="auto"/>
            <w:noWrap/>
            <w:vAlign w:val="bottom"/>
            <w:hideMark/>
          </w:tcPr>
          <w:p w14:paraId="69197754" w14:textId="77777777" w:rsidR="00805257" w:rsidRPr="0055368A" w:rsidRDefault="00805257" w:rsidP="006F01E4">
            <w:pPr>
              <w:spacing w:after="0" w:line="240" w:lineRule="auto"/>
              <w:jc w:val="both"/>
              <w:rPr>
                <w:rFonts w:ascii="Calibri" w:eastAsia="Times New Roman" w:hAnsi="Calibri" w:cs="Calibri"/>
                <w:lang w:eastAsia="es-ES"/>
              </w:rPr>
            </w:pPr>
            <w:r w:rsidRPr="0055368A">
              <w:rPr>
                <w:rFonts w:ascii="Calibri" w:eastAsia="Times New Roman" w:hAnsi="Calibri" w:cs="Calibri"/>
                <w:lang w:eastAsia="es-ES"/>
              </w:rPr>
              <w:t>0.2</w:t>
            </w:r>
          </w:p>
        </w:tc>
      </w:tr>
      <w:tr w:rsidR="00805257" w:rsidRPr="0055368A" w14:paraId="0C4E42A8" w14:textId="77777777" w:rsidTr="006F01E4">
        <w:trPr>
          <w:trHeight w:val="282"/>
        </w:trPr>
        <w:tc>
          <w:tcPr>
            <w:tcW w:w="3506" w:type="dxa"/>
            <w:tcBorders>
              <w:top w:val="nil"/>
              <w:left w:val="single" w:sz="8" w:space="0" w:color="auto"/>
              <w:bottom w:val="single" w:sz="4" w:space="0" w:color="auto"/>
              <w:right w:val="single" w:sz="4" w:space="0" w:color="auto"/>
            </w:tcBorders>
            <w:shd w:val="clear" w:color="auto" w:fill="auto"/>
            <w:noWrap/>
            <w:vAlign w:val="bottom"/>
            <w:hideMark/>
          </w:tcPr>
          <w:p w14:paraId="55DFC793" w14:textId="77777777" w:rsidR="00805257" w:rsidRPr="0055368A" w:rsidRDefault="00805257" w:rsidP="006F01E4">
            <w:pPr>
              <w:spacing w:after="0" w:line="240" w:lineRule="auto"/>
              <w:jc w:val="both"/>
              <w:rPr>
                <w:rFonts w:ascii="Calibri" w:eastAsia="Times New Roman" w:hAnsi="Calibri" w:cs="Calibri"/>
                <w:lang w:eastAsia="es-ES"/>
              </w:rPr>
            </w:pPr>
            <w:r w:rsidRPr="0055368A">
              <w:rPr>
                <w:rFonts w:ascii="Calibri" w:eastAsia="Times New Roman" w:hAnsi="Calibri" w:cs="Calibri"/>
                <w:lang w:eastAsia="es-ES"/>
              </w:rPr>
              <w:t>Cancha de Futbol</w:t>
            </w:r>
          </w:p>
        </w:tc>
        <w:tc>
          <w:tcPr>
            <w:tcW w:w="1425" w:type="dxa"/>
            <w:tcBorders>
              <w:top w:val="nil"/>
              <w:left w:val="nil"/>
              <w:bottom w:val="single" w:sz="4" w:space="0" w:color="auto"/>
              <w:right w:val="single" w:sz="4" w:space="0" w:color="auto"/>
            </w:tcBorders>
            <w:shd w:val="clear" w:color="auto" w:fill="auto"/>
            <w:noWrap/>
            <w:vAlign w:val="bottom"/>
            <w:hideMark/>
          </w:tcPr>
          <w:p w14:paraId="04F8280D" w14:textId="77777777" w:rsidR="00805257" w:rsidRPr="0055368A" w:rsidRDefault="00805257" w:rsidP="006F01E4">
            <w:pPr>
              <w:spacing w:after="0" w:line="240" w:lineRule="auto"/>
              <w:jc w:val="both"/>
              <w:rPr>
                <w:rFonts w:ascii="Calibri" w:eastAsia="Times New Roman" w:hAnsi="Calibri" w:cs="Calibri"/>
                <w:lang w:eastAsia="es-ES"/>
              </w:rPr>
            </w:pPr>
            <w:r w:rsidRPr="0055368A">
              <w:rPr>
                <w:rFonts w:ascii="Calibri" w:eastAsia="Times New Roman" w:hAnsi="Calibri" w:cs="Calibri"/>
                <w:lang w:eastAsia="es-ES"/>
              </w:rPr>
              <w:t>40</w:t>
            </w:r>
          </w:p>
        </w:tc>
        <w:tc>
          <w:tcPr>
            <w:tcW w:w="1425" w:type="dxa"/>
            <w:tcBorders>
              <w:top w:val="nil"/>
              <w:left w:val="nil"/>
              <w:bottom w:val="single" w:sz="4" w:space="0" w:color="auto"/>
              <w:right w:val="single" w:sz="4" w:space="0" w:color="auto"/>
            </w:tcBorders>
            <w:shd w:val="clear" w:color="auto" w:fill="auto"/>
            <w:noWrap/>
            <w:vAlign w:val="bottom"/>
            <w:hideMark/>
          </w:tcPr>
          <w:p w14:paraId="3F251F70" w14:textId="77777777" w:rsidR="00805257" w:rsidRPr="0055368A" w:rsidRDefault="00805257" w:rsidP="006F01E4">
            <w:pPr>
              <w:spacing w:after="0" w:line="240" w:lineRule="auto"/>
              <w:jc w:val="both"/>
              <w:rPr>
                <w:rFonts w:ascii="Calibri" w:eastAsia="Times New Roman" w:hAnsi="Calibri" w:cs="Calibri"/>
                <w:lang w:eastAsia="es-ES"/>
              </w:rPr>
            </w:pPr>
            <w:r w:rsidRPr="0055368A">
              <w:rPr>
                <w:rFonts w:ascii="Calibri" w:eastAsia="Times New Roman" w:hAnsi="Calibri" w:cs="Calibri"/>
                <w:lang w:eastAsia="es-ES"/>
              </w:rPr>
              <w:t>0.9</w:t>
            </w:r>
          </w:p>
        </w:tc>
        <w:tc>
          <w:tcPr>
            <w:tcW w:w="1103" w:type="dxa"/>
            <w:tcBorders>
              <w:top w:val="nil"/>
              <w:left w:val="nil"/>
              <w:bottom w:val="single" w:sz="4" w:space="0" w:color="auto"/>
              <w:right w:val="single" w:sz="4" w:space="0" w:color="auto"/>
            </w:tcBorders>
            <w:shd w:val="clear" w:color="auto" w:fill="auto"/>
            <w:noWrap/>
            <w:vAlign w:val="bottom"/>
            <w:hideMark/>
          </w:tcPr>
          <w:p w14:paraId="0E33E5AE" w14:textId="77777777" w:rsidR="00805257" w:rsidRPr="0055368A" w:rsidRDefault="00805257" w:rsidP="006F01E4">
            <w:pPr>
              <w:spacing w:after="0" w:line="240" w:lineRule="auto"/>
              <w:jc w:val="both"/>
              <w:rPr>
                <w:rFonts w:ascii="Calibri" w:eastAsia="Times New Roman" w:hAnsi="Calibri" w:cs="Calibri"/>
                <w:lang w:eastAsia="es-ES"/>
              </w:rPr>
            </w:pPr>
            <w:r w:rsidRPr="0055368A">
              <w:rPr>
                <w:rFonts w:ascii="Calibri" w:eastAsia="Times New Roman" w:hAnsi="Calibri" w:cs="Calibri"/>
                <w:lang w:eastAsia="es-ES"/>
              </w:rPr>
              <w:t>287,113</w:t>
            </w:r>
          </w:p>
        </w:tc>
        <w:tc>
          <w:tcPr>
            <w:tcW w:w="1078" w:type="dxa"/>
            <w:tcBorders>
              <w:top w:val="nil"/>
              <w:left w:val="nil"/>
              <w:bottom w:val="single" w:sz="4" w:space="0" w:color="auto"/>
              <w:right w:val="single" w:sz="8" w:space="0" w:color="auto"/>
            </w:tcBorders>
            <w:shd w:val="clear" w:color="auto" w:fill="auto"/>
            <w:noWrap/>
            <w:vAlign w:val="bottom"/>
            <w:hideMark/>
          </w:tcPr>
          <w:p w14:paraId="77FEFD74" w14:textId="77777777" w:rsidR="00805257" w:rsidRPr="0055368A" w:rsidRDefault="00805257" w:rsidP="006F01E4">
            <w:pPr>
              <w:spacing w:after="0" w:line="240" w:lineRule="auto"/>
              <w:jc w:val="both"/>
              <w:rPr>
                <w:rFonts w:ascii="Calibri" w:eastAsia="Times New Roman" w:hAnsi="Calibri" w:cs="Calibri"/>
                <w:lang w:eastAsia="es-ES"/>
              </w:rPr>
            </w:pPr>
            <w:r w:rsidRPr="0055368A">
              <w:rPr>
                <w:rFonts w:ascii="Calibri" w:eastAsia="Times New Roman" w:hAnsi="Calibri" w:cs="Calibri"/>
                <w:lang w:eastAsia="es-ES"/>
              </w:rPr>
              <w:t>1.4</w:t>
            </w:r>
          </w:p>
        </w:tc>
      </w:tr>
      <w:tr w:rsidR="00805257" w:rsidRPr="0055368A" w14:paraId="446714D4" w14:textId="77777777" w:rsidTr="006F01E4">
        <w:trPr>
          <w:trHeight w:val="282"/>
        </w:trPr>
        <w:tc>
          <w:tcPr>
            <w:tcW w:w="3506" w:type="dxa"/>
            <w:tcBorders>
              <w:top w:val="nil"/>
              <w:left w:val="single" w:sz="8" w:space="0" w:color="auto"/>
              <w:bottom w:val="single" w:sz="4" w:space="0" w:color="auto"/>
              <w:right w:val="single" w:sz="4" w:space="0" w:color="auto"/>
            </w:tcBorders>
            <w:shd w:val="clear" w:color="auto" w:fill="auto"/>
            <w:noWrap/>
            <w:vAlign w:val="bottom"/>
            <w:hideMark/>
          </w:tcPr>
          <w:p w14:paraId="315FCFB8" w14:textId="77777777" w:rsidR="00805257" w:rsidRPr="0055368A" w:rsidRDefault="00805257" w:rsidP="006F01E4">
            <w:pPr>
              <w:spacing w:after="0" w:line="240" w:lineRule="auto"/>
              <w:jc w:val="both"/>
              <w:rPr>
                <w:rFonts w:ascii="Calibri" w:eastAsia="Times New Roman" w:hAnsi="Calibri" w:cs="Calibri"/>
                <w:lang w:eastAsia="es-ES"/>
              </w:rPr>
            </w:pPr>
            <w:r w:rsidRPr="0055368A">
              <w:rPr>
                <w:rFonts w:ascii="Calibri" w:eastAsia="Times New Roman" w:hAnsi="Calibri" w:cs="Calibri"/>
                <w:lang w:eastAsia="es-ES"/>
              </w:rPr>
              <w:t>Piscina</w:t>
            </w:r>
          </w:p>
        </w:tc>
        <w:tc>
          <w:tcPr>
            <w:tcW w:w="1425" w:type="dxa"/>
            <w:tcBorders>
              <w:top w:val="nil"/>
              <w:left w:val="nil"/>
              <w:bottom w:val="single" w:sz="4" w:space="0" w:color="auto"/>
              <w:right w:val="single" w:sz="4" w:space="0" w:color="auto"/>
            </w:tcBorders>
            <w:shd w:val="clear" w:color="auto" w:fill="auto"/>
            <w:noWrap/>
            <w:vAlign w:val="bottom"/>
            <w:hideMark/>
          </w:tcPr>
          <w:p w14:paraId="43B09185" w14:textId="77777777" w:rsidR="00805257" w:rsidRPr="0055368A" w:rsidRDefault="00805257" w:rsidP="006F01E4">
            <w:pPr>
              <w:spacing w:after="0" w:line="240" w:lineRule="auto"/>
              <w:jc w:val="both"/>
              <w:rPr>
                <w:rFonts w:ascii="Calibri" w:eastAsia="Times New Roman" w:hAnsi="Calibri" w:cs="Calibri"/>
                <w:lang w:eastAsia="es-ES"/>
              </w:rPr>
            </w:pPr>
            <w:r w:rsidRPr="0055368A">
              <w:rPr>
                <w:rFonts w:ascii="Calibri" w:eastAsia="Times New Roman" w:hAnsi="Calibri" w:cs="Calibri"/>
                <w:lang w:eastAsia="es-ES"/>
              </w:rPr>
              <w:t>31</w:t>
            </w:r>
          </w:p>
        </w:tc>
        <w:tc>
          <w:tcPr>
            <w:tcW w:w="1425" w:type="dxa"/>
            <w:tcBorders>
              <w:top w:val="nil"/>
              <w:left w:val="nil"/>
              <w:bottom w:val="single" w:sz="4" w:space="0" w:color="auto"/>
              <w:right w:val="single" w:sz="4" w:space="0" w:color="auto"/>
            </w:tcBorders>
            <w:shd w:val="clear" w:color="auto" w:fill="auto"/>
            <w:noWrap/>
            <w:vAlign w:val="bottom"/>
            <w:hideMark/>
          </w:tcPr>
          <w:p w14:paraId="67CB86B0" w14:textId="77777777" w:rsidR="00805257" w:rsidRPr="0055368A" w:rsidRDefault="00805257" w:rsidP="006F01E4">
            <w:pPr>
              <w:spacing w:after="0" w:line="240" w:lineRule="auto"/>
              <w:jc w:val="both"/>
              <w:rPr>
                <w:rFonts w:ascii="Calibri" w:eastAsia="Times New Roman" w:hAnsi="Calibri" w:cs="Calibri"/>
                <w:lang w:eastAsia="es-ES"/>
              </w:rPr>
            </w:pPr>
            <w:r w:rsidRPr="0055368A">
              <w:rPr>
                <w:rFonts w:ascii="Calibri" w:eastAsia="Times New Roman" w:hAnsi="Calibri" w:cs="Calibri"/>
                <w:lang w:eastAsia="es-ES"/>
              </w:rPr>
              <w:t>0.7</w:t>
            </w:r>
          </w:p>
        </w:tc>
        <w:tc>
          <w:tcPr>
            <w:tcW w:w="1103" w:type="dxa"/>
            <w:tcBorders>
              <w:top w:val="nil"/>
              <w:left w:val="nil"/>
              <w:bottom w:val="single" w:sz="4" w:space="0" w:color="auto"/>
              <w:right w:val="single" w:sz="4" w:space="0" w:color="auto"/>
            </w:tcBorders>
            <w:shd w:val="clear" w:color="auto" w:fill="auto"/>
            <w:noWrap/>
            <w:vAlign w:val="bottom"/>
            <w:hideMark/>
          </w:tcPr>
          <w:p w14:paraId="05FAF2F2" w14:textId="77777777" w:rsidR="00805257" w:rsidRPr="0055368A" w:rsidRDefault="00805257" w:rsidP="006F01E4">
            <w:pPr>
              <w:spacing w:after="0" w:line="240" w:lineRule="auto"/>
              <w:jc w:val="both"/>
              <w:rPr>
                <w:rFonts w:ascii="Calibri" w:eastAsia="Times New Roman" w:hAnsi="Calibri" w:cs="Calibri"/>
                <w:lang w:eastAsia="es-ES"/>
              </w:rPr>
            </w:pPr>
            <w:r w:rsidRPr="0055368A">
              <w:rPr>
                <w:rFonts w:ascii="Calibri" w:eastAsia="Times New Roman" w:hAnsi="Calibri" w:cs="Calibri"/>
                <w:lang w:eastAsia="es-ES"/>
              </w:rPr>
              <w:t>16,526</w:t>
            </w:r>
          </w:p>
        </w:tc>
        <w:tc>
          <w:tcPr>
            <w:tcW w:w="1078" w:type="dxa"/>
            <w:tcBorders>
              <w:top w:val="nil"/>
              <w:left w:val="nil"/>
              <w:bottom w:val="single" w:sz="4" w:space="0" w:color="auto"/>
              <w:right w:val="single" w:sz="8" w:space="0" w:color="auto"/>
            </w:tcBorders>
            <w:shd w:val="clear" w:color="auto" w:fill="auto"/>
            <w:noWrap/>
            <w:vAlign w:val="bottom"/>
            <w:hideMark/>
          </w:tcPr>
          <w:p w14:paraId="0746DBB3" w14:textId="77777777" w:rsidR="00805257" w:rsidRPr="0055368A" w:rsidRDefault="00805257" w:rsidP="006F01E4">
            <w:pPr>
              <w:spacing w:after="0" w:line="240" w:lineRule="auto"/>
              <w:jc w:val="both"/>
              <w:rPr>
                <w:rFonts w:ascii="Calibri" w:eastAsia="Times New Roman" w:hAnsi="Calibri" w:cs="Calibri"/>
                <w:lang w:eastAsia="es-ES"/>
              </w:rPr>
            </w:pPr>
            <w:r w:rsidRPr="0055368A">
              <w:rPr>
                <w:rFonts w:ascii="Calibri" w:eastAsia="Times New Roman" w:hAnsi="Calibri" w:cs="Calibri"/>
                <w:lang w:eastAsia="es-ES"/>
              </w:rPr>
              <w:t>0.1</w:t>
            </w:r>
          </w:p>
        </w:tc>
      </w:tr>
      <w:tr w:rsidR="00805257" w:rsidRPr="0055368A" w14:paraId="3FA73074" w14:textId="77777777" w:rsidTr="006F01E4">
        <w:trPr>
          <w:trHeight w:val="282"/>
        </w:trPr>
        <w:tc>
          <w:tcPr>
            <w:tcW w:w="3506" w:type="dxa"/>
            <w:tcBorders>
              <w:top w:val="nil"/>
              <w:left w:val="single" w:sz="8" w:space="0" w:color="auto"/>
              <w:bottom w:val="single" w:sz="4" w:space="0" w:color="auto"/>
              <w:right w:val="single" w:sz="4" w:space="0" w:color="auto"/>
            </w:tcBorders>
            <w:shd w:val="clear" w:color="auto" w:fill="auto"/>
            <w:noWrap/>
            <w:vAlign w:val="bottom"/>
            <w:hideMark/>
          </w:tcPr>
          <w:p w14:paraId="4196E8B3" w14:textId="77777777" w:rsidR="00805257" w:rsidRPr="0055368A" w:rsidRDefault="00805257" w:rsidP="006F01E4">
            <w:pPr>
              <w:spacing w:after="0" w:line="240" w:lineRule="auto"/>
              <w:jc w:val="both"/>
              <w:rPr>
                <w:rFonts w:ascii="Calibri" w:eastAsia="Times New Roman" w:hAnsi="Calibri" w:cs="Calibri"/>
                <w:lang w:eastAsia="es-ES"/>
              </w:rPr>
            </w:pPr>
            <w:r w:rsidRPr="0055368A">
              <w:rPr>
                <w:rFonts w:ascii="Calibri" w:eastAsia="Times New Roman" w:hAnsi="Calibri" w:cs="Calibri"/>
                <w:lang w:eastAsia="es-ES"/>
              </w:rPr>
              <w:t>Estadio de Béisbol</w:t>
            </w:r>
          </w:p>
        </w:tc>
        <w:tc>
          <w:tcPr>
            <w:tcW w:w="1425" w:type="dxa"/>
            <w:tcBorders>
              <w:top w:val="nil"/>
              <w:left w:val="nil"/>
              <w:bottom w:val="single" w:sz="4" w:space="0" w:color="auto"/>
              <w:right w:val="single" w:sz="4" w:space="0" w:color="auto"/>
            </w:tcBorders>
            <w:shd w:val="clear" w:color="auto" w:fill="auto"/>
            <w:noWrap/>
            <w:vAlign w:val="bottom"/>
            <w:hideMark/>
          </w:tcPr>
          <w:p w14:paraId="5569F324" w14:textId="77777777" w:rsidR="00805257" w:rsidRPr="0055368A" w:rsidRDefault="00805257" w:rsidP="006F01E4">
            <w:pPr>
              <w:spacing w:after="0" w:line="240" w:lineRule="auto"/>
              <w:jc w:val="both"/>
              <w:rPr>
                <w:rFonts w:ascii="Calibri" w:eastAsia="Times New Roman" w:hAnsi="Calibri" w:cs="Calibri"/>
                <w:lang w:eastAsia="es-ES"/>
              </w:rPr>
            </w:pPr>
            <w:r w:rsidRPr="0055368A">
              <w:rPr>
                <w:rFonts w:ascii="Calibri" w:eastAsia="Times New Roman" w:hAnsi="Calibri" w:cs="Calibri"/>
                <w:lang w:eastAsia="es-ES"/>
              </w:rPr>
              <w:t>29</w:t>
            </w:r>
          </w:p>
        </w:tc>
        <w:tc>
          <w:tcPr>
            <w:tcW w:w="1425" w:type="dxa"/>
            <w:tcBorders>
              <w:top w:val="nil"/>
              <w:left w:val="nil"/>
              <w:bottom w:val="single" w:sz="4" w:space="0" w:color="auto"/>
              <w:right w:val="single" w:sz="4" w:space="0" w:color="auto"/>
            </w:tcBorders>
            <w:shd w:val="clear" w:color="auto" w:fill="auto"/>
            <w:noWrap/>
            <w:vAlign w:val="bottom"/>
            <w:hideMark/>
          </w:tcPr>
          <w:p w14:paraId="5CA19D4B" w14:textId="77777777" w:rsidR="00805257" w:rsidRPr="0055368A" w:rsidRDefault="00805257" w:rsidP="006F01E4">
            <w:pPr>
              <w:spacing w:after="0" w:line="240" w:lineRule="auto"/>
              <w:jc w:val="both"/>
              <w:rPr>
                <w:rFonts w:ascii="Calibri" w:eastAsia="Times New Roman" w:hAnsi="Calibri" w:cs="Calibri"/>
                <w:lang w:eastAsia="es-ES"/>
              </w:rPr>
            </w:pPr>
            <w:r w:rsidRPr="0055368A">
              <w:rPr>
                <w:rFonts w:ascii="Calibri" w:eastAsia="Times New Roman" w:hAnsi="Calibri" w:cs="Calibri"/>
                <w:lang w:eastAsia="es-ES"/>
              </w:rPr>
              <w:t>0.7</w:t>
            </w:r>
          </w:p>
        </w:tc>
        <w:tc>
          <w:tcPr>
            <w:tcW w:w="1103" w:type="dxa"/>
            <w:tcBorders>
              <w:top w:val="nil"/>
              <w:left w:val="nil"/>
              <w:bottom w:val="single" w:sz="4" w:space="0" w:color="auto"/>
              <w:right w:val="single" w:sz="4" w:space="0" w:color="auto"/>
            </w:tcBorders>
            <w:shd w:val="clear" w:color="auto" w:fill="auto"/>
            <w:noWrap/>
            <w:vAlign w:val="bottom"/>
            <w:hideMark/>
          </w:tcPr>
          <w:p w14:paraId="3F1C31B2" w14:textId="77777777" w:rsidR="00805257" w:rsidRPr="0055368A" w:rsidRDefault="00805257" w:rsidP="006F01E4">
            <w:pPr>
              <w:spacing w:after="0" w:line="240" w:lineRule="auto"/>
              <w:jc w:val="both"/>
              <w:rPr>
                <w:rFonts w:ascii="Calibri" w:eastAsia="Times New Roman" w:hAnsi="Calibri" w:cs="Calibri"/>
                <w:lang w:eastAsia="es-ES"/>
              </w:rPr>
            </w:pPr>
            <w:r w:rsidRPr="0055368A">
              <w:rPr>
                <w:rFonts w:ascii="Calibri" w:eastAsia="Times New Roman" w:hAnsi="Calibri" w:cs="Calibri"/>
                <w:lang w:eastAsia="es-ES"/>
              </w:rPr>
              <w:t>323,298</w:t>
            </w:r>
          </w:p>
        </w:tc>
        <w:tc>
          <w:tcPr>
            <w:tcW w:w="1078" w:type="dxa"/>
            <w:tcBorders>
              <w:top w:val="nil"/>
              <w:left w:val="nil"/>
              <w:bottom w:val="single" w:sz="4" w:space="0" w:color="auto"/>
              <w:right w:val="single" w:sz="8" w:space="0" w:color="auto"/>
            </w:tcBorders>
            <w:shd w:val="clear" w:color="auto" w:fill="auto"/>
            <w:noWrap/>
            <w:vAlign w:val="bottom"/>
            <w:hideMark/>
          </w:tcPr>
          <w:p w14:paraId="37AB3F46" w14:textId="77777777" w:rsidR="00805257" w:rsidRPr="0055368A" w:rsidRDefault="00805257" w:rsidP="006F01E4">
            <w:pPr>
              <w:spacing w:after="0" w:line="240" w:lineRule="auto"/>
              <w:jc w:val="both"/>
              <w:rPr>
                <w:rFonts w:ascii="Calibri" w:eastAsia="Times New Roman" w:hAnsi="Calibri" w:cs="Calibri"/>
                <w:lang w:eastAsia="es-ES"/>
              </w:rPr>
            </w:pPr>
            <w:r w:rsidRPr="0055368A">
              <w:rPr>
                <w:rFonts w:ascii="Calibri" w:eastAsia="Times New Roman" w:hAnsi="Calibri" w:cs="Calibri"/>
                <w:lang w:eastAsia="es-ES"/>
              </w:rPr>
              <w:t>1.6</w:t>
            </w:r>
          </w:p>
        </w:tc>
      </w:tr>
      <w:tr w:rsidR="00805257" w:rsidRPr="0055368A" w14:paraId="08BA74C1" w14:textId="77777777" w:rsidTr="006F01E4">
        <w:trPr>
          <w:trHeight w:val="282"/>
        </w:trPr>
        <w:tc>
          <w:tcPr>
            <w:tcW w:w="3506" w:type="dxa"/>
            <w:tcBorders>
              <w:top w:val="nil"/>
              <w:left w:val="single" w:sz="8" w:space="0" w:color="auto"/>
              <w:bottom w:val="single" w:sz="4" w:space="0" w:color="auto"/>
              <w:right w:val="single" w:sz="4" w:space="0" w:color="auto"/>
            </w:tcBorders>
            <w:shd w:val="clear" w:color="auto" w:fill="auto"/>
            <w:noWrap/>
            <w:vAlign w:val="bottom"/>
            <w:hideMark/>
          </w:tcPr>
          <w:p w14:paraId="0BFAABAF" w14:textId="77777777" w:rsidR="00805257" w:rsidRPr="0055368A" w:rsidRDefault="00805257" w:rsidP="006F01E4">
            <w:pPr>
              <w:spacing w:after="0" w:line="240" w:lineRule="auto"/>
              <w:jc w:val="both"/>
              <w:rPr>
                <w:rFonts w:ascii="Calibri" w:eastAsia="Times New Roman" w:hAnsi="Calibri" w:cs="Calibri"/>
                <w:lang w:eastAsia="es-ES"/>
              </w:rPr>
            </w:pPr>
            <w:r w:rsidRPr="0055368A">
              <w:rPr>
                <w:rFonts w:ascii="Calibri" w:eastAsia="Times New Roman" w:hAnsi="Calibri" w:cs="Calibri"/>
                <w:lang w:eastAsia="es-ES"/>
              </w:rPr>
              <w:t>Cancha de Futbol de Salón</w:t>
            </w:r>
          </w:p>
        </w:tc>
        <w:tc>
          <w:tcPr>
            <w:tcW w:w="1425" w:type="dxa"/>
            <w:tcBorders>
              <w:top w:val="nil"/>
              <w:left w:val="nil"/>
              <w:bottom w:val="single" w:sz="4" w:space="0" w:color="auto"/>
              <w:right w:val="single" w:sz="4" w:space="0" w:color="auto"/>
            </w:tcBorders>
            <w:shd w:val="clear" w:color="auto" w:fill="auto"/>
            <w:noWrap/>
            <w:vAlign w:val="bottom"/>
            <w:hideMark/>
          </w:tcPr>
          <w:p w14:paraId="2A990E60" w14:textId="77777777" w:rsidR="00805257" w:rsidRPr="0055368A" w:rsidRDefault="00805257" w:rsidP="006F01E4">
            <w:pPr>
              <w:spacing w:after="0" w:line="240" w:lineRule="auto"/>
              <w:jc w:val="both"/>
              <w:rPr>
                <w:rFonts w:ascii="Calibri" w:eastAsia="Times New Roman" w:hAnsi="Calibri" w:cs="Calibri"/>
                <w:lang w:eastAsia="es-ES"/>
              </w:rPr>
            </w:pPr>
            <w:r w:rsidRPr="0055368A">
              <w:rPr>
                <w:rFonts w:ascii="Calibri" w:eastAsia="Times New Roman" w:hAnsi="Calibri" w:cs="Calibri"/>
                <w:lang w:eastAsia="es-ES"/>
              </w:rPr>
              <w:t>17</w:t>
            </w:r>
          </w:p>
        </w:tc>
        <w:tc>
          <w:tcPr>
            <w:tcW w:w="1425" w:type="dxa"/>
            <w:tcBorders>
              <w:top w:val="nil"/>
              <w:left w:val="nil"/>
              <w:bottom w:val="single" w:sz="4" w:space="0" w:color="auto"/>
              <w:right w:val="single" w:sz="4" w:space="0" w:color="auto"/>
            </w:tcBorders>
            <w:shd w:val="clear" w:color="auto" w:fill="auto"/>
            <w:noWrap/>
            <w:vAlign w:val="bottom"/>
            <w:hideMark/>
          </w:tcPr>
          <w:p w14:paraId="4CC93C63" w14:textId="77777777" w:rsidR="00805257" w:rsidRPr="0055368A" w:rsidRDefault="00805257" w:rsidP="006F01E4">
            <w:pPr>
              <w:spacing w:after="0" w:line="240" w:lineRule="auto"/>
              <w:jc w:val="both"/>
              <w:rPr>
                <w:rFonts w:ascii="Calibri" w:eastAsia="Times New Roman" w:hAnsi="Calibri" w:cs="Calibri"/>
                <w:lang w:eastAsia="es-ES"/>
              </w:rPr>
            </w:pPr>
            <w:r w:rsidRPr="0055368A">
              <w:rPr>
                <w:rFonts w:ascii="Calibri" w:eastAsia="Times New Roman" w:hAnsi="Calibri" w:cs="Calibri"/>
                <w:lang w:eastAsia="es-ES"/>
              </w:rPr>
              <w:t>0.4</w:t>
            </w:r>
          </w:p>
        </w:tc>
        <w:tc>
          <w:tcPr>
            <w:tcW w:w="1103" w:type="dxa"/>
            <w:tcBorders>
              <w:top w:val="nil"/>
              <w:left w:val="nil"/>
              <w:bottom w:val="single" w:sz="4" w:space="0" w:color="auto"/>
              <w:right w:val="single" w:sz="4" w:space="0" w:color="auto"/>
            </w:tcBorders>
            <w:shd w:val="clear" w:color="auto" w:fill="auto"/>
            <w:noWrap/>
            <w:vAlign w:val="bottom"/>
            <w:hideMark/>
          </w:tcPr>
          <w:p w14:paraId="5F1E6EB1" w14:textId="77777777" w:rsidR="00805257" w:rsidRPr="0055368A" w:rsidRDefault="00805257" w:rsidP="006F01E4">
            <w:pPr>
              <w:spacing w:after="0" w:line="240" w:lineRule="auto"/>
              <w:jc w:val="both"/>
              <w:rPr>
                <w:rFonts w:ascii="Calibri" w:eastAsia="Times New Roman" w:hAnsi="Calibri" w:cs="Calibri"/>
                <w:lang w:eastAsia="es-ES"/>
              </w:rPr>
            </w:pPr>
            <w:r w:rsidRPr="0055368A">
              <w:rPr>
                <w:rFonts w:ascii="Calibri" w:eastAsia="Times New Roman" w:hAnsi="Calibri" w:cs="Calibri"/>
                <w:lang w:eastAsia="es-ES"/>
              </w:rPr>
              <w:t>15,688</w:t>
            </w:r>
          </w:p>
        </w:tc>
        <w:tc>
          <w:tcPr>
            <w:tcW w:w="1078" w:type="dxa"/>
            <w:tcBorders>
              <w:top w:val="nil"/>
              <w:left w:val="nil"/>
              <w:bottom w:val="single" w:sz="4" w:space="0" w:color="auto"/>
              <w:right w:val="single" w:sz="8" w:space="0" w:color="auto"/>
            </w:tcBorders>
            <w:shd w:val="clear" w:color="auto" w:fill="auto"/>
            <w:noWrap/>
            <w:vAlign w:val="bottom"/>
            <w:hideMark/>
          </w:tcPr>
          <w:p w14:paraId="2D895624" w14:textId="77777777" w:rsidR="00805257" w:rsidRPr="0055368A" w:rsidRDefault="00805257" w:rsidP="006F01E4">
            <w:pPr>
              <w:spacing w:after="0" w:line="240" w:lineRule="auto"/>
              <w:jc w:val="both"/>
              <w:rPr>
                <w:rFonts w:ascii="Calibri" w:eastAsia="Times New Roman" w:hAnsi="Calibri" w:cs="Calibri"/>
                <w:lang w:eastAsia="es-ES"/>
              </w:rPr>
            </w:pPr>
            <w:r w:rsidRPr="0055368A">
              <w:rPr>
                <w:rFonts w:ascii="Calibri" w:eastAsia="Times New Roman" w:hAnsi="Calibri" w:cs="Calibri"/>
                <w:lang w:eastAsia="es-ES"/>
              </w:rPr>
              <w:t>0.1</w:t>
            </w:r>
          </w:p>
        </w:tc>
      </w:tr>
      <w:tr w:rsidR="00805257" w:rsidRPr="0055368A" w14:paraId="4DC95A5C" w14:textId="77777777" w:rsidTr="006F01E4">
        <w:trPr>
          <w:trHeight w:val="282"/>
        </w:trPr>
        <w:tc>
          <w:tcPr>
            <w:tcW w:w="3506" w:type="dxa"/>
            <w:tcBorders>
              <w:top w:val="nil"/>
              <w:left w:val="single" w:sz="8" w:space="0" w:color="auto"/>
              <w:bottom w:val="single" w:sz="4" w:space="0" w:color="auto"/>
              <w:right w:val="single" w:sz="4" w:space="0" w:color="auto"/>
            </w:tcBorders>
            <w:shd w:val="clear" w:color="auto" w:fill="auto"/>
            <w:noWrap/>
            <w:vAlign w:val="bottom"/>
            <w:hideMark/>
          </w:tcPr>
          <w:p w14:paraId="741DC323" w14:textId="77777777" w:rsidR="00805257" w:rsidRPr="0055368A" w:rsidRDefault="00805257" w:rsidP="006F01E4">
            <w:pPr>
              <w:spacing w:after="0" w:line="240" w:lineRule="auto"/>
              <w:jc w:val="both"/>
              <w:rPr>
                <w:rFonts w:ascii="Calibri" w:eastAsia="Times New Roman" w:hAnsi="Calibri" w:cs="Calibri"/>
                <w:lang w:eastAsia="es-ES"/>
              </w:rPr>
            </w:pPr>
            <w:r w:rsidRPr="0055368A">
              <w:rPr>
                <w:rFonts w:ascii="Calibri" w:eastAsia="Times New Roman" w:hAnsi="Calibri" w:cs="Calibri"/>
                <w:lang w:eastAsia="es-ES"/>
              </w:rPr>
              <w:t>Pista de Atletismo</w:t>
            </w:r>
          </w:p>
        </w:tc>
        <w:tc>
          <w:tcPr>
            <w:tcW w:w="1425" w:type="dxa"/>
            <w:tcBorders>
              <w:top w:val="nil"/>
              <w:left w:val="nil"/>
              <w:bottom w:val="single" w:sz="4" w:space="0" w:color="auto"/>
              <w:right w:val="single" w:sz="4" w:space="0" w:color="auto"/>
            </w:tcBorders>
            <w:shd w:val="clear" w:color="auto" w:fill="auto"/>
            <w:noWrap/>
            <w:vAlign w:val="bottom"/>
            <w:hideMark/>
          </w:tcPr>
          <w:p w14:paraId="34D40A4E" w14:textId="77777777" w:rsidR="00805257" w:rsidRPr="0055368A" w:rsidRDefault="00805257" w:rsidP="006F01E4">
            <w:pPr>
              <w:spacing w:after="0" w:line="240" w:lineRule="auto"/>
              <w:jc w:val="both"/>
              <w:rPr>
                <w:rFonts w:ascii="Calibri" w:eastAsia="Times New Roman" w:hAnsi="Calibri" w:cs="Calibri"/>
                <w:lang w:eastAsia="es-ES"/>
              </w:rPr>
            </w:pPr>
            <w:r w:rsidRPr="0055368A">
              <w:rPr>
                <w:rFonts w:ascii="Calibri" w:eastAsia="Times New Roman" w:hAnsi="Calibri" w:cs="Calibri"/>
                <w:lang w:eastAsia="es-ES"/>
              </w:rPr>
              <w:t>16</w:t>
            </w:r>
          </w:p>
        </w:tc>
        <w:tc>
          <w:tcPr>
            <w:tcW w:w="1425" w:type="dxa"/>
            <w:tcBorders>
              <w:top w:val="nil"/>
              <w:left w:val="nil"/>
              <w:bottom w:val="single" w:sz="4" w:space="0" w:color="auto"/>
              <w:right w:val="single" w:sz="4" w:space="0" w:color="auto"/>
            </w:tcBorders>
            <w:shd w:val="clear" w:color="auto" w:fill="auto"/>
            <w:noWrap/>
            <w:vAlign w:val="bottom"/>
            <w:hideMark/>
          </w:tcPr>
          <w:p w14:paraId="459C1E17" w14:textId="77777777" w:rsidR="00805257" w:rsidRPr="0055368A" w:rsidRDefault="00805257" w:rsidP="006F01E4">
            <w:pPr>
              <w:spacing w:after="0" w:line="240" w:lineRule="auto"/>
              <w:jc w:val="both"/>
              <w:rPr>
                <w:rFonts w:ascii="Calibri" w:eastAsia="Times New Roman" w:hAnsi="Calibri" w:cs="Calibri"/>
                <w:lang w:eastAsia="es-ES"/>
              </w:rPr>
            </w:pPr>
            <w:r w:rsidRPr="0055368A">
              <w:rPr>
                <w:rFonts w:ascii="Calibri" w:eastAsia="Times New Roman" w:hAnsi="Calibri" w:cs="Calibri"/>
                <w:lang w:eastAsia="es-ES"/>
              </w:rPr>
              <w:t>0.4</w:t>
            </w:r>
          </w:p>
        </w:tc>
        <w:tc>
          <w:tcPr>
            <w:tcW w:w="1103" w:type="dxa"/>
            <w:tcBorders>
              <w:top w:val="nil"/>
              <w:left w:val="nil"/>
              <w:bottom w:val="single" w:sz="4" w:space="0" w:color="auto"/>
              <w:right w:val="single" w:sz="4" w:space="0" w:color="auto"/>
            </w:tcBorders>
            <w:shd w:val="clear" w:color="auto" w:fill="auto"/>
            <w:noWrap/>
            <w:vAlign w:val="bottom"/>
            <w:hideMark/>
          </w:tcPr>
          <w:p w14:paraId="113B2456" w14:textId="77777777" w:rsidR="00805257" w:rsidRPr="0055368A" w:rsidRDefault="00805257" w:rsidP="006F01E4">
            <w:pPr>
              <w:spacing w:after="0" w:line="240" w:lineRule="auto"/>
              <w:jc w:val="both"/>
              <w:rPr>
                <w:rFonts w:ascii="Calibri" w:eastAsia="Times New Roman" w:hAnsi="Calibri" w:cs="Calibri"/>
                <w:lang w:eastAsia="es-ES"/>
              </w:rPr>
            </w:pPr>
            <w:r w:rsidRPr="0055368A">
              <w:rPr>
                <w:rFonts w:ascii="Calibri" w:eastAsia="Times New Roman" w:hAnsi="Calibri" w:cs="Calibri"/>
                <w:lang w:eastAsia="es-ES"/>
              </w:rPr>
              <w:t>215,987</w:t>
            </w:r>
          </w:p>
        </w:tc>
        <w:tc>
          <w:tcPr>
            <w:tcW w:w="1078" w:type="dxa"/>
            <w:tcBorders>
              <w:top w:val="nil"/>
              <w:left w:val="nil"/>
              <w:bottom w:val="single" w:sz="4" w:space="0" w:color="auto"/>
              <w:right w:val="single" w:sz="8" w:space="0" w:color="auto"/>
            </w:tcBorders>
            <w:shd w:val="clear" w:color="auto" w:fill="auto"/>
            <w:noWrap/>
            <w:vAlign w:val="bottom"/>
            <w:hideMark/>
          </w:tcPr>
          <w:p w14:paraId="24EDB1C3" w14:textId="77777777" w:rsidR="00805257" w:rsidRPr="0055368A" w:rsidRDefault="00805257" w:rsidP="006F01E4">
            <w:pPr>
              <w:spacing w:after="0" w:line="240" w:lineRule="auto"/>
              <w:jc w:val="both"/>
              <w:rPr>
                <w:rFonts w:ascii="Calibri" w:eastAsia="Times New Roman" w:hAnsi="Calibri" w:cs="Calibri"/>
                <w:lang w:eastAsia="es-ES"/>
              </w:rPr>
            </w:pPr>
            <w:r w:rsidRPr="0055368A">
              <w:rPr>
                <w:rFonts w:ascii="Calibri" w:eastAsia="Times New Roman" w:hAnsi="Calibri" w:cs="Calibri"/>
                <w:lang w:eastAsia="es-ES"/>
              </w:rPr>
              <w:t>1.1</w:t>
            </w:r>
          </w:p>
        </w:tc>
      </w:tr>
      <w:tr w:rsidR="00805257" w:rsidRPr="0055368A" w14:paraId="1CDF7559" w14:textId="77777777" w:rsidTr="006F01E4">
        <w:trPr>
          <w:trHeight w:val="282"/>
        </w:trPr>
        <w:tc>
          <w:tcPr>
            <w:tcW w:w="3506" w:type="dxa"/>
            <w:tcBorders>
              <w:top w:val="nil"/>
              <w:left w:val="single" w:sz="8" w:space="0" w:color="auto"/>
              <w:bottom w:val="single" w:sz="4" w:space="0" w:color="auto"/>
              <w:right w:val="single" w:sz="4" w:space="0" w:color="auto"/>
            </w:tcBorders>
            <w:shd w:val="clear" w:color="auto" w:fill="auto"/>
            <w:noWrap/>
            <w:vAlign w:val="bottom"/>
            <w:hideMark/>
          </w:tcPr>
          <w:p w14:paraId="409C5111" w14:textId="77777777" w:rsidR="00805257" w:rsidRPr="0055368A" w:rsidRDefault="00805257" w:rsidP="006F01E4">
            <w:pPr>
              <w:spacing w:after="0" w:line="240" w:lineRule="auto"/>
              <w:jc w:val="both"/>
              <w:rPr>
                <w:rFonts w:ascii="Calibri" w:eastAsia="Times New Roman" w:hAnsi="Calibri" w:cs="Calibri"/>
                <w:lang w:eastAsia="es-ES"/>
              </w:rPr>
            </w:pPr>
            <w:r w:rsidRPr="0055368A">
              <w:rPr>
                <w:rFonts w:ascii="Calibri" w:eastAsia="Times New Roman" w:hAnsi="Calibri" w:cs="Calibri"/>
                <w:lang w:eastAsia="es-ES"/>
              </w:rPr>
              <w:t>Estadio de Softbol</w:t>
            </w:r>
          </w:p>
        </w:tc>
        <w:tc>
          <w:tcPr>
            <w:tcW w:w="1425" w:type="dxa"/>
            <w:tcBorders>
              <w:top w:val="nil"/>
              <w:left w:val="nil"/>
              <w:bottom w:val="single" w:sz="4" w:space="0" w:color="auto"/>
              <w:right w:val="single" w:sz="4" w:space="0" w:color="auto"/>
            </w:tcBorders>
            <w:shd w:val="clear" w:color="auto" w:fill="auto"/>
            <w:noWrap/>
            <w:vAlign w:val="bottom"/>
            <w:hideMark/>
          </w:tcPr>
          <w:p w14:paraId="47DEC441" w14:textId="77777777" w:rsidR="00805257" w:rsidRPr="0055368A" w:rsidRDefault="00805257" w:rsidP="006F01E4">
            <w:pPr>
              <w:spacing w:after="0" w:line="240" w:lineRule="auto"/>
              <w:jc w:val="both"/>
              <w:rPr>
                <w:rFonts w:ascii="Calibri" w:eastAsia="Times New Roman" w:hAnsi="Calibri" w:cs="Calibri"/>
                <w:lang w:eastAsia="es-ES"/>
              </w:rPr>
            </w:pPr>
            <w:r w:rsidRPr="0055368A">
              <w:rPr>
                <w:rFonts w:ascii="Calibri" w:eastAsia="Times New Roman" w:hAnsi="Calibri" w:cs="Calibri"/>
                <w:lang w:eastAsia="es-ES"/>
              </w:rPr>
              <w:t>15</w:t>
            </w:r>
          </w:p>
        </w:tc>
        <w:tc>
          <w:tcPr>
            <w:tcW w:w="1425" w:type="dxa"/>
            <w:tcBorders>
              <w:top w:val="nil"/>
              <w:left w:val="nil"/>
              <w:bottom w:val="single" w:sz="4" w:space="0" w:color="auto"/>
              <w:right w:val="single" w:sz="4" w:space="0" w:color="auto"/>
            </w:tcBorders>
            <w:shd w:val="clear" w:color="auto" w:fill="auto"/>
            <w:noWrap/>
            <w:vAlign w:val="bottom"/>
            <w:hideMark/>
          </w:tcPr>
          <w:p w14:paraId="481BCB9A" w14:textId="77777777" w:rsidR="00805257" w:rsidRPr="0055368A" w:rsidRDefault="00805257" w:rsidP="006F01E4">
            <w:pPr>
              <w:spacing w:after="0" w:line="240" w:lineRule="auto"/>
              <w:jc w:val="both"/>
              <w:rPr>
                <w:rFonts w:ascii="Calibri" w:eastAsia="Times New Roman" w:hAnsi="Calibri" w:cs="Calibri"/>
                <w:lang w:eastAsia="es-ES"/>
              </w:rPr>
            </w:pPr>
            <w:r w:rsidRPr="0055368A">
              <w:rPr>
                <w:rFonts w:ascii="Calibri" w:eastAsia="Times New Roman" w:hAnsi="Calibri" w:cs="Calibri"/>
                <w:lang w:eastAsia="es-ES"/>
              </w:rPr>
              <w:t>0.4</w:t>
            </w:r>
          </w:p>
        </w:tc>
        <w:tc>
          <w:tcPr>
            <w:tcW w:w="1103" w:type="dxa"/>
            <w:tcBorders>
              <w:top w:val="nil"/>
              <w:left w:val="nil"/>
              <w:bottom w:val="single" w:sz="4" w:space="0" w:color="auto"/>
              <w:right w:val="single" w:sz="4" w:space="0" w:color="auto"/>
            </w:tcBorders>
            <w:shd w:val="clear" w:color="auto" w:fill="auto"/>
            <w:noWrap/>
            <w:vAlign w:val="bottom"/>
            <w:hideMark/>
          </w:tcPr>
          <w:p w14:paraId="6D5EB28D" w14:textId="77777777" w:rsidR="00805257" w:rsidRPr="0055368A" w:rsidRDefault="00805257" w:rsidP="006F01E4">
            <w:pPr>
              <w:spacing w:after="0" w:line="240" w:lineRule="auto"/>
              <w:jc w:val="both"/>
              <w:rPr>
                <w:rFonts w:ascii="Calibri" w:eastAsia="Times New Roman" w:hAnsi="Calibri" w:cs="Calibri"/>
                <w:lang w:eastAsia="es-ES"/>
              </w:rPr>
            </w:pPr>
            <w:r w:rsidRPr="0055368A">
              <w:rPr>
                <w:rFonts w:ascii="Calibri" w:eastAsia="Times New Roman" w:hAnsi="Calibri" w:cs="Calibri"/>
                <w:lang w:eastAsia="es-ES"/>
              </w:rPr>
              <w:t>93,656</w:t>
            </w:r>
          </w:p>
        </w:tc>
        <w:tc>
          <w:tcPr>
            <w:tcW w:w="1078" w:type="dxa"/>
            <w:tcBorders>
              <w:top w:val="nil"/>
              <w:left w:val="nil"/>
              <w:bottom w:val="single" w:sz="4" w:space="0" w:color="auto"/>
              <w:right w:val="single" w:sz="8" w:space="0" w:color="auto"/>
            </w:tcBorders>
            <w:shd w:val="clear" w:color="auto" w:fill="auto"/>
            <w:noWrap/>
            <w:vAlign w:val="bottom"/>
            <w:hideMark/>
          </w:tcPr>
          <w:p w14:paraId="64F4C2BB" w14:textId="77777777" w:rsidR="00805257" w:rsidRPr="0055368A" w:rsidRDefault="00805257" w:rsidP="006F01E4">
            <w:pPr>
              <w:spacing w:after="0" w:line="240" w:lineRule="auto"/>
              <w:jc w:val="both"/>
              <w:rPr>
                <w:rFonts w:ascii="Calibri" w:eastAsia="Times New Roman" w:hAnsi="Calibri" w:cs="Calibri"/>
                <w:lang w:eastAsia="es-ES"/>
              </w:rPr>
            </w:pPr>
            <w:r w:rsidRPr="0055368A">
              <w:rPr>
                <w:rFonts w:ascii="Calibri" w:eastAsia="Times New Roman" w:hAnsi="Calibri" w:cs="Calibri"/>
                <w:lang w:eastAsia="es-ES"/>
              </w:rPr>
              <w:t>0.5</w:t>
            </w:r>
          </w:p>
        </w:tc>
      </w:tr>
      <w:tr w:rsidR="00805257" w:rsidRPr="0055368A" w14:paraId="5045E56C" w14:textId="77777777" w:rsidTr="006F01E4">
        <w:trPr>
          <w:trHeight w:val="282"/>
        </w:trPr>
        <w:tc>
          <w:tcPr>
            <w:tcW w:w="3506" w:type="dxa"/>
            <w:tcBorders>
              <w:top w:val="nil"/>
              <w:left w:val="single" w:sz="8" w:space="0" w:color="auto"/>
              <w:bottom w:val="single" w:sz="4" w:space="0" w:color="auto"/>
              <w:right w:val="single" w:sz="4" w:space="0" w:color="auto"/>
            </w:tcBorders>
            <w:shd w:val="clear" w:color="auto" w:fill="auto"/>
            <w:noWrap/>
            <w:vAlign w:val="bottom"/>
            <w:hideMark/>
          </w:tcPr>
          <w:p w14:paraId="43A5A302" w14:textId="77777777" w:rsidR="00805257" w:rsidRPr="0055368A" w:rsidRDefault="00805257" w:rsidP="006F01E4">
            <w:pPr>
              <w:spacing w:after="0" w:line="240" w:lineRule="auto"/>
              <w:jc w:val="both"/>
              <w:rPr>
                <w:rFonts w:ascii="Calibri" w:eastAsia="Times New Roman" w:hAnsi="Calibri" w:cs="Calibri"/>
                <w:lang w:eastAsia="es-ES"/>
              </w:rPr>
            </w:pPr>
            <w:r w:rsidRPr="0055368A">
              <w:rPr>
                <w:rFonts w:ascii="Calibri" w:eastAsia="Times New Roman" w:hAnsi="Calibri" w:cs="Calibri"/>
                <w:lang w:eastAsia="es-ES"/>
              </w:rPr>
              <w:t>Campo de Tiro</w:t>
            </w:r>
          </w:p>
        </w:tc>
        <w:tc>
          <w:tcPr>
            <w:tcW w:w="1425" w:type="dxa"/>
            <w:tcBorders>
              <w:top w:val="nil"/>
              <w:left w:val="nil"/>
              <w:bottom w:val="single" w:sz="4" w:space="0" w:color="auto"/>
              <w:right w:val="single" w:sz="4" w:space="0" w:color="auto"/>
            </w:tcBorders>
            <w:shd w:val="clear" w:color="auto" w:fill="auto"/>
            <w:noWrap/>
            <w:vAlign w:val="bottom"/>
            <w:hideMark/>
          </w:tcPr>
          <w:p w14:paraId="446B6F19" w14:textId="77777777" w:rsidR="00805257" w:rsidRPr="0055368A" w:rsidRDefault="00805257" w:rsidP="006F01E4">
            <w:pPr>
              <w:spacing w:after="0" w:line="240" w:lineRule="auto"/>
              <w:jc w:val="both"/>
              <w:rPr>
                <w:rFonts w:ascii="Calibri" w:eastAsia="Times New Roman" w:hAnsi="Calibri" w:cs="Calibri"/>
                <w:lang w:eastAsia="es-ES"/>
              </w:rPr>
            </w:pPr>
            <w:r w:rsidRPr="0055368A">
              <w:rPr>
                <w:rFonts w:ascii="Calibri" w:eastAsia="Times New Roman" w:hAnsi="Calibri" w:cs="Calibri"/>
                <w:lang w:eastAsia="es-ES"/>
              </w:rPr>
              <w:t>5</w:t>
            </w:r>
          </w:p>
        </w:tc>
        <w:tc>
          <w:tcPr>
            <w:tcW w:w="1425" w:type="dxa"/>
            <w:tcBorders>
              <w:top w:val="nil"/>
              <w:left w:val="nil"/>
              <w:bottom w:val="single" w:sz="4" w:space="0" w:color="auto"/>
              <w:right w:val="single" w:sz="4" w:space="0" w:color="auto"/>
            </w:tcBorders>
            <w:shd w:val="clear" w:color="auto" w:fill="auto"/>
            <w:noWrap/>
            <w:vAlign w:val="bottom"/>
            <w:hideMark/>
          </w:tcPr>
          <w:p w14:paraId="6891F715" w14:textId="77777777" w:rsidR="00805257" w:rsidRPr="0055368A" w:rsidRDefault="00805257" w:rsidP="006F01E4">
            <w:pPr>
              <w:spacing w:after="0" w:line="240" w:lineRule="auto"/>
              <w:jc w:val="both"/>
              <w:rPr>
                <w:rFonts w:ascii="Calibri" w:eastAsia="Times New Roman" w:hAnsi="Calibri" w:cs="Calibri"/>
                <w:lang w:eastAsia="es-ES"/>
              </w:rPr>
            </w:pPr>
            <w:r w:rsidRPr="0055368A">
              <w:rPr>
                <w:rFonts w:ascii="Calibri" w:eastAsia="Times New Roman" w:hAnsi="Calibri" w:cs="Calibri"/>
                <w:lang w:eastAsia="es-ES"/>
              </w:rPr>
              <w:t>0.1</w:t>
            </w:r>
          </w:p>
        </w:tc>
        <w:tc>
          <w:tcPr>
            <w:tcW w:w="1103" w:type="dxa"/>
            <w:tcBorders>
              <w:top w:val="nil"/>
              <w:left w:val="nil"/>
              <w:bottom w:val="single" w:sz="4" w:space="0" w:color="auto"/>
              <w:right w:val="single" w:sz="4" w:space="0" w:color="auto"/>
            </w:tcBorders>
            <w:shd w:val="clear" w:color="auto" w:fill="auto"/>
            <w:noWrap/>
            <w:vAlign w:val="bottom"/>
            <w:hideMark/>
          </w:tcPr>
          <w:p w14:paraId="42C0DB23" w14:textId="77777777" w:rsidR="00805257" w:rsidRPr="0055368A" w:rsidRDefault="00805257" w:rsidP="006F01E4">
            <w:pPr>
              <w:spacing w:after="0" w:line="240" w:lineRule="auto"/>
              <w:jc w:val="both"/>
              <w:rPr>
                <w:rFonts w:ascii="Calibri" w:eastAsia="Times New Roman" w:hAnsi="Calibri" w:cs="Calibri"/>
                <w:lang w:eastAsia="es-ES"/>
              </w:rPr>
            </w:pPr>
            <w:r w:rsidRPr="0055368A">
              <w:rPr>
                <w:rFonts w:ascii="Calibri" w:eastAsia="Times New Roman" w:hAnsi="Calibri" w:cs="Calibri"/>
                <w:lang w:eastAsia="es-ES"/>
              </w:rPr>
              <w:t>25,304</w:t>
            </w:r>
          </w:p>
        </w:tc>
        <w:tc>
          <w:tcPr>
            <w:tcW w:w="1078" w:type="dxa"/>
            <w:tcBorders>
              <w:top w:val="nil"/>
              <w:left w:val="nil"/>
              <w:bottom w:val="single" w:sz="4" w:space="0" w:color="auto"/>
              <w:right w:val="single" w:sz="8" w:space="0" w:color="auto"/>
            </w:tcBorders>
            <w:shd w:val="clear" w:color="auto" w:fill="auto"/>
            <w:noWrap/>
            <w:vAlign w:val="bottom"/>
            <w:hideMark/>
          </w:tcPr>
          <w:p w14:paraId="7BA3A6E0" w14:textId="77777777" w:rsidR="00805257" w:rsidRPr="0055368A" w:rsidRDefault="00805257" w:rsidP="006F01E4">
            <w:pPr>
              <w:spacing w:after="0" w:line="240" w:lineRule="auto"/>
              <w:jc w:val="both"/>
              <w:rPr>
                <w:rFonts w:ascii="Calibri" w:eastAsia="Times New Roman" w:hAnsi="Calibri" w:cs="Calibri"/>
                <w:lang w:eastAsia="es-ES"/>
              </w:rPr>
            </w:pPr>
            <w:r w:rsidRPr="0055368A">
              <w:rPr>
                <w:rFonts w:ascii="Calibri" w:eastAsia="Times New Roman" w:hAnsi="Calibri" w:cs="Calibri"/>
                <w:lang w:eastAsia="es-ES"/>
              </w:rPr>
              <w:t>0.1</w:t>
            </w:r>
          </w:p>
        </w:tc>
      </w:tr>
      <w:tr w:rsidR="00805257" w:rsidRPr="0055368A" w14:paraId="28EAECBB" w14:textId="77777777" w:rsidTr="006F01E4">
        <w:trPr>
          <w:trHeight w:val="282"/>
        </w:trPr>
        <w:tc>
          <w:tcPr>
            <w:tcW w:w="3506" w:type="dxa"/>
            <w:tcBorders>
              <w:top w:val="nil"/>
              <w:left w:val="single" w:sz="8" w:space="0" w:color="auto"/>
              <w:bottom w:val="single" w:sz="4" w:space="0" w:color="auto"/>
              <w:right w:val="single" w:sz="4" w:space="0" w:color="auto"/>
            </w:tcBorders>
            <w:shd w:val="clear" w:color="auto" w:fill="auto"/>
            <w:noWrap/>
            <w:vAlign w:val="bottom"/>
            <w:hideMark/>
          </w:tcPr>
          <w:p w14:paraId="247F386D" w14:textId="77777777" w:rsidR="00805257" w:rsidRPr="0055368A" w:rsidRDefault="00805257" w:rsidP="006F01E4">
            <w:pPr>
              <w:spacing w:after="0" w:line="240" w:lineRule="auto"/>
              <w:jc w:val="both"/>
              <w:rPr>
                <w:rFonts w:ascii="Calibri" w:eastAsia="Times New Roman" w:hAnsi="Calibri" w:cs="Calibri"/>
                <w:lang w:eastAsia="es-ES"/>
              </w:rPr>
            </w:pPr>
            <w:r w:rsidRPr="0055368A">
              <w:rPr>
                <w:rFonts w:ascii="Calibri" w:eastAsia="Times New Roman" w:hAnsi="Calibri" w:cs="Calibri"/>
                <w:lang w:eastAsia="es-ES"/>
              </w:rPr>
              <w:t>Coliseo</w:t>
            </w:r>
          </w:p>
        </w:tc>
        <w:tc>
          <w:tcPr>
            <w:tcW w:w="1425" w:type="dxa"/>
            <w:tcBorders>
              <w:top w:val="nil"/>
              <w:left w:val="nil"/>
              <w:bottom w:val="single" w:sz="4" w:space="0" w:color="auto"/>
              <w:right w:val="single" w:sz="4" w:space="0" w:color="auto"/>
            </w:tcBorders>
            <w:shd w:val="clear" w:color="auto" w:fill="auto"/>
            <w:noWrap/>
            <w:vAlign w:val="bottom"/>
            <w:hideMark/>
          </w:tcPr>
          <w:p w14:paraId="3FA47F6B" w14:textId="77777777" w:rsidR="00805257" w:rsidRPr="0055368A" w:rsidRDefault="00805257" w:rsidP="006F01E4">
            <w:pPr>
              <w:spacing w:after="0" w:line="240" w:lineRule="auto"/>
              <w:jc w:val="both"/>
              <w:rPr>
                <w:rFonts w:ascii="Calibri" w:eastAsia="Times New Roman" w:hAnsi="Calibri" w:cs="Calibri"/>
                <w:lang w:eastAsia="es-ES"/>
              </w:rPr>
            </w:pPr>
            <w:r w:rsidRPr="0055368A">
              <w:rPr>
                <w:rFonts w:ascii="Calibri" w:eastAsia="Times New Roman" w:hAnsi="Calibri" w:cs="Calibri"/>
                <w:lang w:eastAsia="es-ES"/>
              </w:rPr>
              <w:t>4</w:t>
            </w:r>
          </w:p>
        </w:tc>
        <w:tc>
          <w:tcPr>
            <w:tcW w:w="1425" w:type="dxa"/>
            <w:tcBorders>
              <w:top w:val="nil"/>
              <w:left w:val="nil"/>
              <w:bottom w:val="single" w:sz="4" w:space="0" w:color="auto"/>
              <w:right w:val="single" w:sz="4" w:space="0" w:color="auto"/>
            </w:tcBorders>
            <w:shd w:val="clear" w:color="auto" w:fill="auto"/>
            <w:noWrap/>
            <w:vAlign w:val="bottom"/>
            <w:hideMark/>
          </w:tcPr>
          <w:p w14:paraId="24B91333" w14:textId="77777777" w:rsidR="00805257" w:rsidRPr="0055368A" w:rsidRDefault="00805257" w:rsidP="006F01E4">
            <w:pPr>
              <w:spacing w:after="0" w:line="240" w:lineRule="auto"/>
              <w:jc w:val="both"/>
              <w:rPr>
                <w:rFonts w:ascii="Calibri" w:eastAsia="Times New Roman" w:hAnsi="Calibri" w:cs="Calibri"/>
                <w:lang w:eastAsia="es-ES"/>
              </w:rPr>
            </w:pPr>
            <w:r w:rsidRPr="0055368A">
              <w:rPr>
                <w:rFonts w:ascii="Calibri" w:eastAsia="Times New Roman" w:hAnsi="Calibri" w:cs="Calibri"/>
                <w:lang w:eastAsia="es-ES"/>
              </w:rPr>
              <w:t>0.1</w:t>
            </w:r>
          </w:p>
        </w:tc>
        <w:tc>
          <w:tcPr>
            <w:tcW w:w="1103" w:type="dxa"/>
            <w:tcBorders>
              <w:top w:val="nil"/>
              <w:left w:val="nil"/>
              <w:bottom w:val="single" w:sz="4" w:space="0" w:color="auto"/>
              <w:right w:val="single" w:sz="4" w:space="0" w:color="auto"/>
            </w:tcBorders>
            <w:shd w:val="clear" w:color="auto" w:fill="auto"/>
            <w:noWrap/>
            <w:vAlign w:val="bottom"/>
            <w:hideMark/>
          </w:tcPr>
          <w:p w14:paraId="6B225182" w14:textId="77777777" w:rsidR="00805257" w:rsidRPr="0055368A" w:rsidRDefault="00805257" w:rsidP="006F01E4">
            <w:pPr>
              <w:spacing w:after="0" w:line="240" w:lineRule="auto"/>
              <w:jc w:val="both"/>
              <w:rPr>
                <w:rFonts w:ascii="Calibri" w:eastAsia="Times New Roman" w:hAnsi="Calibri" w:cs="Calibri"/>
                <w:lang w:eastAsia="es-ES"/>
              </w:rPr>
            </w:pPr>
            <w:r w:rsidRPr="0055368A">
              <w:rPr>
                <w:rFonts w:ascii="Calibri" w:eastAsia="Times New Roman" w:hAnsi="Calibri" w:cs="Calibri"/>
                <w:lang w:eastAsia="es-ES"/>
              </w:rPr>
              <w:t>12,503</w:t>
            </w:r>
          </w:p>
        </w:tc>
        <w:tc>
          <w:tcPr>
            <w:tcW w:w="1078" w:type="dxa"/>
            <w:tcBorders>
              <w:top w:val="nil"/>
              <w:left w:val="nil"/>
              <w:bottom w:val="single" w:sz="4" w:space="0" w:color="auto"/>
              <w:right w:val="single" w:sz="8" w:space="0" w:color="auto"/>
            </w:tcBorders>
            <w:shd w:val="clear" w:color="auto" w:fill="auto"/>
            <w:noWrap/>
            <w:vAlign w:val="bottom"/>
            <w:hideMark/>
          </w:tcPr>
          <w:p w14:paraId="1E9DDB18" w14:textId="77777777" w:rsidR="00805257" w:rsidRPr="0055368A" w:rsidRDefault="00805257" w:rsidP="006F01E4">
            <w:pPr>
              <w:spacing w:after="0" w:line="240" w:lineRule="auto"/>
              <w:jc w:val="both"/>
              <w:rPr>
                <w:rFonts w:ascii="Calibri" w:eastAsia="Times New Roman" w:hAnsi="Calibri" w:cs="Calibri"/>
                <w:lang w:eastAsia="es-ES"/>
              </w:rPr>
            </w:pPr>
            <w:r w:rsidRPr="0055368A">
              <w:rPr>
                <w:rFonts w:ascii="Calibri" w:eastAsia="Times New Roman" w:hAnsi="Calibri" w:cs="Calibri"/>
                <w:lang w:eastAsia="es-ES"/>
              </w:rPr>
              <w:t>0.1</w:t>
            </w:r>
          </w:p>
        </w:tc>
      </w:tr>
      <w:tr w:rsidR="00805257" w:rsidRPr="0055368A" w14:paraId="36CCB446" w14:textId="77777777" w:rsidTr="006F01E4">
        <w:trPr>
          <w:trHeight w:val="282"/>
        </w:trPr>
        <w:tc>
          <w:tcPr>
            <w:tcW w:w="3506" w:type="dxa"/>
            <w:tcBorders>
              <w:top w:val="nil"/>
              <w:left w:val="single" w:sz="8" w:space="0" w:color="auto"/>
              <w:bottom w:val="single" w:sz="4" w:space="0" w:color="auto"/>
              <w:right w:val="single" w:sz="4" w:space="0" w:color="auto"/>
            </w:tcBorders>
            <w:shd w:val="clear" w:color="auto" w:fill="auto"/>
            <w:noWrap/>
            <w:vAlign w:val="bottom"/>
            <w:hideMark/>
          </w:tcPr>
          <w:p w14:paraId="57888093" w14:textId="77777777" w:rsidR="00805257" w:rsidRPr="0055368A" w:rsidRDefault="00805257" w:rsidP="006F01E4">
            <w:pPr>
              <w:spacing w:after="0" w:line="240" w:lineRule="auto"/>
              <w:jc w:val="both"/>
              <w:rPr>
                <w:rFonts w:ascii="Calibri" w:eastAsia="Times New Roman" w:hAnsi="Calibri" w:cs="Calibri"/>
                <w:lang w:eastAsia="es-ES"/>
              </w:rPr>
            </w:pPr>
            <w:r w:rsidRPr="0055368A">
              <w:rPr>
                <w:rFonts w:ascii="Calibri" w:eastAsia="Times New Roman" w:hAnsi="Calibri" w:cs="Calibri"/>
                <w:lang w:eastAsia="es-ES"/>
              </w:rPr>
              <w:t>Campo de Golf</w:t>
            </w:r>
          </w:p>
        </w:tc>
        <w:tc>
          <w:tcPr>
            <w:tcW w:w="1425" w:type="dxa"/>
            <w:tcBorders>
              <w:top w:val="nil"/>
              <w:left w:val="nil"/>
              <w:bottom w:val="single" w:sz="4" w:space="0" w:color="auto"/>
              <w:right w:val="single" w:sz="4" w:space="0" w:color="auto"/>
            </w:tcBorders>
            <w:shd w:val="clear" w:color="auto" w:fill="auto"/>
            <w:noWrap/>
            <w:vAlign w:val="bottom"/>
            <w:hideMark/>
          </w:tcPr>
          <w:p w14:paraId="2AB95B8C" w14:textId="77777777" w:rsidR="00805257" w:rsidRPr="0055368A" w:rsidRDefault="00805257" w:rsidP="006F01E4">
            <w:pPr>
              <w:spacing w:after="0" w:line="240" w:lineRule="auto"/>
              <w:jc w:val="both"/>
              <w:rPr>
                <w:rFonts w:ascii="Calibri" w:eastAsia="Times New Roman" w:hAnsi="Calibri" w:cs="Calibri"/>
                <w:lang w:eastAsia="es-ES"/>
              </w:rPr>
            </w:pPr>
            <w:r w:rsidRPr="0055368A">
              <w:rPr>
                <w:rFonts w:ascii="Calibri" w:eastAsia="Times New Roman" w:hAnsi="Calibri" w:cs="Calibri"/>
                <w:lang w:eastAsia="es-ES"/>
              </w:rPr>
              <w:t>3</w:t>
            </w:r>
          </w:p>
        </w:tc>
        <w:tc>
          <w:tcPr>
            <w:tcW w:w="1425" w:type="dxa"/>
            <w:tcBorders>
              <w:top w:val="nil"/>
              <w:left w:val="nil"/>
              <w:bottom w:val="single" w:sz="4" w:space="0" w:color="auto"/>
              <w:right w:val="single" w:sz="4" w:space="0" w:color="auto"/>
            </w:tcBorders>
            <w:shd w:val="clear" w:color="auto" w:fill="auto"/>
            <w:noWrap/>
            <w:vAlign w:val="bottom"/>
            <w:hideMark/>
          </w:tcPr>
          <w:p w14:paraId="23F9E307" w14:textId="77777777" w:rsidR="00805257" w:rsidRPr="0055368A" w:rsidRDefault="00805257" w:rsidP="006F01E4">
            <w:pPr>
              <w:spacing w:after="0" w:line="240" w:lineRule="auto"/>
              <w:jc w:val="both"/>
              <w:rPr>
                <w:rFonts w:ascii="Calibri" w:eastAsia="Times New Roman" w:hAnsi="Calibri" w:cs="Calibri"/>
                <w:lang w:eastAsia="es-ES"/>
              </w:rPr>
            </w:pPr>
            <w:r w:rsidRPr="0055368A">
              <w:rPr>
                <w:rFonts w:ascii="Calibri" w:eastAsia="Times New Roman" w:hAnsi="Calibri" w:cs="Calibri"/>
                <w:lang w:eastAsia="es-ES"/>
              </w:rPr>
              <w:t>0.1</w:t>
            </w:r>
          </w:p>
        </w:tc>
        <w:tc>
          <w:tcPr>
            <w:tcW w:w="1103" w:type="dxa"/>
            <w:tcBorders>
              <w:top w:val="nil"/>
              <w:left w:val="nil"/>
              <w:bottom w:val="single" w:sz="4" w:space="0" w:color="auto"/>
              <w:right w:val="single" w:sz="4" w:space="0" w:color="auto"/>
            </w:tcBorders>
            <w:shd w:val="clear" w:color="auto" w:fill="auto"/>
            <w:noWrap/>
            <w:vAlign w:val="bottom"/>
            <w:hideMark/>
          </w:tcPr>
          <w:p w14:paraId="44873CDD" w14:textId="77777777" w:rsidR="00805257" w:rsidRPr="0055368A" w:rsidRDefault="00805257" w:rsidP="006F01E4">
            <w:pPr>
              <w:spacing w:after="0" w:line="240" w:lineRule="auto"/>
              <w:jc w:val="both"/>
              <w:rPr>
                <w:rFonts w:ascii="Calibri" w:eastAsia="Times New Roman" w:hAnsi="Calibri" w:cs="Calibri"/>
                <w:lang w:eastAsia="es-ES"/>
              </w:rPr>
            </w:pPr>
            <w:r w:rsidRPr="0055368A">
              <w:rPr>
                <w:rFonts w:ascii="Calibri" w:eastAsia="Times New Roman" w:hAnsi="Calibri" w:cs="Calibri"/>
                <w:lang w:eastAsia="es-ES"/>
              </w:rPr>
              <w:t>184,853</w:t>
            </w:r>
          </w:p>
        </w:tc>
        <w:tc>
          <w:tcPr>
            <w:tcW w:w="1078" w:type="dxa"/>
            <w:tcBorders>
              <w:top w:val="nil"/>
              <w:left w:val="nil"/>
              <w:bottom w:val="single" w:sz="4" w:space="0" w:color="auto"/>
              <w:right w:val="single" w:sz="8" w:space="0" w:color="auto"/>
            </w:tcBorders>
            <w:shd w:val="clear" w:color="auto" w:fill="auto"/>
            <w:noWrap/>
            <w:vAlign w:val="bottom"/>
            <w:hideMark/>
          </w:tcPr>
          <w:p w14:paraId="1336C267" w14:textId="77777777" w:rsidR="00805257" w:rsidRPr="0055368A" w:rsidRDefault="00805257" w:rsidP="006F01E4">
            <w:pPr>
              <w:spacing w:after="0" w:line="240" w:lineRule="auto"/>
              <w:jc w:val="both"/>
              <w:rPr>
                <w:rFonts w:ascii="Calibri" w:eastAsia="Times New Roman" w:hAnsi="Calibri" w:cs="Calibri"/>
                <w:lang w:eastAsia="es-ES"/>
              </w:rPr>
            </w:pPr>
            <w:r w:rsidRPr="0055368A">
              <w:rPr>
                <w:rFonts w:ascii="Calibri" w:eastAsia="Times New Roman" w:hAnsi="Calibri" w:cs="Calibri"/>
                <w:lang w:eastAsia="es-ES"/>
              </w:rPr>
              <w:t>0.9</w:t>
            </w:r>
          </w:p>
        </w:tc>
      </w:tr>
      <w:tr w:rsidR="00805257" w:rsidRPr="0055368A" w14:paraId="458B9ACD" w14:textId="77777777" w:rsidTr="006F01E4">
        <w:trPr>
          <w:trHeight w:val="282"/>
        </w:trPr>
        <w:tc>
          <w:tcPr>
            <w:tcW w:w="3506" w:type="dxa"/>
            <w:tcBorders>
              <w:top w:val="nil"/>
              <w:left w:val="single" w:sz="8" w:space="0" w:color="auto"/>
              <w:bottom w:val="single" w:sz="4" w:space="0" w:color="auto"/>
              <w:right w:val="single" w:sz="4" w:space="0" w:color="auto"/>
            </w:tcBorders>
            <w:shd w:val="clear" w:color="auto" w:fill="auto"/>
            <w:noWrap/>
            <w:vAlign w:val="bottom"/>
            <w:hideMark/>
          </w:tcPr>
          <w:p w14:paraId="662CA683" w14:textId="77777777" w:rsidR="00805257" w:rsidRPr="0055368A" w:rsidRDefault="00805257" w:rsidP="006F01E4">
            <w:pPr>
              <w:spacing w:after="0" w:line="240" w:lineRule="auto"/>
              <w:jc w:val="both"/>
              <w:rPr>
                <w:rFonts w:ascii="Calibri" w:eastAsia="Times New Roman" w:hAnsi="Calibri" w:cs="Calibri"/>
                <w:lang w:eastAsia="es-ES"/>
              </w:rPr>
            </w:pPr>
            <w:r w:rsidRPr="0055368A">
              <w:rPr>
                <w:rFonts w:ascii="Calibri" w:eastAsia="Times New Roman" w:hAnsi="Calibri" w:cs="Calibri"/>
                <w:lang w:eastAsia="es-ES"/>
              </w:rPr>
              <w:t>Velódromo</w:t>
            </w:r>
          </w:p>
        </w:tc>
        <w:tc>
          <w:tcPr>
            <w:tcW w:w="1425" w:type="dxa"/>
            <w:tcBorders>
              <w:top w:val="nil"/>
              <w:left w:val="nil"/>
              <w:bottom w:val="single" w:sz="4" w:space="0" w:color="auto"/>
              <w:right w:val="single" w:sz="4" w:space="0" w:color="auto"/>
            </w:tcBorders>
            <w:shd w:val="clear" w:color="auto" w:fill="auto"/>
            <w:noWrap/>
            <w:vAlign w:val="bottom"/>
            <w:hideMark/>
          </w:tcPr>
          <w:p w14:paraId="59FCDB8F" w14:textId="77777777" w:rsidR="00805257" w:rsidRPr="0055368A" w:rsidRDefault="00805257" w:rsidP="006F01E4">
            <w:pPr>
              <w:spacing w:after="0" w:line="240" w:lineRule="auto"/>
              <w:jc w:val="both"/>
              <w:rPr>
                <w:rFonts w:ascii="Calibri" w:eastAsia="Times New Roman" w:hAnsi="Calibri" w:cs="Calibri"/>
                <w:lang w:eastAsia="es-ES"/>
              </w:rPr>
            </w:pPr>
            <w:r w:rsidRPr="0055368A">
              <w:rPr>
                <w:rFonts w:ascii="Calibri" w:eastAsia="Times New Roman" w:hAnsi="Calibri" w:cs="Calibri"/>
                <w:lang w:eastAsia="es-ES"/>
              </w:rPr>
              <w:t>3</w:t>
            </w:r>
          </w:p>
        </w:tc>
        <w:tc>
          <w:tcPr>
            <w:tcW w:w="1425" w:type="dxa"/>
            <w:tcBorders>
              <w:top w:val="nil"/>
              <w:left w:val="nil"/>
              <w:bottom w:val="single" w:sz="4" w:space="0" w:color="auto"/>
              <w:right w:val="single" w:sz="4" w:space="0" w:color="auto"/>
            </w:tcBorders>
            <w:shd w:val="clear" w:color="auto" w:fill="auto"/>
            <w:noWrap/>
            <w:vAlign w:val="bottom"/>
            <w:hideMark/>
          </w:tcPr>
          <w:p w14:paraId="547FF356" w14:textId="77777777" w:rsidR="00805257" w:rsidRPr="0055368A" w:rsidRDefault="00805257" w:rsidP="006F01E4">
            <w:pPr>
              <w:spacing w:after="0" w:line="240" w:lineRule="auto"/>
              <w:jc w:val="both"/>
              <w:rPr>
                <w:rFonts w:ascii="Calibri" w:eastAsia="Times New Roman" w:hAnsi="Calibri" w:cs="Calibri"/>
                <w:lang w:eastAsia="es-ES"/>
              </w:rPr>
            </w:pPr>
            <w:r w:rsidRPr="0055368A">
              <w:rPr>
                <w:rFonts w:ascii="Calibri" w:eastAsia="Times New Roman" w:hAnsi="Calibri" w:cs="Calibri"/>
                <w:lang w:eastAsia="es-ES"/>
              </w:rPr>
              <w:t>0.1</w:t>
            </w:r>
          </w:p>
        </w:tc>
        <w:tc>
          <w:tcPr>
            <w:tcW w:w="1103" w:type="dxa"/>
            <w:tcBorders>
              <w:top w:val="nil"/>
              <w:left w:val="nil"/>
              <w:bottom w:val="single" w:sz="4" w:space="0" w:color="auto"/>
              <w:right w:val="single" w:sz="4" w:space="0" w:color="auto"/>
            </w:tcBorders>
            <w:shd w:val="clear" w:color="auto" w:fill="auto"/>
            <w:noWrap/>
            <w:vAlign w:val="bottom"/>
            <w:hideMark/>
          </w:tcPr>
          <w:p w14:paraId="4BA703C8" w14:textId="77777777" w:rsidR="00805257" w:rsidRPr="0055368A" w:rsidRDefault="00805257" w:rsidP="006F01E4">
            <w:pPr>
              <w:spacing w:after="0" w:line="240" w:lineRule="auto"/>
              <w:jc w:val="both"/>
              <w:rPr>
                <w:rFonts w:ascii="Calibri" w:eastAsia="Times New Roman" w:hAnsi="Calibri" w:cs="Calibri"/>
                <w:lang w:eastAsia="es-ES"/>
              </w:rPr>
            </w:pPr>
            <w:r w:rsidRPr="0055368A">
              <w:rPr>
                <w:rFonts w:ascii="Calibri" w:eastAsia="Times New Roman" w:hAnsi="Calibri" w:cs="Calibri"/>
                <w:lang w:eastAsia="es-ES"/>
              </w:rPr>
              <w:t>12,607</w:t>
            </w:r>
          </w:p>
        </w:tc>
        <w:tc>
          <w:tcPr>
            <w:tcW w:w="1078" w:type="dxa"/>
            <w:tcBorders>
              <w:top w:val="nil"/>
              <w:left w:val="nil"/>
              <w:bottom w:val="single" w:sz="4" w:space="0" w:color="auto"/>
              <w:right w:val="single" w:sz="8" w:space="0" w:color="auto"/>
            </w:tcBorders>
            <w:shd w:val="clear" w:color="auto" w:fill="auto"/>
            <w:noWrap/>
            <w:vAlign w:val="bottom"/>
            <w:hideMark/>
          </w:tcPr>
          <w:p w14:paraId="6148EBD1" w14:textId="77777777" w:rsidR="00805257" w:rsidRPr="0055368A" w:rsidRDefault="00805257" w:rsidP="006F01E4">
            <w:pPr>
              <w:spacing w:after="0" w:line="240" w:lineRule="auto"/>
              <w:jc w:val="both"/>
              <w:rPr>
                <w:rFonts w:ascii="Calibri" w:eastAsia="Times New Roman" w:hAnsi="Calibri" w:cs="Calibri"/>
                <w:lang w:eastAsia="es-ES"/>
              </w:rPr>
            </w:pPr>
            <w:r w:rsidRPr="0055368A">
              <w:rPr>
                <w:rFonts w:ascii="Calibri" w:eastAsia="Times New Roman" w:hAnsi="Calibri" w:cs="Calibri"/>
                <w:lang w:eastAsia="es-ES"/>
              </w:rPr>
              <w:t>0.1</w:t>
            </w:r>
          </w:p>
        </w:tc>
      </w:tr>
      <w:tr w:rsidR="00805257" w:rsidRPr="0055368A" w14:paraId="0418B298" w14:textId="77777777" w:rsidTr="006F01E4">
        <w:trPr>
          <w:trHeight w:val="282"/>
        </w:trPr>
        <w:tc>
          <w:tcPr>
            <w:tcW w:w="3506" w:type="dxa"/>
            <w:tcBorders>
              <w:top w:val="nil"/>
              <w:left w:val="single" w:sz="8" w:space="0" w:color="auto"/>
              <w:bottom w:val="single" w:sz="4" w:space="0" w:color="auto"/>
              <w:right w:val="single" w:sz="4" w:space="0" w:color="auto"/>
            </w:tcBorders>
            <w:shd w:val="clear" w:color="auto" w:fill="auto"/>
            <w:noWrap/>
            <w:vAlign w:val="bottom"/>
            <w:hideMark/>
          </w:tcPr>
          <w:p w14:paraId="17BE7734" w14:textId="77777777" w:rsidR="00805257" w:rsidRPr="0055368A" w:rsidRDefault="00805257" w:rsidP="006F01E4">
            <w:pPr>
              <w:spacing w:after="0" w:line="240" w:lineRule="auto"/>
              <w:jc w:val="both"/>
              <w:rPr>
                <w:rFonts w:ascii="Calibri" w:eastAsia="Times New Roman" w:hAnsi="Calibri" w:cs="Calibri"/>
                <w:lang w:eastAsia="es-ES"/>
              </w:rPr>
            </w:pPr>
            <w:r w:rsidRPr="0055368A">
              <w:rPr>
                <w:rFonts w:ascii="Calibri" w:eastAsia="Times New Roman" w:hAnsi="Calibri" w:cs="Calibri"/>
                <w:lang w:eastAsia="es-ES"/>
              </w:rPr>
              <w:t>Gimnasio de Boxeo</w:t>
            </w:r>
          </w:p>
        </w:tc>
        <w:tc>
          <w:tcPr>
            <w:tcW w:w="1425" w:type="dxa"/>
            <w:tcBorders>
              <w:top w:val="nil"/>
              <w:left w:val="nil"/>
              <w:bottom w:val="single" w:sz="4" w:space="0" w:color="auto"/>
              <w:right w:val="single" w:sz="4" w:space="0" w:color="auto"/>
            </w:tcBorders>
            <w:shd w:val="clear" w:color="auto" w:fill="auto"/>
            <w:noWrap/>
            <w:vAlign w:val="bottom"/>
            <w:hideMark/>
          </w:tcPr>
          <w:p w14:paraId="00EFB95F" w14:textId="77777777" w:rsidR="00805257" w:rsidRPr="0055368A" w:rsidRDefault="00805257" w:rsidP="006F01E4">
            <w:pPr>
              <w:spacing w:after="0" w:line="240" w:lineRule="auto"/>
              <w:jc w:val="both"/>
              <w:rPr>
                <w:rFonts w:ascii="Calibri" w:eastAsia="Times New Roman" w:hAnsi="Calibri" w:cs="Calibri"/>
                <w:lang w:eastAsia="es-ES"/>
              </w:rPr>
            </w:pPr>
            <w:r w:rsidRPr="0055368A">
              <w:rPr>
                <w:rFonts w:ascii="Calibri" w:eastAsia="Times New Roman" w:hAnsi="Calibri" w:cs="Calibri"/>
                <w:lang w:eastAsia="es-ES"/>
              </w:rPr>
              <w:t>2</w:t>
            </w:r>
          </w:p>
        </w:tc>
        <w:tc>
          <w:tcPr>
            <w:tcW w:w="1425" w:type="dxa"/>
            <w:tcBorders>
              <w:top w:val="nil"/>
              <w:left w:val="nil"/>
              <w:bottom w:val="single" w:sz="4" w:space="0" w:color="auto"/>
              <w:right w:val="single" w:sz="4" w:space="0" w:color="auto"/>
            </w:tcBorders>
            <w:shd w:val="clear" w:color="auto" w:fill="auto"/>
            <w:noWrap/>
            <w:vAlign w:val="bottom"/>
            <w:hideMark/>
          </w:tcPr>
          <w:p w14:paraId="07A71CD3" w14:textId="77777777" w:rsidR="00805257" w:rsidRPr="0055368A" w:rsidRDefault="00805257" w:rsidP="006F01E4">
            <w:pPr>
              <w:spacing w:after="0" w:line="240" w:lineRule="auto"/>
              <w:jc w:val="both"/>
              <w:rPr>
                <w:rFonts w:ascii="Calibri" w:eastAsia="Times New Roman" w:hAnsi="Calibri" w:cs="Calibri"/>
                <w:lang w:eastAsia="es-ES"/>
              </w:rPr>
            </w:pPr>
            <w:r w:rsidRPr="0055368A">
              <w:rPr>
                <w:rFonts w:ascii="Calibri" w:eastAsia="Times New Roman" w:hAnsi="Calibri" w:cs="Calibri"/>
                <w:lang w:eastAsia="es-ES"/>
              </w:rPr>
              <w:t>0.0</w:t>
            </w:r>
          </w:p>
        </w:tc>
        <w:tc>
          <w:tcPr>
            <w:tcW w:w="1103" w:type="dxa"/>
            <w:tcBorders>
              <w:top w:val="nil"/>
              <w:left w:val="nil"/>
              <w:bottom w:val="single" w:sz="4" w:space="0" w:color="auto"/>
              <w:right w:val="single" w:sz="4" w:space="0" w:color="auto"/>
            </w:tcBorders>
            <w:shd w:val="clear" w:color="auto" w:fill="auto"/>
            <w:noWrap/>
            <w:vAlign w:val="bottom"/>
            <w:hideMark/>
          </w:tcPr>
          <w:p w14:paraId="31097DAE" w14:textId="77777777" w:rsidR="00805257" w:rsidRPr="0055368A" w:rsidRDefault="00805257" w:rsidP="006F01E4">
            <w:pPr>
              <w:spacing w:after="0" w:line="240" w:lineRule="auto"/>
              <w:jc w:val="both"/>
              <w:rPr>
                <w:rFonts w:ascii="Calibri" w:eastAsia="Times New Roman" w:hAnsi="Calibri" w:cs="Calibri"/>
                <w:lang w:eastAsia="es-ES"/>
              </w:rPr>
            </w:pPr>
            <w:r w:rsidRPr="0055368A">
              <w:rPr>
                <w:rFonts w:ascii="Calibri" w:eastAsia="Times New Roman" w:hAnsi="Calibri" w:cs="Calibri"/>
                <w:lang w:eastAsia="es-ES"/>
              </w:rPr>
              <w:t>618</w:t>
            </w:r>
          </w:p>
        </w:tc>
        <w:tc>
          <w:tcPr>
            <w:tcW w:w="1078" w:type="dxa"/>
            <w:tcBorders>
              <w:top w:val="nil"/>
              <w:left w:val="nil"/>
              <w:bottom w:val="single" w:sz="4" w:space="0" w:color="auto"/>
              <w:right w:val="single" w:sz="8" w:space="0" w:color="auto"/>
            </w:tcBorders>
            <w:shd w:val="clear" w:color="auto" w:fill="auto"/>
            <w:noWrap/>
            <w:vAlign w:val="bottom"/>
            <w:hideMark/>
          </w:tcPr>
          <w:p w14:paraId="542755F0" w14:textId="77777777" w:rsidR="00805257" w:rsidRPr="0055368A" w:rsidRDefault="00805257" w:rsidP="006F01E4">
            <w:pPr>
              <w:spacing w:after="0" w:line="240" w:lineRule="auto"/>
              <w:jc w:val="both"/>
              <w:rPr>
                <w:rFonts w:ascii="Calibri" w:eastAsia="Times New Roman" w:hAnsi="Calibri" w:cs="Calibri"/>
                <w:lang w:eastAsia="es-ES"/>
              </w:rPr>
            </w:pPr>
            <w:r w:rsidRPr="0055368A">
              <w:rPr>
                <w:rFonts w:ascii="Calibri" w:eastAsia="Times New Roman" w:hAnsi="Calibri" w:cs="Calibri"/>
                <w:lang w:eastAsia="es-ES"/>
              </w:rPr>
              <w:t>0.0</w:t>
            </w:r>
          </w:p>
        </w:tc>
      </w:tr>
      <w:tr w:rsidR="00805257" w:rsidRPr="0055368A" w14:paraId="5060B152" w14:textId="77777777" w:rsidTr="006F01E4">
        <w:trPr>
          <w:trHeight w:val="282"/>
        </w:trPr>
        <w:tc>
          <w:tcPr>
            <w:tcW w:w="3506" w:type="dxa"/>
            <w:tcBorders>
              <w:top w:val="nil"/>
              <w:left w:val="single" w:sz="8" w:space="0" w:color="auto"/>
              <w:bottom w:val="single" w:sz="4" w:space="0" w:color="auto"/>
              <w:right w:val="single" w:sz="4" w:space="0" w:color="auto"/>
            </w:tcBorders>
            <w:shd w:val="clear" w:color="auto" w:fill="auto"/>
            <w:noWrap/>
            <w:vAlign w:val="bottom"/>
            <w:hideMark/>
          </w:tcPr>
          <w:p w14:paraId="42881748" w14:textId="77777777" w:rsidR="00805257" w:rsidRPr="0055368A" w:rsidRDefault="00805257" w:rsidP="006F01E4">
            <w:pPr>
              <w:spacing w:after="0" w:line="240" w:lineRule="auto"/>
              <w:jc w:val="both"/>
              <w:rPr>
                <w:rFonts w:ascii="Calibri" w:eastAsia="Times New Roman" w:hAnsi="Calibri" w:cs="Calibri"/>
                <w:lang w:eastAsia="es-ES"/>
              </w:rPr>
            </w:pPr>
            <w:r w:rsidRPr="0055368A">
              <w:rPr>
                <w:rFonts w:ascii="Calibri" w:eastAsia="Times New Roman" w:hAnsi="Calibri" w:cs="Calibri"/>
                <w:lang w:eastAsia="es-ES"/>
              </w:rPr>
              <w:t>Canal de Remo</w:t>
            </w:r>
          </w:p>
        </w:tc>
        <w:tc>
          <w:tcPr>
            <w:tcW w:w="1425" w:type="dxa"/>
            <w:tcBorders>
              <w:top w:val="nil"/>
              <w:left w:val="nil"/>
              <w:bottom w:val="single" w:sz="4" w:space="0" w:color="auto"/>
              <w:right w:val="single" w:sz="4" w:space="0" w:color="auto"/>
            </w:tcBorders>
            <w:shd w:val="clear" w:color="auto" w:fill="auto"/>
            <w:noWrap/>
            <w:vAlign w:val="bottom"/>
            <w:hideMark/>
          </w:tcPr>
          <w:p w14:paraId="79F2097B" w14:textId="77777777" w:rsidR="00805257" w:rsidRPr="0055368A" w:rsidRDefault="00805257" w:rsidP="006F01E4">
            <w:pPr>
              <w:spacing w:after="0" w:line="240" w:lineRule="auto"/>
              <w:jc w:val="both"/>
              <w:rPr>
                <w:rFonts w:ascii="Calibri" w:eastAsia="Times New Roman" w:hAnsi="Calibri" w:cs="Calibri"/>
                <w:lang w:eastAsia="es-ES"/>
              </w:rPr>
            </w:pPr>
            <w:r w:rsidRPr="0055368A">
              <w:rPr>
                <w:rFonts w:ascii="Calibri" w:eastAsia="Times New Roman" w:hAnsi="Calibri" w:cs="Calibri"/>
                <w:lang w:eastAsia="es-ES"/>
              </w:rPr>
              <w:t>1</w:t>
            </w:r>
          </w:p>
        </w:tc>
        <w:tc>
          <w:tcPr>
            <w:tcW w:w="1425" w:type="dxa"/>
            <w:tcBorders>
              <w:top w:val="nil"/>
              <w:left w:val="nil"/>
              <w:bottom w:val="single" w:sz="4" w:space="0" w:color="auto"/>
              <w:right w:val="single" w:sz="4" w:space="0" w:color="auto"/>
            </w:tcBorders>
            <w:shd w:val="clear" w:color="auto" w:fill="auto"/>
            <w:noWrap/>
            <w:vAlign w:val="bottom"/>
            <w:hideMark/>
          </w:tcPr>
          <w:p w14:paraId="5562BC34" w14:textId="77777777" w:rsidR="00805257" w:rsidRPr="0055368A" w:rsidRDefault="00805257" w:rsidP="006F01E4">
            <w:pPr>
              <w:spacing w:after="0" w:line="240" w:lineRule="auto"/>
              <w:jc w:val="both"/>
              <w:rPr>
                <w:rFonts w:ascii="Calibri" w:eastAsia="Times New Roman" w:hAnsi="Calibri" w:cs="Calibri"/>
                <w:lang w:eastAsia="es-ES"/>
              </w:rPr>
            </w:pPr>
            <w:r w:rsidRPr="0055368A">
              <w:rPr>
                <w:rFonts w:ascii="Calibri" w:eastAsia="Times New Roman" w:hAnsi="Calibri" w:cs="Calibri"/>
                <w:lang w:eastAsia="es-ES"/>
              </w:rPr>
              <w:t>0.0</w:t>
            </w:r>
          </w:p>
        </w:tc>
        <w:tc>
          <w:tcPr>
            <w:tcW w:w="1103" w:type="dxa"/>
            <w:tcBorders>
              <w:top w:val="nil"/>
              <w:left w:val="nil"/>
              <w:bottom w:val="single" w:sz="4" w:space="0" w:color="auto"/>
              <w:right w:val="single" w:sz="4" w:space="0" w:color="auto"/>
            </w:tcBorders>
            <w:shd w:val="clear" w:color="auto" w:fill="auto"/>
            <w:noWrap/>
            <w:vAlign w:val="bottom"/>
            <w:hideMark/>
          </w:tcPr>
          <w:p w14:paraId="47DAEEEE" w14:textId="77777777" w:rsidR="00805257" w:rsidRPr="0055368A" w:rsidRDefault="00805257" w:rsidP="006F01E4">
            <w:pPr>
              <w:spacing w:after="0" w:line="240" w:lineRule="auto"/>
              <w:jc w:val="both"/>
              <w:rPr>
                <w:rFonts w:ascii="Calibri" w:eastAsia="Times New Roman" w:hAnsi="Calibri" w:cs="Calibri"/>
                <w:lang w:eastAsia="es-ES"/>
              </w:rPr>
            </w:pPr>
            <w:r w:rsidRPr="0055368A">
              <w:rPr>
                <w:rFonts w:ascii="Calibri" w:eastAsia="Times New Roman" w:hAnsi="Calibri" w:cs="Calibri"/>
                <w:lang w:eastAsia="es-ES"/>
              </w:rPr>
              <w:t>0</w:t>
            </w:r>
          </w:p>
        </w:tc>
        <w:tc>
          <w:tcPr>
            <w:tcW w:w="1078" w:type="dxa"/>
            <w:tcBorders>
              <w:top w:val="nil"/>
              <w:left w:val="nil"/>
              <w:bottom w:val="single" w:sz="4" w:space="0" w:color="auto"/>
              <w:right w:val="single" w:sz="8" w:space="0" w:color="auto"/>
            </w:tcBorders>
            <w:shd w:val="clear" w:color="auto" w:fill="auto"/>
            <w:noWrap/>
            <w:vAlign w:val="bottom"/>
            <w:hideMark/>
          </w:tcPr>
          <w:p w14:paraId="350D0AB6" w14:textId="77777777" w:rsidR="00805257" w:rsidRPr="0055368A" w:rsidRDefault="00805257" w:rsidP="006F01E4">
            <w:pPr>
              <w:spacing w:after="0" w:line="240" w:lineRule="auto"/>
              <w:jc w:val="both"/>
              <w:rPr>
                <w:rFonts w:ascii="Calibri" w:eastAsia="Times New Roman" w:hAnsi="Calibri" w:cs="Calibri"/>
                <w:lang w:eastAsia="es-ES"/>
              </w:rPr>
            </w:pPr>
            <w:r w:rsidRPr="0055368A">
              <w:rPr>
                <w:rFonts w:ascii="Calibri" w:eastAsia="Times New Roman" w:hAnsi="Calibri" w:cs="Calibri"/>
                <w:lang w:eastAsia="es-ES"/>
              </w:rPr>
              <w:t>0.0</w:t>
            </w:r>
          </w:p>
        </w:tc>
      </w:tr>
      <w:tr w:rsidR="00805257" w:rsidRPr="0055368A" w14:paraId="672A46C0" w14:textId="77777777" w:rsidTr="006F01E4">
        <w:trPr>
          <w:trHeight w:val="296"/>
        </w:trPr>
        <w:tc>
          <w:tcPr>
            <w:tcW w:w="3506" w:type="dxa"/>
            <w:tcBorders>
              <w:top w:val="nil"/>
              <w:left w:val="single" w:sz="8" w:space="0" w:color="auto"/>
              <w:bottom w:val="nil"/>
              <w:right w:val="single" w:sz="4" w:space="0" w:color="auto"/>
            </w:tcBorders>
            <w:shd w:val="clear" w:color="auto" w:fill="auto"/>
            <w:noWrap/>
            <w:vAlign w:val="bottom"/>
            <w:hideMark/>
          </w:tcPr>
          <w:p w14:paraId="287F8263" w14:textId="77777777" w:rsidR="00805257" w:rsidRPr="0055368A" w:rsidRDefault="00805257" w:rsidP="006F01E4">
            <w:pPr>
              <w:spacing w:after="0" w:line="240" w:lineRule="auto"/>
              <w:jc w:val="both"/>
              <w:rPr>
                <w:rFonts w:ascii="Calibri" w:eastAsia="Times New Roman" w:hAnsi="Calibri" w:cs="Calibri"/>
                <w:lang w:eastAsia="es-ES"/>
              </w:rPr>
            </w:pPr>
            <w:r w:rsidRPr="0055368A">
              <w:rPr>
                <w:rFonts w:ascii="Calibri" w:eastAsia="Times New Roman" w:hAnsi="Calibri" w:cs="Calibri"/>
                <w:lang w:eastAsia="es-ES"/>
              </w:rPr>
              <w:t>Pista de Atletismo y Cancha de Fútbol</w:t>
            </w:r>
          </w:p>
        </w:tc>
        <w:tc>
          <w:tcPr>
            <w:tcW w:w="1425" w:type="dxa"/>
            <w:tcBorders>
              <w:top w:val="nil"/>
              <w:left w:val="nil"/>
              <w:bottom w:val="nil"/>
              <w:right w:val="single" w:sz="4" w:space="0" w:color="auto"/>
            </w:tcBorders>
            <w:shd w:val="clear" w:color="auto" w:fill="auto"/>
            <w:noWrap/>
            <w:vAlign w:val="bottom"/>
            <w:hideMark/>
          </w:tcPr>
          <w:p w14:paraId="3EB9E383" w14:textId="77777777" w:rsidR="00805257" w:rsidRPr="0055368A" w:rsidRDefault="00805257" w:rsidP="006F01E4">
            <w:pPr>
              <w:spacing w:after="0" w:line="240" w:lineRule="auto"/>
              <w:jc w:val="both"/>
              <w:rPr>
                <w:rFonts w:ascii="Calibri" w:eastAsia="Times New Roman" w:hAnsi="Calibri" w:cs="Calibri"/>
                <w:lang w:eastAsia="es-ES"/>
              </w:rPr>
            </w:pPr>
            <w:r w:rsidRPr="0055368A">
              <w:rPr>
                <w:rFonts w:ascii="Calibri" w:eastAsia="Times New Roman" w:hAnsi="Calibri" w:cs="Calibri"/>
                <w:lang w:eastAsia="es-ES"/>
              </w:rPr>
              <w:t>1</w:t>
            </w:r>
          </w:p>
        </w:tc>
        <w:tc>
          <w:tcPr>
            <w:tcW w:w="1425" w:type="dxa"/>
            <w:tcBorders>
              <w:top w:val="nil"/>
              <w:left w:val="nil"/>
              <w:bottom w:val="nil"/>
              <w:right w:val="single" w:sz="4" w:space="0" w:color="auto"/>
            </w:tcBorders>
            <w:shd w:val="clear" w:color="auto" w:fill="auto"/>
            <w:noWrap/>
            <w:vAlign w:val="bottom"/>
            <w:hideMark/>
          </w:tcPr>
          <w:p w14:paraId="7C59E05E" w14:textId="77777777" w:rsidR="00805257" w:rsidRPr="0055368A" w:rsidRDefault="00805257" w:rsidP="006F01E4">
            <w:pPr>
              <w:spacing w:after="0" w:line="240" w:lineRule="auto"/>
              <w:jc w:val="both"/>
              <w:rPr>
                <w:rFonts w:ascii="Calibri" w:eastAsia="Times New Roman" w:hAnsi="Calibri" w:cs="Calibri"/>
                <w:lang w:eastAsia="es-ES"/>
              </w:rPr>
            </w:pPr>
            <w:r w:rsidRPr="0055368A">
              <w:rPr>
                <w:rFonts w:ascii="Calibri" w:eastAsia="Times New Roman" w:hAnsi="Calibri" w:cs="Calibri"/>
                <w:lang w:eastAsia="es-ES"/>
              </w:rPr>
              <w:t>0.0</w:t>
            </w:r>
          </w:p>
        </w:tc>
        <w:tc>
          <w:tcPr>
            <w:tcW w:w="1103" w:type="dxa"/>
            <w:tcBorders>
              <w:top w:val="nil"/>
              <w:left w:val="nil"/>
              <w:bottom w:val="nil"/>
              <w:right w:val="single" w:sz="4" w:space="0" w:color="auto"/>
            </w:tcBorders>
            <w:shd w:val="clear" w:color="auto" w:fill="auto"/>
            <w:noWrap/>
            <w:vAlign w:val="bottom"/>
            <w:hideMark/>
          </w:tcPr>
          <w:p w14:paraId="1F0176CD" w14:textId="77777777" w:rsidR="00805257" w:rsidRPr="0055368A" w:rsidRDefault="00805257" w:rsidP="006F01E4">
            <w:pPr>
              <w:spacing w:after="0" w:line="240" w:lineRule="auto"/>
              <w:jc w:val="both"/>
              <w:rPr>
                <w:rFonts w:ascii="Calibri" w:eastAsia="Times New Roman" w:hAnsi="Calibri" w:cs="Calibri"/>
                <w:lang w:eastAsia="es-ES"/>
              </w:rPr>
            </w:pPr>
            <w:r w:rsidRPr="0055368A">
              <w:rPr>
                <w:rFonts w:ascii="Calibri" w:eastAsia="Times New Roman" w:hAnsi="Calibri" w:cs="Calibri"/>
                <w:lang w:eastAsia="es-ES"/>
              </w:rPr>
              <w:t>17,000</w:t>
            </w:r>
          </w:p>
        </w:tc>
        <w:tc>
          <w:tcPr>
            <w:tcW w:w="1078" w:type="dxa"/>
            <w:tcBorders>
              <w:top w:val="nil"/>
              <w:left w:val="nil"/>
              <w:bottom w:val="nil"/>
              <w:right w:val="single" w:sz="8" w:space="0" w:color="auto"/>
            </w:tcBorders>
            <w:shd w:val="clear" w:color="auto" w:fill="auto"/>
            <w:noWrap/>
            <w:vAlign w:val="bottom"/>
            <w:hideMark/>
          </w:tcPr>
          <w:p w14:paraId="16376BAB" w14:textId="77777777" w:rsidR="00805257" w:rsidRPr="0055368A" w:rsidRDefault="00805257" w:rsidP="006F01E4">
            <w:pPr>
              <w:spacing w:after="0" w:line="240" w:lineRule="auto"/>
              <w:jc w:val="both"/>
              <w:rPr>
                <w:rFonts w:ascii="Calibri" w:eastAsia="Times New Roman" w:hAnsi="Calibri" w:cs="Calibri"/>
                <w:lang w:eastAsia="es-ES"/>
              </w:rPr>
            </w:pPr>
            <w:r w:rsidRPr="0055368A">
              <w:rPr>
                <w:rFonts w:ascii="Calibri" w:eastAsia="Times New Roman" w:hAnsi="Calibri" w:cs="Calibri"/>
                <w:lang w:eastAsia="es-ES"/>
              </w:rPr>
              <w:t>0.1</w:t>
            </w:r>
          </w:p>
        </w:tc>
      </w:tr>
      <w:tr w:rsidR="00805257" w:rsidRPr="0055368A" w14:paraId="125932BD" w14:textId="77777777" w:rsidTr="006F01E4">
        <w:trPr>
          <w:trHeight w:val="296"/>
        </w:trPr>
        <w:tc>
          <w:tcPr>
            <w:tcW w:w="3506" w:type="dxa"/>
            <w:tcBorders>
              <w:top w:val="single" w:sz="8" w:space="0" w:color="auto"/>
              <w:left w:val="single" w:sz="8" w:space="0" w:color="auto"/>
              <w:bottom w:val="single" w:sz="8" w:space="0" w:color="auto"/>
              <w:right w:val="single" w:sz="4" w:space="0" w:color="auto"/>
            </w:tcBorders>
            <w:shd w:val="clear" w:color="000000" w:fill="00FFFF"/>
            <w:vAlign w:val="center"/>
            <w:hideMark/>
          </w:tcPr>
          <w:p w14:paraId="5BE92677" w14:textId="77777777" w:rsidR="00805257" w:rsidRPr="0055368A" w:rsidRDefault="00805257" w:rsidP="006F01E4">
            <w:pPr>
              <w:spacing w:after="0" w:line="240" w:lineRule="auto"/>
              <w:jc w:val="both"/>
              <w:rPr>
                <w:rFonts w:ascii="Calibri" w:eastAsia="Times New Roman" w:hAnsi="Calibri" w:cs="Calibri"/>
                <w:b/>
                <w:bCs/>
                <w:color w:val="000000"/>
                <w:lang w:eastAsia="es-ES"/>
              </w:rPr>
            </w:pPr>
            <w:r w:rsidRPr="0055368A">
              <w:rPr>
                <w:rFonts w:ascii="Calibri" w:eastAsia="Times New Roman" w:hAnsi="Calibri" w:cs="Calibri"/>
                <w:b/>
                <w:bCs/>
                <w:color w:val="000000"/>
                <w:lang w:eastAsia="es-ES"/>
              </w:rPr>
              <w:t>Total general</w:t>
            </w:r>
          </w:p>
        </w:tc>
        <w:tc>
          <w:tcPr>
            <w:tcW w:w="1425" w:type="dxa"/>
            <w:tcBorders>
              <w:top w:val="single" w:sz="8" w:space="0" w:color="auto"/>
              <w:left w:val="nil"/>
              <w:bottom w:val="single" w:sz="8" w:space="0" w:color="auto"/>
              <w:right w:val="single" w:sz="4" w:space="0" w:color="auto"/>
            </w:tcBorders>
            <w:shd w:val="clear" w:color="000000" w:fill="00FFFF"/>
            <w:vAlign w:val="center"/>
            <w:hideMark/>
          </w:tcPr>
          <w:p w14:paraId="1A758098" w14:textId="77777777" w:rsidR="00805257" w:rsidRPr="0055368A" w:rsidRDefault="00805257" w:rsidP="006F01E4">
            <w:pPr>
              <w:spacing w:after="0" w:line="240" w:lineRule="auto"/>
              <w:jc w:val="both"/>
              <w:rPr>
                <w:rFonts w:ascii="Calibri" w:eastAsia="Times New Roman" w:hAnsi="Calibri" w:cs="Calibri"/>
                <w:b/>
                <w:bCs/>
                <w:color w:val="000000"/>
                <w:lang w:eastAsia="es-ES"/>
              </w:rPr>
            </w:pPr>
            <w:r w:rsidRPr="0055368A">
              <w:rPr>
                <w:rFonts w:ascii="Calibri" w:eastAsia="Times New Roman" w:hAnsi="Calibri" w:cs="Calibri"/>
                <w:b/>
                <w:bCs/>
                <w:color w:val="000000"/>
                <w:lang w:eastAsia="es-ES"/>
              </w:rPr>
              <w:t>4,248</w:t>
            </w:r>
          </w:p>
        </w:tc>
        <w:tc>
          <w:tcPr>
            <w:tcW w:w="1425" w:type="dxa"/>
            <w:tcBorders>
              <w:top w:val="single" w:sz="8" w:space="0" w:color="auto"/>
              <w:left w:val="nil"/>
              <w:bottom w:val="single" w:sz="8" w:space="0" w:color="auto"/>
              <w:right w:val="single" w:sz="4" w:space="0" w:color="auto"/>
            </w:tcBorders>
            <w:shd w:val="clear" w:color="000000" w:fill="00FFFF"/>
            <w:vAlign w:val="center"/>
            <w:hideMark/>
          </w:tcPr>
          <w:p w14:paraId="28D30722" w14:textId="77777777" w:rsidR="00805257" w:rsidRPr="0055368A" w:rsidRDefault="00805257" w:rsidP="006F01E4">
            <w:pPr>
              <w:spacing w:after="0" w:line="240" w:lineRule="auto"/>
              <w:jc w:val="both"/>
              <w:rPr>
                <w:rFonts w:ascii="Calibri" w:eastAsia="Times New Roman" w:hAnsi="Calibri" w:cs="Calibri"/>
                <w:b/>
                <w:bCs/>
                <w:color w:val="000000"/>
                <w:lang w:eastAsia="es-ES"/>
              </w:rPr>
            </w:pPr>
            <w:r w:rsidRPr="0055368A">
              <w:rPr>
                <w:rFonts w:ascii="Calibri" w:eastAsia="Times New Roman" w:hAnsi="Calibri" w:cs="Calibri"/>
                <w:b/>
                <w:bCs/>
                <w:color w:val="000000"/>
                <w:lang w:eastAsia="es-ES"/>
              </w:rPr>
              <w:t>100.0</w:t>
            </w:r>
          </w:p>
        </w:tc>
        <w:tc>
          <w:tcPr>
            <w:tcW w:w="1103" w:type="dxa"/>
            <w:tcBorders>
              <w:top w:val="single" w:sz="8" w:space="0" w:color="auto"/>
              <w:left w:val="nil"/>
              <w:bottom w:val="single" w:sz="8" w:space="0" w:color="auto"/>
              <w:right w:val="single" w:sz="8" w:space="0" w:color="auto"/>
            </w:tcBorders>
            <w:shd w:val="clear" w:color="000000" w:fill="00FFFF"/>
            <w:vAlign w:val="center"/>
            <w:hideMark/>
          </w:tcPr>
          <w:p w14:paraId="42C57ADE" w14:textId="77777777" w:rsidR="00805257" w:rsidRPr="0055368A" w:rsidRDefault="00805257" w:rsidP="006F01E4">
            <w:pPr>
              <w:spacing w:after="0" w:line="240" w:lineRule="auto"/>
              <w:jc w:val="both"/>
              <w:rPr>
                <w:rFonts w:ascii="Calibri" w:eastAsia="Times New Roman" w:hAnsi="Calibri" w:cs="Calibri"/>
                <w:b/>
                <w:bCs/>
                <w:color w:val="000000"/>
                <w:lang w:eastAsia="es-ES"/>
              </w:rPr>
            </w:pPr>
            <w:r w:rsidRPr="0055368A">
              <w:rPr>
                <w:rFonts w:ascii="Calibri" w:eastAsia="Times New Roman" w:hAnsi="Calibri" w:cs="Calibri"/>
                <w:b/>
                <w:bCs/>
                <w:color w:val="000000"/>
                <w:lang w:eastAsia="es-ES"/>
              </w:rPr>
              <w:t>19,908,230</w:t>
            </w:r>
          </w:p>
        </w:tc>
        <w:tc>
          <w:tcPr>
            <w:tcW w:w="1078" w:type="dxa"/>
            <w:tcBorders>
              <w:top w:val="single" w:sz="8" w:space="0" w:color="auto"/>
              <w:left w:val="nil"/>
              <w:bottom w:val="single" w:sz="8" w:space="0" w:color="auto"/>
              <w:right w:val="single" w:sz="8" w:space="0" w:color="auto"/>
            </w:tcBorders>
            <w:shd w:val="clear" w:color="000000" w:fill="00FFFF"/>
            <w:vAlign w:val="center"/>
            <w:hideMark/>
          </w:tcPr>
          <w:p w14:paraId="2D07767C" w14:textId="77777777" w:rsidR="00805257" w:rsidRPr="0055368A" w:rsidRDefault="00805257" w:rsidP="006F01E4">
            <w:pPr>
              <w:spacing w:after="0" w:line="240" w:lineRule="auto"/>
              <w:jc w:val="both"/>
              <w:rPr>
                <w:rFonts w:ascii="Calibri" w:eastAsia="Times New Roman" w:hAnsi="Calibri" w:cs="Calibri"/>
                <w:b/>
                <w:bCs/>
                <w:color w:val="000000"/>
                <w:lang w:eastAsia="es-ES"/>
              </w:rPr>
            </w:pPr>
            <w:r w:rsidRPr="0055368A">
              <w:rPr>
                <w:rFonts w:ascii="Calibri" w:eastAsia="Times New Roman" w:hAnsi="Calibri" w:cs="Calibri"/>
                <w:b/>
                <w:bCs/>
                <w:color w:val="000000"/>
                <w:lang w:eastAsia="es-ES"/>
              </w:rPr>
              <w:t>100.0</w:t>
            </w:r>
          </w:p>
        </w:tc>
      </w:tr>
    </w:tbl>
    <w:p w14:paraId="02FC3F47" w14:textId="77777777" w:rsidR="00805257" w:rsidRPr="00843C41" w:rsidRDefault="00805257" w:rsidP="00805257">
      <w:pPr>
        <w:contextualSpacing/>
        <w:jc w:val="both"/>
        <w:rPr>
          <w:rFonts w:ascii="Times New Roman" w:hAnsi="Times New Roman" w:cs="Times New Roman"/>
          <w:b/>
          <w:sz w:val="24"/>
          <w:szCs w:val="24"/>
        </w:rPr>
      </w:pPr>
      <w:r w:rsidRPr="00843C41">
        <w:rPr>
          <w:rFonts w:ascii="Times New Roman" w:hAnsi="Times New Roman" w:cs="Times New Roman"/>
          <w:b/>
          <w:sz w:val="24"/>
          <w:szCs w:val="24"/>
        </w:rPr>
        <w:lastRenderedPageBreak/>
        <w:t xml:space="preserve">Cuadro </w:t>
      </w:r>
      <w:r w:rsidR="00A03C36">
        <w:rPr>
          <w:rFonts w:ascii="Times New Roman" w:hAnsi="Times New Roman" w:cs="Times New Roman"/>
          <w:b/>
          <w:sz w:val="24"/>
          <w:szCs w:val="24"/>
        </w:rPr>
        <w:t>2</w:t>
      </w:r>
      <w:r w:rsidRPr="00843C41">
        <w:rPr>
          <w:rFonts w:ascii="Times New Roman" w:hAnsi="Times New Roman" w:cs="Times New Roman"/>
          <w:b/>
          <w:sz w:val="24"/>
          <w:szCs w:val="24"/>
        </w:rPr>
        <w:t>. Instalaciones Deportivas de Acceso Público, Población y Cantidad de Instalaciones Deportivas x 50,000 habitantes por Provincias</w:t>
      </w:r>
    </w:p>
    <w:tbl>
      <w:tblPr>
        <w:tblW w:w="7110" w:type="dxa"/>
        <w:jc w:val="center"/>
        <w:tblCellMar>
          <w:left w:w="70" w:type="dxa"/>
          <w:right w:w="70" w:type="dxa"/>
        </w:tblCellMar>
        <w:tblLook w:val="04A0" w:firstRow="1" w:lastRow="0" w:firstColumn="1" w:lastColumn="0" w:noHBand="0" w:noVBand="1"/>
      </w:tblPr>
      <w:tblGrid>
        <w:gridCol w:w="2160"/>
        <w:gridCol w:w="1620"/>
        <w:gridCol w:w="1350"/>
        <w:gridCol w:w="1980"/>
      </w:tblGrid>
      <w:tr w:rsidR="00805257" w:rsidRPr="002926E4" w14:paraId="4E1CE0D0" w14:textId="77777777" w:rsidTr="006F01E4">
        <w:trPr>
          <w:trHeight w:val="622"/>
          <w:jc w:val="center"/>
        </w:trPr>
        <w:tc>
          <w:tcPr>
            <w:tcW w:w="2160" w:type="dxa"/>
            <w:tcBorders>
              <w:top w:val="single" w:sz="8" w:space="0" w:color="auto"/>
              <w:left w:val="single" w:sz="8" w:space="0" w:color="auto"/>
              <w:bottom w:val="single" w:sz="8" w:space="0" w:color="auto"/>
              <w:right w:val="single" w:sz="8" w:space="0" w:color="auto"/>
            </w:tcBorders>
            <w:shd w:val="clear" w:color="000000" w:fill="00FFFF"/>
            <w:vAlign w:val="center"/>
            <w:hideMark/>
          </w:tcPr>
          <w:p w14:paraId="22142644" w14:textId="77777777" w:rsidR="00805257" w:rsidRPr="002926E4" w:rsidRDefault="00805257" w:rsidP="006F01E4">
            <w:pPr>
              <w:spacing w:after="0" w:line="240" w:lineRule="auto"/>
              <w:contextualSpacing/>
              <w:jc w:val="both"/>
              <w:rPr>
                <w:rFonts w:ascii="Times New Roman" w:eastAsia="Times New Roman" w:hAnsi="Times New Roman" w:cs="Times New Roman"/>
                <w:b/>
                <w:bCs/>
                <w:color w:val="000000"/>
                <w:sz w:val="20"/>
                <w:szCs w:val="20"/>
                <w:lang w:eastAsia="es-ES"/>
              </w:rPr>
            </w:pPr>
            <w:r w:rsidRPr="002926E4">
              <w:rPr>
                <w:rFonts w:ascii="Times New Roman" w:eastAsia="Times New Roman" w:hAnsi="Times New Roman" w:cs="Times New Roman"/>
                <w:b/>
                <w:bCs/>
                <w:color w:val="000000"/>
                <w:sz w:val="20"/>
                <w:szCs w:val="20"/>
                <w:lang w:eastAsia="es-ES"/>
              </w:rPr>
              <w:t>Provincias</w:t>
            </w:r>
          </w:p>
        </w:tc>
        <w:tc>
          <w:tcPr>
            <w:tcW w:w="1620" w:type="dxa"/>
            <w:tcBorders>
              <w:top w:val="single" w:sz="8" w:space="0" w:color="auto"/>
              <w:left w:val="nil"/>
              <w:bottom w:val="single" w:sz="8" w:space="0" w:color="auto"/>
              <w:right w:val="single" w:sz="8" w:space="0" w:color="auto"/>
            </w:tcBorders>
            <w:shd w:val="clear" w:color="000000" w:fill="00FFFF"/>
            <w:vAlign w:val="center"/>
            <w:hideMark/>
          </w:tcPr>
          <w:p w14:paraId="7A0CBD44" w14:textId="77777777" w:rsidR="00805257" w:rsidRPr="002926E4" w:rsidRDefault="00805257" w:rsidP="006F01E4">
            <w:pPr>
              <w:spacing w:after="0" w:line="240" w:lineRule="auto"/>
              <w:contextualSpacing/>
              <w:jc w:val="both"/>
              <w:rPr>
                <w:rFonts w:ascii="Times New Roman" w:eastAsia="Times New Roman" w:hAnsi="Times New Roman" w:cs="Times New Roman"/>
                <w:b/>
                <w:bCs/>
                <w:color w:val="000000"/>
                <w:sz w:val="20"/>
                <w:szCs w:val="20"/>
                <w:lang w:eastAsia="es-ES"/>
              </w:rPr>
            </w:pPr>
            <w:r w:rsidRPr="002926E4">
              <w:rPr>
                <w:rFonts w:ascii="Times New Roman" w:eastAsia="Times New Roman" w:hAnsi="Times New Roman" w:cs="Times New Roman"/>
                <w:b/>
                <w:bCs/>
                <w:color w:val="000000"/>
                <w:sz w:val="20"/>
                <w:szCs w:val="20"/>
                <w:lang w:eastAsia="es-ES"/>
              </w:rPr>
              <w:t>Instalaciones</w:t>
            </w:r>
          </w:p>
        </w:tc>
        <w:tc>
          <w:tcPr>
            <w:tcW w:w="1350" w:type="dxa"/>
            <w:tcBorders>
              <w:top w:val="single" w:sz="8" w:space="0" w:color="auto"/>
              <w:left w:val="nil"/>
              <w:bottom w:val="single" w:sz="8" w:space="0" w:color="auto"/>
              <w:right w:val="single" w:sz="8" w:space="0" w:color="auto"/>
            </w:tcBorders>
            <w:shd w:val="clear" w:color="000000" w:fill="00FFFF"/>
            <w:vAlign w:val="center"/>
            <w:hideMark/>
          </w:tcPr>
          <w:p w14:paraId="55C5E43F" w14:textId="77777777" w:rsidR="00805257" w:rsidRPr="002926E4" w:rsidRDefault="00805257" w:rsidP="006F01E4">
            <w:pPr>
              <w:spacing w:after="0" w:line="240" w:lineRule="auto"/>
              <w:contextualSpacing/>
              <w:jc w:val="both"/>
              <w:rPr>
                <w:rFonts w:ascii="Times New Roman" w:eastAsia="Times New Roman" w:hAnsi="Times New Roman" w:cs="Times New Roman"/>
                <w:b/>
                <w:bCs/>
                <w:color w:val="000000"/>
                <w:sz w:val="20"/>
                <w:szCs w:val="20"/>
                <w:lang w:eastAsia="es-ES"/>
              </w:rPr>
            </w:pPr>
            <w:r w:rsidRPr="002926E4">
              <w:rPr>
                <w:rFonts w:ascii="Times New Roman" w:eastAsia="Times New Roman" w:hAnsi="Times New Roman" w:cs="Times New Roman"/>
                <w:b/>
                <w:bCs/>
                <w:color w:val="000000"/>
                <w:sz w:val="20"/>
                <w:szCs w:val="20"/>
                <w:lang w:eastAsia="es-ES"/>
              </w:rPr>
              <w:t>Población</w:t>
            </w:r>
          </w:p>
        </w:tc>
        <w:tc>
          <w:tcPr>
            <w:tcW w:w="1980" w:type="dxa"/>
            <w:tcBorders>
              <w:top w:val="single" w:sz="8" w:space="0" w:color="auto"/>
              <w:left w:val="nil"/>
              <w:bottom w:val="single" w:sz="8" w:space="0" w:color="auto"/>
              <w:right w:val="single" w:sz="8" w:space="0" w:color="auto"/>
            </w:tcBorders>
            <w:shd w:val="clear" w:color="000000" w:fill="00FFFF"/>
            <w:vAlign w:val="center"/>
            <w:hideMark/>
          </w:tcPr>
          <w:p w14:paraId="23D2192F" w14:textId="77777777" w:rsidR="00805257" w:rsidRPr="002926E4" w:rsidRDefault="00805257" w:rsidP="006F01E4">
            <w:pPr>
              <w:spacing w:after="0" w:line="240" w:lineRule="auto"/>
              <w:contextualSpacing/>
              <w:jc w:val="both"/>
              <w:rPr>
                <w:rFonts w:ascii="Times New Roman" w:eastAsia="Times New Roman" w:hAnsi="Times New Roman" w:cs="Times New Roman"/>
                <w:b/>
                <w:bCs/>
                <w:color w:val="000000"/>
                <w:sz w:val="20"/>
                <w:szCs w:val="20"/>
                <w:lang w:eastAsia="es-ES"/>
              </w:rPr>
            </w:pPr>
            <w:r w:rsidRPr="002926E4">
              <w:rPr>
                <w:rFonts w:ascii="Times New Roman" w:eastAsia="Times New Roman" w:hAnsi="Times New Roman" w:cs="Times New Roman"/>
                <w:b/>
                <w:bCs/>
                <w:color w:val="000000"/>
                <w:sz w:val="20"/>
                <w:szCs w:val="20"/>
                <w:lang w:eastAsia="es-ES"/>
              </w:rPr>
              <w:t>Instalaciones/ Población x 50,000 hab.</w:t>
            </w:r>
          </w:p>
        </w:tc>
      </w:tr>
      <w:tr w:rsidR="00805257" w:rsidRPr="002926E4" w14:paraId="7EF19CFA" w14:textId="77777777" w:rsidTr="006F01E4">
        <w:trPr>
          <w:trHeight w:val="330"/>
          <w:jc w:val="center"/>
        </w:trPr>
        <w:tc>
          <w:tcPr>
            <w:tcW w:w="2160" w:type="dxa"/>
            <w:tcBorders>
              <w:top w:val="nil"/>
              <w:left w:val="single" w:sz="8" w:space="0" w:color="auto"/>
              <w:bottom w:val="single" w:sz="8" w:space="0" w:color="auto"/>
              <w:right w:val="single" w:sz="8" w:space="0" w:color="auto"/>
            </w:tcBorders>
            <w:shd w:val="clear" w:color="auto" w:fill="auto"/>
            <w:noWrap/>
            <w:vAlign w:val="center"/>
            <w:hideMark/>
          </w:tcPr>
          <w:p w14:paraId="44E96301" w14:textId="77777777" w:rsidR="00805257" w:rsidRPr="002926E4" w:rsidRDefault="00805257" w:rsidP="006F01E4">
            <w:pPr>
              <w:spacing w:after="0" w:line="240" w:lineRule="auto"/>
              <w:contextualSpacing/>
              <w:jc w:val="both"/>
              <w:rPr>
                <w:rFonts w:ascii="Times New Roman" w:eastAsia="Times New Roman" w:hAnsi="Times New Roman" w:cs="Times New Roman"/>
                <w:color w:val="000000"/>
                <w:sz w:val="20"/>
                <w:szCs w:val="20"/>
                <w:lang w:eastAsia="es-ES"/>
              </w:rPr>
            </w:pPr>
            <w:r w:rsidRPr="002926E4">
              <w:rPr>
                <w:rFonts w:ascii="Times New Roman" w:eastAsia="Times New Roman" w:hAnsi="Times New Roman" w:cs="Times New Roman"/>
                <w:color w:val="000000"/>
                <w:sz w:val="20"/>
                <w:szCs w:val="20"/>
                <w:lang w:eastAsia="es-ES"/>
              </w:rPr>
              <w:t>Azua</w:t>
            </w:r>
          </w:p>
        </w:tc>
        <w:tc>
          <w:tcPr>
            <w:tcW w:w="1620" w:type="dxa"/>
            <w:tcBorders>
              <w:top w:val="nil"/>
              <w:left w:val="nil"/>
              <w:bottom w:val="single" w:sz="8" w:space="0" w:color="auto"/>
              <w:right w:val="single" w:sz="8" w:space="0" w:color="auto"/>
            </w:tcBorders>
            <w:shd w:val="clear" w:color="auto" w:fill="auto"/>
            <w:noWrap/>
            <w:vAlign w:val="center"/>
            <w:hideMark/>
          </w:tcPr>
          <w:p w14:paraId="4887F63A" w14:textId="77777777" w:rsidR="00805257" w:rsidRPr="002926E4" w:rsidRDefault="00805257" w:rsidP="006F01E4">
            <w:pPr>
              <w:spacing w:after="0" w:line="240" w:lineRule="auto"/>
              <w:contextualSpacing/>
              <w:jc w:val="both"/>
              <w:rPr>
                <w:rFonts w:ascii="Times New Roman" w:eastAsia="Times New Roman" w:hAnsi="Times New Roman" w:cs="Times New Roman"/>
                <w:color w:val="000000"/>
                <w:sz w:val="20"/>
                <w:szCs w:val="20"/>
                <w:lang w:eastAsia="es-ES"/>
              </w:rPr>
            </w:pPr>
            <w:r w:rsidRPr="002926E4">
              <w:rPr>
                <w:rFonts w:ascii="Times New Roman" w:eastAsia="Times New Roman" w:hAnsi="Times New Roman" w:cs="Times New Roman"/>
                <w:color w:val="000000"/>
                <w:sz w:val="20"/>
                <w:szCs w:val="20"/>
                <w:lang w:eastAsia="es-ES"/>
              </w:rPr>
              <w:t>107</w:t>
            </w:r>
          </w:p>
        </w:tc>
        <w:tc>
          <w:tcPr>
            <w:tcW w:w="1350" w:type="dxa"/>
            <w:tcBorders>
              <w:top w:val="nil"/>
              <w:left w:val="nil"/>
              <w:bottom w:val="single" w:sz="8" w:space="0" w:color="auto"/>
              <w:right w:val="single" w:sz="8" w:space="0" w:color="auto"/>
            </w:tcBorders>
            <w:shd w:val="clear" w:color="auto" w:fill="auto"/>
            <w:noWrap/>
            <w:vAlign w:val="center"/>
            <w:hideMark/>
          </w:tcPr>
          <w:p w14:paraId="22FDF93F" w14:textId="77777777" w:rsidR="00805257" w:rsidRPr="002926E4" w:rsidRDefault="00805257" w:rsidP="006F01E4">
            <w:pPr>
              <w:spacing w:after="0" w:line="240" w:lineRule="auto"/>
              <w:contextualSpacing/>
              <w:jc w:val="both"/>
              <w:rPr>
                <w:rFonts w:ascii="Times New Roman" w:eastAsia="Times New Roman" w:hAnsi="Times New Roman" w:cs="Times New Roman"/>
                <w:color w:val="000000"/>
                <w:sz w:val="20"/>
                <w:szCs w:val="20"/>
                <w:lang w:eastAsia="es-ES"/>
              </w:rPr>
            </w:pPr>
            <w:r w:rsidRPr="002926E4">
              <w:rPr>
                <w:rFonts w:ascii="Times New Roman" w:eastAsia="Times New Roman" w:hAnsi="Times New Roman" w:cs="Times New Roman"/>
                <w:color w:val="000000"/>
                <w:sz w:val="20"/>
                <w:szCs w:val="20"/>
                <w:lang w:eastAsia="es-ES"/>
              </w:rPr>
              <w:t>220,470</w:t>
            </w:r>
          </w:p>
        </w:tc>
        <w:tc>
          <w:tcPr>
            <w:tcW w:w="1980" w:type="dxa"/>
            <w:tcBorders>
              <w:top w:val="nil"/>
              <w:left w:val="nil"/>
              <w:bottom w:val="single" w:sz="8" w:space="0" w:color="auto"/>
              <w:right w:val="single" w:sz="8" w:space="0" w:color="auto"/>
            </w:tcBorders>
            <w:shd w:val="clear" w:color="auto" w:fill="auto"/>
            <w:noWrap/>
            <w:vAlign w:val="center"/>
            <w:hideMark/>
          </w:tcPr>
          <w:p w14:paraId="044FA821" w14:textId="77777777" w:rsidR="00805257" w:rsidRPr="002926E4" w:rsidRDefault="00805257" w:rsidP="006F01E4">
            <w:pPr>
              <w:spacing w:after="0" w:line="240" w:lineRule="auto"/>
              <w:contextualSpacing/>
              <w:jc w:val="both"/>
              <w:rPr>
                <w:rFonts w:ascii="Times New Roman" w:eastAsia="Times New Roman" w:hAnsi="Times New Roman" w:cs="Times New Roman"/>
                <w:color w:val="000000"/>
                <w:sz w:val="20"/>
                <w:szCs w:val="20"/>
                <w:lang w:eastAsia="es-ES"/>
              </w:rPr>
            </w:pPr>
            <w:r w:rsidRPr="002926E4">
              <w:rPr>
                <w:rFonts w:ascii="Times New Roman" w:eastAsia="Times New Roman" w:hAnsi="Times New Roman" w:cs="Times New Roman"/>
                <w:color w:val="000000"/>
                <w:sz w:val="20"/>
                <w:szCs w:val="20"/>
                <w:lang w:eastAsia="es-ES"/>
              </w:rPr>
              <w:t>24.3</w:t>
            </w:r>
          </w:p>
        </w:tc>
      </w:tr>
      <w:tr w:rsidR="00805257" w:rsidRPr="002926E4" w14:paraId="4B161129" w14:textId="77777777" w:rsidTr="006F01E4">
        <w:trPr>
          <w:trHeight w:val="330"/>
          <w:jc w:val="center"/>
        </w:trPr>
        <w:tc>
          <w:tcPr>
            <w:tcW w:w="2160" w:type="dxa"/>
            <w:tcBorders>
              <w:top w:val="nil"/>
              <w:left w:val="single" w:sz="8" w:space="0" w:color="auto"/>
              <w:bottom w:val="single" w:sz="8" w:space="0" w:color="auto"/>
              <w:right w:val="single" w:sz="8" w:space="0" w:color="auto"/>
            </w:tcBorders>
            <w:shd w:val="clear" w:color="auto" w:fill="auto"/>
            <w:noWrap/>
            <w:vAlign w:val="center"/>
            <w:hideMark/>
          </w:tcPr>
          <w:p w14:paraId="16201C5B" w14:textId="77777777" w:rsidR="00805257" w:rsidRPr="002926E4" w:rsidRDefault="00805257" w:rsidP="006F01E4">
            <w:pPr>
              <w:spacing w:after="0" w:line="240" w:lineRule="auto"/>
              <w:contextualSpacing/>
              <w:jc w:val="both"/>
              <w:rPr>
                <w:rFonts w:ascii="Times New Roman" w:eastAsia="Times New Roman" w:hAnsi="Times New Roman" w:cs="Times New Roman"/>
                <w:color w:val="000000"/>
                <w:sz w:val="20"/>
                <w:szCs w:val="20"/>
                <w:lang w:eastAsia="es-ES"/>
              </w:rPr>
            </w:pPr>
            <w:r w:rsidRPr="002926E4">
              <w:rPr>
                <w:rFonts w:ascii="Times New Roman" w:eastAsia="Times New Roman" w:hAnsi="Times New Roman" w:cs="Times New Roman"/>
                <w:color w:val="000000"/>
                <w:sz w:val="20"/>
                <w:szCs w:val="20"/>
                <w:lang w:eastAsia="es-ES"/>
              </w:rPr>
              <w:t>Baoruco</w:t>
            </w:r>
          </w:p>
        </w:tc>
        <w:tc>
          <w:tcPr>
            <w:tcW w:w="1620" w:type="dxa"/>
            <w:tcBorders>
              <w:top w:val="nil"/>
              <w:left w:val="nil"/>
              <w:bottom w:val="single" w:sz="8" w:space="0" w:color="auto"/>
              <w:right w:val="single" w:sz="8" w:space="0" w:color="auto"/>
            </w:tcBorders>
            <w:shd w:val="clear" w:color="auto" w:fill="auto"/>
            <w:noWrap/>
            <w:vAlign w:val="center"/>
            <w:hideMark/>
          </w:tcPr>
          <w:p w14:paraId="68EC9A82" w14:textId="77777777" w:rsidR="00805257" w:rsidRPr="002926E4" w:rsidRDefault="00805257" w:rsidP="006F01E4">
            <w:pPr>
              <w:spacing w:after="0" w:line="240" w:lineRule="auto"/>
              <w:contextualSpacing/>
              <w:jc w:val="both"/>
              <w:rPr>
                <w:rFonts w:ascii="Times New Roman" w:eastAsia="Times New Roman" w:hAnsi="Times New Roman" w:cs="Times New Roman"/>
                <w:color w:val="000000"/>
                <w:sz w:val="20"/>
                <w:szCs w:val="20"/>
                <w:lang w:eastAsia="es-ES"/>
              </w:rPr>
            </w:pPr>
            <w:r w:rsidRPr="002926E4">
              <w:rPr>
                <w:rFonts w:ascii="Times New Roman" w:eastAsia="Times New Roman" w:hAnsi="Times New Roman" w:cs="Times New Roman"/>
                <w:color w:val="000000"/>
                <w:sz w:val="20"/>
                <w:szCs w:val="20"/>
                <w:lang w:eastAsia="es-ES"/>
              </w:rPr>
              <w:t>88</w:t>
            </w:r>
          </w:p>
        </w:tc>
        <w:tc>
          <w:tcPr>
            <w:tcW w:w="1350" w:type="dxa"/>
            <w:tcBorders>
              <w:top w:val="nil"/>
              <w:left w:val="nil"/>
              <w:bottom w:val="single" w:sz="8" w:space="0" w:color="auto"/>
              <w:right w:val="single" w:sz="8" w:space="0" w:color="auto"/>
            </w:tcBorders>
            <w:shd w:val="clear" w:color="auto" w:fill="auto"/>
            <w:noWrap/>
            <w:vAlign w:val="center"/>
            <w:hideMark/>
          </w:tcPr>
          <w:p w14:paraId="57F06A0E" w14:textId="77777777" w:rsidR="00805257" w:rsidRPr="002926E4" w:rsidRDefault="00805257" w:rsidP="006F01E4">
            <w:pPr>
              <w:spacing w:after="0" w:line="240" w:lineRule="auto"/>
              <w:contextualSpacing/>
              <w:jc w:val="both"/>
              <w:rPr>
                <w:rFonts w:ascii="Times New Roman" w:eastAsia="Times New Roman" w:hAnsi="Times New Roman" w:cs="Times New Roman"/>
                <w:color w:val="000000"/>
                <w:sz w:val="20"/>
                <w:szCs w:val="20"/>
                <w:lang w:eastAsia="es-ES"/>
              </w:rPr>
            </w:pPr>
            <w:r w:rsidRPr="002926E4">
              <w:rPr>
                <w:rFonts w:ascii="Times New Roman" w:eastAsia="Times New Roman" w:hAnsi="Times New Roman" w:cs="Times New Roman"/>
                <w:color w:val="000000"/>
                <w:sz w:val="20"/>
                <w:szCs w:val="20"/>
                <w:lang w:eastAsia="es-ES"/>
              </w:rPr>
              <w:t>99,964</w:t>
            </w:r>
          </w:p>
        </w:tc>
        <w:tc>
          <w:tcPr>
            <w:tcW w:w="1980" w:type="dxa"/>
            <w:tcBorders>
              <w:top w:val="nil"/>
              <w:left w:val="nil"/>
              <w:bottom w:val="single" w:sz="8" w:space="0" w:color="auto"/>
              <w:right w:val="single" w:sz="8" w:space="0" w:color="auto"/>
            </w:tcBorders>
            <w:shd w:val="clear" w:color="auto" w:fill="auto"/>
            <w:noWrap/>
            <w:vAlign w:val="center"/>
            <w:hideMark/>
          </w:tcPr>
          <w:p w14:paraId="3D218C74" w14:textId="77777777" w:rsidR="00805257" w:rsidRPr="002926E4" w:rsidRDefault="00805257" w:rsidP="006F01E4">
            <w:pPr>
              <w:spacing w:after="0" w:line="240" w:lineRule="auto"/>
              <w:contextualSpacing/>
              <w:jc w:val="both"/>
              <w:rPr>
                <w:rFonts w:ascii="Times New Roman" w:eastAsia="Times New Roman" w:hAnsi="Times New Roman" w:cs="Times New Roman"/>
                <w:color w:val="000000"/>
                <w:sz w:val="20"/>
                <w:szCs w:val="20"/>
                <w:lang w:eastAsia="es-ES"/>
              </w:rPr>
            </w:pPr>
            <w:r w:rsidRPr="002926E4">
              <w:rPr>
                <w:rFonts w:ascii="Times New Roman" w:eastAsia="Times New Roman" w:hAnsi="Times New Roman" w:cs="Times New Roman"/>
                <w:color w:val="000000"/>
                <w:sz w:val="20"/>
                <w:szCs w:val="20"/>
                <w:lang w:eastAsia="es-ES"/>
              </w:rPr>
              <w:t>44.0</w:t>
            </w:r>
          </w:p>
        </w:tc>
      </w:tr>
      <w:tr w:rsidR="00805257" w:rsidRPr="002926E4" w14:paraId="65ACB3E3" w14:textId="77777777" w:rsidTr="006F01E4">
        <w:trPr>
          <w:trHeight w:val="330"/>
          <w:jc w:val="center"/>
        </w:trPr>
        <w:tc>
          <w:tcPr>
            <w:tcW w:w="2160" w:type="dxa"/>
            <w:tcBorders>
              <w:top w:val="nil"/>
              <w:left w:val="single" w:sz="8" w:space="0" w:color="auto"/>
              <w:bottom w:val="single" w:sz="8" w:space="0" w:color="auto"/>
              <w:right w:val="single" w:sz="8" w:space="0" w:color="auto"/>
            </w:tcBorders>
            <w:shd w:val="clear" w:color="auto" w:fill="auto"/>
            <w:noWrap/>
            <w:vAlign w:val="center"/>
            <w:hideMark/>
          </w:tcPr>
          <w:p w14:paraId="289D35A0" w14:textId="77777777" w:rsidR="00805257" w:rsidRPr="002926E4" w:rsidRDefault="00805257" w:rsidP="006F01E4">
            <w:pPr>
              <w:spacing w:after="0" w:line="240" w:lineRule="auto"/>
              <w:contextualSpacing/>
              <w:jc w:val="both"/>
              <w:rPr>
                <w:rFonts w:ascii="Times New Roman" w:eastAsia="Times New Roman" w:hAnsi="Times New Roman" w:cs="Times New Roman"/>
                <w:color w:val="000000"/>
                <w:sz w:val="20"/>
                <w:szCs w:val="20"/>
                <w:lang w:eastAsia="es-ES"/>
              </w:rPr>
            </w:pPr>
            <w:r w:rsidRPr="002926E4">
              <w:rPr>
                <w:rFonts w:ascii="Times New Roman" w:eastAsia="Times New Roman" w:hAnsi="Times New Roman" w:cs="Times New Roman"/>
                <w:color w:val="000000"/>
                <w:sz w:val="20"/>
                <w:szCs w:val="20"/>
                <w:lang w:eastAsia="es-ES"/>
              </w:rPr>
              <w:t>Barahona</w:t>
            </w:r>
          </w:p>
        </w:tc>
        <w:tc>
          <w:tcPr>
            <w:tcW w:w="1620" w:type="dxa"/>
            <w:tcBorders>
              <w:top w:val="nil"/>
              <w:left w:val="nil"/>
              <w:bottom w:val="single" w:sz="8" w:space="0" w:color="auto"/>
              <w:right w:val="single" w:sz="8" w:space="0" w:color="auto"/>
            </w:tcBorders>
            <w:shd w:val="clear" w:color="auto" w:fill="auto"/>
            <w:noWrap/>
            <w:vAlign w:val="center"/>
            <w:hideMark/>
          </w:tcPr>
          <w:p w14:paraId="321F0BE6" w14:textId="77777777" w:rsidR="00805257" w:rsidRPr="002926E4" w:rsidRDefault="00805257" w:rsidP="006F01E4">
            <w:pPr>
              <w:spacing w:after="0" w:line="240" w:lineRule="auto"/>
              <w:contextualSpacing/>
              <w:jc w:val="both"/>
              <w:rPr>
                <w:rFonts w:ascii="Times New Roman" w:eastAsia="Times New Roman" w:hAnsi="Times New Roman" w:cs="Times New Roman"/>
                <w:color w:val="000000"/>
                <w:sz w:val="20"/>
                <w:szCs w:val="20"/>
                <w:lang w:eastAsia="es-ES"/>
              </w:rPr>
            </w:pPr>
            <w:r w:rsidRPr="002926E4">
              <w:rPr>
                <w:rFonts w:ascii="Times New Roman" w:eastAsia="Times New Roman" w:hAnsi="Times New Roman" w:cs="Times New Roman"/>
                <w:color w:val="000000"/>
                <w:sz w:val="20"/>
                <w:szCs w:val="20"/>
                <w:lang w:eastAsia="es-ES"/>
              </w:rPr>
              <w:t>106</w:t>
            </w:r>
          </w:p>
        </w:tc>
        <w:tc>
          <w:tcPr>
            <w:tcW w:w="1350" w:type="dxa"/>
            <w:tcBorders>
              <w:top w:val="nil"/>
              <w:left w:val="nil"/>
              <w:bottom w:val="single" w:sz="8" w:space="0" w:color="auto"/>
              <w:right w:val="single" w:sz="8" w:space="0" w:color="auto"/>
            </w:tcBorders>
            <w:shd w:val="clear" w:color="auto" w:fill="auto"/>
            <w:noWrap/>
            <w:vAlign w:val="center"/>
            <w:hideMark/>
          </w:tcPr>
          <w:p w14:paraId="6C18490C" w14:textId="77777777" w:rsidR="00805257" w:rsidRPr="002926E4" w:rsidRDefault="00805257" w:rsidP="006F01E4">
            <w:pPr>
              <w:spacing w:after="0" w:line="240" w:lineRule="auto"/>
              <w:contextualSpacing/>
              <w:jc w:val="both"/>
              <w:rPr>
                <w:rFonts w:ascii="Times New Roman" w:eastAsia="Times New Roman" w:hAnsi="Times New Roman" w:cs="Times New Roman"/>
                <w:color w:val="000000"/>
                <w:sz w:val="20"/>
                <w:szCs w:val="20"/>
                <w:lang w:eastAsia="es-ES"/>
              </w:rPr>
            </w:pPr>
            <w:r w:rsidRPr="002926E4">
              <w:rPr>
                <w:rFonts w:ascii="Times New Roman" w:eastAsia="Times New Roman" w:hAnsi="Times New Roman" w:cs="Times New Roman"/>
                <w:color w:val="000000"/>
                <w:sz w:val="20"/>
                <w:szCs w:val="20"/>
                <w:lang w:eastAsia="es-ES"/>
              </w:rPr>
              <w:t>188,929</w:t>
            </w:r>
          </w:p>
        </w:tc>
        <w:tc>
          <w:tcPr>
            <w:tcW w:w="1980" w:type="dxa"/>
            <w:tcBorders>
              <w:top w:val="nil"/>
              <w:left w:val="nil"/>
              <w:bottom w:val="single" w:sz="8" w:space="0" w:color="auto"/>
              <w:right w:val="single" w:sz="8" w:space="0" w:color="auto"/>
            </w:tcBorders>
            <w:shd w:val="clear" w:color="auto" w:fill="auto"/>
            <w:noWrap/>
            <w:vAlign w:val="center"/>
            <w:hideMark/>
          </w:tcPr>
          <w:p w14:paraId="7AB75109" w14:textId="77777777" w:rsidR="00805257" w:rsidRPr="002926E4" w:rsidRDefault="00805257" w:rsidP="006F01E4">
            <w:pPr>
              <w:spacing w:after="0" w:line="240" w:lineRule="auto"/>
              <w:contextualSpacing/>
              <w:jc w:val="both"/>
              <w:rPr>
                <w:rFonts w:ascii="Times New Roman" w:eastAsia="Times New Roman" w:hAnsi="Times New Roman" w:cs="Times New Roman"/>
                <w:color w:val="000000"/>
                <w:sz w:val="20"/>
                <w:szCs w:val="20"/>
                <w:lang w:eastAsia="es-ES"/>
              </w:rPr>
            </w:pPr>
            <w:r w:rsidRPr="002926E4">
              <w:rPr>
                <w:rFonts w:ascii="Times New Roman" w:eastAsia="Times New Roman" w:hAnsi="Times New Roman" w:cs="Times New Roman"/>
                <w:color w:val="000000"/>
                <w:sz w:val="20"/>
                <w:szCs w:val="20"/>
                <w:lang w:eastAsia="es-ES"/>
              </w:rPr>
              <w:t>28.1</w:t>
            </w:r>
          </w:p>
        </w:tc>
      </w:tr>
      <w:tr w:rsidR="00805257" w:rsidRPr="002926E4" w14:paraId="62DE9598" w14:textId="77777777" w:rsidTr="006F01E4">
        <w:trPr>
          <w:trHeight w:val="330"/>
          <w:jc w:val="center"/>
        </w:trPr>
        <w:tc>
          <w:tcPr>
            <w:tcW w:w="2160" w:type="dxa"/>
            <w:tcBorders>
              <w:top w:val="nil"/>
              <w:left w:val="single" w:sz="8" w:space="0" w:color="auto"/>
              <w:bottom w:val="single" w:sz="8" w:space="0" w:color="auto"/>
              <w:right w:val="single" w:sz="8" w:space="0" w:color="auto"/>
            </w:tcBorders>
            <w:shd w:val="clear" w:color="auto" w:fill="auto"/>
            <w:noWrap/>
            <w:vAlign w:val="center"/>
            <w:hideMark/>
          </w:tcPr>
          <w:p w14:paraId="2D7E01C7" w14:textId="77777777" w:rsidR="00805257" w:rsidRPr="002926E4" w:rsidRDefault="00805257" w:rsidP="006F01E4">
            <w:pPr>
              <w:spacing w:after="0" w:line="240" w:lineRule="auto"/>
              <w:contextualSpacing/>
              <w:jc w:val="both"/>
              <w:rPr>
                <w:rFonts w:ascii="Times New Roman" w:eastAsia="Times New Roman" w:hAnsi="Times New Roman" w:cs="Times New Roman"/>
                <w:color w:val="000000"/>
                <w:sz w:val="20"/>
                <w:szCs w:val="20"/>
                <w:lang w:eastAsia="es-ES"/>
              </w:rPr>
            </w:pPr>
            <w:r w:rsidRPr="002926E4">
              <w:rPr>
                <w:rFonts w:ascii="Times New Roman" w:eastAsia="Times New Roman" w:hAnsi="Times New Roman" w:cs="Times New Roman"/>
                <w:color w:val="000000"/>
                <w:sz w:val="20"/>
                <w:szCs w:val="20"/>
                <w:lang w:eastAsia="es-ES"/>
              </w:rPr>
              <w:t>Dajabón</w:t>
            </w:r>
          </w:p>
        </w:tc>
        <w:tc>
          <w:tcPr>
            <w:tcW w:w="1620" w:type="dxa"/>
            <w:tcBorders>
              <w:top w:val="nil"/>
              <w:left w:val="nil"/>
              <w:bottom w:val="single" w:sz="8" w:space="0" w:color="auto"/>
              <w:right w:val="single" w:sz="8" w:space="0" w:color="auto"/>
            </w:tcBorders>
            <w:shd w:val="clear" w:color="auto" w:fill="auto"/>
            <w:noWrap/>
            <w:vAlign w:val="center"/>
            <w:hideMark/>
          </w:tcPr>
          <w:p w14:paraId="561701DD" w14:textId="77777777" w:rsidR="00805257" w:rsidRPr="002926E4" w:rsidRDefault="00805257" w:rsidP="006F01E4">
            <w:pPr>
              <w:spacing w:after="0" w:line="240" w:lineRule="auto"/>
              <w:contextualSpacing/>
              <w:jc w:val="both"/>
              <w:rPr>
                <w:rFonts w:ascii="Times New Roman" w:eastAsia="Times New Roman" w:hAnsi="Times New Roman" w:cs="Times New Roman"/>
                <w:color w:val="000000"/>
                <w:sz w:val="20"/>
                <w:szCs w:val="20"/>
                <w:lang w:eastAsia="es-ES"/>
              </w:rPr>
            </w:pPr>
            <w:r w:rsidRPr="002926E4">
              <w:rPr>
                <w:rFonts w:ascii="Times New Roman" w:eastAsia="Times New Roman" w:hAnsi="Times New Roman" w:cs="Times New Roman"/>
                <w:color w:val="000000"/>
                <w:sz w:val="20"/>
                <w:szCs w:val="20"/>
                <w:lang w:eastAsia="es-ES"/>
              </w:rPr>
              <w:t>57</w:t>
            </w:r>
          </w:p>
        </w:tc>
        <w:tc>
          <w:tcPr>
            <w:tcW w:w="1350" w:type="dxa"/>
            <w:tcBorders>
              <w:top w:val="nil"/>
              <w:left w:val="nil"/>
              <w:bottom w:val="single" w:sz="8" w:space="0" w:color="auto"/>
              <w:right w:val="single" w:sz="8" w:space="0" w:color="auto"/>
            </w:tcBorders>
            <w:shd w:val="clear" w:color="auto" w:fill="auto"/>
            <w:noWrap/>
            <w:vAlign w:val="center"/>
            <w:hideMark/>
          </w:tcPr>
          <w:p w14:paraId="4BAF5B91" w14:textId="77777777" w:rsidR="00805257" w:rsidRPr="002926E4" w:rsidRDefault="00805257" w:rsidP="006F01E4">
            <w:pPr>
              <w:spacing w:after="0" w:line="240" w:lineRule="auto"/>
              <w:contextualSpacing/>
              <w:jc w:val="both"/>
              <w:rPr>
                <w:rFonts w:ascii="Times New Roman" w:eastAsia="Times New Roman" w:hAnsi="Times New Roman" w:cs="Times New Roman"/>
                <w:color w:val="000000"/>
                <w:sz w:val="20"/>
                <w:szCs w:val="20"/>
                <w:lang w:eastAsia="es-ES"/>
              </w:rPr>
            </w:pPr>
            <w:r w:rsidRPr="002926E4">
              <w:rPr>
                <w:rFonts w:ascii="Times New Roman" w:eastAsia="Times New Roman" w:hAnsi="Times New Roman" w:cs="Times New Roman"/>
                <w:color w:val="000000"/>
                <w:sz w:val="20"/>
                <w:szCs w:val="20"/>
                <w:lang w:eastAsia="es-ES"/>
              </w:rPr>
              <w:t>65,760</w:t>
            </w:r>
          </w:p>
        </w:tc>
        <w:tc>
          <w:tcPr>
            <w:tcW w:w="1980" w:type="dxa"/>
            <w:tcBorders>
              <w:top w:val="nil"/>
              <w:left w:val="nil"/>
              <w:bottom w:val="single" w:sz="8" w:space="0" w:color="auto"/>
              <w:right w:val="single" w:sz="8" w:space="0" w:color="auto"/>
            </w:tcBorders>
            <w:shd w:val="clear" w:color="auto" w:fill="auto"/>
            <w:noWrap/>
            <w:vAlign w:val="center"/>
            <w:hideMark/>
          </w:tcPr>
          <w:p w14:paraId="2158B32D" w14:textId="77777777" w:rsidR="00805257" w:rsidRPr="002926E4" w:rsidRDefault="00805257" w:rsidP="006F01E4">
            <w:pPr>
              <w:spacing w:after="0" w:line="240" w:lineRule="auto"/>
              <w:contextualSpacing/>
              <w:jc w:val="both"/>
              <w:rPr>
                <w:rFonts w:ascii="Times New Roman" w:eastAsia="Times New Roman" w:hAnsi="Times New Roman" w:cs="Times New Roman"/>
                <w:color w:val="000000"/>
                <w:sz w:val="20"/>
                <w:szCs w:val="20"/>
                <w:lang w:eastAsia="es-ES"/>
              </w:rPr>
            </w:pPr>
            <w:r w:rsidRPr="002926E4">
              <w:rPr>
                <w:rFonts w:ascii="Times New Roman" w:eastAsia="Times New Roman" w:hAnsi="Times New Roman" w:cs="Times New Roman"/>
                <w:color w:val="000000"/>
                <w:sz w:val="20"/>
                <w:szCs w:val="20"/>
                <w:lang w:eastAsia="es-ES"/>
              </w:rPr>
              <w:t>43.3</w:t>
            </w:r>
          </w:p>
        </w:tc>
      </w:tr>
      <w:tr w:rsidR="00805257" w:rsidRPr="002926E4" w14:paraId="11DB207F" w14:textId="77777777" w:rsidTr="006F01E4">
        <w:trPr>
          <w:trHeight w:val="330"/>
          <w:jc w:val="center"/>
        </w:trPr>
        <w:tc>
          <w:tcPr>
            <w:tcW w:w="2160" w:type="dxa"/>
            <w:tcBorders>
              <w:top w:val="nil"/>
              <w:left w:val="single" w:sz="8" w:space="0" w:color="auto"/>
              <w:bottom w:val="single" w:sz="8" w:space="0" w:color="auto"/>
              <w:right w:val="single" w:sz="8" w:space="0" w:color="auto"/>
            </w:tcBorders>
            <w:shd w:val="clear" w:color="auto" w:fill="auto"/>
            <w:noWrap/>
            <w:vAlign w:val="center"/>
            <w:hideMark/>
          </w:tcPr>
          <w:p w14:paraId="101DD6AB" w14:textId="77777777" w:rsidR="00805257" w:rsidRPr="002926E4" w:rsidRDefault="00805257" w:rsidP="006F01E4">
            <w:pPr>
              <w:spacing w:after="0" w:line="240" w:lineRule="auto"/>
              <w:contextualSpacing/>
              <w:jc w:val="both"/>
              <w:rPr>
                <w:rFonts w:ascii="Times New Roman" w:eastAsia="Times New Roman" w:hAnsi="Times New Roman" w:cs="Times New Roman"/>
                <w:color w:val="000000"/>
                <w:sz w:val="20"/>
                <w:szCs w:val="20"/>
                <w:lang w:eastAsia="es-ES"/>
              </w:rPr>
            </w:pPr>
            <w:r w:rsidRPr="002926E4">
              <w:rPr>
                <w:rFonts w:ascii="Times New Roman" w:eastAsia="Times New Roman" w:hAnsi="Times New Roman" w:cs="Times New Roman"/>
                <w:color w:val="000000"/>
                <w:sz w:val="20"/>
                <w:szCs w:val="20"/>
                <w:lang w:eastAsia="es-ES"/>
              </w:rPr>
              <w:t>Distrito Nacional</w:t>
            </w:r>
          </w:p>
        </w:tc>
        <w:tc>
          <w:tcPr>
            <w:tcW w:w="1620" w:type="dxa"/>
            <w:tcBorders>
              <w:top w:val="nil"/>
              <w:left w:val="nil"/>
              <w:bottom w:val="single" w:sz="8" w:space="0" w:color="auto"/>
              <w:right w:val="single" w:sz="8" w:space="0" w:color="auto"/>
            </w:tcBorders>
            <w:shd w:val="clear" w:color="auto" w:fill="auto"/>
            <w:noWrap/>
            <w:vAlign w:val="center"/>
            <w:hideMark/>
          </w:tcPr>
          <w:p w14:paraId="63C1078E" w14:textId="77777777" w:rsidR="00805257" w:rsidRPr="002926E4" w:rsidRDefault="00805257" w:rsidP="006F01E4">
            <w:pPr>
              <w:spacing w:after="0" w:line="240" w:lineRule="auto"/>
              <w:contextualSpacing/>
              <w:jc w:val="both"/>
              <w:rPr>
                <w:rFonts w:ascii="Times New Roman" w:eastAsia="Times New Roman" w:hAnsi="Times New Roman" w:cs="Times New Roman"/>
                <w:color w:val="000000"/>
                <w:sz w:val="20"/>
                <w:szCs w:val="20"/>
                <w:lang w:eastAsia="es-ES"/>
              </w:rPr>
            </w:pPr>
            <w:r w:rsidRPr="002926E4">
              <w:rPr>
                <w:rFonts w:ascii="Times New Roman" w:eastAsia="Times New Roman" w:hAnsi="Times New Roman" w:cs="Times New Roman"/>
                <w:color w:val="000000"/>
                <w:sz w:val="20"/>
                <w:szCs w:val="20"/>
                <w:lang w:eastAsia="es-ES"/>
              </w:rPr>
              <w:t>343</w:t>
            </w:r>
          </w:p>
        </w:tc>
        <w:tc>
          <w:tcPr>
            <w:tcW w:w="1350" w:type="dxa"/>
            <w:tcBorders>
              <w:top w:val="nil"/>
              <w:left w:val="nil"/>
              <w:bottom w:val="single" w:sz="8" w:space="0" w:color="auto"/>
              <w:right w:val="single" w:sz="8" w:space="0" w:color="auto"/>
            </w:tcBorders>
            <w:shd w:val="clear" w:color="auto" w:fill="auto"/>
            <w:noWrap/>
            <w:vAlign w:val="center"/>
            <w:hideMark/>
          </w:tcPr>
          <w:p w14:paraId="7F4BBD94" w14:textId="77777777" w:rsidR="00805257" w:rsidRPr="002926E4" w:rsidRDefault="00805257" w:rsidP="006F01E4">
            <w:pPr>
              <w:spacing w:after="0" w:line="240" w:lineRule="auto"/>
              <w:contextualSpacing/>
              <w:jc w:val="both"/>
              <w:rPr>
                <w:rFonts w:ascii="Times New Roman" w:eastAsia="Times New Roman" w:hAnsi="Times New Roman" w:cs="Times New Roman"/>
                <w:color w:val="000000"/>
                <w:sz w:val="20"/>
                <w:szCs w:val="20"/>
                <w:lang w:eastAsia="es-ES"/>
              </w:rPr>
            </w:pPr>
            <w:r w:rsidRPr="002926E4">
              <w:rPr>
                <w:rFonts w:ascii="Times New Roman" w:eastAsia="Times New Roman" w:hAnsi="Times New Roman" w:cs="Times New Roman"/>
                <w:color w:val="000000"/>
                <w:sz w:val="20"/>
                <w:szCs w:val="20"/>
                <w:lang w:eastAsia="es-ES"/>
              </w:rPr>
              <w:t>1,022,236</w:t>
            </w:r>
          </w:p>
        </w:tc>
        <w:tc>
          <w:tcPr>
            <w:tcW w:w="1980" w:type="dxa"/>
            <w:tcBorders>
              <w:top w:val="nil"/>
              <w:left w:val="nil"/>
              <w:bottom w:val="single" w:sz="8" w:space="0" w:color="auto"/>
              <w:right w:val="single" w:sz="8" w:space="0" w:color="auto"/>
            </w:tcBorders>
            <w:shd w:val="clear" w:color="auto" w:fill="auto"/>
            <w:noWrap/>
            <w:vAlign w:val="center"/>
            <w:hideMark/>
          </w:tcPr>
          <w:p w14:paraId="17B4E5A8" w14:textId="77777777" w:rsidR="00805257" w:rsidRPr="002926E4" w:rsidRDefault="00805257" w:rsidP="006F01E4">
            <w:pPr>
              <w:spacing w:after="0" w:line="240" w:lineRule="auto"/>
              <w:contextualSpacing/>
              <w:jc w:val="both"/>
              <w:rPr>
                <w:rFonts w:ascii="Times New Roman" w:eastAsia="Times New Roman" w:hAnsi="Times New Roman" w:cs="Times New Roman"/>
                <w:color w:val="000000"/>
                <w:sz w:val="20"/>
                <w:szCs w:val="20"/>
                <w:lang w:eastAsia="es-ES"/>
              </w:rPr>
            </w:pPr>
            <w:r w:rsidRPr="002926E4">
              <w:rPr>
                <w:rFonts w:ascii="Times New Roman" w:eastAsia="Times New Roman" w:hAnsi="Times New Roman" w:cs="Times New Roman"/>
                <w:color w:val="000000"/>
                <w:sz w:val="20"/>
                <w:szCs w:val="20"/>
                <w:lang w:eastAsia="es-ES"/>
              </w:rPr>
              <w:t>16.8</w:t>
            </w:r>
          </w:p>
        </w:tc>
      </w:tr>
      <w:tr w:rsidR="00805257" w:rsidRPr="002926E4" w14:paraId="3E46E7B8" w14:textId="77777777" w:rsidTr="006F01E4">
        <w:trPr>
          <w:trHeight w:val="330"/>
          <w:jc w:val="center"/>
        </w:trPr>
        <w:tc>
          <w:tcPr>
            <w:tcW w:w="2160" w:type="dxa"/>
            <w:tcBorders>
              <w:top w:val="nil"/>
              <w:left w:val="single" w:sz="8" w:space="0" w:color="auto"/>
              <w:bottom w:val="single" w:sz="8" w:space="0" w:color="auto"/>
              <w:right w:val="single" w:sz="8" w:space="0" w:color="auto"/>
            </w:tcBorders>
            <w:shd w:val="clear" w:color="auto" w:fill="auto"/>
            <w:noWrap/>
            <w:vAlign w:val="center"/>
            <w:hideMark/>
          </w:tcPr>
          <w:p w14:paraId="1E7A6009" w14:textId="77777777" w:rsidR="00805257" w:rsidRPr="002926E4" w:rsidRDefault="00805257" w:rsidP="006F01E4">
            <w:pPr>
              <w:spacing w:after="0" w:line="240" w:lineRule="auto"/>
              <w:contextualSpacing/>
              <w:jc w:val="both"/>
              <w:rPr>
                <w:rFonts w:ascii="Times New Roman" w:eastAsia="Times New Roman" w:hAnsi="Times New Roman" w:cs="Times New Roman"/>
                <w:color w:val="000000"/>
                <w:sz w:val="20"/>
                <w:szCs w:val="20"/>
                <w:lang w:eastAsia="es-ES"/>
              </w:rPr>
            </w:pPr>
            <w:r w:rsidRPr="002926E4">
              <w:rPr>
                <w:rFonts w:ascii="Times New Roman" w:eastAsia="Times New Roman" w:hAnsi="Times New Roman" w:cs="Times New Roman"/>
                <w:color w:val="000000"/>
                <w:sz w:val="20"/>
                <w:szCs w:val="20"/>
                <w:lang w:eastAsia="es-ES"/>
              </w:rPr>
              <w:t>Duarte</w:t>
            </w:r>
          </w:p>
        </w:tc>
        <w:tc>
          <w:tcPr>
            <w:tcW w:w="1620" w:type="dxa"/>
            <w:tcBorders>
              <w:top w:val="nil"/>
              <w:left w:val="nil"/>
              <w:bottom w:val="single" w:sz="8" w:space="0" w:color="auto"/>
              <w:right w:val="single" w:sz="8" w:space="0" w:color="auto"/>
            </w:tcBorders>
            <w:shd w:val="clear" w:color="auto" w:fill="auto"/>
            <w:noWrap/>
            <w:vAlign w:val="center"/>
            <w:hideMark/>
          </w:tcPr>
          <w:p w14:paraId="57C30013" w14:textId="77777777" w:rsidR="00805257" w:rsidRPr="002926E4" w:rsidRDefault="00805257" w:rsidP="006F01E4">
            <w:pPr>
              <w:spacing w:after="0" w:line="240" w:lineRule="auto"/>
              <w:contextualSpacing/>
              <w:jc w:val="both"/>
              <w:rPr>
                <w:rFonts w:ascii="Times New Roman" w:eastAsia="Times New Roman" w:hAnsi="Times New Roman" w:cs="Times New Roman"/>
                <w:color w:val="000000"/>
                <w:sz w:val="20"/>
                <w:szCs w:val="20"/>
                <w:lang w:eastAsia="es-ES"/>
              </w:rPr>
            </w:pPr>
            <w:r w:rsidRPr="002926E4">
              <w:rPr>
                <w:rFonts w:ascii="Times New Roman" w:eastAsia="Times New Roman" w:hAnsi="Times New Roman" w:cs="Times New Roman"/>
                <w:color w:val="000000"/>
                <w:sz w:val="20"/>
                <w:szCs w:val="20"/>
                <w:lang w:eastAsia="es-ES"/>
              </w:rPr>
              <w:t>274</w:t>
            </w:r>
          </w:p>
        </w:tc>
        <w:tc>
          <w:tcPr>
            <w:tcW w:w="1350" w:type="dxa"/>
            <w:tcBorders>
              <w:top w:val="nil"/>
              <w:left w:val="nil"/>
              <w:bottom w:val="single" w:sz="8" w:space="0" w:color="auto"/>
              <w:right w:val="single" w:sz="8" w:space="0" w:color="auto"/>
            </w:tcBorders>
            <w:shd w:val="clear" w:color="auto" w:fill="auto"/>
            <w:noWrap/>
            <w:vAlign w:val="center"/>
            <w:hideMark/>
          </w:tcPr>
          <w:p w14:paraId="6EE6CBB1" w14:textId="77777777" w:rsidR="00805257" w:rsidRPr="002926E4" w:rsidRDefault="00805257" w:rsidP="006F01E4">
            <w:pPr>
              <w:spacing w:after="0" w:line="240" w:lineRule="auto"/>
              <w:contextualSpacing/>
              <w:jc w:val="both"/>
              <w:rPr>
                <w:rFonts w:ascii="Times New Roman" w:eastAsia="Times New Roman" w:hAnsi="Times New Roman" w:cs="Times New Roman"/>
                <w:color w:val="000000"/>
                <w:sz w:val="20"/>
                <w:szCs w:val="20"/>
                <w:lang w:eastAsia="es-ES"/>
              </w:rPr>
            </w:pPr>
            <w:r w:rsidRPr="002926E4">
              <w:rPr>
                <w:rFonts w:ascii="Times New Roman" w:eastAsia="Times New Roman" w:hAnsi="Times New Roman" w:cs="Times New Roman"/>
                <w:color w:val="000000"/>
                <w:sz w:val="20"/>
                <w:szCs w:val="20"/>
                <w:lang w:eastAsia="es-ES"/>
              </w:rPr>
              <w:t>296,558</w:t>
            </w:r>
          </w:p>
        </w:tc>
        <w:tc>
          <w:tcPr>
            <w:tcW w:w="1980" w:type="dxa"/>
            <w:tcBorders>
              <w:top w:val="nil"/>
              <w:left w:val="nil"/>
              <w:bottom w:val="single" w:sz="8" w:space="0" w:color="auto"/>
              <w:right w:val="single" w:sz="8" w:space="0" w:color="auto"/>
            </w:tcBorders>
            <w:shd w:val="clear" w:color="auto" w:fill="auto"/>
            <w:noWrap/>
            <w:vAlign w:val="center"/>
            <w:hideMark/>
          </w:tcPr>
          <w:p w14:paraId="272129A2" w14:textId="77777777" w:rsidR="00805257" w:rsidRPr="002926E4" w:rsidRDefault="00805257" w:rsidP="006F01E4">
            <w:pPr>
              <w:spacing w:after="0" w:line="240" w:lineRule="auto"/>
              <w:contextualSpacing/>
              <w:jc w:val="both"/>
              <w:rPr>
                <w:rFonts w:ascii="Times New Roman" w:eastAsia="Times New Roman" w:hAnsi="Times New Roman" w:cs="Times New Roman"/>
                <w:color w:val="000000"/>
                <w:sz w:val="20"/>
                <w:szCs w:val="20"/>
                <w:lang w:eastAsia="es-ES"/>
              </w:rPr>
            </w:pPr>
            <w:r w:rsidRPr="002926E4">
              <w:rPr>
                <w:rFonts w:ascii="Times New Roman" w:eastAsia="Times New Roman" w:hAnsi="Times New Roman" w:cs="Times New Roman"/>
                <w:color w:val="000000"/>
                <w:sz w:val="20"/>
                <w:szCs w:val="20"/>
                <w:lang w:eastAsia="es-ES"/>
              </w:rPr>
              <w:t>46.2</w:t>
            </w:r>
          </w:p>
        </w:tc>
      </w:tr>
      <w:tr w:rsidR="00805257" w:rsidRPr="002926E4" w14:paraId="5CCFAB4A" w14:textId="77777777" w:rsidTr="006F01E4">
        <w:trPr>
          <w:trHeight w:val="330"/>
          <w:jc w:val="center"/>
        </w:trPr>
        <w:tc>
          <w:tcPr>
            <w:tcW w:w="2160" w:type="dxa"/>
            <w:tcBorders>
              <w:top w:val="nil"/>
              <w:left w:val="single" w:sz="8" w:space="0" w:color="auto"/>
              <w:bottom w:val="single" w:sz="8" w:space="0" w:color="auto"/>
              <w:right w:val="single" w:sz="8" w:space="0" w:color="auto"/>
            </w:tcBorders>
            <w:shd w:val="clear" w:color="auto" w:fill="auto"/>
            <w:noWrap/>
            <w:vAlign w:val="center"/>
            <w:hideMark/>
          </w:tcPr>
          <w:p w14:paraId="41345CB4" w14:textId="77777777" w:rsidR="00805257" w:rsidRPr="002926E4" w:rsidRDefault="00805257" w:rsidP="006F01E4">
            <w:pPr>
              <w:spacing w:after="0" w:line="240" w:lineRule="auto"/>
              <w:contextualSpacing/>
              <w:jc w:val="both"/>
              <w:rPr>
                <w:rFonts w:ascii="Times New Roman" w:eastAsia="Times New Roman" w:hAnsi="Times New Roman" w:cs="Times New Roman"/>
                <w:color w:val="000000"/>
                <w:sz w:val="20"/>
                <w:szCs w:val="20"/>
                <w:lang w:eastAsia="es-ES"/>
              </w:rPr>
            </w:pPr>
            <w:r w:rsidRPr="002926E4">
              <w:rPr>
                <w:rFonts w:ascii="Times New Roman" w:eastAsia="Times New Roman" w:hAnsi="Times New Roman" w:cs="Times New Roman"/>
                <w:color w:val="000000"/>
                <w:sz w:val="20"/>
                <w:szCs w:val="20"/>
                <w:lang w:eastAsia="es-ES"/>
              </w:rPr>
              <w:t>El Seibo</w:t>
            </w:r>
          </w:p>
        </w:tc>
        <w:tc>
          <w:tcPr>
            <w:tcW w:w="1620" w:type="dxa"/>
            <w:tcBorders>
              <w:top w:val="nil"/>
              <w:left w:val="nil"/>
              <w:bottom w:val="single" w:sz="8" w:space="0" w:color="auto"/>
              <w:right w:val="single" w:sz="8" w:space="0" w:color="auto"/>
            </w:tcBorders>
            <w:shd w:val="clear" w:color="auto" w:fill="auto"/>
            <w:noWrap/>
            <w:vAlign w:val="center"/>
            <w:hideMark/>
          </w:tcPr>
          <w:p w14:paraId="10D53D96" w14:textId="77777777" w:rsidR="00805257" w:rsidRPr="002926E4" w:rsidRDefault="00805257" w:rsidP="006F01E4">
            <w:pPr>
              <w:spacing w:after="0" w:line="240" w:lineRule="auto"/>
              <w:contextualSpacing/>
              <w:jc w:val="both"/>
              <w:rPr>
                <w:rFonts w:ascii="Times New Roman" w:eastAsia="Times New Roman" w:hAnsi="Times New Roman" w:cs="Times New Roman"/>
                <w:color w:val="000000"/>
                <w:sz w:val="20"/>
                <w:szCs w:val="20"/>
                <w:lang w:eastAsia="es-ES"/>
              </w:rPr>
            </w:pPr>
            <w:r w:rsidRPr="002926E4">
              <w:rPr>
                <w:rFonts w:ascii="Times New Roman" w:eastAsia="Times New Roman" w:hAnsi="Times New Roman" w:cs="Times New Roman"/>
                <w:color w:val="000000"/>
                <w:sz w:val="20"/>
                <w:szCs w:val="20"/>
                <w:lang w:eastAsia="es-ES"/>
              </w:rPr>
              <w:t>57</w:t>
            </w:r>
          </w:p>
        </w:tc>
        <w:tc>
          <w:tcPr>
            <w:tcW w:w="1350" w:type="dxa"/>
            <w:tcBorders>
              <w:top w:val="nil"/>
              <w:left w:val="nil"/>
              <w:bottom w:val="single" w:sz="8" w:space="0" w:color="auto"/>
              <w:right w:val="single" w:sz="8" w:space="0" w:color="auto"/>
            </w:tcBorders>
            <w:shd w:val="clear" w:color="auto" w:fill="auto"/>
            <w:noWrap/>
            <w:vAlign w:val="center"/>
            <w:hideMark/>
          </w:tcPr>
          <w:p w14:paraId="5FA84EF3" w14:textId="77777777" w:rsidR="00805257" w:rsidRPr="002926E4" w:rsidRDefault="00805257" w:rsidP="006F01E4">
            <w:pPr>
              <w:spacing w:after="0" w:line="240" w:lineRule="auto"/>
              <w:contextualSpacing/>
              <w:jc w:val="both"/>
              <w:rPr>
                <w:rFonts w:ascii="Times New Roman" w:eastAsia="Times New Roman" w:hAnsi="Times New Roman" w:cs="Times New Roman"/>
                <w:color w:val="000000"/>
                <w:sz w:val="20"/>
                <w:szCs w:val="20"/>
                <w:lang w:eastAsia="es-ES"/>
              </w:rPr>
            </w:pPr>
            <w:r w:rsidRPr="002926E4">
              <w:rPr>
                <w:rFonts w:ascii="Times New Roman" w:eastAsia="Times New Roman" w:hAnsi="Times New Roman" w:cs="Times New Roman"/>
                <w:color w:val="000000"/>
                <w:sz w:val="20"/>
                <w:szCs w:val="20"/>
                <w:lang w:eastAsia="es-ES"/>
              </w:rPr>
              <w:t>91,826</w:t>
            </w:r>
          </w:p>
        </w:tc>
        <w:tc>
          <w:tcPr>
            <w:tcW w:w="1980" w:type="dxa"/>
            <w:tcBorders>
              <w:top w:val="nil"/>
              <w:left w:val="nil"/>
              <w:bottom w:val="single" w:sz="8" w:space="0" w:color="auto"/>
              <w:right w:val="single" w:sz="8" w:space="0" w:color="auto"/>
            </w:tcBorders>
            <w:shd w:val="clear" w:color="auto" w:fill="auto"/>
            <w:noWrap/>
            <w:vAlign w:val="center"/>
            <w:hideMark/>
          </w:tcPr>
          <w:p w14:paraId="56E9A79A" w14:textId="77777777" w:rsidR="00805257" w:rsidRPr="002926E4" w:rsidRDefault="00805257" w:rsidP="006F01E4">
            <w:pPr>
              <w:spacing w:after="0" w:line="240" w:lineRule="auto"/>
              <w:contextualSpacing/>
              <w:jc w:val="both"/>
              <w:rPr>
                <w:rFonts w:ascii="Times New Roman" w:eastAsia="Times New Roman" w:hAnsi="Times New Roman" w:cs="Times New Roman"/>
                <w:color w:val="000000"/>
                <w:sz w:val="20"/>
                <w:szCs w:val="20"/>
                <w:lang w:eastAsia="es-ES"/>
              </w:rPr>
            </w:pPr>
            <w:r w:rsidRPr="002926E4">
              <w:rPr>
                <w:rFonts w:ascii="Times New Roman" w:eastAsia="Times New Roman" w:hAnsi="Times New Roman" w:cs="Times New Roman"/>
                <w:color w:val="000000"/>
                <w:sz w:val="20"/>
                <w:szCs w:val="20"/>
                <w:lang w:eastAsia="es-ES"/>
              </w:rPr>
              <w:t>31.0</w:t>
            </w:r>
          </w:p>
        </w:tc>
      </w:tr>
      <w:tr w:rsidR="00805257" w:rsidRPr="002926E4" w14:paraId="7A0890F9" w14:textId="77777777" w:rsidTr="006F01E4">
        <w:trPr>
          <w:trHeight w:val="330"/>
          <w:jc w:val="center"/>
        </w:trPr>
        <w:tc>
          <w:tcPr>
            <w:tcW w:w="2160" w:type="dxa"/>
            <w:tcBorders>
              <w:top w:val="nil"/>
              <w:left w:val="single" w:sz="8" w:space="0" w:color="auto"/>
              <w:bottom w:val="single" w:sz="8" w:space="0" w:color="auto"/>
              <w:right w:val="single" w:sz="8" w:space="0" w:color="auto"/>
            </w:tcBorders>
            <w:shd w:val="clear" w:color="auto" w:fill="auto"/>
            <w:noWrap/>
            <w:vAlign w:val="center"/>
            <w:hideMark/>
          </w:tcPr>
          <w:p w14:paraId="25EB28C0" w14:textId="77777777" w:rsidR="00805257" w:rsidRPr="002926E4" w:rsidRDefault="00805257" w:rsidP="006F01E4">
            <w:pPr>
              <w:spacing w:after="0" w:line="240" w:lineRule="auto"/>
              <w:contextualSpacing/>
              <w:jc w:val="both"/>
              <w:rPr>
                <w:rFonts w:ascii="Times New Roman" w:eastAsia="Times New Roman" w:hAnsi="Times New Roman" w:cs="Times New Roman"/>
                <w:color w:val="000000"/>
                <w:sz w:val="20"/>
                <w:szCs w:val="20"/>
                <w:lang w:eastAsia="es-ES"/>
              </w:rPr>
            </w:pPr>
            <w:r w:rsidRPr="002926E4">
              <w:rPr>
                <w:rFonts w:ascii="Times New Roman" w:eastAsia="Times New Roman" w:hAnsi="Times New Roman" w:cs="Times New Roman"/>
                <w:color w:val="000000"/>
                <w:sz w:val="20"/>
                <w:szCs w:val="20"/>
                <w:lang w:eastAsia="es-ES"/>
              </w:rPr>
              <w:t>Elías Piña</w:t>
            </w:r>
          </w:p>
        </w:tc>
        <w:tc>
          <w:tcPr>
            <w:tcW w:w="1620" w:type="dxa"/>
            <w:tcBorders>
              <w:top w:val="nil"/>
              <w:left w:val="nil"/>
              <w:bottom w:val="single" w:sz="8" w:space="0" w:color="auto"/>
              <w:right w:val="single" w:sz="8" w:space="0" w:color="auto"/>
            </w:tcBorders>
            <w:shd w:val="clear" w:color="auto" w:fill="auto"/>
            <w:noWrap/>
            <w:vAlign w:val="center"/>
            <w:hideMark/>
          </w:tcPr>
          <w:p w14:paraId="498712AF" w14:textId="77777777" w:rsidR="00805257" w:rsidRPr="002926E4" w:rsidRDefault="00805257" w:rsidP="006F01E4">
            <w:pPr>
              <w:spacing w:after="0" w:line="240" w:lineRule="auto"/>
              <w:contextualSpacing/>
              <w:jc w:val="both"/>
              <w:rPr>
                <w:rFonts w:ascii="Times New Roman" w:eastAsia="Times New Roman" w:hAnsi="Times New Roman" w:cs="Times New Roman"/>
                <w:color w:val="000000"/>
                <w:sz w:val="20"/>
                <w:szCs w:val="20"/>
                <w:lang w:eastAsia="es-ES"/>
              </w:rPr>
            </w:pPr>
            <w:r w:rsidRPr="002926E4">
              <w:rPr>
                <w:rFonts w:ascii="Times New Roman" w:eastAsia="Times New Roman" w:hAnsi="Times New Roman" w:cs="Times New Roman"/>
                <w:color w:val="000000"/>
                <w:sz w:val="20"/>
                <w:szCs w:val="20"/>
                <w:lang w:eastAsia="es-ES"/>
              </w:rPr>
              <w:t>27</w:t>
            </w:r>
          </w:p>
        </w:tc>
        <w:tc>
          <w:tcPr>
            <w:tcW w:w="1350" w:type="dxa"/>
            <w:tcBorders>
              <w:top w:val="nil"/>
              <w:left w:val="nil"/>
              <w:bottom w:val="single" w:sz="8" w:space="0" w:color="auto"/>
              <w:right w:val="single" w:sz="8" w:space="0" w:color="auto"/>
            </w:tcBorders>
            <w:shd w:val="clear" w:color="auto" w:fill="auto"/>
            <w:noWrap/>
            <w:vAlign w:val="center"/>
            <w:hideMark/>
          </w:tcPr>
          <w:p w14:paraId="5DE4A19C" w14:textId="77777777" w:rsidR="00805257" w:rsidRPr="002926E4" w:rsidRDefault="00805257" w:rsidP="006F01E4">
            <w:pPr>
              <w:spacing w:after="0" w:line="240" w:lineRule="auto"/>
              <w:contextualSpacing/>
              <w:jc w:val="both"/>
              <w:rPr>
                <w:rFonts w:ascii="Times New Roman" w:eastAsia="Times New Roman" w:hAnsi="Times New Roman" w:cs="Times New Roman"/>
                <w:color w:val="000000"/>
                <w:sz w:val="20"/>
                <w:szCs w:val="20"/>
                <w:lang w:eastAsia="es-ES"/>
              </w:rPr>
            </w:pPr>
            <w:r w:rsidRPr="002926E4">
              <w:rPr>
                <w:rFonts w:ascii="Times New Roman" w:eastAsia="Times New Roman" w:hAnsi="Times New Roman" w:cs="Times New Roman"/>
                <w:color w:val="000000"/>
                <w:sz w:val="20"/>
                <w:szCs w:val="20"/>
                <w:lang w:eastAsia="es-ES"/>
              </w:rPr>
              <w:t>63,438</w:t>
            </w:r>
          </w:p>
        </w:tc>
        <w:tc>
          <w:tcPr>
            <w:tcW w:w="1980" w:type="dxa"/>
            <w:tcBorders>
              <w:top w:val="nil"/>
              <w:left w:val="nil"/>
              <w:bottom w:val="single" w:sz="8" w:space="0" w:color="auto"/>
              <w:right w:val="single" w:sz="8" w:space="0" w:color="auto"/>
            </w:tcBorders>
            <w:shd w:val="clear" w:color="auto" w:fill="auto"/>
            <w:noWrap/>
            <w:vAlign w:val="center"/>
            <w:hideMark/>
          </w:tcPr>
          <w:p w14:paraId="2718B5F0" w14:textId="77777777" w:rsidR="00805257" w:rsidRPr="002926E4" w:rsidRDefault="00805257" w:rsidP="006F01E4">
            <w:pPr>
              <w:spacing w:after="0" w:line="240" w:lineRule="auto"/>
              <w:contextualSpacing/>
              <w:jc w:val="both"/>
              <w:rPr>
                <w:rFonts w:ascii="Times New Roman" w:eastAsia="Times New Roman" w:hAnsi="Times New Roman" w:cs="Times New Roman"/>
                <w:color w:val="000000"/>
                <w:sz w:val="20"/>
                <w:szCs w:val="20"/>
                <w:lang w:eastAsia="es-ES"/>
              </w:rPr>
            </w:pPr>
            <w:r w:rsidRPr="002926E4">
              <w:rPr>
                <w:rFonts w:ascii="Times New Roman" w:eastAsia="Times New Roman" w:hAnsi="Times New Roman" w:cs="Times New Roman"/>
                <w:color w:val="000000"/>
                <w:sz w:val="20"/>
                <w:szCs w:val="20"/>
                <w:lang w:eastAsia="es-ES"/>
              </w:rPr>
              <w:t>21.3</w:t>
            </w:r>
          </w:p>
        </w:tc>
      </w:tr>
      <w:tr w:rsidR="00805257" w:rsidRPr="002926E4" w14:paraId="34B2A0DF" w14:textId="77777777" w:rsidTr="006F01E4">
        <w:trPr>
          <w:trHeight w:val="330"/>
          <w:jc w:val="center"/>
        </w:trPr>
        <w:tc>
          <w:tcPr>
            <w:tcW w:w="2160" w:type="dxa"/>
            <w:tcBorders>
              <w:top w:val="nil"/>
              <w:left w:val="single" w:sz="8" w:space="0" w:color="auto"/>
              <w:bottom w:val="single" w:sz="8" w:space="0" w:color="auto"/>
              <w:right w:val="single" w:sz="8" w:space="0" w:color="auto"/>
            </w:tcBorders>
            <w:shd w:val="clear" w:color="auto" w:fill="auto"/>
            <w:noWrap/>
            <w:vAlign w:val="center"/>
            <w:hideMark/>
          </w:tcPr>
          <w:p w14:paraId="35AEAA07" w14:textId="77777777" w:rsidR="00805257" w:rsidRPr="002926E4" w:rsidRDefault="00805257" w:rsidP="006F01E4">
            <w:pPr>
              <w:spacing w:after="0" w:line="240" w:lineRule="auto"/>
              <w:contextualSpacing/>
              <w:jc w:val="both"/>
              <w:rPr>
                <w:rFonts w:ascii="Times New Roman" w:eastAsia="Times New Roman" w:hAnsi="Times New Roman" w:cs="Times New Roman"/>
                <w:color w:val="000000"/>
                <w:sz w:val="20"/>
                <w:szCs w:val="20"/>
                <w:lang w:eastAsia="es-ES"/>
              </w:rPr>
            </w:pPr>
            <w:r w:rsidRPr="002926E4">
              <w:rPr>
                <w:rFonts w:ascii="Times New Roman" w:eastAsia="Times New Roman" w:hAnsi="Times New Roman" w:cs="Times New Roman"/>
                <w:color w:val="000000"/>
                <w:sz w:val="20"/>
                <w:szCs w:val="20"/>
                <w:lang w:eastAsia="es-ES"/>
              </w:rPr>
              <w:t>Espaillat</w:t>
            </w:r>
          </w:p>
        </w:tc>
        <w:tc>
          <w:tcPr>
            <w:tcW w:w="1620" w:type="dxa"/>
            <w:tcBorders>
              <w:top w:val="nil"/>
              <w:left w:val="nil"/>
              <w:bottom w:val="single" w:sz="8" w:space="0" w:color="auto"/>
              <w:right w:val="single" w:sz="8" w:space="0" w:color="auto"/>
            </w:tcBorders>
            <w:shd w:val="clear" w:color="auto" w:fill="auto"/>
            <w:noWrap/>
            <w:vAlign w:val="center"/>
            <w:hideMark/>
          </w:tcPr>
          <w:p w14:paraId="08BD94E8" w14:textId="77777777" w:rsidR="00805257" w:rsidRPr="002926E4" w:rsidRDefault="00805257" w:rsidP="006F01E4">
            <w:pPr>
              <w:spacing w:after="0" w:line="240" w:lineRule="auto"/>
              <w:contextualSpacing/>
              <w:jc w:val="both"/>
              <w:rPr>
                <w:rFonts w:ascii="Times New Roman" w:eastAsia="Times New Roman" w:hAnsi="Times New Roman" w:cs="Times New Roman"/>
                <w:color w:val="000000"/>
                <w:sz w:val="20"/>
                <w:szCs w:val="20"/>
                <w:lang w:eastAsia="es-ES"/>
              </w:rPr>
            </w:pPr>
            <w:r w:rsidRPr="002926E4">
              <w:rPr>
                <w:rFonts w:ascii="Times New Roman" w:eastAsia="Times New Roman" w:hAnsi="Times New Roman" w:cs="Times New Roman"/>
                <w:color w:val="000000"/>
                <w:sz w:val="20"/>
                <w:szCs w:val="20"/>
                <w:lang w:eastAsia="es-ES"/>
              </w:rPr>
              <w:t>145</w:t>
            </w:r>
          </w:p>
        </w:tc>
        <w:tc>
          <w:tcPr>
            <w:tcW w:w="1350" w:type="dxa"/>
            <w:tcBorders>
              <w:top w:val="nil"/>
              <w:left w:val="nil"/>
              <w:bottom w:val="single" w:sz="8" w:space="0" w:color="auto"/>
              <w:right w:val="single" w:sz="8" w:space="0" w:color="auto"/>
            </w:tcBorders>
            <w:shd w:val="clear" w:color="auto" w:fill="auto"/>
            <w:noWrap/>
            <w:vAlign w:val="center"/>
            <w:hideMark/>
          </w:tcPr>
          <w:p w14:paraId="6C062AE5" w14:textId="77777777" w:rsidR="00805257" w:rsidRPr="002926E4" w:rsidRDefault="00805257" w:rsidP="006F01E4">
            <w:pPr>
              <w:spacing w:after="0" w:line="240" w:lineRule="auto"/>
              <w:contextualSpacing/>
              <w:jc w:val="both"/>
              <w:rPr>
                <w:rFonts w:ascii="Times New Roman" w:eastAsia="Times New Roman" w:hAnsi="Times New Roman" w:cs="Times New Roman"/>
                <w:color w:val="000000"/>
                <w:sz w:val="20"/>
                <w:szCs w:val="20"/>
                <w:lang w:eastAsia="es-ES"/>
              </w:rPr>
            </w:pPr>
            <w:r w:rsidRPr="002926E4">
              <w:rPr>
                <w:rFonts w:ascii="Times New Roman" w:eastAsia="Times New Roman" w:hAnsi="Times New Roman" w:cs="Times New Roman"/>
                <w:color w:val="000000"/>
                <w:sz w:val="20"/>
                <w:szCs w:val="20"/>
                <w:lang w:eastAsia="es-ES"/>
              </w:rPr>
              <w:t>237,855</w:t>
            </w:r>
          </w:p>
        </w:tc>
        <w:tc>
          <w:tcPr>
            <w:tcW w:w="1980" w:type="dxa"/>
            <w:tcBorders>
              <w:top w:val="nil"/>
              <w:left w:val="nil"/>
              <w:bottom w:val="single" w:sz="8" w:space="0" w:color="auto"/>
              <w:right w:val="single" w:sz="8" w:space="0" w:color="auto"/>
            </w:tcBorders>
            <w:shd w:val="clear" w:color="auto" w:fill="auto"/>
            <w:noWrap/>
            <w:vAlign w:val="center"/>
            <w:hideMark/>
          </w:tcPr>
          <w:p w14:paraId="43A8903F" w14:textId="77777777" w:rsidR="00805257" w:rsidRPr="002926E4" w:rsidRDefault="00805257" w:rsidP="006F01E4">
            <w:pPr>
              <w:spacing w:after="0" w:line="240" w:lineRule="auto"/>
              <w:contextualSpacing/>
              <w:jc w:val="both"/>
              <w:rPr>
                <w:rFonts w:ascii="Times New Roman" w:eastAsia="Times New Roman" w:hAnsi="Times New Roman" w:cs="Times New Roman"/>
                <w:color w:val="000000"/>
                <w:sz w:val="20"/>
                <w:szCs w:val="20"/>
                <w:lang w:eastAsia="es-ES"/>
              </w:rPr>
            </w:pPr>
            <w:r w:rsidRPr="002926E4">
              <w:rPr>
                <w:rFonts w:ascii="Times New Roman" w:eastAsia="Times New Roman" w:hAnsi="Times New Roman" w:cs="Times New Roman"/>
                <w:color w:val="000000"/>
                <w:sz w:val="20"/>
                <w:szCs w:val="20"/>
                <w:lang w:eastAsia="es-ES"/>
              </w:rPr>
              <w:t>30.5</w:t>
            </w:r>
          </w:p>
        </w:tc>
      </w:tr>
      <w:tr w:rsidR="00805257" w:rsidRPr="002926E4" w14:paraId="6588F944" w14:textId="77777777" w:rsidTr="006F01E4">
        <w:trPr>
          <w:trHeight w:val="330"/>
          <w:jc w:val="center"/>
        </w:trPr>
        <w:tc>
          <w:tcPr>
            <w:tcW w:w="2160" w:type="dxa"/>
            <w:tcBorders>
              <w:top w:val="nil"/>
              <w:left w:val="single" w:sz="8" w:space="0" w:color="auto"/>
              <w:bottom w:val="single" w:sz="8" w:space="0" w:color="auto"/>
              <w:right w:val="single" w:sz="8" w:space="0" w:color="auto"/>
            </w:tcBorders>
            <w:shd w:val="clear" w:color="auto" w:fill="auto"/>
            <w:noWrap/>
            <w:vAlign w:val="center"/>
            <w:hideMark/>
          </w:tcPr>
          <w:p w14:paraId="43D258A3" w14:textId="77777777" w:rsidR="00805257" w:rsidRPr="002926E4" w:rsidRDefault="00805257" w:rsidP="006F01E4">
            <w:pPr>
              <w:spacing w:after="0" w:line="240" w:lineRule="auto"/>
              <w:contextualSpacing/>
              <w:jc w:val="both"/>
              <w:rPr>
                <w:rFonts w:ascii="Times New Roman" w:eastAsia="Times New Roman" w:hAnsi="Times New Roman" w:cs="Times New Roman"/>
                <w:color w:val="000000"/>
                <w:sz w:val="20"/>
                <w:szCs w:val="20"/>
                <w:lang w:eastAsia="es-ES"/>
              </w:rPr>
            </w:pPr>
            <w:r w:rsidRPr="002926E4">
              <w:rPr>
                <w:rFonts w:ascii="Times New Roman" w:eastAsia="Times New Roman" w:hAnsi="Times New Roman" w:cs="Times New Roman"/>
                <w:color w:val="000000"/>
                <w:sz w:val="20"/>
                <w:szCs w:val="20"/>
                <w:lang w:eastAsia="es-ES"/>
              </w:rPr>
              <w:t>Hato Mayor</w:t>
            </w:r>
          </w:p>
        </w:tc>
        <w:tc>
          <w:tcPr>
            <w:tcW w:w="1620" w:type="dxa"/>
            <w:tcBorders>
              <w:top w:val="nil"/>
              <w:left w:val="nil"/>
              <w:bottom w:val="single" w:sz="8" w:space="0" w:color="auto"/>
              <w:right w:val="single" w:sz="8" w:space="0" w:color="auto"/>
            </w:tcBorders>
            <w:shd w:val="clear" w:color="auto" w:fill="auto"/>
            <w:noWrap/>
            <w:vAlign w:val="center"/>
            <w:hideMark/>
          </w:tcPr>
          <w:p w14:paraId="779F45F2" w14:textId="77777777" w:rsidR="00805257" w:rsidRPr="002926E4" w:rsidRDefault="00805257" w:rsidP="006F01E4">
            <w:pPr>
              <w:spacing w:after="0" w:line="240" w:lineRule="auto"/>
              <w:contextualSpacing/>
              <w:jc w:val="both"/>
              <w:rPr>
                <w:rFonts w:ascii="Times New Roman" w:eastAsia="Times New Roman" w:hAnsi="Times New Roman" w:cs="Times New Roman"/>
                <w:color w:val="000000"/>
                <w:sz w:val="20"/>
                <w:szCs w:val="20"/>
                <w:lang w:eastAsia="es-ES"/>
              </w:rPr>
            </w:pPr>
            <w:r w:rsidRPr="002926E4">
              <w:rPr>
                <w:rFonts w:ascii="Times New Roman" w:eastAsia="Times New Roman" w:hAnsi="Times New Roman" w:cs="Times New Roman"/>
                <w:color w:val="000000"/>
                <w:sz w:val="20"/>
                <w:szCs w:val="20"/>
                <w:lang w:eastAsia="es-ES"/>
              </w:rPr>
              <w:t>45</w:t>
            </w:r>
          </w:p>
        </w:tc>
        <w:tc>
          <w:tcPr>
            <w:tcW w:w="1350" w:type="dxa"/>
            <w:tcBorders>
              <w:top w:val="nil"/>
              <w:left w:val="nil"/>
              <w:bottom w:val="single" w:sz="8" w:space="0" w:color="auto"/>
              <w:right w:val="single" w:sz="8" w:space="0" w:color="auto"/>
            </w:tcBorders>
            <w:shd w:val="clear" w:color="auto" w:fill="auto"/>
            <w:noWrap/>
            <w:vAlign w:val="center"/>
            <w:hideMark/>
          </w:tcPr>
          <w:p w14:paraId="344B41DC" w14:textId="77777777" w:rsidR="00805257" w:rsidRPr="002926E4" w:rsidRDefault="00805257" w:rsidP="006F01E4">
            <w:pPr>
              <w:spacing w:after="0" w:line="240" w:lineRule="auto"/>
              <w:contextualSpacing/>
              <w:jc w:val="both"/>
              <w:rPr>
                <w:rFonts w:ascii="Times New Roman" w:eastAsia="Times New Roman" w:hAnsi="Times New Roman" w:cs="Times New Roman"/>
                <w:color w:val="000000"/>
                <w:sz w:val="20"/>
                <w:szCs w:val="20"/>
                <w:lang w:eastAsia="es-ES"/>
              </w:rPr>
            </w:pPr>
            <w:r w:rsidRPr="002926E4">
              <w:rPr>
                <w:rFonts w:ascii="Times New Roman" w:eastAsia="Times New Roman" w:hAnsi="Times New Roman" w:cs="Times New Roman"/>
                <w:color w:val="000000"/>
                <w:sz w:val="20"/>
                <w:szCs w:val="20"/>
                <w:lang w:eastAsia="es-ES"/>
              </w:rPr>
              <w:t>85,653</w:t>
            </w:r>
          </w:p>
        </w:tc>
        <w:tc>
          <w:tcPr>
            <w:tcW w:w="1980" w:type="dxa"/>
            <w:tcBorders>
              <w:top w:val="nil"/>
              <w:left w:val="nil"/>
              <w:bottom w:val="single" w:sz="8" w:space="0" w:color="auto"/>
              <w:right w:val="single" w:sz="8" w:space="0" w:color="auto"/>
            </w:tcBorders>
            <w:shd w:val="clear" w:color="auto" w:fill="auto"/>
            <w:noWrap/>
            <w:vAlign w:val="center"/>
            <w:hideMark/>
          </w:tcPr>
          <w:p w14:paraId="462A72F5" w14:textId="77777777" w:rsidR="00805257" w:rsidRPr="002926E4" w:rsidRDefault="00805257" w:rsidP="006F01E4">
            <w:pPr>
              <w:spacing w:after="0" w:line="240" w:lineRule="auto"/>
              <w:contextualSpacing/>
              <w:jc w:val="both"/>
              <w:rPr>
                <w:rFonts w:ascii="Times New Roman" w:eastAsia="Times New Roman" w:hAnsi="Times New Roman" w:cs="Times New Roman"/>
                <w:color w:val="000000"/>
                <w:sz w:val="20"/>
                <w:szCs w:val="20"/>
                <w:lang w:eastAsia="es-ES"/>
              </w:rPr>
            </w:pPr>
            <w:r w:rsidRPr="002926E4">
              <w:rPr>
                <w:rFonts w:ascii="Times New Roman" w:eastAsia="Times New Roman" w:hAnsi="Times New Roman" w:cs="Times New Roman"/>
                <w:color w:val="000000"/>
                <w:sz w:val="20"/>
                <w:szCs w:val="20"/>
                <w:lang w:eastAsia="es-ES"/>
              </w:rPr>
              <w:t>26.3</w:t>
            </w:r>
          </w:p>
        </w:tc>
      </w:tr>
      <w:tr w:rsidR="00805257" w:rsidRPr="002926E4" w14:paraId="5BCF6904" w14:textId="77777777" w:rsidTr="006F01E4">
        <w:trPr>
          <w:trHeight w:val="330"/>
          <w:jc w:val="center"/>
        </w:trPr>
        <w:tc>
          <w:tcPr>
            <w:tcW w:w="2160" w:type="dxa"/>
            <w:tcBorders>
              <w:top w:val="nil"/>
              <w:left w:val="single" w:sz="8" w:space="0" w:color="auto"/>
              <w:bottom w:val="single" w:sz="8" w:space="0" w:color="auto"/>
              <w:right w:val="single" w:sz="8" w:space="0" w:color="auto"/>
            </w:tcBorders>
            <w:shd w:val="clear" w:color="auto" w:fill="auto"/>
            <w:noWrap/>
            <w:vAlign w:val="center"/>
            <w:hideMark/>
          </w:tcPr>
          <w:p w14:paraId="52CFA4DB" w14:textId="77777777" w:rsidR="00805257" w:rsidRPr="002926E4" w:rsidRDefault="00805257" w:rsidP="006F01E4">
            <w:pPr>
              <w:spacing w:after="0" w:line="240" w:lineRule="auto"/>
              <w:contextualSpacing/>
              <w:jc w:val="both"/>
              <w:rPr>
                <w:rFonts w:ascii="Times New Roman" w:eastAsia="Times New Roman" w:hAnsi="Times New Roman" w:cs="Times New Roman"/>
                <w:color w:val="000000"/>
                <w:sz w:val="20"/>
                <w:szCs w:val="20"/>
                <w:lang w:eastAsia="es-ES"/>
              </w:rPr>
            </w:pPr>
            <w:r w:rsidRPr="002926E4">
              <w:rPr>
                <w:rFonts w:ascii="Times New Roman" w:eastAsia="Times New Roman" w:hAnsi="Times New Roman" w:cs="Times New Roman"/>
                <w:color w:val="000000"/>
                <w:sz w:val="20"/>
                <w:szCs w:val="20"/>
                <w:lang w:eastAsia="es-ES"/>
              </w:rPr>
              <w:t>Hermanas Mirabal</w:t>
            </w:r>
          </w:p>
        </w:tc>
        <w:tc>
          <w:tcPr>
            <w:tcW w:w="1620" w:type="dxa"/>
            <w:tcBorders>
              <w:top w:val="nil"/>
              <w:left w:val="nil"/>
              <w:bottom w:val="single" w:sz="8" w:space="0" w:color="auto"/>
              <w:right w:val="single" w:sz="8" w:space="0" w:color="auto"/>
            </w:tcBorders>
            <w:shd w:val="clear" w:color="auto" w:fill="auto"/>
            <w:noWrap/>
            <w:vAlign w:val="center"/>
            <w:hideMark/>
          </w:tcPr>
          <w:p w14:paraId="02F448C5" w14:textId="77777777" w:rsidR="00805257" w:rsidRPr="002926E4" w:rsidRDefault="00805257" w:rsidP="006F01E4">
            <w:pPr>
              <w:spacing w:after="0" w:line="240" w:lineRule="auto"/>
              <w:contextualSpacing/>
              <w:jc w:val="both"/>
              <w:rPr>
                <w:rFonts w:ascii="Times New Roman" w:eastAsia="Times New Roman" w:hAnsi="Times New Roman" w:cs="Times New Roman"/>
                <w:color w:val="000000"/>
                <w:sz w:val="20"/>
                <w:szCs w:val="20"/>
                <w:lang w:eastAsia="es-ES"/>
              </w:rPr>
            </w:pPr>
            <w:r w:rsidRPr="002926E4">
              <w:rPr>
                <w:rFonts w:ascii="Times New Roman" w:eastAsia="Times New Roman" w:hAnsi="Times New Roman" w:cs="Times New Roman"/>
                <w:color w:val="000000"/>
                <w:sz w:val="20"/>
                <w:szCs w:val="20"/>
                <w:lang w:eastAsia="es-ES"/>
              </w:rPr>
              <w:t>58</w:t>
            </w:r>
          </w:p>
        </w:tc>
        <w:tc>
          <w:tcPr>
            <w:tcW w:w="1350" w:type="dxa"/>
            <w:tcBorders>
              <w:top w:val="nil"/>
              <w:left w:val="nil"/>
              <w:bottom w:val="single" w:sz="8" w:space="0" w:color="auto"/>
              <w:right w:val="single" w:sz="8" w:space="0" w:color="auto"/>
            </w:tcBorders>
            <w:shd w:val="clear" w:color="auto" w:fill="auto"/>
            <w:noWrap/>
            <w:vAlign w:val="center"/>
            <w:hideMark/>
          </w:tcPr>
          <w:p w14:paraId="70984D8F" w14:textId="77777777" w:rsidR="00805257" w:rsidRPr="002926E4" w:rsidRDefault="00805257" w:rsidP="006F01E4">
            <w:pPr>
              <w:spacing w:after="0" w:line="240" w:lineRule="auto"/>
              <w:contextualSpacing/>
              <w:jc w:val="both"/>
              <w:rPr>
                <w:rFonts w:ascii="Times New Roman" w:eastAsia="Times New Roman" w:hAnsi="Times New Roman" w:cs="Times New Roman"/>
                <w:color w:val="000000"/>
                <w:sz w:val="20"/>
                <w:szCs w:val="20"/>
                <w:lang w:eastAsia="es-ES"/>
              </w:rPr>
            </w:pPr>
            <w:r w:rsidRPr="002926E4">
              <w:rPr>
                <w:rFonts w:ascii="Times New Roman" w:eastAsia="Times New Roman" w:hAnsi="Times New Roman" w:cs="Times New Roman"/>
                <w:color w:val="000000"/>
                <w:sz w:val="20"/>
                <w:szCs w:val="20"/>
                <w:lang w:eastAsia="es-ES"/>
              </w:rPr>
              <w:t>92,311</w:t>
            </w:r>
          </w:p>
        </w:tc>
        <w:tc>
          <w:tcPr>
            <w:tcW w:w="1980" w:type="dxa"/>
            <w:tcBorders>
              <w:top w:val="nil"/>
              <w:left w:val="nil"/>
              <w:bottom w:val="single" w:sz="8" w:space="0" w:color="auto"/>
              <w:right w:val="single" w:sz="8" w:space="0" w:color="auto"/>
            </w:tcBorders>
            <w:shd w:val="clear" w:color="auto" w:fill="auto"/>
            <w:noWrap/>
            <w:vAlign w:val="center"/>
            <w:hideMark/>
          </w:tcPr>
          <w:p w14:paraId="1DE4564C" w14:textId="77777777" w:rsidR="00805257" w:rsidRPr="002926E4" w:rsidRDefault="00805257" w:rsidP="006F01E4">
            <w:pPr>
              <w:spacing w:after="0" w:line="240" w:lineRule="auto"/>
              <w:contextualSpacing/>
              <w:jc w:val="both"/>
              <w:rPr>
                <w:rFonts w:ascii="Times New Roman" w:eastAsia="Times New Roman" w:hAnsi="Times New Roman" w:cs="Times New Roman"/>
                <w:color w:val="000000"/>
                <w:sz w:val="20"/>
                <w:szCs w:val="20"/>
                <w:lang w:eastAsia="es-ES"/>
              </w:rPr>
            </w:pPr>
            <w:r w:rsidRPr="002926E4">
              <w:rPr>
                <w:rFonts w:ascii="Times New Roman" w:eastAsia="Times New Roman" w:hAnsi="Times New Roman" w:cs="Times New Roman"/>
                <w:color w:val="000000"/>
                <w:sz w:val="20"/>
                <w:szCs w:val="20"/>
                <w:lang w:eastAsia="es-ES"/>
              </w:rPr>
              <w:t>31.4</w:t>
            </w:r>
          </w:p>
        </w:tc>
      </w:tr>
      <w:tr w:rsidR="00805257" w:rsidRPr="002926E4" w14:paraId="4405273A" w14:textId="77777777" w:rsidTr="006F01E4">
        <w:trPr>
          <w:trHeight w:val="330"/>
          <w:jc w:val="center"/>
        </w:trPr>
        <w:tc>
          <w:tcPr>
            <w:tcW w:w="2160" w:type="dxa"/>
            <w:tcBorders>
              <w:top w:val="nil"/>
              <w:left w:val="single" w:sz="8" w:space="0" w:color="auto"/>
              <w:bottom w:val="single" w:sz="8" w:space="0" w:color="auto"/>
              <w:right w:val="single" w:sz="8" w:space="0" w:color="auto"/>
            </w:tcBorders>
            <w:shd w:val="clear" w:color="auto" w:fill="auto"/>
            <w:noWrap/>
            <w:vAlign w:val="center"/>
            <w:hideMark/>
          </w:tcPr>
          <w:p w14:paraId="3EFC9C44" w14:textId="77777777" w:rsidR="00805257" w:rsidRPr="002926E4" w:rsidRDefault="00805257" w:rsidP="006F01E4">
            <w:pPr>
              <w:spacing w:after="0" w:line="240" w:lineRule="auto"/>
              <w:contextualSpacing/>
              <w:jc w:val="both"/>
              <w:rPr>
                <w:rFonts w:ascii="Times New Roman" w:eastAsia="Times New Roman" w:hAnsi="Times New Roman" w:cs="Times New Roman"/>
                <w:color w:val="000000"/>
                <w:sz w:val="20"/>
                <w:szCs w:val="20"/>
                <w:lang w:eastAsia="es-ES"/>
              </w:rPr>
            </w:pPr>
            <w:r w:rsidRPr="002926E4">
              <w:rPr>
                <w:rFonts w:ascii="Times New Roman" w:eastAsia="Times New Roman" w:hAnsi="Times New Roman" w:cs="Times New Roman"/>
                <w:color w:val="000000"/>
                <w:sz w:val="20"/>
                <w:szCs w:val="20"/>
                <w:lang w:eastAsia="es-ES"/>
              </w:rPr>
              <w:t>Independencia</w:t>
            </w:r>
          </w:p>
        </w:tc>
        <w:tc>
          <w:tcPr>
            <w:tcW w:w="1620" w:type="dxa"/>
            <w:tcBorders>
              <w:top w:val="nil"/>
              <w:left w:val="nil"/>
              <w:bottom w:val="single" w:sz="8" w:space="0" w:color="auto"/>
              <w:right w:val="single" w:sz="8" w:space="0" w:color="auto"/>
            </w:tcBorders>
            <w:shd w:val="clear" w:color="auto" w:fill="auto"/>
            <w:noWrap/>
            <w:vAlign w:val="center"/>
            <w:hideMark/>
          </w:tcPr>
          <w:p w14:paraId="7C03A00F" w14:textId="77777777" w:rsidR="00805257" w:rsidRPr="002926E4" w:rsidRDefault="00805257" w:rsidP="006F01E4">
            <w:pPr>
              <w:spacing w:after="0" w:line="240" w:lineRule="auto"/>
              <w:contextualSpacing/>
              <w:jc w:val="both"/>
              <w:rPr>
                <w:rFonts w:ascii="Times New Roman" w:eastAsia="Times New Roman" w:hAnsi="Times New Roman" w:cs="Times New Roman"/>
                <w:color w:val="000000"/>
                <w:sz w:val="20"/>
                <w:szCs w:val="20"/>
                <w:lang w:eastAsia="es-ES"/>
              </w:rPr>
            </w:pPr>
            <w:r w:rsidRPr="002926E4">
              <w:rPr>
                <w:rFonts w:ascii="Times New Roman" w:eastAsia="Times New Roman" w:hAnsi="Times New Roman" w:cs="Times New Roman"/>
                <w:color w:val="000000"/>
                <w:sz w:val="20"/>
                <w:szCs w:val="20"/>
                <w:lang w:eastAsia="es-ES"/>
              </w:rPr>
              <w:t>40</w:t>
            </w:r>
          </w:p>
        </w:tc>
        <w:tc>
          <w:tcPr>
            <w:tcW w:w="1350" w:type="dxa"/>
            <w:tcBorders>
              <w:top w:val="nil"/>
              <w:left w:val="nil"/>
              <w:bottom w:val="single" w:sz="8" w:space="0" w:color="auto"/>
              <w:right w:val="single" w:sz="8" w:space="0" w:color="auto"/>
            </w:tcBorders>
            <w:shd w:val="clear" w:color="auto" w:fill="auto"/>
            <w:noWrap/>
            <w:vAlign w:val="center"/>
            <w:hideMark/>
          </w:tcPr>
          <w:p w14:paraId="32206AF8" w14:textId="77777777" w:rsidR="00805257" w:rsidRPr="002926E4" w:rsidRDefault="00805257" w:rsidP="006F01E4">
            <w:pPr>
              <w:spacing w:after="0" w:line="240" w:lineRule="auto"/>
              <w:contextualSpacing/>
              <w:jc w:val="both"/>
              <w:rPr>
                <w:rFonts w:ascii="Times New Roman" w:eastAsia="Times New Roman" w:hAnsi="Times New Roman" w:cs="Times New Roman"/>
                <w:color w:val="000000"/>
                <w:sz w:val="20"/>
                <w:szCs w:val="20"/>
                <w:lang w:eastAsia="es-ES"/>
              </w:rPr>
            </w:pPr>
            <w:r w:rsidRPr="002926E4">
              <w:rPr>
                <w:rFonts w:ascii="Times New Roman" w:eastAsia="Times New Roman" w:hAnsi="Times New Roman" w:cs="Times New Roman"/>
                <w:color w:val="000000"/>
                <w:sz w:val="20"/>
                <w:szCs w:val="20"/>
                <w:lang w:eastAsia="es-ES"/>
              </w:rPr>
              <w:t>56,763</w:t>
            </w:r>
          </w:p>
        </w:tc>
        <w:tc>
          <w:tcPr>
            <w:tcW w:w="1980" w:type="dxa"/>
            <w:tcBorders>
              <w:top w:val="nil"/>
              <w:left w:val="nil"/>
              <w:bottom w:val="single" w:sz="8" w:space="0" w:color="auto"/>
              <w:right w:val="single" w:sz="8" w:space="0" w:color="auto"/>
            </w:tcBorders>
            <w:shd w:val="clear" w:color="auto" w:fill="auto"/>
            <w:noWrap/>
            <w:vAlign w:val="center"/>
            <w:hideMark/>
          </w:tcPr>
          <w:p w14:paraId="20B467F7" w14:textId="77777777" w:rsidR="00805257" w:rsidRPr="002926E4" w:rsidRDefault="00805257" w:rsidP="006F01E4">
            <w:pPr>
              <w:spacing w:after="0" w:line="240" w:lineRule="auto"/>
              <w:contextualSpacing/>
              <w:jc w:val="both"/>
              <w:rPr>
                <w:rFonts w:ascii="Times New Roman" w:eastAsia="Times New Roman" w:hAnsi="Times New Roman" w:cs="Times New Roman"/>
                <w:color w:val="000000"/>
                <w:sz w:val="20"/>
                <w:szCs w:val="20"/>
                <w:lang w:eastAsia="es-ES"/>
              </w:rPr>
            </w:pPr>
            <w:r w:rsidRPr="002926E4">
              <w:rPr>
                <w:rFonts w:ascii="Times New Roman" w:eastAsia="Times New Roman" w:hAnsi="Times New Roman" w:cs="Times New Roman"/>
                <w:color w:val="000000"/>
                <w:sz w:val="20"/>
                <w:szCs w:val="20"/>
                <w:lang w:eastAsia="es-ES"/>
              </w:rPr>
              <w:t>35.2</w:t>
            </w:r>
          </w:p>
        </w:tc>
      </w:tr>
      <w:tr w:rsidR="00805257" w:rsidRPr="002926E4" w14:paraId="4307EEAC" w14:textId="77777777" w:rsidTr="006F01E4">
        <w:trPr>
          <w:trHeight w:val="330"/>
          <w:jc w:val="center"/>
        </w:trPr>
        <w:tc>
          <w:tcPr>
            <w:tcW w:w="2160" w:type="dxa"/>
            <w:tcBorders>
              <w:top w:val="nil"/>
              <w:left w:val="single" w:sz="8" w:space="0" w:color="auto"/>
              <w:bottom w:val="single" w:sz="8" w:space="0" w:color="auto"/>
              <w:right w:val="single" w:sz="8" w:space="0" w:color="auto"/>
            </w:tcBorders>
            <w:shd w:val="clear" w:color="auto" w:fill="auto"/>
            <w:noWrap/>
            <w:vAlign w:val="center"/>
            <w:hideMark/>
          </w:tcPr>
          <w:p w14:paraId="14BEB444" w14:textId="77777777" w:rsidR="00805257" w:rsidRPr="002926E4" w:rsidRDefault="00805257" w:rsidP="006F01E4">
            <w:pPr>
              <w:spacing w:after="0" w:line="240" w:lineRule="auto"/>
              <w:contextualSpacing/>
              <w:jc w:val="both"/>
              <w:rPr>
                <w:rFonts w:ascii="Times New Roman" w:eastAsia="Times New Roman" w:hAnsi="Times New Roman" w:cs="Times New Roman"/>
                <w:color w:val="000000"/>
                <w:sz w:val="20"/>
                <w:szCs w:val="20"/>
                <w:lang w:eastAsia="es-ES"/>
              </w:rPr>
            </w:pPr>
            <w:r w:rsidRPr="002926E4">
              <w:rPr>
                <w:rFonts w:ascii="Times New Roman" w:eastAsia="Times New Roman" w:hAnsi="Times New Roman" w:cs="Times New Roman"/>
                <w:color w:val="000000"/>
                <w:sz w:val="20"/>
                <w:szCs w:val="20"/>
                <w:lang w:eastAsia="es-ES"/>
              </w:rPr>
              <w:t>La Altagracia</w:t>
            </w:r>
          </w:p>
        </w:tc>
        <w:tc>
          <w:tcPr>
            <w:tcW w:w="1620" w:type="dxa"/>
            <w:tcBorders>
              <w:top w:val="nil"/>
              <w:left w:val="nil"/>
              <w:bottom w:val="single" w:sz="8" w:space="0" w:color="auto"/>
              <w:right w:val="single" w:sz="8" w:space="0" w:color="auto"/>
            </w:tcBorders>
            <w:shd w:val="clear" w:color="auto" w:fill="auto"/>
            <w:noWrap/>
            <w:vAlign w:val="center"/>
            <w:hideMark/>
          </w:tcPr>
          <w:p w14:paraId="73164029" w14:textId="77777777" w:rsidR="00805257" w:rsidRPr="002926E4" w:rsidRDefault="00805257" w:rsidP="006F01E4">
            <w:pPr>
              <w:spacing w:after="0" w:line="240" w:lineRule="auto"/>
              <w:contextualSpacing/>
              <w:jc w:val="both"/>
              <w:rPr>
                <w:rFonts w:ascii="Times New Roman" w:eastAsia="Times New Roman" w:hAnsi="Times New Roman" w:cs="Times New Roman"/>
                <w:color w:val="000000"/>
                <w:sz w:val="20"/>
                <w:szCs w:val="20"/>
                <w:lang w:eastAsia="es-ES"/>
              </w:rPr>
            </w:pPr>
            <w:r w:rsidRPr="002926E4">
              <w:rPr>
                <w:rFonts w:ascii="Times New Roman" w:eastAsia="Times New Roman" w:hAnsi="Times New Roman" w:cs="Times New Roman"/>
                <w:color w:val="000000"/>
                <w:sz w:val="20"/>
                <w:szCs w:val="20"/>
                <w:lang w:eastAsia="es-ES"/>
              </w:rPr>
              <w:t>68</w:t>
            </w:r>
          </w:p>
        </w:tc>
        <w:tc>
          <w:tcPr>
            <w:tcW w:w="1350" w:type="dxa"/>
            <w:tcBorders>
              <w:top w:val="nil"/>
              <w:left w:val="nil"/>
              <w:bottom w:val="single" w:sz="8" w:space="0" w:color="auto"/>
              <w:right w:val="single" w:sz="8" w:space="0" w:color="auto"/>
            </w:tcBorders>
            <w:shd w:val="clear" w:color="auto" w:fill="auto"/>
            <w:noWrap/>
            <w:vAlign w:val="center"/>
            <w:hideMark/>
          </w:tcPr>
          <w:p w14:paraId="37A84C39" w14:textId="77777777" w:rsidR="00805257" w:rsidRPr="002926E4" w:rsidRDefault="00805257" w:rsidP="006F01E4">
            <w:pPr>
              <w:spacing w:after="0" w:line="240" w:lineRule="auto"/>
              <w:contextualSpacing/>
              <w:jc w:val="both"/>
              <w:rPr>
                <w:rFonts w:ascii="Times New Roman" w:eastAsia="Times New Roman" w:hAnsi="Times New Roman" w:cs="Times New Roman"/>
                <w:color w:val="000000"/>
                <w:sz w:val="20"/>
                <w:szCs w:val="20"/>
                <w:lang w:eastAsia="es-ES"/>
              </w:rPr>
            </w:pPr>
            <w:r w:rsidRPr="002926E4">
              <w:rPr>
                <w:rFonts w:ascii="Times New Roman" w:eastAsia="Times New Roman" w:hAnsi="Times New Roman" w:cs="Times New Roman"/>
                <w:color w:val="000000"/>
                <w:sz w:val="20"/>
                <w:szCs w:val="20"/>
                <w:lang w:eastAsia="es-ES"/>
              </w:rPr>
              <w:t>330,367</w:t>
            </w:r>
          </w:p>
        </w:tc>
        <w:tc>
          <w:tcPr>
            <w:tcW w:w="1980" w:type="dxa"/>
            <w:tcBorders>
              <w:top w:val="nil"/>
              <w:left w:val="nil"/>
              <w:bottom w:val="single" w:sz="8" w:space="0" w:color="auto"/>
              <w:right w:val="single" w:sz="8" w:space="0" w:color="auto"/>
            </w:tcBorders>
            <w:shd w:val="clear" w:color="auto" w:fill="auto"/>
            <w:noWrap/>
            <w:vAlign w:val="center"/>
            <w:hideMark/>
          </w:tcPr>
          <w:p w14:paraId="4E80ECC4" w14:textId="77777777" w:rsidR="00805257" w:rsidRPr="002926E4" w:rsidRDefault="00805257" w:rsidP="006F01E4">
            <w:pPr>
              <w:spacing w:after="0" w:line="240" w:lineRule="auto"/>
              <w:contextualSpacing/>
              <w:jc w:val="both"/>
              <w:rPr>
                <w:rFonts w:ascii="Times New Roman" w:eastAsia="Times New Roman" w:hAnsi="Times New Roman" w:cs="Times New Roman"/>
                <w:color w:val="000000"/>
                <w:sz w:val="20"/>
                <w:szCs w:val="20"/>
                <w:lang w:eastAsia="es-ES"/>
              </w:rPr>
            </w:pPr>
            <w:r w:rsidRPr="002926E4">
              <w:rPr>
                <w:rFonts w:ascii="Times New Roman" w:eastAsia="Times New Roman" w:hAnsi="Times New Roman" w:cs="Times New Roman"/>
                <w:color w:val="000000"/>
                <w:sz w:val="20"/>
                <w:szCs w:val="20"/>
                <w:lang w:eastAsia="es-ES"/>
              </w:rPr>
              <w:t>10.3</w:t>
            </w:r>
          </w:p>
        </w:tc>
      </w:tr>
      <w:tr w:rsidR="00805257" w:rsidRPr="002926E4" w14:paraId="1233AD25" w14:textId="77777777" w:rsidTr="006F01E4">
        <w:trPr>
          <w:trHeight w:val="330"/>
          <w:jc w:val="center"/>
        </w:trPr>
        <w:tc>
          <w:tcPr>
            <w:tcW w:w="2160" w:type="dxa"/>
            <w:tcBorders>
              <w:top w:val="nil"/>
              <w:left w:val="single" w:sz="8" w:space="0" w:color="auto"/>
              <w:bottom w:val="single" w:sz="8" w:space="0" w:color="auto"/>
              <w:right w:val="single" w:sz="8" w:space="0" w:color="auto"/>
            </w:tcBorders>
            <w:shd w:val="clear" w:color="auto" w:fill="auto"/>
            <w:noWrap/>
            <w:vAlign w:val="center"/>
            <w:hideMark/>
          </w:tcPr>
          <w:p w14:paraId="225C23AA" w14:textId="77777777" w:rsidR="00805257" w:rsidRPr="002926E4" w:rsidRDefault="00805257" w:rsidP="006F01E4">
            <w:pPr>
              <w:spacing w:after="0" w:line="240" w:lineRule="auto"/>
              <w:contextualSpacing/>
              <w:jc w:val="both"/>
              <w:rPr>
                <w:rFonts w:ascii="Times New Roman" w:eastAsia="Times New Roman" w:hAnsi="Times New Roman" w:cs="Times New Roman"/>
                <w:color w:val="000000"/>
                <w:sz w:val="20"/>
                <w:szCs w:val="20"/>
                <w:lang w:eastAsia="es-ES"/>
              </w:rPr>
            </w:pPr>
            <w:r w:rsidRPr="002926E4">
              <w:rPr>
                <w:rFonts w:ascii="Times New Roman" w:eastAsia="Times New Roman" w:hAnsi="Times New Roman" w:cs="Times New Roman"/>
                <w:color w:val="000000"/>
                <w:sz w:val="20"/>
                <w:szCs w:val="20"/>
                <w:lang w:eastAsia="es-ES"/>
              </w:rPr>
              <w:t>La Romana</w:t>
            </w:r>
          </w:p>
        </w:tc>
        <w:tc>
          <w:tcPr>
            <w:tcW w:w="1620" w:type="dxa"/>
            <w:tcBorders>
              <w:top w:val="nil"/>
              <w:left w:val="nil"/>
              <w:bottom w:val="single" w:sz="8" w:space="0" w:color="auto"/>
              <w:right w:val="single" w:sz="8" w:space="0" w:color="auto"/>
            </w:tcBorders>
            <w:shd w:val="clear" w:color="auto" w:fill="auto"/>
            <w:noWrap/>
            <w:vAlign w:val="center"/>
            <w:hideMark/>
          </w:tcPr>
          <w:p w14:paraId="43D0E8CE" w14:textId="77777777" w:rsidR="00805257" w:rsidRPr="002926E4" w:rsidRDefault="00805257" w:rsidP="006F01E4">
            <w:pPr>
              <w:spacing w:after="0" w:line="240" w:lineRule="auto"/>
              <w:contextualSpacing/>
              <w:jc w:val="both"/>
              <w:rPr>
                <w:rFonts w:ascii="Times New Roman" w:eastAsia="Times New Roman" w:hAnsi="Times New Roman" w:cs="Times New Roman"/>
                <w:color w:val="000000"/>
                <w:sz w:val="20"/>
                <w:szCs w:val="20"/>
                <w:lang w:eastAsia="es-ES"/>
              </w:rPr>
            </w:pPr>
            <w:r w:rsidRPr="002926E4">
              <w:rPr>
                <w:rFonts w:ascii="Times New Roman" w:eastAsia="Times New Roman" w:hAnsi="Times New Roman" w:cs="Times New Roman"/>
                <w:color w:val="000000"/>
                <w:sz w:val="20"/>
                <w:szCs w:val="20"/>
                <w:lang w:eastAsia="es-ES"/>
              </w:rPr>
              <w:t>79</w:t>
            </w:r>
          </w:p>
        </w:tc>
        <w:tc>
          <w:tcPr>
            <w:tcW w:w="1350" w:type="dxa"/>
            <w:tcBorders>
              <w:top w:val="nil"/>
              <w:left w:val="nil"/>
              <w:bottom w:val="single" w:sz="8" w:space="0" w:color="auto"/>
              <w:right w:val="single" w:sz="8" w:space="0" w:color="auto"/>
            </w:tcBorders>
            <w:shd w:val="clear" w:color="auto" w:fill="auto"/>
            <w:noWrap/>
            <w:vAlign w:val="center"/>
            <w:hideMark/>
          </w:tcPr>
          <w:p w14:paraId="407FFB95" w14:textId="77777777" w:rsidR="00805257" w:rsidRPr="002926E4" w:rsidRDefault="00805257" w:rsidP="006F01E4">
            <w:pPr>
              <w:spacing w:after="0" w:line="240" w:lineRule="auto"/>
              <w:contextualSpacing/>
              <w:jc w:val="both"/>
              <w:rPr>
                <w:rFonts w:ascii="Times New Roman" w:eastAsia="Times New Roman" w:hAnsi="Times New Roman" w:cs="Times New Roman"/>
                <w:color w:val="000000"/>
                <w:sz w:val="20"/>
                <w:szCs w:val="20"/>
                <w:lang w:eastAsia="es-ES"/>
              </w:rPr>
            </w:pPr>
            <w:r w:rsidRPr="002926E4">
              <w:rPr>
                <w:rFonts w:ascii="Times New Roman" w:eastAsia="Times New Roman" w:hAnsi="Times New Roman" w:cs="Times New Roman"/>
                <w:color w:val="000000"/>
                <w:sz w:val="20"/>
                <w:szCs w:val="20"/>
                <w:lang w:eastAsia="es-ES"/>
              </w:rPr>
              <w:t>265,084</w:t>
            </w:r>
          </w:p>
        </w:tc>
        <w:tc>
          <w:tcPr>
            <w:tcW w:w="1980" w:type="dxa"/>
            <w:tcBorders>
              <w:top w:val="nil"/>
              <w:left w:val="nil"/>
              <w:bottom w:val="single" w:sz="8" w:space="0" w:color="auto"/>
              <w:right w:val="single" w:sz="8" w:space="0" w:color="auto"/>
            </w:tcBorders>
            <w:shd w:val="clear" w:color="auto" w:fill="auto"/>
            <w:noWrap/>
            <w:vAlign w:val="center"/>
            <w:hideMark/>
          </w:tcPr>
          <w:p w14:paraId="08E34751" w14:textId="77777777" w:rsidR="00805257" w:rsidRPr="002926E4" w:rsidRDefault="00805257" w:rsidP="006F01E4">
            <w:pPr>
              <w:spacing w:after="0" w:line="240" w:lineRule="auto"/>
              <w:contextualSpacing/>
              <w:jc w:val="both"/>
              <w:rPr>
                <w:rFonts w:ascii="Times New Roman" w:eastAsia="Times New Roman" w:hAnsi="Times New Roman" w:cs="Times New Roman"/>
                <w:color w:val="000000"/>
                <w:sz w:val="20"/>
                <w:szCs w:val="20"/>
                <w:lang w:eastAsia="es-ES"/>
              </w:rPr>
            </w:pPr>
            <w:r w:rsidRPr="002926E4">
              <w:rPr>
                <w:rFonts w:ascii="Times New Roman" w:eastAsia="Times New Roman" w:hAnsi="Times New Roman" w:cs="Times New Roman"/>
                <w:color w:val="000000"/>
                <w:sz w:val="20"/>
                <w:szCs w:val="20"/>
                <w:lang w:eastAsia="es-ES"/>
              </w:rPr>
              <w:t>14.9</w:t>
            </w:r>
          </w:p>
        </w:tc>
      </w:tr>
      <w:tr w:rsidR="00805257" w:rsidRPr="002926E4" w14:paraId="3FFBAFD4" w14:textId="77777777" w:rsidTr="006F01E4">
        <w:trPr>
          <w:trHeight w:val="330"/>
          <w:jc w:val="center"/>
        </w:trPr>
        <w:tc>
          <w:tcPr>
            <w:tcW w:w="2160" w:type="dxa"/>
            <w:tcBorders>
              <w:top w:val="nil"/>
              <w:left w:val="single" w:sz="8" w:space="0" w:color="auto"/>
              <w:bottom w:val="single" w:sz="8" w:space="0" w:color="auto"/>
              <w:right w:val="single" w:sz="8" w:space="0" w:color="auto"/>
            </w:tcBorders>
            <w:shd w:val="clear" w:color="auto" w:fill="auto"/>
            <w:noWrap/>
            <w:vAlign w:val="center"/>
            <w:hideMark/>
          </w:tcPr>
          <w:p w14:paraId="63861930" w14:textId="77777777" w:rsidR="00805257" w:rsidRPr="002926E4" w:rsidRDefault="00805257" w:rsidP="006F01E4">
            <w:pPr>
              <w:spacing w:after="0" w:line="240" w:lineRule="auto"/>
              <w:contextualSpacing/>
              <w:jc w:val="both"/>
              <w:rPr>
                <w:rFonts w:ascii="Times New Roman" w:eastAsia="Times New Roman" w:hAnsi="Times New Roman" w:cs="Times New Roman"/>
                <w:color w:val="000000"/>
                <w:sz w:val="20"/>
                <w:szCs w:val="20"/>
                <w:lang w:eastAsia="es-ES"/>
              </w:rPr>
            </w:pPr>
            <w:r w:rsidRPr="002926E4">
              <w:rPr>
                <w:rFonts w:ascii="Times New Roman" w:eastAsia="Times New Roman" w:hAnsi="Times New Roman" w:cs="Times New Roman"/>
                <w:color w:val="000000"/>
                <w:sz w:val="20"/>
                <w:szCs w:val="20"/>
                <w:lang w:eastAsia="es-ES"/>
              </w:rPr>
              <w:t>La Vega</w:t>
            </w:r>
          </w:p>
        </w:tc>
        <w:tc>
          <w:tcPr>
            <w:tcW w:w="1620" w:type="dxa"/>
            <w:tcBorders>
              <w:top w:val="nil"/>
              <w:left w:val="nil"/>
              <w:bottom w:val="single" w:sz="8" w:space="0" w:color="auto"/>
              <w:right w:val="single" w:sz="8" w:space="0" w:color="auto"/>
            </w:tcBorders>
            <w:shd w:val="clear" w:color="auto" w:fill="auto"/>
            <w:noWrap/>
            <w:vAlign w:val="center"/>
            <w:hideMark/>
          </w:tcPr>
          <w:p w14:paraId="2A8141D9" w14:textId="77777777" w:rsidR="00805257" w:rsidRPr="002926E4" w:rsidRDefault="00805257" w:rsidP="006F01E4">
            <w:pPr>
              <w:spacing w:after="0" w:line="240" w:lineRule="auto"/>
              <w:contextualSpacing/>
              <w:jc w:val="both"/>
              <w:rPr>
                <w:rFonts w:ascii="Times New Roman" w:eastAsia="Times New Roman" w:hAnsi="Times New Roman" w:cs="Times New Roman"/>
                <w:color w:val="000000"/>
                <w:sz w:val="20"/>
                <w:szCs w:val="20"/>
                <w:lang w:eastAsia="es-ES"/>
              </w:rPr>
            </w:pPr>
            <w:r w:rsidRPr="002926E4">
              <w:rPr>
                <w:rFonts w:ascii="Times New Roman" w:eastAsia="Times New Roman" w:hAnsi="Times New Roman" w:cs="Times New Roman"/>
                <w:color w:val="000000"/>
                <w:sz w:val="20"/>
                <w:szCs w:val="20"/>
                <w:lang w:eastAsia="es-ES"/>
              </w:rPr>
              <w:t>151</w:t>
            </w:r>
          </w:p>
        </w:tc>
        <w:tc>
          <w:tcPr>
            <w:tcW w:w="1350" w:type="dxa"/>
            <w:tcBorders>
              <w:top w:val="nil"/>
              <w:left w:val="nil"/>
              <w:bottom w:val="single" w:sz="8" w:space="0" w:color="auto"/>
              <w:right w:val="single" w:sz="8" w:space="0" w:color="auto"/>
            </w:tcBorders>
            <w:shd w:val="clear" w:color="auto" w:fill="auto"/>
            <w:noWrap/>
            <w:vAlign w:val="center"/>
            <w:hideMark/>
          </w:tcPr>
          <w:p w14:paraId="3BC7DB87" w14:textId="77777777" w:rsidR="00805257" w:rsidRPr="002926E4" w:rsidRDefault="00805257" w:rsidP="006F01E4">
            <w:pPr>
              <w:spacing w:after="0" w:line="240" w:lineRule="auto"/>
              <w:contextualSpacing/>
              <w:jc w:val="both"/>
              <w:rPr>
                <w:rFonts w:ascii="Times New Roman" w:eastAsia="Times New Roman" w:hAnsi="Times New Roman" w:cs="Times New Roman"/>
                <w:color w:val="000000"/>
                <w:sz w:val="20"/>
                <w:szCs w:val="20"/>
                <w:lang w:eastAsia="es-ES"/>
              </w:rPr>
            </w:pPr>
            <w:r w:rsidRPr="002926E4">
              <w:rPr>
                <w:rFonts w:ascii="Times New Roman" w:eastAsia="Times New Roman" w:hAnsi="Times New Roman" w:cs="Times New Roman"/>
                <w:color w:val="000000"/>
                <w:sz w:val="20"/>
                <w:szCs w:val="20"/>
                <w:lang w:eastAsia="es-ES"/>
              </w:rPr>
              <w:t>406,990</w:t>
            </w:r>
          </w:p>
        </w:tc>
        <w:tc>
          <w:tcPr>
            <w:tcW w:w="1980" w:type="dxa"/>
            <w:tcBorders>
              <w:top w:val="nil"/>
              <w:left w:val="nil"/>
              <w:bottom w:val="single" w:sz="8" w:space="0" w:color="auto"/>
              <w:right w:val="single" w:sz="8" w:space="0" w:color="auto"/>
            </w:tcBorders>
            <w:shd w:val="clear" w:color="auto" w:fill="auto"/>
            <w:noWrap/>
            <w:vAlign w:val="center"/>
            <w:hideMark/>
          </w:tcPr>
          <w:p w14:paraId="7D3D9EA2" w14:textId="77777777" w:rsidR="00805257" w:rsidRPr="002926E4" w:rsidRDefault="00805257" w:rsidP="006F01E4">
            <w:pPr>
              <w:spacing w:after="0" w:line="240" w:lineRule="auto"/>
              <w:contextualSpacing/>
              <w:jc w:val="both"/>
              <w:rPr>
                <w:rFonts w:ascii="Times New Roman" w:eastAsia="Times New Roman" w:hAnsi="Times New Roman" w:cs="Times New Roman"/>
                <w:color w:val="000000"/>
                <w:sz w:val="20"/>
                <w:szCs w:val="20"/>
                <w:lang w:eastAsia="es-ES"/>
              </w:rPr>
            </w:pPr>
            <w:r w:rsidRPr="002926E4">
              <w:rPr>
                <w:rFonts w:ascii="Times New Roman" w:eastAsia="Times New Roman" w:hAnsi="Times New Roman" w:cs="Times New Roman"/>
                <w:color w:val="000000"/>
                <w:sz w:val="20"/>
                <w:szCs w:val="20"/>
                <w:lang w:eastAsia="es-ES"/>
              </w:rPr>
              <w:t>18.6</w:t>
            </w:r>
          </w:p>
        </w:tc>
      </w:tr>
      <w:tr w:rsidR="00805257" w:rsidRPr="002926E4" w14:paraId="10BD1E82" w14:textId="77777777" w:rsidTr="006F01E4">
        <w:trPr>
          <w:trHeight w:val="330"/>
          <w:jc w:val="center"/>
        </w:trPr>
        <w:tc>
          <w:tcPr>
            <w:tcW w:w="2160" w:type="dxa"/>
            <w:tcBorders>
              <w:top w:val="nil"/>
              <w:left w:val="single" w:sz="8" w:space="0" w:color="auto"/>
              <w:bottom w:val="single" w:sz="8" w:space="0" w:color="auto"/>
              <w:right w:val="single" w:sz="8" w:space="0" w:color="auto"/>
            </w:tcBorders>
            <w:shd w:val="clear" w:color="auto" w:fill="auto"/>
            <w:noWrap/>
            <w:vAlign w:val="center"/>
            <w:hideMark/>
          </w:tcPr>
          <w:p w14:paraId="35951EF9" w14:textId="77777777" w:rsidR="00805257" w:rsidRPr="002926E4" w:rsidRDefault="00805257" w:rsidP="006F01E4">
            <w:pPr>
              <w:spacing w:after="0" w:line="240" w:lineRule="auto"/>
              <w:contextualSpacing/>
              <w:jc w:val="both"/>
              <w:rPr>
                <w:rFonts w:ascii="Times New Roman" w:eastAsia="Times New Roman" w:hAnsi="Times New Roman" w:cs="Times New Roman"/>
                <w:color w:val="000000"/>
                <w:sz w:val="20"/>
                <w:szCs w:val="20"/>
                <w:lang w:eastAsia="es-ES"/>
              </w:rPr>
            </w:pPr>
            <w:r w:rsidRPr="002926E4">
              <w:rPr>
                <w:rFonts w:ascii="Times New Roman" w:eastAsia="Times New Roman" w:hAnsi="Times New Roman" w:cs="Times New Roman"/>
                <w:color w:val="000000"/>
                <w:sz w:val="20"/>
                <w:szCs w:val="20"/>
                <w:lang w:eastAsia="es-ES"/>
              </w:rPr>
              <w:t>María Trinidad Sánchez</w:t>
            </w:r>
          </w:p>
        </w:tc>
        <w:tc>
          <w:tcPr>
            <w:tcW w:w="1620" w:type="dxa"/>
            <w:tcBorders>
              <w:top w:val="nil"/>
              <w:left w:val="nil"/>
              <w:bottom w:val="single" w:sz="8" w:space="0" w:color="auto"/>
              <w:right w:val="single" w:sz="8" w:space="0" w:color="auto"/>
            </w:tcBorders>
            <w:shd w:val="clear" w:color="auto" w:fill="auto"/>
            <w:noWrap/>
            <w:vAlign w:val="center"/>
            <w:hideMark/>
          </w:tcPr>
          <w:p w14:paraId="34D210D2" w14:textId="77777777" w:rsidR="00805257" w:rsidRPr="002926E4" w:rsidRDefault="00805257" w:rsidP="006F01E4">
            <w:pPr>
              <w:spacing w:after="0" w:line="240" w:lineRule="auto"/>
              <w:contextualSpacing/>
              <w:jc w:val="both"/>
              <w:rPr>
                <w:rFonts w:ascii="Times New Roman" w:eastAsia="Times New Roman" w:hAnsi="Times New Roman" w:cs="Times New Roman"/>
                <w:color w:val="000000"/>
                <w:sz w:val="20"/>
                <w:szCs w:val="20"/>
                <w:lang w:eastAsia="es-ES"/>
              </w:rPr>
            </w:pPr>
            <w:r w:rsidRPr="002926E4">
              <w:rPr>
                <w:rFonts w:ascii="Times New Roman" w:eastAsia="Times New Roman" w:hAnsi="Times New Roman" w:cs="Times New Roman"/>
                <w:color w:val="000000"/>
                <w:sz w:val="20"/>
                <w:szCs w:val="20"/>
                <w:lang w:eastAsia="es-ES"/>
              </w:rPr>
              <w:t>61</w:t>
            </w:r>
          </w:p>
        </w:tc>
        <w:tc>
          <w:tcPr>
            <w:tcW w:w="1350" w:type="dxa"/>
            <w:tcBorders>
              <w:top w:val="nil"/>
              <w:left w:val="nil"/>
              <w:bottom w:val="single" w:sz="8" w:space="0" w:color="auto"/>
              <w:right w:val="single" w:sz="8" w:space="0" w:color="auto"/>
            </w:tcBorders>
            <w:shd w:val="clear" w:color="auto" w:fill="auto"/>
            <w:noWrap/>
            <w:vAlign w:val="center"/>
            <w:hideMark/>
          </w:tcPr>
          <w:p w14:paraId="79DC245F" w14:textId="77777777" w:rsidR="00805257" w:rsidRPr="002926E4" w:rsidRDefault="00805257" w:rsidP="006F01E4">
            <w:pPr>
              <w:spacing w:after="0" w:line="240" w:lineRule="auto"/>
              <w:contextualSpacing/>
              <w:jc w:val="both"/>
              <w:rPr>
                <w:rFonts w:ascii="Times New Roman" w:eastAsia="Times New Roman" w:hAnsi="Times New Roman" w:cs="Times New Roman"/>
                <w:color w:val="000000"/>
                <w:sz w:val="20"/>
                <w:szCs w:val="20"/>
                <w:lang w:eastAsia="es-ES"/>
              </w:rPr>
            </w:pPr>
            <w:r w:rsidRPr="002926E4">
              <w:rPr>
                <w:rFonts w:ascii="Times New Roman" w:eastAsia="Times New Roman" w:hAnsi="Times New Roman" w:cs="Times New Roman"/>
                <w:color w:val="000000"/>
                <w:sz w:val="20"/>
                <w:szCs w:val="20"/>
                <w:lang w:eastAsia="es-ES"/>
              </w:rPr>
              <w:t>141,284</w:t>
            </w:r>
          </w:p>
        </w:tc>
        <w:tc>
          <w:tcPr>
            <w:tcW w:w="1980" w:type="dxa"/>
            <w:tcBorders>
              <w:top w:val="nil"/>
              <w:left w:val="nil"/>
              <w:bottom w:val="single" w:sz="8" w:space="0" w:color="auto"/>
              <w:right w:val="single" w:sz="8" w:space="0" w:color="auto"/>
            </w:tcBorders>
            <w:shd w:val="clear" w:color="auto" w:fill="auto"/>
            <w:noWrap/>
            <w:vAlign w:val="center"/>
            <w:hideMark/>
          </w:tcPr>
          <w:p w14:paraId="0D6C59C9" w14:textId="77777777" w:rsidR="00805257" w:rsidRPr="002926E4" w:rsidRDefault="00805257" w:rsidP="006F01E4">
            <w:pPr>
              <w:spacing w:after="0" w:line="240" w:lineRule="auto"/>
              <w:contextualSpacing/>
              <w:jc w:val="both"/>
              <w:rPr>
                <w:rFonts w:ascii="Times New Roman" w:eastAsia="Times New Roman" w:hAnsi="Times New Roman" w:cs="Times New Roman"/>
                <w:color w:val="000000"/>
                <w:sz w:val="20"/>
                <w:szCs w:val="20"/>
                <w:lang w:eastAsia="es-ES"/>
              </w:rPr>
            </w:pPr>
            <w:r w:rsidRPr="002926E4">
              <w:rPr>
                <w:rFonts w:ascii="Times New Roman" w:eastAsia="Times New Roman" w:hAnsi="Times New Roman" w:cs="Times New Roman"/>
                <w:color w:val="000000"/>
                <w:sz w:val="20"/>
                <w:szCs w:val="20"/>
                <w:lang w:eastAsia="es-ES"/>
              </w:rPr>
              <w:t>21.6</w:t>
            </w:r>
          </w:p>
        </w:tc>
      </w:tr>
      <w:tr w:rsidR="00805257" w:rsidRPr="002926E4" w14:paraId="6CDD6CCE" w14:textId="77777777" w:rsidTr="006F01E4">
        <w:trPr>
          <w:trHeight w:val="330"/>
          <w:jc w:val="center"/>
        </w:trPr>
        <w:tc>
          <w:tcPr>
            <w:tcW w:w="2160" w:type="dxa"/>
            <w:tcBorders>
              <w:top w:val="nil"/>
              <w:left w:val="single" w:sz="8" w:space="0" w:color="auto"/>
              <w:bottom w:val="single" w:sz="8" w:space="0" w:color="auto"/>
              <w:right w:val="single" w:sz="8" w:space="0" w:color="auto"/>
            </w:tcBorders>
            <w:shd w:val="clear" w:color="auto" w:fill="auto"/>
            <w:noWrap/>
            <w:vAlign w:val="center"/>
            <w:hideMark/>
          </w:tcPr>
          <w:p w14:paraId="42481454" w14:textId="77777777" w:rsidR="00805257" w:rsidRPr="002926E4" w:rsidRDefault="00805257" w:rsidP="006F01E4">
            <w:pPr>
              <w:spacing w:after="0" w:line="240" w:lineRule="auto"/>
              <w:contextualSpacing/>
              <w:jc w:val="both"/>
              <w:rPr>
                <w:rFonts w:ascii="Times New Roman" w:eastAsia="Times New Roman" w:hAnsi="Times New Roman" w:cs="Times New Roman"/>
                <w:color w:val="000000"/>
                <w:sz w:val="20"/>
                <w:szCs w:val="20"/>
                <w:lang w:eastAsia="es-ES"/>
              </w:rPr>
            </w:pPr>
            <w:r w:rsidRPr="002926E4">
              <w:rPr>
                <w:rFonts w:ascii="Times New Roman" w:eastAsia="Times New Roman" w:hAnsi="Times New Roman" w:cs="Times New Roman"/>
                <w:color w:val="000000"/>
                <w:sz w:val="20"/>
                <w:szCs w:val="20"/>
                <w:lang w:eastAsia="es-ES"/>
              </w:rPr>
              <w:t>Monseñor Nouel</w:t>
            </w:r>
          </w:p>
        </w:tc>
        <w:tc>
          <w:tcPr>
            <w:tcW w:w="1620" w:type="dxa"/>
            <w:tcBorders>
              <w:top w:val="nil"/>
              <w:left w:val="nil"/>
              <w:bottom w:val="single" w:sz="8" w:space="0" w:color="auto"/>
              <w:right w:val="single" w:sz="8" w:space="0" w:color="auto"/>
            </w:tcBorders>
            <w:shd w:val="clear" w:color="auto" w:fill="auto"/>
            <w:noWrap/>
            <w:vAlign w:val="center"/>
            <w:hideMark/>
          </w:tcPr>
          <w:p w14:paraId="6240AFB5" w14:textId="77777777" w:rsidR="00805257" w:rsidRPr="002926E4" w:rsidRDefault="00805257" w:rsidP="006F01E4">
            <w:pPr>
              <w:spacing w:after="0" w:line="240" w:lineRule="auto"/>
              <w:contextualSpacing/>
              <w:jc w:val="both"/>
              <w:rPr>
                <w:rFonts w:ascii="Times New Roman" w:eastAsia="Times New Roman" w:hAnsi="Times New Roman" w:cs="Times New Roman"/>
                <w:color w:val="000000"/>
                <w:sz w:val="20"/>
                <w:szCs w:val="20"/>
                <w:lang w:eastAsia="es-ES"/>
              </w:rPr>
            </w:pPr>
            <w:r w:rsidRPr="002926E4">
              <w:rPr>
                <w:rFonts w:ascii="Times New Roman" w:eastAsia="Times New Roman" w:hAnsi="Times New Roman" w:cs="Times New Roman"/>
                <w:color w:val="000000"/>
                <w:sz w:val="20"/>
                <w:szCs w:val="20"/>
                <w:lang w:eastAsia="es-ES"/>
              </w:rPr>
              <w:t>66</w:t>
            </w:r>
          </w:p>
        </w:tc>
        <w:tc>
          <w:tcPr>
            <w:tcW w:w="1350" w:type="dxa"/>
            <w:tcBorders>
              <w:top w:val="nil"/>
              <w:left w:val="nil"/>
              <w:bottom w:val="single" w:sz="8" w:space="0" w:color="auto"/>
              <w:right w:val="single" w:sz="8" w:space="0" w:color="auto"/>
            </w:tcBorders>
            <w:shd w:val="clear" w:color="auto" w:fill="auto"/>
            <w:noWrap/>
            <w:vAlign w:val="center"/>
            <w:hideMark/>
          </w:tcPr>
          <w:p w14:paraId="66A1A0BF" w14:textId="77777777" w:rsidR="00805257" w:rsidRPr="002926E4" w:rsidRDefault="00805257" w:rsidP="006F01E4">
            <w:pPr>
              <w:spacing w:after="0" w:line="240" w:lineRule="auto"/>
              <w:contextualSpacing/>
              <w:jc w:val="both"/>
              <w:rPr>
                <w:rFonts w:ascii="Times New Roman" w:eastAsia="Times New Roman" w:hAnsi="Times New Roman" w:cs="Times New Roman"/>
                <w:color w:val="000000"/>
                <w:sz w:val="20"/>
                <w:szCs w:val="20"/>
                <w:lang w:eastAsia="es-ES"/>
              </w:rPr>
            </w:pPr>
            <w:r w:rsidRPr="002926E4">
              <w:rPr>
                <w:rFonts w:ascii="Times New Roman" w:eastAsia="Times New Roman" w:hAnsi="Times New Roman" w:cs="Times New Roman"/>
                <w:color w:val="000000"/>
                <w:sz w:val="20"/>
                <w:szCs w:val="20"/>
                <w:lang w:eastAsia="es-ES"/>
              </w:rPr>
              <w:t>171,865</w:t>
            </w:r>
          </w:p>
        </w:tc>
        <w:tc>
          <w:tcPr>
            <w:tcW w:w="1980" w:type="dxa"/>
            <w:tcBorders>
              <w:top w:val="nil"/>
              <w:left w:val="nil"/>
              <w:bottom w:val="single" w:sz="8" w:space="0" w:color="auto"/>
              <w:right w:val="single" w:sz="8" w:space="0" w:color="auto"/>
            </w:tcBorders>
            <w:shd w:val="clear" w:color="auto" w:fill="auto"/>
            <w:noWrap/>
            <w:vAlign w:val="center"/>
            <w:hideMark/>
          </w:tcPr>
          <w:p w14:paraId="61A0B21A" w14:textId="77777777" w:rsidR="00805257" w:rsidRPr="002926E4" w:rsidRDefault="00805257" w:rsidP="006F01E4">
            <w:pPr>
              <w:spacing w:after="0" w:line="240" w:lineRule="auto"/>
              <w:contextualSpacing/>
              <w:jc w:val="both"/>
              <w:rPr>
                <w:rFonts w:ascii="Times New Roman" w:eastAsia="Times New Roman" w:hAnsi="Times New Roman" w:cs="Times New Roman"/>
                <w:color w:val="000000"/>
                <w:sz w:val="20"/>
                <w:szCs w:val="20"/>
                <w:lang w:eastAsia="es-ES"/>
              </w:rPr>
            </w:pPr>
            <w:r w:rsidRPr="002926E4">
              <w:rPr>
                <w:rFonts w:ascii="Times New Roman" w:eastAsia="Times New Roman" w:hAnsi="Times New Roman" w:cs="Times New Roman"/>
                <w:color w:val="000000"/>
                <w:sz w:val="20"/>
                <w:szCs w:val="20"/>
                <w:lang w:eastAsia="es-ES"/>
              </w:rPr>
              <w:t>19.2</w:t>
            </w:r>
          </w:p>
        </w:tc>
      </w:tr>
      <w:tr w:rsidR="00805257" w:rsidRPr="002926E4" w14:paraId="2658A265" w14:textId="77777777" w:rsidTr="006F01E4">
        <w:trPr>
          <w:trHeight w:val="330"/>
          <w:jc w:val="center"/>
        </w:trPr>
        <w:tc>
          <w:tcPr>
            <w:tcW w:w="2160" w:type="dxa"/>
            <w:tcBorders>
              <w:top w:val="nil"/>
              <w:left w:val="single" w:sz="8" w:space="0" w:color="auto"/>
              <w:bottom w:val="single" w:sz="8" w:space="0" w:color="auto"/>
              <w:right w:val="single" w:sz="8" w:space="0" w:color="auto"/>
            </w:tcBorders>
            <w:shd w:val="clear" w:color="auto" w:fill="auto"/>
            <w:noWrap/>
            <w:vAlign w:val="center"/>
            <w:hideMark/>
          </w:tcPr>
          <w:p w14:paraId="05A4011E" w14:textId="77777777" w:rsidR="00805257" w:rsidRPr="002926E4" w:rsidRDefault="00805257" w:rsidP="006F01E4">
            <w:pPr>
              <w:spacing w:after="0" w:line="240" w:lineRule="auto"/>
              <w:contextualSpacing/>
              <w:jc w:val="both"/>
              <w:rPr>
                <w:rFonts w:ascii="Times New Roman" w:eastAsia="Times New Roman" w:hAnsi="Times New Roman" w:cs="Times New Roman"/>
                <w:color w:val="000000"/>
                <w:sz w:val="20"/>
                <w:szCs w:val="20"/>
                <w:lang w:eastAsia="es-ES"/>
              </w:rPr>
            </w:pPr>
            <w:r w:rsidRPr="002926E4">
              <w:rPr>
                <w:rFonts w:ascii="Times New Roman" w:eastAsia="Times New Roman" w:hAnsi="Times New Roman" w:cs="Times New Roman"/>
                <w:color w:val="000000"/>
                <w:sz w:val="20"/>
                <w:szCs w:val="20"/>
                <w:lang w:eastAsia="es-ES"/>
              </w:rPr>
              <w:t>Monte Cristi</w:t>
            </w:r>
          </w:p>
        </w:tc>
        <w:tc>
          <w:tcPr>
            <w:tcW w:w="1620" w:type="dxa"/>
            <w:tcBorders>
              <w:top w:val="nil"/>
              <w:left w:val="nil"/>
              <w:bottom w:val="single" w:sz="8" w:space="0" w:color="auto"/>
              <w:right w:val="single" w:sz="8" w:space="0" w:color="auto"/>
            </w:tcBorders>
            <w:shd w:val="clear" w:color="auto" w:fill="auto"/>
            <w:noWrap/>
            <w:vAlign w:val="center"/>
            <w:hideMark/>
          </w:tcPr>
          <w:p w14:paraId="7FCB8D1F" w14:textId="77777777" w:rsidR="00805257" w:rsidRPr="002926E4" w:rsidRDefault="00805257" w:rsidP="006F01E4">
            <w:pPr>
              <w:spacing w:after="0" w:line="240" w:lineRule="auto"/>
              <w:contextualSpacing/>
              <w:jc w:val="both"/>
              <w:rPr>
                <w:rFonts w:ascii="Times New Roman" w:eastAsia="Times New Roman" w:hAnsi="Times New Roman" w:cs="Times New Roman"/>
                <w:color w:val="000000"/>
                <w:sz w:val="20"/>
                <w:szCs w:val="20"/>
                <w:lang w:eastAsia="es-ES"/>
              </w:rPr>
            </w:pPr>
            <w:r w:rsidRPr="002926E4">
              <w:rPr>
                <w:rFonts w:ascii="Times New Roman" w:eastAsia="Times New Roman" w:hAnsi="Times New Roman" w:cs="Times New Roman"/>
                <w:color w:val="000000"/>
                <w:sz w:val="20"/>
                <w:szCs w:val="20"/>
                <w:lang w:eastAsia="es-ES"/>
              </w:rPr>
              <w:t>129</w:t>
            </w:r>
          </w:p>
        </w:tc>
        <w:tc>
          <w:tcPr>
            <w:tcW w:w="1350" w:type="dxa"/>
            <w:tcBorders>
              <w:top w:val="nil"/>
              <w:left w:val="nil"/>
              <w:bottom w:val="single" w:sz="8" w:space="0" w:color="auto"/>
              <w:right w:val="single" w:sz="8" w:space="0" w:color="auto"/>
            </w:tcBorders>
            <w:shd w:val="clear" w:color="auto" w:fill="auto"/>
            <w:noWrap/>
            <w:vAlign w:val="center"/>
            <w:hideMark/>
          </w:tcPr>
          <w:p w14:paraId="3EF1EB6D" w14:textId="77777777" w:rsidR="00805257" w:rsidRPr="002926E4" w:rsidRDefault="00805257" w:rsidP="006F01E4">
            <w:pPr>
              <w:spacing w:after="0" w:line="240" w:lineRule="auto"/>
              <w:contextualSpacing/>
              <w:jc w:val="both"/>
              <w:rPr>
                <w:rFonts w:ascii="Times New Roman" w:eastAsia="Times New Roman" w:hAnsi="Times New Roman" w:cs="Times New Roman"/>
                <w:color w:val="000000"/>
                <w:sz w:val="20"/>
                <w:szCs w:val="20"/>
                <w:lang w:eastAsia="es-ES"/>
              </w:rPr>
            </w:pPr>
            <w:r w:rsidRPr="002926E4">
              <w:rPr>
                <w:rFonts w:ascii="Times New Roman" w:eastAsia="Times New Roman" w:hAnsi="Times New Roman" w:cs="Times New Roman"/>
                <w:color w:val="000000"/>
                <w:sz w:val="20"/>
                <w:szCs w:val="20"/>
                <w:lang w:eastAsia="es-ES"/>
              </w:rPr>
              <w:t>115,278</w:t>
            </w:r>
          </w:p>
        </w:tc>
        <w:tc>
          <w:tcPr>
            <w:tcW w:w="1980" w:type="dxa"/>
            <w:tcBorders>
              <w:top w:val="nil"/>
              <w:left w:val="nil"/>
              <w:bottom w:val="single" w:sz="8" w:space="0" w:color="auto"/>
              <w:right w:val="single" w:sz="8" w:space="0" w:color="auto"/>
            </w:tcBorders>
            <w:shd w:val="clear" w:color="auto" w:fill="auto"/>
            <w:noWrap/>
            <w:vAlign w:val="center"/>
            <w:hideMark/>
          </w:tcPr>
          <w:p w14:paraId="61E19687" w14:textId="77777777" w:rsidR="00805257" w:rsidRPr="002926E4" w:rsidRDefault="00805257" w:rsidP="006F01E4">
            <w:pPr>
              <w:spacing w:after="0" w:line="240" w:lineRule="auto"/>
              <w:contextualSpacing/>
              <w:jc w:val="both"/>
              <w:rPr>
                <w:rFonts w:ascii="Times New Roman" w:eastAsia="Times New Roman" w:hAnsi="Times New Roman" w:cs="Times New Roman"/>
                <w:color w:val="000000"/>
                <w:sz w:val="20"/>
                <w:szCs w:val="20"/>
                <w:lang w:eastAsia="es-ES"/>
              </w:rPr>
            </w:pPr>
            <w:r w:rsidRPr="002926E4">
              <w:rPr>
                <w:rFonts w:ascii="Times New Roman" w:eastAsia="Times New Roman" w:hAnsi="Times New Roman" w:cs="Times New Roman"/>
                <w:color w:val="000000"/>
                <w:sz w:val="20"/>
                <w:szCs w:val="20"/>
                <w:lang w:eastAsia="es-ES"/>
              </w:rPr>
              <w:t>56.0</w:t>
            </w:r>
          </w:p>
        </w:tc>
      </w:tr>
      <w:tr w:rsidR="00805257" w:rsidRPr="002926E4" w14:paraId="2B860D5E" w14:textId="77777777" w:rsidTr="006F01E4">
        <w:trPr>
          <w:trHeight w:val="330"/>
          <w:jc w:val="center"/>
        </w:trPr>
        <w:tc>
          <w:tcPr>
            <w:tcW w:w="2160" w:type="dxa"/>
            <w:tcBorders>
              <w:top w:val="nil"/>
              <w:left w:val="single" w:sz="8" w:space="0" w:color="auto"/>
              <w:bottom w:val="single" w:sz="8" w:space="0" w:color="auto"/>
              <w:right w:val="single" w:sz="8" w:space="0" w:color="auto"/>
            </w:tcBorders>
            <w:shd w:val="clear" w:color="auto" w:fill="auto"/>
            <w:noWrap/>
            <w:vAlign w:val="center"/>
            <w:hideMark/>
          </w:tcPr>
          <w:p w14:paraId="315ABF01" w14:textId="77777777" w:rsidR="00805257" w:rsidRPr="002926E4" w:rsidRDefault="00805257" w:rsidP="006F01E4">
            <w:pPr>
              <w:spacing w:after="0" w:line="240" w:lineRule="auto"/>
              <w:contextualSpacing/>
              <w:jc w:val="both"/>
              <w:rPr>
                <w:rFonts w:ascii="Times New Roman" w:eastAsia="Times New Roman" w:hAnsi="Times New Roman" w:cs="Times New Roman"/>
                <w:color w:val="000000"/>
                <w:sz w:val="20"/>
                <w:szCs w:val="20"/>
                <w:lang w:eastAsia="es-ES"/>
              </w:rPr>
            </w:pPr>
            <w:r w:rsidRPr="002926E4">
              <w:rPr>
                <w:rFonts w:ascii="Times New Roman" w:eastAsia="Times New Roman" w:hAnsi="Times New Roman" w:cs="Times New Roman"/>
                <w:color w:val="000000"/>
                <w:sz w:val="20"/>
                <w:szCs w:val="20"/>
                <w:lang w:eastAsia="es-ES"/>
              </w:rPr>
              <w:t>Monte Plata</w:t>
            </w:r>
          </w:p>
        </w:tc>
        <w:tc>
          <w:tcPr>
            <w:tcW w:w="1620" w:type="dxa"/>
            <w:tcBorders>
              <w:top w:val="nil"/>
              <w:left w:val="nil"/>
              <w:bottom w:val="single" w:sz="8" w:space="0" w:color="auto"/>
              <w:right w:val="single" w:sz="8" w:space="0" w:color="auto"/>
            </w:tcBorders>
            <w:shd w:val="clear" w:color="auto" w:fill="auto"/>
            <w:noWrap/>
            <w:vAlign w:val="center"/>
            <w:hideMark/>
          </w:tcPr>
          <w:p w14:paraId="015E59B1" w14:textId="77777777" w:rsidR="00805257" w:rsidRPr="002926E4" w:rsidRDefault="00805257" w:rsidP="006F01E4">
            <w:pPr>
              <w:spacing w:after="0" w:line="240" w:lineRule="auto"/>
              <w:contextualSpacing/>
              <w:jc w:val="both"/>
              <w:rPr>
                <w:rFonts w:ascii="Times New Roman" w:eastAsia="Times New Roman" w:hAnsi="Times New Roman" w:cs="Times New Roman"/>
                <w:color w:val="000000"/>
                <w:sz w:val="20"/>
                <w:szCs w:val="20"/>
                <w:lang w:eastAsia="es-ES"/>
              </w:rPr>
            </w:pPr>
            <w:r w:rsidRPr="002926E4">
              <w:rPr>
                <w:rFonts w:ascii="Times New Roman" w:eastAsia="Times New Roman" w:hAnsi="Times New Roman" w:cs="Times New Roman"/>
                <w:color w:val="000000"/>
                <w:sz w:val="20"/>
                <w:szCs w:val="20"/>
                <w:lang w:eastAsia="es-ES"/>
              </w:rPr>
              <w:t>103</w:t>
            </w:r>
          </w:p>
        </w:tc>
        <w:tc>
          <w:tcPr>
            <w:tcW w:w="1350" w:type="dxa"/>
            <w:tcBorders>
              <w:top w:val="nil"/>
              <w:left w:val="nil"/>
              <w:bottom w:val="single" w:sz="8" w:space="0" w:color="auto"/>
              <w:right w:val="single" w:sz="8" w:space="0" w:color="auto"/>
            </w:tcBorders>
            <w:shd w:val="clear" w:color="auto" w:fill="auto"/>
            <w:noWrap/>
            <w:vAlign w:val="center"/>
            <w:hideMark/>
          </w:tcPr>
          <w:p w14:paraId="1BA383FD" w14:textId="77777777" w:rsidR="00805257" w:rsidRPr="002926E4" w:rsidRDefault="00805257" w:rsidP="006F01E4">
            <w:pPr>
              <w:spacing w:after="0" w:line="240" w:lineRule="auto"/>
              <w:contextualSpacing/>
              <w:jc w:val="both"/>
              <w:rPr>
                <w:rFonts w:ascii="Times New Roman" w:eastAsia="Times New Roman" w:hAnsi="Times New Roman" w:cs="Times New Roman"/>
                <w:color w:val="000000"/>
                <w:sz w:val="20"/>
                <w:szCs w:val="20"/>
                <w:lang w:eastAsia="es-ES"/>
              </w:rPr>
            </w:pPr>
            <w:r w:rsidRPr="002926E4">
              <w:rPr>
                <w:rFonts w:ascii="Times New Roman" w:eastAsia="Times New Roman" w:hAnsi="Times New Roman" w:cs="Times New Roman"/>
                <w:color w:val="000000"/>
                <w:sz w:val="20"/>
                <w:szCs w:val="20"/>
                <w:lang w:eastAsia="es-ES"/>
              </w:rPr>
              <w:t>189,649</w:t>
            </w:r>
          </w:p>
        </w:tc>
        <w:tc>
          <w:tcPr>
            <w:tcW w:w="1980" w:type="dxa"/>
            <w:tcBorders>
              <w:top w:val="nil"/>
              <w:left w:val="nil"/>
              <w:bottom w:val="single" w:sz="8" w:space="0" w:color="auto"/>
              <w:right w:val="single" w:sz="8" w:space="0" w:color="auto"/>
            </w:tcBorders>
            <w:shd w:val="clear" w:color="auto" w:fill="auto"/>
            <w:noWrap/>
            <w:vAlign w:val="center"/>
            <w:hideMark/>
          </w:tcPr>
          <w:p w14:paraId="6B0B4C96" w14:textId="77777777" w:rsidR="00805257" w:rsidRPr="002926E4" w:rsidRDefault="00805257" w:rsidP="006F01E4">
            <w:pPr>
              <w:spacing w:after="0" w:line="240" w:lineRule="auto"/>
              <w:contextualSpacing/>
              <w:jc w:val="both"/>
              <w:rPr>
                <w:rFonts w:ascii="Times New Roman" w:eastAsia="Times New Roman" w:hAnsi="Times New Roman" w:cs="Times New Roman"/>
                <w:color w:val="000000"/>
                <w:sz w:val="20"/>
                <w:szCs w:val="20"/>
                <w:lang w:eastAsia="es-ES"/>
              </w:rPr>
            </w:pPr>
            <w:r w:rsidRPr="002926E4">
              <w:rPr>
                <w:rFonts w:ascii="Times New Roman" w:eastAsia="Times New Roman" w:hAnsi="Times New Roman" w:cs="Times New Roman"/>
                <w:color w:val="000000"/>
                <w:sz w:val="20"/>
                <w:szCs w:val="20"/>
                <w:lang w:eastAsia="es-ES"/>
              </w:rPr>
              <w:t>27.2</w:t>
            </w:r>
          </w:p>
        </w:tc>
      </w:tr>
      <w:tr w:rsidR="00805257" w:rsidRPr="002926E4" w14:paraId="145B6900" w14:textId="77777777" w:rsidTr="006F01E4">
        <w:trPr>
          <w:trHeight w:val="330"/>
          <w:jc w:val="center"/>
        </w:trPr>
        <w:tc>
          <w:tcPr>
            <w:tcW w:w="2160" w:type="dxa"/>
            <w:tcBorders>
              <w:top w:val="nil"/>
              <w:left w:val="single" w:sz="8" w:space="0" w:color="auto"/>
              <w:bottom w:val="single" w:sz="8" w:space="0" w:color="auto"/>
              <w:right w:val="single" w:sz="8" w:space="0" w:color="auto"/>
            </w:tcBorders>
            <w:shd w:val="clear" w:color="auto" w:fill="auto"/>
            <w:noWrap/>
            <w:vAlign w:val="center"/>
            <w:hideMark/>
          </w:tcPr>
          <w:p w14:paraId="50BB9C8C" w14:textId="77777777" w:rsidR="00805257" w:rsidRPr="002926E4" w:rsidRDefault="00805257" w:rsidP="006F01E4">
            <w:pPr>
              <w:spacing w:after="0" w:line="240" w:lineRule="auto"/>
              <w:contextualSpacing/>
              <w:jc w:val="both"/>
              <w:rPr>
                <w:rFonts w:ascii="Times New Roman" w:eastAsia="Times New Roman" w:hAnsi="Times New Roman" w:cs="Times New Roman"/>
                <w:color w:val="000000"/>
                <w:sz w:val="20"/>
                <w:szCs w:val="20"/>
                <w:lang w:eastAsia="es-ES"/>
              </w:rPr>
            </w:pPr>
            <w:r w:rsidRPr="002926E4">
              <w:rPr>
                <w:rFonts w:ascii="Times New Roman" w:eastAsia="Times New Roman" w:hAnsi="Times New Roman" w:cs="Times New Roman"/>
                <w:color w:val="000000"/>
                <w:sz w:val="20"/>
                <w:szCs w:val="20"/>
                <w:lang w:eastAsia="es-ES"/>
              </w:rPr>
              <w:t>Pedernales</w:t>
            </w:r>
          </w:p>
        </w:tc>
        <w:tc>
          <w:tcPr>
            <w:tcW w:w="1620" w:type="dxa"/>
            <w:tcBorders>
              <w:top w:val="nil"/>
              <w:left w:val="nil"/>
              <w:bottom w:val="single" w:sz="8" w:space="0" w:color="auto"/>
              <w:right w:val="single" w:sz="8" w:space="0" w:color="auto"/>
            </w:tcBorders>
            <w:shd w:val="clear" w:color="auto" w:fill="auto"/>
            <w:noWrap/>
            <w:vAlign w:val="center"/>
            <w:hideMark/>
          </w:tcPr>
          <w:p w14:paraId="4871990D" w14:textId="77777777" w:rsidR="00805257" w:rsidRPr="002926E4" w:rsidRDefault="00805257" w:rsidP="006F01E4">
            <w:pPr>
              <w:spacing w:after="0" w:line="240" w:lineRule="auto"/>
              <w:contextualSpacing/>
              <w:jc w:val="both"/>
              <w:rPr>
                <w:rFonts w:ascii="Times New Roman" w:eastAsia="Times New Roman" w:hAnsi="Times New Roman" w:cs="Times New Roman"/>
                <w:color w:val="000000"/>
                <w:sz w:val="20"/>
                <w:szCs w:val="20"/>
                <w:lang w:eastAsia="es-ES"/>
              </w:rPr>
            </w:pPr>
            <w:r w:rsidRPr="002926E4">
              <w:rPr>
                <w:rFonts w:ascii="Times New Roman" w:eastAsia="Times New Roman" w:hAnsi="Times New Roman" w:cs="Times New Roman"/>
                <w:color w:val="000000"/>
                <w:sz w:val="20"/>
                <w:szCs w:val="20"/>
                <w:lang w:eastAsia="es-ES"/>
              </w:rPr>
              <w:t>22</w:t>
            </w:r>
          </w:p>
        </w:tc>
        <w:tc>
          <w:tcPr>
            <w:tcW w:w="1350" w:type="dxa"/>
            <w:tcBorders>
              <w:top w:val="nil"/>
              <w:left w:val="nil"/>
              <w:bottom w:val="single" w:sz="8" w:space="0" w:color="auto"/>
              <w:right w:val="single" w:sz="8" w:space="0" w:color="auto"/>
            </w:tcBorders>
            <w:shd w:val="clear" w:color="auto" w:fill="auto"/>
            <w:noWrap/>
            <w:vAlign w:val="center"/>
            <w:hideMark/>
          </w:tcPr>
          <w:p w14:paraId="49095AAB" w14:textId="77777777" w:rsidR="00805257" w:rsidRPr="002926E4" w:rsidRDefault="00805257" w:rsidP="006F01E4">
            <w:pPr>
              <w:spacing w:after="0" w:line="240" w:lineRule="auto"/>
              <w:contextualSpacing/>
              <w:jc w:val="both"/>
              <w:rPr>
                <w:rFonts w:ascii="Times New Roman" w:eastAsia="Times New Roman" w:hAnsi="Times New Roman" w:cs="Times New Roman"/>
                <w:color w:val="000000"/>
                <w:sz w:val="20"/>
                <w:szCs w:val="20"/>
                <w:lang w:eastAsia="es-ES"/>
              </w:rPr>
            </w:pPr>
            <w:r w:rsidRPr="002926E4">
              <w:rPr>
                <w:rFonts w:ascii="Times New Roman" w:eastAsia="Times New Roman" w:hAnsi="Times New Roman" w:cs="Times New Roman"/>
                <w:color w:val="000000"/>
                <w:sz w:val="20"/>
                <w:szCs w:val="20"/>
                <w:lang w:eastAsia="es-ES"/>
              </w:rPr>
              <w:t>34,070</w:t>
            </w:r>
          </w:p>
        </w:tc>
        <w:tc>
          <w:tcPr>
            <w:tcW w:w="1980" w:type="dxa"/>
            <w:tcBorders>
              <w:top w:val="nil"/>
              <w:left w:val="nil"/>
              <w:bottom w:val="single" w:sz="8" w:space="0" w:color="auto"/>
              <w:right w:val="single" w:sz="8" w:space="0" w:color="auto"/>
            </w:tcBorders>
            <w:shd w:val="clear" w:color="auto" w:fill="auto"/>
            <w:noWrap/>
            <w:vAlign w:val="center"/>
            <w:hideMark/>
          </w:tcPr>
          <w:p w14:paraId="06E82EE3" w14:textId="77777777" w:rsidR="00805257" w:rsidRPr="002926E4" w:rsidRDefault="00805257" w:rsidP="006F01E4">
            <w:pPr>
              <w:spacing w:after="0" w:line="240" w:lineRule="auto"/>
              <w:contextualSpacing/>
              <w:jc w:val="both"/>
              <w:rPr>
                <w:rFonts w:ascii="Times New Roman" w:eastAsia="Times New Roman" w:hAnsi="Times New Roman" w:cs="Times New Roman"/>
                <w:color w:val="000000"/>
                <w:sz w:val="20"/>
                <w:szCs w:val="20"/>
                <w:lang w:eastAsia="es-ES"/>
              </w:rPr>
            </w:pPr>
            <w:r w:rsidRPr="002926E4">
              <w:rPr>
                <w:rFonts w:ascii="Times New Roman" w:eastAsia="Times New Roman" w:hAnsi="Times New Roman" w:cs="Times New Roman"/>
                <w:color w:val="000000"/>
                <w:sz w:val="20"/>
                <w:szCs w:val="20"/>
                <w:lang w:eastAsia="es-ES"/>
              </w:rPr>
              <w:t>32.3</w:t>
            </w:r>
          </w:p>
        </w:tc>
      </w:tr>
      <w:tr w:rsidR="00805257" w:rsidRPr="002926E4" w14:paraId="1B2E794C" w14:textId="77777777" w:rsidTr="006F01E4">
        <w:trPr>
          <w:trHeight w:val="330"/>
          <w:jc w:val="center"/>
        </w:trPr>
        <w:tc>
          <w:tcPr>
            <w:tcW w:w="2160" w:type="dxa"/>
            <w:tcBorders>
              <w:top w:val="nil"/>
              <w:left w:val="single" w:sz="8" w:space="0" w:color="auto"/>
              <w:bottom w:val="single" w:sz="8" w:space="0" w:color="auto"/>
              <w:right w:val="single" w:sz="8" w:space="0" w:color="auto"/>
            </w:tcBorders>
            <w:shd w:val="clear" w:color="auto" w:fill="auto"/>
            <w:noWrap/>
            <w:vAlign w:val="center"/>
            <w:hideMark/>
          </w:tcPr>
          <w:p w14:paraId="11D7D0C3" w14:textId="77777777" w:rsidR="00805257" w:rsidRPr="002926E4" w:rsidRDefault="00805257" w:rsidP="006F01E4">
            <w:pPr>
              <w:spacing w:after="0" w:line="240" w:lineRule="auto"/>
              <w:contextualSpacing/>
              <w:jc w:val="both"/>
              <w:rPr>
                <w:rFonts w:ascii="Times New Roman" w:eastAsia="Times New Roman" w:hAnsi="Times New Roman" w:cs="Times New Roman"/>
                <w:color w:val="000000"/>
                <w:sz w:val="20"/>
                <w:szCs w:val="20"/>
                <w:lang w:eastAsia="es-ES"/>
              </w:rPr>
            </w:pPr>
            <w:r w:rsidRPr="002926E4">
              <w:rPr>
                <w:rFonts w:ascii="Times New Roman" w:eastAsia="Times New Roman" w:hAnsi="Times New Roman" w:cs="Times New Roman"/>
                <w:color w:val="000000"/>
                <w:sz w:val="20"/>
                <w:szCs w:val="20"/>
                <w:lang w:eastAsia="es-ES"/>
              </w:rPr>
              <w:t>Peravia</w:t>
            </w:r>
          </w:p>
        </w:tc>
        <w:tc>
          <w:tcPr>
            <w:tcW w:w="1620" w:type="dxa"/>
            <w:tcBorders>
              <w:top w:val="nil"/>
              <w:left w:val="nil"/>
              <w:bottom w:val="single" w:sz="8" w:space="0" w:color="auto"/>
              <w:right w:val="single" w:sz="8" w:space="0" w:color="auto"/>
            </w:tcBorders>
            <w:shd w:val="clear" w:color="auto" w:fill="auto"/>
            <w:noWrap/>
            <w:vAlign w:val="center"/>
            <w:hideMark/>
          </w:tcPr>
          <w:p w14:paraId="1F707F51" w14:textId="77777777" w:rsidR="00805257" w:rsidRPr="002926E4" w:rsidRDefault="00805257" w:rsidP="006F01E4">
            <w:pPr>
              <w:spacing w:after="0" w:line="240" w:lineRule="auto"/>
              <w:contextualSpacing/>
              <w:jc w:val="both"/>
              <w:rPr>
                <w:rFonts w:ascii="Times New Roman" w:eastAsia="Times New Roman" w:hAnsi="Times New Roman" w:cs="Times New Roman"/>
                <w:color w:val="000000"/>
                <w:sz w:val="20"/>
                <w:szCs w:val="20"/>
                <w:lang w:eastAsia="es-ES"/>
              </w:rPr>
            </w:pPr>
            <w:r w:rsidRPr="002926E4">
              <w:rPr>
                <w:rFonts w:ascii="Times New Roman" w:eastAsia="Times New Roman" w:hAnsi="Times New Roman" w:cs="Times New Roman"/>
                <w:color w:val="000000"/>
                <w:sz w:val="20"/>
                <w:szCs w:val="20"/>
                <w:lang w:eastAsia="es-ES"/>
              </w:rPr>
              <w:t>78</w:t>
            </w:r>
          </w:p>
        </w:tc>
        <w:tc>
          <w:tcPr>
            <w:tcW w:w="1350" w:type="dxa"/>
            <w:tcBorders>
              <w:top w:val="nil"/>
              <w:left w:val="nil"/>
              <w:bottom w:val="single" w:sz="8" w:space="0" w:color="auto"/>
              <w:right w:val="single" w:sz="8" w:space="0" w:color="auto"/>
            </w:tcBorders>
            <w:shd w:val="clear" w:color="auto" w:fill="auto"/>
            <w:noWrap/>
            <w:vAlign w:val="center"/>
            <w:hideMark/>
          </w:tcPr>
          <w:p w14:paraId="39D0FBED" w14:textId="77777777" w:rsidR="00805257" w:rsidRPr="002926E4" w:rsidRDefault="00805257" w:rsidP="006F01E4">
            <w:pPr>
              <w:spacing w:after="0" w:line="240" w:lineRule="auto"/>
              <w:contextualSpacing/>
              <w:jc w:val="both"/>
              <w:rPr>
                <w:rFonts w:ascii="Times New Roman" w:eastAsia="Times New Roman" w:hAnsi="Times New Roman" w:cs="Times New Roman"/>
                <w:color w:val="000000"/>
                <w:sz w:val="20"/>
                <w:szCs w:val="20"/>
                <w:lang w:eastAsia="es-ES"/>
              </w:rPr>
            </w:pPr>
            <w:r w:rsidRPr="002926E4">
              <w:rPr>
                <w:rFonts w:ascii="Times New Roman" w:eastAsia="Times New Roman" w:hAnsi="Times New Roman" w:cs="Times New Roman"/>
                <w:color w:val="000000"/>
                <w:sz w:val="20"/>
                <w:szCs w:val="20"/>
                <w:lang w:eastAsia="es-ES"/>
              </w:rPr>
              <w:t>193,869</w:t>
            </w:r>
          </w:p>
        </w:tc>
        <w:tc>
          <w:tcPr>
            <w:tcW w:w="1980" w:type="dxa"/>
            <w:tcBorders>
              <w:top w:val="nil"/>
              <w:left w:val="nil"/>
              <w:bottom w:val="single" w:sz="8" w:space="0" w:color="auto"/>
              <w:right w:val="single" w:sz="8" w:space="0" w:color="auto"/>
            </w:tcBorders>
            <w:shd w:val="clear" w:color="auto" w:fill="auto"/>
            <w:noWrap/>
            <w:vAlign w:val="center"/>
            <w:hideMark/>
          </w:tcPr>
          <w:p w14:paraId="215D811A" w14:textId="77777777" w:rsidR="00805257" w:rsidRPr="002926E4" w:rsidRDefault="00805257" w:rsidP="006F01E4">
            <w:pPr>
              <w:spacing w:after="0" w:line="240" w:lineRule="auto"/>
              <w:contextualSpacing/>
              <w:jc w:val="both"/>
              <w:rPr>
                <w:rFonts w:ascii="Times New Roman" w:eastAsia="Times New Roman" w:hAnsi="Times New Roman" w:cs="Times New Roman"/>
                <w:color w:val="000000"/>
                <w:sz w:val="20"/>
                <w:szCs w:val="20"/>
                <w:lang w:eastAsia="es-ES"/>
              </w:rPr>
            </w:pPr>
            <w:r w:rsidRPr="002926E4">
              <w:rPr>
                <w:rFonts w:ascii="Times New Roman" w:eastAsia="Times New Roman" w:hAnsi="Times New Roman" w:cs="Times New Roman"/>
                <w:color w:val="000000"/>
                <w:sz w:val="20"/>
                <w:szCs w:val="20"/>
                <w:lang w:eastAsia="es-ES"/>
              </w:rPr>
              <w:t>20.1</w:t>
            </w:r>
          </w:p>
        </w:tc>
      </w:tr>
      <w:tr w:rsidR="00805257" w:rsidRPr="002926E4" w14:paraId="725D1326" w14:textId="77777777" w:rsidTr="006F01E4">
        <w:trPr>
          <w:trHeight w:val="330"/>
          <w:jc w:val="center"/>
        </w:trPr>
        <w:tc>
          <w:tcPr>
            <w:tcW w:w="2160" w:type="dxa"/>
            <w:tcBorders>
              <w:top w:val="nil"/>
              <w:left w:val="single" w:sz="8" w:space="0" w:color="auto"/>
              <w:bottom w:val="single" w:sz="8" w:space="0" w:color="auto"/>
              <w:right w:val="single" w:sz="8" w:space="0" w:color="auto"/>
            </w:tcBorders>
            <w:shd w:val="clear" w:color="auto" w:fill="auto"/>
            <w:noWrap/>
            <w:vAlign w:val="center"/>
            <w:hideMark/>
          </w:tcPr>
          <w:p w14:paraId="60F00A96" w14:textId="77777777" w:rsidR="00805257" w:rsidRPr="002926E4" w:rsidRDefault="00805257" w:rsidP="006F01E4">
            <w:pPr>
              <w:spacing w:after="0" w:line="240" w:lineRule="auto"/>
              <w:contextualSpacing/>
              <w:jc w:val="both"/>
              <w:rPr>
                <w:rFonts w:ascii="Times New Roman" w:eastAsia="Times New Roman" w:hAnsi="Times New Roman" w:cs="Times New Roman"/>
                <w:color w:val="000000"/>
                <w:sz w:val="20"/>
                <w:szCs w:val="20"/>
                <w:lang w:eastAsia="es-ES"/>
              </w:rPr>
            </w:pPr>
            <w:r w:rsidRPr="002926E4">
              <w:rPr>
                <w:rFonts w:ascii="Times New Roman" w:eastAsia="Times New Roman" w:hAnsi="Times New Roman" w:cs="Times New Roman"/>
                <w:color w:val="000000"/>
                <w:sz w:val="20"/>
                <w:szCs w:val="20"/>
                <w:lang w:eastAsia="es-ES"/>
              </w:rPr>
              <w:t>Puerto Plata</w:t>
            </w:r>
          </w:p>
        </w:tc>
        <w:tc>
          <w:tcPr>
            <w:tcW w:w="1620" w:type="dxa"/>
            <w:tcBorders>
              <w:top w:val="nil"/>
              <w:left w:val="nil"/>
              <w:bottom w:val="single" w:sz="8" w:space="0" w:color="auto"/>
              <w:right w:val="single" w:sz="8" w:space="0" w:color="auto"/>
            </w:tcBorders>
            <w:shd w:val="clear" w:color="auto" w:fill="auto"/>
            <w:noWrap/>
            <w:vAlign w:val="center"/>
            <w:hideMark/>
          </w:tcPr>
          <w:p w14:paraId="73D2FC3F" w14:textId="77777777" w:rsidR="00805257" w:rsidRPr="002926E4" w:rsidRDefault="00805257" w:rsidP="006F01E4">
            <w:pPr>
              <w:spacing w:after="0" w:line="240" w:lineRule="auto"/>
              <w:contextualSpacing/>
              <w:jc w:val="both"/>
              <w:rPr>
                <w:rFonts w:ascii="Times New Roman" w:eastAsia="Times New Roman" w:hAnsi="Times New Roman" w:cs="Times New Roman"/>
                <w:color w:val="000000"/>
                <w:sz w:val="20"/>
                <w:szCs w:val="20"/>
                <w:lang w:eastAsia="es-ES"/>
              </w:rPr>
            </w:pPr>
            <w:r w:rsidRPr="002926E4">
              <w:rPr>
                <w:rFonts w:ascii="Times New Roman" w:eastAsia="Times New Roman" w:hAnsi="Times New Roman" w:cs="Times New Roman"/>
                <w:color w:val="000000"/>
                <w:sz w:val="20"/>
                <w:szCs w:val="20"/>
                <w:lang w:eastAsia="es-ES"/>
              </w:rPr>
              <w:t>170</w:t>
            </w:r>
          </w:p>
        </w:tc>
        <w:tc>
          <w:tcPr>
            <w:tcW w:w="1350" w:type="dxa"/>
            <w:tcBorders>
              <w:top w:val="nil"/>
              <w:left w:val="nil"/>
              <w:bottom w:val="single" w:sz="8" w:space="0" w:color="auto"/>
              <w:right w:val="single" w:sz="8" w:space="0" w:color="auto"/>
            </w:tcBorders>
            <w:shd w:val="clear" w:color="auto" w:fill="auto"/>
            <w:noWrap/>
            <w:vAlign w:val="center"/>
            <w:hideMark/>
          </w:tcPr>
          <w:p w14:paraId="00240257" w14:textId="77777777" w:rsidR="00805257" w:rsidRPr="002926E4" w:rsidRDefault="00805257" w:rsidP="006F01E4">
            <w:pPr>
              <w:spacing w:after="0" w:line="240" w:lineRule="auto"/>
              <w:contextualSpacing/>
              <w:jc w:val="both"/>
              <w:rPr>
                <w:rFonts w:ascii="Times New Roman" w:eastAsia="Times New Roman" w:hAnsi="Times New Roman" w:cs="Times New Roman"/>
                <w:color w:val="000000"/>
                <w:sz w:val="20"/>
                <w:szCs w:val="20"/>
                <w:lang w:eastAsia="es-ES"/>
              </w:rPr>
            </w:pPr>
            <w:r w:rsidRPr="002926E4">
              <w:rPr>
                <w:rFonts w:ascii="Times New Roman" w:eastAsia="Times New Roman" w:hAnsi="Times New Roman" w:cs="Times New Roman"/>
                <w:color w:val="000000"/>
                <w:sz w:val="20"/>
                <w:szCs w:val="20"/>
                <w:lang w:eastAsia="es-ES"/>
              </w:rPr>
              <w:t>330,439</w:t>
            </w:r>
          </w:p>
        </w:tc>
        <w:tc>
          <w:tcPr>
            <w:tcW w:w="1980" w:type="dxa"/>
            <w:tcBorders>
              <w:top w:val="nil"/>
              <w:left w:val="nil"/>
              <w:bottom w:val="single" w:sz="8" w:space="0" w:color="auto"/>
              <w:right w:val="single" w:sz="8" w:space="0" w:color="auto"/>
            </w:tcBorders>
            <w:shd w:val="clear" w:color="auto" w:fill="auto"/>
            <w:noWrap/>
            <w:vAlign w:val="center"/>
            <w:hideMark/>
          </w:tcPr>
          <w:p w14:paraId="007A640E" w14:textId="77777777" w:rsidR="00805257" w:rsidRPr="002926E4" w:rsidRDefault="00805257" w:rsidP="006F01E4">
            <w:pPr>
              <w:spacing w:after="0" w:line="240" w:lineRule="auto"/>
              <w:contextualSpacing/>
              <w:jc w:val="both"/>
              <w:rPr>
                <w:rFonts w:ascii="Times New Roman" w:eastAsia="Times New Roman" w:hAnsi="Times New Roman" w:cs="Times New Roman"/>
                <w:color w:val="000000"/>
                <w:sz w:val="20"/>
                <w:szCs w:val="20"/>
                <w:lang w:eastAsia="es-ES"/>
              </w:rPr>
            </w:pPr>
            <w:r w:rsidRPr="002926E4">
              <w:rPr>
                <w:rFonts w:ascii="Times New Roman" w:eastAsia="Times New Roman" w:hAnsi="Times New Roman" w:cs="Times New Roman"/>
                <w:color w:val="000000"/>
                <w:sz w:val="20"/>
                <w:szCs w:val="20"/>
                <w:lang w:eastAsia="es-ES"/>
              </w:rPr>
              <w:t>25.7</w:t>
            </w:r>
          </w:p>
        </w:tc>
      </w:tr>
      <w:tr w:rsidR="00805257" w:rsidRPr="002926E4" w14:paraId="5EDF7CBC" w14:textId="77777777" w:rsidTr="006F01E4">
        <w:trPr>
          <w:trHeight w:val="330"/>
          <w:jc w:val="center"/>
        </w:trPr>
        <w:tc>
          <w:tcPr>
            <w:tcW w:w="2160" w:type="dxa"/>
            <w:tcBorders>
              <w:top w:val="nil"/>
              <w:left w:val="single" w:sz="8" w:space="0" w:color="auto"/>
              <w:bottom w:val="single" w:sz="8" w:space="0" w:color="auto"/>
              <w:right w:val="single" w:sz="8" w:space="0" w:color="auto"/>
            </w:tcBorders>
            <w:shd w:val="clear" w:color="auto" w:fill="auto"/>
            <w:noWrap/>
            <w:vAlign w:val="center"/>
            <w:hideMark/>
          </w:tcPr>
          <w:p w14:paraId="77B48B81" w14:textId="77777777" w:rsidR="00805257" w:rsidRPr="002926E4" w:rsidRDefault="00805257" w:rsidP="006F01E4">
            <w:pPr>
              <w:spacing w:after="0" w:line="240" w:lineRule="auto"/>
              <w:contextualSpacing/>
              <w:jc w:val="both"/>
              <w:rPr>
                <w:rFonts w:ascii="Times New Roman" w:eastAsia="Times New Roman" w:hAnsi="Times New Roman" w:cs="Times New Roman"/>
                <w:color w:val="000000"/>
                <w:sz w:val="20"/>
                <w:szCs w:val="20"/>
                <w:lang w:eastAsia="es-ES"/>
              </w:rPr>
            </w:pPr>
            <w:r w:rsidRPr="002926E4">
              <w:rPr>
                <w:rFonts w:ascii="Times New Roman" w:eastAsia="Times New Roman" w:hAnsi="Times New Roman" w:cs="Times New Roman"/>
                <w:color w:val="000000"/>
                <w:sz w:val="20"/>
                <w:szCs w:val="20"/>
                <w:lang w:eastAsia="es-ES"/>
              </w:rPr>
              <w:t>Samaná</w:t>
            </w:r>
          </w:p>
        </w:tc>
        <w:tc>
          <w:tcPr>
            <w:tcW w:w="1620" w:type="dxa"/>
            <w:tcBorders>
              <w:top w:val="nil"/>
              <w:left w:val="nil"/>
              <w:bottom w:val="single" w:sz="8" w:space="0" w:color="auto"/>
              <w:right w:val="single" w:sz="8" w:space="0" w:color="auto"/>
            </w:tcBorders>
            <w:shd w:val="clear" w:color="auto" w:fill="auto"/>
            <w:noWrap/>
            <w:vAlign w:val="center"/>
            <w:hideMark/>
          </w:tcPr>
          <w:p w14:paraId="6458CC45" w14:textId="77777777" w:rsidR="00805257" w:rsidRPr="002926E4" w:rsidRDefault="00805257" w:rsidP="006F01E4">
            <w:pPr>
              <w:spacing w:after="0" w:line="240" w:lineRule="auto"/>
              <w:contextualSpacing/>
              <w:jc w:val="both"/>
              <w:rPr>
                <w:rFonts w:ascii="Times New Roman" w:eastAsia="Times New Roman" w:hAnsi="Times New Roman" w:cs="Times New Roman"/>
                <w:color w:val="000000"/>
                <w:sz w:val="20"/>
                <w:szCs w:val="20"/>
                <w:lang w:eastAsia="es-ES"/>
              </w:rPr>
            </w:pPr>
            <w:r w:rsidRPr="002926E4">
              <w:rPr>
                <w:rFonts w:ascii="Times New Roman" w:eastAsia="Times New Roman" w:hAnsi="Times New Roman" w:cs="Times New Roman"/>
                <w:color w:val="000000"/>
                <w:sz w:val="20"/>
                <w:szCs w:val="20"/>
                <w:lang w:eastAsia="es-ES"/>
              </w:rPr>
              <w:t>44</w:t>
            </w:r>
          </w:p>
        </w:tc>
        <w:tc>
          <w:tcPr>
            <w:tcW w:w="1350" w:type="dxa"/>
            <w:tcBorders>
              <w:top w:val="nil"/>
              <w:left w:val="nil"/>
              <w:bottom w:val="single" w:sz="8" w:space="0" w:color="auto"/>
              <w:right w:val="single" w:sz="8" w:space="0" w:color="auto"/>
            </w:tcBorders>
            <w:shd w:val="clear" w:color="auto" w:fill="auto"/>
            <w:noWrap/>
            <w:vAlign w:val="center"/>
            <w:hideMark/>
          </w:tcPr>
          <w:p w14:paraId="3DA16F5F" w14:textId="77777777" w:rsidR="00805257" w:rsidRPr="002926E4" w:rsidRDefault="00805257" w:rsidP="006F01E4">
            <w:pPr>
              <w:spacing w:after="0" w:line="240" w:lineRule="auto"/>
              <w:contextualSpacing/>
              <w:jc w:val="both"/>
              <w:rPr>
                <w:rFonts w:ascii="Times New Roman" w:eastAsia="Times New Roman" w:hAnsi="Times New Roman" w:cs="Times New Roman"/>
                <w:color w:val="000000"/>
                <w:sz w:val="20"/>
                <w:szCs w:val="20"/>
                <w:lang w:eastAsia="es-ES"/>
              </w:rPr>
            </w:pPr>
            <w:r w:rsidRPr="002926E4">
              <w:rPr>
                <w:rFonts w:ascii="Times New Roman" w:eastAsia="Times New Roman" w:hAnsi="Times New Roman" w:cs="Times New Roman"/>
                <w:color w:val="000000"/>
                <w:sz w:val="20"/>
                <w:szCs w:val="20"/>
                <w:lang w:eastAsia="es-ES"/>
              </w:rPr>
              <w:t>109,226</w:t>
            </w:r>
          </w:p>
        </w:tc>
        <w:tc>
          <w:tcPr>
            <w:tcW w:w="1980" w:type="dxa"/>
            <w:tcBorders>
              <w:top w:val="nil"/>
              <w:left w:val="nil"/>
              <w:bottom w:val="single" w:sz="8" w:space="0" w:color="auto"/>
              <w:right w:val="single" w:sz="8" w:space="0" w:color="auto"/>
            </w:tcBorders>
            <w:shd w:val="clear" w:color="auto" w:fill="auto"/>
            <w:noWrap/>
            <w:vAlign w:val="center"/>
            <w:hideMark/>
          </w:tcPr>
          <w:p w14:paraId="753A7676" w14:textId="77777777" w:rsidR="00805257" w:rsidRPr="002926E4" w:rsidRDefault="00805257" w:rsidP="006F01E4">
            <w:pPr>
              <w:spacing w:after="0" w:line="240" w:lineRule="auto"/>
              <w:contextualSpacing/>
              <w:jc w:val="both"/>
              <w:rPr>
                <w:rFonts w:ascii="Times New Roman" w:eastAsia="Times New Roman" w:hAnsi="Times New Roman" w:cs="Times New Roman"/>
                <w:color w:val="000000"/>
                <w:sz w:val="20"/>
                <w:szCs w:val="20"/>
                <w:lang w:eastAsia="es-ES"/>
              </w:rPr>
            </w:pPr>
            <w:r w:rsidRPr="002926E4">
              <w:rPr>
                <w:rFonts w:ascii="Times New Roman" w:eastAsia="Times New Roman" w:hAnsi="Times New Roman" w:cs="Times New Roman"/>
                <w:color w:val="000000"/>
                <w:sz w:val="20"/>
                <w:szCs w:val="20"/>
                <w:lang w:eastAsia="es-ES"/>
              </w:rPr>
              <w:t>20.1</w:t>
            </w:r>
          </w:p>
        </w:tc>
      </w:tr>
      <w:tr w:rsidR="00805257" w:rsidRPr="002926E4" w14:paraId="31B2A46F" w14:textId="77777777" w:rsidTr="006F01E4">
        <w:trPr>
          <w:trHeight w:val="330"/>
          <w:jc w:val="center"/>
        </w:trPr>
        <w:tc>
          <w:tcPr>
            <w:tcW w:w="2160" w:type="dxa"/>
            <w:tcBorders>
              <w:top w:val="nil"/>
              <w:left w:val="single" w:sz="8" w:space="0" w:color="auto"/>
              <w:bottom w:val="single" w:sz="8" w:space="0" w:color="auto"/>
              <w:right w:val="single" w:sz="8" w:space="0" w:color="auto"/>
            </w:tcBorders>
            <w:shd w:val="clear" w:color="auto" w:fill="auto"/>
            <w:noWrap/>
            <w:vAlign w:val="center"/>
            <w:hideMark/>
          </w:tcPr>
          <w:p w14:paraId="3EC1197B" w14:textId="77777777" w:rsidR="00805257" w:rsidRPr="002926E4" w:rsidRDefault="00805257" w:rsidP="006F01E4">
            <w:pPr>
              <w:spacing w:after="0" w:line="240" w:lineRule="auto"/>
              <w:contextualSpacing/>
              <w:jc w:val="both"/>
              <w:rPr>
                <w:rFonts w:ascii="Times New Roman" w:eastAsia="Times New Roman" w:hAnsi="Times New Roman" w:cs="Times New Roman"/>
                <w:color w:val="000000"/>
                <w:sz w:val="20"/>
                <w:szCs w:val="20"/>
                <w:lang w:eastAsia="es-ES"/>
              </w:rPr>
            </w:pPr>
            <w:r w:rsidRPr="002926E4">
              <w:rPr>
                <w:rFonts w:ascii="Times New Roman" w:eastAsia="Times New Roman" w:hAnsi="Times New Roman" w:cs="Times New Roman"/>
                <w:color w:val="000000"/>
                <w:sz w:val="20"/>
                <w:szCs w:val="20"/>
                <w:lang w:eastAsia="es-ES"/>
              </w:rPr>
              <w:t>San Cristóbal</w:t>
            </w:r>
          </w:p>
        </w:tc>
        <w:tc>
          <w:tcPr>
            <w:tcW w:w="1620" w:type="dxa"/>
            <w:tcBorders>
              <w:top w:val="nil"/>
              <w:left w:val="nil"/>
              <w:bottom w:val="single" w:sz="8" w:space="0" w:color="auto"/>
              <w:right w:val="single" w:sz="8" w:space="0" w:color="auto"/>
            </w:tcBorders>
            <w:shd w:val="clear" w:color="auto" w:fill="auto"/>
            <w:noWrap/>
            <w:vAlign w:val="center"/>
            <w:hideMark/>
          </w:tcPr>
          <w:p w14:paraId="10FB4DB7" w14:textId="77777777" w:rsidR="00805257" w:rsidRPr="002926E4" w:rsidRDefault="00805257" w:rsidP="006F01E4">
            <w:pPr>
              <w:spacing w:after="0" w:line="240" w:lineRule="auto"/>
              <w:contextualSpacing/>
              <w:jc w:val="both"/>
              <w:rPr>
                <w:rFonts w:ascii="Times New Roman" w:eastAsia="Times New Roman" w:hAnsi="Times New Roman" w:cs="Times New Roman"/>
                <w:color w:val="000000"/>
                <w:sz w:val="20"/>
                <w:szCs w:val="20"/>
                <w:lang w:eastAsia="es-ES"/>
              </w:rPr>
            </w:pPr>
            <w:r w:rsidRPr="002926E4">
              <w:rPr>
                <w:rFonts w:ascii="Times New Roman" w:eastAsia="Times New Roman" w:hAnsi="Times New Roman" w:cs="Times New Roman"/>
                <w:color w:val="000000"/>
                <w:sz w:val="20"/>
                <w:szCs w:val="20"/>
                <w:lang w:eastAsia="es-ES"/>
              </w:rPr>
              <w:t>170</w:t>
            </w:r>
          </w:p>
        </w:tc>
        <w:tc>
          <w:tcPr>
            <w:tcW w:w="1350" w:type="dxa"/>
            <w:tcBorders>
              <w:top w:val="nil"/>
              <w:left w:val="nil"/>
              <w:bottom w:val="single" w:sz="8" w:space="0" w:color="auto"/>
              <w:right w:val="single" w:sz="8" w:space="0" w:color="auto"/>
            </w:tcBorders>
            <w:shd w:val="clear" w:color="auto" w:fill="auto"/>
            <w:noWrap/>
            <w:vAlign w:val="center"/>
            <w:hideMark/>
          </w:tcPr>
          <w:p w14:paraId="13E12AA4" w14:textId="77777777" w:rsidR="00805257" w:rsidRPr="002926E4" w:rsidRDefault="00805257" w:rsidP="006F01E4">
            <w:pPr>
              <w:spacing w:after="0" w:line="240" w:lineRule="auto"/>
              <w:contextualSpacing/>
              <w:jc w:val="both"/>
              <w:rPr>
                <w:rFonts w:ascii="Times New Roman" w:eastAsia="Times New Roman" w:hAnsi="Times New Roman" w:cs="Times New Roman"/>
                <w:color w:val="000000"/>
                <w:sz w:val="20"/>
                <w:szCs w:val="20"/>
                <w:lang w:eastAsia="es-ES"/>
              </w:rPr>
            </w:pPr>
            <w:r w:rsidRPr="002926E4">
              <w:rPr>
                <w:rFonts w:ascii="Times New Roman" w:eastAsia="Times New Roman" w:hAnsi="Times New Roman" w:cs="Times New Roman"/>
                <w:color w:val="000000"/>
                <w:sz w:val="20"/>
                <w:szCs w:val="20"/>
                <w:lang w:eastAsia="es-ES"/>
              </w:rPr>
              <w:t>618,165</w:t>
            </w:r>
          </w:p>
        </w:tc>
        <w:tc>
          <w:tcPr>
            <w:tcW w:w="1980" w:type="dxa"/>
            <w:tcBorders>
              <w:top w:val="nil"/>
              <w:left w:val="nil"/>
              <w:bottom w:val="single" w:sz="8" w:space="0" w:color="auto"/>
              <w:right w:val="single" w:sz="8" w:space="0" w:color="auto"/>
            </w:tcBorders>
            <w:shd w:val="clear" w:color="auto" w:fill="auto"/>
            <w:noWrap/>
            <w:vAlign w:val="center"/>
            <w:hideMark/>
          </w:tcPr>
          <w:p w14:paraId="402DA228" w14:textId="77777777" w:rsidR="00805257" w:rsidRPr="002926E4" w:rsidRDefault="00805257" w:rsidP="006F01E4">
            <w:pPr>
              <w:spacing w:after="0" w:line="240" w:lineRule="auto"/>
              <w:contextualSpacing/>
              <w:jc w:val="both"/>
              <w:rPr>
                <w:rFonts w:ascii="Times New Roman" w:eastAsia="Times New Roman" w:hAnsi="Times New Roman" w:cs="Times New Roman"/>
                <w:color w:val="000000"/>
                <w:sz w:val="20"/>
                <w:szCs w:val="20"/>
                <w:lang w:eastAsia="es-ES"/>
              </w:rPr>
            </w:pPr>
            <w:r w:rsidRPr="002926E4">
              <w:rPr>
                <w:rFonts w:ascii="Times New Roman" w:eastAsia="Times New Roman" w:hAnsi="Times New Roman" w:cs="Times New Roman"/>
                <w:color w:val="000000"/>
                <w:sz w:val="20"/>
                <w:szCs w:val="20"/>
                <w:lang w:eastAsia="es-ES"/>
              </w:rPr>
              <w:t>13.8</w:t>
            </w:r>
          </w:p>
        </w:tc>
      </w:tr>
      <w:tr w:rsidR="00805257" w:rsidRPr="002926E4" w14:paraId="5C0E3E6E" w14:textId="77777777" w:rsidTr="006F01E4">
        <w:trPr>
          <w:trHeight w:val="330"/>
          <w:jc w:val="center"/>
        </w:trPr>
        <w:tc>
          <w:tcPr>
            <w:tcW w:w="2160" w:type="dxa"/>
            <w:tcBorders>
              <w:top w:val="nil"/>
              <w:left w:val="single" w:sz="8" w:space="0" w:color="auto"/>
              <w:bottom w:val="single" w:sz="8" w:space="0" w:color="auto"/>
              <w:right w:val="single" w:sz="8" w:space="0" w:color="auto"/>
            </w:tcBorders>
            <w:shd w:val="clear" w:color="auto" w:fill="auto"/>
            <w:noWrap/>
            <w:vAlign w:val="center"/>
            <w:hideMark/>
          </w:tcPr>
          <w:p w14:paraId="2D5B103D" w14:textId="77777777" w:rsidR="00805257" w:rsidRPr="002926E4" w:rsidRDefault="00805257" w:rsidP="006F01E4">
            <w:pPr>
              <w:spacing w:after="0" w:line="240" w:lineRule="auto"/>
              <w:contextualSpacing/>
              <w:jc w:val="both"/>
              <w:rPr>
                <w:rFonts w:ascii="Times New Roman" w:eastAsia="Times New Roman" w:hAnsi="Times New Roman" w:cs="Times New Roman"/>
                <w:color w:val="000000"/>
                <w:sz w:val="20"/>
                <w:szCs w:val="20"/>
                <w:lang w:eastAsia="es-ES"/>
              </w:rPr>
            </w:pPr>
            <w:r w:rsidRPr="002926E4">
              <w:rPr>
                <w:rFonts w:ascii="Times New Roman" w:eastAsia="Times New Roman" w:hAnsi="Times New Roman" w:cs="Times New Roman"/>
                <w:color w:val="000000"/>
                <w:sz w:val="20"/>
                <w:szCs w:val="20"/>
                <w:lang w:eastAsia="es-ES"/>
              </w:rPr>
              <w:t>San José de Ocoa</w:t>
            </w:r>
          </w:p>
        </w:tc>
        <w:tc>
          <w:tcPr>
            <w:tcW w:w="1620" w:type="dxa"/>
            <w:tcBorders>
              <w:top w:val="nil"/>
              <w:left w:val="nil"/>
              <w:bottom w:val="single" w:sz="8" w:space="0" w:color="auto"/>
              <w:right w:val="single" w:sz="8" w:space="0" w:color="auto"/>
            </w:tcBorders>
            <w:shd w:val="clear" w:color="auto" w:fill="auto"/>
            <w:noWrap/>
            <w:vAlign w:val="center"/>
            <w:hideMark/>
          </w:tcPr>
          <w:p w14:paraId="198ACCCE" w14:textId="77777777" w:rsidR="00805257" w:rsidRPr="002926E4" w:rsidRDefault="00805257" w:rsidP="006F01E4">
            <w:pPr>
              <w:spacing w:after="0" w:line="240" w:lineRule="auto"/>
              <w:contextualSpacing/>
              <w:jc w:val="both"/>
              <w:rPr>
                <w:rFonts w:ascii="Times New Roman" w:eastAsia="Times New Roman" w:hAnsi="Times New Roman" w:cs="Times New Roman"/>
                <w:color w:val="000000"/>
                <w:sz w:val="20"/>
                <w:szCs w:val="20"/>
                <w:lang w:eastAsia="es-ES"/>
              </w:rPr>
            </w:pPr>
            <w:r w:rsidRPr="002926E4">
              <w:rPr>
                <w:rFonts w:ascii="Times New Roman" w:eastAsia="Times New Roman" w:hAnsi="Times New Roman" w:cs="Times New Roman"/>
                <w:color w:val="000000"/>
                <w:sz w:val="20"/>
                <w:szCs w:val="20"/>
                <w:lang w:eastAsia="es-ES"/>
              </w:rPr>
              <w:t>41</w:t>
            </w:r>
          </w:p>
        </w:tc>
        <w:tc>
          <w:tcPr>
            <w:tcW w:w="1350" w:type="dxa"/>
            <w:tcBorders>
              <w:top w:val="nil"/>
              <w:left w:val="nil"/>
              <w:bottom w:val="single" w:sz="8" w:space="0" w:color="auto"/>
              <w:right w:val="single" w:sz="8" w:space="0" w:color="auto"/>
            </w:tcBorders>
            <w:shd w:val="clear" w:color="auto" w:fill="auto"/>
            <w:noWrap/>
            <w:vAlign w:val="center"/>
            <w:hideMark/>
          </w:tcPr>
          <w:p w14:paraId="7CDFA9BD" w14:textId="77777777" w:rsidR="00805257" w:rsidRPr="002926E4" w:rsidRDefault="00805257" w:rsidP="006F01E4">
            <w:pPr>
              <w:spacing w:after="0" w:line="240" w:lineRule="auto"/>
              <w:contextualSpacing/>
              <w:jc w:val="both"/>
              <w:rPr>
                <w:rFonts w:ascii="Times New Roman" w:eastAsia="Times New Roman" w:hAnsi="Times New Roman" w:cs="Times New Roman"/>
                <w:color w:val="000000"/>
                <w:sz w:val="20"/>
                <w:szCs w:val="20"/>
                <w:lang w:eastAsia="es-ES"/>
              </w:rPr>
            </w:pPr>
            <w:r w:rsidRPr="002926E4">
              <w:rPr>
                <w:rFonts w:ascii="Times New Roman" w:eastAsia="Times New Roman" w:hAnsi="Times New Roman" w:cs="Times New Roman"/>
                <w:color w:val="000000"/>
                <w:sz w:val="20"/>
                <w:szCs w:val="20"/>
                <w:lang w:eastAsia="es-ES"/>
              </w:rPr>
              <w:t>56,027</w:t>
            </w:r>
          </w:p>
        </w:tc>
        <w:tc>
          <w:tcPr>
            <w:tcW w:w="1980" w:type="dxa"/>
            <w:tcBorders>
              <w:top w:val="nil"/>
              <w:left w:val="nil"/>
              <w:bottom w:val="single" w:sz="8" w:space="0" w:color="auto"/>
              <w:right w:val="single" w:sz="8" w:space="0" w:color="auto"/>
            </w:tcBorders>
            <w:shd w:val="clear" w:color="auto" w:fill="auto"/>
            <w:noWrap/>
            <w:vAlign w:val="center"/>
            <w:hideMark/>
          </w:tcPr>
          <w:p w14:paraId="2B7FACA0" w14:textId="77777777" w:rsidR="00805257" w:rsidRPr="002926E4" w:rsidRDefault="00805257" w:rsidP="006F01E4">
            <w:pPr>
              <w:spacing w:after="0" w:line="240" w:lineRule="auto"/>
              <w:contextualSpacing/>
              <w:jc w:val="both"/>
              <w:rPr>
                <w:rFonts w:ascii="Times New Roman" w:eastAsia="Times New Roman" w:hAnsi="Times New Roman" w:cs="Times New Roman"/>
                <w:color w:val="000000"/>
                <w:sz w:val="20"/>
                <w:szCs w:val="20"/>
                <w:lang w:eastAsia="es-ES"/>
              </w:rPr>
            </w:pPr>
            <w:r w:rsidRPr="002926E4">
              <w:rPr>
                <w:rFonts w:ascii="Times New Roman" w:eastAsia="Times New Roman" w:hAnsi="Times New Roman" w:cs="Times New Roman"/>
                <w:color w:val="000000"/>
                <w:sz w:val="20"/>
                <w:szCs w:val="20"/>
                <w:lang w:eastAsia="es-ES"/>
              </w:rPr>
              <w:t>36.6</w:t>
            </w:r>
          </w:p>
        </w:tc>
      </w:tr>
      <w:tr w:rsidR="00805257" w:rsidRPr="002926E4" w14:paraId="7CBE3890" w14:textId="77777777" w:rsidTr="006F01E4">
        <w:trPr>
          <w:trHeight w:val="330"/>
          <w:jc w:val="center"/>
        </w:trPr>
        <w:tc>
          <w:tcPr>
            <w:tcW w:w="2160" w:type="dxa"/>
            <w:tcBorders>
              <w:top w:val="nil"/>
              <w:left w:val="single" w:sz="8" w:space="0" w:color="auto"/>
              <w:bottom w:val="single" w:sz="8" w:space="0" w:color="auto"/>
              <w:right w:val="single" w:sz="8" w:space="0" w:color="auto"/>
            </w:tcBorders>
            <w:shd w:val="clear" w:color="auto" w:fill="auto"/>
            <w:noWrap/>
            <w:vAlign w:val="center"/>
            <w:hideMark/>
          </w:tcPr>
          <w:p w14:paraId="297DE6AB" w14:textId="77777777" w:rsidR="00805257" w:rsidRPr="002926E4" w:rsidRDefault="00805257" w:rsidP="006F01E4">
            <w:pPr>
              <w:spacing w:after="0" w:line="240" w:lineRule="auto"/>
              <w:contextualSpacing/>
              <w:jc w:val="both"/>
              <w:rPr>
                <w:rFonts w:ascii="Times New Roman" w:eastAsia="Times New Roman" w:hAnsi="Times New Roman" w:cs="Times New Roman"/>
                <w:color w:val="000000"/>
                <w:sz w:val="20"/>
                <w:szCs w:val="20"/>
                <w:lang w:eastAsia="es-ES"/>
              </w:rPr>
            </w:pPr>
            <w:r w:rsidRPr="002926E4">
              <w:rPr>
                <w:rFonts w:ascii="Times New Roman" w:eastAsia="Times New Roman" w:hAnsi="Times New Roman" w:cs="Times New Roman"/>
                <w:color w:val="000000"/>
                <w:sz w:val="20"/>
                <w:szCs w:val="20"/>
                <w:lang w:eastAsia="es-ES"/>
              </w:rPr>
              <w:t>San Juan</w:t>
            </w:r>
          </w:p>
        </w:tc>
        <w:tc>
          <w:tcPr>
            <w:tcW w:w="1620" w:type="dxa"/>
            <w:tcBorders>
              <w:top w:val="nil"/>
              <w:left w:val="nil"/>
              <w:bottom w:val="single" w:sz="8" w:space="0" w:color="auto"/>
              <w:right w:val="single" w:sz="8" w:space="0" w:color="auto"/>
            </w:tcBorders>
            <w:shd w:val="clear" w:color="auto" w:fill="auto"/>
            <w:noWrap/>
            <w:vAlign w:val="center"/>
            <w:hideMark/>
          </w:tcPr>
          <w:p w14:paraId="5E06E664" w14:textId="77777777" w:rsidR="00805257" w:rsidRPr="002926E4" w:rsidRDefault="00805257" w:rsidP="006F01E4">
            <w:pPr>
              <w:spacing w:after="0" w:line="240" w:lineRule="auto"/>
              <w:contextualSpacing/>
              <w:jc w:val="both"/>
              <w:rPr>
                <w:rFonts w:ascii="Times New Roman" w:eastAsia="Times New Roman" w:hAnsi="Times New Roman" w:cs="Times New Roman"/>
                <w:color w:val="000000"/>
                <w:sz w:val="20"/>
                <w:szCs w:val="20"/>
                <w:lang w:eastAsia="es-ES"/>
              </w:rPr>
            </w:pPr>
            <w:r w:rsidRPr="002926E4">
              <w:rPr>
                <w:rFonts w:ascii="Times New Roman" w:eastAsia="Times New Roman" w:hAnsi="Times New Roman" w:cs="Times New Roman"/>
                <w:color w:val="000000"/>
                <w:sz w:val="20"/>
                <w:szCs w:val="20"/>
                <w:lang w:eastAsia="es-ES"/>
              </w:rPr>
              <w:t>101</w:t>
            </w:r>
          </w:p>
        </w:tc>
        <w:tc>
          <w:tcPr>
            <w:tcW w:w="1350" w:type="dxa"/>
            <w:tcBorders>
              <w:top w:val="nil"/>
              <w:left w:val="nil"/>
              <w:bottom w:val="single" w:sz="8" w:space="0" w:color="auto"/>
              <w:right w:val="single" w:sz="8" w:space="0" w:color="auto"/>
            </w:tcBorders>
            <w:shd w:val="clear" w:color="auto" w:fill="auto"/>
            <w:noWrap/>
            <w:vAlign w:val="center"/>
            <w:hideMark/>
          </w:tcPr>
          <w:p w14:paraId="49C173FA" w14:textId="77777777" w:rsidR="00805257" w:rsidRPr="002926E4" w:rsidRDefault="00805257" w:rsidP="006F01E4">
            <w:pPr>
              <w:spacing w:after="0" w:line="240" w:lineRule="auto"/>
              <w:contextualSpacing/>
              <w:jc w:val="both"/>
              <w:rPr>
                <w:rFonts w:ascii="Times New Roman" w:eastAsia="Times New Roman" w:hAnsi="Times New Roman" w:cs="Times New Roman"/>
                <w:color w:val="000000"/>
                <w:sz w:val="20"/>
                <w:szCs w:val="20"/>
                <w:lang w:eastAsia="es-ES"/>
              </w:rPr>
            </w:pPr>
            <w:r w:rsidRPr="002926E4">
              <w:rPr>
                <w:rFonts w:ascii="Times New Roman" w:eastAsia="Times New Roman" w:hAnsi="Times New Roman" w:cs="Times New Roman"/>
                <w:color w:val="000000"/>
                <w:sz w:val="20"/>
                <w:szCs w:val="20"/>
                <w:lang w:eastAsia="es-ES"/>
              </w:rPr>
              <w:t>225,318</w:t>
            </w:r>
          </w:p>
        </w:tc>
        <w:tc>
          <w:tcPr>
            <w:tcW w:w="1980" w:type="dxa"/>
            <w:tcBorders>
              <w:top w:val="nil"/>
              <w:left w:val="nil"/>
              <w:bottom w:val="single" w:sz="8" w:space="0" w:color="auto"/>
              <w:right w:val="single" w:sz="8" w:space="0" w:color="auto"/>
            </w:tcBorders>
            <w:shd w:val="clear" w:color="auto" w:fill="auto"/>
            <w:noWrap/>
            <w:vAlign w:val="center"/>
            <w:hideMark/>
          </w:tcPr>
          <w:p w14:paraId="1D8B1C02" w14:textId="77777777" w:rsidR="00805257" w:rsidRPr="002926E4" w:rsidRDefault="00805257" w:rsidP="006F01E4">
            <w:pPr>
              <w:spacing w:after="0" w:line="240" w:lineRule="auto"/>
              <w:contextualSpacing/>
              <w:jc w:val="both"/>
              <w:rPr>
                <w:rFonts w:ascii="Times New Roman" w:eastAsia="Times New Roman" w:hAnsi="Times New Roman" w:cs="Times New Roman"/>
                <w:color w:val="000000"/>
                <w:sz w:val="20"/>
                <w:szCs w:val="20"/>
                <w:lang w:eastAsia="es-ES"/>
              </w:rPr>
            </w:pPr>
            <w:r w:rsidRPr="002926E4">
              <w:rPr>
                <w:rFonts w:ascii="Times New Roman" w:eastAsia="Times New Roman" w:hAnsi="Times New Roman" w:cs="Times New Roman"/>
                <w:color w:val="000000"/>
                <w:sz w:val="20"/>
                <w:szCs w:val="20"/>
                <w:lang w:eastAsia="es-ES"/>
              </w:rPr>
              <w:t>22.4</w:t>
            </w:r>
          </w:p>
        </w:tc>
      </w:tr>
      <w:tr w:rsidR="00805257" w:rsidRPr="002926E4" w14:paraId="6E6E80E9" w14:textId="77777777" w:rsidTr="006F01E4">
        <w:trPr>
          <w:trHeight w:val="330"/>
          <w:jc w:val="center"/>
        </w:trPr>
        <w:tc>
          <w:tcPr>
            <w:tcW w:w="2160" w:type="dxa"/>
            <w:tcBorders>
              <w:top w:val="nil"/>
              <w:left w:val="single" w:sz="8" w:space="0" w:color="auto"/>
              <w:bottom w:val="single" w:sz="8" w:space="0" w:color="auto"/>
              <w:right w:val="single" w:sz="8" w:space="0" w:color="auto"/>
            </w:tcBorders>
            <w:shd w:val="clear" w:color="auto" w:fill="auto"/>
            <w:noWrap/>
            <w:vAlign w:val="center"/>
            <w:hideMark/>
          </w:tcPr>
          <w:p w14:paraId="288CE33A" w14:textId="77777777" w:rsidR="00805257" w:rsidRPr="002926E4" w:rsidRDefault="00805257" w:rsidP="006F01E4">
            <w:pPr>
              <w:spacing w:after="0" w:line="240" w:lineRule="auto"/>
              <w:contextualSpacing/>
              <w:jc w:val="both"/>
              <w:rPr>
                <w:rFonts w:ascii="Times New Roman" w:eastAsia="Times New Roman" w:hAnsi="Times New Roman" w:cs="Times New Roman"/>
                <w:color w:val="000000"/>
                <w:sz w:val="20"/>
                <w:szCs w:val="20"/>
                <w:lang w:eastAsia="es-ES"/>
              </w:rPr>
            </w:pPr>
            <w:r w:rsidRPr="002926E4">
              <w:rPr>
                <w:rFonts w:ascii="Times New Roman" w:eastAsia="Times New Roman" w:hAnsi="Times New Roman" w:cs="Times New Roman"/>
                <w:color w:val="000000"/>
                <w:sz w:val="20"/>
                <w:szCs w:val="20"/>
                <w:lang w:eastAsia="es-ES"/>
              </w:rPr>
              <w:t>San Pedro de Macorís</w:t>
            </w:r>
          </w:p>
        </w:tc>
        <w:tc>
          <w:tcPr>
            <w:tcW w:w="1620" w:type="dxa"/>
            <w:tcBorders>
              <w:top w:val="nil"/>
              <w:left w:val="nil"/>
              <w:bottom w:val="single" w:sz="8" w:space="0" w:color="auto"/>
              <w:right w:val="single" w:sz="8" w:space="0" w:color="auto"/>
            </w:tcBorders>
            <w:shd w:val="clear" w:color="auto" w:fill="auto"/>
            <w:noWrap/>
            <w:vAlign w:val="center"/>
            <w:hideMark/>
          </w:tcPr>
          <w:p w14:paraId="3FF5E5BD" w14:textId="77777777" w:rsidR="00805257" w:rsidRPr="002926E4" w:rsidRDefault="00805257" w:rsidP="006F01E4">
            <w:pPr>
              <w:spacing w:after="0" w:line="240" w:lineRule="auto"/>
              <w:contextualSpacing/>
              <w:jc w:val="both"/>
              <w:rPr>
                <w:rFonts w:ascii="Times New Roman" w:eastAsia="Times New Roman" w:hAnsi="Times New Roman" w:cs="Times New Roman"/>
                <w:color w:val="000000"/>
                <w:sz w:val="20"/>
                <w:szCs w:val="20"/>
                <w:lang w:eastAsia="es-ES"/>
              </w:rPr>
            </w:pPr>
            <w:r w:rsidRPr="002926E4">
              <w:rPr>
                <w:rFonts w:ascii="Times New Roman" w:eastAsia="Times New Roman" w:hAnsi="Times New Roman" w:cs="Times New Roman"/>
                <w:color w:val="000000"/>
                <w:sz w:val="20"/>
                <w:szCs w:val="20"/>
                <w:lang w:eastAsia="es-ES"/>
              </w:rPr>
              <w:t>195</w:t>
            </w:r>
          </w:p>
        </w:tc>
        <w:tc>
          <w:tcPr>
            <w:tcW w:w="1350" w:type="dxa"/>
            <w:tcBorders>
              <w:top w:val="nil"/>
              <w:left w:val="nil"/>
              <w:bottom w:val="single" w:sz="8" w:space="0" w:color="auto"/>
              <w:right w:val="single" w:sz="8" w:space="0" w:color="auto"/>
            </w:tcBorders>
            <w:shd w:val="clear" w:color="auto" w:fill="auto"/>
            <w:noWrap/>
            <w:vAlign w:val="center"/>
            <w:hideMark/>
          </w:tcPr>
          <w:p w14:paraId="577B49F1" w14:textId="77777777" w:rsidR="00805257" w:rsidRPr="002926E4" w:rsidRDefault="00805257" w:rsidP="006F01E4">
            <w:pPr>
              <w:spacing w:after="0" w:line="240" w:lineRule="auto"/>
              <w:contextualSpacing/>
              <w:jc w:val="both"/>
              <w:rPr>
                <w:rFonts w:ascii="Times New Roman" w:eastAsia="Times New Roman" w:hAnsi="Times New Roman" w:cs="Times New Roman"/>
                <w:color w:val="000000"/>
                <w:sz w:val="20"/>
                <w:szCs w:val="20"/>
                <w:lang w:eastAsia="es-ES"/>
              </w:rPr>
            </w:pPr>
            <w:r w:rsidRPr="002926E4">
              <w:rPr>
                <w:rFonts w:ascii="Times New Roman" w:eastAsia="Times New Roman" w:hAnsi="Times New Roman" w:cs="Times New Roman"/>
                <w:color w:val="000000"/>
                <w:sz w:val="20"/>
                <w:szCs w:val="20"/>
                <w:lang w:eastAsia="es-ES"/>
              </w:rPr>
              <w:t>301,215</w:t>
            </w:r>
          </w:p>
        </w:tc>
        <w:tc>
          <w:tcPr>
            <w:tcW w:w="1980" w:type="dxa"/>
            <w:tcBorders>
              <w:top w:val="nil"/>
              <w:left w:val="nil"/>
              <w:bottom w:val="single" w:sz="8" w:space="0" w:color="auto"/>
              <w:right w:val="single" w:sz="8" w:space="0" w:color="auto"/>
            </w:tcBorders>
            <w:shd w:val="clear" w:color="auto" w:fill="auto"/>
            <w:noWrap/>
            <w:vAlign w:val="center"/>
            <w:hideMark/>
          </w:tcPr>
          <w:p w14:paraId="2FD08AED" w14:textId="77777777" w:rsidR="00805257" w:rsidRPr="002926E4" w:rsidRDefault="00805257" w:rsidP="006F01E4">
            <w:pPr>
              <w:spacing w:after="0" w:line="240" w:lineRule="auto"/>
              <w:contextualSpacing/>
              <w:jc w:val="both"/>
              <w:rPr>
                <w:rFonts w:ascii="Times New Roman" w:eastAsia="Times New Roman" w:hAnsi="Times New Roman" w:cs="Times New Roman"/>
                <w:color w:val="000000"/>
                <w:sz w:val="20"/>
                <w:szCs w:val="20"/>
                <w:lang w:eastAsia="es-ES"/>
              </w:rPr>
            </w:pPr>
            <w:r w:rsidRPr="002926E4">
              <w:rPr>
                <w:rFonts w:ascii="Times New Roman" w:eastAsia="Times New Roman" w:hAnsi="Times New Roman" w:cs="Times New Roman"/>
                <w:color w:val="000000"/>
                <w:sz w:val="20"/>
                <w:szCs w:val="20"/>
                <w:lang w:eastAsia="es-ES"/>
              </w:rPr>
              <w:t>32.4</w:t>
            </w:r>
          </w:p>
        </w:tc>
      </w:tr>
      <w:tr w:rsidR="00805257" w:rsidRPr="002926E4" w14:paraId="553A5C2D" w14:textId="77777777" w:rsidTr="006F01E4">
        <w:trPr>
          <w:trHeight w:val="330"/>
          <w:jc w:val="center"/>
        </w:trPr>
        <w:tc>
          <w:tcPr>
            <w:tcW w:w="2160" w:type="dxa"/>
            <w:tcBorders>
              <w:top w:val="nil"/>
              <w:left w:val="single" w:sz="8" w:space="0" w:color="auto"/>
              <w:bottom w:val="single" w:sz="8" w:space="0" w:color="auto"/>
              <w:right w:val="single" w:sz="8" w:space="0" w:color="auto"/>
            </w:tcBorders>
            <w:shd w:val="clear" w:color="auto" w:fill="auto"/>
            <w:noWrap/>
            <w:vAlign w:val="center"/>
            <w:hideMark/>
          </w:tcPr>
          <w:p w14:paraId="20544A2E" w14:textId="77777777" w:rsidR="00805257" w:rsidRPr="002926E4" w:rsidRDefault="00805257" w:rsidP="006F01E4">
            <w:pPr>
              <w:spacing w:after="0" w:line="240" w:lineRule="auto"/>
              <w:contextualSpacing/>
              <w:jc w:val="both"/>
              <w:rPr>
                <w:rFonts w:ascii="Times New Roman" w:eastAsia="Times New Roman" w:hAnsi="Times New Roman" w:cs="Times New Roman"/>
                <w:color w:val="000000"/>
                <w:sz w:val="20"/>
                <w:szCs w:val="20"/>
                <w:lang w:eastAsia="es-ES"/>
              </w:rPr>
            </w:pPr>
            <w:r w:rsidRPr="002926E4">
              <w:rPr>
                <w:rFonts w:ascii="Times New Roman" w:eastAsia="Times New Roman" w:hAnsi="Times New Roman" w:cs="Times New Roman"/>
                <w:color w:val="000000"/>
                <w:sz w:val="20"/>
                <w:szCs w:val="20"/>
                <w:lang w:eastAsia="es-ES"/>
              </w:rPr>
              <w:t>Sanchez Ramírez</w:t>
            </w:r>
          </w:p>
        </w:tc>
        <w:tc>
          <w:tcPr>
            <w:tcW w:w="1620" w:type="dxa"/>
            <w:tcBorders>
              <w:top w:val="nil"/>
              <w:left w:val="nil"/>
              <w:bottom w:val="single" w:sz="8" w:space="0" w:color="auto"/>
              <w:right w:val="single" w:sz="8" w:space="0" w:color="auto"/>
            </w:tcBorders>
            <w:shd w:val="clear" w:color="auto" w:fill="auto"/>
            <w:noWrap/>
            <w:vAlign w:val="center"/>
            <w:hideMark/>
          </w:tcPr>
          <w:p w14:paraId="5CAE90F7" w14:textId="77777777" w:rsidR="00805257" w:rsidRPr="002926E4" w:rsidRDefault="00805257" w:rsidP="006F01E4">
            <w:pPr>
              <w:spacing w:after="0" w:line="240" w:lineRule="auto"/>
              <w:contextualSpacing/>
              <w:jc w:val="both"/>
              <w:rPr>
                <w:rFonts w:ascii="Times New Roman" w:eastAsia="Times New Roman" w:hAnsi="Times New Roman" w:cs="Times New Roman"/>
                <w:color w:val="000000"/>
                <w:sz w:val="20"/>
                <w:szCs w:val="20"/>
                <w:lang w:eastAsia="es-ES"/>
              </w:rPr>
            </w:pPr>
            <w:r w:rsidRPr="002926E4">
              <w:rPr>
                <w:rFonts w:ascii="Times New Roman" w:eastAsia="Times New Roman" w:hAnsi="Times New Roman" w:cs="Times New Roman"/>
                <w:color w:val="000000"/>
                <w:sz w:val="20"/>
                <w:szCs w:val="20"/>
                <w:lang w:eastAsia="es-ES"/>
              </w:rPr>
              <w:t>85</w:t>
            </w:r>
          </w:p>
        </w:tc>
        <w:tc>
          <w:tcPr>
            <w:tcW w:w="1350" w:type="dxa"/>
            <w:tcBorders>
              <w:top w:val="nil"/>
              <w:left w:val="nil"/>
              <w:bottom w:val="single" w:sz="8" w:space="0" w:color="auto"/>
              <w:right w:val="single" w:sz="8" w:space="0" w:color="auto"/>
            </w:tcBorders>
            <w:shd w:val="clear" w:color="auto" w:fill="auto"/>
            <w:noWrap/>
            <w:vAlign w:val="center"/>
            <w:hideMark/>
          </w:tcPr>
          <w:p w14:paraId="2FFC2DCC" w14:textId="77777777" w:rsidR="00805257" w:rsidRPr="002926E4" w:rsidRDefault="00805257" w:rsidP="006F01E4">
            <w:pPr>
              <w:spacing w:after="0" w:line="240" w:lineRule="auto"/>
              <w:contextualSpacing/>
              <w:jc w:val="both"/>
              <w:rPr>
                <w:rFonts w:ascii="Times New Roman" w:eastAsia="Times New Roman" w:hAnsi="Times New Roman" w:cs="Times New Roman"/>
                <w:color w:val="000000"/>
                <w:sz w:val="20"/>
                <w:szCs w:val="20"/>
                <w:lang w:eastAsia="es-ES"/>
              </w:rPr>
            </w:pPr>
            <w:r w:rsidRPr="002926E4">
              <w:rPr>
                <w:rFonts w:ascii="Times New Roman" w:eastAsia="Times New Roman" w:hAnsi="Times New Roman" w:cs="Times New Roman"/>
                <w:color w:val="000000"/>
                <w:sz w:val="20"/>
                <w:szCs w:val="20"/>
                <w:lang w:eastAsia="es-ES"/>
              </w:rPr>
              <w:t>152,027</w:t>
            </w:r>
          </w:p>
        </w:tc>
        <w:tc>
          <w:tcPr>
            <w:tcW w:w="1980" w:type="dxa"/>
            <w:tcBorders>
              <w:top w:val="nil"/>
              <w:left w:val="nil"/>
              <w:bottom w:val="single" w:sz="8" w:space="0" w:color="auto"/>
              <w:right w:val="single" w:sz="8" w:space="0" w:color="auto"/>
            </w:tcBorders>
            <w:shd w:val="clear" w:color="auto" w:fill="auto"/>
            <w:noWrap/>
            <w:vAlign w:val="center"/>
            <w:hideMark/>
          </w:tcPr>
          <w:p w14:paraId="7875AB52" w14:textId="77777777" w:rsidR="00805257" w:rsidRPr="002926E4" w:rsidRDefault="00805257" w:rsidP="006F01E4">
            <w:pPr>
              <w:spacing w:after="0" w:line="240" w:lineRule="auto"/>
              <w:contextualSpacing/>
              <w:jc w:val="both"/>
              <w:rPr>
                <w:rFonts w:ascii="Times New Roman" w:eastAsia="Times New Roman" w:hAnsi="Times New Roman" w:cs="Times New Roman"/>
                <w:color w:val="000000"/>
                <w:sz w:val="20"/>
                <w:szCs w:val="20"/>
                <w:lang w:eastAsia="es-ES"/>
              </w:rPr>
            </w:pPr>
            <w:r w:rsidRPr="002926E4">
              <w:rPr>
                <w:rFonts w:ascii="Times New Roman" w:eastAsia="Times New Roman" w:hAnsi="Times New Roman" w:cs="Times New Roman"/>
                <w:color w:val="000000"/>
                <w:sz w:val="20"/>
                <w:szCs w:val="20"/>
                <w:lang w:eastAsia="es-ES"/>
              </w:rPr>
              <w:t>28.0</w:t>
            </w:r>
          </w:p>
        </w:tc>
      </w:tr>
      <w:tr w:rsidR="00805257" w:rsidRPr="002926E4" w14:paraId="27DF1628" w14:textId="77777777" w:rsidTr="006F01E4">
        <w:trPr>
          <w:trHeight w:val="330"/>
          <w:jc w:val="center"/>
        </w:trPr>
        <w:tc>
          <w:tcPr>
            <w:tcW w:w="2160" w:type="dxa"/>
            <w:tcBorders>
              <w:top w:val="nil"/>
              <w:left w:val="single" w:sz="8" w:space="0" w:color="auto"/>
              <w:bottom w:val="single" w:sz="8" w:space="0" w:color="auto"/>
              <w:right w:val="single" w:sz="8" w:space="0" w:color="auto"/>
            </w:tcBorders>
            <w:shd w:val="clear" w:color="auto" w:fill="auto"/>
            <w:noWrap/>
            <w:vAlign w:val="center"/>
            <w:hideMark/>
          </w:tcPr>
          <w:p w14:paraId="3AEF2010" w14:textId="77777777" w:rsidR="00805257" w:rsidRPr="002926E4" w:rsidRDefault="00805257" w:rsidP="006F01E4">
            <w:pPr>
              <w:spacing w:after="0" w:line="240" w:lineRule="auto"/>
              <w:contextualSpacing/>
              <w:jc w:val="both"/>
              <w:rPr>
                <w:rFonts w:ascii="Times New Roman" w:eastAsia="Times New Roman" w:hAnsi="Times New Roman" w:cs="Times New Roman"/>
                <w:color w:val="000000"/>
                <w:sz w:val="20"/>
                <w:szCs w:val="20"/>
                <w:lang w:eastAsia="es-ES"/>
              </w:rPr>
            </w:pPr>
            <w:r w:rsidRPr="002926E4">
              <w:rPr>
                <w:rFonts w:ascii="Times New Roman" w:eastAsia="Times New Roman" w:hAnsi="Times New Roman" w:cs="Times New Roman"/>
                <w:color w:val="000000"/>
                <w:sz w:val="20"/>
                <w:szCs w:val="20"/>
                <w:lang w:eastAsia="es-ES"/>
              </w:rPr>
              <w:t>Santiago</w:t>
            </w:r>
          </w:p>
        </w:tc>
        <w:tc>
          <w:tcPr>
            <w:tcW w:w="1620" w:type="dxa"/>
            <w:tcBorders>
              <w:top w:val="nil"/>
              <w:left w:val="nil"/>
              <w:bottom w:val="single" w:sz="8" w:space="0" w:color="auto"/>
              <w:right w:val="single" w:sz="8" w:space="0" w:color="auto"/>
            </w:tcBorders>
            <w:shd w:val="clear" w:color="auto" w:fill="auto"/>
            <w:noWrap/>
            <w:vAlign w:val="center"/>
            <w:hideMark/>
          </w:tcPr>
          <w:p w14:paraId="02ADC701" w14:textId="77777777" w:rsidR="00805257" w:rsidRPr="002926E4" w:rsidRDefault="00805257" w:rsidP="006F01E4">
            <w:pPr>
              <w:spacing w:after="0" w:line="240" w:lineRule="auto"/>
              <w:contextualSpacing/>
              <w:jc w:val="both"/>
              <w:rPr>
                <w:rFonts w:ascii="Times New Roman" w:eastAsia="Times New Roman" w:hAnsi="Times New Roman" w:cs="Times New Roman"/>
                <w:color w:val="000000"/>
                <w:sz w:val="20"/>
                <w:szCs w:val="20"/>
                <w:lang w:eastAsia="es-ES"/>
              </w:rPr>
            </w:pPr>
            <w:r w:rsidRPr="002926E4">
              <w:rPr>
                <w:rFonts w:ascii="Times New Roman" w:eastAsia="Times New Roman" w:hAnsi="Times New Roman" w:cs="Times New Roman"/>
                <w:color w:val="000000"/>
                <w:sz w:val="20"/>
                <w:szCs w:val="20"/>
                <w:lang w:eastAsia="es-ES"/>
              </w:rPr>
              <w:t>413</w:t>
            </w:r>
          </w:p>
        </w:tc>
        <w:tc>
          <w:tcPr>
            <w:tcW w:w="1350" w:type="dxa"/>
            <w:tcBorders>
              <w:top w:val="nil"/>
              <w:left w:val="nil"/>
              <w:bottom w:val="single" w:sz="8" w:space="0" w:color="auto"/>
              <w:right w:val="single" w:sz="8" w:space="0" w:color="auto"/>
            </w:tcBorders>
            <w:shd w:val="clear" w:color="auto" w:fill="auto"/>
            <w:noWrap/>
            <w:vAlign w:val="center"/>
            <w:hideMark/>
          </w:tcPr>
          <w:p w14:paraId="5FB825E3" w14:textId="77777777" w:rsidR="00805257" w:rsidRPr="002926E4" w:rsidRDefault="00805257" w:rsidP="006F01E4">
            <w:pPr>
              <w:spacing w:after="0" w:line="240" w:lineRule="auto"/>
              <w:contextualSpacing/>
              <w:jc w:val="both"/>
              <w:rPr>
                <w:rFonts w:ascii="Times New Roman" w:eastAsia="Times New Roman" w:hAnsi="Times New Roman" w:cs="Times New Roman"/>
                <w:color w:val="000000"/>
                <w:sz w:val="20"/>
                <w:szCs w:val="20"/>
                <w:lang w:eastAsia="es-ES"/>
              </w:rPr>
            </w:pPr>
            <w:r w:rsidRPr="002926E4">
              <w:rPr>
                <w:rFonts w:ascii="Times New Roman" w:eastAsia="Times New Roman" w:hAnsi="Times New Roman" w:cs="Times New Roman"/>
                <w:color w:val="000000"/>
                <w:sz w:val="20"/>
                <w:szCs w:val="20"/>
                <w:lang w:eastAsia="es-ES"/>
              </w:rPr>
              <w:t>1,022,916</w:t>
            </w:r>
          </w:p>
        </w:tc>
        <w:tc>
          <w:tcPr>
            <w:tcW w:w="1980" w:type="dxa"/>
            <w:tcBorders>
              <w:top w:val="nil"/>
              <w:left w:val="nil"/>
              <w:bottom w:val="single" w:sz="8" w:space="0" w:color="auto"/>
              <w:right w:val="single" w:sz="8" w:space="0" w:color="auto"/>
            </w:tcBorders>
            <w:shd w:val="clear" w:color="auto" w:fill="auto"/>
            <w:noWrap/>
            <w:vAlign w:val="center"/>
            <w:hideMark/>
          </w:tcPr>
          <w:p w14:paraId="36925BF8" w14:textId="77777777" w:rsidR="00805257" w:rsidRPr="002926E4" w:rsidRDefault="00805257" w:rsidP="006F01E4">
            <w:pPr>
              <w:spacing w:after="0" w:line="240" w:lineRule="auto"/>
              <w:contextualSpacing/>
              <w:jc w:val="both"/>
              <w:rPr>
                <w:rFonts w:ascii="Times New Roman" w:eastAsia="Times New Roman" w:hAnsi="Times New Roman" w:cs="Times New Roman"/>
                <w:color w:val="000000"/>
                <w:sz w:val="20"/>
                <w:szCs w:val="20"/>
                <w:lang w:eastAsia="es-ES"/>
              </w:rPr>
            </w:pPr>
            <w:r w:rsidRPr="002926E4">
              <w:rPr>
                <w:rFonts w:ascii="Times New Roman" w:eastAsia="Times New Roman" w:hAnsi="Times New Roman" w:cs="Times New Roman"/>
                <w:color w:val="000000"/>
                <w:sz w:val="20"/>
                <w:szCs w:val="20"/>
                <w:lang w:eastAsia="es-ES"/>
              </w:rPr>
              <w:t>20.2</w:t>
            </w:r>
          </w:p>
        </w:tc>
      </w:tr>
      <w:tr w:rsidR="00805257" w:rsidRPr="002926E4" w14:paraId="4F673D3E" w14:textId="77777777" w:rsidTr="006F01E4">
        <w:trPr>
          <w:trHeight w:val="330"/>
          <w:jc w:val="center"/>
        </w:trPr>
        <w:tc>
          <w:tcPr>
            <w:tcW w:w="2160" w:type="dxa"/>
            <w:tcBorders>
              <w:top w:val="nil"/>
              <w:left w:val="single" w:sz="8" w:space="0" w:color="auto"/>
              <w:bottom w:val="single" w:sz="8" w:space="0" w:color="auto"/>
              <w:right w:val="single" w:sz="8" w:space="0" w:color="auto"/>
            </w:tcBorders>
            <w:shd w:val="clear" w:color="auto" w:fill="auto"/>
            <w:noWrap/>
            <w:vAlign w:val="center"/>
            <w:hideMark/>
          </w:tcPr>
          <w:p w14:paraId="3461C6F0" w14:textId="77777777" w:rsidR="00805257" w:rsidRPr="002926E4" w:rsidRDefault="00805257" w:rsidP="006F01E4">
            <w:pPr>
              <w:spacing w:after="0" w:line="240" w:lineRule="auto"/>
              <w:contextualSpacing/>
              <w:jc w:val="both"/>
              <w:rPr>
                <w:rFonts w:ascii="Times New Roman" w:eastAsia="Times New Roman" w:hAnsi="Times New Roman" w:cs="Times New Roman"/>
                <w:color w:val="000000"/>
                <w:sz w:val="20"/>
                <w:szCs w:val="20"/>
                <w:lang w:eastAsia="es-ES"/>
              </w:rPr>
            </w:pPr>
            <w:r w:rsidRPr="002926E4">
              <w:rPr>
                <w:rFonts w:ascii="Times New Roman" w:eastAsia="Times New Roman" w:hAnsi="Times New Roman" w:cs="Times New Roman"/>
                <w:color w:val="000000"/>
                <w:sz w:val="20"/>
                <w:szCs w:val="20"/>
                <w:lang w:eastAsia="es-ES"/>
              </w:rPr>
              <w:t>Santiago Rodríguez</w:t>
            </w:r>
          </w:p>
        </w:tc>
        <w:tc>
          <w:tcPr>
            <w:tcW w:w="1620" w:type="dxa"/>
            <w:tcBorders>
              <w:top w:val="nil"/>
              <w:left w:val="nil"/>
              <w:bottom w:val="single" w:sz="8" w:space="0" w:color="auto"/>
              <w:right w:val="single" w:sz="8" w:space="0" w:color="auto"/>
            </w:tcBorders>
            <w:shd w:val="clear" w:color="auto" w:fill="auto"/>
            <w:noWrap/>
            <w:vAlign w:val="center"/>
            <w:hideMark/>
          </w:tcPr>
          <w:p w14:paraId="2619A6D4" w14:textId="77777777" w:rsidR="00805257" w:rsidRPr="002926E4" w:rsidRDefault="00805257" w:rsidP="006F01E4">
            <w:pPr>
              <w:spacing w:after="0" w:line="240" w:lineRule="auto"/>
              <w:contextualSpacing/>
              <w:jc w:val="both"/>
              <w:rPr>
                <w:rFonts w:ascii="Times New Roman" w:eastAsia="Times New Roman" w:hAnsi="Times New Roman" w:cs="Times New Roman"/>
                <w:color w:val="000000"/>
                <w:sz w:val="20"/>
                <w:szCs w:val="20"/>
                <w:lang w:eastAsia="es-ES"/>
              </w:rPr>
            </w:pPr>
            <w:r w:rsidRPr="002926E4">
              <w:rPr>
                <w:rFonts w:ascii="Times New Roman" w:eastAsia="Times New Roman" w:hAnsi="Times New Roman" w:cs="Times New Roman"/>
                <w:color w:val="000000"/>
                <w:sz w:val="20"/>
                <w:szCs w:val="20"/>
                <w:lang w:eastAsia="es-ES"/>
              </w:rPr>
              <w:t>57</w:t>
            </w:r>
          </w:p>
        </w:tc>
        <w:tc>
          <w:tcPr>
            <w:tcW w:w="1350" w:type="dxa"/>
            <w:tcBorders>
              <w:top w:val="nil"/>
              <w:left w:val="nil"/>
              <w:bottom w:val="single" w:sz="8" w:space="0" w:color="auto"/>
              <w:right w:val="single" w:sz="8" w:space="0" w:color="auto"/>
            </w:tcBorders>
            <w:shd w:val="clear" w:color="auto" w:fill="auto"/>
            <w:noWrap/>
            <w:vAlign w:val="center"/>
            <w:hideMark/>
          </w:tcPr>
          <w:p w14:paraId="4121CAFD" w14:textId="77777777" w:rsidR="00805257" w:rsidRPr="002926E4" w:rsidRDefault="00805257" w:rsidP="006F01E4">
            <w:pPr>
              <w:spacing w:after="0" w:line="240" w:lineRule="auto"/>
              <w:contextualSpacing/>
              <w:jc w:val="both"/>
              <w:rPr>
                <w:rFonts w:ascii="Times New Roman" w:eastAsia="Times New Roman" w:hAnsi="Times New Roman" w:cs="Times New Roman"/>
                <w:color w:val="000000"/>
                <w:sz w:val="20"/>
                <w:szCs w:val="20"/>
                <w:lang w:eastAsia="es-ES"/>
              </w:rPr>
            </w:pPr>
            <w:r w:rsidRPr="002926E4">
              <w:rPr>
                <w:rFonts w:ascii="Times New Roman" w:eastAsia="Times New Roman" w:hAnsi="Times New Roman" w:cs="Times New Roman"/>
                <w:color w:val="000000"/>
                <w:sz w:val="20"/>
                <w:szCs w:val="20"/>
                <w:lang w:eastAsia="es-ES"/>
              </w:rPr>
              <w:t>57,390</w:t>
            </w:r>
          </w:p>
        </w:tc>
        <w:tc>
          <w:tcPr>
            <w:tcW w:w="1980" w:type="dxa"/>
            <w:tcBorders>
              <w:top w:val="nil"/>
              <w:left w:val="nil"/>
              <w:bottom w:val="single" w:sz="8" w:space="0" w:color="auto"/>
              <w:right w:val="single" w:sz="8" w:space="0" w:color="auto"/>
            </w:tcBorders>
            <w:shd w:val="clear" w:color="auto" w:fill="auto"/>
            <w:noWrap/>
            <w:vAlign w:val="center"/>
            <w:hideMark/>
          </w:tcPr>
          <w:p w14:paraId="487519AF" w14:textId="77777777" w:rsidR="00805257" w:rsidRPr="002926E4" w:rsidRDefault="00805257" w:rsidP="006F01E4">
            <w:pPr>
              <w:spacing w:after="0" w:line="240" w:lineRule="auto"/>
              <w:contextualSpacing/>
              <w:jc w:val="both"/>
              <w:rPr>
                <w:rFonts w:ascii="Times New Roman" w:eastAsia="Times New Roman" w:hAnsi="Times New Roman" w:cs="Times New Roman"/>
                <w:color w:val="000000"/>
                <w:sz w:val="20"/>
                <w:szCs w:val="20"/>
                <w:lang w:eastAsia="es-ES"/>
              </w:rPr>
            </w:pPr>
            <w:r w:rsidRPr="002926E4">
              <w:rPr>
                <w:rFonts w:ascii="Times New Roman" w:eastAsia="Times New Roman" w:hAnsi="Times New Roman" w:cs="Times New Roman"/>
                <w:color w:val="000000"/>
                <w:sz w:val="20"/>
                <w:szCs w:val="20"/>
                <w:lang w:eastAsia="es-ES"/>
              </w:rPr>
              <w:t>49.7</w:t>
            </w:r>
          </w:p>
        </w:tc>
      </w:tr>
      <w:tr w:rsidR="00805257" w:rsidRPr="002926E4" w14:paraId="22A2DF21" w14:textId="77777777" w:rsidTr="006F01E4">
        <w:trPr>
          <w:trHeight w:val="330"/>
          <w:jc w:val="center"/>
        </w:trPr>
        <w:tc>
          <w:tcPr>
            <w:tcW w:w="2160" w:type="dxa"/>
            <w:tcBorders>
              <w:top w:val="nil"/>
              <w:left w:val="single" w:sz="8" w:space="0" w:color="auto"/>
              <w:bottom w:val="single" w:sz="8" w:space="0" w:color="auto"/>
              <w:right w:val="single" w:sz="8" w:space="0" w:color="auto"/>
            </w:tcBorders>
            <w:shd w:val="clear" w:color="auto" w:fill="auto"/>
            <w:noWrap/>
            <w:vAlign w:val="center"/>
            <w:hideMark/>
          </w:tcPr>
          <w:p w14:paraId="46A5583A" w14:textId="77777777" w:rsidR="00805257" w:rsidRPr="002926E4" w:rsidRDefault="00805257" w:rsidP="006F01E4">
            <w:pPr>
              <w:spacing w:after="0" w:line="240" w:lineRule="auto"/>
              <w:contextualSpacing/>
              <w:jc w:val="both"/>
              <w:rPr>
                <w:rFonts w:ascii="Times New Roman" w:eastAsia="Times New Roman" w:hAnsi="Times New Roman" w:cs="Times New Roman"/>
                <w:color w:val="000000"/>
                <w:sz w:val="20"/>
                <w:szCs w:val="20"/>
                <w:lang w:eastAsia="es-ES"/>
              </w:rPr>
            </w:pPr>
            <w:r w:rsidRPr="002926E4">
              <w:rPr>
                <w:rFonts w:ascii="Times New Roman" w:eastAsia="Times New Roman" w:hAnsi="Times New Roman" w:cs="Times New Roman"/>
                <w:color w:val="000000"/>
                <w:sz w:val="20"/>
                <w:szCs w:val="20"/>
                <w:lang w:eastAsia="es-ES"/>
              </w:rPr>
              <w:t>Santo Domingo</w:t>
            </w:r>
          </w:p>
        </w:tc>
        <w:tc>
          <w:tcPr>
            <w:tcW w:w="1620" w:type="dxa"/>
            <w:tcBorders>
              <w:top w:val="nil"/>
              <w:left w:val="nil"/>
              <w:bottom w:val="single" w:sz="8" w:space="0" w:color="auto"/>
              <w:right w:val="single" w:sz="8" w:space="0" w:color="auto"/>
            </w:tcBorders>
            <w:shd w:val="clear" w:color="auto" w:fill="auto"/>
            <w:noWrap/>
            <w:vAlign w:val="center"/>
            <w:hideMark/>
          </w:tcPr>
          <w:p w14:paraId="503687B4" w14:textId="77777777" w:rsidR="00805257" w:rsidRPr="002926E4" w:rsidRDefault="00805257" w:rsidP="006F01E4">
            <w:pPr>
              <w:spacing w:after="0" w:line="240" w:lineRule="auto"/>
              <w:contextualSpacing/>
              <w:jc w:val="both"/>
              <w:rPr>
                <w:rFonts w:ascii="Times New Roman" w:eastAsia="Times New Roman" w:hAnsi="Times New Roman" w:cs="Times New Roman"/>
                <w:color w:val="000000"/>
                <w:sz w:val="20"/>
                <w:szCs w:val="20"/>
                <w:lang w:eastAsia="es-ES"/>
              </w:rPr>
            </w:pPr>
            <w:r w:rsidRPr="002926E4">
              <w:rPr>
                <w:rFonts w:ascii="Times New Roman" w:eastAsia="Times New Roman" w:hAnsi="Times New Roman" w:cs="Times New Roman"/>
                <w:color w:val="000000"/>
                <w:sz w:val="20"/>
                <w:szCs w:val="20"/>
                <w:lang w:eastAsia="es-ES"/>
              </w:rPr>
              <w:t>770</w:t>
            </w:r>
          </w:p>
        </w:tc>
        <w:tc>
          <w:tcPr>
            <w:tcW w:w="1350" w:type="dxa"/>
            <w:tcBorders>
              <w:top w:val="nil"/>
              <w:left w:val="nil"/>
              <w:bottom w:val="single" w:sz="8" w:space="0" w:color="auto"/>
              <w:right w:val="single" w:sz="8" w:space="0" w:color="auto"/>
            </w:tcBorders>
            <w:shd w:val="clear" w:color="auto" w:fill="auto"/>
            <w:noWrap/>
            <w:vAlign w:val="center"/>
            <w:hideMark/>
          </w:tcPr>
          <w:p w14:paraId="5700EE0A" w14:textId="77777777" w:rsidR="00805257" w:rsidRPr="002926E4" w:rsidRDefault="00805257" w:rsidP="006F01E4">
            <w:pPr>
              <w:spacing w:after="0" w:line="240" w:lineRule="auto"/>
              <w:contextualSpacing/>
              <w:jc w:val="both"/>
              <w:rPr>
                <w:rFonts w:ascii="Times New Roman" w:eastAsia="Times New Roman" w:hAnsi="Times New Roman" w:cs="Times New Roman"/>
                <w:color w:val="000000"/>
                <w:sz w:val="20"/>
                <w:szCs w:val="20"/>
                <w:lang w:eastAsia="es-ES"/>
              </w:rPr>
            </w:pPr>
            <w:r w:rsidRPr="002926E4">
              <w:rPr>
                <w:rFonts w:ascii="Times New Roman" w:eastAsia="Times New Roman" w:hAnsi="Times New Roman" w:cs="Times New Roman"/>
                <w:color w:val="000000"/>
                <w:sz w:val="20"/>
                <w:szCs w:val="20"/>
                <w:lang w:eastAsia="es-ES"/>
              </w:rPr>
              <w:t>2,753,219</w:t>
            </w:r>
          </w:p>
        </w:tc>
        <w:tc>
          <w:tcPr>
            <w:tcW w:w="1980" w:type="dxa"/>
            <w:tcBorders>
              <w:top w:val="nil"/>
              <w:left w:val="nil"/>
              <w:bottom w:val="single" w:sz="8" w:space="0" w:color="auto"/>
              <w:right w:val="single" w:sz="8" w:space="0" w:color="auto"/>
            </w:tcBorders>
            <w:shd w:val="clear" w:color="auto" w:fill="auto"/>
            <w:noWrap/>
            <w:vAlign w:val="center"/>
            <w:hideMark/>
          </w:tcPr>
          <w:p w14:paraId="59B8D3D1" w14:textId="77777777" w:rsidR="00805257" w:rsidRPr="002926E4" w:rsidRDefault="00805257" w:rsidP="006F01E4">
            <w:pPr>
              <w:spacing w:after="0" w:line="240" w:lineRule="auto"/>
              <w:contextualSpacing/>
              <w:jc w:val="both"/>
              <w:rPr>
                <w:rFonts w:ascii="Times New Roman" w:eastAsia="Times New Roman" w:hAnsi="Times New Roman" w:cs="Times New Roman"/>
                <w:color w:val="000000"/>
                <w:sz w:val="20"/>
                <w:szCs w:val="20"/>
                <w:lang w:eastAsia="es-ES"/>
              </w:rPr>
            </w:pPr>
            <w:r w:rsidRPr="002926E4">
              <w:rPr>
                <w:rFonts w:ascii="Times New Roman" w:eastAsia="Times New Roman" w:hAnsi="Times New Roman" w:cs="Times New Roman"/>
                <w:color w:val="000000"/>
                <w:sz w:val="20"/>
                <w:szCs w:val="20"/>
                <w:lang w:eastAsia="es-ES"/>
              </w:rPr>
              <w:t>14.0</w:t>
            </w:r>
          </w:p>
        </w:tc>
      </w:tr>
      <w:tr w:rsidR="00805257" w:rsidRPr="002926E4" w14:paraId="30022406" w14:textId="77777777" w:rsidTr="006F01E4">
        <w:trPr>
          <w:trHeight w:val="330"/>
          <w:jc w:val="center"/>
        </w:trPr>
        <w:tc>
          <w:tcPr>
            <w:tcW w:w="2160" w:type="dxa"/>
            <w:tcBorders>
              <w:top w:val="nil"/>
              <w:left w:val="single" w:sz="8" w:space="0" w:color="auto"/>
              <w:bottom w:val="single" w:sz="8" w:space="0" w:color="auto"/>
              <w:right w:val="single" w:sz="8" w:space="0" w:color="auto"/>
            </w:tcBorders>
            <w:shd w:val="clear" w:color="auto" w:fill="auto"/>
            <w:noWrap/>
            <w:vAlign w:val="center"/>
            <w:hideMark/>
          </w:tcPr>
          <w:p w14:paraId="5D56C589" w14:textId="77777777" w:rsidR="00805257" w:rsidRPr="002926E4" w:rsidRDefault="00805257" w:rsidP="006F01E4">
            <w:pPr>
              <w:spacing w:after="0" w:line="240" w:lineRule="auto"/>
              <w:contextualSpacing/>
              <w:jc w:val="both"/>
              <w:rPr>
                <w:rFonts w:ascii="Times New Roman" w:eastAsia="Times New Roman" w:hAnsi="Times New Roman" w:cs="Times New Roman"/>
                <w:color w:val="000000"/>
                <w:sz w:val="20"/>
                <w:szCs w:val="20"/>
                <w:lang w:eastAsia="es-ES"/>
              </w:rPr>
            </w:pPr>
            <w:r w:rsidRPr="002926E4">
              <w:rPr>
                <w:rFonts w:ascii="Times New Roman" w:eastAsia="Times New Roman" w:hAnsi="Times New Roman" w:cs="Times New Roman"/>
                <w:color w:val="000000"/>
                <w:sz w:val="20"/>
                <w:szCs w:val="20"/>
                <w:lang w:eastAsia="es-ES"/>
              </w:rPr>
              <w:t>Valverde</w:t>
            </w:r>
          </w:p>
        </w:tc>
        <w:tc>
          <w:tcPr>
            <w:tcW w:w="1620" w:type="dxa"/>
            <w:tcBorders>
              <w:top w:val="nil"/>
              <w:left w:val="nil"/>
              <w:bottom w:val="single" w:sz="8" w:space="0" w:color="auto"/>
              <w:right w:val="single" w:sz="8" w:space="0" w:color="auto"/>
            </w:tcBorders>
            <w:shd w:val="clear" w:color="auto" w:fill="auto"/>
            <w:noWrap/>
            <w:vAlign w:val="center"/>
            <w:hideMark/>
          </w:tcPr>
          <w:p w14:paraId="64E4FCB9" w14:textId="77777777" w:rsidR="00805257" w:rsidRPr="002926E4" w:rsidRDefault="00805257" w:rsidP="006F01E4">
            <w:pPr>
              <w:spacing w:after="0" w:line="240" w:lineRule="auto"/>
              <w:contextualSpacing/>
              <w:jc w:val="both"/>
              <w:rPr>
                <w:rFonts w:ascii="Times New Roman" w:eastAsia="Times New Roman" w:hAnsi="Times New Roman" w:cs="Times New Roman"/>
                <w:color w:val="000000"/>
                <w:sz w:val="20"/>
                <w:szCs w:val="20"/>
                <w:lang w:eastAsia="es-ES"/>
              </w:rPr>
            </w:pPr>
            <w:r w:rsidRPr="002926E4">
              <w:rPr>
                <w:rFonts w:ascii="Times New Roman" w:eastAsia="Times New Roman" w:hAnsi="Times New Roman" w:cs="Times New Roman"/>
                <w:color w:val="000000"/>
                <w:sz w:val="20"/>
                <w:szCs w:val="20"/>
                <w:lang w:eastAsia="es-ES"/>
              </w:rPr>
              <w:t>98</w:t>
            </w:r>
          </w:p>
        </w:tc>
        <w:tc>
          <w:tcPr>
            <w:tcW w:w="1350" w:type="dxa"/>
            <w:tcBorders>
              <w:top w:val="nil"/>
              <w:left w:val="nil"/>
              <w:bottom w:val="single" w:sz="8" w:space="0" w:color="auto"/>
              <w:right w:val="single" w:sz="8" w:space="0" w:color="auto"/>
            </w:tcBorders>
            <w:shd w:val="clear" w:color="auto" w:fill="auto"/>
            <w:noWrap/>
            <w:vAlign w:val="center"/>
            <w:hideMark/>
          </w:tcPr>
          <w:p w14:paraId="3FC02AE3" w14:textId="77777777" w:rsidR="00805257" w:rsidRPr="002926E4" w:rsidRDefault="00805257" w:rsidP="006F01E4">
            <w:pPr>
              <w:spacing w:after="0" w:line="240" w:lineRule="auto"/>
              <w:contextualSpacing/>
              <w:jc w:val="both"/>
              <w:rPr>
                <w:rFonts w:ascii="Times New Roman" w:eastAsia="Times New Roman" w:hAnsi="Times New Roman" w:cs="Times New Roman"/>
                <w:color w:val="000000"/>
                <w:sz w:val="20"/>
                <w:szCs w:val="20"/>
                <w:lang w:eastAsia="es-ES"/>
              </w:rPr>
            </w:pPr>
            <w:r w:rsidRPr="002926E4">
              <w:rPr>
                <w:rFonts w:ascii="Times New Roman" w:eastAsia="Times New Roman" w:hAnsi="Times New Roman" w:cs="Times New Roman"/>
                <w:color w:val="000000"/>
                <w:sz w:val="20"/>
                <w:szCs w:val="20"/>
                <w:lang w:eastAsia="es-ES"/>
              </w:rPr>
              <w:t>173,011</w:t>
            </w:r>
          </w:p>
        </w:tc>
        <w:tc>
          <w:tcPr>
            <w:tcW w:w="1980" w:type="dxa"/>
            <w:tcBorders>
              <w:top w:val="nil"/>
              <w:left w:val="nil"/>
              <w:bottom w:val="single" w:sz="8" w:space="0" w:color="auto"/>
              <w:right w:val="single" w:sz="8" w:space="0" w:color="auto"/>
            </w:tcBorders>
            <w:shd w:val="clear" w:color="auto" w:fill="auto"/>
            <w:noWrap/>
            <w:vAlign w:val="center"/>
            <w:hideMark/>
          </w:tcPr>
          <w:p w14:paraId="4A3A0C99" w14:textId="77777777" w:rsidR="00805257" w:rsidRPr="002926E4" w:rsidRDefault="00805257" w:rsidP="006F01E4">
            <w:pPr>
              <w:spacing w:after="0" w:line="240" w:lineRule="auto"/>
              <w:contextualSpacing/>
              <w:jc w:val="both"/>
              <w:rPr>
                <w:rFonts w:ascii="Times New Roman" w:eastAsia="Times New Roman" w:hAnsi="Times New Roman" w:cs="Times New Roman"/>
                <w:color w:val="000000"/>
                <w:sz w:val="20"/>
                <w:szCs w:val="20"/>
                <w:lang w:eastAsia="es-ES"/>
              </w:rPr>
            </w:pPr>
            <w:r w:rsidRPr="002926E4">
              <w:rPr>
                <w:rFonts w:ascii="Times New Roman" w:eastAsia="Times New Roman" w:hAnsi="Times New Roman" w:cs="Times New Roman"/>
                <w:color w:val="000000"/>
                <w:sz w:val="20"/>
                <w:szCs w:val="20"/>
                <w:lang w:eastAsia="es-ES"/>
              </w:rPr>
              <w:t>28.3</w:t>
            </w:r>
          </w:p>
        </w:tc>
      </w:tr>
      <w:tr w:rsidR="00805257" w:rsidRPr="002926E4" w14:paraId="23F4273E" w14:textId="77777777" w:rsidTr="006F01E4">
        <w:trPr>
          <w:trHeight w:val="390"/>
          <w:jc w:val="center"/>
        </w:trPr>
        <w:tc>
          <w:tcPr>
            <w:tcW w:w="2160" w:type="dxa"/>
            <w:tcBorders>
              <w:top w:val="nil"/>
              <w:left w:val="single" w:sz="8" w:space="0" w:color="auto"/>
              <w:bottom w:val="single" w:sz="8" w:space="0" w:color="auto"/>
              <w:right w:val="single" w:sz="8" w:space="0" w:color="auto"/>
            </w:tcBorders>
            <w:shd w:val="clear" w:color="000000" w:fill="00FFFF"/>
            <w:vAlign w:val="center"/>
            <w:hideMark/>
          </w:tcPr>
          <w:p w14:paraId="5D2CB6DF" w14:textId="77777777" w:rsidR="00805257" w:rsidRPr="002926E4" w:rsidRDefault="00805257" w:rsidP="006F01E4">
            <w:pPr>
              <w:spacing w:after="0" w:line="240" w:lineRule="auto"/>
              <w:contextualSpacing/>
              <w:jc w:val="both"/>
              <w:rPr>
                <w:rFonts w:ascii="Times New Roman" w:eastAsia="Times New Roman" w:hAnsi="Times New Roman" w:cs="Times New Roman"/>
                <w:b/>
                <w:bCs/>
                <w:color w:val="000000"/>
                <w:sz w:val="20"/>
                <w:szCs w:val="20"/>
                <w:lang w:eastAsia="es-ES"/>
              </w:rPr>
            </w:pPr>
            <w:r w:rsidRPr="002926E4">
              <w:rPr>
                <w:rFonts w:ascii="Times New Roman" w:eastAsia="Times New Roman" w:hAnsi="Times New Roman" w:cs="Times New Roman"/>
                <w:b/>
                <w:bCs/>
                <w:color w:val="000000"/>
                <w:sz w:val="20"/>
                <w:szCs w:val="20"/>
                <w:lang w:eastAsia="es-ES"/>
              </w:rPr>
              <w:t>Total general</w:t>
            </w:r>
          </w:p>
        </w:tc>
        <w:tc>
          <w:tcPr>
            <w:tcW w:w="1620" w:type="dxa"/>
            <w:tcBorders>
              <w:top w:val="nil"/>
              <w:left w:val="nil"/>
              <w:bottom w:val="single" w:sz="8" w:space="0" w:color="auto"/>
              <w:right w:val="single" w:sz="8" w:space="0" w:color="auto"/>
            </w:tcBorders>
            <w:shd w:val="clear" w:color="000000" w:fill="00FFFF"/>
            <w:vAlign w:val="center"/>
            <w:hideMark/>
          </w:tcPr>
          <w:p w14:paraId="177067CC" w14:textId="77777777" w:rsidR="00805257" w:rsidRPr="002926E4" w:rsidRDefault="00805257" w:rsidP="006F01E4">
            <w:pPr>
              <w:spacing w:after="0" w:line="240" w:lineRule="auto"/>
              <w:contextualSpacing/>
              <w:jc w:val="both"/>
              <w:rPr>
                <w:rFonts w:ascii="Times New Roman" w:eastAsia="Times New Roman" w:hAnsi="Times New Roman" w:cs="Times New Roman"/>
                <w:b/>
                <w:bCs/>
                <w:color w:val="000000"/>
                <w:sz w:val="20"/>
                <w:szCs w:val="20"/>
                <w:lang w:eastAsia="es-ES"/>
              </w:rPr>
            </w:pPr>
            <w:r w:rsidRPr="002926E4">
              <w:rPr>
                <w:rFonts w:ascii="Times New Roman" w:eastAsia="Times New Roman" w:hAnsi="Times New Roman" w:cs="Times New Roman"/>
                <w:b/>
                <w:bCs/>
                <w:color w:val="000000"/>
                <w:sz w:val="20"/>
                <w:szCs w:val="20"/>
                <w:lang w:eastAsia="es-ES"/>
              </w:rPr>
              <w:t>4248</w:t>
            </w:r>
          </w:p>
        </w:tc>
        <w:tc>
          <w:tcPr>
            <w:tcW w:w="1350" w:type="dxa"/>
            <w:tcBorders>
              <w:top w:val="nil"/>
              <w:left w:val="nil"/>
              <w:bottom w:val="single" w:sz="8" w:space="0" w:color="auto"/>
              <w:right w:val="single" w:sz="8" w:space="0" w:color="auto"/>
            </w:tcBorders>
            <w:shd w:val="clear" w:color="000000" w:fill="00FFFF"/>
            <w:vAlign w:val="center"/>
            <w:hideMark/>
          </w:tcPr>
          <w:p w14:paraId="4E4ACE55" w14:textId="77777777" w:rsidR="00805257" w:rsidRPr="002926E4" w:rsidRDefault="00805257" w:rsidP="006F01E4">
            <w:pPr>
              <w:spacing w:after="0" w:line="240" w:lineRule="auto"/>
              <w:contextualSpacing/>
              <w:jc w:val="both"/>
              <w:rPr>
                <w:rFonts w:ascii="Times New Roman" w:eastAsia="Times New Roman" w:hAnsi="Times New Roman" w:cs="Times New Roman"/>
                <w:b/>
                <w:bCs/>
                <w:color w:val="000000"/>
                <w:sz w:val="20"/>
                <w:szCs w:val="20"/>
                <w:lang w:eastAsia="es-ES"/>
              </w:rPr>
            </w:pPr>
            <w:r w:rsidRPr="002926E4">
              <w:rPr>
                <w:rFonts w:ascii="Times New Roman" w:eastAsia="Times New Roman" w:hAnsi="Times New Roman" w:cs="Times New Roman"/>
                <w:b/>
                <w:bCs/>
                <w:color w:val="000000"/>
                <w:sz w:val="20"/>
                <w:szCs w:val="20"/>
                <w:lang w:eastAsia="es-ES"/>
              </w:rPr>
              <w:t>10,169,172</w:t>
            </w:r>
          </w:p>
        </w:tc>
        <w:tc>
          <w:tcPr>
            <w:tcW w:w="1980" w:type="dxa"/>
            <w:tcBorders>
              <w:top w:val="nil"/>
              <w:left w:val="nil"/>
              <w:bottom w:val="single" w:sz="8" w:space="0" w:color="auto"/>
              <w:right w:val="single" w:sz="8" w:space="0" w:color="auto"/>
            </w:tcBorders>
            <w:shd w:val="clear" w:color="000000" w:fill="00FFFF"/>
            <w:vAlign w:val="center"/>
            <w:hideMark/>
          </w:tcPr>
          <w:p w14:paraId="26DA68D3" w14:textId="77777777" w:rsidR="00805257" w:rsidRPr="002926E4" w:rsidRDefault="00805257" w:rsidP="006F01E4">
            <w:pPr>
              <w:spacing w:after="0" w:line="240" w:lineRule="auto"/>
              <w:contextualSpacing/>
              <w:jc w:val="both"/>
              <w:rPr>
                <w:rFonts w:ascii="Times New Roman" w:eastAsia="Times New Roman" w:hAnsi="Times New Roman" w:cs="Times New Roman"/>
                <w:b/>
                <w:bCs/>
                <w:color w:val="000000"/>
                <w:sz w:val="20"/>
                <w:szCs w:val="20"/>
                <w:lang w:eastAsia="es-ES"/>
              </w:rPr>
            </w:pPr>
            <w:r w:rsidRPr="002926E4">
              <w:rPr>
                <w:rFonts w:ascii="Times New Roman" w:eastAsia="Times New Roman" w:hAnsi="Times New Roman" w:cs="Times New Roman"/>
                <w:b/>
                <w:bCs/>
                <w:color w:val="000000"/>
                <w:sz w:val="20"/>
                <w:szCs w:val="20"/>
                <w:lang w:eastAsia="es-ES"/>
              </w:rPr>
              <w:t>20.9</w:t>
            </w:r>
          </w:p>
        </w:tc>
      </w:tr>
    </w:tbl>
    <w:p w14:paraId="68923F07" w14:textId="77777777" w:rsidR="00805257" w:rsidRDefault="00805257" w:rsidP="00805257">
      <w:pPr>
        <w:contextualSpacing/>
        <w:jc w:val="both"/>
        <w:rPr>
          <w:rFonts w:ascii="Times New Roman" w:hAnsi="Times New Roman" w:cs="Times New Roman"/>
          <w:b/>
          <w:sz w:val="24"/>
          <w:szCs w:val="24"/>
        </w:rPr>
      </w:pPr>
      <w:r w:rsidRPr="00843C41">
        <w:rPr>
          <w:rFonts w:ascii="Times New Roman" w:hAnsi="Times New Roman" w:cs="Times New Roman"/>
          <w:b/>
          <w:sz w:val="24"/>
          <w:szCs w:val="24"/>
        </w:rPr>
        <w:lastRenderedPageBreak/>
        <w:t>Fuente: S</w:t>
      </w:r>
      <w:r>
        <w:rPr>
          <w:rFonts w:ascii="Times New Roman" w:hAnsi="Times New Roman" w:cs="Times New Roman"/>
          <w:b/>
          <w:sz w:val="24"/>
          <w:szCs w:val="24"/>
        </w:rPr>
        <w:t>istema de Investigación y Gestión del Deporte (SIGED)</w:t>
      </w:r>
      <w:r w:rsidRPr="00843C41">
        <w:rPr>
          <w:rFonts w:ascii="Times New Roman" w:hAnsi="Times New Roman" w:cs="Times New Roman"/>
          <w:b/>
          <w:sz w:val="24"/>
          <w:szCs w:val="24"/>
        </w:rPr>
        <w:t>, noviembre 201</w:t>
      </w:r>
      <w:r>
        <w:rPr>
          <w:rFonts w:ascii="Times New Roman" w:hAnsi="Times New Roman" w:cs="Times New Roman"/>
          <w:b/>
          <w:sz w:val="24"/>
          <w:szCs w:val="24"/>
        </w:rPr>
        <w:t>8</w:t>
      </w:r>
    </w:p>
    <w:p w14:paraId="4D88D0A6" w14:textId="77777777" w:rsidR="00805257" w:rsidRPr="00843C41" w:rsidRDefault="00805257" w:rsidP="00805257">
      <w:pPr>
        <w:contextualSpacing/>
        <w:jc w:val="both"/>
        <w:rPr>
          <w:rFonts w:ascii="Times New Roman" w:hAnsi="Times New Roman" w:cs="Times New Roman"/>
          <w:b/>
          <w:sz w:val="24"/>
          <w:szCs w:val="24"/>
        </w:rPr>
      </w:pPr>
      <w:r w:rsidRPr="00843C41">
        <w:rPr>
          <w:rFonts w:ascii="Times New Roman" w:hAnsi="Times New Roman" w:cs="Times New Roman"/>
          <w:b/>
          <w:sz w:val="24"/>
          <w:szCs w:val="24"/>
        </w:rPr>
        <w:t xml:space="preserve">y </w:t>
      </w:r>
      <w:r>
        <w:rPr>
          <w:rFonts w:ascii="Times New Roman" w:hAnsi="Times New Roman" w:cs="Times New Roman"/>
          <w:b/>
          <w:sz w:val="24"/>
          <w:szCs w:val="24"/>
        </w:rPr>
        <w:t xml:space="preserve">Proyección de Población 2018, </w:t>
      </w:r>
      <w:r w:rsidRPr="00843C41">
        <w:rPr>
          <w:rFonts w:ascii="Times New Roman" w:hAnsi="Times New Roman" w:cs="Times New Roman"/>
          <w:b/>
          <w:sz w:val="24"/>
          <w:szCs w:val="24"/>
        </w:rPr>
        <w:t>Oficina Nacional de Estadística</w:t>
      </w:r>
      <w:r>
        <w:rPr>
          <w:rFonts w:ascii="Times New Roman" w:hAnsi="Times New Roman" w:cs="Times New Roman"/>
          <w:b/>
          <w:sz w:val="24"/>
          <w:szCs w:val="24"/>
        </w:rPr>
        <w:t xml:space="preserve"> (ONE)</w:t>
      </w:r>
      <w:r w:rsidRPr="00843C41">
        <w:rPr>
          <w:rFonts w:ascii="Times New Roman" w:hAnsi="Times New Roman" w:cs="Times New Roman"/>
          <w:b/>
          <w:sz w:val="24"/>
          <w:szCs w:val="24"/>
        </w:rPr>
        <w:t>.</w:t>
      </w:r>
    </w:p>
    <w:p w14:paraId="14B959BB" w14:textId="77777777" w:rsidR="00805257" w:rsidRPr="00843C41" w:rsidRDefault="00805257" w:rsidP="00805257">
      <w:pPr>
        <w:contextualSpacing/>
        <w:jc w:val="both"/>
        <w:rPr>
          <w:rFonts w:ascii="Times New Roman" w:hAnsi="Times New Roman" w:cs="Times New Roman"/>
          <w:sz w:val="24"/>
          <w:szCs w:val="24"/>
        </w:rPr>
      </w:pPr>
    </w:p>
    <w:p w14:paraId="25B42437" w14:textId="77777777" w:rsidR="00805257" w:rsidRPr="00843C41" w:rsidRDefault="00805257" w:rsidP="00805257">
      <w:pPr>
        <w:contextualSpacing/>
        <w:jc w:val="both"/>
        <w:rPr>
          <w:rFonts w:ascii="Times New Roman" w:hAnsi="Times New Roman" w:cs="Times New Roman"/>
          <w:b/>
          <w:sz w:val="24"/>
          <w:szCs w:val="24"/>
        </w:rPr>
      </w:pPr>
      <w:r w:rsidRPr="00843C41">
        <w:rPr>
          <w:rFonts w:ascii="Times New Roman" w:hAnsi="Times New Roman" w:cs="Times New Roman"/>
          <w:b/>
          <w:sz w:val="24"/>
          <w:szCs w:val="24"/>
        </w:rPr>
        <w:t xml:space="preserve">Cuadro </w:t>
      </w:r>
      <w:r>
        <w:rPr>
          <w:rFonts w:ascii="Times New Roman" w:hAnsi="Times New Roman" w:cs="Times New Roman"/>
          <w:b/>
          <w:sz w:val="24"/>
          <w:szCs w:val="24"/>
        </w:rPr>
        <w:t>3</w:t>
      </w:r>
      <w:r w:rsidRPr="00843C41">
        <w:rPr>
          <w:rFonts w:ascii="Times New Roman" w:hAnsi="Times New Roman" w:cs="Times New Roman"/>
          <w:b/>
          <w:sz w:val="24"/>
          <w:szCs w:val="24"/>
        </w:rPr>
        <w:t xml:space="preserve">. </w:t>
      </w:r>
      <w:r>
        <w:rPr>
          <w:rFonts w:ascii="Times New Roman" w:hAnsi="Times New Roman" w:cs="Times New Roman"/>
          <w:b/>
          <w:sz w:val="24"/>
          <w:szCs w:val="24"/>
        </w:rPr>
        <w:t>Entidades</w:t>
      </w:r>
      <w:r w:rsidRPr="00843C41">
        <w:rPr>
          <w:rFonts w:ascii="Times New Roman" w:hAnsi="Times New Roman" w:cs="Times New Roman"/>
          <w:b/>
          <w:sz w:val="24"/>
          <w:szCs w:val="24"/>
        </w:rPr>
        <w:t xml:space="preserve"> Deportivas por Provincias</w:t>
      </w:r>
    </w:p>
    <w:tbl>
      <w:tblPr>
        <w:tblW w:w="4660" w:type="dxa"/>
        <w:jc w:val="center"/>
        <w:tblCellMar>
          <w:left w:w="70" w:type="dxa"/>
          <w:right w:w="70" w:type="dxa"/>
        </w:tblCellMar>
        <w:tblLook w:val="04A0" w:firstRow="1" w:lastRow="0" w:firstColumn="1" w:lastColumn="0" w:noHBand="0" w:noVBand="1"/>
      </w:tblPr>
      <w:tblGrid>
        <w:gridCol w:w="2260"/>
        <w:gridCol w:w="1200"/>
        <w:gridCol w:w="1200"/>
      </w:tblGrid>
      <w:tr w:rsidR="00805257" w:rsidRPr="0095759B" w14:paraId="3C9521CC" w14:textId="77777777" w:rsidTr="006F01E4">
        <w:trPr>
          <w:trHeight w:val="615"/>
          <w:jc w:val="center"/>
        </w:trPr>
        <w:tc>
          <w:tcPr>
            <w:tcW w:w="2260" w:type="dxa"/>
            <w:tcBorders>
              <w:top w:val="single" w:sz="8" w:space="0" w:color="auto"/>
              <w:left w:val="single" w:sz="8" w:space="0" w:color="auto"/>
              <w:bottom w:val="single" w:sz="8" w:space="0" w:color="auto"/>
              <w:right w:val="single" w:sz="4" w:space="0" w:color="auto"/>
            </w:tcBorders>
            <w:shd w:val="clear" w:color="000000" w:fill="00FFFF"/>
            <w:vAlign w:val="center"/>
            <w:hideMark/>
          </w:tcPr>
          <w:p w14:paraId="0ADE1E30" w14:textId="77777777" w:rsidR="00805257" w:rsidRPr="0095759B" w:rsidRDefault="00805257" w:rsidP="006F01E4">
            <w:pPr>
              <w:spacing w:after="0" w:line="240" w:lineRule="auto"/>
              <w:jc w:val="both"/>
              <w:rPr>
                <w:rFonts w:ascii="Calibri" w:eastAsia="Times New Roman" w:hAnsi="Calibri" w:cs="Calibri"/>
                <w:b/>
                <w:bCs/>
                <w:lang w:eastAsia="es-ES"/>
              </w:rPr>
            </w:pPr>
            <w:r w:rsidRPr="0095759B">
              <w:rPr>
                <w:rFonts w:ascii="Calibri" w:eastAsia="Times New Roman" w:hAnsi="Calibri" w:cs="Calibri"/>
                <w:b/>
                <w:bCs/>
                <w:lang w:eastAsia="es-ES"/>
              </w:rPr>
              <w:t>Provincia</w:t>
            </w:r>
          </w:p>
        </w:tc>
        <w:tc>
          <w:tcPr>
            <w:tcW w:w="1200" w:type="dxa"/>
            <w:tcBorders>
              <w:top w:val="single" w:sz="8" w:space="0" w:color="auto"/>
              <w:left w:val="nil"/>
              <w:bottom w:val="single" w:sz="8" w:space="0" w:color="auto"/>
              <w:right w:val="single" w:sz="4" w:space="0" w:color="auto"/>
            </w:tcBorders>
            <w:shd w:val="clear" w:color="000000" w:fill="00FFFF"/>
            <w:vAlign w:val="center"/>
            <w:hideMark/>
          </w:tcPr>
          <w:p w14:paraId="0638C081" w14:textId="77777777" w:rsidR="00805257" w:rsidRPr="0095759B" w:rsidRDefault="00805257" w:rsidP="006F01E4">
            <w:pPr>
              <w:spacing w:after="0" w:line="240" w:lineRule="auto"/>
              <w:jc w:val="both"/>
              <w:rPr>
                <w:rFonts w:ascii="Calibri" w:eastAsia="Times New Roman" w:hAnsi="Calibri" w:cs="Calibri"/>
                <w:b/>
                <w:bCs/>
                <w:lang w:eastAsia="es-ES"/>
              </w:rPr>
            </w:pPr>
            <w:r w:rsidRPr="0095759B">
              <w:rPr>
                <w:rFonts w:ascii="Calibri" w:eastAsia="Times New Roman" w:hAnsi="Calibri" w:cs="Calibri"/>
                <w:b/>
                <w:bCs/>
                <w:lang w:eastAsia="es-ES"/>
              </w:rPr>
              <w:t>Entidades</w:t>
            </w:r>
          </w:p>
        </w:tc>
        <w:tc>
          <w:tcPr>
            <w:tcW w:w="1200" w:type="dxa"/>
            <w:tcBorders>
              <w:top w:val="single" w:sz="8" w:space="0" w:color="auto"/>
              <w:left w:val="nil"/>
              <w:bottom w:val="single" w:sz="8" w:space="0" w:color="auto"/>
              <w:right w:val="single" w:sz="8" w:space="0" w:color="auto"/>
            </w:tcBorders>
            <w:shd w:val="clear" w:color="000000" w:fill="00FFFF"/>
            <w:vAlign w:val="center"/>
            <w:hideMark/>
          </w:tcPr>
          <w:p w14:paraId="4A3DB6A8" w14:textId="77777777" w:rsidR="00805257" w:rsidRPr="0095759B" w:rsidRDefault="00805257" w:rsidP="006F01E4">
            <w:pPr>
              <w:spacing w:after="0" w:line="240" w:lineRule="auto"/>
              <w:jc w:val="both"/>
              <w:rPr>
                <w:rFonts w:ascii="Calibri" w:eastAsia="Times New Roman" w:hAnsi="Calibri" w:cs="Calibri"/>
                <w:b/>
                <w:bCs/>
                <w:lang w:eastAsia="es-ES"/>
              </w:rPr>
            </w:pPr>
            <w:r w:rsidRPr="0095759B">
              <w:rPr>
                <w:rFonts w:ascii="Calibri" w:eastAsia="Times New Roman" w:hAnsi="Calibri" w:cs="Calibri"/>
                <w:b/>
                <w:bCs/>
                <w:lang w:eastAsia="es-ES"/>
              </w:rPr>
              <w:t>% Entidades</w:t>
            </w:r>
          </w:p>
        </w:tc>
      </w:tr>
      <w:tr w:rsidR="00805257" w:rsidRPr="0095759B" w14:paraId="7B8AA3A0" w14:textId="77777777" w:rsidTr="006F01E4">
        <w:trPr>
          <w:trHeight w:val="300"/>
          <w:jc w:val="center"/>
        </w:trPr>
        <w:tc>
          <w:tcPr>
            <w:tcW w:w="2260" w:type="dxa"/>
            <w:tcBorders>
              <w:top w:val="nil"/>
              <w:left w:val="single" w:sz="8" w:space="0" w:color="auto"/>
              <w:bottom w:val="single" w:sz="4" w:space="0" w:color="auto"/>
              <w:right w:val="single" w:sz="4" w:space="0" w:color="auto"/>
            </w:tcBorders>
            <w:shd w:val="clear" w:color="auto" w:fill="auto"/>
            <w:noWrap/>
            <w:vAlign w:val="bottom"/>
            <w:hideMark/>
          </w:tcPr>
          <w:p w14:paraId="403E75FC" w14:textId="77777777" w:rsidR="00805257" w:rsidRPr="0095759B" w:rsidRDefault="00805257" w:rsidP="006F01E4">
            <w:pPr>
              <w:spacing w:after="0" w:line="240" w:lineRule="auto"/>
              <w:jc w:val="both"/>
              <w:rPr>
                <w:rFonts w:ascii="Calibri" w:eastAsia="Times New Roman" w:hAnsi="Calibri" w:cs="Calibri"/>
                <w:lang w:eastAsia="es-ES"/>
              </w:rPr>
            </w:pPr>
            <w:r w:rsidRPr="0095759B">
              <w:rPr>
                <w:rFonts w:ascii="Calibri" w:eastAsia="Times New Roman" w:hAnsi="Calibri" w:cs="Calibri"/>
                <w:lang w:eastAsia="es-ES"/>
              </w:rPr>
              <w:t>Azua</w:t>
            </w:r>
          </w:p>
        </w:tc>
        <w:tc>
          <w:tcPr>
            <w:tcW w:w="1200" w:type="dxa"/>
            <w:tcBorders>
              <w:top w:val="nil"/>
              <w:left w:val="nil"/>
              <w:bottom w:val="single" w:sz="4" w:space="0" w:color="auto"/>
              <w:right w:val="single" w:sz="4" w:space="0" w:color="auto"/>
            </w:tcBorders>
            <w:shd w:val="clear" w:color="auto" w:fill="auto"/>
            <w:noWrap/>
            <w:vAlign w:val="bottom"/>
            <w:hideMark/>
          </w:tcPr>
          <w:p w14:paraId="37412D73" w14:textId="77777777" w:rsidR="00805257" w:rsidRPr="0095759B" w:rsidRDefault="00805257" w:rsidP="006F01E4">
            <w:pPr>
              <w:spacing w:after="0" w:line="240" w:lineRule="auto"/>
              <w:jc w:val="both"/>
              <w:rPr>
                <w:rFonts w:ascii="Calibri" w:eastAsia="Times New Roman" w:hAnsi="Calibri" w:cs="Calibri"/>
                <w:lang w:eastAsia="es-ES"/>
              </w:rPr>
            </w:pPr>
            <w:r w:rsidRPr="0095759B">
              <w:rPr>
                <w:rFonts w:ascii="Calibri" w:eastAsia="Times New Roman" w:hAnsi="Calibri" w:cs="Calibri"/>
                <w:lang w:eastAsia="es-ES"/>
              </w:rPr>
              <w:t>111</w:t>
            </w:r>
          </w:p>
        </w:tc>
        <w:tc>
          <w:tcPr>
            <w:tcW w:w="1200" w:type="dxa"/>
            <w:tcBorders>
              <w:top w:val="nil"/>
              <w:left w:val="nil"/>
              <w:bottom w:val="single" w:sz="4" w:space="0" w:color="auto"/>
              <w:right w:val="single" w:sz="8" w:space="0" w:color="auto"/>
            </w:tcBorders>
            <w:shd w:val="clear" w:color="auto" w:fill="auto"/>
            <w:noWrap/>
            <w:vAlign w:val="bottom"/>
            <w:hideMark/>
          </w:tcPr>
          <w:p w14:paraId="5A7953A4" w14:textId="77777777" w:rsidR="00805257" w:rsidRPr="0095759B" w:rsidRDefault="00805257" w:rsidP="006F01E4">
            <w:pPr>
              <w:spacing w:after="0" w:line="240" w:lineRule="auto"/>
              <w:jc w:val="both"/>
              <w:rPr>
                <w:rFonts w:ascii="Calibri" w:eastAsia="Times New Roman" w:hAnsi="Calibri" w:cs="Calibri"/>
                <w:lang w:eastAsia="es-ES"/>
              </w:rPr>
            </w:pPr>
            <w:r w:rsidRPr="0095759B">
              <w:rPr>
                <w:rFonts w:ascii="Calibri" w:eastAsia="Times New Roman" w:hAnsi="Calibri" w:cs="Calibri"/>
                <w:lang w:eastAsia="es-ES"/>
              </w:rPr>
              <w:t>2.5</w:t>
            </w:r>
          </w:p>
        </w:tc>
      </w:tr>
      <w:tr w:rsidR="00805257" w:rsidRPr="0095759B" w14:paraId="38DFB8DA" w14:textId="77777777" w:rsidTr="006F01E4">
        <w:trPr>
          <w:trHeight w:val="300"/>
          <w:jc w:val="center"/>
        </w:trPr>
        <w:tc>
          <w:tcPr>
            <w:tcW w:w="2260" w:type="dxa"/>
            <w:tcBorders>
              <w:top w:val="nil"/>
              <w:left w:val="single" w:sz="8" w:space="0" w:color="auto"/>
              <w:bottom w:val="single" w:sz="4" w:space="0" w:color="auto"/>
              <w:right w:val="single" w:sz="4" w:space="0" w:color="auto"/>
            </w:tcBorders>
            <w:shd w:val="clear" w:color="auto" w:fill="auto"/>
            <w:noWrap/>
            <w:vAlign w:val="bottom"/>
            <w:hideMark/>
          </w:tcPr>
          <w:p w14:paraId="10B4244B" w14:textId="77777777" w:rsidR="00805257" w:rsidRPr="0095759B" w:rsidRDefault="00805257" w:rsidP="006F01E4">
            <w:pPr>
              <w:spacing w:after="0" w:line="240" w:lineRule="auto"/>
              <w:jc w:val="both"/>
              <w:rPr>
                <w:rFonts w:ascii="Calibri" w:eastAsia="Times New Roman" w:hAnsi="Calibri" w:cs="Calibri"/>
                <w:lang w:eastAsia="es-ES"/>
              </w:rPr>
            </w:pPr>
            <w:r w:rsidRPr="0095759B">
              <w:rPr>
                <w:rFonts w:ascii="Calibri" w:eastAsia="Times New Roman" w:hAnsi="Calibri" w:cs="Calibri"/>
                <w:lang w:eastAsia="es-ES"/>
              </w:rPr>
              <w:t>Baoruco</w:t>
            </w:r>
          </w:p>
        </w:tc>
        <w:tc>
          <w:tcPr>
            <w:tcW w:w="1200" w:type="dxa"/>
            <w:tcBorders>
              <w:top w:val="nil"/>
              <w:left w:val="nil"/>
              <w:bottom w:val="single" w:sz="4" w:space="0" w:color="auto"/>
              <w:right w:val="single" w:sz="4" w:space="0" w:color="auto"/>
            </w:tcBorders>
            <w:shd w:val="clear" w:color="auto" w:fill="auto"/>
            <w:noWrap/>
            <w:vAlign w:val="bottom"/>
            <w:hideMark/>
          </w:tcPr>
          <w:p w14:paraId="69E10BC3" w14:textId="77777777" w:rsidR="00805257" w:rsidRPr="0095759B" w:rsidRDefault="00805257" w:rsidP="006F01E4">
            <w:pPr>
              <w:spacing w:after="0" w:line="240" w:lineRule="auto"/>
              <w:jc w:val="both"/>
              <w:rPr>
                <w:rFonts w:ascii="Calibri" w:eastAsia="Times New Roman" w:hAnsi="Calibri" w:cs="Calibri"/>
                <w:lang w:eastAsia="es-ES"/>
              </w:rPr>
            </w:pPr>
            <w:r w:rsidRPr="0095759B">
              <w:rPr>
                <w:rFonts w:ascii="Calibri" w:eastAsia="Times New Roman" w:hAnsi="Calibri" w:cs="Calibri"/>
                <w:lang w:eastAsia="es-ES"/>
              </w:rPr>
              <w:t>85</w:t>
            </w:r>
          </w:p>
        </w:tc>
        <w:tc>
          <w:tcPr>
            <w:tcW w:w="1200" w:type="dxa"/>
            <w:tcBorders>
              <w:top w:val="nil"/>
              <w:left w:val="nil"/>
              <w:bottom w:val="single" w:sz="4" w:space="0" w:color="auto"/>
              <w:right w:val="single" w:sz="8" w:space="0" w:color="auto"/>
            </w:tcBorders>
            <w:shd w:val="clear" w:color="auto" w:fill="auto"/>
            <w:noWrap/>
            <w:vAlign w:val="bottom"/>
            <w:hideMark/>
          </w:tcPr>
          <w:p w14:paraId="798D32B8" w14:textId="77777777" w:rsidR="00805257" w:rsidRPr="0095759B" w:rsidRDefault="00805257" w:rsidP="006F01E4">
            <w:pPr>
              <w:spacing w:after="0" w:line="240" w:lineRule="auto"/>
              <w:jc w:val="both"/>
              <w:rPr>
                <w:rFonts w:ascii="Calibri" w:eastAsia="Times New Roman" w:hAnsi="Calibri" w:cs="Calibri"/>
                <w:lang w:eastAsia="es-ES"/>
              </w:rPr>
            </w:pPr>
            <w:r w:rsidRPr="0095759B">
              <w:rPr>
                <w:rFonts w:ascii="Calibri" w:eastAsia="Times New Roman" w:hAnsi="Calibri" w:cs="Calibri"/>
                <w:lang w:eastAsia="es-ES"/>
              </w:rPr>
              <w:t>1.9</w:t>
            </w:r>
          </w:p>
        </w:tc>
      </w:tr>
      <w:tr w:rsidR="00805257" w:rsidRPr="0095759B" w14:paraId="6BB06CC6" w14:textId="77777777" w:rsidTr="006F01E4">
        <w:trPr>
          <w:trHeight w:val="300"/>
          <w:jc w:val="center"/>
        </w:trPr>
        <w:tc>
          <w:tcPr>
            <w:tcW w:w="2260" w:type="dxa"/>
            <w:tcBorders>
              <w:top w:val="nil"/>
              <w:left w:val="single" w:sz="8" w:space="0" w:color="auto"/>
              <w:bottom w:val="single" w:sz="4" w:space="0" w:color="auto"/>
              <w:right w:val="single" w:sz="4" w:space="0" w:color="auto"/>
            </w:tcBorders>
            <w:shd w:val="clear" w:color="auto" w:fill="auto"/>
            <w:noWrap/>
            <w:vAlign w:val="bottom"/>
            <w:hideMark/>
          </w:tcPr>
          <w:p w14:paraId="79C34E58" w14:textId="77777777" w:rsidR="00805257" w:rsidRPr="0095759B" w:rsidRDefault="00805257" w:rsidP="006F01E4">
            <w:pPr>
              <w:spacing w:after="0" w:line="240" w:lineRule="auto"/>
              <w:jc w:val="both"/>
              <w:rPr>
                <w:rFonts w:ascii="Calibri" w:eastAsia="Times New Roman" w:hAnsi="Calibri" w:cs="Calibri"/>
                <w:lang w:eastAsia="es-ES"/>
              </w:rPr>
            </w:pPr>
            <w:r w:rsidRPr="0095759B">
              <w:rPr>
                <w:rFonts w:ascii="Calibri" w:eastAsia="Times New Roman" w:hAnsi="Calibri" w:cs="Calibri"/>
                <w:lang w:eastAsia="es-ES"/>
              </w:rPr>
              <w:t>Barahona</w:t>
            </w:r>
          </w:p>
        </w:tc>
        <w:tc>
          <w:tcPr>
            <w:tcW w:w="1200" w:type="dxa"/>
            <w:tcBorders>
              <w:top w:val="nil"/>
              <w:left w:val="nil"/>
              <w:bottom w:val="single" w:sz="4" w:space="0" w:color="auto"/>
              <w:right w:val="single" w:sz="4" w:space="0" w:color="auto"/>
            </w:tcBorders>
            <w:shd w:val="clear" w:color="auto" w:fill="auto"/>
            <w:noWrap/>
            <w:vAlign w:val="bottom"/>
            <w:hideMark/>
          </w:tcPr>
          <w:p w14:paraId="54A18D4A" w14:textId="77777777" w:rsidR="00805257" w:rsidRPr="0095759B" w:rsidRDefault="00805257" w:rsidP="006F01E4">
            <w:pPr>
              <w:spacing w:after="0" w:line="240" w:lineRule="auto"/>
              <w:jc w:val="both"/>
              <w:rPr>
                <w:rFonts w:ascii="Calibri" w:eastAsia="Times New Roman" w:hAnsi="Calibri" w:cs="Calibri"/>
                <w:lang w:eastAsia="es-ES"/>
              </w:rPr>
            </w:pPr>
            <w:r w:rsidRPr="0095759B">
              <w:rPr>
                <w:rFonts w:ascii="Calibri" w:eastAsia="Times New Roman" w:hAnsi="Calibri" w:cs="Calibri"/>
                <w:lang w:eastAsia="es-ES"/>
              </w:rPr>
              <w:t>102</w:t>
            </w:r>
          </w:p>
        </w:tc>
        <w:tc>
          <w:tcPr>
            <w:tcW w:w="1200" w:type="dxa"/>
            <w:tcBorders>
              <w:top w:val="nil"/>
              <w:left w:val="nil"/>
              <w:bottom w:val="single" w:sz="4" w:space="0" w:color="auto"/>
              <w:right w:val="single" w:sz="8" w:space="0" w:color="auto"/>
            </w:tcBorders>
            <w:shd w:val="clear" w:color="auto" w:fill="auto"/>
            <w:noWrap/>
            <w:vAlign w:val="bottom"/>
            <w:hideMark/>
          </w:tcPr>
          <w:p w14:paraId="54B62B85" w14:textId="77777777" w:rsidR="00805257" w:rsidRPr="0095759B" w:rsidRDefault="00805257" w:rsidP="006F01E4">
            <w:pPr>
              <w:spacing w:after="0" w:line="240" w:lineRule="auto"/>
              <w:jc w:val="both"/>
              <w:rPr>
                <w:rFonts w:ascii="Calibri" w:eastAsia="Times New Roman" w:hAnsi="Calibri" w:cs="Calibri"/>
                <w:lang w:eastAsia="es-ES"/>
              </w:rPr>
            </w:pPr>
            <w:r w:rsidRPr="0095759B">
              <w:rPr>
                <w:rFonts w:ascii="Calibri" w:eastAsia="Times New Roman" w:hAnsi="Calibri" w:cs="Calibri"/>
                <w:lang w:eastAsia="es-ES"/>
              </w:rPr>
              <w:t>2.3</w:t>
            </w:r>
          </w:p>
        </w:tc>
      </w:tr>
      <w:tr w:rsidR="00805257" w:rsidRPr="0095759B" w14:paraId="1D3F20EC" w14:textId="77777777" w:rsidTr="006F01E4">
        <w:trPr>
          <w:trHeight w:val="300"/>
          <w:jc w:val="center"/>
        </w:trPr>
        <w:tc>
          <w:tcPr>
            <w:tcW w:w="2260" w:type="dxa"/>
            <w:tcBorders>
              <w:top w:val="nil"/>
              <w:left w:val="single" w:sz="8" w:space="0" w:color="auto"/>
              <w:bottom w:val="single" w:sz="4" w:space="0" w:color="auto"/>
              <w:right w:val="single" w:sz="4" w:space="0" w:color="auto"/>
            </w:tcBorders>
            <w:shd w:val="clear" w:color="auto" w:fill="auto"/>
            <w:noWrap/>
            <w:vAlign w:val="bottom"/>
            <w:hideMark/>
          </w:tcPr>
          <w:p w14:paraId="6A49D180" w14:textId="77777777" w:rsidR="00805257" w:rsidRPr="0095759B" w:rsidRDefault="00805257" w:rsidP="006F01E4">
            <w:pPr>
              <w:spacing w:after="0" w:line="240" w:lineRule="auto"/>
              <w:jc w:val="both"/>
              <w:rPr>
                <w:rFonts w:ascii="Calibri" w:eastAsia="Times New Roman" w:hAnsi="Calibri" w:cs="Calibri"/>
                <w:lang w:eastAsia="es-ES"/>
              </w:rPr>
            </w:pPr>
            <w:r w:rsidRPr="0095759B">
              <w:rPr>
                <w:rFonts w:ascii="Calibri" w:eastAsia="Times New Roman" w:hAnsi="Calibri" w:cs="Calibri"/>
                <w:lang w:eastAsia="es-ES"/>
              </w:rPr>
              <w:t>Dajabón</w:t>
            </w:r>
          </w:p>
        </w:tc>
        <w:tc>
          <w:tcPr>
            <w:tcW w:w="1200" w:type="dxa"/>
            <w:tcBorders>
              <w:top w:val="nil"/>
              <w:left w:val="nil"/>
              <w:bottom w:val="single" w:sz="4" w:space="0" w:color="auto"/>
              <w:right w:val="single" w:sz="4" w:space="0" w:color="auto"/>
            </w:tcBorders>
            <w:shd w:val="clear" w:color="auto" w:fill="auto"/>
            <w:noWrap/>
            <w:vAlign w:val="bottom"/>
            <w:hideMark/>
          </w:tcPr>
          <w:p w14:paraId="2CF71928" w14:textId="77777777" w:rsidR="00805257" w:rsidRPr="0095759B" w:rsidRDefault="00805257" w:rsidP="006F01E4">
            <w:pPr>
              <w:spacing w:after="0" w:line="240" w:lineRule="auto"/>
              <w:jc w:val="both"/>
              <w:rPr>
                <w:rFonts w:ascii="Calibri" w:eastAsia="Times New Roman" w:hAnsi="Calibri" w:cs="Calibri"/>
                <w:lang w:eastAsia="es-ES"/>
              </w:rPr>
            </w:pPr>
            <w:r w:rsidRPr="0095759B">
              <w:rPr>
                <w:rFonts w:ascii="Calibri" w:eastAsia="Times New Roman" w:hAnsi="Calibri" w:cs="Calibri"/>
                <w:lang w:eastAsia="es-ES"/>
              </w:rPr>
              <w:t>53</w:t>
            </w:r>
          </w:p>
        </w:tc>
        <w:tc>
          <w:tcPr>
            <w:tcW w:w="1200" w:type="dxa"/>
            <w:tcBorders>
              <w:top w:val="nil"/>
              <w:left w:val="nil"/>
              <w:bottom w:val="single" w:sz="4" w:space="0" w:color="auto"/>
              <w:right w:val="single" w:sz="8" w:space="0" w:color="auto"/>
            </w:tcBorders>
            <w:shd w:val="clear" w:color="auto" w:fill="auto"/>
            <w:noWrap/>
            <w:vAlign w:val="bottom"/>
            <w:hideMark/>
          </w:tcPr>
          <w:p w14:paraId="1E8CDE76" w14:textId="77777777" w:rsidR="00805257" w:rsidRPr="0095759B" w:rsidRDefault="00805257" w:rsidP="006F01E4">
            <w:pPr>
              <w:spacing w:after="0" w:line="240" w:lineRule="auto"/>
              <w:jc w:val="both"/>
              <w:rPr>
                <w:rFonts w:ascii="Calibri" w:eastAsia="Times New Roman" w:hAnsi="Calibri" w:cs="Calibri"/>
                <w:lang w:eastAsia="es-ES"/>
              </w:rPr>
            </w:pPr>
            <w:r w:rsidRPr="0095759B">
              <w:rPr>
                <w:rFonts w:ascii="Calibri" w:eastAsia="Times New Roman" w:hAnsi="Calibri" w:cs="Calibri"/>
                <w:lang w:eastAsia="es-ES"/>
              </w:rPr>
              <w:t>1.2</w:t>
            </w:r>
          </w:p>
        </w:tc>
      </w:tr>
      <w:tr w:rsidR="00805257" w:rsidRPr="0095759B" w14:paraId="52397792" w14:textId="77777777" w:rsidTr="006F01E4">
        <w:trPr>
          <w:trHeight w:val="300"/>
          <w:jc w:val="center"/>
        </w:trPr>
        <w:tc>
          <w:tcPr>
            <w:tcW w:w="2260" w:type="dxa"/>
            <w:tcBorders>
              <w:top w:val="nil"/>
              <w:left w:val="single" w:sz="8" w:space="0" w:color="auto"/>
              <w:bottom w:val="single" w:sz="4" w:space="0" w:color="auto"/>
              <w:right w:val="single" w:sz="4" w:space="0" w:color="auto"/>
            </w:tcBorders>
            <w:shd w:val="clear" w:color="auto" w:fill="auto"/>
            <w:noWrap/>
            <w:vAlign w:val="bottom"/>
            <w:hideMark/>
          </w:tcPr>
          <w:p w14:paraId="19DEBF39" w14:textId="77777777" w:rsidR="00805257" w:rsidRPr="0095759B" w:rsidRDefault="00805257" w:rsidP="006F01E4">
            <w:pPr>
              <w:spacing w:after="0" w:line="240" w:lineRule="auto"/>
              <w:jc w:val="both"/>
              <w:rPr>
                <w:rFonts w:ascii="Calibri" w:eastAsia="Times New Roman" w:hAnsi="Calibri" w:cs="Calibri"/>
                <w:lang w:eastAsia="es-ES"/>
              </w:rPr>
            </w:pPr>
            <w:r w:rsidRPr="0095759B">
              <w:rPr>
                <w:rFonts w:ascii="Calibri" w:eastAsia="Times New Roman" w:hAnsi="Calibri" w:cs="Calibri"/>
                <w:lang w:eastAsia="es-ES"/>
              </w:rPr>
              <w:t>Distrito Nacional</w:t>
            </w:r>
          </w:p>
        </w:tc>
        <w:tc>
          <w:tcPr>
            <w:tcW w:w="1200" w:type="dxa"/>
            <w:tcBorders>
              <w:top w:val="nil"/>
              <w:left w:val="nil"/>
              <w:bottom w:val="single" w:sz="4" w:space="0" w:color="auto"/>
              <w:right w:val="single" w:sz="4" w:space="0" w:color="auto"/>
            </w:tcBorders>
            <w:shd w:val="clear" w:color="auto" w:fill="auto"/>
            <w:noWrap/>
            <w:vAlign w:val="bottom"/>
            <w:hideMark/>
          </w:tcPr>
          <w:p w14:paraId="115ABE1C" w14:textId="77777777" w:rsidR="00805257" w:rsidRPr="0095759B" w:rsidRDefault="00805257" w:rsidP="006F01E4">
            <w:pPr>
              <w:spacing w:after="0" w:line="240" w:lineRule="auto"/>
              <w:jc w:val="both"/>
              <w:rPr>
                <w:rFonts w:ascii="Calibri" w:eastAsia="Times New Roman" w:hAnsi="Calibri" w:cs="Calibri"/>
                <w:lang w:eastAsia="es-ES"/>
              </w:rPr>
            </w:pPr>
            <w:r w:rsidRPr="0095759B">
              <w:rPr>
                <w:rFonts w:ascii="Calibri" w:eastAsia="Times New Roman" w:hAnsi="Calibri" w:cs="Calibri"/>
                <w:lang w:eastAsia="es-ES"/>
              </w:rPr>
              <w:t>342</w:t>
            </w:r>
          </w:p>
        </w:tc>
        <w:tc>
          <w:tcPr>
            <w:tcW w:w="1200" w:type="dxa"/>
            <w:tcBorders>
              <w:top w:val="nil"/>
              <w:left w:val="nil"/>
              <w:bottom w:val="single" w:sz="4" w:space="0" w:color="auto"/>
              <w:right w:val="single" w:sz="8" w:space="0" w:color="auto"/>
            </w:tcBorders>
            <w:shd w:val="clear" w:color="auto" w:fill="auto"/>
            <w:noWrap/>
            <w:vAlign w:val="bottom"/>
            <w:hideMark/>
          </w:tcPr>
          <w:p w14:paraId="613BE7D3" w14:textId="77777777" w:rsidR="00805257" w:rsidRPr="0095759B" w:rsidRDefault="00805257" w:rsidP="006F01E4">
            <w:pPr>
              <w:spacing w:after="0" w:line="240" w:lineRule="auto"/>
              <w:jc w:val="both"/>
              <w:rPr>
                <w:rFonts w:ascii="Calibri" w:eastAsia="Times New Roman" w:hAnsi="Calibri" w:cs="Calibri"/>
                <w:lang w:eastAsia="es-ES"/>
              </w:rPr>
            </w:pPr>
            <w:r w:rsidRPr="0095759B">
              <w:rPr>
                <w:rFonts w:ascii="Calibri" w:eastAsia="Times New Roman" w:hAnsi="Calibri" w:cs="Calibri"/>
                <w:lang w:eastAsia="es-ES"/>
              </w:rPr>
              <w:t>7.8</w:t>
            </w:r>
          </w:p>
        </w:tc>
      </w:tr>
      <w:tr w:rsidR="00805257" w:rsidRPr="0095759B" w14:paraId="4757C875" w14:textId="77777777" w:rsidTr="006F01E4">
        <w:trPr>
          <w:trHeight w:val="300"/>
          <w:jc w:val="center"/>
        </w:trPr>
        <w:tc>
          <w:tcPr>
            <w:tcW w:w="2260" w:type="dxa"/>
            <w:tcBorders>
              <w:top w:val="nil"/>
              <w:left w:val="single" w:sz="8" w:space="0" w:color="auto"/>
              <w:bottom w:val="single" w:sz="4" w:space="0" w:color="auto"/>
              <w:right w:val="single" w:sz="4" w:space="0" w:color="auto"/>
            </w:tcBorders>
            <w:shd w:val="clear" w:color="auto" w:fill="auto"/>
            <w:noWrap/>
            <w:vAlign w:val="bottom"/>
            <w:hideMark/>
          </w:tcPr>
          <w:p w14:paraId="01AD07CA" w14:textId="77777777" w:rsidR="00805257" w:rsidRPr="0095759B" w:rsidRDefault="00805257" w:rsidP="006F01E4">
            <w:pPr>
              <w:spacing w:after="0" w:line="240" w:lineRule="auto"/>
              <w:jc w:val="both"/>
              <w:rPr>
                <w:rFonts w:ascii="Calibri" w:eastAsia="Times New Roman" w:hAnsi="Calibri" w:cs="Calibri"/>
                <w:lang w:eastAsia="es-ES"/>
              </w:rPr>
            </w:pPr>
            <w:r w:rsidRPr="0095759B">
              <w:rPr>
                <w:rFonts w:ascii="Calibri" w:eastAsia="Times New Roman" w:hAnsi="Calibri" w:cs="Calibri"/>
                <w:lang w:eastAsia="es-ES"/>
              </w:rPr>
              <w:t>Duarte</w:t>
            </w:r>
          </w:p>
        </w:tc>
        <w:tc>
          <w:tcPr>
            <w:tcW w:w="1200" w:type="dxa"/>
            <w:tcBorders>
              <w:top w:val="nil"/>
              <w:left w:val="nil"/>
              <w:bottom w:val="single" w:sz="4" w:space="0" w:color="auto"/>
              <w:right w:val="single" w:sz="4" w:space="0" w:color="auto"/>
            </w:tcBorders>
            <w:shd w:val="clear" w:color="auto" w:fill="auto"/>
            <w:noWrap/>
            <w:vAlign w:val="bottom"/>
            <w:hideMark/>
          </w:tcPr>
          <w:p w14:paraId="66108B80" w14:textId="77777777" w:rsidR="00805257" w:rsidRPr="0095759B" w:rsidRDefault="00805257" w:rsidP="006F01E4">
            <w:pPr>
              <w:spacing w:after="0" w:line="240" w:lineRule="auto"/>
              <w:jc w:val="both"/>
              <w:rPr>
                <w:rFonts w:ascii="Calibri" w:eastAsia="Times New Roman" w:hAnsi="Calibri" w:cs="Calibri"/>
                <w:lang w:eastAsia="es-ES"/>
              </w:rPr>
            </w:pPr>
            <w:r w:rsidRPr="0095759B">
              <w:rPr>
                <w:rFonts w:ascii="Calibri" w:eastAsia="Times New Roman" w:hAnsi="Calibri" w:cs="Calibri"/>
                <w:lang w:eastAsia="es-ES"/>
              </w:rPr>
              <w:t>398</w:t>
            </w:r>
          </w:p>
        </w:tc>
        <w:tc>
          <w:tcPr>
            <w:tcW w:w="1200" w:type="dxa"/>
            <w:tcBorders>
              <w:top w:val="nil"/>
              <w:left w:val="nil"/>
              <w:bottom w:val="single" w:sz="4" w:space="0" w:color="auto"/>
              <w:right w:val="single" w:sz="8" w:space="0" w:color="auto"/>
            </w:tcBorders>
            <w:shd w:val="clear" w:color="auto" w:fill="auto"/>
            <w:noWrap/>
            <w:vAlign w:val="bottom"/>
            <w:hideMark/>
          </w:tcPr>
          <w:p w14:paraId="23C49368" w14:textId="77777777" w:rsidR="00805257" w:rsidRPr="0095759B" w:rsidRDefault="00805257" w:rsidP="006F01E4">
            <w:pPr>
              <w:spacing w:after="0" w:line="240" w:lineRule="auto"/>
              <w:jc w:val="both"/>
              <w:rPr>
                <w:rFonts w:ascii="Calibri" w:eastAsia="Times New Roman" w:hAnsi="Calibri" w:cs="Calibri"/>
                <w:lang w:eastAsia="es-ES"/>
              </w:rPr>
            </w:pPr>
            <w:r w:rsidRPr="0095759B">
              <w:rPr>
                <w:rFonts w:ascii="Calibri" w:eastAsia="Times New Roman" w:hAnsi="Calibri" w:cs="Calibri"/>
                <w:lang w:eastAsia="es-ES"/>
              </w:rPr>
              <w:t>9.1</w:t>
            </w:r>
          </w:p>
        </w:tc>
      </w:tr>
      <w:tr w:rsidR="00805257" w:rsidRPr="0095759B" w14:paraId="5D057EC4" w14:textId="77777777" w:rsidTr="006F01E4">
        <w:trPr>
          <w:trHeight w:val="300"/>
          <w:jc w:val="center"/>
        </w:trPr>
        <w:tc>
          <w:tcPr>
            <w:tcW w:w="2260" w:type="dxa"/>
            <w:tcBorders>
              <w:top w:val="nil"/>
              <w:left w:val="single" w:sz="8" w:space="0" w:color="auto"/>
              <w:bottom w:val="single" w:sz="4" w:space="0" w:color="auto"/>
              <w:right w:val="single" w:sz="4" w:space="0" w:color="auto"/>
            </w:tcBorders>
            <w:shd w:val="clear" w:color="auto" w:fill="auto"/>
            <w:noWrap/>
            <w:vAlign w:val="bottom"/>
            <w:hideMark/>
          </w:tcPr>
          <w:p w14:paraId="0DB21BE1" w14:textId="77777777" w:rsidR="00805257" w:rsidRPr="0095759B" w:rsidRDefault="00805257" w:rsidP="006F01E4">
            <w:pPr>
              <w:spacing w:after="0" w:line="240" w:lineRule="auto"/>
              <w:jc w:val="both"/>
              <w:rPr>
                <w:rFonts w:ascii="Calibri" w:eastAsia="Times New Roman" w:hAnsi="Calibri" w:cs="Calibri"/>
                <w:lang w:eastAsia="es-ES"/>
              </w:rPr>
            </w:pPr>
            <w:r w:rsidRPr="0095759B">
              <w:rPr>
                <w:rFonts w:ascii="Calibri" w:eastAsia="Times New Roman" w:hAnsi="Calibri" w:cs="Calibri"/>
                <w:lang w:eastAsia="es-ES"/>
              </w:rPr>
              <w:t>El Seibo</w:t>
            </w:r>
          </w:p>
        </w:tc>
        <w:tc>
          <w:tcPr>
            <w:tcW w:w="1200" w:type="dxa"/>
            <w:tcBorders>
              <w:top w:val="nil"/>
              <w:left w:val="nil"/>
              <w:bottom w:val="single" w:sz="4" w:space="0" w:color="auto"/>
              <w:right w:val="single" w:sz="4" w:space="0" w:color="auto"/>
            </w:tcBorders>
            <w:shd w:val="clear" w:color="auto" w:fill="auto"/>
            <w:noWrap/>
            <w:vAlign w:val="bottom"/>
            <w:hideMark/>
          </w:tcPr>
          <w:p w14:paraId="04E44562" w14:textId="77777777" w:rsidR="00805257" w:rsidRPr="0095759B" w:rsidRDefault="00805257" w:rsidP="006F01E4">
            <w:pPr>
              <w:spacing w:after="0" w:line="240" w:lineRule="auto"/>
              <w:jc w:val="both"/>
              <w:rPr>
                <w:rFonts w:ascii="Calibri" w:eastAsia="Times New Roman" w:hAnsi="Calibri" w:cs="Calibri"/>
                <w:lang w:eastAsia="es-ES"/>
              </w:rPr>
            </w:pPr>
            <w:r w:rsidRPr="0095759B">
              <w:rPr>
                <w:rFonts w:ascii="Calibri" w:eastAsia="Times New Roman" w:hAnsi="Calibri" w:cs="Calibri"/>
                <w:lang w:eastAsia="es-ES"/>
              </w:rPr>
              <w:t>47</w:t>
            </w:r>
          </w:p>
        </w:tc>
        <w:tc>
          <w:tcPr>
            <w:tcW w:w="1200" w:type="dxa"/>
            <w:tcBorders>
              <w:top w:val="nil"/>
              <w:left w:val="nil"/>
              <w:bottom w:val="single" w:sz="4" w:space="0" w:color="auto"/>
              <w:right w:val="single" w:sz="8" w:space="0" w:color="auto"/>
            </w:tcBorders>
            <w:shd w:val="clear" w:color="auto" w:fill="auto"/>
            <w:noWrap/>
            <w:vAlign w:val="bottom"/>
            <w:hideMark/>
          </w:tcPr>
          <w:p w14:paraId="44466E62" w14:textId="77777777" w:rsidR="00805257" w:rsidRPr="0095759B" w:rsidRDefault="00805257" w:rsidP="006F01E4">
            <w:pPr>
              <w:spacing w:after="0" w:line="240" w:lineRule="auto"/>
              <w:jc w:val="both"/>
              <w:rPr>
                <w:rFonts w:ascii="Calibri" w:eastAsia="Times New Roman" w:hAnsi="Calibri" w:cs="Calibri"/>
                <w:lang w:eastAsia="es-ES"/>
              </w:rPr>
            </w:pPr>
            <w:r w:rsidRPr="0095759B">
              <w:rPr>
                <w:rFonts w:ascii="Calibri" w:eastAsia="Times New Roman" w:hAnsi="Calibri" w:cs="Calibri"/>
                <w:lang w:eastAsia="es-ES"/>
              </w:rPr>
              <w:t>1.1</w:t>
            </w:r>
          </w:p>
        </w:tc>
      </w:tr>
      <w:tr w:rsidR="00805257" w:rsidRPr="0095759B" w14:paraId="4B103EA1" w14:textId="77777777" w:rsidTr="006F01E4">
        <w:trPr>
          <w:trHeight w:val="300"/>
          <w:jc w:val="center"/>
        </w:trPr>
        <w:tc>
          <w:tcPr>
            <w:tcW w:w="2260" w:type="dxa"/>
            <w:tcBorders>
              <w:top w:val="nil"/>
              <w:left w:val="single" w:sz="8" w:space="0" w:color="auto"/>
              <w:bottom w:val="single" w:sz="4" w:space="0" w:color="auto"/>
              <w:right w:val="single" w:sz="4" w:space="0" w:color="auto"/>
            </w:tcBorders>
            <w:shd w:val="clear" w:color="auto" w:fill="auto"/>
            <w:noWrap/>
            <w:vAlign w:val="bottom"/>
            <w:hideMark/>
          </w:tcPr>
          <w:p w14:paraId="36DD04E3" w14:textId="77777777" w:rsidR="00805257" w:rsidRPr="0095759B" w:rsidRDefault="00805257" w:rsidP="006F01E4">
            <w:pPr>
              <w:spacing w:after="0" w:line="240" w:lineRule="auto"/>
              <w:jc w:val="both"/>
              <w:rPr>
                <w:rFonts w:ascii="Calibri" w:eastAsia="Times New Roman" w:hAnsi="Calibri" w:cs="Calibri"/>
                <w:lang w:eastAsia="es-ES"/>
              </w:rPr>
            </w:pPr>
            <w:r w:rsidRPr="0095759B">
              <w:rPr>
                <w:rFonts w:ascii="Calibri" w:eastAsia="Times New Roman" w:hAnsi="Calibri" w:cs="Calibri"/>
                <w:lang w:eastAsia="es-ES"/>
              </w:rPr>
              <w:t>Elías Piña</w:t>
            </w:r>
          </w:p>
        </w:tc>
        <w:tc>
          <w:tcPr>
            <w:tcW w:w="1200" w:type="dxa"/>
            <w:tcBorders>
              <w:top w:val="nil"/>
              <w:left w:val="nil"/>
              <w:bottom w:val="single" w:sz="4" w:space="0" w:color="auto"/>
              <w:right w:val="single" w:sz="4" w:space="0" w:color="auto"/>
            </w:tcBorders>
            <w:shd w:val="clear" w:color="auto" w:fill="auto"/>
            <w:noWrap/>
            <w:vAlign w:val="bottom"/>
            <w:hideMark/>
          </w:tcPr>
          <w:p w14:paraId="58115094" w14:textId="77777777" w:rsidR="00805257" w:rsidRPr="0095759B" w:rsidRDefault="00805257" w:rsidP="006F01E4">
            <w:pPr>
              <w:spacing w:after="0" w:line="240" w:lineRule="auto"/>
              <w:jc w:val="both"/>
              <w:rPr>
                <w:rFonts w:ascii="Calibri" w:eastAsia="Times New Roman" w:hAnsi="Calibri" w:cs="Calibri"/>
                <w:lang w:eastAsia="es-ES"/>
              </w:rPr>
            </w:pPr>
            <w:r w:rsidRPr="0095759B">
              <w:rPr>
                <w:rFonts w:ascii="Calibri" w:eastAsia="Times New Roman" w:hAnsi="Calibri" w:cs="Calibri"/>
                <w:lang w:eastAsia="es-ES"/>
              </w:rPr>
              <w:t>52</w:t>
            </w:r>
          </w:p>
        </w:tc>
        <w:tc>
          <w:tcPr>
            <w:tcW w:w="1200" w:type="dxa"/>
            <w:tcBorders>
              <w:top w:val="nil"/>
              <w:left w:val="nil"/>
              <w:bottom w:val="single" w:sz="4" w:space="0" w:color="auto"/>
              <w:right w:val="single" w:sz="8" w:space="0" w:color="auto"/>
            </w:tcBorders>
            <w:shd w:val="clear" w:color="auto" w:fill="auto"/>
            <w:noWrap/>
            <w:vAlign w:val="bottom"/>
            <w:hideMark/>
          </w:tcPr>
          <w:p w14:paraId="2B4D2EFC" w14:textId="77777777" w:rsidR="00805257" w:rsidRPr="0095759B" w:rsidRDefault="00805257" w:rsidP="006F01E4">
            <w:pPr>
              <w:spacing w:after="0" w:line="240" w:lineRule="auto"/>
              <w:jc w:val="both"/>
              <w:rPr>
                <w:rFonts w:ascii="Calibri" w:eastAsia="Times New Roman" w:hAnsi="Calibri" w:cs="Calibri"/>
                <w:lang w:eastAsia="es-ES"/>
              </w:rPr>
            </w:pPr>
            <w:r w:rsidRPr="0095759B">
              <w:rPr>
                <w:rFonts w:ascii="Calibri" w:eastAsia="Times New Roman" w:hAnsi="Calibri" w:cs="Calibri"/>
                <w:lang w:eastAsia="es-ES"/>
              </w:rPr>
              <w:t>1.2</w:t>
            </w:r>
          </w:p>
        </w:tc>
      </w:tr>
      <w:tr w:rsidR="00805257" w:rsidRPr="0095759B" w14:paraId="340C2E50" w14:textId="77777777" w:rsidTr="006F01E4">
        <w:trPr>
          <w:trHeight w:val="300"/>
          <w:jc w:val="center"/>
        </w:trPr>
        <w:tc>
          <w:tcPr>
            <w:tcW w:w="2260" w:type="dxa"/>
            <w:tcBorders>
              <w:top w:val="nil"/>
              <w:left w:val="single" w:sz="8" w:space="0" w:color="auto"/>
              <w:bottom w:val="single" w:sz="4" w:space="0" w:color="auto"/>
              <w:right w:val="single" w:sz="4" w:space="0" w:color="auto"/>
            </w:tcBorders>
            <w:shd w:val="clear" w:color="auto" w:fill="auto"/>
            <w:noWrap/>
            <w:vAlign w:val="bottom"/>
            <w:hideMark/>
          </w:tcPr>
          <w:p w14:paraId="493F9276" w14:textId="77777777" w:rsidR="00805257" w:rsidRPr="0095759B" w:rsidRDefault="00805257" w:rsidP="006F01E4">
            <w:pPr>
              <w:spacing w:after="0" w:line="240" w:lineRule="auto"/>
              <w:jc w:val="both"/>
              <w:rPr>
                <w:rFonts w:ascii="Calibri" w:eastAsia="Times New Roman" w:hAnsi="Calibri" w:cs="Calibri"/>
                <w:lang w:eastAsia="es-ES"/>
              </w:rPr>
            </w:pPr>
            <w:r w:rsidRPr="0095759B">
              <w:rPr>
                <w:rFonts w:ascii="Calibri" w:eastAsia="Times New Roman" w:hAnsi="Calibri" w:cs="Calibri"/>
                <w:lang w:eastAsia="es-ES"/>
              </w:rPr>
              <w:t>Espaillat</w:t>
            </w:r>
          </w:p>
        </w:tc>
        <w:tc>
          <w:tcPr>
            <w:tcW w:w="1200" w:type="dxa"/>
            <w:tcBorders>
              <w:top w:val="nil"/>
              <w:left w:val="nil"/>
              <w:bottom w:val="single" w:sz="4" w:space="0" w:color="auto"/>
              <w:right w:val="single" w:sz="4" w:space="0" w:color="auto"/>
            </w:tcBorders>
            <w:shd w:val="clear" w:color="auto" w:fill="auto"/>
            <w:noWrap/>
            <w:vAlign w:val="bottom"/>
            <w:hideMark/>
          </w:tcPr>
          <w:p w14:paraId="26E288E4" w14:textId="77777777" w:rsidR="00805257" w:rsidRPr="0095759B" w:rsidRDefault="00805257" w:rsidP="006F01E4">
            <w:pPr>
              <w:spacing w:after="0" w:line="240" w:lineRule="auto"/>
              <w:jc w:val="both"/>
              <w:rPr>
                <w:rFonts w:ascii="Calibri" w:eastAsia="Times New Roman" w:hAnsi="Calibri" w:cs="Calibri"/>
                <w:lang w:eastAsia="es-ES"/>
              </w:rPr>
            </w:pPr>
            <w:r w:rsidRPr="0095759B">
              <w:rPr>
                <w:rFonts w:ascii="Calibri" w:eastAsia="Times New Roman" w:hAnsi="Calibri" w:cs="Calibri"/>
                <w:lang w:eastAsia="es-ES"/>
              </w:rPr>
              <w:t>62</w:t>
            </w:r>
          </w:p>
        </w:tc>
        <w:tc>
          <w:tcPr>
            <w:tcW w:w="1200" w:type="dxa"/>
            <w:tcBorders>
              <w:top w:val="nil"/>
              <w:left w:val="nil"/>
              <w:bottom w:val="single" w:sz="4" w:space="0" w:color="auto"/>
              <w:right w:val="single" w:sz="8" w:space="0" w:color="auto"/>
            </w:tcBorders>
            <w:shd w:val="clear" w:color="auto" w:fill="auto"/>
            <w:noWrap/>
            <w:vAlign w:val="bottom"/>
            <w:hideMark/>
          </w:tcPr>
          <w:p w14:paraId="5BAA6C5E" w14:textId="77777777" w:rsidR="00805257" w:rsidRPr="0095759B" w:rsidRDefault="00805257" w:rsidP="006F01E4">
            <w:pPr>
              <w:spacing w:after="0" w:line="240" w:lineRule="auto"/>
              <w:jc w:val="both"/>
              <w:rPr>
                <w:rFonts w:ascii="Calibri" w:eastAsia="Times New Roman" w:hAnsi="Calibri" w:cs="Calibri"/>
                <w:lang w:eastAsia="es-ES"/>
              </w:rPr>
            </w:pPr>
            <w:r w:rsidRPr="0095759B">
              <w:rPr>
                <w:rFonts w:ascii="Calibri" w:eastAsia="Times New Roman" w:hAnsi="Calibri" w:cs="Calibri"/>
                <w:lang w:eastAsia="es-ES"/>
              </w:rPr>
              <w:t>1.4</w:t>
            </w:r>
          </w:p>
        </w:tc>
      </w:tr>
      <w:tr w:rsidR="00805257" w:rsidRPr="0095759B" w14:paraId="079117B1" w14:textId="77777777" w:rsidTr="006F01E4">
        <w:trPr>
          <w:trHeight w:val="300"/>
          <w:jc w:val="center"/>
        </w:trPr>
        <w:tc>
          <w:tcPr>
            <w:tcW w:w="2260" w:type="dxa"/>
            <w:tcBorders>
              <w:top w:val="nil"/>
              <w:left w:val="single" w:sz="8" w:space="0" w:color="auto"/>
              <w:bottom w:val="single" w:sz="4" w:space="0" w:color="auto"/>
              <w:right w:val="single" w:sz="4" w:space="0" w:color="auto"/>
            </w:tcBorders>
            <w:shd w:val="clear" w:color="auto" w:fill="auto"/>
            <w:noWrap/>
            <w:vAlign w:val="bottom"/>
            <w:hideMark/>
          </w:tcPr>
          <w:p w14:paraId="52597692" w14:textId="77777777" w:rsidR="00805257" w:rsidRPr="0095759B" w:rsidRDefault="00805257" w:rsidP="006F01E4">
            <w:pPr>
              <w:spacing w:after="0" w:line="240" w:lineRule="auto"/>
              <w:jc w:val="both"/>
              <w:rPr>
                <w:rFonts w:ascii="Calibri" w:eastAsia="Times New Roman" w:hAnsi="Calibri" w:cs="Calibri"/>
                <w:lang w:eastAsia="es-ES"/>
              </w:rPr>
            </w:pPr>
            <w:r w:rsidRPr="0095759B">
              <w:rPr>
                <w:rFonts w:ascii="Calibri" w:eastAsia="Times New Roman" w:hAnsi="Calibri" w:cs="Calibri"/>
                <w:lang w:eastAsia="es-ES"/>
              </w:rPr>
              <w:t>Hato Mayor</w:t>
            </w:r>
          </w:p>
        </w:tc>
        <w:tc>
          <w:tcPr>
            <w:tcW w:w="1200" w:type="dxa"/>
            <w:tcBorders>
              <w:top w:val="nil"/>
              <w:left w:val="nil"/>
              <w:bottom w:val="single" w:sz="4" w:space="0" w:color="auto"/>
              <w:right w:val="single" w:sz="4" w:space="0" w:color="auto"/>
            </w:tcBorders>
            <w:shd w:val="clear" w:color="auto" w:fill="auto"/>
            <w:noWrap/>
            <w:vAlign w:val="bottom"/>
            <w:hideMark/>
          </w:tcPr>
          <w:p w14:paraId="4D26B221" w14:textId="77777777" w:rsidR="00805257" w:rsidRPr="0095759B" w:rsidRDefault="00805257" w:rsidP="006F01E4">
            <w:pPr>
              <w:spacing w:after="0" w:line="240" w:lineRule="auto"/>
              <w:jc w:val="both"/>
              <w:rPr>
                <w:rFonts w:ascii="Calibri" w:eastAsia="Times New Roman" w:hAnsi="Calibri" w:cs="Calibri"/>
                <w:lang w:eastAsia="es-ES"/>
              </w:rPr>
            </w:pPr>
            <w:r w:rsidRPr="0095759B">
              <w:rPr>
                <w:rFonts w:ascii="Calibri" w:eastAsia="Times New Roman" w:hAnsi="Calibri" w:cs="Calibri"/>
                <w:lang w:eastAsia="es-ES"/>
              </w:rPr>
              <w:t>86</w:t>
            </w:r>
          </w:p>
        </w:tc>
        <w:tc>
          <w:tcPr>
            <w:tcW w:w="1200" w:type="dxa"/>
            <w:tcBorders>
              <w:top w:val="nil"/>
              <w:left w:val="nil"/>
              <w:bottom w:val="single" w:sz="4" w:space="0" w:color="auto"/>
              <w:right w:val="single" w:sz="8" w:space="0" w:color="auto"/>
            </w:tcBorders>
            <w:shd w:val="clear" w:color="auto" w:fill="auto"/>
            <w:noWrap/>
            <w:vAlign w:val="bottom"/>
            <w:hideMark/>
          </w:tcPr>
          <w:p w14:paraId="608C75D3" w14:textId="77777777" w:rsidR="00805257" w:rsidRPr="0095759B" w:rsidRDefault="00805257" w:rsidP="006F01E4">
            <w:pPr>
              <w:spacing w:after="0" w:line="240" w:lineRule="auto"/>
              <w:jc w:val="both"/>
              <w:rPr>
                <w:rFonts w:ascii="Calibri" w:eastAsia="Times New Roman" w:hAnsi="Calibri" w:cs="Calibri"/>
                <w:lang w:eastAsia="es-ES"/>
              </w:rPr>
            </w:pPr>
            <w:r w:rsidRPr="0095759B">
              <w:rPr>
                <w:rFonts w:ascii="Calibri" w:eastAsia="Times New Roman" w:hAnsi="Calibri" w:cs="Calibri"/>
                <w:lang w:eastAsia="es-ES"/>
              </w:rPr>
              <w:t>2.0</w:t>
            </w:r>
          </w:p>
        </w:tc>
      </w:tr>
      <w:tr w:rsidR="00805257" w:rsidRPr="0095759B" w14:paraId="5004BA46" w14:textId="77777777" w:rsidTr="006F01E4">
        <w:trPr>
          <w:trHeight w:val="300"/>
          <w:jc w:val="center"/>
        </w:trPr>
        <w:tc>
          <w:tcPr>
            <w:tcW w:w="2260" w:type="dxa"/>
            <w:tcBorders>
              <w:top w:val="nil"/>
              <w:left w:val="single" w:sz="8" w:space="0" w:color="auto"/>
              <w:bottom w:val="single" w:sz="4" w:space="0" w:color="auto"/>
              <w:right w:val="single" w:sz="4" w:space="0" w:color="auto"/>
            </w:tcBorders>
            <w:shd w:val="clear" w:color="auto" w:fill="auto"/>
            <w:noWrap/>
            <w:vAlign w:val="bottom"/>
            <w:hideMark/>
          </w:tcPr>
          <w:p w14:paraId="64469453" w14:textId="77777777" w:rsidR="00805257" w:rsidRPr="0095759B" w:rsidRDefault="00805257" w:rsidP="006F01E4">
            <w:pPr>
              <w:spacing w:after="0" w:line="240" w:lineRule="auto"/>
              <w:jc w:val="both"/>
              <w:rPr>
                <w:rFonts w:ascii="Calibri" w:eastAsia="Times New Roman" w:hAnsi="Calibri" w:cs="Calibri"/>
                <w:lang w:eastAsia="es-ES"/>
              </w:rPr>
            </w:pPr>
            <w:r w:rsidRPr="0095759B">
              <w:rPr>
                <w:rFonts w:ascii="Calibri" w:eastAsia="Times New Roman" w:hAnsi="Calibri" w:cs="Calibri"/>
                <w:lang w:eastAsia="es-ES"/>
              </w:rPr>
              <w:t>Hermanas Mirabal</w:t>
            </w:r>
          </w:p>
        </w:tc>
        <w:tc>
          <w:tcPr>
            <w:tcW w:w="1200" w:type="dxa"/>
            <w:tcBorders>
              <w:top w:val="nil"/>
              <w:left w:val="nil"/>
              <w:bottom w:val="single" w:sz="4" w:space="0" w:color="auto"/>
              <w:right w:val="single" w:sz="4" w:space="0" w:color="auto"/>
            </w:tcBorders>
            <w:shd w:val="clear" w:color="auto" w:fill="auto"/>
            <w:noWrap/>
            <w:vAlign w:val="bottom"/>
            <w:hideMark/>
          </w:tcPr>
          <w:p w14:paraId="02B528BF" w14:textId="77777777" w:rsidR="00805257" w:rsidRPr="0095759B" w:rsidRDefault="00805257" w:rsidP="006F01E4">
            <w:pPr>
              <w:spacing w:after="0" w:line="240" w:lineRule="auto"/>
              <w:jc w:val="both"/>
              <w:rPr>
                <w:rFonts w:ascii="Calibri" w:eastAsia="Times New Roman" w:hAnsi="Calibri" w:cs="Calibri"/>
                <w:lang w:eastAsia="es-ES"/>
              </w:rPr>
            </w:pPr>
            <w:r w:rsidRPr="0095759B">
              <w:rPr>
                <w:rFonts w:ascii="Calibri" w:eastAsia="Times New Roman" w:hAnsi="Calibri" w:cs="Calibri"/>
                <w:lang w:eastAsia="es-ES"/>
              </w:rPr>
              <w:t>133</w:t>
            </w:r>
          </w:p>
        </w:tc>
        <w:tc>
          <w:tcPr>
            <w:tcW w:w="1200" w:type="dxa"/>
            <w:tcBorders>
              <w:top w:val="nil"/>
              <w:left w:val="nil"/>
              <w:bottom w:val="single" w:sz="4" w:space="0" w:color="auto"/>
              <w:right w:val="single" w:sz="8" w:space="0" w:color="auto"/>
            </w:tcBorders>
            <w:shd w:val="clear" w:color="auto" w:fill="auto"/>
            <w:noWrap/>
            <w:vAlign w:val="bottom"/>
            <w:hideMark/>
          </w:tcPr>
          <w:p w14:paraId="7AE8CCC6" w14:textId="77777777" w:rsidR="00805257" w:rsidRPr="0095759B" w:rsidRDefault="00805257" w:rsidP="006F01E4">
            <w:pPr>
              <w:spacing w:after="0" w:line="240" w:lineRule="auto"/>
              <w:jc w:val="both"/>
              <w:rPr>
                <w:rFonts w:ascii="Calibri" w:eastAsia="Times New Roman" w:hAnsi="Calibri" w:cs="Calibri"/>
                <w:lang w:eastAsia="es-ES"/>
              </w:rPr>
            </w:pPr>
            <w:r w:rsidRPr="0095759B">
              <w:rPr>
                <w:rFonts w:ascii="Calibri" w:eastAsia="Times New Roman" w:hAnsi="Calibri" w:cs="Calibri"/>
                <w:lang w:eastAsia="es-ES"/>
              </w:rPr>
              <w:t>3.0</w:t>
            </w:r>
          </w:p>
        </w:tc>
      </w:tr>
      <w:tr w:rsidR="00805257" w:rsidRPr="0095759B" w14:paraId="53963BB8" w14:textId="77777777" w:rsidTr="006F01E4">
        <w:trPr>
          <w:trHeight w:val="300"/>
          <w:jc w:val="center"/>
        </w:trPr>
        <w:tc>
          <w:tcPr>
            <w:tcW w:w="2260" w:type="dxa"/>
            <w:tcBorders>
              <w:top w:val="nil"/>
              <w:left w:val="single" w:sz="8" w:space="0" w:color="auto"/>
              <w:bottom w:val="single" w:sz="4" w:space="0" w:color="auto"/>
              <w:right w:val="single" w:sz="4" w:space="0" w:color="auto"/>
            </w:tcBorders>
            <w:shd w:val="clear" w:color="auto" w:fill="auto"/>
            <w:noWrap/>
            <w:vAlign w:val="bottom"/>
            <w:hideMark/>
          </w:tcPr>
          <w:p w14:paraId="606AE106" w14:textId="77777777" w:rsidR="00805257" w:rsidRPr="0095759B" w:rsidRDefault="00805257" w:rsidP="006F01E4">
            <w:pPr>
              <w:spacing w:after="0" w:line="240" w:lineRule="auto"/>
              <w:jc w:val="both"/>
              <w:rPr>
                <w:rFonts w:ascii="Calibri" w:eastAsia="Times New Roman" w:hAnsi="Calibri" w:cs="Calibri"/>
                <w:lang w:eastAsia="es-ES"/>
              </w:rPr>
            </w:pPr>
            <w:r w:rsidRPr="0095759B">
              <w:rPr>
                <w:rFonts w:ascii="Calibri" w:eastAsia="Times New Roman" w:hAnsi="Calibri" w:cs="Calibri"/>
                <w:lang w:eastAsia="es-ES"/>
              </w:rPr>
              <w:t>Independencia</w:t>
            </w:r>
          </w:p>
        </w:tc>
        <w:tc>
          <w:tcPr>
            <w:tcW w:w="1200" w:type="dxa"/>
            <w:tcBorders>
              <w:top w:val="nil"/>
              <w:left w:val="nil"/>
              <w:bottom w:val="single" w:sz="4" w:space="0" w:color="auto"/>
              <w:right w:val="single" w:sz="4" w:space="0" w:color="auto"/>
            </w:tcBorders>
            <w:shd w:val="clear" w:color="auto" w:fill="auto"/>
            <w:noWrap/>
            <w:vAlign w:val="bottom"/>
            <w:hideMark/>
          </w:tcPr>
          <w:p w14:paraId="7F479BF6" w14:textId="77777777" w:rsidR="00805257" w:rsidRPr="0095759B" w:rsidRDefault="00805257" w:rsidP="006F01E4">
            <w:pPr>
              <w:spacing w:after="0" w:line="240" w:lineRule="auto"/>
              <w:jc w:val="both"/>
              <w:rPr>
                <w:rFonts w:ascii="Calibri" w:eastAsia="Times New Roman" w:hAnsi="Calibri" w:cs="Calibri"/>
                <w:lang w:eastAsia="es-ES"/>
              </w:rPr>
            </w:pPr>
            <w:r w:rsidRPr="0095759B">
              <w:rPr>
                <w:rFonts w:ascii="Calibri" w:eastAsia="Times New Roman" w:hAnsi="Calibri" w:cs="Calibri"/>
                <w:lang w:eastAsia="es-ES"/>
              </w:rPr>
              <w:t>115</w:t>
            </w:r>
          </w:p>
        </w:tc>
        <w:tc>
          <w:tcPr>
            <w:tcW w:w="1200" w:type="dxa"/>
            <w:tcBorders>
              <w:top w:val="nil"/>
              <w:left w:val="nil"/>
              <w:bottom w:val="single" w:sz="4" w:space="0" w:color="auto"/>
              <w:right w:val="single" w:sz="8" w:space="0" w:color="auto"/>
            </w:tcBorders>
            <w:shd w:val="clear" w:color="auto" w:fill="auto"/>
            <w:noWrap/>
            <w:vAlign w:val="bottom"/>
            <w:hideMark/>
          </w:tcPr>
          <w:p w14:paraId="79372513" w14:textId="77777777" w:rsidR="00805257" w:rsidRPr="0095759B" w:rsidRDefault="00805257" w:rsidP="006F01E4">
            <w:pPr>
              <w:spacing w:after="0" w:line="240" w:lineRule="auto"/>
              <w:jc w:val="both"/>
              <w:rPr>
                <w:rFonts w:ascii="Calibri" w:eastAsia="Times New Roman" w:hAnsi="Calibri" w:cs="Calibri"/>
                <w:lang w:eastAsia="es-ES"/>
              </w:rPr>
            </w:pPr>
            <w:r w:rsidRPr="0095759B">
              <w:rPr>
                <w:rFonts w:ascii="Calibri" w:eastAsia="Times New Roman" w:hAnsi="Calibri" w:cs="Calibri"/>
                <w:lang w:eastAsia="es-ES"/>
              </w:rPr>
              <w:t>2.6</w:t>
            </w:r>
          </w:p>
        </w:tc>
      </w:tr>
      <w:tr w:rsidR="00805257" w:rsidRPr="0095759B" w14:paraId="39627519" w14:textId="77777777" w:rsidTr="006F01E4">
        <w:trPr>
          <w:trHeight w:val="300"/>
          <w:jc w:val="center"/>
        </w:trPr>
        <w:tc>
          <w:tcPr>
            <w:tcW w:w="2260" w:type="dxa"/>
            <w:tcBorders>
              <w:top w:val="nil"/>
              <w:left w:val="single" w:sz="8" w:space="0" w:color="auto"/>
              <w:bottom w:val="single" w:sz="4" w:space="0" w:color="auto"/>
              <w:right w:val="single" w:sz="4" w:space="0" w:color="auto"/>
            </w:tcBorders>
            <w:shd w:val="clear" w:color="auto" w:fill="auto"/>
            <w:noWrap/>
            <w:vAlign w:val="bottom"/>
            <w:hideMark/>
          </w:tcPr>
          <w:p w14:paraId="457DD863" w14:textId="77777777" w:rsidR="00805257" w:rsidRPr="0095759B" w:rsidRDefault="00805257" w:rsidP="006F01E4">
            <w:pPr>
              <w:spacing w:after="0" w:line="240" w:lineRule="auto"/>
              <w:jc w:val="both"/>
              <w:rPr>
                <w:rFonts w:ascii="Calibri" w:eastAsia="Times New Roman" w:hAnsi="Calibri" w:cs="Calibri"/>
                <w:lang w:eastAsia="es-ES"/>
              </w:rPr>
            </w:pPr>
            <w:r w:rsidRPr="0095759B">
              <w:rPr>
                <w:rFonts w:ascii="Calibri" w:eastAsia="Times New Roman" w:hAnsi="Calibri" w:cs="Calibri"/>
                <w:lang w:eastAsia="es-ES"/>
              </w:rPr>
              <w:t>La Altagracia</w:t>
            </w:r>
          </w:p>
        </w:tc>
        <w:tc>
          <w:tcPr>
            <w:tcW w:w="1200" w:type="dxa"/>
            <w:tcBorders>
              <w:top w:val="nil"/>
              <w:left w:val="nil"/>
              <w:bottom w:val="single" w:sz="4" w:space="0" w:color="auto"/>
              <w:right w:val="single" w:sz="4" w:space="0" w:color="auto"/>
            </w:tcBorders>
            <w:shd w:val="clear" w:color="auto" w:fill="auto"/>
            <w:noWrap/>
            <w:vAlign w:val="bottom"/>
            <w:hideMark/>
          </w:tcPr>
          <w:p w14:paraId="07E31FF1" w14:textId="77777777" w:rsidR="00805257" w:rsidRPr="0095759B" w:rsidRDefault="00805257" w:rsidP="006F01E4">
            <w:pPr>
              <w:spacing w:after="0" w:line="240" w:lineRule="auto"/>
              <w:jc w:val="both"/>
              <w:rPr>
                <w:rFonts w:ascii="Calibri" w:eastAsia="Times New Roman" w:hAnsi="Calibri" w:cs="Calibri"/>
                <w:lang w:eastAsia="es-ES"/>
              </w:rPr>
            </w:pPr>
            <w:r w:rsidRPr="0095759B">
              <w:rPr>
                <w:rFonts w:ascii="Calibri" w:eastAsia="Times New Roman" w:hAnsi="Calibri" w:cs="Calibri"/>
                <w:lang w:eastAsia="es-ES"/>
              </w:rPr>
              <w:t>85</w:t>
            </w:r>
          </w:p>
        </w:tc>
        <w:tc>
          <w:tcPr>
            <w:tcW w:w="1200" w:type="dxa"/>
            <w:tcBorders>
              <w:top w:val="nil"/>
              <w:left w:val="nil"/>
              <w:bottom w:val="single" w:sz="4" w:space="0" w:color="auto"/>
              <w:right w:val="single" w:sz="8" w:space="0" w:color="auto"/>
            </w:tcBorders>
            <w:shd w:val="clear" w:color="auto" w:fill="auto"/>
            <w:noWrap/>
            <w:vAlign w:val="bottom"/>
            <w:hideMark/>
          </w:tcPr>
          <w:p w14:paraId="2F4D0917" w14:textId="77777777" w:rsidR="00805257" w:rsidRPr="0095759B" w:rsidRDefault="00805257" w:rsidP="006F01E4">
            <w:pPr>
              <w:spacing w:after="0" w:line="240" w:lineRule="auto"/>
              <w:jc w:val="both"/>
              <w:rPr>
                <w:rFonts w:ascii="Calibri" w:eastAsia="Times New Roman" w:hAnsi="Calibri" w:cs="Calibri"/>
                <w:lang w:eastAsia="es-ES"/>
              </w:rPr>
            </w:pPr>
            <w:r w:rsidRPr="0095759B">
              <w:rPr>
                <w:rFonts w:ascii="Calibri" w:eastAsia="Times New Roman" w:hAnsi="Calibri" w:cs="Calibri"/>
                <w:lang w:eastAsia="es-ES"/>
              </w:rPr>
              <w:t>1.9</w:t>
            </w:r>
          </w:p>
        </w:tc>
      </w:tr>
      <w:tr w:rsidR="00805257" w:rsidRPr="0095759B" w14:paraId="5BDC7B38" w14:textId="77777777" w:rsidTr="006F01E4">
        <w:trPr>
          <w:trHeight w:val="300"/>
          <w:jc w:val="center"/>
        </w:trPr>
        <w:tc>
          <w:tcPr>
            <w:tcW w:w="2260" w:type="dxa"/>
            <w:tcBorders>
              <w:top w:val="nil"/>
              <w:left w:val="single" w:sz="8" w:space="0" w:color="auto"/>
              <w:bottom w:val="single" w:sz="4" w:space="0" w:color="auto"/>
              <w:right w:val="single" w:sz="4" w:space="0" w:color="auto"/>
            </w:tcBorders>
            <w:shd w:val="clear" w:color="auto" w:fill="auto"/>
            <w:noWrap/>
            <w:vAlign w:val="bottom"/>
            <w:hideMark/>
          </w:tcPr>
          <w:p w14:paraId="11330D56" w14:textId="77777777" w:rsidR="00805257" w:rsidRPr="0095759B" w:rsidRDefault="00805257" w:rsidP="006F01E4">
            <w:pPr>
              <w:spacing w:after="0" w:line="240" w:lineRule="auto"/>
              <w:jc w:val="both"/>
              <w:rPr>
                <w:rFonts w:ascii="Calibri" w:eastAsia="Times New Roman" w:hAnsi="Calibri" w:cs="Calibri"/>
                <w:lang w:eastAsia="es-ES"/>
              </w:rPr>
            </w:pPr>
            <w:r w:rsidRPr="0095759B">
              <w:rPr>
                <w:rFonts w:ascii="Calibri" w:eastAsia="Times New Roman" w:hAnsi="Calibri" w:cs="Calibri"/>
                <w:lang w:eastAsia="es-ES"/>
              </w:rPr>
              <w:t>La Romana</w:t>
            </w:r>
          </w:p>
        </w:tc>
        <w:tc>
          <w:tcPr>
            <w:tcW w:w="1200" w:type="dxa"/>
            <w:tcBorders>
              <w:top w:val="nil"/>
              <w:left w:val="nil"/>
              <w:bottom w:val="single" w:sz="4" w:space="0" w:color="auto"/>
              <w:right w:val="single" w:sz="4" w:space="0" w:color="auto"/>
            </w:tcBorders>
            <w:shd w:val="clear" w:color="auto" w:fill="auto"/>
            <w:noWrap/>
            <w:vAlign w:val="bottom"/>
            <w:hideMark/>
          </w:tcPr>
          <w:p w14:paraId="6E935A21" w14:textId="77777777" w:rsidR="00805257" w:rsidRPr="0095759B" w:rsidRDefault="00805257" w:rsidP="006F01E4">
            <w:pPr>
              <w:spacing w:after="0" w:line="240" w:lineRule="auto"/>
              <w:jc w:val="both"/>
              <w:rPr>
                <w:rFonts w:ascii="Calibri" w:eastAsia="Times New Roman" w:hAnsi="Calibri" w:cs="Calibri"/>
                <w:lang w:eastAsia="es-ES"/>
              </w:rPr>
            </w:pPr>
            <w:r w:rsidRPr="0095759B">
              <w:rPr>
                <w:rFonts w:ascii="Calibri" w:eastAsia="Times New Roman" w:hAnsi="Calibri" w:cs="Calibri"/>
                <w:lang w:eastAsia="es-ES"/>
              </w:rPr>
              <w:t>52</w:t>
            </w:r>
          </w:p>
        </w:tc>
        <w:tc>
          <w:tcPr>
            <w:tcW w:w="1200" w:type="dxa"/>
            <w:tcBorders>
              <w:top w:val="nil"/>
              <w:left w:val="nil"/>
              <w:bottom w:val="single" w:sz="4" w:space="0" w:color="auto"/>
              <w:right w:val="single" w:sz="8" w:space="0" w:color="auto"/>
            </w:tcBorders>
            <w:shd w:val="clear" w:color="auto" w:fill="auto"/>
            <w:noWrap/>
            <w:vAlign w:val="bottom"/>
            <w:hideMark/>
          </w:tcPr>
          <w:p w14:paraId="25F5A58B" w14:textId="77777777" w:rsidR="00805257" w:rsidRPr="0095759B" w:rsidRDefault="00805257" w:rsidP="006F01E4">
            <w:pPr>
              <w:spacing w:after="0" w:line="240" w:lineRule="auto"/>
              <w:jc w:val="both"/>
              <w:rPr>
                <w:rFonts w:ascii="Calibri" w:eastAsia="Times New Roman" w:hAnsi="Calibri" w:cs="Calibri"/>
                <w:lang w:eastAsia="es-ES"/>
              </w:rPr>
            </w:pPr>
            <w:r w:rsidRPr="0095759B">
              <w:rPr>
                <w:rFonts w:ascii="Calibri" w:eastAsia="Times New Roman" w:hAnsi="Calibri" w:cs="Calibri"/>
                <w:lang w:eastAsia="es-ES"/>
              </w:rPr>
              <w:t>1.2</w:t>
            </w:r>
          </w:p>
        </w:tc>
      </w:tr>
      <w:tr w:rsidR="00805257" w:rsidRPr="0095759B" w14:paraId="0E787E0E" w14:textId="77777777" w:rsidTr="006F01E4">
        <w:trPr>
          <w:trHeight w:val="300"/>
          <w:jc w:val="center"/>
        </w:trPr>
        <w:tc>
          <w:tcPr>
            <w:tcW w:w="2260" w:type="dxa"/>
            <w:tcBorders>
              <w:top w:val="nil"/>
              <w:left w:val="single" w:sz="8" w:space="0" w:color="auto"/>
              <w:bottom w:val="single" w:sz="4" w:space="0" w:color="auto"/>
              <w:right w:val="single" w:sz="4" w:space="0" w:color="auto"/>
            </w:tcBorders>
            <w:shd w:val="clear" w:color="auto" w:fill="auto"/>
            <w:noWrap/>
            <w:vAlign w:val="bottom"/>
            <w:hideMark/>
          </w:tcPr>
          <w:p w14:paraId="346FF640" w14:textId="77777777" w:rsidR="00805257" w:rsidRPr="0095759B" w:rsidRDefault="00805257" w:rsidP="006F01E4">
            <w:pPr>
              <w:spacing w:after="0" w:line="240" w:lineRule="auto"/>
              <w:jc w:val="both"/>
              <w:rPr>
                <w:rFonts w:ascii="Calibri" w:eastAsia="Times New Roman" w:hAnsi="Calibri" w:cs="Calibri"/>
                <w:lang w:eastAsia="es-ES"/>
              </w:rPr>
            </w:pPr>
            <w:r w:rsidRPr="0095759B">
              <w:rPr>
                <w:rFonts w:ascii="Calibri" w:eastAsia="Times New Roman" w:hAnsi="Calibri" w:cs="Calibri"/>
                <w:lang w:eastAsia="es-ES"/>
              </w:rPr>
              <w:t>La Vega</w:t>
            </w:r>
          </w:p>
        </w:tc>
        <w:tc>
          <w:tcPr>
            <w:tcW w:w="1200" w:type="dxa"/>
            <w:tcBorders>
              <w:top w:val="nil"/>
              <w:left w:val="nil"/>
              <w:bottom w:val="single" w:sz="4" w:space="0" w:color="auto"/>
              <w:right w:val="single" w:sz="4" w:space="0" w:color="auto"/>
            </w:tcBorders>
            <w:shd w:val="clear" w:color="auto" w:fill="auto"/>
            <w:noWrap/>
            <w:vAlign w:val="bottom"/>
            <w:hideMark/>
          </w:tcPr>
          <w:p w14:paraId="4646C619" w14:textId="77777777" w:rsidR="00805257" w:rsidRPr="0095759B" w:rsidRDefault="00805257" w:rsidP="006F01E4">
            <w:pPr>
              <w:spacing w:after="0" w:line="240" w:lineRule="auto"/>
              <w:jc w:val="both"/>
              <w:rPr>
                <w:rFonts w:ascii="Calibri" w:eastAsia="Times New Roman" w:hAnsi="Calibri" w:cs="Calibri"/>
                <w:lang w:eastAsia="es-ES"/>
              </w:rPr>
            </w:pPr>
            <w:r w:rsidRPr="0095759B">
              <w:rPr>
                <w:rFonts w:ascii="Calibri" w:eastAsia="Times New Roman" w:hAnsi="Calibri" w:cs="Calibri"/>
                <w:lang w:eastAsia="es-ES"/>
              </w:rPr>
              <w:t>109</w:t>
            </w:r>
          </w:p>
        </w:tc>
        <w:tc>
          <w:tcPr>
            <w:tcW w:w="1200" w:type="dxa"/>
            <w:tcBorders>
              <w:top w:val="nil"/>
              <w:left w:val="nil"/>
              <w:bottom w:val="single" w:sz="4" w:space="0" w:color="auto"/>
              <w:right w:val="single" w:sz="8" w:space="0" w:color="auto"/>
            </w:tcBorders>
            <w:shd w:val="clear" w:color="auto" w:fill="auto"/>
            <w:noWrap/>
            <w:vAlign w:val="bottom"/>
            <w:hideMark/>
          </w:tcPr>
          <w:p w14:paraId="242A868C" w14:textId="77777777" w:rsidR="00805257" w:rsidRPr="0095759B" w:rsidRDefault="00805257" w:rsidP="006F01E4">
            <w:pPr>
              <w:spacing w:after="0" w:line="240" w:lineRule="auto"/>
              <w:jc w:val="both"/>
              <w:rPr>
                <w:rFonts w:ascii="Calibri" w:eastAsia="Times New Roman" w:hAnsi="Calibri" w:cs="Calibri"/>
                <w:lang w:eastAsia="es-ES"/>
              </w:rPr>
            </w:pPr>
            <w:r w:rsidRPr="0095759B">
              <w:rPr>
                <w:rFonts w:ascii="Calibri" w:eastAsia="Times New Roman" w:hAnsi="Calibri" w:cs="Calibri"/>
                <w:lang w:eastAsia="es-ES"/>
              </w:rPr>
              <w:t>2.5</w:t>
            </w:r>
          </w:p>
        </w:tc>
      </w:tr>
      <w:tr w:rsidR="00805257" w:rsidRPr="0095759B" w14:paraId="4A38DF1B" w14:textId="77777777" w:rsidTr="006F01E4">
        <w:trPr>
          <w:trHeight w:val="300"/>
          <w:jc w:val="center"/>
        </w:trPr>
        <w:tc>
          <w:tcPr>
            <w:tcW w:w="2260" w:type="dxa"/>
            <w:tcBorders>
              <w:top w:val="nil"/>
              <w:left w:val="single" w:sz="8" w:space="0" w:color="auto"/>
              <w:bottom w:val="single" w:sz="4" w:space="0" w:color="auto"/>
              <w:right w:val="single" w:sz="4" w:space="0" w:color="auto"/>
            </w:tcBorders>
            <w:shd w:val="clear" w:color="auto" w:fill="auto"/>
            <w:noWrap/>
            <w:vAlign w:val="bottom"/>
            <w:hideMark/>
          </w:tcPr>
          <w:p w14:paraId="3F88A6B8" w14:textId="77777777" w:rsidR="00805257" w:rsidRPr="0095759B" w:rsidRDefault="00805257" w:rsidP="006F01E4">
            <w:pPr>
              <w:spacing w:after="0" w:line="240" w:lineRule="auto"/>
              <w:jc w:val="both"/>
              <w:rPr>
                <w:rFonts w:ascii="Calibri" w:eastAsia="Times New Roman" w:hAnsi="Calibri" w:cs="Calibri"/>
                <w:lang w:eastAsia="es-ES"/>
              </w:rPr>
            </w:pPr>
            <w:r w:rsidRPr="0095759B">
              <w:rPr>
                <w:rFonts w:ascii="Calibri" w:eastAsia="Times New Roman" w:hAnsi="Calibri" w:cs="Calibri"/>
                <w:lang w:eastAsia="es-ES"/>
              </w:rPr>
              <w:t>María Trinidad Sánchez</w:t>
            </w:r>
          </w:p>
        </w:tc>
        <w:tc>
          <w:tcPr>
            <w:tcW w:w="1200" w:type="dxa"/>
            <w:tcBorders>
              <w:top w:val="nil"/>
              <w:left w:val="nil"/>
              <w:bottom w:val="single" w:sz="4" w:space="0" w:color="auto"/>
              <w:right w:val="single" w:sz="4" w:space="0" w:color="auto"/>
            </w:tcBorders>
            <w:shd w:val="clear" w:color="auto" w:fill="auto"/>
            <w:noWrap/>
            <w:vAlign w:val="bottom"/>
            <w:hideMark/>
          </w:tcPr>
          <w:p w14:paraId="7870AD31" w14:textId="77777777" w:rsidR="00805257" w:rsidRPr="0095759B" w:rsidRDefault="00805257" w:rsidP="006F01E4">
            <w:pPr>
              <w:spacing w:after="0" w:line="240" w:lineRule="auto"/>
              <w:jc w:val="both"/>
              <w:rPr>
                <w:rFonts w:ascii="Calibri" w:eastAsia="Times New Roman" w:hAnsi="Calibri" w:cs="Calibri"/>
                <w:lang w:eastAsia="es-ES"/>
              </w:rPr>
            </w:pPr>
            <w:r w:rsidRPr="0095759B">
              <w:rPr>
                <w:rFonts w:ascii="Calibri" w:eastAsia="Times New Roman" w:hAnsi="Calibri" w:cs="Calibri"/>
                <w:lang w:eastAsia="es-ES"/>
              </w:rPr>
              <w:t>101</w:t>
            </w:r>
          </w:p>
        </w:tc>
        <w:tc>
          <w:tcPr>
            <w:tcW w:w="1200" w:type="dxa"/>
            <w:tcBorders>
              <w:top w:val="nil"/>
              <w:left w:val="nil"/>
              <w:bottom w:val="single" w:sz="4" w:space="0" w:color="auto"/>
              <w:right w:val="single" w:sz="8" w:space="0" w:color="auto"/>
            </w:tcBorders>
            <w:shd w:val="clear" w:color="auto" w:fill="auto"/>
            <w:noWrap/>
            <w:vAlign w:val="bottom"/>
            <w:hideMark/>
          </w:tcPr>
          <w:p w14:paraId="15B13487" w14:textId="77777777" w:rsidR="00805257" w:rsidRPr="0095759B" w:rsidRDefault="00805257" w:rsidP="006F01E4">
            <w:pPr>
              <w:spacing w:after="0" w:line="240" w:lineRule="auto"/>
              <w:jc w:val="both"/>
              <w:rPr>
                <w:rFonts w:ascii="Calibri" w:eastAsia="Times New Roman" w:hAnsi="Calibri" w:cs="Calibri"/>
                <w:lang w:eastAsia="es-ES"/>
              </w:rPr>
            </w:pPr>
            <w:r w:rsidRPr="0095759B">
              <w:rPr>
                <w:rFonts w:ascii="Calibri" w:eastAsia="Times New Roman" w:hAnsi="Calibri" w:cs="Calibri"/>
                <w:lang w:eastAsia="es-ES"/>
              </w:rPr>
              <w:t>2.3</w:t>
            </w:r>
          </w:p>
        </w:tc>
      </w:tr>
      <w:tr w:rsidR="00805257" w:rsidRPr="0095759B" w14:paraId="7A191D45" w14:textId="77777777" w:rsidTr="006F01E4">
        <w:trPr>
          <w:trHeight w:val="300"/>
          <w:jc w:val="center"/>
        </w:trPr>
        <w:tc>
          <w:tcPr>
            <w:tcW w:w="2260" w:type="dxa"/>
            <w:tcBorders>
              <w:top w:val="nil"/>
              <w:left w:val="single" w:sz="8" w:space="0" w:color="auto"/>
              <w:bottom w:val="single" w:sz="4" w:space="0" w:color="auto"/>
              <w:right w:val="single" w:sz="4" w:space="0" w:color="auto"/>
            </w:tcBorders>
            <w:shd w:val="clear" w:color="auto" w:fill="auto"/>
            <w:noWrap/>
            <w:vAlign w:val="bottom"/>
            <w:hideMark/>
          </w:tcPr>
          <w:p w14:paraId="02D3F444" w14:textId="77777777" w:rsidR="00805257" w:rsidRPr="0095759B" w:rsidRDefault="00805257" w:rsidP="006F01E4">
            <w:pPr>
              <w:spacing w:after="0" w:line="240" w:lineRule="auto"/>
              <w:jc w:val="both"/>
              <w:rPr>
                <w:rFonts w:ascii="Calibri" w:eastAsia="Times New Roman" w:hAnsi="Calibri" w:cs="Calibri"/>
                <w:lang w:eastAsia="es-ES"/>
              </w:rPr>
            </w:pPr>
            <w:r w:rsidRPr="0095759B">
              <w:rPr>
                <w:rFonts w:ascii="Calibri" w:eastAsia="Times New Roman" w:hAnsi="Calibri" w:cs="Calibri"/>
                <w:lang w:eastAsia="es-ES"/>
              </w:rPr>
              <w:t>Monseñor Nouel</w:t>
            </w:r>
          </w:p>
        </w:tc>
        <w:tc>
          <w:tcPr>
            <w:tcW w:w="1200" w:type="dxa"/>
            <w:tcBorders>
              <w:top w:val="nil"/>
              <w:left w:val="nil"/>
              <w:bottom w:val="single" w:sz="4" w:space="0" w:color="auto"/>
              <w:right w:val="single" w:sz="4" w:space="0" w:color="auto"/>
            </w:tcBorders>
            <w:shd w:val="clear" w:color="auto" w:fill="auto"/>
            <w:noWrap/>
            <w:vAlign w:val="bottom"/>
            <w:hideMark/>
          </w:tcPr>
          <w:p w14:paraId="184E85EF" w14:textId="77777777" w:rsidR="00805257" w:rsidRPr="0095759B" w:rsidRDefault="00805257" w:rsidP="006F01E4">
            <w:pPr>
              <w:spacing w:after="0" w:line="240" w:lineRule="auto"/>
              <w:jc w:val="both"/>
              <w:rPr>
                <w:rFonts w:ascii="Calibri" w:eastAsia="Times New Roman" w:hAnsi="Calibri" w:cs="Calibri"/>
                <w:lang w:eastAsia="es-ES"/>
              </w:rPr>
            </w:pPr>
            <w:r w:rsidRPr="0095759B">
              <w:rPr>
                <w:rFonts w:ascii="Calibri" w:eastAsia="Times New Roman" w:hAnsi="Calibri" w:cs="Calibri"/>
                <w:lang w:eastAsia="es-ES"/>
              </w:rPr>
              <w:t>94</w:t>
            </w:r>
          </w:p>
        </w:tc>
        <w:tc>
          <w:tcPr>
            <w:tcW w:w="1200" w:type="dxa"/>
            <w:tcBorders>
              <w:top w:val="nil"/>
              <w:left w:val="nil"/>
              <w:bottom w:val="single" w:sz="4" w:space="0" w:color="auto"/>
              <w:right w:val="single" w:sz="8" w:space="0" w:color="auto"/>
            </w:tcBorders>
            <w:shd w:val="clear" w:color="auto" w:fill="auto"/>
            <w:noWrap/>
            <w:vAlign w:val="bottom"/>
            <w:hideMark/>
          </w:tcPr>
          <w:p w14:paraId="1774E245" w14:textId="77777777" w:rsidR="00805257" w:rsidRPr="0095759B" w:rsidRDefault="00805257" w:rsidP="006F01E4">
            <w:pPr>
              <w:spacing w:after="0" w:line="240" w:lineRule="auto"/>
              <w:jc w:val="both"/>
              <w:rPr>
                <w:rFonts w:ascii="Calibri" w:eastAsia="Times New Roman" w:hAnsi="Calibri" w:cs="Calibri"/>
                <w:lang w:eastAsia="es-ES"/>
              </w:rPr>
            </w:pPr>
            <w:r w:rsidRPr="0095759B">
              <w:rPr>
                <w:rFonts w:ascii="Calibri" w:eastAsia="Times New Roman" w:hAnsi="Calibri" w:cs="Calibri"/>
                <w:lang w:eastAsia="es-ES"/>
              </w:rPr>
              <w:t>2.1</w:t>
            </w:r>
          </w:p>
        </w:tc>
      </w:tr>
      <w:tr w:rsidR="00805257" w:rsidRPr="0095759B" w14:paraId="36C3E047" w14:textId="77777777" w:rsidTr="006F01E4">
        <w:trPr>
          <w:trHeight w:val="300"/>
          <w:jc w:val="center"/>
        </w:trPr>
        <w:tc>
          <w:tcPr>
            <w:tcW w:w="2260" w:type="dxa"/>
            <w:tcBorders>
              <w:top w:val="nil"/>
              <w:left w:val="single" w:sz="8" w:space="0" w:color="auto"/>
              <w:bottom w:val="single" w:sz="4" w:space="0" w:color="auto"/>
              <w:right w:val="single" w:sz="4" w:space="0" w:color="auto"/>
            </w:tcBorders>
            <w:shd w:val="clear" w:color="auto" w:fill="auto"/>
            <w:noWrap/>
            <w:vAlign w:val="bottom"/>
            <w:hideMark/>
          </w:tcPr>
          <w:p w14:paraId="3084E6B7" w14:textId="77777777" w:rsidR="00805257" w:rsidRPr="0095759B" w:rsidRDefault="00805257" w:rsidP="006F01E4">
            <w:pPr>
              <w:spacing w:after="0" w:line="240" w:lineRule="auto"/>
              <w:jc w:val="both"/>
              <w:rPr>
                <w:rFonts w:ascii="Calibri" w:eastAsia="Times New Roman" w:hAnsi="Calibri" w:cs="Calibri"/>
                <w:lang w:eastAsia="es-ES"/>
              </w:rPr>
            </w:pPr>
            <w:r w:rsidRPr="0095759B">
              <w:rPr>
                <w:rFonts w:ascii="Calibri" w:eastAsia="Times New Roman" w:hAnsi="Calibri" w:cs="Calibri"/>
                <w:lang w:eastAsia="es-ES"/>
              </w:rPr>
              <w:t>Monte Cristi</w:t>
            </w:r>
          </w:p>
        </w:tc>
        <w:tc>
          <w:tcPr>
            <w:tcW w:w="1200" w:type="dxa"/>
            <w:tcBorders>
              <w:top w:val="nil"/>
              <w:left w:val="nil"/>
              <w:bottom w:val="single" w:sz="4" w:space="0" w:color="auto"/>
              <w:right w:val="single" w:sz="4" w:space="0" w:color="auto"/>
            </w:tcBorders>
            <w:shd w:val="clear" w:color="auto" w:fill="auto"/>
            <w:noWrap/>
            <w:vAlign w:val="bottom"/>
            <w:hideMark/>
          </w:tcPr>
          <w:p w14:paraId="7593BDB0" w14:textId="77777777" w:rsidR="00805257" w:rsidRPr="0095759B" w:rsidRDefault="00805257" w:rsidP="006F01E4">
            <w:pPr>
              <w:spacing w:after="0" w:line="240" w:lineRule="auto"/>
              <w:jc w:val="both"/>
              <w:rPr>
                <w:rFonts w:ascii="Calibri" w:eastAsia="Times New Roman" w:hAnsi="Calibri" w:cs="Calibri"/>
                <w:lang w:eastAsia="es-ES"/>
              </w:rPr>
            </w:pPr>
            <w:r w:rsidRPr="0095759B">
              <w:rPr>
                <w:rFonts w:ascii="Calibri" w:eastAsia="Times New Roman" w:hAnsi="Calibri" w:cs="Calibri"/>
                <w:lang w:eastAsia="es-ES"/>
              </w:rPr>
              <w:t>61</w:t>
            </w:r>
          </w:p>
        </w:tc>
        <w:tc>
          <w:tcPr>
            <w:tcW w:w="1200" w:type="dxa"/>
            <w:tcBorders>
              <w:top w:val="nil"/>
              <w:left w:val="nil"/>
              <w:bottom w:val="single" w:sz="4" w:space="0" w:color="auto"/>
              <w:right w:val="single" w:sz="8" w:space="0" w:color="auto"/>
            </w:tcBorders>
            <w:shd w:val="clear" w:color="auto" w:fill="auto"/>
            <w:noWrap/>
            <w:vAlign w:val="bottom"/>
            <w:hideMark/>
          </w:tcPr>
          <w:p w14:paraId="3FE10685" w14:textId="77777777" w:rsidR="00805257" w:rsidRPr="0095759B" w:rsidRDefault="00805257" w:rsidP="006F01E4">
            <w:pPr>
              <w:spacing w:after="0" w:line="240" w:lineRule="auto"/>
              <w:jc w:val="both"/>
              <w:rPr>
                <w:rFonts w:ascii="Calibri" w:eastAsia="Times New Roman" w:hAnsi="Calibri" w:cs="Calibri"/>
                <w:lang w:eastAsia="es-ES"/>
              </w:rPr>
            </w:pPr>
            <w:r w:rsidRPr="0095759B">
              <w:rPr>
                <w:rFonts w:ascii="Calibri" w:eastAsia="Times New Roman" w:hAnsi="Calibri" w:cs="Calibri"/>
                <w:lang w:eastAsia="es-ES"/>
              </w:rPr>
              <w:t>1.4</w:t>
            </w:r>
          </w:p>
        </w:tc>
      </w:tr>
      <w:tr w:rsidR="00805257" w:rsidRPr="0095759B" w14:paraId="37E4B59C" w14:textId="77777777" w:rsidTr="006F01E4">
        <w:trPr>
          <w:trHeight w:val="300"/>
          <w:jc w:val="center"/>
        </w:trPr>
        <w:tc>
          <w:tcPr>
            <w:tcW w:w="2260" w:type="dxa"/>
            <w:tcBorders>
              <w:top w:val="nil"/>
              <w:left w:val="single" w:sz="8" w:space="0" w:color="auto"/>
              <w:bottom w:val="single" w:sz="4" w:space="0" w:color="auto"/>
              <w:right w:val="single" w:sz="4" w:space="0" w:color="auto"/>
            </w:tcBorders>
            <w:shd w:val="clear" w:color="auto" w:fill="auto"/>
            <w:noWrap/>
            <w:vAlign w:val="bottom"/>
            <w:hideMark/>
          </w:tcPr>
          <w:p w14:paraId="137FD3F8" w14:textId="77777777" w:rsidR="00805257" w:rsidRPr="0095759B" w:rsidRDefault="00805257" w:rsidP="006F01E4">
            <w:pPr>
              <w:spacing w:after="0" w:line="240" w:lineRule="auto"/>
              <w:jc w:val="both"/>
              <w:rPr>
                <w:rFonts w:ascii="Calibri" w:eastAsia="Times New Roman" w:hAnsi="Calibri" w:cs="Calibri"/>
                <w:lang w:eastAsia="es-ES"/>
              </w:rPr>
            </w:pPr>
            <w:r w:rsidRPr="0095759B">
              <w:rPr>
                <w:rFonts w:ascii="Calibri" w:eastAsia="Times New Roman" w:hAnsi="Calibri" w:cs="Calibri"/>
                <w:lang w:eastAsia="es-ES"/>
              </w:rPr>
              <w:t>Monte Plata</w:t>
            </w:r>
          </w:p>
        </w:tc>
        <w:tc>
          <w:tcPr>
            <w:tcW w:w="1200" w:type="dxa"/>
            <w:tcBorders>
              <w:top w:val="nil"/>
              <w:left w:val="nil"/>
              <w:bottom w:val="single" w:sz="4" w:space="0" w:color="auto"/>
              <w:right w:val="single" w:sz="4" w:space="0" w:color="auto"/>
            </w:tcBorders>
            <w:shd w:val="clear" w:color="auto" w:fill="auto"/>
            <w:noWrap/>
            <w:vAlign w:val="bottom"/>
            <w:hideMark/>
          </w:tcPr>
          <w:p w14:paraId="29F39235" w14:textId="77777777" w:rsidR="00805257" w:rsidRPr="0095759B" w:rsidRDefault="00805257" w:rsidP="006F01E4">
            <w:pPr>
              <w:spacing w:after="0" w:line="240" w:lineRule="auto"/>
              <w:jc w:val="both"/>
              <w:rPr>
                <w:rFonts w:ascii="Calibri" w:eastAsia="Times New Roman" w:hAnsi="Calibri" w:cs="Calibri"/>
                <w:lang w:eastAsia="es-ES"/>
              </w:rPr>
            </w:pPr>
            <w:r w:rsidRPr="0095759B">
              <w:rPr>
                <w:rFonts w:ascii="Calibri" w:eastAsia="Times New Roman" w:hAnsi="Calibri" w:cs="Calibri"/>
                <w:lang w:eastAsia="es-ES"/>
              </w:rPr>
              <w:t>52</w:t>
            </w:r>
          </w:p>
        </w:tc>
        <w:tc>
          <w:tcPr>
            <w:tcW w:w="1200" w:type="dxa"/>
            <w:tcBorders>
              <w:top w:val="nil"/>
              <w:left w:val="nil"/>
              <w:bottom w:val="single" w:sz="4" w:space="0" w:color="auto"/>
              <w:right w:val="single" w:sz="8" w:space="0" w:color="auto"/>
            </w:tcBorders>
            <w:shd w:val="clear" w:color="auto" w:fill="auto"/>
            <w:noWrap/>
            <w:vAlign w:val="bottom"/>
            <w:hideMark/>
          </w:tcPr>
          <w:p w14:paraId="003CCF2E" w14:textId="77777777" w:rsidR="00805257" w:rsidRPr="0095759B" w:rsidRDefault="00805257" w:rsidP="006F01E4">
            <w:pPr>
              <w:spacing w:after="0" w:line="240" w:lineRule="auto"/>
              <w:jc w:val="both"/>
              <w:rPr>
                <w:rFonts w:ascii="Calibri" w:eastAsia="Times New Roman" w:hAnsi="Calibri" w:cs="Calibri"/>
                <w:lang w:eastAsia="es-ES"/>
              </w:rPr>
            </w:pPr>
            <w:r w:rsidRPr="0095759B">
              <w:rPr>
                <w:rFonts w:ascii="Calibri" w:eastAsia="Times New Roman" w:hAnsi="Calibri" w:cs="Calibri"/>
                <w:lang w:eastAsia="es-ES"/>
              </w:rPr>
              <w:t>1.2</w:t>
            </w:r>
          </w:p>
        </w:tc>
      </w:tr>
      <w:tr w:rsidR="00805257" w:rsidRPr="0095759B" w14:paraId="0DBBA1A0" w14:textId="77777777" w:rsidTr="006F01E4">
        <w:trPr>
          <w:trHeight w:val="300"/>
          <w:jc w:val="center"/>
        </w:trPr>
        <w:tc>
          <w:tcPr>
            <w:tcW w:w="2260" w:type="dxa"/>
            <w:tcBorders>
              <w:top w:val="nil"/>
              <w:left w:val="single" w:sz="8" w:space="0" w:color="auto"/>
              <w:bottom w:val="single" w:sz="4" w:space="0" w:color="auto"/>
              <w:right w:val="single" w:sz="4" w:space="0" w:color="auto"/>
            </w:tcBorders>
            <w:shd w:val="clear" w:color="auto" w:fill="auto"/>
            <w:noWrap/>
            <w:vAlign w:val="bottom"/>
            <w:hideMark/>
          </w:tcPr>
          <w:p w14:paraId="5C17E75B" w14:textId="77777777" w:rsidR="00805257" w:rsidRPr="0095759B" w:rsidRDefault="00805257" w:rsidP="006F01E4">
            <w:pPr>
              <w:spacing w:after="0" w:line="240" w:lineRule="auto"/>
              <w:jc w:val="both"/>
              <w:rPr>
                <w:rFonts w:ascii="Calibri" w:eastAsia="Times New Roman" w:hAnsi="Calibri" w:cs="Calibri"/>
                <w:lang w:eastAsia="es-ES"/>
              </w:rPr>
            </w:pPr>
            <w:r w:rsidRPr="0095759B">
              <w:rPr>
                <w:rFonts w:ascii="Calibri" w:eastAsia="Times New Roman" w:hAnsi="Calibri" w:cs="Calibri"/>
                <w:lang w:eastAsia="es-ES"/>
              </w:rPr>
              <w:t>Pedernales</w:t>
            </w:r>
          </w:p>
        </w:tc>
        <w:tc>
          <w:tcPr>
            <w:tcW w:w="1200" w:type="dxa"/>
            <w:tcBorders>
              <w:top w:val="nil"/>
              <w:left w:val="nil"/>
              <w:bottom w:val="single" w:sz="4" w:space="0" w:color="auto"/>
              <w:right w:val="single" w:sz="4" w:space="0" w:color="auto"/>
            </w:tcBorders>
            <w:shd w:val="clear" w:color="auto" w:fill="auto"/>
            <w:noWrap/>
            <w:vAlign w:val="bottom"/>
            <w:hideMark/>
          </w:tcPr>
          <w:p w14:paraId="1C137370" w14:textId="77777777" w:rsidR="00805257" w:rsidRPr="0095759B" w:rsidRDefault="00805257" w:rsidP="006F01E4">
            <w:pPr>
              <w:spacing w:after="0" w:line="240" w:lineRule="auto"/>
              <w:jc w:val="both"/>
              <w:rPr>
                <w:rFonts w:ascii="Calibri" w:eastAsia="Times New Roman" w:hAnsi="Calibri" w:cs="Calibri"/>
                <w:lang w:eastAsia="es-ES"/>
              </w:rPr>
            </w:pPr>
            <w:r w:rsidRPr="0095759B">
              <w:rPr>
                <w:rFonts w:ascii="Calibri" w:eastAsia="Times New Roman" w:hAnsi="Calibri" w:cs="Calibri"/>
                <w:lang w:eastAsia="es-ES"/>
              </w:rPr>
              <w:t>34</w:t>
            </w:r>
          </w:p>
        </w:tc>
        <w:tc>
          <w:tcPr>
            <w:tcW w:w="1200" w:type="dxa"/>
            <w:tcBorders>
              <w:top w:val="nil"/>
              <w:left w:val="nil"/>
              <w:bottom w:val="single" w:sz="4" w:space="0" w:color="auto"/>
              <w:right w:val="single" w:sz="8" w:space="0" w:color="auto"/>
            </w:tcBorders>
            <w:shd w:val="clear" w:color="auto" w:fill="auto"/>
            <w:noWrap/>
            <w:vAlign w:val="bottom"/>
            <w:hideMark/>
          </w:tcPr>
          <w:p w14:paraId="31406050" w14:textId="77777777" w:rsidR="00805257" w:rsidRPr="0095759B" w:rsidRDefault="00805257" w:rsidP="006F01E4">
            <w:pPr>
              <w:spacing w:after="0" w:line="240" w:lineRule="auto"/>
              <w:jc w:val="both"/>
              <w:rPr>
                <w:rFonts w:ascii="Calibri" w:eastAsia="Times New Roman" w:hAnsi="Calibri" w:cs="Calibri"/>
                <w:lang w:eastAsia="es-ES"/>
              </w:rPr>
            </w:pPr>
            <w:r w:rsidRPr="0095759B">
              <w:rPr>
                <w:rFonts w:ascii="Calibri" w:eastAsia="Times New Roman" w:hAnsi="Calibri" w:cs="Calibri"/>
                <w:lang w:eastAsia="es-ES"/>
              </w:rPr>
              <w:t>0.8</w:t>
            </w:r>
          </w:p>
        </w:tc>
      </w:tr>
      <w:tr w:rsidR="00805257" w:rsidRPr="0095759B" w14:paraId="7B1F855C" w14:textId="77777777" w:rsidTr="006F01E4">
        <w:trPr>
          <w:trHeight w:val="300"/>
          <w:jc w:val="center"/>
        </w:trPr>
        <w:tc>
          <w:tcPr>
            <w:tcW w:w="2260" w:type="dxa"/>
            <w:tcBorders>
              <w:top w:val="nil"/>
              <w:left w:val="single" w:sz="8" w:space="0" w:color="auto"/>
              <w:bottom w:val="single" w:sz="4" w:space="0" w:color="auto"/>
              <w:right w:val="single" w:sz="4" w:space="0" w:color="auto"/>
            </w:tcBorders>
            <w:shd w:val="clear" w:color="auto" w:fill="auto"/>
            <w:noWrap/>
            <w:vAlign w:val="bottom"/>
            <w:hideMark/>
          </w:tcPr>
          <w:p w14:paraId="72343251" w14:textId="77777777" w:rsidR="00805257" w:rsidRPr="0095759B" w:rsidRDefault="00805257" w:rsidP="006F01E4">
            <w:pPr>
              <w:spacing w:after="0" w:line="240" w:lineRule="auto"/>
              <w:jc w:val="both"/>
              <w:rPr>
                <w:rFonts w:ascii="Calibri" w:eastAsia="Times New Roman" w:hAnsi="Calibri" w:cs="Calibri"/>
                <w:lang w:eastAsia="es-ES"/>
              </w:rPr>
            </w:pPr>
            <w:r w:rsidRPr="0095759B">
              <w:rPr>
                <w:rFonts w:ascii="Calibri" w:eastAsia="Times New Roman" w:hAnsi="Calibri" w:cs="Calibri"/>
                <w:lang w:eastAsia="es-ES"/>
              </w:rPr>
              <w:t>Peravia</w:t>
            </w:r>
          </w:p>
        </w:tc>
        <w:tc>
          <w:tcPr>
            <w:tcW w:w="1200" w:type="dxa"/>
            <w:tcBorders>
              <w:top w:val="nil"/>
              <w:left w:val="nil"/>
              <w:bottom w:val="single" w:sz="4" w:space="0" w:color="auto"/>
              <w:right w:val="single" w:sz="4" w:space="0" w:color="auto"/>
            </w:tcBorders>
            <w:shd w:val="clear" w:color="auto" w:fill="auto"/>
            <w:noWrap/>
            <w:vAlign w:val="bottom"/>
            <w:hideMark/>
          </w:tcPr>
          <w:p w14:paraId="577B3A4C" w14:textId="77777777" w:rsidR="00805257" w:rsidRPr="0095759B" w:rsidRDefault="00805257" w:rsidP="006F01E4">
            <w:pPr>
              <w:spacing w:after="0" w:line="240" w:lineRule="auto"/>
              <w:jc w:val="both"/>
              <w:rPr>
                <w:rFonts w:ascii="Calibri" w:eastAsia="Times New Roman" w:hAnsi="Calibri" w:cs="Calibri"/>
                <w:lang w:eastAsia="es-ES"/>
              </w:rPr>
            </w:pPr>
            <w:r w:rsidRPr="0095759B">
              <w:rPr>
                <w:rFonts w:ascii="Calibri" w:eastAsia="Times New Roman" w:hAnsi="Calibri" w:cs="Calibri"/>
                <w:lang w:eastAsia="es-ES"/>
              </w:rPr>
              <w:t>129</w:t>
            </w:r>
          </w:p>
        </w:tc>
        <w:tc>
          <w:tcPr>
            <w:tcW w:w="1200" w:type="dxa"/>
            <w:tcBorders>
              <w:top w:val="nil"/>
              <w:left w:val="nil"/>
              <w:bottom w:val="single" w:sz="4" w:space="0" w:color="auto"/>
              <w:right w:val="single" w:sz="8" w:space="0" w:color="auto"/>
            </w:tcBorders>
            <w:shd w:val="clear" w:color="auto" w:fill="auto"/>
            <w:noWrap/>
            <w:vAlign w:val="bottom"/>
            <w:hideMark/>
          </w:tcPr>
          <w:p w14:paraId="2D784C9A" w14:textId="77777777" w:rsidR="00805257" w:rsidRPr="0095759B" w:rsidRDefault="00805257" w:rsidP="006F01E4">
            <w:pPr>
              <w:spacing w:after="0" w:line="240" w:lineRule="auto"/>
              <w:jc w:val="both"/>
              <w:rPr>
                <w:rFonts w:ascii="Calibri" w:eastAsia="Times New Roman" w:hAnsi="Calibri" w:cs="Calibri"/>
                <w:lang w:eastAsia="es-ES"/>
              </w:rPr>
            </w:pPr>
            <w:r w:rsidRPr="0095759B">
              <w:rPr>
                <w:rFonts w:ascii="Calibri" w:eastAsia="Times New Roman" w:hAnsi="Calibri" w:cs="Calibri"/>
                <w:lang w:eastAsia="es-ES"/>
              </w:rPr>
              <w:t>2.9</w:t>
            </w:r>
          </w:p>
        </w:tc>
      </w:tr>
      <w:tr w:rsidR="00805257" w:rsidRPr="0095759B" w14:paraId="325888EB" w14:textId="77777777" w:rsidTr="006F01E4">
        <w:trPr>
          <w:trHeight w:val="300"/>
          <w:jc w:val="center"/>
        </w:trPr>
        <w:tc>
          <w:tcPr>
            <w:tcW w:w="2260" w:type="dxa"/>
            <w:tcBorders>
              <w:top w:val="nil"/>
              <w:left w:val="single" w:sz="8" w:space="0" w:color="auto"/>
              <w:bottom w:val="single" w:sz="4" w:space="0" w:color="auto"/>
              <w:right w:val="single" w:sz="4" w:space="0" w:color="auto"/>
            </w:tcBorders>
            <w:shd w:val="clear" w:color="auto" w:fill="auto"/>
            <w:noWrap/>
            <w:vAlign w:val="bottom"/>
            <w:hideMark/>
          </w:tcPr>
          <w:p w14:paraId="034C1D53" w14:textId="77777777" w:rsidR="00805257" w:rsidRPr="0095759B" w:rsidRDefault="00805257" w:rsidP="006F01E4">
            <w:pPr>
              <w:spacing w:after="0" w:line="240" w:lineRule="auto"/>
              <w:jc w:val="both"/>
              <w:rPr>
                <w:rFonts w:ascii="Calibri" w:eastAsia="Times New Roman" w:hAnsi="Calibri" w:cs="Calibri"/>
                <w:lang w:eastAsia="es-ES"/>
              </w:rPr>
            </w:pPr>
            <w:r w:rsidRPr="0095759B">
              <w:rPr>
                <w:rFonts w:ascii="Calibri" w:eastAsia="Times New Roman" w:hAnsi="Calibri" w:cs="Calibri"/>
                <w:lang w:eastAsia="es-ES"/>
              </w:rPr>
              <w:t>Puerto Plata</w:t>
            </w:r>
          </w:p>
        </w:tc>
        <w:tc>
          <w:tcPr>
            <w:tcW w:w="1200" w:type="dxa"/>
            <w:tcBorders>
              <w:top w:val="nil"/>
              <w:left w:val="nil"/>
              <w:bottom w:val="single" w:sz="4" w:space="0" w:color="auto"/>
              <w:right w:val="single" w:sz="4" w:space="0" w:color="auto"/>
            </w:tcBorders>
            <w:shd w:val="clear" w:color="auto" w:fill="auto"/>
            <w:noWrap/>
            <w:vAlign w:val="bottom"/>
            <w:hideMark/>
          </w:tcPr>
          <w:p w14:paraId="1A0DB938" w14:textId="77777777" w:rsidR="00805257" w:rsidRPr="0095759B" w:rsidRDefault="00805257" w:rsidP="006F01E4">
            <w:pPr>
              <w:spacing w:after="0" w:line="240" w:lineRule="auto"/>
              <w:jc w:val="both"/>
              <w:rPr>
                <w:rFonts w:ascii="Calibri" w:eastAsia="Times New Roman" w:hAnsi="Calibri" w:cs="Calibri"/>
                <w:lang w:eastAsia="es-ES"/>
              </w:rPr>
            </w:pPr>
            <w:r w:rsidRPr="0095759B">
              <w:rPr>
                <w:rFonts w:ascii="Calibri" w:eastAsia="Times New Roman" w:hAnsi="Calibri" w:cs="Calibri"/>
                <w:lang w:eastAsia="es-ES"/>
              </w:rPr>
              <w:t>129</w:t>
            </w:r>
          </w:p>
        </w:tc>
        <w:tc>
          <w:tcPr>
            <w:tcW w:w="1200" w:type="dxa"/>
            <w:tcBorders>
              <w:top w:val="nil"/>
              <w:left w:val="nil"/>
              <w:bottom w:val="single" w:sz="4" w:space="0" w:color="auto"/>
              <w:right w:val="single" w:sz="8" w:space="0" w:color="auto"/>
            </w:tcBorders>
            <w:shd w:val="clear" w:color="auto" w:fill="auto"/>
            <w:noWrap/>
            <w:vAlign w:val="bottom"/>
            <w:hideMark/>
          </w:tcPr>
          <w:p w14:paraId="1B875870" w14:textId="77777777" w:rsidR="00805257" w:rsidRPr="0095759B" w:rsidRDefault="00805257" w:rsidP="006F01E4">
            <w:pPr>
              <w:spacing w:after="0" w:line="240" w:lineRule="auto"/>
              <w:jc w:val="both"/>
              <w:rPr>
                <w:rFonts w:ascii="Calibri" w:eastAsia="Times New Roman" w:hAnsi="Calibri" w:cs="Calibri"/>
                <w:lang w:eastAsia="es-ES"/>
              </w:rPr>
            </w:pPr>
            <w:r w:rsidRPr="0095759B">
              <w:rPr>
                <w:rFonts w:ascii="Calibri" w:eastAsia="Times New Roman" w:hAnsi="Calibri" w:cs="Calibri"/>
                <w:lang w:eastAsia="es-ES"/>
              </w:rPr>
              <w:t>2.9</w:t>
            </w:r>
          </w:p>
        </w:tc>
      </w:tr>
      <w:tr w:rsidR="00805257" w:rsidRPr="0095759B" w14:paraId="07911447" w14:textId="77777777" w:rsidTr="006F01E4">
        <w:trPr>
          <w:trHeight w:val="300"/>
          <w:jc w:val="center"/>
        </w:trPr>
        <w:tc>
          <w:tcPr>
            <w:tcW w:w="2260" w:type="dxa"/>
            <w:tcBorders>
              <w:top w:val="nil"/>
              <w:left w:val="single" w:sz="8" w:space="0" w:color="auto"/>
              <w:bottom w:val="single" w:sz="4" w:space="0" w:color="auto"/>
              <w:right w:val="single" w:sz="4" w:space="0" w:color="auto"/>
            </w:tcBorders>
            <w:shd w:val="clear" w:color="auto" w:fill="auto"/>
            <w:noWrap/>
            <w:vAlign w:val="bottom"/>
            <w:hideMark/>
          </w:tcPr>
          <w:p w14:paraId="09897D1C" w14:textId="77777777" w:rsidR="00805257" w:rsidRPr="0095759B" w:rsidRDefault="00805257" w:rsidP="006F01E4">
            <w:pPr>
              <w:spacing w:after="0" w:line="240" w:lineRule="auto"/>
              <w:jc w:val="both"/>
              <w:rPr>
                <w:rFonts w:ascii="Calibri" w:eastAsia="Times New Roman" w:hAnsi="Calibri" w:cs="Calibri"/>
                <w:lang w:eastAsia="es-ES"/>
              </w:rPr>
            </w:pPr>
            <w:r w:rsidRPr="0095759B">
              <w:rPr>
                <w:rFonts w:ascii="Calibri" w:eastAsia="Times New Roman" w:hAnsi="Calibri" w:cs="Calibri"/>
                <w:lang w:eastAsia="es-ES"/>
              </w:rPr>
              <w:t>Samaná</w:t>
            </w:r>
          </w:p>
        </w:tc>
        <w:tc>
          <w:tcPr>
            <w:tcW w:w="1200" w:type="dxa"/>
            <w:tcBorders>
              <w:top w:val="nil"/>
              <w:left w:val="nil"/>
              <w:bottom w:val="single" w:sz="4" w:space="0" w:color="auto"/>
              <w:right w:val="single" w:sz="4" w:space="0" w:color="auto"/>
            </w:tcBorders>
            <w:shd w:val="clear" w:color="auto" w:fill="auto"/>
            <w:noWrap/>
            <w:vAlign w:val="bottom"/>
            <w:hideMark/>
          </w:tcPr>
          <w:p w14:paraId="7A915790" w14:textId="77777777" w:rsidR="00805257" w:rsidRPr="0095759B" w:rsidRDefault="00805257" w:rsidP="006F01E4">
            <w:pPr>
              <w:spacing w:after="0" w:line="240" w:lineRule="auto"/>
              <w:jc w:val="both"/>
              <w:rPr>
                <w:rFonts w:ascii="Calibri" w:eastAsia="Times New Roman" w:hAnsi="Calibri" w:cs="Calibri"/>
                <w:lang w:eastAsia="es-ES"/>
              </w:rPr>
            </w:pPr>
            <w:r w:rsidRPr="0095759B">
              <w:rPr>
                <w:rFonts w:ascii="Calibri" w:eastAsia="Times New Roman" w:hAnsi="Calibri" w:cs="Calibri"/>
                <w:lang w:eastAsia="es-ES"/>
              </w:rPr>
              <w:t>72</w:t>
            </w:r>
          </w:p>
        </w:tc>
        <w:tc>
          <w:tcPr>
            <w:tcW w:w="1200" w:type="dxa"/>
            <w:tcBorders>
              <w:top w:val="nil"/>
              <w:left w:val="nil"/>
              <w:bottom w:val="single" w:sz="4" w:space="0" w:color="auto"/>
              <w:right w:val="single" w:sz="8" w:space="0" w:color="auto"/>
            </w:tcBorders>
            <w:shd w:val="clear" w:color="auto" w:fill="auto"/>
            <w:noWrap/>
            <w:vAlign w:val="bottom"/>
            <w:hideMark/>
          </w:tcPr>
          <w:p w14:paraId="34D91896" w14:textId="77777777" w:rsidR="00805257" w:rsidRPr="0095759B" w:rsidRDefault="00805257" w:rsidP="006F01E4">
            <w:pPr>
              <w:spacing w:after="0" w:line="240" w:lineRule="auto"/>
              <w:jc w:val="both"/>
              <w:rPr>
                <w:rFonts w:ascii="Calibri" w:eastAsia="Times New Roman" w:hAnsi="Calibri" w:cs="Calibri"/>
                <w:lang w:eastAsia="es-ES"/>
              </w:rPr>
            </w:pPr>
            <w:r w:rsidRPr="0095759B">
              <w:rPr>
                <w:rFonts w:ascii="Calibri" w:eastAsia="Times New Roman" w:hAnsi="Calibri" w:cs="Calibri"/>
                <w:lang w:eastAsia="es-ES"/>
              </w:rPr>
              <w:t>1.6</w:t>
            </w:r>
          </w:p>
        </w:tc>
      </w:tr>
      <w:tr w:rsidR="00805257" w:rsidRPr="0095759B" w14:paraId="156EC035" w14:textId="77777777" w:rsidTr="006F01E4">
        <w:trPr>
          <w:trHeight w:val="300"/>
          <w:jc w:val="center"/>
        </w:trPr>
        <w:tc>
          <w:tcPr>
            <w:tcW w:w="2260" w:type="dxa"/>
            <w:tcBorders>
              <w:top w:val="nil"/>
              <w:left w:val="single" w:sz="8" w:space="0" w:color="auto"/>
              <w:bottom w:val="single" w:sz="4" w:space="0" w:color="auto"/>
              <w:right w:val="single" w:sz="4" w:space="0" w:color="auto"/>
            </w:tcBorders>
            <w:shd w:val="clear" w:color="auto" w:fill="auto"/>
            <w:noWrap/>
            <w:vAlign w:val="bottom"/>
            <w:hideMark/>
          </w:tcPr>
          <w:p w14:paraId="63C39CD7" w14:textId="77777777" w:rsidR="00805257" w:rsidRPr="0095759B" w:rsidRDefault="00805257" w:rsidP="006F01E4">
            <w:pPr>
              <w:spacing w:after="0" w:line="240" w:lineRule="auto"/>
              <w:jc w:val="both"/>
              <w:rPr>
                <w:rFonts w:ascii="Calibri" w:eastAsia="Times New Roman" w:hAnsi="Calibri" w:cs="Calibri"/>
                <w:lang w:eastAsia="es-ES"/>
              </w:rPr>
            </w:pPr>
            <w:r w:rsidRPr="0095759B">
              <w:rPr>
                <w:rFonts w:ascii="Calibri" w:eastAsia="Times New Roman" w:hAnsi="Calibri" w:cs="Calibri"/>
                <w:lang w:eastAsia="es-ES"/>
              </w:rPr>
              <w:t>San Cristóbal</w:t>
            </w:r>
          </w:p>
        </w:tc>
        <w:tc>
          <w:tcPr>
            <w:tcW w:w="1200" w:type="dxa"/>
            <w:tcBorders>
              <w:top w:val="nil"/>
              <w:left w:val="nil"/>
              <w:bottom w:val="single" w:sz="4" w:space="0" w:color="auto"/>
              <w:right w:val="single" w:sz="4" w:space="0" w:color="auto"/>
            </w:tcBorders>
            <w:shd w:val="clear" w:color="auto" w:fill="auto"/>
            <w:noWrap/>
            <w:vAlign w:val="bottom"/>
            <w:hideMark/>
          </w:tcPr>
          <w:p w14:paraId="6264D505" w14:textId="77777777" w:rsidR="00805257" w:rsidRPr="0095759B" w:rsidRDefault="00805257" w:rsidP="006F01E4">
            <w:pPr>
              <w:spacing w:after="0" w:line="240" w:lineRule="auto"/>
              <w:jc w:val="both"/>
              <w:rPr>
                <w:rFonts w:ascii="Calibri" w:eastAsia="Times New Roman" w:hAnsi="Calibri" w:cs="Calibri"/>
                <w:lang w:eastAsia="es-ES"/>
              </w:rPr>
            </w:pPr>
            <w:r w:rsidRPr="0095759B">
              <w:rPr>
                <w:rFonts w:ascii="Calibri" w:eastAsia="Times New Roman" w:hAnsi="Calibri" w:cs="Calibri"/>
                <w:lang w:eastAsia="es-ES"/>
              </w:rPr>
              <w:t>256</w:t>
            </w:r>
          </w:p>
        </w:tc>
        <w:tc>
          <w:tcPr>
            <w:tcW w:w="1200" w:type="dxa"/>
            <w:tcBorders>
              <w:top w:val="nil"/>
              <w:left w:val="nil"/>
              <w:bottom w:val="single" w:sz="4" w:space="0" w:color="auto"/>
              <w:right w:val="single" w:sz="8" w:space="0" w:color="auto"/>
            </w:tcBorders>
            <w:shd w:val="clear" w:color="auto" w:fill="auto"/>
            <w:noWrap/>
            <w:vAlign w:val="bottom"/>
            <w:hideMark/>
          </w:tcPr>
          <w:p w14:paraId="514D16C1" w14:textId="77777777" w:rsidR="00805257" w:rsidRPr="0095759B" w:rsidRDefault="00805257" w:rsidP="006F01E4">
            <w:pPr>
              <w:spacing w:after="0" w:line="240" w:lineRule="auto"/>
              <w:jc w:val="both"/>
              <w:rPr>
                <w:rFonts w:ascii="Calibri" w:eastAsia="Times New Roman" w:hAnsi="Calibri" w:cs="Calibri"/>
                <w:lang w:eastAsia="es-ES"/>
              </w:rPr>
            </w:pPr>
            <w:r w:rsidRPr="0095759B">
              <w:rPr>
                <w:rFonts w:ascii="Calibri" w:eastAsia="Times New Roman" w:hAnsi="Calibri" w:cs="Calibri"/>
                <w:lang w:eastAsia="es-ES"/>
              </w:rPr>
              <w:t>5.8</w:t>
            </w:r>
          </w:p>
        </w:tc>
      </w:tr>
      <w:tr w:rsidR="00805257" w:rsidRPr="0095759B" w14:paraId="3DAF6474" w14:textId="77777777" w:rsidTr="006F01E4">
        <w:trPr>
          <w:trHeight w:val="300"/>
          <w:jc w:val="center"/>
        </w:trPr>
        <w:tc>
          <w:tcPr>
            <w:tcW w:w="2260" w:type="dxa"/>
            <w:tcBorders>
              <w:top w:val="nil"/>
              <w:left w:val="single" w:sz="8" w:space="0" w:color="auto"/>
              <w:bottom w:val="single" w:sz="4" w:space="0" w:color="auto"/>
              <w:right w:val="single" w:sz="4" w:space="0" w:color="auto"/>
            </w:tcBorders>
            <w:shd w:val="clear" w:color="auto" w:fill="auto"/>
            <w:noWrap/>
            <w:vAlign w:val="bottom"/>
            <w:hideMark/>
          </w:tcPr>
          <w:p w14:paraId="54D07FC7" w14:textId="77777777" w:rsidR="00805257" w:rsidRPr="0095759B" w:rsidRDefault="00805257" w:rsidP="006F01E4">
            <w:pPr>
              <w:spacing w:after="0" w:line="240" w:lineRule="auto"/>
              <w:jc w:val="both"/>
              <w:rPr>
                <w:rFonts w:ascii="Calibri" w:eastAsia="Times New Roman" w:hAnsi="Calibri" w:cs="Calibri"/>
                <w:lang w:eastAsia="es-ES"/>
              </w:rPr>
            </w:pPr>
            <w:r w:rsidRPr="0095759B">
              <w:rPr>
                <w:rFonts w:ascii="Calibri" w:eastAsia="Times New Roman" w:hAnsi="Calibri" w:cs="Calibri"/>
                <w:lang w:eastAsia="es-ES"/>
              </w:rPr>
              <w:t>San José de Ocoa</w:t>
            </w:r>
          </w:p>
        </w:tc>
        <w:tc>
          <w:tcPr>
            <w:tcW w:w="1200" w:type="dxa"/>
            <w:tcBorders>
              <w:top w:val="nil"/>
              <w:left w:val="nil"/>
              <w:bottom w:val="single" w:sz="4" w:space="0" w:color="auto"/>
              <w:right w:val="single" w:sz="4" w:space="0" w:color="auto"/>
            </w:tcBorders>
            <w:shd w:val="clear" w:color="auto" w:fill="auto"/>
            <w:noWrap/>
            <w:vAlign w:val="bottom"/>
            <w:hideMark/>
          </w:tcPr>
          <w:p w14:paraId="5DC2DCEB" w14:textId="77777777" w:rsidR="00805257" w:rsidRPr="0095759B" w:rsidRDefault="00805257" w:rsidP="006F01E4">
            <w:pPr>
              <w:spacing w:after="0" w:line="240" w:lineRule="auto"/>
              <w:jc w:val="both"/>
              <w:rPr>
                <w:rFonts w:ascii="Calibri" w:eastAsia="Times New Roman" w:hAnsi="Calibri" w:cs="Calibri"/>
                <w:lang w:eastAsia="es-ES"/>
              </w:rPr>
            </w:pPr>
            <w:r w:rsidRPr="0095759B">
              <w:rPr>
                <w:rFonts w:ascii="Calibri" w:eastAsia="Times New Roman" w:hAnsi="Calibri" w:cs="Calibri"/>
                <w:lang w:eastAsia="es-ES"/>
              </w:rPr>
              <w:t>66</w:t>
            </w:r>
          </w:p>
        </w:tc>
        <w:tc>
          <w:tcPr>
            <w:tcW w:w="1200" w:type="dxa"/>
            <w:tcBorders>
              <w:top w:val="nil"/>
              <w:left w:val="nil"/>
              <w:bottom w:val="single" w:sz="4" w:space="0" w:color="auto"/>
              <w:right w:val="single" w:sz="8" w:space="0" w:color="auto"/>
            </w:tcBorders>
            <w:shd w:val="clear" w:color="auto" w:fill="auto"/>
            <w:noWrap/>
            <w:vAlign w:val="bottom"/>
            <w:hideMark/>
          </w:tcPr>
          <w:p w14:paraId="17A2053B" w14:textId="77777777" w:rsidR="00805257" w:rsidRPr="0095759B" w:rsidRDefault="00805257" w:rsidP="006F01E4">
            <w:pPr>
              <w:spacing w:after="0" w:line="240" w:lineRule="auto"/>
              <w:jc w:val="both"/>
              <w:rPr>
                <w:rFonts w:ascii="Calibri" w:eastAsia="Times New Roman" w:hAnsi="Calibri" w:cs="Calibri"/>
                <w:lang w:eastAsia="es-ES"/>
              </w:rPr>
            </w:pPr>
            <w:r w:rsidRPr="0095759B">
              <w:rPr>
                <w:rFonts w:ascii="Calibri" w:eastAsia="Times New Roman" w:hAnsi="Calibri" w:cs="Calibri"/>
                <w:lang w:eastAsia="es-ES"/>
              </w:rPr>
              <w:t>1.5</w:t>
            </w:r>
          </w:p>
        </w:tc>
      </w:tr>
      <w:tr w:rsidR="00805257" w:rsidRPr="0095759B" w14:paraId="47B8FF23" w14:textId="77777777" w:rsidTr="006F01E4">
        <w:trPr>
          <w:trHeight w:val="300"/>
          <w:jc w:val="center"/>
        </w:trPr>
        <w:tc>
          <w:tcPr>
            <w:tcW w:w="2260" w:type="dxa"/>
            <w:tcBorders>
              <w:top w:val="nil"/>
              <w:left w:val="single" w:sz="8" w:space="0" w:color="auto"/>
              <w:bottom w:val="single" w:sz="4" w:space="0" w:color="auto"/>
              <w:right w:val="single" w:sz="4" w:space="0" w:color="auto"/>
            </w:tcBorders>
            <w:shd w:val="clear" w:color="auto" w:fill="auto"/>
            <w:noWrap/>
            <w:vAlign w:val="bottom"/>
            <w:hideMark/>
          </w:tcPr>
          <w:p w14:paraId="0CAD7C94" w14:textId="77777777" w:rsidR="00805257" w:rsidRPr="0095759B" w:rsidRDefault="00805257" w:rsidP="006F01E4">
            <w:pPr>
              <w:spacing w:after="0" w:line="240" w:lineRule="auto"/>
              <w:jc w:val="both"/>
              <w:rPr>
                <w:rFonts w:ascii="Calibri" w:eastAsia="Times New Roman" w:hAnsi="Calibri" w:cs="Calibri"/>
                <w:lang w:eastAsia="es-ES"/>
              </w:rPr>
            </w:pPr>
            <w:r w:rsidRPr="0095759B">
              <w:rPr>
                <w:rFonts w:ascii="Calibri" w:eastAsia="Times New Roman" w:hAnsi="Calibri" w:cs="Calibri"/>
                <w:lang w:eastAsia="es-ES"/>
              </w:rPr>
              <w:t>San Juan</w:t>
            </w:r>
          </w:p>
        </w:tc>
        <w:tc>
          <w:tcPr>
            <w:tcW w:w="1200" w:type="dxa"/>
            <w:tcBorders>
              <w:top w:val="nil"/>
              <w:left w:val="nil"/>
              <w:bottom w:val="single" w:sz="4" w:space="0" w:color="auto"/>
              <w:right w:val="single" w:sz="4" w:space="0" w:color="auto"/>
            </w:tcBorders>
            <w:shd w:val="clear" w:color="auto" w:fill="auto"/>
            <w:noWrap/>
            <w:vAlign w:val="bottom"/>
            <w:hideMark/>
          </w:tcPr>
          <w:p w14:paraId="7690E359" w14:textId="77777777" w:rsidR="00805257" w:rsidRPr="0095759B" w:rsidRDefault="00805257" w:rsidP="006F01E4">
            <w:pPr>
              <w:spacing w:after="0" w:line="240" w:lineRule="auto"/>
              <w:jc w:val="both"/>
              <w:rPr>
                <w:rFonts w:ascii="Calibri" w:eastAsia="Times New Roman" w:hAnsi="Calibri" w:cs="Calibri"/>
                <w:lang w:eastAsia="es-ES"/>
              </w:rPr>
            </w:pPr>
            <w:r w:rsidRPr="0095759B">
              <w:rPr>
                <w:rFonts w:ascii="Calibri" w:eastAsia="Times New Roman" w:hAnsi="Calibri" w:cs="Calibri"/>
                <w:lang w:eastAsia="es-ES"/>
              </w:rPr>
              <w:t>131</w:t>
            </w:r>
          </w:p>
        </w:tc>
        <w:tc>
          <w:tcPr>
            <w:tcW w:w="1200" w:type="dxa"/>
            <w:tcBorders>
              <w:top w:val="nil"/>
              <w:left w:val="nil"/>
              <w:bottom w:val="single" w:sz="4" w:space="0" w:color="auto"/>
              <w:right w:val="single" w:sz="8" w:space="0" w:color="auto"/>
            </w:tcBorders>
            <w:shd w:val="clear" w:color="auto" w:fill="auto"/>
            <w:noWrap/>
            <w:vAlign w:val="bottom"/>
            <w:hideMark/>
          </w:tcPr>
          <w:p w14:paraId="2F6EC645" w14:textId="77777777" w:rsidR="00805257" w:rsidRPr="0095759B" w:rsidRDefault="00805257" w:rsidP="006F01E4">
            <w:pPr>
              <w:spacing w:after="0" w:line="240" w:lineRule="auto"/>
              <w:jc w:val="both"/>
              <w:rPr>
                <w:rFonts w:ascii="Calibri" w:eastAsia="Times New Roman" w:hAnsi="Calibri" w:cs="Calibri"/>
                <w:lang w:eastAsia="es-ES"/>
              </w:rPr>
            </w:pPr>
            <w:r w:rsidRPr="0095759B">
              <w:rPr>
                <w:rFonts w:ascii="Calibri" w:eastAsia="Times New Roman" w:hAnsi="Calibri" w:cs="Calibri"/>
                <w:lang w:eastAsia="es-ES"/>
              </w:rPr>
              <w:t>3.0</w:t>
            </w:r>
          </w:p>
        </w:tc>
      </w:tr>
      <w:tr w:rsidR="00805257" w:rsidRPr="0095759B" w14:paraId="40812DA6" w14:textId="77777777" w:rsidTr="006F01E4">
        <w:trPr>
          <w:trHeight w:val="300"/>
          <w:jc w:val="center"/>
        </w:trPr>
        <w:tc>
          <w:tcPr>
            <w:tcW w:w="2260" w:type="dxa"/>
            <w:tcBorders>
              <w:top w:val="nil"/>
              <w:left w:val="single" w:sz="8" w:space="0" w:color="auto"/>
              <w:bottom w:val="single" w:sz="4" w:space="0" w:color="auto"/>
              <w:right w:val="single" w:sz="4" w:space="0" w:color="auto"/>
            </w:tcBorders>
            <w:shd w:val="clear" w:color="auto" w:fill="auto"/>
            <w:noWrap/>
            <w:vAlign w:val="bottom"/>
            <w:hideMark/>
          </w:tcPr>
          <w:p w14:paraId="1F20B2CA" w14:textId="77777777" w:rsidR="00805257" w:rsidRPr="0095759B" w:rsidRDefault="00805257" w:rsidP="006F01E4">
            <w:pPr>
              <w:spacing w:after="0" w:line="240" w:lineRule="auto"/>
              <w:jc w:val="both"/>
              <w:rPr>
                <w:rFonts w:ascii="Calibri" w:eastAsia="Times New Roman" w:hAnsi="Calibri" w:cs="Calibri"/>
                <w:lang w:eastAsia="es-ES"/>
              </w:rPr>
            </w:pPr>
            <w:r w:rsidRPr="0095759B">
              <w:rPr>
                <w:rFonts w:ascii="Calibri" w:eastAsia="Times New Roman" w:hAnsi="Calibri" w:cs="Calibri"/>
                <w:lang w:eastAsia="es-ES"/>
              </w:rPr>
              <w:t>San Pedro de Macorís</w:t>
            </w:r>
          </w:p>
        </w:tc>
        <w:tc>
          <w:tcPr>
            <w:tcW w:w="1200" w:type="dxa"/>
            <w:tcBorders>
              <w:top w:val="nil"/>
              <w:left w:val="nil"/>
              <w:bottom w:val="single" w:sz="4" w:space="0" w:color="auto"/>
              <w:right w:val="single" w:sz="4" w:space="0" w:color="auto"/>
            </w:tcBorders>
            <w:shd w:val="clear" w:color="auto" w:fill="auto"/>
            <w:noWrap/>
            <w:vAlign w:val="bottom"/>
            <w:hideMark/>
          </w:tcPr>
          <w:p w14:paraId="4477B764" w14:textId="77777777" w:rsidR="00805257" w:rsidRPr="0095759B" w:rsidRDefault="00805257" w:rsidP="006F01E4">
            <w:pPr>
              <w:spacing w:after="0" w:line="240" w:lineRule="auto"/>
              <w:jc w:val="both"/>
              <w:rPr>
                <w:rFonts w:ascii="Calibri" w:eastAsia="Times New Roman" w:hAnsi="Calibri" w:cs="Calibri"/>
                <w:lang w:eastAsia="es-ES"/>
              </w:rPr>
            </w:pPr>
            <w:r w:rsidRPr="0095759B">
              <w:rPr>
                <w:rFonts w:ascii="Calibri" w:eastAsia="Times New Roman" w:hAnsi="Calibri" w:cs="Calibri"/>
                <w:lang w:eastAsia="es-ES"/>
              </w:rPr>
              <w:t>129</w:t>
            </w:r>
          </w:p>
        </w:tc>
        <w:tc>
          <w:tcPr>
            <w:tcW w:w="1200" w:type="dxa"/>
            <w:tcBorders>
              <w:top w:val="nil"/>
              <w:left w:val="nil"/>
              <w:bottom w:val="single" w:sz="4" w:space="0" w:color="auto"/>
              <w:right w:val="single" w:sz="8" w:space="0" w:color="auto"/>
            </w:tcBorders>
            <w:shd w:val="clear" w:color="auto" w:fill="auto"/>
            <w:noWrap/>
            <w:vAlign w:val="bottom"/>
            <w:hideMark/>
          </w:tcPr>
          <w:p w14:paraId="3FC34029" w14:textId="77777777" w:rsidR="00805257" w:rsidRPr="0095759B" w:rsidRDefault="00805257" w:rsidP="006F01E4">
            <w:pPr>
              <w:spacing w:after="0" w:line="240" w:lineRule="auto"/>
              <w:jc w:val="both"/>
              <w:rPr>
                <w:rFonts w:ascii="Calibri" w:eastAsia="Times New Roman" w:hAnsi="Calibri" w:cs="Calibri"/>
                <w:lang w:eastAsia="es-ES"/>
              </w:rPr>
            </w:pPr>
            <w:r w:rsidRPr="0095759B">
              <w:rPr>
                <w:rFonts w:ascii="Calibri" w:eastAsia="Times New Roman" w:hAnsi="Calibri" w:cs="Calibri"/>
                <w:lang w:eastAsia="es-ES"/>
              </w:rPr>
              <w:t>2.9</w:t>
            </w:r>
          </w:p>
        </w:tc>
      </w:tr>
      <w:tr w:rsidR="00805257" w:rsidRPr="0095759B" w14:paraId="38565A0D" w14:textId="77777777" w:rsidTr="006F01E4">
        <w:trPr>
          <w:trHeight w:val="300"/>
          <w:jc w:val="center"/>
        </w:trPr>
        <w:tc>
          <w:tcPr>
            <w:tcW w:w="2260" w:type="dxa"/>
            <w:tcBorders>
              <w:top w:val="nil"/>
              <w:left w:val="single" w:sz="8" w:space="0" w:color="auto"/>
              <w:bottom w:val="single" w:sz="4" w:space="0" w:color="auto"/>
              <w:right w:val="single" w:sz="4" w:space="0" w:color="auto"/>
            </w:tcBorders>
            <w:shd w:val="clear" w:color="auto" w:fill="auto"/>
            <w:noWrap/>
            <w:vAlign w:val="bottom"/>
            <w:hideMark/>
          </w:tcPr>
          <w:p w14:paraId="36C12175" w14:textId="77777777" w:rsidR="00805257" w:rsidRPr="0095759B" w:rsidRDefault="00805257" w:rsidP="006F01E4">
            <w:pPr>
              <w:spacing w:after="0" w:line="240" w:lineRule="auto"/>
              <w:jc w:val="both"/>
              <w:rPr>
                <w:rFonts w:ascii="Calibri" w:eastAsia="Times New Roman" w:hAnsi="Calibri" w:cs="Calibri"/>
                <w:lang w:eastAsia="es-ES"/>
              </w:rPr>
            </w:pPr>
            <w:r w:rsidRPr="0095759B">
              <w:rPr>
                <w:rFonts w:ascii="Calibri" w:eastAsia="Times New Roman" w:hAnsi="Calibri" w:cs="Calibri"/>
                <w:lang w:eastAsia="es-ES"/>
              </w:rPr>
              <w:t>Sánchez Ramírez</w:t>
            </w:r>
          </w:p>
        </w:tc>
        <w:tc>
          <w:tcPr>
            <w:tcW w:w="1200" w:type="dxa"/>
            <w:tcBorders>
              <w:top w:val="nil"/>
              <w:left w:val="nil"/>
              <w:bottom w:val="single" w:sz="4" w:space="0" w:color="auto"/>
              <w:right w:val="single" w:sz="4" w:space="0" w:color="auto"/>
            </w:tcBorders>
            <w:shd w:val="clear" w:color="auto" w:fill="auto"/>
            <w:noWrap/>
            <w:vAlign w:val="bottom"/>
            <w:hideMark/>
          </w:tcPr>
          <w:p w14:paraId="2A2D4B6A" w14:textId="77777777" w:rsidR="00805257" w:rsidRPr="0095759B" w:rsidRDefault="00805257" w:rsidP="006F01E4">
            <w:pPr>
              <w:spacing w:after="0" w:line="240" w:lineRule="auto"/>
              <w:jc w:val="both"/>
              <w:rPr>
                <w:rFonts w:ascii="Calibri" w:eastAsia="Times New Roman" w:hAnsi="Calibri" w:cs="Calibri"/>
                <w:lang w:eastAsia="es-ES"/>
              </w:rPr>
            </w:pPr>
            <w:r w:rsidRPr="0095759B">
              <w:rPr>
                <w:rFonts w:ascii="Calibri" w:eastAsia="Times New Roman" w:hAnsi="Calibri" w:cs="Calibri"/>
                <w:lang w:eastAsia="es-ES"/>
              </w:rPr>
              <w:t>49</w:t>
            </w:r>
          </w:p>
        </w:tc>
        <w:tc>
          <w:tcPr>
            <w:tcW w:w="1200" w:type="dxa"/>
            <w:tcBorders>
              <w:top w:val="nil"/>
              <w:left w:val="nil"/>
              <w:bottom w:val="single" w:sz="4" w:space="0" w:color="auto"/>
              <w:right w:val="single" w:sz="8" w:space="0" w:color="auto"/>
            </w:tcBorders>
            <w:shd w:val="clear" w:color="auto" w:fill="auto"/>
            <w:noWrap/>
            <w:vAlign w:val="bottom"/>
            <w:hideMark/>
          </w:tcPr>
          <w:p w14:paraId="26B2E70B" w14:textId="77777777" w:rsidR="00805257" w:rsidRPr="0095759B" w:rsidRDefault="00805257" w:rsidP="006F01E4">
            <w:pPr>
              <w:spacing w:after="0" w:line="240" w:lineRule="auto"/>
              <w:jc w:val="both"/>
              <w:rPr>
                <w:rFonts w:ascii="Calibri" w:eastAsia="Times New Roman" w:hAnsi="Calibri" w:cs="Calibri"/>
                <w:lang w:eastAsia="es-ES"/>
              </w:rPr>
            </w:pPr>
            <w:r w:rsidRPr="0095759B">
              <w:rPr>
                <w:rFonts w:ascii="Calibri" w:eastAsia="Times New Roman" w:hAnsi="Calibri" w:cs="Calibri"/>
                <w:lang w:eastAsia="es-ES"/>
              </w:rPr>
              <w:t>1.1</w:t>
            </w:r>
          </w:p>
        </w:tc>
      </w:tr>
      <w:tr w:rsidR="00805257" w:rsidRPr="0095759B" w14:paraId="6CE12EC0" w14:textId="77777777" w:rsidTr="006F01E4">
        <w:trPr>
          <w:trHeight w:val="300"/>
          <w:jc w:val="center"/>
        </w:trPr>
        <w:tc>
          <w:tcPr>
            <w:tcW w:w="2260" w:type="dxa"/>
            <w:tcBorders>
              <w:top w:val="nil"/>
              <w:left w:val="single" w:sz="8" w:space="0" w:color="auto"/>
              <w:bottom w:val="single" w:sz="4" w:space="0" w:color="auto"/>
              <w:right w:val="single" w:sz="4" w:space="0" w:color="auto"/>
            </w:tcBorders>
            <w:shd w:val="clear" w:color="auto" w:fill="auto"/>
            <w:noWrap/>
            <w:vAlign w:val="bottom"/>
            <w:hideMark/>
          </w:tcPr>
          <w:p w14:paraId="63C98262" w14:textId="77777777" w:rsidR="00805257" w:rsidRPr="0095759B" w:rsidRDefault="00805257" w:rsidP="006F01E4">
            <w:pPr>
              <w:spacing w:after="0" w:line="240" w:lineRule="auto"/>
              <w:jc w:val="both"/>
              <w:rPr>
                <w:rFonts w:ascii="Calibri" w:eastAsia="Times New Roman" w:hAnsi="Calibri" w:cs="Calibri"/>
                <w:lang w:eastAsia="es-ES"/>
              </w:rPr>
            </w:pPr>
            <w:r w:rsidRPr="0095759B">
              <w:rPr>
                <w:rFonts w:ascii="Calibri" w:eastAsia="Times New Roman" w:hAnsi="Calibri" w:cs="Calibri"/>
                <w:lang w:eastAsia="es-ES"/>
              </w:rPr>
              <w:t>Santiago</w:t>
            </w:r>
          </w:p>
        </w:tc>
        <w:tc>
          <w:tcPr>
            <w:tcW w:w="1200" w:type="dxa"/>
            <w:tcBorders>
              <w:top w:val="nil"/>
              <w:left w:val="nil"/>
              <w:bottom w:val="single" w:sz="4" w:space="0" w:color="auto"/>
              <w:right w:val="single" w:sz="4" w:space="0" w:color="auto"/>
            </w:tcBorders>
            <w:shd w:val="clear" w:color="auto" w:fill="auto"/>
            <w:noWrap/>
            <w:vAlign w:val="bottom"/>
            <w:hideMark/>
          </w:tcPr>
          <w:p w14:paraId="449BC564" w14:textId="77777777" w:rsidR="00805257" w:rsidRPr="0095759B" w:rsidRDefault="00805257" w:rsidP="006F01E4">
            <w:pPr>
              <w:spacing w:after="0" w:line="240" w:lineRule="auto"/>
              <w:jc w:val="both"/>
              <w:rPr>
                <w:rFonts w:ascii="Calibri" w:eastAsia="Times New Roman" w:hAnsi="Calibri" w:cs="Calibri"/>
                <w:lang w:eastAsia="es-ES"/>
              </w:rPr>
            </w:pPr>
            <w:r w:rsidRPr="0095759B">
              <w:rPr>
                <w:rFonts w:ascii="Calibri" w:eastAsia="Times New Roman" w:hAnsi="Calibri" w:cs="Calibri"/>
                <w:lang w:eastAsia="es-ES"/>
              </w:rPr>
              <w:t>472</w:t>
            </w:r>
          </w:p>
        </w:tc>
        <w:tc>
          <w:tcPr>
            <w:tcW w:w="1200" w:type="dxa"/>
            <w:tcBorders>
              <w:top w:val="nil"/>
              <w:left w:val="nil"/>
              <w:bottom w:val="single" w:sz="4" w:space="0" w:color="auto"/>
              <w:right w:val="single" w:sz="8" w:space="0" w:color="auto"/>
            </w:tcBorders>
            <w:shd w:val="clear" w:color="auto" w:fill="auto"/>
            <w:noWrap/>
            <w:vAlign w:val="bottom"/>
            <w:hideMark/>
          </w:tcPr>
          <w:p w14:paraId="26F0545D" w14:textId="77777777" w:rsidR="00805257" w:rsidRPr="0095759B" w:rsidRDefault="00805257" w:rsidP="006F01E4">
            <w:pPr>
              <w:spacing w:after="0" w:line="240" w:lineRule="auto"/>
              <w:jc w:val="both"/>
              <w:rPr>
                <w:rFonts w:ascii="Calibri" w:eastAsia="Times New Roman" w:hAnsi="Calibri" w:cs="Calibri"/>
                <w:lang w:eastAsia="es-ES"/>
              </w:rPr>
            </w:pPr>
            <w:r w:rsidRPr="0095759B">
              <w:rPr>
                <w:rFonts w:ascii="Calibri" w:eastAsia="Times New Roman" w:hAnsi="Calibri" w:cs="Calibri"/>
                <w:lang w:eastAsia="es-ES"/>
              </w:rPr>
              <w:t>10.8</w:t>
            </w:r>
          </w:p>
        </w:tc>
      </w:tr>
      <w:tr w:rsidR="00805257" w:rsidRPr="0095759B" w14:paraId="60324614" w14:textId="77777777" w:rsidTr="006F01E4">
        <w:trPr>
          <w:trHeight w:val="300"/>
          <w:jc w:val="center"/>
        </w:trPr>
        <w:tc>
          <w:tcPr>
            <w:tcW w:w="2260" w:type="dxa"/>
            <w:tcBorders>
              <w:top w:val="nil"/>
              <w:left w:val="single" w:sz="8" w:space="0" w:color="auto"/>
              <w:bottom w:val="single" w:sz="4" w:space="0" w:color="auto"/>
              <w:right w:val="single" w:sz="4" w:space="0" w:color="auto"/>
            </w:tcBorders>
            <w:shd w:val="clear" w:color="auto" w:fill="auto"/>
            <w:noWrap/>
            <w:vAlign w:val="bottom"/>
            <w:hideMark/>
          </w:tcPr>
          <w:p w14:paraId="15CB7A15" w14:textId="77777777" w:rsidR="00805257" w:rsidRPr="0095759B" w:rsidRDefault="00805257" w:rsidP="006F01E4">
            <w:pPr>
              <w:spacing w:after="0" w:line="240" w:lineRule="auto"/>
              <w:jc w:val="both"/>
              <w:rPr>
                <w:rFonts w:ascii="Calibri" w:eastAsia="Times New Roman" w:hAnsi="Calibri" w:cs="Calibri"/>
                <w:lang w:eastAsia="es-ES"/>
              </w:rPr>
            </w:pPr>
            <w:r w:rsidRPr="0095759B">
              <w:rPr>
                <w:rFonts w:ascii="Calibri" w:eastAsia="Times New Roman" w:hAnsi="Calibri" w:cs="Calibri"/>
                <w:lang w:eastAsia="es-ES"/>
              </w:rPr>
              <w:t>Santiago Rodríguez</w:t>
            </w:r>
          </w:p>
        </w:tc>
        <w:tc>
          <w:tcPr>
            <w:tcW w:w="1200" w:type="dxa"/>
            <w:tcBorders>
              <w:top w:val="nil"/>
              <w:left w:val="nil"/>
              <w:bottom w:val="single" w:sz="4" w:space="0" w:color="auto"/>
              <w:right w:val="single" w:sz="4" w:space="0" w:color="auto"/>
            </w:tcBorders>
            <w:shd w:val="clear" w:color="auto" w:fill="auto"/>
            <w:noWrap/>
            <w:vAlign w:val="bottom"/>
            <w:hideMark/>
          </w:tcPr>
          <w:p w14:paraId="3A1734B2" w14:textId="77777777" w:rsidR="00805257" w:rsidRPr="0095759B" w:rsidRDefault="00805257" w:rsidP="006F01E4">
            <w:pPr>
              <w:spacing w:after="0" w:line="240" w:lineRule="auto"/>
              <w:jc w:val="both"/>
              <w:rPr>
                <w:rFonts w:ascii="Calibri" w:eastAsia="Times New Roman" w:hAnsi="Calibri" w:cs="Calibri"/>
                <w:lang w:eastAsia="es-ES"/>
              </w:rPr>
            </w:pPr>
            <w:r w:rsidRPr="0095759B">
              <w:rPr>
                <w:rFonts w:ascii="Calibri" w:eastAsia="Times New Roman" w:hAnsi="Calibri" w:cs="Calibri"/>
                <w:lang w:eastAsia="es-ES"/>
              </w:rPr>
              <w:t>19</w:t>
            </w:r>
          </w:p>
        </w:tc>
        <w:tc>
          <w:tcPr>
            <w:tcW w:w="1200" w:type="dxa"/>
            <w:tcBorders>
              <w:top w:val="nil"/>
              <w:left w:val="nil"/>
              <w:bottom w:val="single" w:sz="4" w:space="0" w:color="auto"/>
              <w:right w:val="single" w:sz="8" w:space="0" w:color="auto"/>
            </w:tcBorders>
            <w:shd w:val="clear" w:color="auto" w:fill="auto"/>
            <w:noWrap/>
            <w:vAlign w:val="bottom"/>
            <w:hideMark/>
          </w:tcPr>
          <w:p w14:paraId="274D6BEE" w14:textId="77777777" w:rsidR="00805257" w:rsidRPr="0095759B" w:rsidRDefault="00805257" w:rsidP="006F01E4">
            <w:pPr>
              <w:spacing w:after="0" w:line="240" w:lineRule="auto"/>
              <w:jc w:val="both"/>
              <w:rPr>
                <w:rFonts w:ascii="Calibri" w:eastAsia="Times New Roman" w:hAnsi="Calibri" w:cs="Calibri"/>
                <w:lang w:eastAsia="es-ES"/>
              </w:rPr>
            </w:pPr>
            <w:r w:rsidRPr="0095759B">
              <w:rPr>
                <w:rFonts w:ascii="Calibri" w:eastAsia="Times New Roman" w:hAnsi="Calibri" w:cs="Calibri"/>
                <w:lang w:eastAsia="es-ES"/>
              </w:rPr>
              <w:t>0.4</w:t>
            </w:r>
          </w:p>
        </w:tc>
      </w:tr>
      <w:tr w:rsidR="00805257" w:rsidRPr="0095759B" w14:paraId="1E8341A8" w14:textId="77777777" w:rsidTr="006F01E4">
        <w:trPr>
          <w:trHeight w:val="300"/>
          <w:jc w:val="center"/>
        </w:trPr>
        <w:tc>
          <w:tcPr>
            <w:tcW w:w="2260" w:type="dxa"/>
            <w:tcBorders>
              <w:top w:val="nil"/>
              <w:left w:val="single" w:sz="8" w:space="0" w:color="auto"/>
              <w:bottom w:val="single" w:sz="4" w:space="0" w:color="auto"/>
              <w:right w:val="single" w:sz="4" w:space="0" w:color="auto"/>
            </w:tcBorders>
            <w:shd w:val="clear" w:color="auto" w:fill="auto"/>
            <w:noWrap/>
            <w:vAlign w:val="bottom"/>
            <w:hideMark/>
          </w:tcPr>
          <w:p w14:paraId="03B74516" w14:textId="77777777" w:rsidR="00805257" w:rsidRPr="0095759B" w:rsidRDefault="00805257" w:rsidP="006F01E4">
            <w:pPr>
              <w:spacing w:after="0" w:line="240" w:lineRule="auto"/>
              <w:jc w:val="both"/>
              <w:rPr>
                <w:rFonts w:ascii="Calibri" w:eastAsia="Times New Roman" w:hAnsi="Calibri" w:cs="Calibri"/>
                <w:lang w:eastAsia="es-ES"/>
              </w:rPr>
            </w:pPr>
            <w:r w:rsidRPr="0095759B">
              <w:rPr>
                <w:rFonts w:ascii="Calibri" w:eastAsia="Times New Roman" w:hAnsi="Calibri" w:cs="Calibri"/>
                <w:lang w:eastAsia="es-ES"/>
              </w:rPr>
              <w:t>Santo Domingo</w:t>
            </w:r>
          </w:p>
        </w:tc>
        <w:tc>
          <w:tcPr>
            <w:tcW w:w="1200" w:type="dxa"/>
            <w:tcBorders>
              <w:top w:val="nil"/>
              <w:left w:val="nil"/>
              <w:bottom w:val="single" w:sz="4" w:space="0" w:color="auto"/>
              <w:right w:val="single" w:sz="4" w:space="0" w:color="auto"/>
            </w:tcBorders>
            <w:shd w:val="clear" w:color="auto" w:fill="auto"/>
            <w:noWrap/>
            <w:vAlign w:val="bottom"/>
            <w:hideMark/>
          </w:tcPr>
          <w:p w14:paraId="28E20BF9" w14:textId="77777777" w:rsidR="00805257" w:rsidRPr="0095759B" w:rsidRDefault="00805257" w:rsidP="006F01E4">
            <w:pPr>
              <w:spacing w:after="0" w:line="240" w:lineRule="auto"/>
              <w:jc w:val="both"/>
              <w:rPr>
                <w:rFonts w:ascii="Calibri" w:eastAsia="Times New Roman" w:hAnsi="Calibri" w:cs="Calibri"/>
                <w:lang w:eastAsia="es-ES"/>
              </w:rPr>
            </w:pPr>
            <w:r w:rsidRPr="0095759B">
              <w:rPr>
                <w:rFonts w:ascii="Calibri" w:eastAsia="Times New Roman" w:hAnsi="Calibri" w:cs="Calibri"/>
                <w:lang w:eastAsia="es-ES"/>
              </w:rPr>
              <w:t>634</w:t>
            </w:r>
          </w:p>
        </w:tc>
        <w:tc>
          <w:tcPr>
            <w:tcW w:w="1200" w:type="dxa"/>
            <w:tcBorders>
              <w:top w:val="nil"/>
              <w:left w:val="nil"/>
              <w:bottom w:val="single" w:sz="4" w:space="0" w:color="auto"/>
              <w:right w:val="single" w:sz="8" w:space="0" w:color="auto"/>
            </w:tcBorders>
            <w:shd w:val="clear" w:color="auto" w:fill="auto"/>
            <w:noWrap/>
            <w:vAlign w:val="bottom"/>
            <w:hideMark/>
          </w:tcPr>
          <w:p w14:paraId="02F22507" w14:textId="77777777" w:rsidR="00805257" w:rsidRPr="0095759B" w:rsidRDefault="00805257" w:rsidP="006F01E4">
            <w:pPr>
              <w:spacing w:after="0" w:line="240" w:lineRule="auto"/>
              <w:jc w:val="both"/>
              <w:rPr>
                <w:rFonts w:ascii="Calibri" w:eastAsia="Times New Roman" w:hAnsi="Calibri" w:cs="Calibri"/>
                <w:lang w:eastAsia="es-ES"/>
              </w:rPr>
            </w:pPr>
            <w:r w:rsidRPr="0095759B">
              <w:rPr>
                <w:rFonts w:ascii="Calibri" w:eastAsia="Times New Roman" w:hAnsi="Calibri" w:cs="Calibri"/>
                <w:lang w:eastAsia="es-ES"/>
              </w:rPr>
              <w:t>14.5</w:t>
            </w:r>
          </w:p>
        </w:tc>
      </w:tr>
      <w:tr w:rsidR="00805257" w:rsidRPr="0095759B" w14:paraId="6B341734" w14:textId="77777777" w:rsidTr="006F01E4">
        <w:trPr>
          <w:trHeight w:val="315"/>
          <w:jc w:val="center"/>
        </w:trPr>
        <w:tc>
          <w:tcPr>
            <w:tcW w:w="2260" w:type="dxa"/>
            <w:tcBorders>
              <w:top w:val="nil"/>
              <w:left w:val="single" w:sz="8" w:space="0" w:color="auto"/>
              <w:bottom w:val="nil"/>
              <w:right w:val="single" w:sz="4" w:space="0" w:color="auto"/>
            </w:tcBorders>
            <w:shd w:val="clear" w:color="auto" w:fill="auto"/>
            <w:noWrap/>
            <w:vAlign w:val="bottom"/>
            <w:hideMark/>
          </w:tcPr>
          <w:p w14:paraId="2C7A81C8" w14:textId="77777777" w:rsidR="00805257" w:rsidRPr="0095759B" w:rsidRDefault="00805257" w:rsidP="006F01E4">
            <w:pPr>
              <w:spacing w:after="0" w:line="240" w:lineRule="auto"/>
              <w:jc w:val="both"/>
              <w:rPr>
                <w:rFonts w:ascii="Calibri" w:eastAsia="Times New Roman" w:hAnsi="Calibri" w:cs="Calibri"/>
                <w:lang w:eastAsia="es-ES"/>
              </w:rPr>
            </w:pPr>
            <w:r w:rsidRPr="0095759B">
              <w:rPr>
                <w:rFonts w:ascii="Calibri" w:eastAsia="Times New Roman" w:hAnsi="Calibri" w:cs="Calibri"/>
                <w:lang w:eastAsia="es-ES"/>
              </w:rPr>
              <w:t>Valverde</w:t>
            </w:r>
          </w:p>
        </w:tc>
        <w:tc>
          <w:tcPr>
            <w:tcW w:w="1200" w:type="dxa"/>
            <w:tcBorders>
              <w:top w:val="nil"/>
              <w:left w:val="nil"/>
              <w:bottom w:val="nil"/>
              <w:right w:val="single" w:sz="4" w:space="0" w:color="auto"/>
            </w:tcBorders>
            <w:shd w:val="clear" w:color="auto" w:fill="auto"/>
            <w:noWrap/>
            <w:vAlign w:val="bottom"/>
            <w:hideMark/>
          </w:tcPr>
          <w:p w14:paraId="72D1A587" w14:textId="77777777" w:rsidR="00805257" w:rsidRPr="0095759B" w:rsidRDefault="00805257" w:rsidP="006F01E4">
            <w:pPr>
              <w:spacing w:after="0" w:line="240" w:lineRule="auto"/>
              <w:jc w:val="both"/>
              <w:rPr>
                <w:rFonts w:ascii="Calibri" w:eastAsia="Times New Roman" w:hAnsi="Calibri" w:cs="Calibri"/>
                <w:lang w:eastAsia="es-ES"/>
              </w:rPr>
            </w:pPr>
            <w:r w:rsidRPr="0095759B">
              <w:rPr>
                <w:rFonts w:ascii="Calibri" w:eastAsia="Times New Roman" w:hAnsi="Calibri" w:cs="Calibri"/>
                <w:lang w:eastAsia="es-ES"/>
              </w:rPr>
              <w:t>123</w:t>
            </w:r>
          </w:p>
        </w:tc>
        <w:tc>
          <w:tcPr>
            <w:tcW w:w="1200" w:type="dxa"/>
            <w:tcBorders>
              <w:top w:val="nil"/>
              <w:left w:val="nil"/>
              <w:bottom w:val="nil"/>
              <w:right w:val="single" w:sz="8" w:space="0" w:color="auto"/>
            </w:tcBorders>
            <w:shd w:val="clear" w:color="auto" w:fill="auto"/>
            <w:noWrap/>
            <w:vAlign w:val="bottom"/>
            <w:hideMark/>
          </w:tcPr>
          <w:p w14:paraId="6FC81E02" w14:textId="77777777" w:rsidR="00805257" w:rsidRPr="0095759B" w:rsidRDefault="00805257" w:rsidP="006F01E4">
            <w:pPr>
              <w:spacing w:after="0" w:line="240" w:lineRule="auto"/>
              <w:jc w:val="both"/>
              <w:rPr>
                <w:rFonts w:ascii="Calibri" w:eastAsia="Times New Roman" w:hAnsi="Calibri" w:cs="Calibri"/>
                <w:lang w:eastAsia="es-ES"/>
              </w:rPr>
            </w:pPr>
            <w:r w:rsidRPr="0095759B">
              <w:rPr>
                <w:rFonts w:ascii="Calibri" w:eastAsia="Times New Roman" w:hAnsi="Calibri" w:cs="Calibri"/>
                <w:lang w:eastAsia="es-ES"/>
              </w:rPr>
              <w:t>2.8</w:t>
            </w:r>
          </w:p>
        </w:tc>
      </w:tr>
      <w:tr w:rsidR="00805257" w:rsidRPr="0095759B" w14:paraId="284B1892" w14:textId="77777777" w:rsidTr="006F01E4">
        <w:trPr>
          <w:trHeight w:val="315"/>
          <w:jc w:val="center"/>
        </w:trPr>
        <w:tc>
          <w:tcPr>
            <w:tcW w:w="2260" w:type="dxa"/>
            <w:tcBorders>
              <w:top w:val="single" w:sz="8" w:space="0" w:color="auto"/>
              <w:left w:val="single" w:sz="8" w:space="0" w:color="auto"/>
              <w:bottom w:val="single" w:sz="8" w:space="0" w:color="auto"/>
              <w:right w:val="single" w:sz="4" w:space="0" w:color="auto"/>
            </w:tcBorders>
            <w:shd w:val="clear" w:color="000000" w:fill="00FFFF"/>
            <w:noWrap/>
            <w:vAlign w:val="bottom"/>
            <w:hideMark/>
          </w:tcPr>
          <w:p w14:paraId="486B160F" w14:textId="77777777" w:rsidR="00805257" w:rsidRPr="0095759B" w:rsidRDefault="00805257" w:rsidP="006F01E4">
            <w:pPr>
              <w:spacing w:after="0" w:line="240" w:lineRule="auto"/>
              <w:jc w:val="both"/>
              <w:rPr>
                <w:rFonts w:ascii="Calibri" w:eastAsia="Times New Roman" w:hAnsi="Calibri" w:cs="Calibri"/>
                <w:b/>
                <w:bCs/>
                <w:lang w:eastAsia="es-ES"/>
              </w:rPr>
            </w:pPr>
            <w:r w:rsidRPr="0095759B">
              <w:rPr>
                <w:rFonts w:ascii="Calibri" w:eastAsia="Times New Roman" w:hAnsi="Calibri" w:cs="Calibri"/>
                <w:b/>
                <w:bCs/>
                <w:lang w:eastAsia="es-ES"/>
              </w:rPr>
              <w:t>Total general</w:t>
            </w:r>
          </w:p>
        </w:tc>
        <w:tc>
          <w:tcPr>
            <w:tcW w:w="1200" w:type="dxa"/>
            <w:tcBorders>
              <w:top w:val="single" w:sz="8" w:space="0" w:color="auto"/>
              <w:left w:val="nil"/>
              <w:bottom w:val="single" w:sz="8" w:space="0" w:color="auto"/>
              <w:right w:val="single" w:sz="4" w:space="0" w:color="auto"/>
            </w:tcBorders>
            <w:shd w:val="clear" w:color="000000" w:fill="00FFFF"/>
            <w:noWrap/>
            <w:vAlign w:val="bottom"/>
            <w:hideMark/>
          </w:tcPr>
          <w:p w14:paraId="4F3A1424" w14:textId="77777777" w:rsidR="00805257" w:rsidRPr="0095759B" w:rsidRDefault="00805257" w:rsidP="006F01E4">
            <w:pPr>
              <w:spacing w:after="0" w:line="240" w:lineRule="auto"/>
              <w:jc w:val="both"/>
              <w:rPr>
                <w:rFonts w:ascii="Calibri" w:eastAsia="Times New Roman" w:hAnsi="Calibri" w:cs="Calibri"/>
                <w:b/>
                <w:bCs/>
                <w:lang w:eastAsia="es-ES"/>
              </w:rPr>
            </w:pPr>
            <w:r w:rsidRPr="0095759B">
              <w:rPr>
                <w:rFonts w:ascii="Calibri" w:eastAsia="Times New Roman" w:hAnsi="Calibri" w:cs="Calibri"/>
                <w:b/>
                <w:bCs/>
                <w:lang w:eastAsia="es-ES"/>
              </w:rPr>
              <w:t>4383</w:t>
            </w:r>
          </w:p>
        </w:tc>
        <w:tc>
          <w:tcPr>
            <w:tcW w:w="1200" w:type="dxa"/>
            <w:tcBorders>
              <w:top w:val="single" w:sz="8" w:space="0" w:color="auto"/>
              <w:left w:val="nil"/>
              <w:bottom w:val="single" w:sz="8" w:space="0" w:color="auto"/>
              <w:right w:val="single" w:sz="8" w:space="0" w:color="auto"/>
            </w:tcBorders>
            <w:shd w:val="clear" w:color="000000" w:fill="00FFFF"/>
            <w:noWrap/>
            <w:vAlign w:val="bottom"/>
            <w:hideMark/>
          </w:tcPr>
          <w:p w14:paraId="022388FE" w14:textId="77777777" w:rsidR="00805257" w:rsidRPr="0095759B" w:rsidRDefault="00805257" w:rsidP="006F01E4">
            <w:pPr>
              <w:spacing w:after="0" w:line="240" w:lineRule="auto"/>
              <w:jc w:val="both"/>
              <w:rPr>
                <w:rFonts w:ascii="Calibri" w:eastAsia="Times New Roman" w:hAnsi="Calibri" w:cs="Calibri"/>
                <w:b/>
                <w:bCs/>
                <w:lang w:eastAsia="es-ES"/>
              </w:rPr>
            </w:pPr>
            <w:r w:rsidRPr="0095759B">
              <w:rPr>
                <w:rFonts w:ascii="Calibri" w:eastAsia="Times New Roman" w:hAnsi="Calibri" w:cs="Calibri"/>
                <w:b/>
                <w:bCs/>
                <w:lang w:eastAsia="es-ES"/>
              </w:rPr>
              <w:t>100.0</w:t>
            </w:r>
          </w:p>
        </w:tc>
      </w:tr>
    </w:tbl>
    <w:p w14:paraId="63FA5788" w14:textId="77777777" w:rsidR="00805257" w:rsidRDefault="00805257" w:rsidP="00805257">
      <w:pPr>
        <w:contextualSpacing/>
        <w:jc w:val="both"/>
        <w:rPr>
          <w:rFonts w:ascii="Times New Roman" w:hAnsi="Times New Roman" w:cs="Times New Roman"/>
          <w:b/>
          <w:sz w:val="24"/>
          <w:szCs w:val="24"/>
        </w:rPr>
      </w:pPr>
      <w:r w:rsidRPr="00843C41">
        <w:rPr>
          <w:rFonts w:ascii="Times New Roman" w:hAnsi="Times New Roman" w:cs="Times New Roman"/>
          <w:b/>
          <w:sz w:val="24"/>
          <w:szCs w:val="24"/>
        </w:rPr>
        <w:t>Fuente: S</w:t>
      </w:r>
      <w:r>
        <w:rPr>
          <w:rFonts w:ascii="Times New Roman" w:hAnsi="Times New Roman" w:cs="Times New Roman"/>
          <w:b/>
          <w:sz w:val="24"/>
          <w:szCs w:val="24"/>
        </w:rPr>
        <w:t>istema de Investigación y Gestión del Deporte (SIGED)</w:t>
      </w:r>
      <w:r w:rsidRPr="00843C41">
        <w:rPr>
          <w:rFonts w:ascii="Times New Roman" w:hAnsi="Times New Roman" w:cs="Times New Roman"/>
          <w:b/>
          <w:sz w:val="24"/>
          <w:szCs w:val="24"/>
        </w:rPr>
        <w:t>, noviembre 201</w:t>
      </w:r>
      <w:r>
        <w:rPr>
          <w:rFonts w:ascii="Times New Roman" w:hAnsi="Times New Roman" w:cs="Times New Roman"/>
          <w:b/>
          <w:sz w:val="24"/>
          <w:szCs w:val="24"/>
        </w:rPr>
        <w:t>8</w:t>
      </w:r>
      <w:r w:rsidRPr="00843C41">
        <w:rPr>
          <w:rFonts w:ascii="Times New Roman" w:hAnsi="Times New Roman" w:cs="Times New Roman"/>
          <w:b/>
          <w:sz w:val="24"/>
          <w:szCs w:val="24"/>
        </w:rPr>
        <w:t>.</w:t>
      </w:r>
    </w:p>
    <w:p w14:paraId="15FCD99F" w14:textId="77777777" w:rsidR="00805257" w:rsidRDefault="00805257" w:rsidP="00805257">
      <w:pPr>
        <w:contextualSpacing/>
        <w:jc w:val="both"/>
        <w:rPr>
          <w:rFonts w:ascii="Times New Roman" w:hAnsi="Times New Roman" w:cs="Times New Roman"/>
          <w:b/>
          <w:sz w:val="24"/>
          <w:szCs w:val="24"/>
        </w:rPr>
      </w:pPr>
    </w:p>
    <w:p w14:paraId="47986CBC" w14:textId="04FF6272" w:rsidR="00805257" w:rsidRPr="00843C41" w:rsidRDefault="00805257" w:rsidP="00805257">
      <w:pPr>
        <w:contextualSpacing/>
        <w:jc w:val="both"/>
        <w:rPr>
          <w:rFonts w:ascii="Times New Roman" w:hAnsi="Times New Roman" w:cs="Times New Roman"/>
          <w:b/>
          <w:sz w:val="24"/>
          <w:szCs w:val="24"/>
        </w:rPr>
      </w:pPr>
      <w:r w:rsidRPr="00843C41">
        <w:rPr>
          <w:rFonts w:ascii="Times New Roman" w:hAnsi="Times New Roman" w:cs="Times New Roman"/>
          <w:b/>
          <w:sz w:val="24"/>
          <w:szCs w:val="24"/>
        </w:rPr>
        <w:lastRenderedPageBreak/>
        <w:t xml:space="preserve">Cuadro </w:t>
      </w:r>
      <w:r w:rsidR="000E55A3">
        <w:rPr>
          <w:rFonts w:ascii="Times New Roman" w:hAnsi="Times New Roman" w:cs="Times New Roman"/>
          <w:b/>
          <w:sz w:val="24"/>
          <w:szCs w:val="24"/>
        </w:rPr>
        <w:t>4</w:t>
      </w:r>
      <w:r w:rsidRPr="00843C41">
        <w:rPr>
          <w:rFonts w:ascii="Times New Roman" w:hAnsi="Times New Roman" w:cs="Times New Roman"/>
          <w:b/>
          <w:sz w:val="24"/>
          <w:szCs w:val="24"/>
        </w:rPr>
        <w:t xml:space="preserve">. </w:t>
      </w:r>
      <w:r>
        <w:rPr>
          <w:rFonts w:ascii="Times New Roman" w:hAnsi="Times New Roman" w:cs="Times New Roman"/>
          <w:b/>
          <w:sz w:val="24"/>
          <w:szCs w:val="24"/>
        </w:rPr>
        <w:t>Entidades</w:t>
      </w:r>
      <w:r w:rsidRPr="00843C41">
        <w:rPr>
          <w:rFonts w:ascii="Times New Roman" w:hAnsi="Times New Roman" w:cs="Times New Roman"/>
          <w:b/>
          <w:sz w:val="24"/>
          <w:szCs w:val="24"/>
        </w:rPr>
        <w:t xml:space="preserve"> Deportivas por Provincias</w:t>
      </w:r>
    </w:p>
    <w:tbl>
      <w:tblPr>
        <w:tblW w:w="7340" w:type="dxa"/>
        <w:jc w:val="center"/>
        <w:tblCellMar>
          <w:left w:w="70" w:type="dxa"/>
          <w:right w:w="70" w:type="dxa"/>
        </w:tblCellMar>
        <w:tblLook w:val="04A0" w:firstRow="1" w:lastRow="0" w:firstColumn="1" w:lastColumn="0" w:noHBand="0" w:noVBand="1"/>
      </w:tblPr>
      <w:tblGrid>
        <w:gridCol w:w="2540"/>
        <w:gridCol w:w="1200"/>
        <w:gridCol w:w="1200"/>
        <w:gridCol w:w="1200"/>
        <w:gridCol w:w="1200"/>
      </w:tblGrid>
      <w:tr w:rsidR="00805257" w:rsidRPr="0095759B" w14:paraId="03239D08" w14:textId="77777777" w:rsidTr="006F01E4">
        <w:trPr>
          <w:trHeight w:val="315"/>
          <w:jc w:val="center"/>
        </w:trPr>
        <w:tc>
          <w:tcPr>
            <w:tcW w:w="2540" w:type="dxa"/>
            <w:tcBorders>
              <w:top w:val="single" w:sz="8" w:space="0" w:color="auto"/>
              <w:left w:val="single" w:sz="8" w:space="0" w:color="auto"/>
              <w:bottom w:val="single" w:sz="8" w:space="0" w:color="auto"/>
              <w:right w:val="single" w:sz="4" w:space="0" w:color="auto"/>
            </w:tcBorders>
            <w:shd w:val="clear" w:color="000000" w:fill="00FFFF"/>
            <w:noWrap/>
            <w:vAlign w:val="bottom"/>
            <w:hideMark/>
          </w:tcPr>
          <w:p w14:paraId="3D90541F" w14:textId="77777777" w:rsidR="00805257" w:rsidRPr="0095759B" w:rsidRDefault="00805257" w:rsidP="006F01E4">
            <w:pPr>
              <w:spacing w:after="0" w:line="240" w:lineRule="auto"/>
              <w:jc w:val="both"/>
              <w:rPr>
                <w:rFonts w:ascii="Calibri" w:eastAsia="Times New Roman" w:hAnsi="Calibri" w:cs="Calibri"/>
                <w:b/>
                <w:bCs/>
                <w:lang w:eastAsia="es-ES"/>
              </w:rPr>
            </w:pPr>
            <w:r w:rsidRPr="0095759B">
              <w:rPr>
                <w:rFonts w:ascii="Calibri" w:eastAsia="Times New Roman" w:hAnsi="Calibri" w:cs="Calibri"/>
                <w:b/>
                <w:bCs/>
                <w:lang w:eastAsia="es-ES"/>
              </w:rPr>
              <w:t>Tipo de Entidad</w:t>
            </w:r>
          </w:p>
        </w:tc>
        <w:tc>
          <w:tcPr>
            <w:tcW w:w="1200" w:type="dxa"/>
            <w:tcBorders>
              <w:top w:val="single" w:sz="8" w:space="0" w:color="auto"/>
              <w:left w:val="nil"/>
              <w:bottom w:val="single" w:sz="8" w:space="0" w:color="auto"/>
              <w:right w:val="single" w:sz="4" w:space="0" w:color="auto"/>
            </w:tcBorders>
            <w:shd w:val="clear" w:color="000000" w:fill="00FFFF"/>
            <w:noWrap/>
            <w:vAlign w:val="bottom"/>
            <w:hideMark/>
          </w:tcPr>
          <w:p w14:paraId="64F7EB59" w14:textId="77777777" w:rsidR="00805257" w:rsidRPr="0095759B" w:rsidRDefault="00805257" w:rsidP="006F01E4">
            <w:pPr>
              <w:spacing w:after="0" w:line="240" w:lineRule="auto"/>
              <w:jc w:val="both"/>
              <w:rPr>
                <w:rFonts w:ascii="Calibri" w:eastAsia="Times New Roman" w:hAnsi="Calibri" w:cs="Calibri"/>
                <w:b/>
                <w:bCs/>
                <w:lang w:eastAsia="es-ES"/>
              </w:rPr>
            </w:pPr>
            <w:r w:rsidRPr="0095759B">
              <w:rPr>
                <w:rFonts w:ascii="Calibri" w:eastAsia="Times New Roman" w:hAnsi="Calibri" w:cs="Calibri"/>
                <w:b/>
                <w:bCs/>
                <w:lang w:eastAsia="es-ES"/>
              </w:rPr>
              <w:t>Entidades</w:t>
            </w:r>
          </w:p>
        </w:tc>
        <w:tc>
          <w:tcPr>
            <w:tcW w:w="1200" w:type="dxa"/>
            <w:tcBorders>
              <w:top w:val="single" w:sz="8" w:space="0" w:color="auto"/>
              <w:left w:val="nil"/>
              <w:bottom w:val="single" w:sz="8" w:space="0" w:color="auto"/>
              <w:right w:val="single" w:sz="4" w:space="0" w:color="auto"/>
            </w:tcBorders>
            <w:shd w:val="clear" w:color="000000" w:fill="00FFFF"/>
            <w:noWrap/>
            <w:vAlign w:val="bottom"/>
            <w:hideMark/>
          </w:tcPr>
          <w:p w14:paraId="160C971E" w14:textId="77777777" w:rsidR="00805257" w:rsidRPr="0095759B" w:rsidRDefault="00805257" w:rsidP="006F01E4">
            <w:pPr>
              <w:spacing w:after="0" w:line="240" w:lineRule="auto"/>
              <w:jc w:val="both"/>
              <w:rPr>
                <w:rFonts w:ascii="Calibri" w:eastAsia="Times New Roman" w:hAnsi="Calibri" w:cs="Calibri"/>
                <w:b/>
                <w:bCs/>
                <w:lang w:eastAsia="es-ES"/>
              </w:rPr>
            </w:pPr>
            <w:r w:rsidRPr="0095759B">
              <w:rPr>
                <w:rFonts w:ascii="Calibri" w:eastAsia="Times New Roman" w:hAnsi="Calibri" w:cs="Calibri"/>
                <w:b/>
                <w:bCs/>
                <w:lang w:eastAsia="es-ES"/>
              </w:rPr>
              <w:t>% Entidades</w:t>
            </w:r>
          </w:p>
        </w:tc>
        <w:tc>
          <w:tcPr>
            <w:tcW w:w="1200" w:type="dxa"/>
            <w:tcBorders>
              <w:top w:val="single" w:sz="8" w:space="0" w:color="auto"/>
              <w:left w:val="nil"/>
              <w:bottom w:val="single" w:sz="8" w:space="0" w:color="auto"/>
              <w:right w:val="single" w:sz="4" w:space="0" w:color="auto"/>
            </w:tcBorders>
            <w:shd w:val="clear" w:color="000000" w:fill="00FFFF"/>
            <w:noWrap/>
            <w:vAlign w:val="bottom"/>
            <w:hideMark/>
          </w:tcPr>
          <w:p w14:paraId="7C0E0EF2" w14:textId="77777777" w:rsidR="00805257" w:rsidRPr="0095759B" w:rsidRDefault="00805257" w:rsidP="006F01E4">
            <w:pPr>
              <w:spacing w:after="0" w:line="240" w:lineRule="auto"/>
              <w:jc w:val="both"/>
              <w:rPr>
                <w:rFonts w:ascii="Calibri" w:eastAsia="Times New Roman" w:hAnsi="Calibri" w:cs="Calibri"/>
                <w:b/>
                <w:bCs/>
                <w:lang w:eastAsia="es-ES"/>
              </w:rPr>
            </w:pPr>
            <w:r w:rsidRPr="0095759B">
              <w:rPr>
                <w:rFonts w:ascii="Calibri" w:eastAsia="Times New Roman" w:hAnsi="Calibri" w:cs="Calibri"/>
                <w:b/>
                <w:bCs/>
                <w:lang w:eastAsia="es-ES"/>
              </w:rPr>
              <w:t>Afiliados</w:t>
            </w:r>
          </w:p>
        </w:tc>
        <w:tc>
          <w:tcPr>
            <w:tcW w:w="1200" w:type="dxa"/>
            <w:tcBorders>
              <w:top w:val="single" w:sz="8" w:space="0" w:color="auto"/>
              <w:left w:val="nil"/>
              <w:bottom w:val="single" w:sz="8" w:space="0" w:color="auto"/>
              <w:right w:val="single" w:sz="8" w:space="0" w:color="auto"/>
            </w:tcBorders>
            <w:shd w:val="clear" w:color="000000" w:fill="00FFFF"/>
            <w:noWrap/>
            <w:vAlign w:val="bottom"/>
            <w:hideMark/>
          </w:tcPr>
          <w:p w14:paraId="42604AD5" w14:textId="77777777" w:rsidR="00805257" w:rsidRPr="0095759B" w:rsidRDefault="00805257" w:rsidP="006F01E4">
            <w:pPr>
              <w:spacing w:after="0" w:line="240" w:lineRule="auto"/>
              <w:jc w:val="both"/>
              <w:rPr>
                <w:rFonts w:ascii="Calibri" w:eastAsia="Times New Roman" w:hAnsi="Calibri" w:cs="Calibri"/>
                <w:b/>
                <w:bCs/>
                <w:lang w:eastAsia="es-ES"/>
              </w:rPr>
            </w:pPr>
            <w:r w:rsidRPr="0095759B">
              <w:rPr>
                <w:rFonts w:ascii="Calibri" w:eastAsia="Times New Roman" w:hAnsi="Calibri" w:cs="Calibri"/>
                <w:b/>
                <w:bCs/>
                <w:lang w:eastAsia="es-ES"/>
              </w:rPr>
              <w:t>% Afiliados</w:t>
            </w:r>
          </w:p>
        </w:tc>
      </w:tr>
      <w:tr w:rsidR="00805257" w:rsidRPr="0095759B" w14:paraId="0A03C3F8" w14:textId="77777777" w:rsidTr="006F01E4">
        <w:trPr>
          <w:trHeight w:val="300"/>
          <w:jc w:val="center"/>
        </w:trPr>
        <w:tc>
          <w:tcPr>
            <w:tcW w:w="2540" w:type="dxa"/>
            <w:tcBorders>
              <w:top w:val="nil"/>
              <w:left w:val="single" w:sz="8" w:space="0" w:color="auto"/>
              <w:bottom w:val="single" w:sz="4" w:space="0" w:color="auto"/>
              <w:right w:val="single" w:sz="4" w:space="0" w:color="auto"/>
            </w:tcBorders>
            <w:shd w:val="clear" w:color="auto" w:fill="auto"/>
            <w:noWrap/>
            <w:vAlign w:val="bottom"/>
            <w:hideMark/>
          </w:tcPr>
          <w:p w14:paraId="084BF29C" w14:textId="77777777" w:rsidR="00805257" w:rsidRPr="0095759B" w:rsidRDefault="00805257" w:rsidP="006F01E4">
            <w:pPr>
              <w:spacing w:after="0" w:line="240" w:lineRule="auto"/>
              <w:jc w:val="both"/>
              <w:rPr>
                <w:rFonts w:ascii="Calibri" w:eastAsia="Times New Roman" w:hAnsi="Calibri" w:cs="Calibri"/>
                <w:lang w:eastAsia="es-ES"/>
              </w:rPr>
            </w:pPr>
            <w:r w:rsidRPr="0095759B">
              <w:rPr>
                <w:rFonts w:ascii="Calibri" w:eastAsia="Times New Roman" w:hAnsi="Calibri" w:cs="Calibri"/>
                <w:lang w:eastAsia="es-ES"/>
              </w:rPr>
              <w:t>Asociación de Clubes</w:t>
            </w:r>
          </w:p>
        </w:tc>
        <w:tc>
          <w:tcPr>
            <w:tcW w:w="1200" w:type="dxa"/>
            <w:tcBorders>
              <w:top w:val="nil"/>
              <w:left w:val="nil"/>
              <w:bottom w:val="single" w:sz="4" w:space="0" w:color="auto"/>
              <w:right w:val="single" w:sz="4" w:space="0" w:color="auto"/>
            </w:tcBorders>
            <w:shd w:val="clear" w:color="auto" w:fill="auto"/>
            <w:noWrap/>
            <w:vAlign w:val="bottom"/>
            <w:hideMark/>
          </w:tcPr>
          <w:p w14:paraId="64A6EEB6" w14:textId="77777777" w:rsidR="00805257" w:rsidRPr="0095759B" w:rsidRDefault="00805257" w:rsidP="006F01E4">
            <w:pPr>
              <w:spacing w:after="0" w:line="240" w:lineRule="auto"/>
              <w:jc w:val="both"/>
              <w:rPr>
                <w:rFonts w:ascii="Calibri" w:eastAsia="Times New Roman" w:hAnsi="Calibri" w:cs="Calibri"/>
                <w:lang w:eastAsia="es-ES"/>
              </w:rPr>
            </w:pPr>
            <w:r w:rsidRPr="0095759B">
              <w:rPr>
                <w:rFonts w:ascii="Calibri" w:eastAsia="Times New Roman" w:hAnsi="Calibri" w:cs="Calibri"/>
                <w:lang w:eastAsia="es-ES"/>
              </w:rPr>
              <w:t>621</w:t>
            </w:r>
          </w:p>
        </w:tc>
        <w:tc>
          <w:tcPr>
            <w:tcW w:w="1200" w:type="dxa"/>
            <w:tcBorders>
              <w:top w:val="nil"/>
              <w:left w:val="nil"/>
              <w:bottom w:val="single" w:sz="4" w:space="0" w:color="auto"/>
              <w:right w:val="single" w:sz="4" w:space="0" w:color="auto"/>
            </w:tcBorders>
            <w:shd w:val="clear" w:color="auto" w:fill="auto"/>
            <w:noWrap/>
            <w:vAlign w:val="bottom"/>
            <w:hideMark/>
          </w:tcPr>
          <w:p w14:paraId="7320BB1C" w14:textId="77777777" w:rsidR="00805257" w:rsidRPr="0095759B" w:rsidRDefault="00805257" w:rsidP="006F01E4">
            <w:pPr>
              <w:spacing w:after="0" w:line="240" w:lineRule="auto"/>
              <w:jc w:val="both"/>
              <w:rPr>
                <w:rFonts w:ascii="Calibri" w:eastAsia="Times New Roman" w:hAnsi="Calibri" w:cs="Calibri"/>
                <w:lang w:eastAsia="es-ES"/>
              </w:rPr>
            </w:pPr>
            <w:r w:rsidRPr="0095759B">
              <w:rPr>
                <w:rFonts w:ascii="Calibri" w:eastAsia="Times New Roman" w:hAnsi="Calibri" w:cs="Calibri"/>
                <w:lang w:eastAsia="es-ES"/>
              </w:rPr>
              <w:t>14.2</w:t>
            </w:r>
          </w:p>
        </w:tc>
        <w:tc>
          <w:tcPr>
            <w:tcW w:w="1200" w:type="dxa"/>
            <w:tcBorders>
              <w:top w:val="nil"/>
              <w:left w:val="nil"/>
              <w:bottom w:val="single" w:sz="4" w:space="0" w:color="auto"/>
              <w:right w:val="single" w:sz="4" w:space="0" w:color="auto"/>
            </w:tcBorders>
            <w:shd w:val="clear" w:color="auto" w:fill="auto"/>
            <w:noWrap/>
            <w:vAlign w:val="bottom"/>
            <w:hideMark/>
          </w:tcPr>
          <w:p w14:paraId="49B70D85" w14:textId="77777777" w:rsidR="00805257" w:rsidRPr="0095759B" w:rsidRDefault="00805257" w:rsidP="006F01E4">
            <w:pPr>
              <w:spacing w:after="0" w:line="240" w:lineRule="auto"/>
              <w:jc w:val="both"/>
              <w:rPr>
                <w:rFonts w:ascii="Calibri" w:eastAsia="Times New Roman" w:hAnsi="Calibri" w:cs="Calibri"/>
                <w:lang w:eastAsia="es-ES"/>
              </w:rPr>
            </w:pPr>
            <w:r w:rsidRPr="0095759B">
              <w:rPr>
                <w:rFonts w:ascii="Calibri" w:eastAsia="Times New Roman" w:hAnsi="Calibri" w:cs="Calibri"/>
                <w:lang w:eastAsia="es-ES"/>
              </w:rPr>
              <w:t> </w:t>
            </w:r>
          </w:p>
        </w:tc>
        <w:tc>
          <w:tcPr>
            <w:tcW w:w="1200" w:type="dxa"/>
            <w:tcBorders>
              <w:top w:val="nil"/>
              <w:left w:val="nil"/>
              <w:bottom w:val="single" w:sz="4" w:space="0" w:color="auto"/>
              <w:right w:val="single" w:sz="8" w:space="0" w:color="auto"/>
            </w:tcBorders>
            <w:shd w:val="clear" w:color="auto" w:fill="auto"/>
            <w:noWrap/>
            <w:vAlign w:val="bottom"/>
            <w:hideMark/>
          </w:tcPr>
          <w:p w14:paraId="0E8E73F9" w14:textId="77777777" w:rsidR="00805257" w:rsidRPr="0095759B" w:rsidRDefault="00805257" w:rsidP="006F01E4">
            <w:pPr>
              <w:spacing w:after="0" w:line="240" w:lineRule="auto"/>
              <w:jc w:val="both"/>
              <w:rPr>
                <w:rFonts w:ascii="Calibri" w:eastAsia="Times New Roman" w:hAnsi="Calibri" w:cs="Calibri"/>
                <w:lang w:eastAsia="es-ES"/>
              </w:rPr>
            </w:pPr>
            <w:r w:rsidRPr="0095759B">
              <w:rPr>
                <w:rFonts w:ascii="Calibri" w:eastAsia="Times New Roman" w:hAnsi="Calibri" w:cs="Calibri"/>
                <w:lang w:eastAsia="es-ES"/>
              </w:rPr>
              <w:t> </w:t>
            </w:r>
          </w:p>
        </w:tc>
      </w:tr>
      <w:tr w:rsidR="00805257" w:rsidRPr="0095759B" w14:paraId="66B53B38" w14:textId="77777777" w:rsidTr="006F01E4">
        <w:trPr>
          <w:trHeight w:val="300"/>
          <w:jc w:val="center"/>
        </w:trPr>
        <w:tc>
          <w:tcPr>
            <w:tcW w:w="2540" w:type="dxa"/>
            <w:tcBorders>
              <w:top w:val="nil"/>
              <w:left w:val="single" w:sz="8" w:space="0" w:color="auto"/>
              <w:bottom w:val="single" w:sz="4" w:space="0" w:color="auto"/>
              <w:right w:val="single" w:sz="4" w:space="0" w:color="auto"/>
            </w:tcBorders>
            <w:shd w:val="clear" w:color="auto" w:fill="auto"/>
            <w:noWrap/>
            <w:vAlign w:val="bottom"/>
            <w:hideMark/>
          </w:tcPr>
          <w:p w14:paraId="4D81B086" w14:textId="77777777" w:rsidR="00805257" w:rsidRPr="0095759B" w:rsidRDefault="00805257" w:rsidP="006F01E4">
            <w:pPr>
              <w:spacing w:after="0" w:line="240" w:lineRule="auto"/>
              <w:jc w:val="both"/>
              <w:rPr>
                <w:rFonts w:ascii="Calibri" w:eastAsia="Times New Roman" w:hAnsi="Calibri" w:cs="Calibri"/>
                <w:lang w:eastAsia="es-ES"/>
              </w:rPr>
            </w:pPr>
            <w:r w:rsidRPr="0095759B">
              <w:rPr>
                <w:rFonts w:ascii="Calibri" w:eastAsia="Times New Roman" w:hAnsi="Calibri" w:cs="Calibri"/>
                <w:lang w:eastAsia="es-ES"/>
              </w:rPr>
              <w:t>Club Deportivo</w:t>
            </w:r>
          </w:p>
        </w:tc>
        <w:tc>
          <w:tcPr>
            <w:tcW w:w="1200" w:type="dxa"/>
            <w:tcBorders>
              <w:top w:val="nil"/>
              <w:left w:val="nil"/>
              <w:bottom w:val="single" w:sz="4" w:space="0" w:color="auto"/>
              <w:right w:val="single" w:sz="4" w:space="0" w:color="auto"/>
            </w:tcBorders>
            <w:shd w:val="clear" w:color="auto" w:fill="auto"/>
            <w:noWrap/>
            <w:vAlign w:val="bottom"/>
            <w:hideMark/>
          </w:tcPr>
          <w:p w14:paraId="035DDDB3" w14:textId="77777777" w:rsidR="00805257" w:rsidRPr="0095759B" w:rsidRDefault="00805257" w:rsidP="006F01E4">
            <w:pPr>
              <w:spacing w:after="0" w:line="240" w:lineRule="auto"/>
              <w:jc w:val="both"/>
              <w:rPr>
                <w:rFonts w:ascii="Calibri" w:eastAsia="Times New Roman" w:hAnsi="Calibri" w:cs="Calibri"/>
                <w:lang w:eastAsia="es-ES"/>
              </w:rPr>
            </w:pPr>
            <w:r w:rsidRPr="0095759B">
              <w:rPr>
                <w:rFonts w:ascii="Calibri" w:eastAsia="Times New Roman" w:hAnsi="Calibri" w:cs="Calibri"/>
                <w:lang w:eastAsia="es-ES"/>
              </w:rPr>
              <w:t>1,290</w:t>
            </w:r>
          </w:p>
        </w:tc>
        <w:tc>
          <w:tcPr>
            <w:tcW w:w="1200" w:type="dxa"/>
            <w:tcBorders>
              <w:top w:val="nil"/>
              <w:left w:val="nil"/>
              <w:bottom w:val="single" w:sz="4" w:space="0" w:color="auto"/>
              <w:right w:val="single" w:sz="4" w:space="0" w:color="auto"/>
            </w:tcBorders>
            <w:shd w:val="clear" w:color="auto" w:fill="auto"/>
            <w:noWrap/>
            <w:vAlign w:val="bottom"/>
            <w:hideMark/>
          </w:tcPr>
          <w:p w14:paraId="430EC769" w14:textId="77777777" w:rsidR="00805257" w:rsidRPr="0095759B" w:rsidRDefault="00805257" w:rsidP="006F01E4">
            <w:pPr>
              <w:spacing w:after="0" w:line="240" w:lineRule="auto"/>
              <w:jc w:val="both"/>
              <w:rPr>
                <w:rFonts w:ascii="Calibri" w:eastAsia="Times New Roman" w:hAnsi="Calibri" w:cs="Calibri"/>
                <w:lang w:eastAsia="es-ES"/>
              </w:rPr>
            </w:pPr>
            <w:r w:rsidRPr="0095759B">
              <w:rPr>
                <w:rFonts w:ascii="Calibri" w:eastAsia="Times New Roman" w:hAnsi="Calibri" w:cs="Calibri"/>
                <w:lang w:eastAsia="es-ES"/>
              </w:rPr>
              <w:t>29.4</w:t>
            </w:r>
          </w:p>
        </w:tc>
        <w:tc>
          <w:tcPr>
            <w:tcW w:w="1200" w:type="dxa"/>
            <w:tcBorders>
              <w:top w:val="nil"/>
              <w:left w:val="nil"/>
              <w:bottom w:val="single" w:sz="4" w:space="0" w:color="auto"/>
              <w:right w:val="single" w:sz="4" w:space="0" w:color="auto"/>
            </w:tcBorders>
            <w:shd w:val="clear" w:color="auto" w:fill="auto"/>
            <w:noWrap/>
            <w:vAlign w:val="bottom"/>
            <w:hideMark/>
          </w:tcPr>
          <w:p w14:paraId="2904E781" w14:textId="77777777" w:rsidR="00805257" w:rsidRPr="0095759B" w:rsidRDefault="00805257" w:rsidP="006F01E4">
            <w:pPr>
              <w:spacing w:after="0" w:line="240" w:lineRule="auto"/>
              <w:jc w:val="both"/>
              <w:rPr>
                <w:rFonts w:ascii="Calibri" w:eastAsia="Times New Roman" w:hAnsi="Calibri" w:cs="Calibri"/>
                <w:lang w:eastAsia="es-ES"/>
              </w:rPr>
            </w:pPr>
            <w:r w:rsidRPr="0095759B">
              <w:rPr>
                <w:rFonts w:ascii="Calibri" w:eastAsia="Times New Roman" w:hAnsi="Calibri" w:cs="Calibri"/>
                <w:lang w:eastAsia="es-ES"/>
              </w:rPr>
              <w:t>113,245</w:t>
            </w:r>
          </w:p>
        </w:tc>
        <w:tc>
          <w:tcPr>
            <w:tcW w:w="1200" w:type="dxa"/>
            <w:tcBorders>
              <w:top w:val="nil"/>
              <w:left w:val="nil"/>
              <w:bottom w:val="single" w:sz="4" w:space="0" w:color="auto"/>
              <w:right w:val="single" w:sz="8" w:space="0" w:color="auto"/>
            </w:tcBorders>
            <w:shd w:val="clear" w:color="auto" w:fill="auto"/>
            <w:noWrap/>
            <w:vAlign w:val="bottom"/>
            <w:hideMark/>
          </w:tcPr>
          <w:p w14:paraId="3C3209F8" w14:textId="77777777" w:rsidR="00805257" w:rsidRPr="0095759B" w:rsidRDefault="00805257" w:rsidP="006F01E4">
            <w:pPr>
              <w:spacing w:after="0" w:line="240" w:lineRule="auto"/>
              <w:jc w:val="both"/>
              <w:rPr>
                <w:rFonts w:ascii="Calibri" w:eastAsia="Times New Roman" w:hAnsi="Calibri" w:cs="Calibri"/>
                <w:lang w:eastAsia="es-ES"/>
              </w:rPr>
            </w:pPr>
            <w:r w:rsidRPr="0095759B">
              <w:rPr>
                <w:rFonts w:ascii="Calibri" w:eastAsia="Times New Roman" w:hAnsi="Calibri" w:cs="Calibri"/>
                <w:lang w:eastAsia="es-ES"/>
              </w:rPr>
              <w:t>24.2</w:t>
            </w:r>
          </w:p>
        </w:tc>
      </w:tr>
      <w:tr w:rsidR="00805257" w:rsidRPr="0095759B" w14:paraId="5B1EFB52" w14:textId="77777777" w:rsidTr="006F01E4">
        <w:trPr>
          <w:trHeight w:val="300"/>
          <w:jc w:val="center"/>
        </w:trPr>
        <w:tc>
          <w:tcPr>
            <w:tcW w:w="2540" w:type="dxa"/>
            <w:tcBorders>
              <w:top w:val="nil"/>
              <w:left w:val="single" w:sz="8" w:space="0" w:color="auto"/>
              <w:bottom w:val="single" w:sz="4" w:space="0" w:color="auto"/>
              <w:right w:val="single" w:sz="4" w:space="0" w:color="auto"/>
            </w:tcBorders>
            <w:shd w:val="clear" w:color="auto" w:fill="auto"/>
            <w:noWrap/>
            <w:vAlign w:val="bottom"/>
            <w:hideMark/>
          </w:tcPr>
          <w:p w14:paraId="51ADC229" w14:textId="77777777" w:rsidR="00805257" w:rsidRPr="0095759B" w:rsidRDefault="00805257" w:rsidP="006F01E4">
            <w:pPr>
              <w:spacing w:after="0" w:line="240" w:lineRule="auto"/>
              <w:jc w:val="both"/>
              <w:rPr>
                <w:rFonts w:ascii="Calibri" w:eastAsia="Times New Roman" w:hAnsi="Calibri" w:cs="Calibri"/>
                <w:lang w:eastAsia="es-ES"/>
              </w:rPr>
            </w:pPr>
            <w:r w:rsidRPr="0095759B">
              <w:rPr>
                <w:rFonts w:ascii="Calibri" w:eastAsia="Times New Roman" w:hAnsi="Calibri" w:cs="Calibri"/>
                <w:lang w:eastAsia="es-ES"/>
              </w:rPr>
              <w:t>Club Deportivo y Cultural</w:t>
            </w:r>
          </w:p>
        </w:tc>
        <w:tc>
          <w:tcPr>
            <w:tcW w:w="1200" w:type="dxa"/>
            <w:tcBorders>
              <w:top w:val="nil"/>
              <w:left w:val="nil"/>
              <w:bottom w:val="single" w:sz="4" w:space="0" w:color="auto"/>
              <w:right w:val="single" w:sz="4" w:space="0" w:color="auto"/>
            </w:tcBorders>
            <w:shd w:val="clear" w:color="auto" w:fill="auto"/>
            <w:noWrap/>
            <w:vAlign w:val="bottom"/>
            <w:hideMark/>
          </w:tcPr>
          <w:p w14:paraId="11FE918A" w14:textId="77777777" w:rsidR="00805257" w:rsidRPr="0095759B" w:rsidRDefault="00805257" w:rsidP="006F01E4">
            <w:pPr>
              <w:spacing w:after="0" w:line="240" w:lineRule="auto"/>
              <w:jc w:val="both"/>
              <w:rPr>
                <w:rFonts w:ascii="Calibri" w:eastAsia="Times New Roman" w:hAnsi="Calibri" w:cs="Calibri"/>
                <w:lang w:eastAsia="es-ES"/>
              </w:rPr>
            </w:pPr>
            <w:r w:rsidRPr="0095759B">
              <w:rPr>
                <w:rFonts w:ascii="Calibri" w:eastAsia="Times New Roman" w:hAnsi="Calibri" w:cs="Calibri"/>
                <w:lang w:eastAsia="es-ES"/>
              </w:rPr>
              <w:t>592</w:t>
            </w:r>
          </w:p>
        </w:tc>
        <w:tc>
          <w:tcPr>
            <w:tcW w:w="1200" w:type="dxa"/>
            <w:tcBorders>
              <w:top w:val="nil"/>
              <w:left w:val="nil"/>
              <w:bottom w:val="single" w:sz="4" w:space="0" w:color="auto"/>
              <w:right w:val="single" w:sz="4" w:space="0" w:color="auto"/>
            </w:tcBorders>
            <w:shd w:val="clear" w:color="auto" w:fill="auto"/>
            <w:noWrap/>
            <w:vAlign w:val="bottom"/>
            <w:hideMark/>
          </w:tcPr>
          <w:p w14:paraId="6E220B29" w14:textId="77777777" w:rsidR="00805257" w:rsidRPr="0095759B" w:rsidRDefault="00805257" w:rsidP="006F01E4">
            <w:pPr>
              <w:spacing w:after="0" w:line="240" w:lineRule="auto"/>
              <w:jc w:val="both"/>
              <w:rPr>
                <w:rFonts w:ascii="Calibri" w:eastAsia="Times New Roman" w:hAnsi="Calibri" w:cs="Calibri"/>
                <w:lang w:eastAsia="es-ES"/>
              </w:rPr>
            </w:pPr>
            <w:r w:rsidRPr="0095759B">
              <w:rPr>
                <w:rFonts w:ascii="Calibri" w:eastAsia="Times New Roman" w:hAnsi="Calibri" w:cs="Calibri"/>
                <w:lang w:eastAsia="es-ES"/>
              </w:rPr>
              <w:t>13.5</w:t>
            </w:r>
          </w:p>
        </w:tc>
        <w:tc>
          <w:tcPr>
            <w:tcW w:w="1200" w:type="dxa"/>
            <w:tcBorders>
              <w:top w:val="nil"/>
              <w:left w:val="nil"/>
              <w:bottom w:val="single" w:sz="4" w:space="0" w:color="auto"/>
              <w:right w:val="single" w:sz="4" w:space="0" w:color="auto"/>
            </w:tcBorders>
            <w:shd w:val="clear" w:color="auto" w:fill="auto"/>
            <w:noWrap/>
            <w:vAlign w:val="bottom"/>
            <w:hideMark/>
          </w:tcPr>
          <w:p w14:paraId="2B130E4B" w14:textId="77777777" w:rsidR="00805257" w:rsidRPr="0095759B" w:rsidRDefault="00805257" w:rsidP="006F01E4">
            <w:pPr>
              <w:spacing w:after="0" w:line="240" w:lineRule="auto"/>
              <w:jc w:val="both"/>
              <w:rPr>
                <w:rFonts w:ascii="Calibri" w:eastAsia="Times New Roman" w:hAnsi="Calibri" w:cs="Calibri"/>
                <w:lang w:eastAsia="es-ES"/>
              </w:rPr>
            </w:pPr>
            <w:r w:rsidRPr="0095759B">
              <w:rPr>
                <w:rFonts w:ascii="Calibri" w:eastAsia="Times New Roman" w:hAnsi="Calibri" w:cs="Calibri"/>
                <w:lang w:eastAsia="es-ES"/>
              </w:rPr>
              <w:t>217,008</w:t>
            </w:r>
          </w:p>
        </w:tc>
        <w:tc>
          <w:tcPr>
            <w:tcW w:w="1200" w:type="dxa"/>
            <w:tcBorders>
              <w:top w:val="nil"/>
              <w:left w:val="nil"/>
              <w:bottom w:val="single" w:sz="4" w:space="0" w:color="auto"/>
              <w:right w:val="single" w:sz="8" w:space="0" w:color="auto"/>
            </w:tcBorders>
            <w:shd w:val="clear" w:color="auto" w:fill="auto"/>
            <w:noWrap/>
            <w:vAlign w:val="bottom"/>
            <w:hideMark/>
          </w:tcPr>
          <w:p w14:paraId="15182A64" w14:textId="77777777" w:rsidR="00805257" w:rsidRPr="0095759B" w:rsidRDefault="00805257" w:rsidP="006F01E4">
            <w:pPr>
              <w:spacing w:after="0" w:line="240" w:lineRule="auto"/>
              <w:jc w:val="both"/>
              <w:rPr>
                <w:rFonts w:ascii="Calibri" w:eastAsia="Times New Roman" w:hAnsi="Calibri" w:cs="Calibri"/>
                <w:lang w:eastAsia="es-ES"/>
              </w:rPr>
            </w:pPr>
            <w:r w:rsidRPr="0095759B">
              <w:rPr>
                <w:rFonts w:ascii="Calibri" w:eastAsia="Times New Roman" w:hAnsi="Calibri" w:cs="Calibri"/>
                <w:lang w:eastAsia="es-ES"/>
              </w:rPr>
              <w:t>46.4</w:t>
            </w:r>
          </w:p>
        </w:tc>
      </w:tr>
      <w:tr w:rsidR="00805257" w:rsidRPr="0095759B" w14:paraId="0DA158FB" w14:textId="77777777" w:rsidTr="006F01E4">
        <w:trPr>
          <w:trHeight w:val="300"/>
          <w:jc w:val="center"/>
        </w:trPr>
        <w:tc>
          <w:tcPr>
            <w:tcW w:w="2540" w:type="dxa"/>
            <w:tcBorders>
              <w:top w:val="nil"/>
              <w:left w:val="single" w:sz="8" w:space="0" w:color="auto"/>
              <w:bottom w:val="single" w:sz="4" w:space="0" w:color="auto"/>
              <w:right w:val="single" w:sz="4" w:space="0" w:color="auto"/>
            </w:tcBorders>
            <w:shd w:val="clear" w:color="auto" w:fill="auto"/>
            <w:noWrap/>
            <w:vAlign w:val="bottom"/>
            <w:hideMark/>
          </w:tcPr>
          <w:p w14:paraId="4E9C4D15" w14:textId="77777777" w:rsidR="00805257" w:rsidRPr="0095759B" w:rsidRDefault="00805257" w:rsidP="006F01E4">
            <w:pPr>
              <w:spacing w:after="0" w:line="240" w:lineRule="auto"/>
              <w:jc w:val="both"/>
              <w:rPr>
                <w:rFonts w:ascii="Calibri" w:eastAsia="Times New Roman" w:hAnsi="Calibri" w:cs="Calibri"/>
                <w:lang w:eastAsia="es-ES"/>
              </w:rPr>
            </w:pPr>
            <w:r w:rsidRPr="0095759B">
              <w:rPr>
                <w:rFonts w:ascii="Calibri" w:eastAsia="Times New Roman" w:hAnsi="Calibri" w:cs="Calibri"/>
                <w:lang w:eastAsia="es-ES"/>
              </w:rPr>
              <w:t>Federación Deportiva</w:t>
            </w:r>
          </w:p>
        </w:tc>
        <w:tc>
          <w:tcPr>
            <w:tcW w:w="1200" w:type="dxa"/>
            <w:tcBorders>
              <w:top w:val="nil"/>
              <w:left w:val="nil"/>
              <w:bottom w:val="single" w:sz="4" w:space="0" w:color="auto"/>
              <w:right w:val="single" w:sz="4" w:space="0" w:color="auto"/>
            </w:tcBorders>
            <w:shd w:val="clear" w:color="auto" w:fill="auto"/>
            <w:noWrap/>
            <w:vAlign w:val="bottom"/>
            <w:hideMark/>
          </w:tcPr>
          <w:p w14:paraId="5D4605BB" w14:textId="77777777" w:rsidR="00805257" w:rsidRPr="0095759B" w:rsidRDefault="00805257" w:rsidP="006F01E4">
            <w:pPr>
              <w:spacing w:after="0" w:line="240" w:lineRule="auto"/>
              <w:jc w:val="both"/>
              <w:rPr>
                <w:rFonts w:ascii="Calibri" w:eastAsia="Times New Roman" w:hAnsi="Calibri" w:cs="Calibri"/>
                <w:lang w:eastAsia="es-ES"/>
              </w:rPr>
            </w:pPr>
            <w:r w:rsidRPr="0095759B">
              <w:rPr>
                <w:rFonts w:ascii="Calibri" w:eastAsia="Times New Roman" w:hAnsi="Calibri" w:cs="Calibri"/>
                <w:lang w:eastAsia="es-ES"/>
              </w:rPr>
              <w:t>47</w:t>
            </w:r>
          </w:p>
        </w:tc>
        <w:tc>
          <w:tcPr>
            <w:tcW w:w="1200" w:type="dxa"/>
            <w:tcBorders>
              <w:top w:val="nil"/>
              <w:left w:val="nil"/>
              <w:bottom w:val="single" w:sz="4" w:space="0" w:color="auto"/>
              <w:right w:val="single" w:sz="4" w:space="0" w:color="auto"/>
            </w:tcBorders>
            <w:shd w:val="clear" w:color="auto" w:fill="auto"/>
            <w:noWrap/>
            <w:vAlign w:val="bottom"/>
            <w:hideMark/>
          </w:tcPr>
          <w:p w14:paraId="6256AE60" w14:textId="77777777" w:rsidR="00805257" w:rsidRPr="0095759B" w:rsidRDefault="00805257" w:rsidP="006F01E4">
            <w:pPr>
              <w:spacing w:after="0" w:line="240" w:lineRule="auto"/>
              <w:jc w:val="both"/>
              <w:rPr>
                <w:rFonts w:ascii="Calibri" w:eastAsia="Times New Roman" w:hAnsi="Calibri" w:cs="Calibri"/>
                <w:lang w:eastAsia="es-ES"/>
              </w:rPr>
            </w:pPr>
            <w:r w:rsidRPr="0095759B">
              <w:rPr>
                <w:rFonts w:ascii="Calibri" w:eastAsia="Times New Roman" w:hAnsi="Calibri" w:cs="Calibri"/>
                <w:lang w:eastAsia="es-ES"/>
              </w:rPr>
              <w:t>1.1</w:t>
            </w:r>
          </w:p>
        </w:tc>
        <w:tc>
          <w:tcPr>
            <w:tcW w:w="1200" w:type="dxa"/>
            <w:tcBorders>
              <w:top w:val="nil"/>
              <w:left w:val="nil"/>
              <w:bottom w:val="single" w:sz="4" w:space="0" w:color="auto"/>
              <w:right w:val="single" w:sz="4" w:space="0" w:color="auto"/>
            </w:tcBorders>
            <w:shd w:val="clear" w:color="auto" w:fill="auto"/>
            <w:noWrap/>
            <w:vAlign w:val="bottom"/>
            <w:hideMark/>
          </w:tcPr>
          <w:p w14:paraId="326C71BE" w14:textId="77777777" w:rsidR="00805257" w:rsidRPr="0095759B" w:rsidRDefault="00805257" w:rsidP="006F01E4">
            <w:pPr>
              <w:spacing w:after="0" w:line="240" w:lineRule="auto"/>
              <w:jc w:val="both"/>
              <w:rPr>
                <w:rFonts w:ascii="Calibri" w:eastAsia="Times New Roman" w:hAnsi="Calibri" w:cs="Calibri"/>
                <w:lang w:eastAsia="es-ES"/>
              </w:rPr>
            </w:pPr>
            <w:r w:rsidRPr="0095759B">
              <w:rPr>
                <w:rFonts w:ascii="Calibri" w:eastAsia="Times New Roman" w:hAnsi="Calibri" w:cs="Calibri"/>
                <w:lang w:eastAsia="es-ES"/>
              </w:rPr>
              <w:t> </w:t>
            </w:r>
          </w:p>
        </w:tc>
        <w:tc>
          <w:tcPr>
            <w:tcW w:w="1200" w:type="dxa"/>
            <w:tcBorders>
              <w:top w:val="nil"/>
              <w:left w:val="nil"/>
              <w:bottom w:val="single" w:sz="4" w:space="0" w:color="auto"/>
              <w:right w:val="single" w:sz="8" w:space="0" w:color="auto"/>
            </w:tcBorders>
            <w:shd w:val="clear" w:color="auto" w:fill="auto"/>
            <w:noWrap/>
            <w:vAlign w:val="bottom"/>
            <w:hideMark/>
          </w:tcPr>
          <w:p w14:paraId="055449D6" w14:textId="77777777" w:rsidR="00805257" w:rsidRPr="0095759B" w:rsidRDefault="00805257" w:rsidP="006F01E4">
            <w:pPr>
              <w:spacing w:after="0" w:line="240" w:lineRule="auto"/>
              <w:jc w:val="both"/>
              <w:rPr>
                <w:rFonts w:ascii="Calibri" w:eastAsia="Times New Roman" w:hAnsi="Calibri" w:cs="Calibri"/>
                <w:lang w:eastAsia="es-ES"/>
              </w:rPr>
            </w:pPr>
            <w:r w:rsidRPr="0095759B">
              <w:rPr>
                <w:rFonts w:ascii="Calibri" w:eastAsia="Times New Roman" w:hAnsi="Calibri" w:cs="Calibri"/>
                <w:lang w:eastAsia="es-ES"/>
              </w:rPr>
              <w:t> </w:t>
            </w:r>
          </w:p>
        </w:tc>
      </w:tr>
      <w:tr w:rsidR="00805257" w:rsidRPr="0095759B" w14:paraId="31648273" w14:textId="77777777" w:rsidTr="006F01E4">
        <w:trPr>
          <w:trHeight w:val="300"/>
          <w:jc w:val="center"/>
        </w:trPr>
        <w:tc>
          <w:tcPr>
            <w:tcW w:w="2540" w:type="dxa"/>
            <w:tcBorders>
              <w:top w:val="nil"/>
              <w:left w:val="single" w:sz="8" w:space="0" w:color="auto"/>
              <w:bottom w:val="single" w:sz="4" w:space="0" w:color="auto"/>
              <w:right w:val="single" w:sz="4" w:space="0" w:color="auto"/>
            </w:tcBorders>
            <w:shd w:val="clear" w:color="auto" w:fill="auto"/>
            <w:noWrap/>
            <w:vAlign w:val="bottom"/>
            <w:hideMark/>
          </w:tcPr>
          <w:p w14:paraId="01DF5E8B" w14:textId="77777777" w:rsidR="00805257" w:rsidRPr="0095759B" w:rsidRDefault="00805257" w:rsidP="006F01E4">
            <w:pPr>
              <w:spacing w:after="0" w:line="240" w:lineRule="auto"/>
              <w:jc w:val="both"/>
              <w:rPr>
                <w:rFonts w:ascii="Calibri" w:eastAsia="Times New Roman" w:hAnsi="Calibri" w:cs="Calibri"/>
                <w:lang w:eastAsia="es-ES"/>
              </w:rPr>
            </w:pPr>
            <w:r w:rsidRPr="0095759B">
              <w:rPr>
                <w:rFonts w:ascii="Calibri" w:eastAsia="Times New Roman" w:hAnsi="Calibri" w:cs="Calibri"/>
                <w:lang w:eastAsia="es-ES"/>
              </w:rPr>
              <w:t>Liga Deportiva</w:t>
            </w:r>
          </w:p>
        </w:tc>
        <w:tc>
          <w:tcPr>
            <w:tcW w:w="1200" w:type="dxa"/>
            <w:tcBorders>
              <w:top w:val="nil"/>
              <w:left w:val="nil"/>
              <w:bottom w:val="single" w:sz="4" w:space="0" w:color="auto"/>
              <w:right w:val="single" w:sz="4" w:space="0" w:color="auto"/>
            </w:tcBorders>
            <w:shd w:val="clear" w:color="auto" w:fill="auto"/>
            <w:noWrap/>
            <w:vAlign w:val="bottom"/>
            <w:hideMark/>
          </w:tcPr>
          <w:p w14:paraId="713AA74D" w14:textId="77777777" w:rsidR="00805257" w:rsidRPr="0095759B" w:rsidRDefault="00805257" w:rsidP="006F01E4">
            <w:pPr>
              <w:spacing w:after="0" w:line="240" w:lineRule="auto"/>
              <w:jc w:val="both"/>
              <w:rPr>
                <w:rFonts w:ascii="Calibri" w:eastAsia="Times New Roman" w:hAnsi="Calibri" w:cs="Calibri"/>
                <w:lang w:eastAsia="es-ES"/>
              </w:rPr>
            </w:pPr>
            <w:r w:rsidRPr="0095759B">
              <w:rPr>
                <w:rFonts w:ascii="Calibri" w:eastAsia="Times New Roman" w:hAnsi="Calibri" w:cs="Calibri"/>
                <w:lang w:eastAsia="es-ES"/>
              </w:rPr>
              <w:t>1,785</w:t>
            </w:r>
          </w:p>
        </w:tc>
        <w:tc>
          <w:tcPr>
            <w:tcW w:w="1200" w:type="dxa"/>
            <w:tcBorders>
              <w:top w:val="nil"/>
              <w:left w:val="nil"/>
              <w:bottom w:val="single" w:sz="4" w:space="0" w:color="auto"/>
              <w:right w:val="single" w:sz="4" w:space="0" w:color="auto"/>
            </w:tcBorders>
            <w:shd w:val="clear" w:color="auto" w:fill="auto"/>
            <w:noWrap/>
            <w:vAlign w:val="bottom"/>
            <w:hideMark/>
          </w:tcPr>
          <w:p w14:paraId="723126A3" w14:textId="77777777" w:rsidR="00805257" w:rsidRPr="0095759B" w:rsidRDefault="00805257" w:rsidP="006F01E4">
            <w:pPr>
              <w:spacing w:after="0" w:line="240" w:lineRule="auto"/>
              <w:jc w:val="both"/>
              <w:rPr>
                <w:rFonts w:ascii="Calibri" w:eastAsia="Times New Roman" w:hAnsi="Calibri" w:cs="Calibri"/>
                <w:lang w:eastAsia="es-ES"/>
              </w:rPr>
            </w:pPr>
            <w:r w:rsidRPr="0095759B">
              <w:rPr>
                <w:rFonts w:ascii="Calibri" w:eastAsia="Times New Roman" w:hAnsi="Calibri" w:cs="Calibri"/>
                <w:lang w:eastAsia="es-ES"/>
              </w:rPr>
              <w:t>40.7</w:t>
            </w:r>
          </w:p>
        </w:tc>
        <w:tc>
          <w:tcPr>
            <w:tcW w:w="1200" w:type="dxa"/>
            <w:tcBorders>
              <w:top w:val="nil"/>
              <w:left w:val="nil"/>
              <w:bottom w:val="single" w:sz="4" w:space="0" w:color="auto"/>
              <w:right w:val="single" w:sz="4" w:space="0" w:color="auto"/>
            </w:tcBorders>
            <w:shd w:val="clear" w:color="auto" w:fill="auto"/>
            <w:noWrap/>
            <w:vAlign w:val="bottom"/>
            <w:hideMark/>
          </w:tcPr>
          <w:p w14:paraId="62A4411C" w14:textId="77777777" w:rsidR="00805257" w:rsidRPr="0095759B" w:rsidRDefault="00805257" w:rsidP="006F01E4">
            <w:pPr>
              <w:spacing w:after="0" w:line="240" w:lineRule="auto"/>
              <w:jc w:val="both"/>
              <w:rPr>
                <w:rFonts w:ascii="Calibri" w:eastAsia="Times New Roman" w:hAnsi="Calibri" w:cs="Calibri"/>
                <w:lang w:eastAsia="es-ES"/>
              </w:rPr>
            </w:pPr>
            <w:r w:rsidRPr="0095759B">
              <w:rPr>
                <w:rFonts w:ascii="Calibri" w:eastAsia="Times New Roman" w:hAnsi="Calibri" w:cs="Calibri"/>
                <w:lang w:eastAsia="es-ES"/>
              </w:rPr>
              <w:t>137,769</w:t>
            </w:r>
          </w:p>
        </w:tc>
        <w:tc>
          <w:tcPr>
            <w:tcW w:w="1200" w:type="dxa"/>
            <w:tcBorders>
              <w:top w:val="nil"/>
              <w:left w:val="nil"/>
              <w:bottom w:val="single" w:sz="4" w:space="0" w:color="auto"/>
              <w:right w:val="single" w:sz="8" w:space="0" w:color="auto"/>
            </w:tcBorders>
            <w:shd w:val="clear" w:color="auto" w:fill="auto"/>
            <w:noWrap/>
            <w:vAlign w:val="bottom"/>
            <w:hideMark/>
          </w:tcPr>
          <w:p w14:paraId="5262BFCA" w14:textId="77777777" w:rsidR="00805257" w:rsidRPr="0095759B" w:rsidRDefault="00805257" w:rsidP="006F01E4">
            <w:pPr>
              <w:spacing w:after="0" w:line="240" w:lineRule="auto"/>
              <w:jc w:val="both"/>
              <w:rPr>
                <w:rFonts w:ascii="Calibri" w:eastAsia="Times New Roman" w:hAnsi="Calibri" w:cs="Calibri"/>
                <w:lang w:eastAsia="es-ES"/>
              </w:rPr>
            </w:pPr>
            <w:r w:rsidRPr="0095759B">
              <w:rPr>
                <w:rFonts w:ascii="Calibri" w:eastAsia="Times New Roman" w:hAnsi="Calibri" w:cs="Calibri"/>
                <w:lang w:eastAsia="es-ES"/>
              </w:rPr>
              <w:t>29.4</w:t>
            </w:r>
          </w:p>
        </w:tc>
      </w:tr>
      <w:tr w:rsidR="00805257" w:rsidRPr="0095759B" w14:paraId="2D4D5047" w14:textId="77777777" w:rsidTr="006F01E4">
        <w:trPr>
          <w:trHeight w:val="315"/>
          <w:jc w:val="center"/>
        </w:trPr>
        <w:tc>
          <w:tcPr>
            <w:tcW w:w="2540" w:type="dxa"/>
            <w:tcBorders>
              <w:top w:val="nil"/>
              <w:left w:val="single" w:sz="8" w:space="0" w:color="auto"/>
              <w:bottom w:val="nil"/>
              <w:right w:val="single" w:sz="4" w:space="0" w:color="auto"/>
            </w:tcBorders>
            <w:shd w:val="clear" w:color="auto" w:fill="auto"/>
            <w:noWrap/>
            <w:vAlign w:val="bottom"/>
            <w:hideMark/>
          </w:tcPr>
          <w:p w14:paraId="77ED35FD" w14:textId="77777777" w:rsidR="00805257" w:rsidRPr="0095759B" w:rsidRDefault="00805257" w:rsidP="006F01E4">
            <w:pPr>
              <w:spacing w:after="0" w:line="240" w:lineRule="auto"/>
              <w:jc w:val="both"/>
              <w:rPr>
                <w:rFonts w:ascii="Calibri" w:eastAsia="Times New Roman" w:hAnsi="Calibri" w:cs="Calibri"/>
                <w:lang w:eastAsia="es-ES"/>
              </w:rPr>
            </w:pPr>
            <w:r w:rsidRPr="0095759B">
              <w:rPr>
                <w:rFonts w:ascii="Calibri" w:eastAsia="Times New Roman" w:hAnsi="Calibri" w:cs="Calibri"/>
                <w:lang w:eastAsia="es-ES"/>
              </w:rPr>
              <w:t>Unión Deportiva de Barrio</w:t>
            </w:r>
          </w:p>
        </w:tc>
        <w:tc>
          <w:tcPr>
            <w:tcW w:w="1200" w:type="dxa"/>
            <w:tcBorders>
              <w:top w:val="nil"/>
              <w:left w:val="nil"/>
              <w:bottom w:val="nil"/>
              <w:right w:val="single" w:sz="4" w:space="0" w:color="auto"/>
            </w:tcBorders>
            <w:shd w:val="clear" w:color="auto" w:fill="auto"/>
            <w:noWrap/>
            <w:vAlign w:val="bottom"/>
            <w:hideMark/>
          </w:tcPr>
          <w:p w14:paraId="623D1E4C" w14:textId="77777777" w:rsidR="00805257" w:rsidRPr="0095759B" w:rsidRDefault="00805257" w:rsidP="006F01E4">
            <w:pPr>
              <w:spacing w:after="0" w:line="240" w:lineRule="auto"/>
              <w:jc w:val="both"/>
              <w:rPr>
                <w:rFonts w:ascii="Calibri" w:eastAsia="Times New Roman" w:hAnsi="Calibri" w:cs="Calibri"/>
                <w:lang w:eastAsia="es-ES"/>
              </w:rPr>
            </w:pPr>
            <w:r w:rsidRPr="0095759B">
              <w:rPr>
                <w:rFonts w:ascii="Calibri" w:eastAsia="Times New Roman" w:hAnsi="Calibri" w:cs="Calibri"/>
                <w:lang w:eastAsia="es-ES"/>
              </w:rPr>
              <w:t>48</w:t>
            </w:r>
          </w:p>
        </w:tc>
        <w:tc>
          <w:tcPr>
            <w:tcW w:w="1200" w:type="dxa"/>
            <w:tcBorders>
              <w:top w:val="nil"/>
              <w:left w:val="nil"/>
              <w:bottom w:val="nil"/>
              <w:right w:val="single" w:sz="4" w:space="0" w:color="auto"/>
            </w:tcBorders>
            <w:shd w:val="clear" w:color="auto" w:fill="auto"/>
            <w:noWrap/>
            <w:vAlign w:val="bottom"/>
            <w:hideMark/>
          </w:tcPr>
          <w:p w14:paraId="5DC03F52" w14:textId="77777777" w:rsidR="00805257" w:rsidRPr="0095759B" w:rsidRDefault="00805257" w:rsidP="006F01E4">
            <w:pPr>
              <w:spacing w:after="0" w:line="240" w:lineRule="auto"/>
              <w:jc w:val="both"/>
              <w:rPr>
                <w:rFonts w:ascii="Calibri" w:eastAsia="Times New Roman" w:hAnsi="Calibri" w:cs="Calibri"/>
                <w:lang w:eastAsia="es-ES"/>
              </w:rPr>
            </w:pPr>
            <w:r w:rsidRPr="0095759B">
              <w:rPr>
                <w:rFonts w:ascii="Calibri" w:eastAsia="Times New Roman" w:hAnsi="Calibri" w:cs="Calibri"/>
                <w:lang w:eastAsia="es-ES"/>
              </w:rPr>
              <w:t>1.1</w:t>
            </w:r>
          </w:p>
        </w:tc>
        <w:tc>
          <w:tcPr>
            <w:tcW w:w="1200" w:type="dxa"/>
            <w:tcBorders>
              <w:top w:val="nil"/>
              <w:left w:val="nil"/>
              <w:bottom w:val="nil"/>
              <w:right w:val="single" w:sz="4" w:space="0" w:color="auto"/>
            </w:tcBorders>
            <w:shd w:val="clear" w:color="auto" w:fill="auto"/>
            <w:noWrap/>
            <w:vAlign w:val="bottom"/>
            <w:hideMark/>
          </w:tcPr>
          <w:p w14:paraId="334A1457" w14:textId="77777777" w:rsidR="00805257" w:rsidRPr="0095759B" w:rsidRDefault="00805257" w:rsidP="006F01E4">
            <w:pPr>
              <w:spacing w:after="0" w:line="240" w:lineRule="auto"/>
              <w:jc w:val="both"/>
              <w:rPr>
                <w:rFonts w:ascii="Calibri" w:eastAsia="Times New Roman" w:hAnsi="Calibri" w:cs="Calibri"/>
                <w:lang w:eastAsia="es-ES"/>
              </w:rPr>
            </w:pPr>
            <w:r w:rsidRPr="0095759B">
              <w:rPr>
                <w:rFonts w:ascii="Calibri" w:eastAsia="Times New Roman" w:hAnsi="Calibri" w:cs="Calibri"/>
                <w:lang w:eastAsia="es-ES"/>
              </w:rPr>
              <w:t> </w:t>
            </w:r>
          </w:p>
        </w:tc>
        <w:tc>
          <w:tcPr>
            <w:tcW w:w="1200" w:type="dxa"/>
            <w:tcBorders>
              <w:top w:val="nil"/>
              <w:left w:val="nil"/>
              <w:bottom w:val="nil"/>
              <w:right w:val="single" w:sz="8" w:space="0" w:color="auto"/>
            </w:tcBorders>
            <w:shd w:val="clear" w:color="auto" w:fill="auto"/>
            <w:noWrap/>
            <w:vAlign w:val="bottom"/>
            <w:hideMark/>
          </w:tcPr>
          <w:p w14:paraId="3BFB287E" w14:textId="77777777" w:rsidR="00805257" w:rsidRPr="0095759B" w:rsidRDefault="00805257" w:rsidP="006F01E4">
            <w:pPr>
              <w:spacing w:after="0" w:line="240" w:lineRule="auto"/>
              <w:jc w:val="both"/>
              <w:rPr>
                <w:rFonts w:ascii="Calibri" w:eastAsia="Times New Roman" w:hAnsi="Calibri" w:cs="Calibri"/>
                <w:lang w:eastAsia="es-ES"/>
              </w:rPr>
            </w:pPr>
            <w:r w:rsidRPr="0095759B">
              <w:rPr>
                <w:rFonts w:ascii="Calibri" w:eastAsia="Times New Roman" w:hAnsi="Calibri" w:cs="Calibri"/>
                <w:lang w:eastAsia="es-ES"/>
              </w:rPr>
              <w:t> </w:t>
            </w:r>
          </w:p>
        </w:tc>
      </w:tr>
      <w:tr w:rsidR="00805257" w:rsidRPr="0095759B" w14:paraId="5C920CAE" w14:textId="77777777" w:rsidTr="006F01E4">
        <w:trPr>
          <w:trHeight w:val="315"/>
          <w:jc w:val="center"/>
        </w:trPr>
        <w:tc>
          <w:tcPr>
            <w:tcW w:w="2540" w:type="dxa"/>
            <w:tcBorders>
              <w:top w:val="single" w:sz="8" w:space="0" w:color="auto"/>
              <w:left w:val="single" w:sz="8" w:space="0" w:color="auto"/>
              <w:bottom w:val="single" w:sz="8" w:space="0" w:color="auto"/>
              <w:right w:val="single" w:sz="4" w:space="0" w:color="auto"/>
            </w:tcBorders>
            <w:shd w:val="clear" w:color="000000" w:fill="00FFFF"/>
            <w:noWrap/>
            <w:vAlign w:val="bottom"/>
            <w:hideMark/>
          </w:tcPr>
          <w:p w14:paraId="0A0D79DB" w14:textId="77777777" w:rsidR="00805257" w:rsidRPr="0095759B" w:rsidRDefault="00805257" w:rsidP="006F01E4">
            <w:pPr>
              <w:spacing w:after="0" w:line="240" w:lineRule="auto"/>
              <w:jc w:val="both"/>
              <w:rPr>
                <w:rFonts w:ascii="Calibri" w:eastAsia="Times New Roman" w:hAnsi="Calibri" w:cs="Calibri"/>
                <w:b/>
                <w:bCs/>
                <w:lang w:eastAsia="es-ES"/>
              </w:rPr>
            </w:pPr>
            <w:r w:rsidRPr="0095759B">
              <w:rPr>
                <w:rFonts w:ascii="Calibri" w:eastAsia="Times New Roman" w:hAnsi="Calibri" w:cs="Calibri"/>
                <w:b/>
                <w:bCs/>
                <w:lang w:eastAsia="es-ES"/>
              </w:rPr>
              <w:t>Total general</w:t>
            </w:r>
          </w:p>
        </w:tc>
        <w:tc>
          <w:tcPr>
            <w:tcW w:w="1200" w:type="dxa"/>
            <w:tcBorders>
              <w:top w:val="single" w:sz="8" w:space="0" w:color="auto"/>
              <w:left w:val="nil"/>
              <w:bottom w:val="single" w:sz="8" w:space="0" w:color="auto"/>
              <w:right w:val="single" w:sz="4" w:space="0" w:color="auto"/>
            </w:tcBorders>
            <w:shd w:val="clear" w:color="000000" w:fill="00FFFF"/>
            <w:noWrap/>
            <w:vAlign w:val="bottom"/>
            <w:hideMark/>
          </w:tcPr>
          <w:p w14:paraId="420873AA" w14:textId="77777777" w:rsidR="00805257" w:rsidRPr="0095759B" w:rsidRDefault="00805257" w:rsidP="006F01E4">
            <w:pPr>
              <w:spacing w:after="0" w:line="240" w:lineRule="auto"/>
              <w:jc w:val="both"/>
              <w:rPr>
                <w:rFonts w:ascii="Calibri" w:eastAsia="Times New Roman" w:hAnsi="Calibri" w:cs="Calibri"/>
                <w:b/>
                <w:bCs/>
                <w:lang w:eastAsia="es-ES"/>
              </w:rPr>
            </w:pPr>
            <w:r w:rsidRPr="0095759B">
              <w:rPr>
                <w:rFonts w:ascii="Calibri" w:eastAsia="Times New Roman" w:hAnsi="Calibri" w:cs="Calibri"/>
                <w:b/>
                <w:bCs/>
                <w:lang w:eastAsia="es-ES"/>
              </w:rPr>
              <w:t>4,383</w:t>
            </w:r>
          </w:p>
        </w:tc>
        <w:tc>
          <w:tcPr>
            <w:tcW w:w="1200" w:type="dxa"/>
            <w:tcBorders>
              <w:top w:val="single" w:sz="8" w:space="0" w:color="auto"/>
              <w:left w:val="nil"/>
              <w:bottom w:val="single" w:sz="8" w:space="0" w:color="auto"/>
              <w:right w:val="single" w:sz="4" w:space="0" w:color="auto"/>
            </w:tcBorders>
            <w:shd w:val="clear" w:color="000000" w:fill="00FFFF"/>
            <w:noWrap/>
            <w:vAlign w:val="bottom"/>
            <w:hideMark/>
          </w:tcPr>
          <w:p w14:paraId="594A27EF" w14:textId="77777777" w:rsidR="00805257" w:rsidRPr="0095759B" w:rsidRDefault="00805257" w:rsidP="006F01E4">
            <w:pPr>
              <w:spacing w:after="0" w:line="240" w:lineRule="auto"/>
              <w:jc w:val="both"/>
              <w:rPr>
                <w:rFonts w:ascii="Calibri" w:eastAsia="Times New Roman" w:hAnsi="Calibri" w:cs="Calibri"/>
                <w:b/>
                <w:bCs/>
                <w:lang w:eastAsia="es-ES"/>
              </w:rPr>
            </w:pPr>
            <w:r w:rsidRPr="0095759B">
              <w:rPr>
                <w:rFonts w:ascii="Calibri" w:eastAsia="Times New Roman" w:hAnsi="Calibri" w:cs="Calibri"/>
                <w:b/>
                <w:bCs/>
                <w:lang w:eastAsia="es-ES"/>
              </w:rPr>
              <w:t>100.0</w:t>
            </w:r>
          </w:p>
        </w:tc>
        <w:tc>
          <w:tcPr>
            <w:tcW w:w="1200" w:type="dxa"/>
            <w:tcBorders>
              <w:top w:val="single" w:sz="8" w:space="0" w:color="auto"/>
              <w:left w:val="nil"/>
              <w:bottom w:val="single" w:sz="8" w:space="0" w:color="auto"/>
              <w:right w:val="single" w:sz="4" w:space="0" w:color="auto"/>
            </w:tcBorders>
            <w:shd w:val="clear" w:color="000000" w:fill="00FFFF"/>
            <w:noWrap/>
            <w:vAlign w:val="bottom"/>
            <w:hideMark/>
          </w:tcPr>
          <w:p w14:paraId="0CEADA3D" w14:textId="77777777" w:rsidR="00805257" w:rsidRPr="0095759B" w:rsidRDefault="00805257" w:rsidP="006F01E4">
            <w:pPr>
              <w:spacing w:after="0" w:line="240" w:lineRule="auto"/>
              <w:jc w:val="both"/>
              <w:rPr>
                <w:rFonts w:ascii="Calibri" w:eastAsia="Times New Roman" w:hAnsi="Calibri" w:cs="Calibri"/>
                <w:b/>
                <w:bCs/>
                <w:lang w:eastAsia="es-ES"/>
              </w:rPr>
            </w:pPr>
            <w:r w:rsidRPr="0095759B">
              <w:rPr>
                <w:rFonts w:ascii="Calibri" w:eastAsia="Times New Roman" w:hAnsi="Calibri" w:cs="Calibri"/>
                <w:b/>
                <w:bCs/>
                <w:lang w:eastAsia="es-ES"/>
              </w:rPr>
              <w:t>468,022</w:t>
            </w:r>
          </w:p>
        </w:tc>
        <w:tc>
          <w:tcPr>
            <w:tcW w:w="1200" w:type="dxa"/>
            <w:tcBorders>
              <w:top w:val="single" w:sz="8" w:space="0" w:color="auto"/>
              <w:left w:val="nil"/>
              <w:bottom w:val="single" w:sz="8" w:space="0" w:color="auto"/>
              <w:right w:val="single" w:sz="8" w:space="0" w:color="auto"/>
            </w:tcBorders>
            <w:shd w:val="clear" w:color="000000" w:fill="00FFFF"/>
            <w:noWrap/>
            <w:vAlign w:val="bottom"/>
            <w:hideMark/>
          </w:tcPr>
          <w:p w14:paraId="28C3048B" w14:textId="77777777" w:rsidR="00805257" w:rsidRPr="0095759B" w:rsidRDefault="00805257" w:rsidP="006F01E4">
            <w:pPr>
              <w:spacing w:after="0" w:line="240" w:lineRule="auto"/>
              <w:jc w:val="both"/>
              <w:rPr>
                <w:rFonts w:ascii="Calibri" w:eastAsia="Times New Roman" w:hAnsi="Calibri" w:cs="Calibri"/>
                <w:b/>
                <w:bCs/>
                <w:lang w:eastAsia="es-ES"/>
              </w:rPr>
            </w:pPr>
            <w:r w:rsidRPr="0095759B">
              <w:rPr>
                <w:rFonts w:ascii="Calibri" w:eastAsia="Times New Roman" w:hAnsi="Calibri" w:cs="Calibri"/>
                <w:b/>
                <w:bCs/>
                <w:lang w:eastAsia="es-ES"/>
              </w:rPr>
              <w:t>100.0</w:t>
            </w:r>
          </w:p>
        </w:tc>
      </w:tr>
    </w:tbl>
    <w:p w14:paraId="69FD5449" w14:textId="77777777" w:rsidR="00805257" w:rsidRDefault="00805257" w:rsidP="00805257">
      <w:pPr>
        <w:contextualSpacing/>
        <w:jc w:val="both"/>
        <w:rPr>
          <w:rFonts w:ascii="Times New Roman" w:hAnsi="Times New Roman" w:cs="Times New Roman"/>
          <w:b/>
          <w:sz w:val="24"/>
          <w:szCs w:val="24"/>
        </w:rPr>
      </w:pPr>
    </w:p>
    <w:p w14:paraId="369775FF" w14:textId="77777777" w:rsidR="00536937" w:rsidRPr="002A070A" w:rsidRDefault="00CD15CC" w:rsidP="008871D5">
      <w:pPr>
        <w:pStyle w:val="Prrafodelista"/>
        <w:numPr>
          <w:ilvl w:val="0"/>
          <w:numId w:val="35"/>
        </w:numPr>
        <w:autoSpaceDE w:val="0"/>
        <w:autoSpaceDN w:val="0"/>
        <w:adjustRightInd w:val="0"/>
        <w:spacing w:after="0" w:line="480" w:lineRule="auto"/>
        <w:rPr>
          <w:rFonts w:ascii="Times New Roman" w:hAnsi="Times New Roman" w:cs="Times New Roman"/>
          <w:b/>
          <w:color w:val="000000"/>
          <w:sz w:val="32"/>
          <w:szCs w:val="24"/>
        </w:rPr>
      </w:pPr>
      <w:r w:rsidRPr="002A070A">
        <w:rPr>
          <w:rFonts w:ascii="Times New Roman" w:hAnsi="Times New Roman" w:cs="Times New Roman"/>
          <w:b/>
          <w:color w:val="000000"/>
          <w:sz w:val="32"/>
          <w:szCs w:val="24"/>
        </w:rPr>
        <w:t>Realización y P</w:t>
      </w:r>
      <w:r w:rsidR="00536937" w:rsidRPr="002A070A">
        <w:rPr>
          <w:rFonts w:ascii="Times New Roman" w:hAnsi="Times New Roman" w:cs="Times New Roman"/>
          <w:b/>
          <w:color w:val="000000"/>
          <w:sz w:val="32"/>
          <w:szCs w:val="24"/>
        </w:rPr>
        <w:t>art</w:t>
      </w:r>
      <w:r w:rsidRPr="002A070A">
        <w:rPr>
          <w:rFonts w:ascii="Times New Roman" w:hAnsi="Times New Roman" w:cs="Times New Roman"/>
          <w:b/>
          <w:color w:val="000000"/>
          <w:sz w:val="32"/>
          <w:szCs w:val="24"/>
        </w:rPr>
        <w:t>icipación D</w:t>
      </w:r>
      <w:r w:rsidR="00C56186" w:rsidRPr="002A070A">
        <w:rPr>
          <w:rFonts w:ascii="Times New Roman" w:hAnsi="Times New Roman" w:cs="Times New Roman"/>
          <w:b/>
          <w:color w:val="000000"/>
          <w:sz w:val="32"/>
          <w:szCs w:val="24"/>
        </w:rPr>
        <w:t>eporte en el Exterior</w:t>
      </w:r>
    </w:p>
    <w:p w14:paraId="6B968CAE" w14:textId="77777777" w:rsidR="00C56186" w:rsidRPr="00A03C36" w:rsidRDefault="00C56186" w:rsidP="00A03C36">
      <w:pPr>
        <w:jc w:val="both"/>
        <w:rPr>
          <w:rFonts w:ascii="Times New Roman" w:hAnsi="Times New Roman" w:cs="Times New Roman"/>
          <w:sz w:val="24"/>
          <w:shd w:val="clear" w:color="auto" w:fill="FFFFFF"/>
        </w:rPr>
      </w:pPr>
      <w:r w:rsidRPr="00A03C36">
        <w:rPr>
          <w:rFonts w:ascii="Times New Roman" w:hAnsi="Times New Roman" w:cs="Times New Roman"/>
          <w:sz w:val="24"/>
          <w:shd w:val="clear" w:color="auto" w:fill="FFFFFF"/>
        </w:rPr>
        <w:t xml:space="preserve">La meta </w:t>
      </w:r>
      <w:r w:rsidR="00A046FD" w:rsidRPr="00A03C36">
        <w:rPr>
          <w:rFonts w:ascii="Times New Roman" w:hAnsi="Times New Roman" w:cs="Times New Roman"/>
          <w:sz w:val="24"/>
          <w:shd w:val="clear" w:color="auto" w:fill="FFFFFF"/>
        </w:rPr>
        <w:t>está</w:t>
      </w:r>
      <w:r w:rsidRPr="00A03C36">
        <w:rPr>
          <w:rFonts w:ascii="Times New Roman" w:hAnsi="Times New Roman" w:cs="Times New Roman"/>
          <w:sz w:val="24"/>
          <w:shd w:val="clear" w:color="auto" w:fill="FFFFFF"/>
        </w:rPr>
        <w:t xml:space="preserve"> orientada a organizar a los dominicanos residentes en el exterior en entidades deportivas para propiciar la participación de los mismo en eventos deportivos que generen la confraternización, y la identificación de talentos deportivos de la diáspora dominicana.      </w:t>
      </w:r>
    </w:p>
    <w:p w14:paraId="099FCF46" w14:textId="77777777" w:rsidR="00C56186" w:rsidRPr="00A03C36" w:rsidRDefault="00C56186" w:rsidP="00A03C36">
      <w:pPr>
        <w:jc w:val="both"/>
        <w:rPr>
          <w:rFonts w:ascii="Times New Roman" w:hAnsi="Times New Roman" w:cs="Times New Roman"/>
          <w:sz w:val="24"/>
          <w:shd w:val="clear" w:color="auto" w:fill="FFFFFF"/>
        </w:rPr>
      </w:pPr>
      <w:r w:rsidRPr="00A03C36">
        <w:rPr>
          <w:rFonts w:ascii="Times New Roman" w:hAnsi="Times New Roman" w:cs="Times New Roman"/>
          <w:sz w:val="24"/>
          <w:shd w:val="clear" w:color="auto" w:fill="FFFFFF"/>
        </w:rPr>
        <w:t xml:space="preserve">La misma consiste en estructurar organizaciones deportivas en el exterior que agrupen a la mayor cantidad de deportistas dominicanos y de origen dominicano.       </w:t>
      </w:r>
    </w:p>
    <w:p w14:paraId="52DF5ECF" w14:textId="77777777" w:rsidR="00345DCF" w:rsidRPr="00A03C36" w:rsidRDefault="00C56186" w:rsidP="00A03C36">
      <w:pPr>
        <w:jc w:val="both"/>
        <w:rPr>
          <w:rFonts w:ascii="Times New Roman" w:hAnsi="Times New Roman" w:cs="Times New Roman"/>
          <w:sz w:val="24"/>
          <w:shd w:val="clear" w:color="auto" w:fill="FFFFFF"/>
        </w:rPr>
      </w:pPr>
      <w:r w:rsidRPr="00A03C36">
        <w:rPr>
          <w:rFonts w:ascii="Times New Roman" w:hAnsi="Times New Roman" w:cs="Times New Roman"/>
          <w:sz w:val="24"/>
          <w:shd w:val="clear" w:color="auto" w:fill="FFFFFF"/>
        </w:rPr>
        <w:t xml:space="preserve">Esta meta intentara atender la disgregación existente entre los deportistas dominicanos que viven en el exterior.    </w:t>
      </w:r>
    </w:p>
    <w:p w14:paraId="5E4515BF" w14:textId="77777777" w:rsidR="00C56186" w:rsidRPr="00A03C36" w:rsidRDefault="00C56186" w:rsidP="00A03C36">
      <w:pPr>
        <w:jc w:val="both"/>
        <w:rPr>
          <w:rFonts w:ascii="Times New Roman" w:hAnsi="Times New Roman" w:cs="Times New Roman"/>
          <w:sz w:val="24"/>
          <w:shd w:val="clear" w:color="auto" w:fill="FFFFFF"/>
        </w:rPr>
      </w:pPr>
      <w:r w:rsidRPr="00A03C36">
        <w:rPr>
          <w:rFonts w:ascii="Times New Roman" w:hAnsi="Times New Roman" w:cs="Times New Roman"/>
          <w:sz w:val="24"/>
          <w:shd w:val="clear" w:color="auto" w:fill="FFFFFF"/>
        </w:rPr>
        <w:t>Los principales entregables de esta meta son: Formación de asociaciones por los deportes que se practiquen por parte de los dominicanos en USA (New York, Boston, Florida), Europa (Madrid, Barcelona, Italia y Holanda) y el Centroamérica y el Caribe (Puerto Rico, Aruba, Curazao, Costa Rica, Panamá).</w:t>
      </w:r>
    </w:p>
    <w:p w14:paraId="1B602578" w14:textId="77777777" w:rsidR="00C56186" w:rsidRPr="00A03C36" w:rsidRDefault="00C56186" w:rsidP="00A03C36">
      <w:pPr>
        <w:jc w:val="both"/>
        <w:rPr>
          <w:rFonts w:ascii="Times New Roman" w:hAnsi="Times New Roman" w:cs="Times New Roman"/>
          <w:sz w:val="24"/>
          <w:shd w:val="clear" w:color="auto" w:fill="FFFFFF"/>
        </w:rPr>
      </w:pPr>
      <w:r w:rsidRPr="00A03C36">
        <w:rPr>
          <w:rFonts w:ascii="Times New Roman" w:hAnsi="Times New Roman" w:cs="Times New Roman"/>
          <w:sz w:val="24"/>
          <w:shd w:val="clear" w:color="auto" w:fill="FFFFFF"/>
        </w:rPr>
        <w:t xml:space="preserve">Formación de las delegaciones deportivas de las zonas del exterior para los Juegos Deportivos Nacionales.  </w:t>
      </w:r>
    </w:p>
    <w:p w14:paraId="528A2158" w14:textId="77777777" w:rsidR="00C56186" w:rsidRPr="00A03C36" w:rsidRDefault="00C56186" w:rsidP="00A03C36">
      <w:pPr>
        <w:jc w:val="both"/>
        <w:rPr>
          <w:rFonts w:ascii="Times New Roman" w:hAnsi="Times New Roman" w:cs="Times New Roman"/>
          <w:sz w:val="24"/>
          <w:shd w:val="clear" w:color="auto" w:fill="FFFFFF"/>
        </w:rPr>
      </w:pPr>
      <w:r w:rsidRPr="00A03C36">
        <w:rPr>
          <w:rFonts w:ascii="Times New Roman" w:hAnsi="Times New Roman" w:cs="Times New Roman"/>
          <w:sz w:val="24"/>
          <w:shd w:val="clear" w:color="auto" w:fill="FFFFFF"/>
        </w:rPr>
        <w:t>Celebración de los juegos, para seleccionar a los atletas que representaran el exterior en los juegos nacionales</w:t>
      </w:r>
    </w:p>
    <w:p w14:paraId="182E0204" w14:textId="77777777" w:rsidR="00C56186" w:rsidRPr="00A03C36" w:rsidRDefault="00C56186" w:rsidP="00A03C36">
      <w:pPr>
        <w:jc w:val="both"/>
        <w:rPr>
          <w:rFonts w:ascii="Times New Roman" w:hAnsi="Times New Roman" w:cs="Times New Roman"/>
          <w:sz w:val="24"/>
          <w:shd w:val="clear" w:color="auto" w:fill="FFFFFF"/>
        </w:rPr>
      </w:pPr>
      <w:r w:rsidRPr="00A03C36">
        <w:rPr>
          <w:rFonts w:ascii="Times New Roman" w:hAnsi="Times New Roman" w:cs="Times New Roman"/>
          <w:sz w:val="24"/>
          <w:shd w:val="clear" w:color="auto" w:fill="FFFFFF"/>
        </w:rPr>
        <w:t>En el mes de junio se conformaron los comités coordinador de los juegos en Europa</w:t>
      </w:r>
    </w:p>
    <w:p w14:paraId="38100D26" w14:textId="77777777" w:rsidR="00C56186" w:rsidRPr="00A03C36" w:rsidRDefault="00C56186" w:rsidP="00A03C36">
      <w:pPr>
        <w:jc w:val="both"/>
        <w:rPr>
          <w:rFonts w:ascii="Times New Roman" w:hAnsi="Times New Roman" w:cs="Times New Roman"/>
          <w:sz w:val="24"/>
          <w:shd w:val="clear" w:color="auto" w:fill="FFFFFF"/>
        </w:rPr>
      </w:pPr>
      <w:r w:rsidRPr="00A03C36">
        <w:rPr>
          <w:rFonts w:ascii="Times New Roman" w:hAnsi="Times New Roman" w:cs="Times New Roman"/>
          <w:sz w:val="24"/>
          <w:shd w:val="clear" w:color="auto" w:fill="FFFFFF"/>
        </w:rPr>
        <w:t>En el mes de junio se realizaron las reuniones para la conformación de los Comité de los juegos patrios en new york, New Jersey y Providence.</w:t>
      </w:r>
    </w:p>
    <w:p w14:paraId="5AD53F66" w14:textId="6AB8D1AD" w:rsidR="00C56186" w:rsidRDefault="00C56186" w:rsidP="00A03C36">
      <w:pPr>
        <w:jc w:val="both"/>
        <w:rPr>
          <w:rFonts w:ascii="Times New Roman" w:hAnsi="Times New Roman" w:cs="Times New Roman"/>
          <w:sz w:val="24"/>
          <w:shd w:val="clear" w:color="auto" w:fill="FFFFFF"/>
        </w:rPr>
      </w:pPr>
      <w:r w:rsidRPr="00A03C36">
        <w:rPr>
          <w:rFonts w:ascii="Times New Roman" w:hAnsi="Times New Roman" w:cs="Times New Roman"/>
          <w:sz w:val="24"/>
          <w:shd w:val="clear" w:color="auto" w:fill="FFFFFF"/>
        </w:rPr>
        <w:t>Se realizaron los Juegos Patrios Dominico Europeo.</w:t>
      </w:r>
    </w:p>
    <w:p w14:paraId="4F50BDA7" w14:textId="3984807D" w:rsidR="0067235D" w:rsidRDefault="0067235D" w:rsidP="00A03C36">
      <w:pPr>
        <w:jc w:val="both"/>
        <w:rPr>
          <w:rFonts w:ascii="Times New Roman" w:hAnsi="Times New Roman" w:cs="Times New Roman"/>
          <w:sz w:val="24"/>
          <w:shd w:val="clear" w:color="auto" w:fill="FFFFFF"/>
        </w:rPr>
      </w:pPr>
    </w:p>
    <w:p w14:paraId="2B42157A" w14:textId="77777777" w:rsidR="0067235D" w:rsidRPr="00A03C36" w:rsidRDefault="0067235D" w:rsidP="00A03C36">
      <w:pPr>
        <w:jc w:val="both"/>
        <w:rPr>
          <w:rFonts w:ascii="Times New Roman" w:hAnsi="Times New Roman" w:cs="Times New Roman"/>
          <w:sz w:val="24"/>
          <w:shd w:val="clear" w:color="auto" w:fill="FFFFFF"/>
        </w:rPr>
      </w:pPr>
    </w:p>
    <w:p w14:paraId="41EE08AB" w14:textId="77777777" w:rsidR="00536937" w:rsidRDefault="00536937" w:rsidP="00A046FD">
      <w:pPr>
        <w:pStyle w:val="Sinespaciado"/>
        <w:jc w:val="both"/>
        <w:rPr>
          <w:rFonts w:ascii="Times New Roman" w:hAnsi="Times New Roman" w:cs="Times New Roman"/>
          <w:b/>
          <w:sz w:val="32"/>
          <w:szCs w:val="24"/>
        </w:rPr>
      </w:pPr>
      <w:r w:rsidRPr="00100F97">
        <w:rPr>
          <w:rFonts w:ascii="Times New Roman" w:hAnsi="Times New Roman" w:cs="Times New Roman"/>
          <w:b/>
          <w:sz w:val="32"/>
          <w:szCs w:val="24"/>
        </w:rPr>
        <w:lastRenderedPageBreak/>
        <w:t xml:space="preserve">10. Incentivar la Practica de </w:t>
      </w:r>
      <w:r w:rsidR="00C90B91">
        <w:rPr>
          <w:rFonts w:ascii="Times New Roman" w:hAnsi="Times New Roman" w:cs="Times New Roman"/>
          <w:b/>
          <w:sz w:val="32"/>
          <w:szCs w:val="24"/>
        </w:rPr>
        <w:t>A</w:t>
      </w:r>
      <w:r w:rsidRPr="00100F97">
        <w:rPr>
          <w:rFonts w:ascii="Times New Roman" w:hAnsi="Times New Roman" w:cs="Times New Roman"/>
          <w:b/>
          <w:sz w:val="32"/>
          <w:szCs w:val="24"/>
        </w:rPr>
        <w:t>ctividades Recreativas</w:t>
      </w:r>
      <w:r w:rsidR="00D011F2" w:rsidRPr="00100F97">
        <w:rPr>
          <w:rFonts w:ascii="Times New Roman" w:hAnsi="Times New Roman" w:cs="Times New Roman"/>
          <w:b/>
          <w:sz w:val="32"/>
          <w:szCs w:val="24"/>
        </w:rPr>
        <w:t xml:space="preserve"> y Deportivas en el Tiempo Libre.</w:t>
      </w:r>
    </w:p>
    <w:p w14:paraId="63CF4F14" w14:textId="77777777" w:rsidR="00003D4E" w:rsidRPr="00100F97" w:rsidRDefault="00003D4E" w:rsidP="00A046FD">
      <w:pPr>
        <w:pStyle w:val="Sinespaciado"/>
        <w:jc w:val="both"/>
        <w:rPr>
          <w:rFonts w:ascii="Times New Roman" w:hAnsi="Times New Roman" w:cs="Times New Roman"/>
          <w:b/>
          <w:sz w:val="32"/>
          <w:szCs w:val="24"/>
        </w:rPr>
      </w:pPr>
    </w:p>
    <w:p w14:paraId="23198CA2" w14:textId="77777777" w:rsidR="008D577B" w:rsidRPr="0086251A" w:rsidRDefault="008D577B" w:rsidP="008D577B">
      <w:pPr>
        <w:jc w:val="both"/>
        <w:rPr>
          <w:rFonts w:ascii="Times New Roman" w:hAnsi="Times New Roman" w:cs="Times New Roman"/>
          <w:sz w:val="24"/>
          <w:szCs w:val="24"/>
        </w:rPr>
      </w:pPr>
      <w:r>
        <w:rPr>
          <w:rFonts w:ascii="Times New Roman" w:hAnsi="Times New Roman" w:cs="Times New Roman"/>
          <w:bCs/>
          <w:sz w:val="24"/>
          <w:szCs w:val="24"/>
        </w:rPr>
        <w:t>En este año 2018,</w:t>
      </w:r>
      <w:r w:rsidRPr="0086251A">
        <w:rPr>
          <w:rFonts w:ascii="Times New Roman" w:hAnsi="Times New Roman" w:cs="Times New Roman"/>
          <w:bCs/>
          <w:sz w:val="24"/>
          <w:szCs w:val="24"/>
        </w:rPr>
        <w:t xml:space="preserve"> nuestro</w:t>
      </w:r>
      <w:r>
        <w:rPr>
          <w:rFonts w:ascii="Times New Roman" w:hAnsi="Times New Roman" w:cs="Times New Roman"/>
          <w:sz w:val="24"/>
          <w:szCs w:val="24"/>
        </w:rPr>
        <w:t xml:space="preserve"> Ministerio de Deportes se enfocó en la realización de los Juegos Nacionales, que muy pronto dará inicio este magno evento.</w:t>
      </w:r>
    </w:p>
    <w:p w14:paraId="2634D894" w14:textId="77777777" w:rsidR="008D577B" w:rsidRPr="0086251A" w:rsidRDefault="008D577B" w:rsidP="008D577B">
      <w:pPr>
        <w:jc w:val="both"/>
        <w:rPr>
          <w:rFonts w:ascii="Times New Roman" w:hAnsi="Times New Roman" w:cs="Times New Roman"/>
          <w:sz w:val="24"/>
          <w:szCs w:val="24"/>
        </w:rPr>
      </w:pPr>
      <w:r w:rsidRPr="0086251A">
        <w:rPr>
          <w:rFonts w:ascii="Times New Roman" w:hAnsi="Times New Roman" w:cs="Times New Roman"/>
          <w:sz w:val="24"/>
          <w:szCs w:val="24"/>
        </w:rPr>
        <w:t xml:space="preserve">Nuestro Viceministerio (DPT), </w:t>
      </w:r>
      <w:r>
        <w:rPr>
          <w:rFonts w:ascii="Times New Roman" w:hAnsi="Times New Roman" w:cs="Times New Roman"/>
          <w:sz w:val="24"/>
          <w:szCs w:val="24"/>
        </w:rPr>
        <w:t xml:space="preserve">sin perder el objetivo de estos Juegos, </w:t>
      </w:r>
      <w:r w:rsidRPr="0086251A">
        <w:rPr>
          <w:rFonts w:ascii="Times New Roman" w:hAnsi="Times New Roman" w:cs="Times New Roman"/>
          <w:sz w:val="24"/>
          <w:szCs w:val="24"/>
        </w:rPr>
        <w:t xml:space="preserve">ha </w:t>
      </w:r>
      <w:r>
        <w:rPr>
          <w:rFonts w:ascii="Times New Roman" w:hAnsi="Times New Roman" w:cs="Times New Roman"/>
          <w:sz w:val="24"/>
          <w:szCs w:val="24"/>
        </w:rPr>
        <w:t>continuado con sus actividades Físicas y Recreativas, como medicina preventiva para la sociedad</w:t>
      </w:r>
      <w:r w:rsidRPr="0086251A">
        <w:rPr>
          <w:rFonts w:ascii="Times New Roman" w:hAnsi="Times New Roman" w:cs="Times New Roman"/>
          <w:sz w:val="24"/>
          <w:szCs w:val="24"/>
        </w:rPr>
        <w:t xml:space="preserve"> en toda la geografía nacional</w:t>
      </w:r>
      <w:r>
        <w:rPr>
          <w:rFonts w:ascii="Times New Roman" w:hAnsi="Times New Roman" w:cs="Times New Roman"/>
          <w:sz w:val="24"/>
          <w:szCs w:val="24"/>
        </w:rPr>
        <w:t>.</w:t>
      </w:r>
    </w:p>
    <w:p w14:paraId="5465624F" w14:textId="77777777" w:rsidR="008D577B" w:rsidRPr="0086251A" w:rsidRDefault="008D577B" w:rsidP="008D577B">
      <w:pPr>
        <w:jc w:val="both"/>
        <w:rPr>
          <w:rFonts w:ascii="Times New Roman" w:hAnsi="Times New Roman" w:cs="Times New Roman"/>
          <w:sz w:val="24"/>
          <w:szCs w:val="24"/>
        </w:rPr>
      </w:pPr>
      <w:r w:rsidRPr="0086251A">
        <w:rPr>
          <w:rFonts w:ascii="Times New Roman" w:hAnsi="Times New Roman" w:cs="Times New Roman"/>
          <w:sz w:val="24"/>
          <w:szCs w:val="24"/>
        </w:rPr>
        <w:t>El deporte como actividad de tiempo libre tiene muchos efectos sociales. Es un instrumento preventivo y terapéutico que llena múltiples necesidades, tanto personales como sociales.</w:t>
      </w:r>
    </w:p>
    <w:p w14:paraId="5079418C" w14:textId="77777777" w:rsidR="008D577B" w:rsidRPr="0086251A" w:rsidRDefault="008D577B" w:rsidP="008D577B">
      <w:pPr>
        <w:jc w:val="both"/>
        <w:rPr>
          <w:rFonts w:ascii="Times New Roman" w:hAnsi="Times New Roman" w:cs="Times New Roman"/>
          <w:sz w:val="24"/>
          <w:szCs w:val="24"/>
        </w:rPr>
      </w:pPr>
      <w:r w:rsidRPr="0086251A">
        <w:rPr>
          <w:rFonts w:ascii="Times New Roman" w:hAnsi="Times New Roman" w:cs="Times New Roman"/>
          <w:sz w:val="24"/>
          <w:szCs w:val="24"/>
        </w:rPr>
        <w:t>El deporte y la recreación forman parte esencial de las actividades de ocio y tiempo libre propias de las sociedades industriales y urbanas, multiplicadoras de estrés y de enfermedades propias del mal uso del tiempo libre.</w:t>
      </w:r>
    </w:p>
    <w:p w14:paraId="56D47153" w14:textId="77777777" w:rsidR="008D577B" w:rsidRPr="0086251A" w:rsidRDefault="008D577B" w:rsidP="008D577B">
      <w:pPr>
        <w:jc w:val="both"/>
        <w:rPr>
          <w:rFonts w:ascii="Times New Roman" w:hAnsi="Times New Roman" w:cs="Times New Roman"/>
          <w:sz w:val="24"/>
          <w:szCs w:val="24"/>
        </w:rPr>
      </w:pPr>
      <w:r w:rsidRPr="0086251A">
        <w:rPr>
          <w:rFonts w:ascii="Times New Roman" w:hAnsi="Times New Roman" w:cs="Times New Roman"/>
          <w:bCs/>
          <w:sz w:val="24"/>
          <w:szCs w:val="24"/>
        </w:rPr>
        <w:t>Tiempo libre</w:t>
      </w:r>
      <w:r w:rsidRPr="0086251A">
        <w:rPr>
          <w:rFonts w:ascii="Times New Roman" w:hAnsi="Times New Roman" w:cs="Times New Roman"/>
          <w:sz w:val="24"/>
          <w:szCs w:val="24"/>
        </w:rPr>
        <w:t> es el periodo de tiempo disponible para que una persona realice actividades de carácter voluntario, cuya realización reportan una satisfacción y que no están relacionadas con obligaciones laborales y/o formativas.</w:t>
      </w:r>
    </w:p>
    <w:p w14:paraId="2F0C5259" w14:textId="77777777" w:rsidR="008D577B" w:rsidRPr="0086251A" w:rsidRDefault="008D577B" w:rsidP="008D577B">
      <w:pPr>
        <w:jc w:val="both"/>
        <w:rPr>
          <w:rFonts w:ascii="Times New Roman" w:hAnsi="Times New Roman" w:cs="Times New Roman"/>
          <w:sz w:val="24"/>
          <w:szCs w:val="24"/>
        </w:rPr>
      </w:pPr>
      <w:r w:rsidRPr="0086251A">
        <w:rPr>
          <w:rFonts w:ascii="Times New Roman" w:hAnsi="Times New Roman" w:cs="Times New Roman"/>
          <w:sz w:val="24"/>
          <w:szCs w:val="24"/>
        </w:rPr>
        <w:t>Los conceptos de </w:t>
      </w:r>
      <w:r w:rsidRPr="0086251A">
        <w:rPr>
          <w:rFonts w:ascii="Times New Roman" w:hAnsi="Times New Roman" w:cs="Times New Roman"/>
          <w:bCs/>
          <w:sz w:val="24"/>
          <w:szCs w:val="24"/>
        </w:rPr>
        <w:t>tiempo libre y recreación</w:t>
      </w:r>
      <w:r w:rsidRPr="0086251A">
        <w:rPr>
          <w:rFonts w:ascii="Times New Roman" w:hAnsi="Times New Roman" w:cs="Times New Roman"/>
          <w:sz w:val="24"/>
          <w:szCs w:val="24"/>
        </w:rPr>
        <w:t> están relacionados entre sí. En este sentido, la recreación se puede entender como el disfrute, diversión o </w:t>
      </w:r>
      <w:r w:rsidRPr="0086251A">
        <w:rPr>
          <w:rFonts w:ascii="Times New Roman" w:hAnsi="Times New Roman" w:cs="Times New Roman"/>
          <w:bCs/>
          <w:sz w:val="24"/>
          <w:szCs w:val="24"/>
        </w:rPr>
        <w:t>entretenimiento</w:t>
      </w:r>
      <w:r w:rsidRPr="0086251A">
        <w:rPr>
          <w:rFonts w:ascii="Times New Roman" w:hAnsi="Times New Roman" w:cs="Times New Roman"/>
          <w:sz w:val="24"/>
          <w:szCs w:val="24"/>
        </w:rPr>
        <w:t> que produce en una persona realizando una actividad.</w:t>
      </w:r>
    </w:p>
    <w:p w14:paraId="06BFE7F8" w14:textId="77777777" w:rsidR="008D577B" w:rsidRPr="0086251A" w:rsidRDefault="008D577B" w:rsidP="008D577B">
      <w:pPr>
        <w:jc w:val="both"/>
        <w:rPr>
          <w:rFonts w:ascii="Times New Roman" w:hAnsi="Times New Roman" w:cs="Times New Roman"/>
          <w:sz w:val="24"/>
          <w:szCs w:val="24"/>
        </w:rPr>
      </w:pPr>
      <w:r w:rsidRPr="0086251A">
        <w:rPr>
          <w:rFonts w:ascii="Times New Roman" w:hAnsi="Times New Roman" w:cs="Times New Roman"/>
          <w:sz w:val="24"/>
          <w:szCs w:val="24"/>
        </w:rPr>
        <w:t>Entendiendo esto, el Ministerio de Deportes y Recreación, pone mucho énfasis en el Deporte para Todos, o Deporte en Tiempo Libre, creando actividades al alcance de todos, adaptándolas a las necesidades de la población, produciendo gozo, olvidándose del estrés del día a día, como medicina preventiva sin costo alguno, solo el deseo de participar.</w:t>
      </w:r>
    </w:p>
    <w:p w14:paraId="0B32BB16" w14:textId="77777777" w:rsidR="008D577B" w:rsidRDefault="008D577B" w:rsidP="008D577B">
      <w:pPr>
        <w:jc w:val="both"/>
        <w:rPr>
          <w:rFonts w:ascii="Times New Roman" w:hAnsi="Times New Roman" w:cs="Times New Roman"/>
          <w:sz w:val="24"/>
          <w:szCs w:val="24"/>
        </w:rPr>
      </w:pPr>
      <w:r w:rsidRPr="0086251A">
        <w:rPr>
          <w:rFonts w:ascii="Times New Roman" w:hAnsi="Times New Roman" w:cs="Times New Roman"/>
          <w:sz w:val="24"/>
          <w:szCs w:val="24"/>
        </w:rPr>
        <w:t>A continuación, detallamos actividades propias de nuestro Viceministerio de Deporte en Tiempo Libre, realizadas en el 2018:</w:t>
      </w:r>
    </w:p>
    <w:p w14:paraId="343FF1FE" w14:textId="77777777" w:rsidR="008D577B" w:rsidRPr="00076677" w:rsidRDefault="008D577B" w:rsidP="008D577B">
      <w:pPr>
        <w:pStyle w:val="NormalWeb"/>
        <w:spacing w:line="276" w:lineRule="auto"/>
        <w:jc w:val="both"/>
        <w:rPr>
          <w:color w:val="000000"/>
        </w:rPr>
      </w:pPr>
      <w:r>
        <w:rPr>
          <w:color w:val="000000"/>
        </w:rPr>
        <w:t>En cuanto a la Recreación, tenemos el programa de Deporte y Salud, el cual c</w:t>
      </w:r>
      <w:r w:rsidRPr="00076677">
        <w:rPr>
          <w:color w:val="000000"/>
        </w:rPr>
        <w:t xml:space="preserve">onsiste en </w:t>
      </w:r>
      <w:r>
        <w:rPr>
          <w:color w:val="000000"/>
        </w:rPr>
        <w:t xml:space="preserve">impartir </w:t>
      </w:r>
      <w:r w:rsidRPr="00076677">
        <w:rPr>
          <w:color w:val="000000"/>
        </w:rPr>
        <w:t>clases de Baile, Aeróbicos, Zumba, kick Boxing Tonificación y Clases de Relajación, en lugares donde normalmente las personas acuden para ejercitarse, como: Parques, Polideportivos, Estadios, Villas Olímpicas, Complejos Deportivos, etc.</w:t>
      </w:r>
    </w:p>
    <w:p w14:paraId="14335D31" w14:textId="77777777" w:rsidR="008D577B" w:rsidRPr="00076677" w:rsidRDefault="008D577B" w:rsidP="008D577B">
      <w:pPr>
        <w:pStyle w:val="NormalWeb"/>
        <w:spacing w:line="276" w:lineRule="auto"/>
        <w:jc w:val="both"/>
        <w:rPr>
          <w:color w:val="000000"/>
        </w:rPr>
      </w:pPr>
      <w:r w:rsidRPr="00076677">
        <w:rPr>
          <w:color w:val="000000"/>
        </w:rPr>
        <w:t xml:space="preserve">Con este Programa nuestro objetivo es mejorar la calidad de vida, salud física, mental, social de la comunidad, evitar la vida sedentaria, </w:t>
      </w:r>
      <w:r>
        <w:rPr>
          <w:color w:val="000000"/>
        </w:rPr>
        <w:t>m</w:t>
      </w:r>
      <w:r w:rsidRPr="00076677">
        <w:rPr>
          <w:color w:val="000000"/>
        </w:rPr>
        <w:t xml:space="preserve">otivar a las personas a ejercitarse y ayudar al ciudadano común, sin importar su escala social para que tenga una vida más sana, debido a que un alto porcentaje de nuestra población está llevando una vida sedentaria y aumenta el </w:t>
      </w:r>
      <w:r w:rsidRPr="00076677">
        <w:rPr>
          <w:color w:val="000000"/>
        </w:rPr>
        <w:lastRenderedPageBreak/>
        <w:t xml:space="preserve">riesgo de diabetes, ataques cardiacos, presión, arterial elevada, </w:t>
      </w:r>
      <w:r>
        <w:rPr>
          <w:color w:val="000000"/>
        </w:rPr>
        <w:t>entre otros males que afectan a la humanidad.</w:t>
      </w:r>
    </w:p>
    <w:p w14:paraId="118AD1F5" w14:textId="77777777" w:rsidR="008D577B" w:rsidRDefault="008D577B" w:rsidP="008D577B">
      <w:pPr>
        <w:pStyle w:val="NormalWeb"/>
        <w:spacing w:line="276" w:lineRule="auto"/>
        <w:jc w:val="both"/>
        <w:rPr>
          <w:color w:val="000000"/>
        </w:rPr>
      </w:pPr>
      <w:r w:rsidRPr="00076677">
        <w:rPr>
          <w:color w:val="000000"/>
        </w:rPr>
        <w:t xml:space="preserve">Actualmente el programa </w:t>
      </w:r>
      <w:r>
        <w:rPr>
          <w:color w:val="000000"/>
        </w:rPr>
        <w:t>se imparte en</w:t>
      </w:r>
      <w:r w:rsidRPr="00076677">
        <w:rPr>
          <w:color w:val="000000"/>
        </w:rPr>
        <w:t xml:space="preserve"> 26 provincias del país, totalmente gratis, para un total de 56 ubicaciones y 38 profesores, 19 varones y 19 hembras</w:t>
      </w:r>
      <w:r>
        <w:rPr>
          <w:color w:val="000000"/>
        </w:rPr>
        <w:t xml:space="preserve"> que son empleos directos</w:t>
      </w:r>
      <w:r w:rsidRPr="00076677">
        <w:rPr>
          <w:color w:val="000000"/>
        </w:rPr>
        <w:t>.</w:t>
      </w:r>
    </w:p>
    <w:p w14:paraId="15A55D7A" w14:textId="77777777" w:rsidR="008D577B" w:rsidRDefault="008D577B" w:rsidP="00E623E3">
      <w:pPr>
        <w:pStyle w:val="NormalWeb"/>
        <w:spacing w:line="276" w:lineRule="auto"/>
        <w:rPr>
          <w:color w:val="000000"/>
        </w:rPr>
      </w:pPr>
      <w:r>
        <w:rPr>
          <w:color w:val="000000"/>
        </w:rPr>
        <w:t>En el primer semestre del 2018, el programa tuvo esta cantidad de Beneficiados.</w:t>
      </w:r>
    </w:p>
    <w:tbl>
      <w:tblPr>
        <w:tblW w:w="5054" w:type="dxa"/>
        <w:tblInd w:w="2230" w:type="dxa"/>
        <w:tblCellMar>
          <w:left w:w="70" w:type="dxa"/>
          <w:right w:w="70" w:type="dxa"/>
        </w:tblCellMar>
        <w:tblLook w:val="04A0" w:firstRow="1" w:lastRow="0" w:firstColumn="1" w:lastColumn="0" w:noHBand="0" w:noVBand="1"/>
      </w:tblPr>
      <w:tblGrid>
        <w:gridCol w:w="1253"/>
        <w:gridCol w:w="1152"/>
        <w:gridCol w:w="875"/>
        <w:gridCol w:w="1774"/>
      </w:tblGrid>
      <w:tr w:rsidR="008D577B" w:rsidRPr="00076677" w14:paraId="243B2E65" w14:textId="77777777" w:rsidTr="001F56E1">
        <w:trPr>
          <w:trHeight w:val="607"/>
        </w:trPr>
        <w:tc>
          <w:tcPr>
            <w:tcW w:w="1253" w:type="dxa"/>
            <w:tcBorders>
              <w:top w:val="single" w:sz="4" w:space="0" w:color="auto"/>
              <w:left w:val="single" w:sz="4" w:space="0" w:color="auto"/>
              <w:bottom w:val="single" w:sz="4" w:space="0" w:color="auto"/>
              <w:right w:val="single" w:sz="4" w:space="0" w:color="auto"/>
            </w:tcBorders>
            <w:shd w:val="clear" w:color="000000" w:fill="F2F2F2"/>
            <w:vAlign w:val="bottom"/>
            <w:hideMark/>
          </w:tcPr>
          <w:p w14:paraId="03FFD103" w14:textId="77777777" w:rsidR="008D577B" w:rsidRPr="00076677" w:rsidRDefault="008D577B" w:rsidP="001F56E1">
            <w:pPr>
              <w:spacing w:after="0"/>
              <w:jc w:val="center"/>
              <w:rPr>
                <w:rFonts w:ascii="Calibri" w:eastAsia="Times New Roman" w:hAnsi="Calibri" w:cs="Times New Roman"/>
                <w:b/>
                <w:bCs/>
                <w:color w:val="000000"/>
                <w:lang w:eastAsia="es-DO"/>
              </w:rPr>
            </w:pPr>
            <w:r w:rsidRPr="00076677">
              <w:rPr>
                <w:rFonts w:ascii="Calibri" w:eastAsia="Times New Roman" w:hAnsi="Calibri" w:cs="Times New Roman"/>
                <w:b/>
                <w:bCs/>
                <w:color w:val="000000"/>
                <w:lang w:eastAsia="es-DO"/>
              </w:rPr>
              <w:t>TOTAL DE HOMBRES</w:t>
            </w:r>
          </w:p>
        </w:tc>
        <w:tc>
          <w:tcPr>
            <w:tcW w:w="1152" w:type="dxa"/>
            <w:tcBorders>
              <w:top w:val="single" w:sz="4" w:space="0" w:color="auto"/>
              <w:left w:val="nil"/>
              <w:bottom w:val="single" w:sz="4" w:space="0" w:color="auto"/>
              <w:right w:val="single" w:sz="4" w:space="0" w:color="auto"/>
            </w:tcBorders>
            <w:shd w:val="clear" w:color="000000" w:fill="F2F2F2"/>
            <w:vAlign w:val="bottom"/>
            <w:hideMark/>
          </w:tcPr>
          <w:p w14:paraId="080222B4" w14:textId="77777777" w:rsidR="008D577B" w:rsidRPr="00076677" w:rsidRDefault="008D577B" w:rsidP="001F56E1">
            <w:pPr>
              <w:spacing w:after="0"/>
              <w:jc w:val="center"/>
              <w:rPr>
                <w:rFonts w:ascii="Calibri" w:eastAsia="Times New Roman" w:hAnsi="Calibri" w:cs="Times New Roman"/>
                <w:b/>
                <w:bCs/>
                <w:color w:val="000000"/>
                <w:lang w:eastAsia="es-DO"/>
              </w:rPr>
            </w:pPr>
            <w:r w:rsidRPr="00076677">
              <w:rPr>
                <w:rFonts w:ascii="Calibri" w:eastAsia="Times New Roman" w:hAnsi="Calibri" w:cs="Times New Roman"/>
                <w:b/>
                <w:bCs/>
                <w:color w:val="000000"/>
                <w:lang w:eastAsia="es-DO"/>
              </w:rPr>
              <w:t>TOTAL DE MUJERES</w:t>
            </w:r>
          </w:p>
        </w:tc>
        <w:tc>
          <w:tcPr>
            <w:tcW w:w="875" w:type="dxa"/>
            <w:tcBorders>
              <w:top w:val="single" w:sz="4" w:space="0" w:color="auto"/>
              <w:left w:val="nil"/>
              <w:bottom w:val="single" w:sz="4" w:space="0" w:color="auto"/>
              <w:right w:val="single" w:sz="4" w:space="0" w:color="auto"/>
            </w:tcBorders>
            <w:shd w:val="clear" w:color="000000" w:fill="F2F2F2"/>
            <w:vAlign w:val="bottom"/>
            <w:hideMark/>
          </w:tcPr>
          <w:p w14:paraId="54FA1939" w14:textId="77777777" w:rsidR="008D577B" w:rsidRPr="00076677" w:rsidRDefault="008D577B" w:rsidP="001F56E1">
            <w:pPr>
              <w:spacing w:after="0"/>
              <w:jc w:val="center"/>
              <w:rPr>
                <w:rFonts w:ascii="Calibri" w:eastAsia="Times New Roman" w:hAnsi="Calibri" w:cs="Times New Roman"/>
                <w:b/>
                <w:bCs/>
                <w:color w:val="000000"/>
                <w:lang w:eastAsia="es-DO"/>
              </w:rPr>
            </w:pPr>
            <w:r w:rsidRPr="00076677">
              <w:rPr>
                <w:rFonts w:ascii="Calibri" w:eastAsia="Times New Roman" w:hAnsi="Calibri" w:cs="Times New Roman"/>
                <w:b/>
                <w:bCs/>
                <w:color w:val="000000"/>
                <w:lang w:eastAsia="es-DO"/>
              </w:rPr>
              <w:t>TOTAL DE NIÑOS</w:t>
            </w:r>
          </w:p>
        </w:tc>
        <w:tc>
          <w:tcPr>
            <w:tcW w:w="1774" w:type="dxa"/>
            <w:tcBorders>
              <w:top w:val="single" w:sz="4" w:space="0" w:color="auto"/>
              <w:left w:val="nil"/>
              <w:bottom w:val="single" w:sz="4" w:space="0" w:color="auto"/>
              <w:right w:val="single" w:sz="4" w:space="0" w:color="auto"/>
            </w:tcBorders>
            <w:shd w:val="clear" w:color="000000" w:fill="F2F2F2"/>
            <w:vAlign w:val="bottom"/>
            <w:hideMark/>
          </w:tcPr>
          <w:p w14:paraId="19A684A3" w14:textId="77777777" w:rsidR="008D577B" w:rsidRPr="00076677" w:rsidRDefault="008D577B" w:rsidP="001F56E1">
            <w:pPr>
              <w:spacing w:after="0"/>
              <w:jc w:val="center"/>
              <w:rPr>
                <w:rFonts w:ascii="Calibri" w:eastAsia="Times New Roman" w:hAnsi="Calibri" w:cs="Times New Roman"/>
                <w:b/>
                <w:bCs/>
                <w:color w:val="000000"/>
                <w:lang w:eastAsia="es-DO"/>
              </w:rPr>
            </w:pPr>
            <w:r w:rsidRPr="00076677">
              <w:rPr>
                <w:rFonts w:ascii="Calibri" w:eastAsia="Times New Roman" w:hAnsi="Calibri" w:cs="Times New Roman"/>
                <w:b/>
                <w:bCs/>
                <w:color w:val="000000"/>
                <w:lang w:eastAsia="es-DO"/>
              </w:rPr>
              <w:t>TOTAL DE BENEFICIARIOS</w:t>
            </w:r>
          </w:p>
        </w:tc>
      </w:tr>
      <w:tr w:rsidR="008D577B" w:rsidRPr="00076677" w14:paraId="4D91BDED" w14:textId="77777777" w:rsidTr="001F56E1">
        <w:trPr>
          <w:trHeight w:val="303"/>
        </w:trPr>
        <w:tc>
          <w:tcPr>
            <w:tcW w:w="1253" w:type="dxa"/>
            <w:tcBorders>
              <w:top w:val="nil"/>
              <w:left w:val="single" w:sz="4" w:space="0" w:color="auto"/>
              <w:bottom w:val="single" w:sz="4" w:space="0" w:color="auto"/>
              <w:right w:val="single" w:sz="4" w:space="0" w:color="auto"/>
            </w:tcBorders>
            <w:shd w:val="clear" w:color="auto" w:fill="auto"/>
            <w:vAlign w:val="bottom"/>
            <w:hideMark/>
          </w:tcPr>
          <w:p w14:paraId="0D6F8F9E" w14:textId="77777777" w:rsidR="008D577B" w:rsidRPr="00076677" w:rsidRDefault="008D577B" w:rsidP="001F56E1">
            <w:pPr>
              <w:spacing w:after="0"/>
              <w:jc w:val="center"/>
              <w:rPr>
                <w:rFonts w:ascii="Calibri" w:eastAsia="Times New Roman" w:hAnsi="Calibri" w:cs="Times New Roman"/>
                <w:color w:val="000000"/>
                <w:lang w:eastAsia="es-DO"/>
              </w:rPr>
            </w:pPr>
            <w:r w:rsidRPr="00076677">
              <w:rPr>
                <w:rFonts w:ascii="Calibri" w:eastAsia="Times New Roman" w:hAnsi="Calibri" w:cs="Times New Roman"/>
                <w:color w:val="000000"/>
                <w:lang w:eastAsia="es-DO"/>
              </w:rPr>
              <w:t>25,576</w:t>
            </w:r>
          </w:p>
        </w:tc>
        <w:tc>
          <w:tcPr>
            <w:tcW w:w="1152" w:type="dxa"/>
            <w:tcBorders>
              <w:top w:val="nil"/>
              <w:left w:val="nil"/>
              <w:bottom w:val="single" w:sz="4" w:space="0" w:color="auto"/>
              <w:right w:val="single" w:sz="4" w:space="0" w:color="auto"/>
            </w:tcBorders>
            <w:shd w:val="clear" w:color="auto" w:fill="auto"/>
            <w:vAlign w:val="bottom"/>
            <w:hideMark/>
          </w:tcPr>
          <w:p w14:paraId="0BE55959" w14:textId="77777777" w:rsidR="008D577B" w:rsidRPr="00076677" w:rsidRDefault="008D577B" w:rsidP="001F56E1">
            <w:pPr>
              <w:spacing w:after="0"/>
              <w:jc w:val="center"/>
              <w:rPr>
                <w:rFonts w:ascii="Calibri" w:eastAsia="Times New Roman" w:hAnsi="Calibri" w:cs="Times New Roman"/>
                <w:color w:val="000000"/>
                <w:lang w:eastAsia="es-DO"/>
              </w:rPr>
            </w:pPr>
            <w:r w:rsidRPr="00076677">
              <w:rPr>
                <w:rFonts w:ascii="Calibri" w:eastAsia="Times New Roman" w:hAnsi="Calibri" w:cs="Times New Roman"/>
                <w:color w:val="000000"/>
                <w:lang w:eastAsia="es-DO"/>
              </w:rPr>
              <w:t>330,271</w:t>
            </w:r>
          </w:p>
        </w:tc>
        <w:tc>
          <w:tcPr>
            <w:tcW w:w="875" w:type="dxa"/>
            <w:tcBorders>
              <w:top w:val="nil"/>
              <w:left w:val="nil"/>
              <w:bottom w:val="single" w:sz="4" w:space="0" w:color="auto"/>
              <w:right w:val="single" w:sz="4" w:space="0" w:color="auto"/>
            </w:tcBorders>
            <w:shd w:val="clear" w:color="auto" w:fill="auto"/>
            <w:vAlign w:val="bottom"/>
            <w:hideMark/>
          </w:tcPr>
          <w:p w14:paraId="78A1609A" w14:textId="77777777" w:rsidR="008D577B" w:rsidRPr="00076677" w:rsidRDefault="008D577B" w:rsidP="001F56E1">
            <w:pPr>
              <w:spacing w:after="0"/>
              <w:jc w:val="center"/>
              <w:rPr>
                <w:rFonts w:ascii="Calibri" w:eastAsia="Times New Roman" w:hAnsi="Calibri" w:cs="Times New Roman"/>
                <w:color w:val="000000"/>
                <w:lang w:eastAsia="es-DO"/>
              </w:rPr>
            </w:pPr>
            <w:r w:rsidRPr="00076677">
              <w:rPr>
                <w:rFonts w:ascii="Calibri" w:eastAsia="Times New Roman" w:hAnsi="Calibri" w:cs="Times New Roman"/>
                <w:color w:val="000000"/>
                <w:lang w:eastAsia="es-DO"/>
              </w:rPr>
              <w:t>35,585</w:t>
            </w:r>
          </w:p>
        </w:tc>
        <w:tc>
          <w:tcPr>
            <w:tcW w:w="1774" w:type="dxa"/>
            <w:tcBorders>
              <w:top w:val="nil"/>
              <w:left w:val="nil"/>
              <w:bottom w:val="single" w:sz="4" w:space="0" w:color="auto"/>
              <w:right w:val="single" w:sz="4" w:space="0" w:color="auto"/>
            </w:tcBorders>
            <w:shd w:val="clear" w:color="auto" w:fill="auto"/>
            <w:vAlign w:val="bottom"/>
            <w:hideMark/>
          </w:tcPr>
          <w:p w14:paraId="6203F9C4" w14:textId="77777777" w:rsidR="008D577B" w:rsidRPr="00076677" w:rsidRDefault="008D577B" w:rsidP="001F56E1">
            <w:pPr>
              <w:spacing w:after="0"/>
              <w:jc w:val="center"/>
              <w:rPr>
                <w:rFonts w:ascii="Calibri" w:eastAsia="Times New Roman" w:hAnsi="Calibri" w:cs="Times New Roman"/>
                <w:color w:val="000000"/>
                <w:lang w:eastAsia="es-DO"/>
              </w:rPr>
            </w:pPr>
            <w:r w:rsidRPr="00076677">
              <w:rPr>
                <w:rFonts w:ascii="Calibri" w:eastAsia="Times New Roman" w:hAnsi="Calibri" w:cs="Times New Roman"/>
                <w:color w:val="000000"/>
                <w:lang w:eastAsia="es-DO"/>
              </w:rPr>
              <w:t>391,432</w:t>
            </w:r>
          </w:p>
        </w:tc>
      </w:tr>
    </w:tbl>
    <w:p w14:paraId="6B301240" w14:textId="77777777" w:rsidR="008D577B" w:rsidRDefault="008D577B" w:rsidP="008D577B">
      <w:pPr>
        <w:pStyle w:val="NormalWeb"/>
        <w:spacing w:line="276" w:lineRule="auto"/>
        <w:jc w:val="center"/>
        <w:rPr>
          <w:color w:val="000000"/>
        </w:rPr>
      </w:pPr>
      <w:r>
        <w:rPr>
          <w:noProof/>
          <w:color w:val="000000"/>
          <w:lang w:val="es-ES" w:eastAsia="es-ES"/>
        </w:rPr>
        <w:drawing>
          <wp:inline distT="0" distB="0" distL="0" distR="0" wp14:anchorId="5CEF79CD" wp14:editId="6A209D57">
            <wp:extent cx="4429125" cy="2491383"/>
            <wp:effectExtent l="19050" t="0" r="9525" b="0"/>
            <wp:docPr id="76" name="0 Imagen" descr="Ban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i.jpg"/>
                    <pic:cNvPicPr/>
                  </pic:nvPicPr>
                  <pic:blipFill>
                    <a:blip r:embed="rId29"/>
                    <a:stretch>
                      <a:fillRect/>
                    </a:stretch>
                  </pic:blipFill>
                  <pic:spPr>
                    <a:xfrm>
                      <a:off x="0" y="0"/>
                      <a:ext cx="4429125" cy="2491383"/>
                    </a:xfrm>
                    <a:prstGeom prst="rect">
                      <a:avLst/>
                    </a:prstGeom>
                  </pic:spPr>
                </pic:pic>
              </a:graphicData>
            </a:graphic>
          </wp:inline>
        </w:drawing>
      </w:r>
      <w:r>
        <w:rPr>
          <w:noProof/>
          <w:color w:val="000000"/>
          <w:lang w:val="es-ES" w:eastAsia="es-ES"/>
        </w:rPr>
        <w:drawing>
          <wp:inline distT="0" distB="0" distL="0" distR="0" wp14:anchorId="0040F3B7" wp14:editId="56D2768A">
            <wp:extent cx="4467225" cy="2512814"/>
            <wp:effectExtent l="19050" t="0" r="9525" b="0"/>
            <wp:docPr id="77" name="1 Imagen" descr="Los Alcarrizos%2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s Alcarrizos%2c.jpg"/>
                    <pic:cNvPicPr/>
                  </pic:nvPicPr>
                  <pic:blipFill>
                    <a:blip r:embed="rId30"/>
                    <a:stretch>
                      <a:fillRect/>
                    </a:stretch>
                  </pic:blipFill>
                  <pic:spPr>
                    <a:xfrm>
                      <a:off x="0" y="0"/>
                      <a:ext cx="4467225" cy="2512814"/>
                    </a:xfrm>
                    <a:prstGeom prst="rect">
                      <a:avLst/>
                    </a:prstGeom>
                  </pic:spPr>
                </pic:pic>
              </a:graphicData>
            </a:graphic>
          </wp:inline>
        </w:drawing>
      </w:r>
    </w:p>
    <w:p w14:paraId="2E390355" w14:textId="77777777" w:rsidR="008D577B" w:rsidRDefault="008D577B" w:rsidP="008D577B">
      <w:pPr>
        <w:pStyle w:val="NormalWeb"/>
        <w:spacing w:line="276" w:lineRule="auto"/>
        <w:jc w:val="center"/>
        <w:rPr>
          <w:color w:val="000000"/>
        </w:rPr>
      </w:pPr>
    </w:p>
    <w:p w14:paraId="5C41A4E0" w14:textId="77777777" w:rsidR="008D577B" w:rsidRPr="009419E6" w:rsidRDefault="008D577B" w:rsidP="008D577B">
      <w:pPr>
        <w:pStyle w:val="NormalWeb"/>
        <w:spacing w:line="276" w:lineRule="auto"/>
        <w:jc w:val="center"/>
        <w:rPr>
          <w:b/>
          <w:color w:val="000000"/>
        </w:rPr>
      </w:pPr>
      <w:r w:rsidRPr="009419E6">
        <w:rPr>
          <w:b/>
          <w:color w:val="000000"/>
        </w:rPr>
        <w:lastRenderedPageBreak/>
        <w:t>ESTADISTICAS DEL 2DO SEMESTRE 2018</w:t>
      </w:r>
    </w:p>
    <w:tbl>
      <w:tblPr>
        <w:tblW w:w="5120" w:type="dxa"/>
        <w:jc w:val="center"/>
        <w:tblCellMar>
          <w:left w:w="70" w:type="dxa"/>
          <w:right w:w="70" w:type="dxa"/>
        </w:tblCellMar>
        <w:tblLook w:val="04A0" w:firstRow="1" w:lastRow="0" w:firstColumn="1" w:lastColumn="0" w:noHBand="0" w:noVBand="1"/>
      </w:tblPr>
      <w:tblGrid>
        <w:gridCol w:w="1199"/>
        <w:gridCol w:w="1198"/>
        <w:gridCol w:w="1196"/>
        <w:gridCol w:w="1527"/>
      </w:tblGrid>
      <w:tr w:rsidR="008D577B" w:rsidRPr="009419E6" w14:paraId="6DAA1163" w14:textId="77777777" w:rsidTr="001F56E1">
        <w:trPr>
          <w:trHeight w:val="600"/>
          <w:jc w:val="center"/>
        </w:trPr>
        <w:tc>
          <w:tcPr>
            <w:tcW w:w="1200" w:type="dxa"/>
            <w:tcBorders>
              <w:top w:val="single" w:sz="8" w:space="0" w:color="auto"/>
              <w:left w:val="single" w:sz="8" w:space="0" w:color="auto"/>
              <w:bottom w:val="single" w:sz="4" w:space="0" w:color="auto"/>
              <w:right w:val="single" w:sz="4" w:space="0" w:color="auto"/>
            </w:tcBorders>
            <w:shd w:val="clear" w:color="000000" w:fill="D8D8D8"/>
            <w:vAlign w:val="center"/>
            <w:hideMark/>
          </w:tcPr>
          <w:p w14:paraId="5D5F0CC6" w14:textId="77777777" w:rsidR="008D577B" w:rsidRPr="009419E6" w:rsidRDefault="008D577B" w:rsidP="001F56E1">
            <w:pPr>
              <w:spacing w:after="0"/>
              <w:jc w:val="center"/>
              <w:rPr>
                <w:rFonts w:ascii="Calibri" w:eastAsia="Times New Roman" w:hAnsi="Calibri" w:cs="Times New Roman"/>
                <w:b/>
                <w:bCs/>
                <w:color w:val="000000"/>
                <w:lang w:eastAsia="es-DO"/>
              </w:rPr>
            </w:pPr>
            <w:r w:rsidRPr="009419E6">
              <w:rPr>
                <w:rFonts w:ascii="Calibri" w:eastAsia="Times New Roman" w:hAnsi="Calibri" w:cs="Times New Roman"/>
                <w:b/>
                <w:bCs/>
                <w:color w:val="000000"/>
                <w:lang w:eastAsia="es-DO"/>
              </w:rPr>
              <w:t>TOTAL DE HOMBRES</w:t>
            </w:r>
          </w:p>
        </w:tc>
        <w:tc>
          <w:tcPr>
            <w:tcW w:w="1200" w:type="dxa"/>
            <w:tcBorders>
              <w:top w:val="single" w:sz="8" w:space="0" w:color="auto"/>
              <w:left w:val="nil"/>
              <w:bottom w:val="single" w:sz="4" w:space="0" w:color="auto"/>
              <w:right w:val="single" w:sz="4" w:space="0" w:color="auto"/>
            </w:tcBorders>
            <w:shd w:val="clear" w:color="000000" w:fill="D8D8D8"/>
            <w:vAlign w:val="center"/>
            <w:hideMark/>
          </w:tcPr>
          <w:p w14:paraId="2279FB3F" w14:textId="77777777" w:rsidR="008D577B" w:rsidRPr="009419E6" w:rsidRDefault="008D577B" w:rsidP="001F56E1">
            <w:pPr>
              <w:spacing w:after="0"/>
              <w:jc w:val="center"/>
              <w:rPr>
                <w:rFonts w:ascii="Calibri" w:eastAsia="Times New Roman" w:hAnsi="Calibri" w:cs="Times New Roman"/>
                <w:b/>
                <w:bCs/>
                <w:color w:val="000000"/>
                <w:lang w:eastAsia="es-DO"/>
              </w:rPr>
            </w:pPr>
            <w:r w:rsidRPr="009419E6">
              <w:rPr>
                <w:rFonts w:ascii="Calibri" w:eastAsia="Times New Roman" w:hAnsi="Calibri" w:cs="Times New Roman"/>
                <w:b/>
                <w:bCs/>
                <w:color w:val="000000"/>
                <w:lang w:eastAsia="es-DO"/>
              </w:rPr>
              <w:t>TOTAL DE MUJERES</w:t>
            </w:r>
          </w:p>
        </w:tc>
        <w:tc>
          <w:tcPr>
            <w:tcW w:w="1200" w:type="dxa"/>
            <w:tcBorders>
              <w:top w:val="single" w:sz="8" w:space="0" w:color="auto"/>
              <w:left w:val="nil"/>
              <w:bottom w:val="single" w:sz="4" w:space="0" w:color="auto"/>
              <w:right w:val="single" w:sz="4" w:space="0" w:color="auto"/>
            </w:tcBorders>
            <w:shd w:val="clear" w:color="000000" w:fill="D8D8D8"/>
            <w:vAlign w:val="center"/>
            <w:hideMark/>
          </w:tcPr>
          <w:p w14:paraId="3CA86845" w14:textId="77777777" w:rsidR="008D577B" w:rsidRPr="009419E6" w:rsidRDefault="008D577B" w:rsidP="001F56E1">
            <w:pPr>
              <w:spacing w:after="0"/>
              <w:jc w:val="center"/>
              <w:rPr>
                <w:rFonts w:ascii="Calibri" w:eastAsia="Times New Roman" w:hAnsi="Calibri" w:cs="Times New Roman"/>
                <w:b/>
                <w:bCs/>
                <w:color w:val="000000"/>
                <w:lang w:eastAsia="es-DO"/>
              </w:rPr>
            </w:pPr>
            <w:r w:rsidRPr="009419E6">
              <w:rPr>
                <w:rFonts w:ascii="Calibri" w:eastAsia="Times New Roman" w:hAnsi="Calibri" w:cs="Times New Roman"/>
                <w:b/>
                <w:bCs/>
                <w:color w:val="000000"/>
                <w:lang w:eastAsia="es-DO"/>
              </w:rPr>
              <w:t>TOTAL DE NIÑOS</w:t>
            </w:r>
          </w:p>
        </w:tc>
        <w:tc>
          <w:tcPr>
            <w:tcW w:w="1520" w:type="dxa"/>
            <w:tcBorders>
              <w:top w:val="single" w:sz="8" w:space="0" w:color="auto"/>
              <w:left w:val="nil"/>
              <w:bottom w:val="single" w:sz="4" w:space="0" w:color="auto"/>
              <w:right w:val="single" w:sz="8" w:space="0" w:color="auto"/>
            </w:tcBorders>
            <w:shd w:val="clear" w:color="000000" w:fill="D8D8D8"/>
            <w:vAlign w:val="center"/>
            <w:hideMark/>
          </w:tcPr>
          <w:p w14:paraId="23B4E461" w14:textId="77777777" w:rsidR="008D577B" w:rsidRPr="009419E6" w:rsidRDefault="008D577B" w:rsidP="001F56E1">
            <w:pPr>
              <w:spacing w:after="0"/>
              <w:jc w:val="center"/>
              <w:rPr>
                <w:rFonts w:ascii="Calibri" w:eastAsia="Times New Roman" w:hAnsi="Calibri" w:cs="Times New Roman"/>
                <w:b/>
                <w:bCs/>
                <w:color w:val="000000"/>
                <w:lang w:eastAsia="es-DO"/>
              </w:rPr>
            </w:pPr>
            <w:r w:rsidRPr="009419E6">
              <w:rPr>
                <w:rFonts w:ascii="Calibri" w:eastAsia="Times New Roman" w:hAnsi="Calibri" w:cs="Times New Roman"/>
                <w:b/>
                <w:bCs/>
                <w:color w:val="000000"/>
                <w:lang w:eastAsia="es-DO"/>
              </w:rPr>
              <w:t>TOTAL DE BENEFICIARIOS</w:t>
            </w:r>
          </w:p>
        </w:tc>
      </w:tr>
      <w:tr w:rsidR="008D577B" w:rsidRPr="009419E6" w14:paraId="2A5A7CC9" w14:textId="77777777" w:rsidTr="001F56E1">
        <w:trPr>
          <w:trHeight w:val="615"/>
          <w:jc w:val="center"/>
        </w:trPr>
        <w:tc>
          <w:tcPr>
            <w:tcW w:w="1200" w:type="dxa"/>
            <w:tcBorders>
              <w:top w:val="nil"/>
              <w:left w:val="single" w:sz="8" w:space="0" w:color="auto"/>
              <w:bottom w:val="single" w:sz="8" w:space="0" w:color="auto"/>
              <w:right w:val="single" w:sz="4" w:space="0" w:color="auto"/>
            </w:tcBorders>
            <w:shd w:val="clear" w:color="auto" w:fill="auto"/>
            <w:vAlign w:val="center"/>
            <w:hideMark/>
          </w:tcPr>
          <w:p w14:paraId="3069ECFD" w14:textId="77777777" w:rsidR="008D577B" w:rsidRPr="009419E6" w:rsidRDefault="008D577B" w:rsidP="001F56E1">
            <w:pPr>
              <w:spacing w:after="0"/>
              <w:jc w:val="center"/>
              <w:rPr>
                <w:rFonts w:ascii="Calibri" w:eastAsia="Times New Roman" w:hAnsi="Calibri" w:cs="Times New Roman"/>
                <w:b/>
                <w:bCs/>
                <w:color w:val="000000"/>
                <w:lang w:eastAsia="es-DO"/>
              </w:rPr>
            </w:pPr>
            <w:r w:rsidRPr="009419E6">
              <w:rPr>
                <w:rFonts w:ascii="Calibri" w:eastAsia="Times New Roman" w:hAnsi="Calibri" w:cs="Times New Roman"/>
                <w:b/>
                <w:bCs/>
                <w:color w:val="000000"/>
                <w:lang w:eastAsia="es-DO"/>
              </w:rPr>
              <w:t>24,531</w:t>
            </w:r>
          </w:p>
        </w:tc>
        <w:tc>
          <w:tcPr>
            <w:tcW w:w="1200" w:type="dxa"/>
            <w:tcBorders>
              <w:top w:val="nil"/>
              <w:left w:val="nil"/>
              <w:bottom w:val="single" w:sz="8" w:space="0" w:color="auto"/>
              <w:right w:val="single" w:sz="4" w:space="0" w:color="auto"/>
            </w:tcBorders>
            <w:shd w:val="clear" w:color="auto" w:fill="auto"/>
            <w:vAlign w:val="center"/>
            <w:hideMark/>
          </w:tcPr>
          <w:p w14:paraId="6AB580A5" w14:textId="77777777" w:rsidR="008D577B" w:rsidRPr="009419E6" w:rsidRDefault="008D577B" w:rsidP="001F56E1">
            <w:pPr>
              <w:spacing w:after="0"/>
              <w:jc w:val="center"/>
              <w:rPr>
                <w:rFonts w:ascii="Calibri" w:eastAsia="Times New Roman" w:hAnsi="Calibri" w:cs="Times New Roman"/>
                <w:b/>
                <w:bCs/>
                <w:color w:val="000000"/>
                <w:lang w:eastAsia="es-DO"/>
              </w:rPr>
            </w:pPr>
            <w:r w:rsidRPr="009419E6">
              <w:rPr>
                <w:rFonts w:ascii="Calibri" w:eastAsia="Times New Roman" w:hAnsi="Calibri" w:cs="Times New Roman"/>
                <w:b/>
                <w:bCs/>
                <w:color w:val="000000"/>
                <w:lang w:eastAsia="es-DO"/>
              </w:rPr>
              <w:t>345,440</w:t>
            </w:r>
          </w:p>
        </w:tc>
        <w:tc>
          <w:tcPr>
            <w:tcW w:w="1200" w:type="dxa"/>
            <w:tcBorders>
              <w:top w:val="nil"/>
              <w:left w:val="nil"/>
              <w:bottom w:val="single" w:sz="8" w:space="0" w:color="auto"/>
              <w:right w:val="single" w:sz="4" w:space="0" w:color="auto"/>
            </w:tcBorders>
            <w:shd w:val="clear" w:color="auto" w:fill="auto"/>
            <w:vAlign w:val="center"/>
            <w:hideMark/>
          </w:tcPr>
          <w:p w14:paraId="501538DF" w14:textId="77777777" w:rsidR="008D577B" w:rsidRPr="009419E6" w:rsidRDefault="008D577B" w:rsidP="001F56E1">
            <w:pPr>
              <w:spacing w:after="0"/>
              <w:jc w:val="center"/>
              <w:rPr>
                <w:rFonts w:ascii="Calibri" w:eastAsia="Times New Roman" w:hAnsi="Calibri" w:cs="Times New Roman"/>
                <w:b/>
                <w:bCs/>
                <w:color w:val="000000"/>
                <w:lang w:eastAsia="es-DO"/>
              </w:rPr>
            </w:pPr>
            <w:r w:rsidRPr="009419E6">
              <w:rPr>
                <w:rFonts w:ascii="Calibri" w:eastAsia="Times New Roman" w:hAnsi="Calibri" w:cs="Times New Roman"/>
                <w:b/>
                <w:bCs/>
                <w:color w:val="000000"/>
                <w:lang w:eastAsia="es-DO"/>
              </w:rPr>
              <w:t>27,714</w:t>
            </w:r>
          </w:p>
        </w:tc>
        <w:tc>
          <w:tcPr>
            <w:tcW w:w="1520" w:type="dxa"/>
            <w:tcBorders>
              <w:top w:val="nil"/>
              <w:left w:val="nil"/>
              <w:bottom w:val="single" w:sz="8" w:space="0" w:color="auto"/>
              <w:right w:val="single" w:sz="8" w:space="0" w:color="auto"/>
            </w:tcBorders>
            <w:shd w:val="clear" w:color="auto" w:fill="auto"/>
            <w:vAlign w:val="center"/>
            <w:hideMark/>
          </w:tcPr>
          <w:p w14:paraId="59339150" w14:textId="77777777" w:rsidR="008D577B" w:rsidRPr="009419E6" w:rsidRDefault="008D577B" w:rsidP="001F56E1">
            <w:pPr>
              <w:spacing w:after="0"/>
              <w:jc w:val="center"/>
              <w:rPr>
                <w:rFonts w:ascii="Calibri" w:eastAsia="Times New Roman" w:hAnsi="Calibri" w:cs="Times New Roman"/>
                <w:b/>
                <w:bCs/>
                <w:color w:val="000000"/>
                <w:lang w:eastAsia="es-DO"/>
              </w:rPr>
            </w:pPr>
            <w:r w:rsidRPr="009419E6">
              <w:rPr>
                <w:rFonts w:ascii="Calibri" w:eastAsia="Times New Roman" w:hAnsi="Calibri" w:cs="Times New Roman"/>
                <w:b/>
                <w:bCs/>
                <w:color w:val="000000"/>
                <w:lang w:eastAsia="es-DO"/>
              </w:rPr>
              <w:t>397,685</w:t>
            </w:r>
          </w:p>
        </w:tc>
      </w:tr>
    </w:tbl>
    <w:p w14:paraId="6C71F2E0" w14:textId="77777777" w:rsidR="008D577B" w:rsidRDefault="008D577B" w:rsidP="008D577B">
      <w:pPr>
        <w:pStyle w:val="NormalWeb"/>
        <w:spacing w:line="276" w:lineRule="auto"/>
        <w:jc w:val="center"/>
        <w:rPr>
          <w:color w:val="000000"/>
        </w:rPr>
      </w:pPr>
      <w:r>
        <w:rPr>
          <w:noProof/>
          <w:color w:val="000000"/>
          <w:lang w:val="es-ES" w:eastAsia="es-ES"/>
        </w:rPr>
        <w:drawing>
          <wp:inline distT="0" distB="0" distL="0" distR="0" wp14:anchorId="631A7BC7" wp14:editId="0A0B5BE3">
            <wp:extent cx="4381500" cy="3286125"/>
            <wp:effectExtent l="19050" t="0" r="0" b="0"/>
            <wp:docPr id="80" name="5 Imagen" descr="Wilkin San Cristob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lkin San Cristobal.jpg"/>
                    <pic:cNvPicPr/>
                  </pic:nvPicPr>
                  <pic:blipFill>
                    <a:blip r:embed="rId31"/>
                    <a:stretch>
                      <a:fillRect/>
                    </a:stretch>
                  </pic:blipFill>
                  <pic:spPr>
                    <a:xfrm>
                      <a:off x="0" y="0"/>
                      <a:ext cx="4381500" cy="3286125"/>
                    </a:xfrm>
                    <a:prstGeom prst="rect">
                      <a:avLst/>
                    </a:prstGeom>
                  </pic:spPr>
                </pic:pic>
              </a:graphicData>
            </a:graphic>
          </wp:inline>
        </w:drawing>
      </w:r>
      <w:r w:rsidRPr="00801253">
        <w:rPr>
          <w:noProof/>
          <w:color w:val="000000"/>
          <w:lang w:val="es-ES" w:eastAsia="es-ES"/>
        </w:rPr>
        <w:drawing>
          <wp:inline distT="0" distB="0" distL="0" distR="0" wp14:anchorId="70D0B7BA" wp14:editId="1225577B">
            <wp:extent cx="2705100" cy="2647950"/>
            <wp:effectExtent l="0" t="0" r="0" b="0"/>
            <wp:docPr id="81" name="3 Imagen" descr="Santiago%2c impacto un antes y un después%2c Santia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ntiago%2c impacto un antes y un después%2c Santiago.jpg"/>
                    <pic:cNvPicPr/>
                  </pic:nvPicPr>
                  <pic:blipFill>
                    <a:blip r:embed="rId32"/>
                    <a:stretch>
                      <a:fillRect/>
                    </a:stretch>
                  </pic:blipFill>
                  <pic:spPr>
                    <a:xfrm>
                      <a:off x="0" y="0"/>
                      <a:ext cx="2705100" cy="2647950"/>
                    </a:xfrm>
                    <a:prstGeom prst="rect">
                      <a:avLst/>
                    </a:prstGeom>
                  </pic:spPr>
                </pic:pic>
              </a:graphicData>
            </a:graphic>
          </wp:inline>
        </w:drawing>
      </w:r>
    </w:p>
    <w:p w14:paraId="6A7F5CA1" w14:textId="77777777" w:rsidR="008D577B" w:rsidRDefault="008D577B" w:rsidP="008D577B">
      <w:pPr>
        <w:pStyle w:val="NormalWeb"/>
        <w:spacing w:line="276" w:lineRule="auto"/>
        <w:jc w:val="center"/>
        <w:rPr>
          <w:b/>
          <w:color w:val="000000"/>
          <w:sz w:val="20"/>
          <w:szCs w:val="20"/>
        </w:rPr>
      </w:pPr>
      <w:r>
        <w:rPr>
          <w:b/>
          <w:color w:val="000000"/>
          <w:sz w:val="20"/>
          <w:szCs w:val="20"/>
        </w:rPr>
        <w:t>RESULTADOS DEL ANTES Y DESPUES</w:t>
      </w:r>
    </w:p>
    <w:p w14:paraId="33118400" w14:textId="77777777" w:rsidR="008D577B" w:rsidRPr="00801253" w:rsidRDefault="008D577B" w:rsidP="008D577B">
      <w:pPr>
        <w:pStyle w:val="NormalWeb"/>
        <w:spacing w:line="276" w:lineRule="auto"/>
        <w:jc w:val="center"/>
        <w:rPr>
          <w:b/>
          <w:color w:val="000000"/>
          <w:sz w:val="20"/>
          <w:szCs w:val="20"/>
        </w:rPr>
      </w:pPr>
      <w:r>
        <w:rPr>
          <w:b/>
          <w:color w:val="000000"/>
          <w:sz w:val="20"/>
          <w:szCs w:val="20"/>
        </w:rPr>
        <w:t>DE ENTRAR AL PROGRAMA</w:t>
      </w:r>
    </w:p>
    <w:p w14:paraId="4201C2FA" w14:textId="7EE2CA0B" w:rsidR="008D577B" w:rsidRPr="00DD2A65" w:rsidRDefault="008D577B" w:rsidP="00E623E3">
      <w:pPr>
        <w:pStyle w:val="NormalWeb"/>
        <w:spacing w:line="276" w:lineRule="auto"/>
        <w:rPr>
          <w:b/>
          <w:color w:val="000000"/>
        </w:rPr>
      </w:pPr>
      <w:r w:rsidRPr="00DD2A65">
        <w:rPr>
          <w:b/>
          <w:color w:val="000000"/>
        </w:rPr>
        <w:lastRenderedPageBreak/>
        <w:t>Total, General de Beneficiarios</w:t>
      </w:r>
      <w:r>
        <w:rPr>
          <w:b/>
          <w:color w:val="000000"/>
        </w:rPr>
        <w:t xml:space="preserve"> (DEPORTE Y SALUD)</w:t>
      </w:r>
    </w:p>
    <w:tbl>
      <w:tblPr>
        <w:tblW w:w="5120" w:type="dxa"/>
        <w:tblInd w:w="1851" w:type="dxa"/>
        <w:tblCellMar>
          <w:left w:w="70" w:type="dxa"/>
          <w:right w:w="70" w:type="dxa"/>
        </w:tblCellMar>
        <w:tblLook w:val="04A0" w:firstRow="1" w:lastRow="0" w:firstColumn="1" w:lastColumn="0" w:noHBand="0" w:noVBand="1"/>
      </w:tblPr>
      <w:tblGrid>
        <w:gridCol w:w="1199"/>
        <w:gridCol w:w="1198"/>
        <w:gridCol w:w="1196"/>
        <w:gridCol w:w="1527"/>
      </w:tblGrid>
      <w:tr w:rsidR="008D577B" w:rsidRPr="009419E6" w14:paraId="4967839D" w14:textId="77777777" w:rsidTr="006C6368">
        <w:trPr>
          <w:trHeight w:val="600"/>
        </w:trPr>
        <w:tc>
          <w:tcPr>
            <w:tcW w:w="1199" w:type="dxa"/>
            <w:tcBorders>
              <w:top w:val="single" w:sz="8" w:space="0" w:color="auto"/>
              <w:left w:val="single" w:sz="8" w:space="0" w:color="auto"/>
              <w:bottom w:val="single" w:sz="4" w:space="0" w:color="auto"/>
              <w:right w:val="single" w:sz="4" w:space="0" w:color="auto"/>
            </w:tcBorders>
            <w:shd w:val="clear" w:color="000000" w:fill="D8D8D8"/>
            <w:vAlign w:val="center"/>
            <w:hideMark/>
          </w:tcPr>
          <w:p w14:paraId="58A1B587" w14:textId="77777777" w:rsidR="008D577B" w:rsidRPr="009419E6" w:rsidRDefault="008D577B" w:rsidP="001F56E1">
            <w:pPr>
              <w:spacing w:after="0"/>
              <w:jc w:val="center"/>
              <w:rPr>
                <w:rFonts w:ascii="Calibri" w:eastAsia="Times New Roman" w:hAnsi="Calibri" w:cs="Times New Roman"/>
                <w:b/>
                <w:bCs/>
                <w:color w:val="000000"/>
                <w:lang w:eastAsia="es-DO"/>
              </w:rPr>
            </w:pPr>
            <w:r w:rsidRPr="009419E6">
              <w:rPr>
                <w:rFonts w:ascii="Calibri" w:eastAsia="Times New Roman" w:hAnsi="Calibri" w:cs="Times New Roman"/>
                <w:b/>
                <w:bCs/>
                <w:color w:val="000000"/>
                <w:lang w:eastAsia="es-DO"/>
              </w:rPr>
              <w:t>TOTAL DE HOMBRES</w:t>
            </w:r>
          </w:p>
        </w:tc>
        <w:tc>
          <w:tcPr>
            <w:tcW w:w="1198" w:type="dxa"/>
            <w:tcBorders>
              <w:top w:val="single" w:sz="8" w:space="0" w:color="auto"/>
              <w:left w:val="nil"/>
              <w:bottom w:val="single" w:sz="4" w:space="0" w:color="auto"/>
              <w:right w:val="single" w:sz="4" w:space="0" w:color="auto"/>
            </w:tcBorders>
            <w:shd w:val="clear" w:color="000000" w:fill="D8D8D8"/>
            <w:vAlign w:val="center"/>
            <w:hideMark/>
          </w:tcPr>
          <w:p w14:paraId="4EBDEB89" w14:textId="77777777" w:rsidR="008D577B" w:rsidRPr="009419E6" w:rsidRDefault="008D577B" w:rsidP="001F56E1">
            <w:pPr>
              <w:spacing w:after="0"/>
              <w:jc w:val="center"/>
              <w:rPr>
                <w:rFonts w:ascii="Calibri" w:eastAsia="Times New Roman" w:hAnsi="Calibri" w:cs="Times New Roman"/>
                <w:b/>
                <w:bCs/>
                <w:color w:val="000000"/>
                <w:lang w:eastAsia="es-DO"/>
              </w:rPr>
            </w:pPr>
            <w:r w:rsidRPr="009419E6">
              <w:rPr>
                <w:rFonts w:ascii="Calibri" w:eastAsia="Times New Roman" w:hAnsi="Calibri" w:cs="Times New Roman"/>
                <w:b/>
                <w:bCs/>
                <w:color w:val="000000"/>
                <w:lang w:eastAsia="es-DO"/>
              </w:rPr>
              <w:t>TOTAL DE MUJERES</w:t>
            </w:r>
          </w:p>
        </w:tc>
        <w:tc>
          <w:tcPr>
            <w:tcW w:w="1196" w:type="dxa"/>
            <w:tcBorders>
              <w:top w:val="single" w:sz="8" w:space="0" w:color="auto"/>
              <w:left w:val="nil"/>
              <w:bottom w:val="single" w:sz="4" w:space="0" w:color="auto"/>
              <w:right w:val="single" w:sz="4" w:space="0" w:color="auto"/>
            </w:tcBorders>
            <w:shd w:val="clear" w:color="000000" w:fill="D8D8D8"/>
            <w:vAlign w:val="center"/>
            <w:hideMark/>
          </w:tcPr>
          <w:p w14:paraId="6701CB65" w14:textId="77777777" w:rsidR="008D577B" w:rsidRPr="009419E6" w:rsidRDefault="008D577B" w:rsidP="001F56E1">
            <w:pPr>
              <w:spacing w:after="0"/>
              <w:jc w:val="center"/>
              <w:rPr>
                <w:rFonts w:ascii="Calibri" w:eastAsia="Times New Roman" w:hAnsi="Calibri" w:cs="Times New Roman"/>
                <w:b/>
                <w:bCs/>
                <w:color w:val="000000"/>
                <w:lang w:eastAsia="es-DO"/>
              </w:rPr>
            </w:pPr>
            <w:r w:rsidRPr="009419E6">
              <w:rPr>
                <w:rFonts w:ascii="Calibri" w:eastAsia="Times New Roman" w:hAnsi="Calibri" w:cs="Times New Roman"/>
                <w:b/>
                <w:bCs/>
                <w:color w:val="000000"/>
                <w:lang w:eastAsia="es-DO"/>
              </w:rPr>
              <w:t>TOTAL DE NIÑOS</w:t>
            </w:r>
          </w:p>
        </w:tc>
        <w:tc>
          <w:tcPr>
            <w:tcW w:w="1527" w:type="dxa"/>
            <w:tcBorders>
              <w:top w:val="single" w:sz="8" w:space="0" w:color="auto"/>
              <w:left w:val="nil"/>
              <w:bottom w:val="single" w:sz="4" w:space="0" w:color="auto"/>
              <w:right w:val="single" w:sz="8" w:space="0" w:color="auto"/>
            </w:tcBorders>
            <w:shd w:val="clear" w:color="000000" w:fill="D8D8D8"/>
            <w:vAlign w:val="center"/>
            <w:hideMark/>
          </w:tcPr>
          <w:p w14:paraId="4AE4DFB8" w14:textId="77777777" w:rsidR="008D577B" w:rsidRPr="009419E6" w:rsidRDefault="008D577B" w:rsidP="001F56E1">
            <w:pPr>
              <w:spacing w:after="0"/>
              <w:jc w:val="center"/>
              <w:rPr>
                <w:rFonts w:ascii="Calibri" w:eastAsia="Times New Roman" w:hAnsi="Calibri" w:cs="Times New Roman"/>
                <w:b/>
                <w:bCs/>
                <w:color w:val="000000"/>
                <w:lang w:eastAsia="es-DO"/>
              </w:rPr>
            </w:pPr>
            <w:r w:rsidRPr="009419E6">
              <w:rPr>
                <w:rFonts w:ascii="Calibri" w:eastAsia="Times New Roman" w:hAnsi="Calibri" w:cs="Times New Roman"/>
                <w:b/>
                <w:bCs/>
                <w:color w:val="000000"/>
                <w:lang w:eastAsia="es-DO"/>
              </w:rPr>
              <w:t>TOTAL DE BENEFICIARIOS</w:t>
            </w:r>
          </w:p>
        </w:tc>
      </w:tr>
      <w:tr w:rsidR="008D577B" w:rsidRPr="009419E6" w14:paraId="5A566321" w14:textId="77777777" w:rsidTr="006C6368">
        <w:trPr>
          <w:trHeight w:val="615"/>
        </w:trPr>
        <w:tc>
          <w:tcPr>
            <w:tcW w:w="1199" w:type="dxa"/>
            <w:tcBorders>
              <w:top w:val="nil"/>
              <w:left w:val="single" w:sz="8" w:space="0" w:color="auto"/>
              <w:bottom w:val="single" w:sz="8" w:space="0" w:color="auto"/>
              <w:right w:val="single" w:sz="4" w:space="0" w:color="auto"/>
            </w:tcBorders>
            <w:shd w:val="clear" w:color="auto" w:fill="auto"/>
            <w:vAlign w:val="center"/>
            <w:hideMark/>
          </w:tcPr>
          <w:p w14:paraId="2330FBD9" w14:textId="77777777" w:rsidR="008D577B" w:rsidRPr="009419E6" w:rsidRDefault="008D577B" w:rsidP="001F56E1">
            <w:pPr>
              <w:spacing w:after="0"/>
              <w:jc w:val="center"/>
              <w:rPr>
                <w:rFonts w:ascii="Calibri" w:eastAsia="Times New Roman" w:hAnsi="Calibri" w:cs="Times New Roman"/>
                <w:b/>
                <w:bCs/>
                <w:color w:val="000000"/>
                <w:lang w:eastAsia="es-DO"/>
              </w:rPr>
            </w:pPr>
            <w:r>
              <w:rPr>
                <w:rFonts w:ascii="Calibri" w:eastAsia="Times New Roman" w:hAnsi="Calibri" w:cs="Times New Roman"/>
                <w:b/>
                <w:bCs/>
                <w:color w:val="000000"/>
                <w:lang w:eastAsia="es-DO"/>
              </w:rPr>
              <w:t>6.4%</w:t>
            </w:r>
          </w:p>
        </w:tc>
        <w:tc>
          <w:tcPr>
            <w:tcW w:w="1198" w:type="dxa"/>
            <w:tcBorders>
              <w:top w:val="nil"/>
              <w:left w:val="nil"/>
              <w:bottom w:val="single" w:sz="8" w:space="0" w:color="auto"/>
              <w:right w:val="single" w:sz="4" w:space="0" w:color="auto"/>
            </w:tcBorders>
            <w:shd w:val="clear" w:color="auto" w:fill="auto"/>
            <w:vAlign w:val="center"/>
            <w:hideMark/>
          </w:tcPr>
          <w:p w14:paraId="293A7732" w14:textId="77777777" w:rsidR="008D577B" w:rsidRPr="009419E6" w:rsidRDefault="008D577B" w:rsidP="001F56E1">
            <w:pPr>
              <w:spacing w:after="0"/>
              <w:jc w:val="center"/>
              <w:rPr>
                <w:rFonts w:ascii="Calibri" w:eastAsia="Times New Roman" w:hAnsi="Calibri" w:cs="Times New Roman"/>
                <w:b/>
                <w:bCs/>
                <w:color w:val="000000"/>
                <w:lang w:eastAsia="es-DO"/>
              </w:rPr>
            </w:pPr>
            <w:r>
              <w:rPr>
                <w:rFonts w:ascii="Calibri" w:eastAsia="Times New Roman" w:hAnsi="Calibri" w:cs="Times New Roman"/>
                <w:b/>
                <w:bCs/>
                <w:color w:val="000000"/>
                <w:lang w:eastAsia="es-DO"/>
              </w:rPr>
              <w:t>85.6%</w:t>
            </w:r>
          </w:p>
        </w:tc>
        <w:tc>
          <w:tcPr>
            <w:tcW w:w="1196" w:type="dxa"/>
            <w:tcBorders>
              <w:top w:val="nil"/>
              <w:left w:val="nil"/>
              <w:bottom w:val="single" w:sz="8" w:space="0" w:color="auto"/>
              <w:right w:val="single" w:sz="4" w:space="0" w:color="auto"/>
            </w:tcBorders>
            <w:shd w:val="clear" w:color="auto" w:fill="auto"/>
            <w:vAlign w:val="center"/>
            <w:hideMark/>
          </w:tcPr>
          <w:p w14:paraId="42FB77F4" w14:textId="77777777" w:rsidR="008D577B" w:rsidRPr="009419E6" w:rsidRDefault="008D577B" w:rsidP="001F56E1">
            <w:pPr>
              <w:spacing w:after="0"/>
              <w:jc w:val="center"/>
              <w:rPr>
                <w:rFonts w:ascii="Calibri" w:eastAsia="Times New Roman" w:hAnsi="Calibri" w:cs="Times New Roman"/>
                <w:b/>
                <w:bCs/>
                <w:color w:val="000000"/>
                <w:lang w:eastAsia="es-DO"/>
              </w:rPr>
            </w:pPr>
            <w:r>
              <w:rPr>
                <w:rFonts w:ascii="Calibri" w:eastAsia="Times New Roman" w:hAnsi="Calibri" w:cs="Times New Roman"/>
                <w:b/>
                <w:bCs/>
                <w:color w:val="000000"/>
                <w:lang w:eastAsia="es-DO"/>
              </w:rPr>
              <w:t>8%</w:t>
            </w:r>
          </w:p>
        </w:tc>
        <w:tc>
          <w:tcPr>
            <w:tcW w:w="1527" w:type="dxa"/>
            <w:tcBorders>
              <w:top w:val="nil"/>
              <w:left w:val="nil"/>
              <w:bottom w:val="single" w:sz="8" w:space="0" w:color="auto"/>
              <w:right w:val="single" w:sz="8" w:space="0" w:color="auto"/>
            </w:tcBorders>
            <w:shd w:val="clear" w:color="auto" w:fill="auto"/>
            <w:vAlign w:val="center"/>
            <w:hideMark/>
          </w:tcPr>
          <w:p w14:paraId="4435ADB9" w14:textId="77777777" w:rsidR="008D577B" w:rsidRPr="009419E6" w:rsidRDefault="008D577B" w:rsidP="001F56E1">
            <w:pPr>
              <w:spacing w:after="0"/>
              <w:jc w:val="center"/>
              <w:rPr>
                <w:rFonts w:ascii="Calibri" w:eastAsia="Times New Roman" w:hAnsi="Calibri" w:cs="Times New Roman"/>
                <w:b/>
                <w:bCs/>
                <w:color w:val="000000"/>
                <w:lang w:eastAsia="es-DO"/>
              </w:rPr>
            </w:pPr>
            <w:r>
              <w:rPr>
                <w:rFonts w:ascii="Calibri" w:eastAsia="Times New Roman" w:hAnsi="Calibri" w:cs="Times New Roman"/>
                <w:b/>
                <w:bCs/>
                <w:color w:val="000000"/>
                <w:lang w:eastAsia="es-DO"/>
              </w:rPr>
              <w:t>789,117</w:t>
            </w:r>
          </w:p>
        </w:tc>
      </w:tr>
    </w:tbl>
    <w:p w14:paraId="27AD054F" w14:textId="5D6E11CA" w:rsidR="008D577B" w:rsidRDefault="0067235D" w:rsidP="008D577B">
      <w:pPr>
        <w:jc w:val="both"/>
        <w:rPr>
          <w:rFonts w:ascii="Arial" w:hAnsi="Arial" w:cs="Arial"/>
          <w:b/>
          <w:bCs/>
          <w:color w:val="000000"/>
          <w:sz w:val="24"/>
          <w:szCs w:val="24"/>
        </w:rPr>
      </w:pPr>
      <w:r w:rsidRPr="00E7396C">
        <w:rPr>
          <w:rFonts w:ascii="Arial" w:hAnsi="Arial" w:cs="Arial"/>
          <w:b/>
          <w:bCs/>
          <w:noProof/>
          <w:color w:val="000000"/>
          <w:sz w:val="24"/>
          <w:szCs w:val="24"/>
          <w:lang w:eastAsia="es-ES"/>
        </w:rPr>
        <w:lastRenderedPageBreak/>
        <w:drawing>
          <wp:anchor distT="0" distB="0" distL="114300" distR="114300" simplePos="0" relativeHeight="251728896" behindDoc="1" locked="0" layoutInCell="1" allowOverlap="1" wp14:anchorId="3D99B55E" wp14:editId="4F5855BF">
            <wp:simplePos x="0" y="0"/>
            <wp:positionH relativeFrom="page">
              <wp:posOffset>1038225</wp:posOffset>
            </wp:positionH>
            <wp:positionV relativeFrom="paragraph">
              <wp:posOffset>0</wp:posOffset>
            </wp:positionV>
            <wp:extent cx="5857240" cy="8905875"/>
            <wp:effectExtent l="0" t="0" r="0" b="9525"/>
            <wp:wrapThrough wrapText="bothSides">
              <wp:wrapPolygon edited="0">
                <wp:start x="0" y="0"/>
                <wp:lineTo x="0" y="693"/>
                <wp:lineTo x="422" y="832"/>
                <wp:lineTo x="422" y="1294"/>
                <wp:lineTo x="3723" y="1479"/>
                <wp:lineTo x="0" y="1617"/>
                <wp:lineTo x="0" y="21577"/>
                <wp:lineTo x="19881" y="21577"/>
                <wp:lineTo x="21497" y="21438"/>
                <wp:lineTo x="21497" y="20930"/>
                <wp:lineTo x="21005" y="20699"/>
                <wp:lineTo x="21427" y="20699"/>
                <wp:lineTo x="21497" y="20560"/>
                <wp:lineTo x="21497" y="19313"/>
                <wp:lineTo x="21356" y="19267"/>
                <wp:lineTo x="19881" y="19221"/>
                <wp:lineTo x="21497" y="18943"/>
                <wp:lineTo x="21497" y="18666"/>
                <wp:lineTo x="19881" y="18481"/>
                <wp:lineTo x="21427" y="18481"/>
                <wp:lineTo x="21497" y="18158"/>
                <wp:lineTo x="20935" y="17742"/>
                <wp:lineTo x="21427" y="17511"/>
                <wp:lineTo x="21146" y="17003"/>
                <wp:lineTo x="21497" y="16864"/>
                <wp:lineTo x="21497" y="15108"/>
                <wp:lineTo x="21075" y="14785"/>
                <wp:lineTo x="21427" y="14554"/>
                <wp:lineTo x="21427" y="14508"/>
                <wp:lineTo x="20935" y="14046"/>
                <wp:lineTo x="21497" y="13676"/>
                <wp:lineTo x="21427" y="13630"/>
                <wp:lineTo x="19881" y="13307"/>
                <wp:lineTo x="21497" y="13307"/>
                <wp:lineTo x="21497" y="12752"/>
                <wp:lineTo x="19881" y="12567"/>
                <wp:lineTo x="21427" y="12567"/>
                <wp:lineTo x="21497" y="12198"/>
                <wp:lineTo x="21005" y="11828"/>
                <wp:lineTo x="21427" y="11643"/>
                <wp:lineTo x="21427" y="11597"/>
                <wp:lineTo x="20935" y="11089"/>
                <wp:lineTo x="21497" y="10765"/>
                <wp:lineTo x="21005" y="10350"/>
                <wp:lineTo x="21497" y="9887"/>
                <wp:lineTo x="21005" y="9610"/>
                <wp:lineTo x="21497" y="9333"/>
                <wp:lineTo x="21497" y="0"/>
                <wp:lineTo x="0" y="0"/>
              </wp:wrapPolygon>
            </wp:wrapThrough>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857240" cy="89058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B16FB5" w14:textId="77777777" w:rsidR="008D577B" w:rsidRDefault="008D577B" w:rsidP="008D577B">
      <w:pPr>
        <w:jc w:val="both"/>
        <w:rPr>
          <w:rFonts w:ascii="Arial" w:hAnsi="Arial" w:cs="Arial"/>
          <w:b/>
          <w:bCs/>
          <w:color w:val="000000"/>
          <w:sz w:val="24"/>
          <w:szCs w:val="24"/>
        </w:rPr>
      </w:pPr>
    </w:p>
    <w:tbl>
      <w:tblPr>
        <w:tblpPr w:leftFromText="141" w:rightFromText="141" w:horzAnchor="margin" w:tblpXSpec="center" w:tblpY="420"/>
        <w:tblW w:w="6695" w:type="dxa"/>
        <w:tblCellMar>
          <w:left w:w="70" w:type="dxa"/>
          <w:right w:w="70" w:type="dxa"/>
        </w:tblCellMar>
        <w:tblLook w:val="04A0" w:firstRow="1" w:lastRow="0" w:firstColumn="1" w:lastColumn="0" w:noHBand="0" w:noVBand="1"/>
      </w:tblPr>
      <w:tblGrid>
        <w:gridCol w:w="3329"/>
        <w:gridCol w:w="2148"/>
        <w:gridCol w:w="1487"/>
        <w:gridCol w:w="1052"/>
        <w:gridCol w:w="822"/>
      </w:tblGrid>
      <w:tr w:rsidR="008D577B" w:rsidRPr="00451D67" w14:paraId="7C155C8A" w14:textId="77777777" w:rsidTr="001F56E1">
        <w:trPr>
          <w:trHeight w:val="315"/>
        </w:trPr>
        <w:tc>
          <w:tcPr>
            <w:tcW w:w="5726" w:type="dxa"/>
            <w:gridSpan w:val="4"/>
            <w:tcBorders>
              <w:top w:val="nil"/>
              <w:left w:val="nil"/>
              <w:bottom w:val="single" w:sz="8" w:space="0" w:color="auto"/>
              <w:right w:val="nil"/>
            </w:tcBorders>
            <w:shd w:val="clear" w:color="auto" w:fill="auto"/>
            <w:noWrap/>
            <w:vAlign w:val="bottom"/>
            <w:hideMark/>
          </w:tcPr>
          <w:p w14:paraId="39173B96" w14:textId="77777777" w:rsidR="008D577B" w:rsidRDefault="00BE7F8F" w:rsidP="001F56E1">
            <w:pPr>
              <w:spacing w:after="0" w:line="240" w:lineRule="auto"/>
              <w:jc w:val="center"/>
              <w:rPr>
                <w:rFonts w:ascii="Book Antiqua" w:eastAsia="Times New Roman" w:hAnsi="Book Antiqua" w:cs="Calibri"/>
                <w:b/>
                <w:bCs/>
                <w:color w:val="000000"/>
                <w:sz w:val="20"/>
                <w:szCs w:val="20"/>
                <w:lang w:eastAsia="es-DO"/>
              </w:rPr>
            </w:pPr>
            <w:r w:rsidRPr="007D7758">
              <w:rPr>
                <w:rFonts w:ascii="Arial" w:hAnsi="Arial" w:cs="Arial"/>
                <w:b/>
                <w:bCs/>
                <w:noProof/>
                <w:color w:val="000000"/>
                <w:sz w:val="24"/>
                <w:szCs w:val="24"/>
                <w:lang w:eastAsia="es-ES"/>
              </w:rPr>
              <w:drawing>
                <wp:anchor distT="0" distB="0" distL="114300" distR="114300" simplePos="0" relativeHeight="251726848" behindDoc="1" locked="0" layoutInCell="1" allowOverlap="1" wp14:anchorId="562D526F" wp14:editId="23C06051">
                  <wp:simplePos x="0" y="0"/>
                  <wp:positionH relativeFrom="column">
                    <wp:posOffset>-43815</wp:posOffset>
                  </wp:positionH>
                  <wp:positionV relativeFrom="paragraph">
                    <wp:posOffset>-2764155</wp:posOffset>
                  </wp:positionV>
                  <wp:extent cx="6010275" cy="2633980"/>
                  <wp:effectExtent l="0" t="0" r="9525" b="0"/>
                  <wp:wrapThrough wrapText="bothSides">
                    <wp:wrapPolygon edited="0">
                      <wp:start x="0" y="0"/>
                      <wp:lineTo x="0" y="21402"/>
                      <wp:lineTo x="21566" y="21402"/>
                      <wp:lineTo x="21566" y="0"/>
                      <wp:lineTo x="0" y="0"/>
                    </wp:wrapPolygon>
                  </wp:wrapThrough>
                  <wp:docPr id="229" name="Imagen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010275" cy="2633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55B23F" w14:textId="77777777" w:rsidR="008D577B" w:rsidRPr="00451D67" w:rsidRDefault="008D577B" w:rsidP="001F56E1">
            <w:pPr>
              <w:spacing w:after="0" w:line="240" w:lineRule="auto"/>
              <w:jc w:val="center"/>
              <w:rPr>
                <w:rFonts w:ascii="Book Antiqua" w:eastAsia="Times New Roman" w:hAnsi="Book Antiqua" w:cs="Calibri"/>
                <w:b/>
                <w:bCs/>
                <w:color w:val="000000"/>
                <w:sz w:val="20"/>
                <w:szCs w:val="20"/>
                <w:lang w:eastAsia="es-DO"/>
              </w:rPr>
            </w:pPr>
            <w:r w:rsidRPr="00451D67">
              <w:rPr>
                <w:rFonts w:ascii="Book Antiqua" w:eastAsia="Times New Roman" w:hAnsi="Book Antiqua" w:cs="Calibri"/>
                <w:b/>
                <w:bCs/>
                <w:color w:val="000000"/>
                <w:sz w:val="20"/>
                <w:szCs w:val="20"/>
                <w:lang w:eastAsia="es-DO"/>
              </w:rPr>
              <w:t>DEPORTE Y SALUD</w:t>
            </w:r>
          </w:p>
        </w:tc>
        <w:tc>
          <w:tcPr>
            <w:tcW w:w="969" w:type="dxa"/>
            <w:tcBorders>
              <w:top w:val="nil"/>
              <w:left w:val="nil"/>
              <w:bottom w:val="nil"/>
              <w:right w:val="nil"/>
            </w:tcBorders>
            <w:shd w:val="clear" w:color="auto" w:fill="auto"/>
            <w:noWrap/>
            <w:vAlign w:val="bottom"/>
            <w:hideMark/>
          </w:tcPr>
          <w:p w14:paraId="31A4030A" w14:textId="77777777" w:rsidR="008D577B" w:rsidRPr="00451D67" w:rsidRDefault="008D577B" w:rsidP="001F56E1">
            <w:pPr>
              <w:spacing w:after="0" w:line="240" w:lineRule="auto"/>
              <w:jc w:val="center"/>
              <w:rPr>
                <w:rFonts w:ascii="Book Antiqua" w:eastAsia="Times New Roman" w:hAnsi="Book Antiqua" w:cs="Calibri"/>
                <w:b/>
                <w:bCs/>
                <w:color w:val="000000"/>
                <w:sz w:val="20"/>
                <w:szCs w:val="20"/>
                <w:lang w:eastAsia="es-DO"/>
              </w:rPr>
            </w:pPr>
          </w:p>
        </w:tc>
      </w:tr>
      <w:tr w:rsidR="008D577B" w:rsidRPr="00451D67" w14:paraId="6CCA6BFC" w14:textId="77777777" w:rsidTr="001F56E1">
        <w:trPr>
          <w:trHeight w:val="915"/>
        </w:trPr>
        <w:tc>
          <w:tcPr>
            <w:tcW w:w="2488" w:type="dxa"/>
            <w:tcBorders>
              <w:top w:val="single" w:sz="8" w:space="0" w:color="auto"/>
              <w:left w:val="single" w:sz="8" w:space="0" w:color="auto"/>
              <w:bottom w:val="single" w:sz="8" w:space="0" w:color="auto"/>
              <w:right w:val="single" w:sz="8" w:space="0" w:color="auto"/>
            </w:tcBorders>
            <w:shd w:val="clear" w:color="000000" w:fill="D8D8D8"/>
            <w:vAlign w:val="center"/>
            <w:hideMark/>
          </w:tcPr>
          <w:p w14:paraId="5A8C0607" w14:textId="77777777" w:rsidR="008D577B" w:rsidRPr="00451D67" w:rsidRDefault="008D577B" w:rsidP="001F56E1">
            <w:pPr>
              <w:spacing w:after="0" w:line="240" w:lineRule="auto"/>
              <w:jc w:val="center"/>
              <w:rPr>
                <w:rFonts w:ascii="Calibri" w:eastAsia="Times New Roman" w:hAnsi="Calibri" w:cs="Calibri"/>
                <w:b/>
                <w:bCs/>
                <w:color w:val="000000"/>
                <w:lang w:eastAsia="es-DO"/>
              </w:rPr>
            </w:pPr>
            <w:r w:rsidRPr="00451D67">
              <w:rPr>
                <w:rFonts w:ascii="Calibri" w:eastAsia="Times New Roman" w:hAnsi="Calibri" w:cs="Calibri"/>
                <w:b/>
                <w:bCs/>
                <w:color w:val="000000"/>
                <w:lang w:eastAsia="es-DO"/>
              </w:rPr>
              <w:t>TOTAL DE HOMBRES</w:t>
            </w:r>
          </w:p>
        </w:tc>
        <w:tc>
          <w:tcPr>
            <w:tcW w:w="1299" w:type="dxa"/>
            <w:tcBorders>
              <w:top w:val="single" w:sz="8" w:space="0" w:color="auto"/>
              <w:left w:val="nil"/>
              <w:bottom w:val="single" w:sz="8" w:space="0" w:color="auto"/>
              <w:right w:val="single" w:sz="8" w:space="0" w:color="auto"/>
            </w:tcBorders>
            <w:shd w:val="clear" w:color="000000" w:fill="D8D8D8"/>
            <w:vAlign w:val="center"/>
            <w:hideMark/>
          </w:tcPr>
          <w:p w14:paraId="48D029F6" w14:textId="77777777" w:rsidR="008D577B" w:rsidRPr="00451D67" w:rsidRDefault="008D577B" w:rsidP="001F56E1">
            <w:pPr>
              <w:spacing w:after="0" w:line="240" w:lineRule="auto"/>
              <w:jc w:val="center"/>
              <w:rPr>
                <w:rFonts w:ascii="Calibri" w:eastAsia="Times New Roman" w:hAnsi="Calibri" w:cs="Calibri"/>
                <w:b/>
                <w:bCs/>
                <w:color w:val="000000"/>
                <w:lang w:eastAsia="es-DO"/>
              </w:rPr>
            </w:pPr>
            <w:r w:rsidRPr="00451D67">
              <w:rPr>
                <w:rFonts w:ascii="Calibri" w:eastAsia="Times New Roman" w:hAnsi="Calibri" w:cs="Calibri"/>
                <w:b/>
                <w:bCs/>
                <w:color w:val="000000"/>
                <w:lang w:eastAsia="es-DO"/>
              </w:rPr>
              <w:t>TOTAL DE MUJERES</w:t>
            </w:r>
          </w:p>
        </w:tc>
        <w:tc>
          <w:tcPr>
            <w:tcW w:w="836" w:type="dxa"/>
            <w:tcBorders>
              <w:top w:val="single" w:sz="8" w:space="0" w:color="auto"/>
              <w:left w:val="nil"/>
              <w:bottom w:val="single" w:sz="8" w:space="0" w:color="auto"/>
              <w:right w:val="single" w:sz="8" w:space="0" w:color="auto"/>
            </w:tcBorders>
            <w:shd w:val="clear" w:color="000000" w:fill="D8D8D8"/>
            <w:vAlign w:val="center"/>
            <w:hideMark/>
          </w:tcPr>
          <w:p w14:paraId="74E6A006" w14:textId="77777777" w:rsidR="008D577B" w:rsidRPr="00451D67" w:rsidRDefault="008D577B" w:rsidP="001F56E1">
            <w:pPr>
              <w:spacing w:after="0" w:line="240" w:lineRule="auto"/>
              <w:jc w:val="center"/>
              <w:rPr>
                <w:rFonts w:ascii="Calibri" w:eastAsia="Times New Roman" w:hAnsi="Calibri" w:cs="Calibri"/>
                <w:b/>
                <w:bCs/>
                <w:color w:val="000000"/>
                <w:lang w:eastAsia="es-DO"/>
              </w:rPr>
            </w:pPr>
            <w:r w:rsidRPr="00451D67">
              <w:rPr>
                <w:rFonts w:ascii="Calibri" w:eastAsia="Times New Roman" w:hAnsi="Calibri" w:cs="Calibri"/>
                <w:b/>
                <w:bCs/>
                <w:color w:val="000000"/>
                <w:lang w:eastAsia="es-DO"/>
              </w:rPr>
              <w:t>TOTAL DE NIÑOS</w:t>
            </w:r>
          </w:p>
        </w:tc>
        <w:tc>
          <w:tcPr>
            <w:tcW w:w="2070" w:type="dxa"/>
            <w:gridSpan w:val="2"/>
            <w:tcBorders>
              <w:top w:val="single" w:sz="8" w:space="0" w:color="auto"/>
              <w:left w:val="nil"/>
              <w:bottom w:val="single" w:sz="8" w:space="0" w:color="auto"/>
              <w:right w:val="single" w:sz="8" w:space="0" w:color="000000"/>
            </w:tcBorders>
            <w:shd w:val="clear" w:color="000000" w:fill="D8D8D8"/>
            <w:vAlign w:val="center"/>
            <w:hideMark/>
          </w:tcPr>
          <w:p w14:paraId="4E960854" w14:textId="77777777" w:rsidR="008D577B" w:rsidRPr="00451D67" w:rsidRDefault="008D577B" w:rsidP="001F56E1">
            <w:pPr>
              <w:spacing w:after="0" w:line="240" w:lineRule="auto"/>
              <w:jc w:val="center"/>
              <w:rPr>
                <w:rFonts w:ascii="Calibri" w:eastAsia="Times New Roman" w:hAnsi="Calibri" w:cs="Calibri"/>
                <w:b/>
                <w:bCs/>
                <w:color w:val="000000"/>
                <w:lang w:eastAsia="es-DO"/>
              </w:rPr>
            </w:pPr>
            <w:r w:rsidRPr="00451D67">
              <w:rPr>
                <w:rFonts w:ascii="Calibri" w:eastAsia="Times New Roman" w:hAnsi="Calibri" w:cs="Calibri"/>
                <w:b/>
                <w:bCs/>
                <w:color w:val="000000"/>
                <w:lang w:eastAsia="es-DO"/>
              </w:rPr>
              <w:t>TOTAL DE BENEFICIARIOS</w:t>
            </w:r>
          </w:p>
        </w:tc>
      </w:tr>
      <w:tr w:rsidR="008D577B" w:rsidRPr="00451D67" w14:paraId="6F150EBD" w14:textId="77777777" w:rsidTr="001F56E1">
        <w:trPr>
          <w:trHeight w:val="315"/>
        </w:trPr>
        <w:tc>
          <w:tcPr>
            <w:tcW w:w="2488" w:type="dxa"/>
            <w:tcBorders>
              <w:top w:val="nil"/>
              <w:left w:val="single" w:sz="8" w:space="0" w:color="auto"/>
              <w:bottom w:val="single" w:sz="8" w:space="0" w:color="auto"/>
              <w:right w:val="single" w:sz="8" w:space="0" w:color="auto"/>
            </w:tcBorders>
            <w:shd w:val="clear" w:color="auto" w:fill="auto"/>
            <w:vAlign w:val="center"/>
            <w:hideMark/>
          </w:tcPr>
          <w:p w14:paraId="2C9D8AD9" w14:textId="77777777" w:rsidR="008D577B" w:rsidRPr="00451D67" w:rsidRDefault="008D577B" w:rsidP="001F56E1">
            <w:pPr>
              <w:spacing w:after="0" w:line="240" w:lineRule="auto"/>
              <w:jc w:val="center"/>
              <w:rPr>
                <w:rFonts w:ascii="Calibri" w:eastAsia="Times New Roman" w:hAnsi="Calibri" w:cs="Calibri"/>
                <w:b/>
                <w:bCs/>
                <w:color w:val="000000"/>
                <w:lang w:eastAsia="es-DO"/>
              </w:rPr>
            </w:pPr>
            <w:r w:rsidRPr="00451D67">
              <w:rPr>
                <w:rFonts w:ascii="Calibri" w:eastAsia="Times New Roman" w:hAnsi="Calibri" w:cs="Calibri"/>
                <w:b/>
                <w:bCs/>
                <w:color w:val="000000"/>
                <w:lang w:eastAsia="es-DO"/>
              </w:rPr>
              <w:t>6.40%</w:t>
            </w:r>
          </w:p>
        </w:tc>
        <w:tc>
          <w:tcPr>
            <w:tcW w:w="1299" w:type="dxa"/>
            <w:tcBorders>
              <w:top w:val="nil"/>
              <w:left w:val="nil"/>
              <w:bottom w:val="single" w:sz="8" w:space="0" w:color="auto"/>
              <w:right w:val="single" w:sz="8" w:space="0" w:color="auto"/>
            </w:tcBorders>
            <w:shd w:val="clear" w:color="auto" w:fill="auto"/>
            <w:vAlign w:val="center"/>
            <w:hideMark/>
          </w:tcPr>
          <w:p w14:paraId="32E47AAE" w14:textId="77777777" w:rsidR="008D577B" w:rsidRPr="00451D67" w:rsidRDefault="008D577B" w:rsidP="001F56E1">
            <w:pPr>
              <w:spacing w:after="0" w:line="240" w:lineRule="auto"/>
              <w:jc w:val="center"/>
              <w:rPr>
                <w:rFonts w:ascii="Calibri" w:eastAsia="Times New Roman" w:hAnsi="Calibri" w:cs="Calibri"/>
                <w:b/>
                <w:bCs/>
                <w:color w:val="000000"/>
                <w:lang w:eastAsia="es-DO"/>
              </w:rPr>
            </w:pPr>
            <w:r w:rsidRPr="00451D67">
              <w:rPr>
                <w:rFonts w:ascii="Calibri" w:eastAsia="Times New Roman" w:hAnsi="Calibri" w:cs="Calibri"/>
                <w:b/>
                <w:bCs/>
                <w:color w:val="000000"/>
                <w:lang w:eastAsia="es-DO"/>
              </w:rPr>
              <w:t>85.60%</w:t>
            </w:r>
          </w:p>
        </w:tc>
        <w:tc>
          <w:tcPr>
            <w:tcW w:w="836" w:type="dxa"/>
            <w:tcBorders>
              <w:top w:val="nil"/>
              <w:left w:val="nil"/>
              <w:bottom w:val="single" w:sz="8" w:space="0" w:color="auto"/>
              <w:right w:val="single" w:sz="8" w:space="0" w:color="auto"/>
            </w:tcBorders>
            <w:shd w:val="clear" w:color="auto" w:fill="auto"/>
            <w:vAlign w:val="center"/>
            <w:hideMark/>
          </w:tcPr>
          <w:p w14:paraId="02432282" w14:textId="77777777" w:rsidR="008D577B" w:rsidRPr="00451D67" w:rsidRDefault="008D577B" w:rsidP="001F56E1">
            <w:pPr>
              <w:spacing w:after="0" w:line="240" w:lineRule="auto"/>
              <w:jc w:val="center"/>
              <w:rPr>
                <w:rFonts w:ascii="Calibri" w:eastAsia="Times New Roman" w:hAnsi="Calibri" w:cs="Calibri"/>
                <w:b/>
                <w:bCs/>
                <w:color w:val="000000"/>
                <w:lang w:eastAsia="es-DO"/>
              </w:rPr>
            </w:pPr>
            <w:r w:rsidRPr="00451D67">
              <w:rPr>
                <w:rFonts w:ascii="Calibri" w:eastAsia="Times New Roman" w:hAnsi="Calibri" w:cs="Calibri"/>
                <w:b/>
                <w:bCs/>
                <w:color w:val="000000"/>
                <w:lang w:eastAsia="es-DO"/>
              </w:rPr>
              <w:t>8%</w:t>
            </w:r>
          </w:p>
        </w:tc>
        <w:tc>
          <w:tcPr>
            <w:tcW w:w="2070" w:type="dxa"/>
            <w:gridSpan w:val="2"/>
            <w:tcBorders>
              <w:top w:val="single" w:sz="8" w:space="0" w:color="auto"/>
              <w:left w:val="nil"/>
              <w:bottom w:val="single" w:sz="8" w:space="0" w:color="auto"/>
              <w:right w:val="single" w:sz="8" w:space="0" w:color="000000"/>
            </w:tcBorders>
            <w:shd w:val="clear" w:color="auto" w:fill="auto"/>
            <w:vAlign w:val="center"/>
            <w:hideMark/>
          </w:tcPr>
          <w:p w14:paraId="648F78AA" w14:textId="77777777" w:rsidR="008D577B" w:rsidRPr="00451D67" w:rsidRDefault="008D577B" w:rsidP="001F56E1">
            <w:pPr>
              <w:spacing w:after="0" w:line="240" w:lineRule="auto"/>
              <w:jc w:val="center"/>
              <w:rPr>
                <w:rFonts w:ascii="Calibri" w:eastAsia="Times New Roman" w:hAnsi="Calibri" w:cs="Calibri"/>
                <w:b/>
                <w:bCs/>
                <w:color w:val="000000"/>
                <w:lang w:eastAsia="es-DO"/>
              </w:rPr>
            </w:pPr>
            <w:r w:rsidRPr="00451D67">
              <w:rPr>
                <w:rFonts w:ascii="Calibri" w:eastAsia="Times New Roman" w:hAnsi="Calibri" w:cs="Calibri"/>
                <w:b/>
                <w:bCs/>
                <w:color w:val="000000"/>
                <w:lang w:eastAsia="es-DO"/>
              </w:rPr>
              <w:t>789,117</w:t>
            </w:r>
          </w:p>
        </w:tc>
      </w:tr>
    </w:tbl>
    <w:p w14:paraId="15E3589B" w14:textId="77777777" w:rsidR="008D577B" w:rsidRDefault="008D577B" w:rsidP="008D577B">
      <w:pPr>
        <w:jc w:val="both"/>
        <w:rPr>
          <w:rFonts w:ascii="Arial" w:hAnsi="Arial" w:cs="Arial"/>
          <w:b/>
          <w:bCs/>
          <w:color w:val="000000"/>
          <w:sz w:val="24"/>
          <w:szCs w:val="24"/>
        </w:rPr>
      </w:pPr>
    </w:p>
    <w:p w14:paraId="4DCAF42C" w14:textId="77777777" w:rsidR="008D577B" w:rsidRDefault="008D577B" w:rsidP="008D577B">
      <w:pPr>
        <w:jc w:val="both"/>
        <w:rPr>
          <w:rFonts w:ascii="Arial" w:hAnsi="Arial" w:cs="Arial"/>
          <w:b/>
          <w:bCs/>
          <w:color w:val="000000"/>
          <w:sz w:val="24"/>
          <w:szCs w:val="24"/>
        </w:rPr>
      </w:pPr>
    </w:p>
    <w:p w14:paraId="7E0608DB" w14:textId="77777777" w:rsidR="008D577B" w:rsidRDefault="00BE7F8F" w:rsidP="008D577B">
      <w:pPr>
        <w:jc w:val="both"/>
        <w:rPr>
          <w:rFonts w:ascii="Arial" w:hAnsi="Arial" w:cs="Arial"/>
          <w:b/>
          <w:bCs/>
          <w:color w:val="000000"/>
          <w:sz w:val="24"/>
          <w:szCs w:val="24"/>
        </w:rPr>
      </w:pPr>
      <w:r w:rsidRPr="00E7396C">
        <w:rPr>
          <w:rFonts w:ascii="Arial" w:hAnsi="Arial" w:cs="Arial"/>
          <w:b/>
          <w:bCs/>
          <w:noProof/>
          <w:color w:val="000000"/>
          <w:sz w:val="24"/>
          <w:szCs w:val="24"/>
          <w:lang w:eastAsia="es-ES"/>
        </w:rPr>
        <w:drawing>
          <wp:anchor distT="0" distB="0" distL="114300" distR="114300" simplePos="0" relativeHeight="251725824" behindDoc="1" locked="0" layoutInCell="1" allowOverlap="1" wp14:anchorId="263BBDCC" wp14:editId="5CED01B1">
            <wp:simplePos x="0" y="0"/>
            <wp:positionH relativeFrom="page">
              <wp:posOffset>1675130</wp:posOffset>
            </wp:positionH>
            <wp:positionV relativeFrom="paragraph">
              <wp:posOffset>12700</wp:posOffset>
            </wp:positionV>
            <wp:extent cx="4324350" cy="2314575"/>
            <wp:effectExtent l="0" t="0" r="0" b="9525"/>
            <wp:wrapThrough wrapText="bothSides">
              <wp:wrapPolygon edited="0">
                <wp:start x="0" y="0"/>
                <wp:lineTo x="0" y="21511"/>
                <wp:lineTo x="21505" y="21511"/>
                <wp:lineTo x="21505" y="0"/>
                <wp:lineTo x="0" y="0"/>
              </wp:wrapPolygon>
            </wp:wrapThrough>
            <wp:docPr id="75"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324350" cy="2314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8EC7B3" w14:textId="77777777" w:rsidR="008D577B" w:rsidRDefault="008D577B" w:rsidP="008D577B">
      <w:pPr>
        <w:jc w:val="both"/>
        <w:rPr>
          <w:rFonts w:ascii="Arial" w:hAnsi="Arial" w:cs="Arial"/>
          <w:b/>
          <w:bCs/>
          <w:color w:val="000000"/>
          <w:sz w:val="24"/>
          <w:szCs w:val="24"/>
        </w:rPr>
      </w:pPr>
    </w:p>
    <w:p w14:paraId="288FE789" w14:textId="77777777" w:rsidR="008D577B" w:rsidRDefault="008D577B" w:rsidP="008D577B">
      <w:pPr>
        <w:jc w:val="both"/>
        <w:rPr>
          <w:rFonts w:ascii="Arial" w:hAnsi="Arial" w:cs="Arial"/>
          <w:b/>
          <w:bCs/>
          <w:color w:val="000000"/>
          <w:sz w:val="24"/>
          <w:szCs w:val="24"/>
        </w:rPr>
      </w:pPr>
    </w:p>
    <w:p w14:paraId="33B22D84" w14:textId="77777777" w:rsidR="008D577B" w:rsidRDefault="008D577B" w:rsidP="008D577B">
      <w:pPr>
        <w:jc w:val="both"/>
        <w:rPr>
          <w:rFonts w:ascii="Arial" w:hAnsi="Arial" w:cs="Arial"/>
          <w:b/>
          <w:bCs/>
          <w:color w:val="000000"/>
          <w:sz w:val="24"/>
          <w:szCs w:val="24"/>
        </w:rPr>
      </w:pPr>
    </w:p>
    <w:p w14:paraId="5588E403" w14:textId="77777777" w:rsidR="008D577B" w:rsidRDefault="008D577B" w:rsidP="008D577B">
      <w:pPr>
        <w:jc w:val="both"/>
        <w:rPr>
          <w:rFonts w:ascii="Arial" w:hAnsi="Arial" w:cs="Arial"/>
          <w:b/>
          <w:bCs/>
          <w:color w:val="000000"/>
          <w:sz w:val="24"/>
          <w:szCs w:val="24"/>
        </w:rPr>
      </w:pPr>
    </w:p>
    <w:p w14:paraId="7FA036BB" w14:textId="77777777" w:rsidR="008D577B" w:rsidRDefault="008D577B" w:rsidP="008D577B">
      <w:pPr>
        <w:jc w:val="both"/>
        <w:rPr>
          <w:rFonts w:ascii="Arial" w:hAnsi="Arial" w:cs="Arial"/>
          <w:b/>
          <w:bCs/>
          <w:color w:val="000000"/>
          <w:sz w:val="24"/>
          <w:szCs w:val="24"/>
        </w:rPr>
      </w:pPr>
    </w:p>
    <w:p w14:paraId="40609680" w14:textId="77777777" w:rsidR="008D577B" w:rsidRDefault="008D577B" w:rsidP="008D577B">
      <w:pPr>
        <w:jc w:val="both"/>
        <w:rPr>
          <w:rFonts w:ascii="Arial" w:hAnsi="Arial" w:cs="Arial"/>
          <w:b/>
          <w:bCs/>
          <w:color w:val="000000"/>
          <w:sz w:val="24"/>
          <w:szCs w:val="24"/>
        </w:rPr>
      </w:pPr>
    </w:p>
    <w:p w14:paraId="547A7BFF" w14:textId="77777777" w:rsidR="008D577B" w:rsidRDefault="008D577B" w:rsidP="008D577B">
      <w:pPr>
        <w:jc w:val="both"/>
        <w:rPr>
          <w:rFonts w:ascii="Arial" w:hAnsi="Arial" w:cs="Arial"/>
          <w:b/>
          <w:bCs/>
          <w:color w:val="000000"/>
          <w:sz w:val="24"/>
          <w:szCs w:val="24"/>
        </w:rPr>
      </w:pPr>
    </w:p>
    <w:p w14:paraId="79F3DB1F" w14:textId="77777777" w:rsidR="008D577B" w:rsidRDefault="008D577B" w:rsidP="008D577B">
      <w:pPr>
        <w:jc w:val="both"/>
        <w:rPr>
          <w:rFonts w:ascii="Arial" w:hAnsi="Arial" w:cs="Arial"/>
          <w:b/>
          <w:bCs/>
          <w:color w:val="000000"/>
          <w:sz w:val="24"/>
          <w:szCs w:val="24"/>
        </w:rPr>
      </w:pPr>
    </w:p>
    <w:p w14:paraId="1B2A2D46" w14:textId="77777777" w:rsidR="008D577B" w:rsidRDefault="008D577B" w:rsidP="008D577B">
      <w:pPr>
        <w:jc w:val="both"/>
        <w:rPr>
          <w:rFonts w:ascii="Arial" w:hAnsi="Arial" w:cs="Arial"/>
          <w:b/>
          <w:bCs/>
          <w:color w:val="000000"/>
          <w:sz w:val="24"/>
          <w:szCs w:val="24"/>
        </w:rPr>
      </w:pPr>
    </w:p>
    <w:p w14:paraId="3C179765" w14:textId="77777777" w:rsidR="008D577B" w:rsidRDefault="00BE7F8F" w:rsidP="008D577B">
      <w:pPr>
        <w:jc w:val="both"/>
        <w:rPr>
          <w:rFonts w:ascii="Arial" w:hAnsi="Arial" w:cs="Arial"/>
          <w:b/>
          <w:bCs/>
          <w:color w:val="000000"/>
          <w:sz w:val="24"/>
          <w:szCs w:val="24"/>
        </w:rPr>
      </w:pPr>
      <w:r w:rsidRPr="0047322B">
        <w:rPr>
          <w:rFonts w:ascii="Arial" w:hAnsi="Arial" w:cs="Arial"/>
          <w:b/>
          <w:bCs/>
          <w:noProof/>
          <w:color w:val="000000"/>
          <w:sz w:val="24"/>
          <w:szCs w:val="24"/>
          <w:lang w:eastAsia="es-ES"/>
        </w:rPr>
        <w:lastRenderedPageBreak/>
        <w:drawing>
          <wp:anchor distT="0" distB="0" distL="114300" distR="114300" simplePos="0" relativeHeight="251727872" behindDoc="1" locked="0" layoutInCell="1" allowOverlap="1" wp14:anchorId="0B66C131" wp14:editId="000E18C5">
            <wp:simplePos x="0" y="0"/>
            <wp:positionH relativeFrom="margin">
              <wp:posOffset>-477276</wp:posOffset>
            </wp:positionH>
            <wp:positionV relativeFrom="paragraph">
              <wp:posOffset>140677</wp:posOffset>
            </wp:positionV>
            <wp:extent cx="6810375" cy="5686425"/>
            <wp:effectExtent l="0" t="0" r="9525" b="9525"/>
            <wp:wrapThrough wrapText="bothSides">
              <wp:wrapPolygon edited="0">
                <wp:start x="0" y="0"/>
                <wp:lineTo x="0" y="21564"/>
                <wp:lineTo x="21570" y="21564"/>
                <wp:lineTo x="21570" y="0"/>
                <wp:lineTo x="0" y="0"/>
              </wp:wrapPolygon>
            </wp:wrapThrough>
            <wp:docPr id="230" name="Imagen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rotWithShape="1">
                    <a:blip r:embed="rId36">
                      <a:extLst>
                        <a:ext uri="{28A0092B-C50C-407E-A947-70E740481C1C}">
                          <a14:useLocalDpi xmlns:a14="http://schemas.microsoft.com/office/drawing/2010/main" val="0"/>
                        </a:ext>
                      </a:extLst>
                    </a:blip>
                    <a:srcRect t="8295"/>
                    <a:stretch/>
                  </pic:blipFill>
                  <pic:spPr bwMode="auto">
                    <a:xfrm>
                      <a:off x="0" y="0"/>
                      <a:ext cx="6810375" cy="56864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017C3AC" w14:textId="77777777" w:rsidR="008D577B" w:rsidRDefault="008D577B" w:rsidP="008D577B">
      <w:pPr>
        <w:jc w:val="both"/>
        <w:rPr>
          <w:rFonts w:ascii="Arial" w:hAnsi="Arial" w:cs="Arial"/>
          <w:b/>
          <w:bCs/>
          <w:color w:val="000000"/>
          <w:sz w:val="24"/>
          <w:szCs w:val="24"/>
        </w:rPr>
      </w:pPr>
    </w:p>
    <w:p w14:paraId="5ABA9059" w14:textId="77777777" w:rsidR="008D577B" w:rsidRDefault="008D577B" w:rsidP="008D577B">
      <w:pPr>
        <w:jc w:val="both"/>
        <w:rPr>
          <w:rFonts w:ascii="Arial" w:hAnsi="Arial" w:cs="Arial"/>
          <w:b/>
          <w:bCs/>
          <w:color w:val="000000"/>
          <w:sz w:val="24"/>
          <w:szCs w:val="24"/>
        </w:rPr>
      </w:pPr>
    </w:p>
    <w:p w14:paraId="424091B4" w14:textId="77777777" w:rsidR="00BE7F8F" w:rsidRDefault="00BE7F8F" w:rsidP="008D577B">
      <w:pPr>
        <w:jc w:val="both"/>
        <w:rPr>
          <w:rFonts w:ascii="Arial" w:hAnsi="Arial" w:cs="Arial"/>
          <w:b/>
          <w:bCs/>
          <w:noProof/>
          <w:color w:val="000000"/>
          <w:sz w:val="24"/>
          <w:szCs w:val="24"/>
          <w:lang w:val="es-DO" w:eastAsia="es-DO"/>
        </w:rPr>
      </w:pPr>
    </w:p>
    <w:p w14:paraId="42228B65" w14:textId="77777777" w:rsidR="008D577B" w:rsidRDefault="008D577B" w:rsidP="008D577B">
      <w:pPr>
        <w:jc w:val="both"/>
        <w:rPr>
          <w:rFonts w:ascii="Arial" w:hAnsi="Arial" w:cs="Arial"/>
          <w:b/>
          <w:bCs/>
          <w:color w:val="000000"/>
          <w:sz w:val="24"/>
          <w:szCs w:val="24"/>
        </w:rPr>
      </w:pPr>
    </w:p>
    <w:p w14:paraId="424A75D6" w14:textId="77777777" w:rsidR="008D577B" w:rsidRDefault="008D577B" w:rsidP="008D577B">
      <w:pPr>
        <w:jc w:val="both"/>
        <w:rPr>
          <w:rFonts w:ascii="Arial" w:hAnsi="Arial" w:cs="Arial"/>
          <w:b/>
          <w:bCs/>
          <w:color w:val="000000"/>
          <w:sz w:val="24"/>
          <w:szCs w:val="24"/>
        </w:rPr>
      </w:pPr>
    </w:p>
    <w:p w14:paraId="3D976BE8" w14:textId="77777777" w:rsidR="008D577B" w:rsidRDefault="008D577B" w:rsidP="008D577B">
      <w:pPr>
        <w:jc w:val="both"/>
        <w:rPr>
          <w:rFonts w:ascii="Arial" w:hAnsi="Arial" w:cs="Arial"/>
          <w:b/>
          <w:bCs/>
          <w:color w:val="000000"/>
          <w:sz w:val="24"/>
          <w:szCs w:val="24"/>
        </w:rPr>
      </w:pPr>
    </w:p>
    <w:p w14:paraId="751382F6" w14:textId="77777777" w:rsidR="00100F97" w:rsidRDefault="00100F97" w:rsidP="00100F97">
      <w:pPr>
        <w:spacing w:after="0" w:line="480" w:lineRule="auto"/>
        <w:rPr>
          <w:rFonts w:ascii="Times New Roman" w:eastAsia="MS Mincho" w:hAnsi="Times New Roman" w:cs="Times New Roman"/>
          <w:b/>
          <w:sz w:val="24"/>
          <w:szCs w:val="24"/>
        </w:rPr>
      </w:pPr>
      <w:r w:rsidRPr="0052376F">
        <w:rPr>
          <w:rFonts w:ascii="Times New Roman" w:eastAsia="MS Mincho" w:hAnsi="Times New Roman" w:cs="Times New Roman"/>
          <w:b/>
          <w:sz w:val="24"/>
          <w:szCs w:val="24"/>
        </w:rPr>
        <w:lastRenderedPageBreak/>
        <w:t>DIRECCION NACIONAL DE CLUBES Y LIGAS 2017</w:t>
      </w:r>
    </w:p>
    <w:p w14:paraId="3416F0B0" w14:textId="77777777" w:rsidR="00253DCE" w:rsidRPr="00A03C36" w:rsidRDefault="00253DCE" w:rsidP="00A03C36">
      <w:pPr>
        <w:jc w:val="both"/>
        <w:rPr>
          <w:rFonts w:ascii="Times New Roman" w:hAnsi="Times New Roman" w:cs="Times New Roman"/>
          <w:sz w:val="24"/>
          <w:lang w:val="es-DO"/>
        </w:rPr>
      </w:pPr>
      <w:r w:rsidRPr="00A03C36">
        <w:rPr>
          <w:rFonts w:ascii="Times New Roman" w:hAnsi="Times New Roman" w:cs="Times New Roman"/>
          <w:sz w:val="24"/>
          <w:lang w:val="es-DO"/>
        </w:rPr>
        <w:t xml:space="preserve">El Programa Cien Canchas en Cien Días, constituye sin dudas la acción más importante del </w:t>
      </w:r>
      <w:r w:rsidR="002F0968" w:rsidRPr="00A03C36">
        <w:rPr>
          <w:rFonts w:ascii="Times New Roman" w:hAnsi="Times New Roman" w:cs="Times New Roman"/>
          <w:sz w:val="24"/>
          <w:lang w:val="es-DO"/>
        </w:rPr>
        <w:t>MIDEREC</w:t>
      </w:r>
      <w:r w:rsidRPr="00A03C36">
        <w:rPr>
          <w:rFonts w:ascii="Times New Roman" w:hAnsi="Times New Roman" w:cs="Times New Roman"/>
          <w:sz w:val="24"/>
          <w:lang w:val="es-DO"/>
        </w:rPr>
        <w:t>, a favor de los Clubes Deportivos y Culturales, en el año 2017, fue de tanto impacto que para el 2018 se continuo con el programa de</w:t>
      </w:r>
      <w:r w:rsidR="002F0968" w:rsidRPr="00A03C36">
        <w:rPr>
          <w:rFonts w:ascii="Times New Roman" w:hAnsi="Times New Roman" w:cs="Times New Roman"/>
          <w:sz w:val="24"/>
          <w:lang w:val="es-DO"/>
        </w:rPr>
        <w:t>L</w:t>
      </w:r>
      <w:r w:rsidRPr="00A03C36">
        <w:rPr>
          <w:rFonts w:ascii="Times New Roman" w:hAnsi="Times New Roman" w:cs="Times New Roman"/>
          <w:sz w:val="24"/>
          <w:lang w:val="es-DO"/>
        </w:rPr>
        <w:t xml:space="preserve"> mismo espíritu denominado </w:t>
      </w:r>
      <w:r w:rsidR="00E623E3" w:rsidRPr="00A03C36">
        <w:rPr>
          <w:rFonts w:ascii="Times New Roman" w:hAnsi="Times New Roman" w:cs="Times New Roman"/>
          <w:sz w:val="24"/>
          <w:lang w:val="es-DO"/>
        </w:rPr>
        <w:t>“</w:t>
      </w:r>
      <w:r w:rsidR="00E623E3" w:rsidRPr="00A03C36">
        <w:rPr>
          <w:rFonts w:ascii="Times New Roman" w:hAnsi="Times New Roman" w:cs="Times New Roman"/>
          <w:b/>
          <w:sz w:val="24"/>
          <w:lang w:val="es-DO"/>
        </w:rPr>
        <w:t>Vamos Hacia Allá”</w:t>
      </w:r>
      <w:r w:rsidRPr="00A03C36">
        <w:rPr>
          <w:rFonts w:ascii="Times New Roman" w:hAnsi="Times New Roman" w:cs="Times New Roman"/>
          <w:b/>
          <w:sz w:val="24"/>
          <w:lang w:val="es-DO"/>
        </w:rPr>
        <w:t xml:space="preserve">, </w:t>
      </w:r>
      <w:r w:rsidRPr="00A03C36">
        <w:rPr>
          <w:rFonts w:ascii="Times New Roman" w:hAnsi="Times New Roman" w:cs="Times New Roman"/>
          <w:sz w:val="24"/>
          <w:lang w:val="es-DO"/>
        </w:rPr>
        <w:t>que tiene como misión llegar a las canchas deportivas que no fueron impactadas en el programa anterior, reconstruyendo unas 20 instalaciones en el gran Santo Domingo</w:t>
      </w:r>
      <w:r w:rsidR="002F0968" w:rsidRPr="00A03C36">
        <w:rPr>
          <w:rFonts w:ascii="Times New Roman" w:hAnsi="Times New Roman" w:cs="Times New Roman"/>
          <w:sz w:val="24"/>
          <w:lang w:val="es-DO"/>
        </w:rPr>
        <w:t>.</w:t>
      </w:r>
    </w:p>
    <w:p w14:paraId="6F1C5505" w14:textId="77777777" w:rsidR="00E623E3" w:rsidRPr="00A03C36" w:rsidRDefault="00E623E3" w:rsidP="00A03C36">
      <w:pPr>
        <w:jc w:val="both"/>
        <w:rPr>
          <w:rFonts w:ascii="Times New Roman" w:hAnsi="Times New Roman" w:cs="Times New Roman"/>
          <w:sz w:val="24"/>
          <w:lang w:val="es-DO"/>
        </w:rPr>
      </w:pPr>
    </w:p>
    <w:p w14:paraId="2CF68CCA" w14:textId="77777777" w:rsidR="00253DCE" w:rsidRPr="00A03C36" w:rsidRDefault="00253DCE" w:rsidP="00A03C36">
      <w:pPr>
        <w:jc w:val="both"/>
        <w:rPr>
          <w:rFonts w:ascii="Times New Roman" w:hAnsi="Times New Roman" w:cs="Times New Roman"/>
          <w:sz w:val="24"/>
          <w:lang w:val="es-DO"/>
        </w:rPr>
      </w:pPr>
      <w:r w:rsidRPr="00A03C36">
        <w:rPr>
          <w:rFonts w:ascii="Times New Roman" w:hAnsi="Times New Roman" w:cs="Times New Roman"/>
          <w:sz w:val="24"/>
          <w:lang w:val="es-DO"/>
        </w:rPr>
        <w:t>En materia de actividades de los Clubes y las Ligas, el 2018 ha sido un año muy activo, a la fecha se ha recibido 2,149 comunicaciones de todo el país, dando respuesta al 50% de las mismas.</w:t>
      </w:r>
    </w:p>
    <w:p w14:paraId="0983F17C" w14:textId="77777777" w:rsidR="00E623E3" w:rsidRPr="00A03C36" w:rsidRDefault="00E623E3" w:rsidP="00A03C36">
      <w:pPr>
        <w:jc w:val="both"/>
        <w:rPr>
          <w:rFonts w:ascii="Times New Roman" w:hAnsi="Times New Roman" w:cs="Times New Roman"/>
          <w:sz w:val="24"/>
          <w:lang w:val="es-DO"/>
        </w:rPr>
      </w:pPr>
    </w:p>
    <w:p w14:paraId="25D3DC31" w14:textId="77777777" w:rsidR="00253DCE" w:rsidRDefault="00253DCE" w:rsidP="00A03C36">
      <w:pPr>
        <w:jc w:val="both"/>
        <w:rPr>
          <w:rFonts w:ascii="Times New Roman" w:hAnsi="Times New Roman" w:cs="Times New Roman"/>
          <w:sz w:val="24"/>
          <w:lang w:val="es-DO"/>
        </w:rPr>
      </w:pPr>
      <w:r w:rsidRPr="00A03C36">
        <w:rPr>
          <w:rFonts w:ascii="Times New Roman" w:hAnsi="Times New Roman" w:cs="Times New Roman"/>
          <w:sz w:val="24"/>
          <w:lang w:val="es-DO"/>
        </w:rPr>
        <w:t>El área legal de esta dirección ha trabajado a la fecha en 30 casos de mediación de conflictos, otro aspecto los constituye la designación de los trabajos de habilitación de las entidades deportivas que están reglamentadas bajo la Ley 122-05, a la fecha se han habilitado ----elegibles para ser tomadas en cuenta ante el Presupuesto Nacional.</w:t>
      </w:r>
    </w:p>
    <w:p w14:paraId="4BB31BD7" w14:textId="77777777" w:rsidR="00A03C36" w:rsidRPr="00A03C36" w:rsidRDefault="00A03C36" w:rsidP="00A03C36">
      <w:pPr>
        <w:jc w:val="both"/>
        <w:rPr>
          <w:rFonts w:ascii="Times New Roman" w:hAnsi="Times New Roman" w:cs="Times New Roman"/>
          <w:sz w:val="24"/>
          <w:lang w:val="es-DO"/>
        </w:rPr>
      </w:pPr>
    </w:p>
    <w:p w14:paraId="313FF15B" w14:textId="77777777" w:rsidR="00253DCE" w:rsidRDefault="00253DCE" w:rsidP="00BE7F8F">
      <w:pPr>
        <w:spacing w:after="0" w:line="480" w:lineRule="auto"/>
        <w:contextualSpacing/>
        <w:jc w:val="both"/>
        <w:rPr>
          <w:rFonts w:ascii="Times New Roman" w:hAnsi="Times New Roman" w:cs="Times New Roman"/>
          <w:b/>
          <w:sz w:val="24"/>
          <w:szCs w:val="24"/>
          <w:lang w:val="es-DO"/>
        </w:rPr>
      </w:pPr>
      <w:r w:rsidRPr="00253DCE">
        <w:rPr>
          <w:rFonts w:ascii="Times New Roman" w:hAnsi="Times New Roman" w:cs="Times New Roman"/>
          <w:b/>
          <w:sz w:val="24"/>
          <w:szCs w:val="24"/>
          <w:lang w:val="es-DO"/>
        </w:rPr>
        <w:t xml:space="preserve">CLUBES FORMADOS Y JURAMENTADOS </w:t>
      </w:r>
    </w:p>
    <w:p w14:paraId="7D1AF943" w14:textId="77777777" w:rsidR="00A03C36" w:rsidRPr="00253DCE" w:rsidRDefault="00A03C36" w:rsidP="00BE7F8F">
      <w:pPr>
        <w:spacing w:after="0" w:line="480" w:lineRule="auto"/>
        <w:contextualSpacing/>
        <w:jc w:val="both"/>
        <w:rPr>
          <w:rFonts w:ascii="Times New Roman" w:hAnsi="Times New Roman" w:cs="Times New Roman"/>
          <w:b/>
          <w:sz w:val="24"/>
          <w:szCs w:val="24"/>
          <w:lang w:val="es-DO"/>
        </w:rPr>
      </w:pPr>
    </w:p>
    <w:p w14:paraId="0ED96AF1" w14:textId="77777777" w:rsidR="00253DCE" w:rsidRPr="00A03C36" w:rsidRDefault="00253DCE" w:rsidP="00A03C36">
      <w:pPr>
        <w:jc w:val="both"/>
        <w:rPr>
          <w:rFonts w:ascii="Times New Roman" w:hAnsi="Times New Roman" w:cs="Times New Roman"/>
          <w:sz w:val="24"/>
          <w:shd w:val="clear" w:color="auto" w:fill="FFFFFF"/>
          <w:lang w:val="es-DO"/>
        </w:rPr>
      </w:pPr>
      <w:r w:rsidRPr="00A03C36">
        <w:rPr>
          <w:rFonts w:ascii="Times New Roman" w:hAnsi="Times New Roman" w:cs="Times New Roman"/>
          <w:sz w:val="24"/>
          <w:shd w:val="clear" w:color="auto" w:fill="FFFFFF"/>
          <w:lang w:val="es-DO"/>
        </w:rPr>
        <w:t>Los Clubes, Deportivos y Culturales son grupo</w:t>
      </w:r>
      <w:r w:rsidR="00A03C36">
        <w:rPr>
          <w:rFonts w:ascii="Times New Roman" w:hAnsi="Times New Roman" w:cs="Times New Roman"/>
          <w:sz w:val="24"/>
          <w:shd w:val="clear" w:color="auto" w:fill="FFFFFF"/>
          <w:lang w:val="es-DO"/>
        </w:rPr>
        <w:t>s</w:t>
      </w:r>
      <w:r w:rsidRPr="00A03C36">
        <w:rPr>
          <w:rFonts w:ascii="Times New Roman" w:hAnsi="Times New Roman" w:cs="Times New Roman"/>
          <w:sz w:val="24"/>
          <w:shd w:val="clear" w:color="auto" w:fill="FFFFFF"/>
          <w:lang w:val="es-DO"/>
        </w:rPr>
        <w:t xml:space="preserve"> de personas libremente asociadas, una sociedad que reúne a un número variado de individuos que coinciden en sus gustos y opiniones deportivas, artísticas, literarias, políticas, filantrópicas, etc.</w:t>
      </w:r>
    </w:p>
    <w:p w14:paraId="45E84CBC" w14:textId="77777777" w:rsidR="00253DCE" w:rsidRDefault="00A03C36" w:rsidP="00A03C36">
      <w:pPr>
        <w:jc w:val="both"/>
        <w:rPr>
          <w:rFonts w:ascii="Times New Roman" w:hAnsi="Times New Roman" w:cs="Times New Roman"/>
          <w:b/>
          <w:sz w:val="24"/>
          <w:shd w:val="clear" w:color="auto" w:fill="FFFFFF"/>
          <w:lang w:val="es-DO"/>
        </w:rPr>
      </w:pPr>
      <w:r>
        <w:rPr>
          <w:rFonts w:ascii="Times New Roman" w:hAnsi="Times New Roman" w:cs="Times New Roman"/>
          <w:sz w:val="24"/>
          <w:shd w:val="clear" w:color="auto" w:fill="FFFFFF"/>
          <w:lang w:val="es-DO"/>
        </w:rPr>
        <w:t>H</w:t>
      </w:r>
      <w:r w:rsidR="00253DCE" w:rsidRPr="00A03C36">
        <w:rPr>
          <w:rFonts w:ascii="Times New Roman" w:hAnsi="Times New Roman" w:cs="Times New Roman"/>
          <w:sz w:val="24"/>
          <w:shd w:val="clear" w:color="auto" w:fill="FFFFFF"/>
          <w:lang w:val="es-DO"/>
        </w:rPr>
        <w:t xml:space="preserve">emos recorrido gran parte del territorio Nacional favoreciendo el desarrollo integral de las comunidades a través de las propuestas participativas que ofrecen los </w:t>
      </w:r>
      <w:r w:rsidR="00253DCE" w:rsidRPr="00A03C36">
        <w:rPr>
          <w:rFonts w:ascii="Times New Roman" w:hAnsi="Times New Roman" w:cs="Times New Roman"/>
          <w:b/>
          <w:sz w:val="24"/>
          <w:shd w:val="clear" w:color="auto" w:fill="FFFFFF"/>
          <w:lang w:val="es-DO"/>
        </w:rPr>
        <w:t xml:space="preserve">CLUBES DEPORTIVOS Y CULTURALES. </w:t>
      </w:r>
    </w:p>
    <w:p w14:paraId="7BD49013" w14:textId="77777777" w:rsidR="00A03C36" w:rsidRPr="00A03C36" w:rsidRDefault="00A03C36" w:rsidP="00A03C36">
      <w:pPr>
        <w:jc w:val="both"/>
        <w:rPr>
          <w:rFonts w:ascii="Times New Roman" w:hAnsi="Times New Roman" w:cs="Times New Roman"/>
          <w:b/>
          <w:sz w:val="24"/>
          <w:shd w:val="clear" w:color="auto" w:fill="FFFFFF"/>
          <w:lang w:val="es-DO"/>
        </w:rPr>
      </w:pPr>
    </w:p>
    <w:p w14:paraId="24A8298E" w14:textId="0EF88070" w:rsidR="00253DCE" w:rsidRDefault="00253DCE" w:rsidP="00A03C36">
      <w:pPr>
        <w:jc w:val="both"/>
        <w:rPr>
          <w:rFonts w:ascii="Times New Roman" w:hAnsi="Times New Roman" w:cs="Times New Roman"/>
          <w:sz w:val="24"/>
          <w:shd w:val="clear" w:color="auto" w:fill="FFFFFF"/>
          <w:lang w:val="es-DO"/>
        </w:rPr>
      </w:pPr>
      <w:r w:rsidRPr="00A03C36">
        <w:rPr>
          <w:rFonts w:ascii="Times New Roman" w:hAnsi="Times New Roman" w:cs="Times New Roman"/>
          <w:sz w:val="24"/>
          <w:shd w:val="clear" w:color="auto" w:fill="FFFFFF"/>
          <w:lang w:val="es-DO"/>
        </w:rPr>
        <w:t>En el Año 2018, hemos juramentados 10 nuevos Clubes Deportivos y Culturales y hemos vuelto a dar vida a más de 100 Clubes que estaban totalmente rezagados, en una clara recuperación del movimiento Clubistico Nacional.</w:t>
      </w:r>
    </w:p>
    <w:p w14:paraId="6E63F32B" w14:textId="77777777" w:rsidR="0067235D" w:rsidRPr="00A03C36" w:rsidRDefault="0067235D" w:rsidP="00A03C36">
      <w:pPr>
        <w:jc w:val="both"/>
        <w:rPr>
          <w:rFonts w:ascii="Times New Roman" w:hAnsi="Times New Roman" w:cs="Times New Roman"/>
          <w:sz w:val="24"/>
          <w:shd w:val="clear" w:color="auto" w:fill="FFFFFF"/>
          <w:lang w:val="es-DO"/>
        </w:rPr>
      </w:pPr>
    </w:p>
    <w:p w14:paraId="624F01C7" w14:textId="77777777" w:rsidR="00253DCE" w:rsidRPr="00253DCE" w:rsidRDefault="00253DCE" w:rsidP="00BE7F8F">
      <w:pPr>
        <w:spacing w:after="0" w:line="480" w:lineRule="auto"/>
        <w:jc w:val="both"/>
        <w:rPr>
          <w:rFonts w:cstheme="minorHAnsi"/>
          <w:sz w:val="24"/>
          <w:szCs w:val="24"/>
          <w:shd w:val="clear" w:color="auto" w:fill="FFFFFF"/>
          <w:lang w:val="es-DO"/>
        </w:rPr>
      </w:pPr>
    </w:p>
    <w:p w14:paraId="0C041D4B" w14:textId="77777777" w:rsidR="009C763C" w:rsidRPr="002A070A" w:rsidRDefault="002E529E" w:rsidP="008871D5">
      <w:pPr>
        <w:pStyle w:val="Prrafodelista"/>
        <w:numPr>
          <w:ilvl w:val="0"/>
          <w:numId w:val="34"/>
        </w:numPr>
        <w:spacing w:line="480" w:lineRule="auto"/>
        <w:rPr>
          <w:rFonts w:ascii="Times New Roman" w:hAnsi="Times New Roman" w:cs="Times New Roman"/>
          <w:b/>
          <w:sz w:val="36"/>
          <w:szCs w:val="24"/>
        </w:rPr>
      </w:pPr>
      <w:r w:rsidRPr="002A070A">
        <w:rPr>
          <w:rFonts w:ascii="Times New Roman" w:hAnsi="Times New Roman" w:cs="Times New Roman"/>
          <w:b/>
          <w:sz w:val="36"/>
          <w:szCs w:val="24"/>
        </w:rPr>
        <w:lastRenderedPageBreak/>
        <w:t xml:space="preserve">Indicadores de Gestión </w:t>
      </w:r>
    </w:p>
    <w:p w14:paraId="14E46C3D" w14:textId="543D58B0" w:rsidR="002A070A" w:rsidRPr="002A070A" w:rsidRDefault="002A070A" w:rsidP="008871D5">
      <w:pPr>
        <w:pStyle w:val="Prrafodelista"/>
        <w:numPr>
          <w:ilvl w:val="0"/>
          <w:numId w:val="36"/>
        </w:numPr>
        <w:spacing w:line="480" w:lineRule="auto"/>
        <w:rPr>
          <w:rFonts w:ascii="Times New Roman" w:hAnsi="Times New Roman" w:cs="Times New Roman"/>
          <w:b/>
          <w:sz w:val="36"/>
          <w:szCs w:val="24"/>
        </w:rPr>
      </w:pPr>
      <w:r>
        <w:rPr>
          <w:rFonts w:ascii="Times New Roman" w:hAnsi="Times New Roman" w:cs="Times New Roman"/>
          <w:b/>
          <w:sz w:val="36"/>
          <w:szCs w:val="24"/>
        </w:rPr>
        <w:t xml:space="preserve"> Perspectiva </w:t>
      </w:r>
      <w:r w:rsidR="000E55A3">
        <w:rPr>
          <w:rFonts w:ascii="Times New Roman" w:hAnsi="Times New Roman" w:cs="Times New Roman"/>
          <w:b/>
          <w:sz w:val="36"/>
          <w:szCs w:val="24"/>
        </w:rPr>
        <w:t>Estratégica</w:t>
      </w:r>
    </w:p>
    <w:p w14:paraId="1A191729" w14:textId="77777777" w:rsidR="009C763C" w:rsidRDefault="004A3568" w:rsidP="00116C2F">
      <w:pPr>
        <w:jc w:val="both"/>
        <w:rPr>
          <w:rFonts w:ascii="Times New Roman" w:hAnsi="Times New Roman" w:cs="Times New Roman"/>
          <w:b/>
          <w:sz w:val="28"/>
          <w:szCs w:val="24"/>
        </w:rPr>
      </w:pPr>
      <w:r w:rsidRPr="00116C2F">
        <w:rPr>
          <w:rFonts w:ascii="Times New Roman" w:hAnsi="Times New Roman" w:cs="Times New Roman"/>
          <w:b/>
          <w:sz w:val="28"/>
          <w:szCs w:val="24"/>
        </w:rPr>
        <w:t>ii. Índice Uso TIC e Implementación Gobierno Electrónico</w:t>
      </w:r>
    </w:p>
    <w:p w14:paraId="4F9A3FCF" w14:textId="77777777" w:rsidR="00116C2F" w:rsidRPr="00116C2F" w:rsidRDefault="00116C2F" w:rsidP="00116C2F">
      <w:pPr>
        <w:jc w:val="both"/>
        <w:rPr>
          <w:rFonts w:ascii="Times New Roman" w:hAnsi="Times New Roman" w:cs="Times New Roman"/>
          <w:sz w:val="24"/>
          <w:szCs w:val="24"/>
        </w:rPr>
      </w:pPr>
      <w:r w:rsidRPr="00116C2F">
        <w:rPr>
          <w:rFonts w:ascii="Times New Roman" w:hAnsi="Times New Roman" w:cs="Times New Roman"/>
          <w:sz w:val="24"/>
          <w:szCs w:val="24"/>
        </w:rPr>
        <w:tab/>
      </w:r>
      <w:r w:rsidRPr="00116C2F">
        <w:rPr>
          <w:rFonts w:ascii="Times New Roman" w:hAnsi="Times New Roman" w:cs="Times New Roman"/>
          <w:noProof/>
          <w:sz w:val="24"/>
          <w:szCs w:val="24"/>
          <w:lang w:eastAsia="es-ES"/>
        </w:rPr>
        <w:drawing>
          <wp:inline distT="0" distB="0" distL="0" distR="0" wp14:anchorId="37D8F83C" wp14:editId="19B7F842">
            <wp:extent cx="5925820" cy="67691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925820" cy="676910"/>
                    </a:xfrm>
                    <a:prstGeom prst="rect">
                      <a:avLst/>
                    </a:prstGeom>
                    <a:noFill/>
                    <a:ln>
                      <a:noFill/>
                    </a:ln>
                  </pic:spPr>
                </pic:pic>
              </a:graphicData>
            </a:graphic>
          </wp:inline>
        </w:drawing>
      </w:r>
    </w:p>
    <w:p w14:paraId="6B8EBFB7" w14:textId="77777777" w:rsidR="00116C2F" w:rsidRPr="00116C2F" w:rsidRDefault="00116C2F" w:rsidP="00116C2F">
      <w:pPr>
        <w:jc w:val="both"/>
        <w:rPr>
          <w:rFonts w:ascii="Times New Roman" w:hAnsi="Times New Roman" w:cs="Times New Roman"/>
          <w:sz w:val="28"/>
          <w:szCs w:val="24"/>
        </w:rPr>
      </w:pPr>
      <w:r w:rsidRPr="00116C2F">
        <w:rPr>
          <w:rFonts w:ascii="Times New Roman" w:hAnsi="Times New Roman" w:cs="Times New Roman"/>
          <w:sz w:val="28"/>
          <w:szCs w:val="24"/>
        </w:rPr>
        <w:t xml:space="preserve">En la actualidad el Ministerio de Deportes está en la posición número 38 en el ranking anual </w:t>
      </w:r>
    </w:p>
    <w:p w14:paraId="5E5DAF50" w14:textId="77777777" w:rsidR="00116C2F" w:rsidRPr="00116C2F" w:rsidRDefault="00116C2F" w:rsidP="00116C2F">
      <w:pPr>
        <w:jc w:val="both"/>
        <w:rPr>
          <w:rFonts w:ascii="Times New Roman" w:hAnsi="Times New Roman" w:cs="Times New Roman"/>
          <w:b/>
          <w:sz w:val="28"/>
          <w:szCs w:val="24"/>
        </w:rPr>
      </w:pPr>
    </w:p>
    <w:p w14:paraId="4B1B7630" w14:textId="77777777" w:rsidR="006422D0" w:rsidRPr="00116C2F" w:rsidRDefault="006422D0" w:rsidP="00116C2F">
      <w:pPr>
        <w:jc w:val="both"/>
        <w:rPr>
          <w:rFonts w:ascii="Times New Roman" w:hAnsi="Times New Roman" w:cs="Times New Roman"/>
          <w:sz w:val="24"/>
          <w:szCs w:val="24"/>
        </w:rPr>
      </w:pPr>
      <w:r w:rsidRPr="00116C2F">
        <w:rPr>
          <w:rFonts w:ascii="Times New Roman" w:hAnsi="Times New Roman" w:cs="Times New Roman"/>
          <w:sz w:val="24"/>
          <w:szCs w:val="24"/>
        </w:rPr>
        <w:t>Debido a la celebración este año de los XIV Juegos Deportivos Nacionales Hermanas Mirabal 2018 y las Olimpiadas Especiales 2018, la mayoría de los esfuerzos realizados por esta Dirección de Tecnología fueron destinados para tales eventos, tanto en los campos de Infraestructura Informática, Redes de Datos y Comunicación, Desarrollo e Implementación de Software, los cuales se detallan a continuación:</w:t>
      </w:r>
    </w:p>
    <w:p w14:paraId="7791FF61" w14:textId="77777777" w:rsidR="006422D0" w:rsidRPr="00116C2F" w:rsidRDefault="006422D0" w:rsidP="00116C2F">
      <w:pPr>
        <w:jc w:val="both"/>
        <w:rPr>
          <w:rFonts w:ascii="Times New Roman" w:hAnsi="Times New Roman" w:cs="Times New Roman"/>
          <w:sz w:val="24"/>
          <w:szCs w:val="24"/>
        </w:rPr>
      </w:pPr>
    </w:p>
    <w:p w14:paraId="36FF1451" w14:textId="77777777" w:rsidR="006422D0" w:rsidRPr="00116C2F" w:rsidRDefault="00A03C36" w:rsidP="00116C2F">
      <w:pPr>
        <w:jc w:val="both"/>
        <w:rPr>
          <w:rFonts w:ascii="Times New Roman" w:hAnsi="Times New Roman" w:cs="Times New Roman"/>
          <w:b/>
          <w:sz w:val="24"/>
          <w:szCs w:val="24"/>
        </w:rPr>
      </w:pPr>
      <w:r w:rsidRPr="00116C2F">
        <w:rPr>
          <w:rFonts w:ascii="Times New Roman" w:hAnsi="Times New Roman" w:cs="Times New Roman"/>
          <w:b/>
          <w:sz w:val="24"/>
          <w:szCs w:val="24"/>
        </w:rPr>
        <w:t xml:space="preserve">HABILITACION TECNOLOGICA </w:t>
      </w:r>
      <w:r w:rsidR="006422D0" w:rsidRPr="00116C2F">
        <w:rPr>
          <w:rFonts w:ascii="Times New Roman" w:hAnsi="Times New Roman" w:cs="Times New Roman"/>
          <w:b/>
          <w:sz w:val="24"/>
          <w:szCs w:val="24"/>
        </w:rPr>
        <w:t>VILLA KANSAS CITY SALCEDO</w:t>
      </w:r>
      <w:r w:rsidRPr="00116C2F">
        <w:rPr>
          <w:rFonts w:ascii="Times New Roman" w:hAnsi="Times New Roman" w:cs="Times New Roman"/>
          <w:b/>
          <w:sz w:val="24"/>
          <w:szCs w:val="24"/>
        </w:rPr>
        <w:t>.  JUEGOS NACIONALES</w:t>
      </w:r>
    </w:p>
    <w:p w14:paraId="72BB2670" w14:textId="77777777" w:rsidR="006422D0" w:rsidRPr="00116C2F" w:rsidRDefault="00116C2F" w:rsidP="00116C2F">
      <w:pPr>
        <w:jc w:val="both"/>
        <w:rPr>
          <w:rFonts w:ascii="Times New Roman" w:hAnsi="Times New Roman" w:cs="Times New Roman"/>
          <w:sz w:val="24"/>
          <w:szCs w:val="24"/>
        </w:rPr>
      </w:pPr>
      <w:r w:rsidRPr="00116C2F">
        <w:rPr>
          <w:rFonts w:ascii="Times New Roman" w:hAnsi="Times New Roman" w:cs="Times New Roman"/>
          <w:noProof/>
          <w:sz w:val="24"/>
          <w:szCs w:val="24"/>
          <w:lang w:eastAsia="es-ES"/>
        </w:rPr>
        <w:drawing>
          <wp:anchor distT="0" distB="0" distL="114300" distR="114300" simplePos="0" relativeHeight="251832320" behindDoc="0" locked="0" layoutInCell="1" allowOverlap="1" wp14:anchorId="41BBB0A7" wp14:editId="5874C4BE">
            <wp:simplePos x="0" y="0"/>
            <wp:positionH relativeFrom="margin">
              <wp:align>center</wp:align>
            </wp:positionH>
            <wp:positionV relativeFrom="paragraph">
              <wp:posOffset>7034</wp:posOffset>
            </wp:positionV>
            <wp:extent cx="4023360" cy="2109218"/>
            <wp:effectExtent l="0" t="0" r="0" b="571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023360" cy="2109218"/>
                    </a:xfrm>
                    <a:prstGeom prst="rect">
                      <a:avLst/>
                    </a:prstGeom>
                    <a:noFill/>
                    <a:ln>
                      <a:noFill/>
                    </a:ln>
                  </pic:spPr>
                </pic:pic>
              </a:graphicData>
            </a:graphic>
          </wp:anchor>
        </w:drawing>
      </w:r>
    </w:p>
    <w:p w14:paraId="10BE8DAD" w14:textId="77777777" w:rsidR="00116C2F" w:rsidRDefault="00116C2F" w:rsidP="00116C2F">
      <w:pPr>
        <w:jc w:val="both"/>
        <w:rPr>
          <w:rFonts w:ascii="Times New Roman" w:hAnsi="Times New Roman" w:cs="Times New Roman"/>
          <w:sz w:val="24"/>
          <w:szCs w:val="24"/>
        </w:rPr>
      </w:pPr>
    </w:p>
    <w:p w14:paraId="794DEA67" w14:textId="77777777" w:rsidR="00116C2F" w:rsidRDefault="00116C2F" w:rsidP="00116C2F">
      <w:pPr>
        <w:jc w:val="both"/>
        <w:rPr>
          <w:rFonts w:ascii="Times New Roman" w:hAnsi="Times New Roman" w:cs="Times New Roman"/>
          <w:sz w:val="24"/>
          <w:szCs w:val="24"/>
        </w:rPr>
      </w:pPr>
    </w:p>
    <w:p w14:paraId="3D267957" w14:textId="77777777" w:rsidR="00116C2F" w:rsidRDefault="00116C2F" w:rsidP="00116C2F">
      <w:pPr>
        <w:jc w:val="both"/>
        <w:rPr>
          <w:rFonts w:ascii="Times New Roman" w:hAnsi="Times New Roman" w:cs="Times New Roman"/>
          <w:sz w:val="24"/>
          <w:szCs w:val="24"/>
        </w:rPr>
      </w:pPr>
    </w:p>
    <w:p w14:paraId="0809C544" w14:textId="77777777" w:rsidR="00116C2F" w:rsidRDefault="00116C2F" w:rsidP="00116C2F">
      <w:pPr>
        <w:jc w:val="both"/>
        <w:rPr>
          <w:rFonts w:ascii="Times New Roman" w:hAnsi="Times New Roman" w:cs="Times New Roman"/>
          <w:sz w:val="24"/>
          <w:szCs w:val="24"/>
        </w:rPr>
      </w:pPr>
    </w:p>
    <w:p w14:paraId="79E18031" w14:textId="77777777" w:rsidR="00116C2F" w:rsidRDefault="00116C2F" w:rsidP="00116C2F">
      <w:pPr>
        <w:jc w:val="both"/>
        <w:rPr>
          <w:rFonts w:ascii="Times New Roman" w:hAnsi="Times New Roman" w:cs="Times New Roman"/>
          <w:b/>
          <w:sz w:val="24"/>
          <w:szCs w:val="24"/>
        </w:rPr>
      </w:pPr>
    </w:p>
    <w:p w14:paraId="5AFFC45F" w14:textId="77777777" w:rsidR="00116C2F" w:rsidRDefault="00116C2F" w:rsidP="00116C2F">
      <w:pPr>
        <w:jc w:val="both"/>
        <w:rPr>
          <w:rFonts w:ascii="Times New Roman" w:hAnsi="Times New Roman" w:cs="Times New Roman"/>
          <w:b/>
          <w:sz w:val="24"/>
          <w:szCs w:val="24"/>
        </w:rPr>
      </w:pPr>
    </w:p>
    <w:p w14:paraId="211D51FF" w14:textId="77777777" w:rsidR="00116C2F" w:rsidRDefault="00116C2F" w:rsidP="00116C2F">
      <w:pPr>
        <w:jc w:val="both"/>
        <w:rPr>
          <w:rFonts w:ascii="Times New Roman" w:hAnsi="Times New Roman" w:cs="Times New Roman"/>
          <w:b/>
          <w:sz w:val="24"/>
          <w:szCs w:val="24"/>
        </w:rPr>
      </w:pPr>
    </w:p>
    <w:p w14:paraId="7CDF632C" w14:textId="77777777" w:rsidR="006422D0" w:rsidRPr="00116C2F" w:rsidRDefault="006422D0" w:rsidP="00116C2F">
      <w:pPr>
        <w:jc w:val="both"/>
        <w:rPr>
          <w:rFonts w:ascii="Times New Roman" w:hAnsi="Times New Roman" w:cs="Times New Roman"/>
          <w:b/>
          <w:sz w:val="24"/>
          <w:szCs w:val="24"/>
        </w:rPr>
      </w:pPr>
      <w:r w:rsidRPr="00116C2F">
        <w:rPr>
          <w:rFonts w:ascii="Times New Roman" w:hAnsi="Times New Roman" w:cs="Times New Roman"/>
          <w:b/>
          <w:sz w:val="24"/>
          <w:szCs w:val="24"/>
        </w:rPr>
        <w:lastRenderedPageBreak/>
        <w:t>INFRAESTRUCTURA TECNOLOGICA INSTALADA</w:t>
      </w:r>
    </w:p>
    <w:p w14:paraId="20EC9063" w14:textId="77777777" w:rsidR="006422D0" w:rsidRPr="00116C2F" w:rsidRDefault="006422D0" w:rsidP="00116C2F">
      <w:pPr>
        <w:jc w:val="both"/>
        <w:rPr>
          <w:rFonts w:ascii="Times New Roman" w:hAnsi="Times New Roman" w:cs="Times New Roman"/>
          <w:b/>
          <w:sz w:val="24"/>
          <w:szCs w:val="24"/>
        </w:rPr>
      </w:pPr>
      <w:r w:rsidRPr="00116C2F">
        <w:rPr>
          <w:rFonts w:ascii="Times New Roman" w:hAnsi="Times New Roman" w:cs="Times New Roman"/>
          <w:b/>
          <w:sz w:val="24"/>
          <w:szCs w:val="24"/>
        </w:rPr>
        <w:t>Servidores:</w:t>
      </w:r>
    </w:p>
    <w:p w14:paraId="2E6BF41E" w14:textId="77777777" w:rsidR="006422D0" w:rsidRPr="00116C2F" w:rsidRDefault="006422D0" w:rsidP="00116C2F">
      <w:pPr>
        <w:jc w:val="both"/>
        <w:rPr>
          <w:rFonts w:ascii="Times New Roman" w:hAnsi="Times New Roman" w:cs="Times New Roman"/>
          <w:sz w:val="24"/>
          <w:szCs w:val="24"/>
        </w:rPr>
      </w:pPr>
      <w:r w:rsidRPr="00116C2F">
        <w:rPr>
          <w:rFonts w:ascii="Times New Roman" w:hAnsi="Times New Roman" w:cs="Times New Roman"/>
          <w:sz w:val="24"/>
          <w:szCs w:val="24"/>
        </w:rPr>
        <w:t xml:space="preserve">Instalación de servidores para la administración de los recursos de la red tecnológica. </w:t>
      </w:r>
    </w:p>
    <w:p w14:paraId="7E80E7AE" w14:textId="77777777" w:rsidR="006422D0" w:rsidRPr="00116C2F" w:rsidRDefault="00116C2F" w:rsidP="00116C2F">
      <w:pPr>
        <w:jc w:val="both"/>
        <w:rPr>
          <w:rFonts w:ascii="Times New Roman" w:hAnsi="Times New Roman" w:cs="Times New Roman"/>
          <w:sz w:val="24"/>
          <w:szCs w:val="24"/>
        </w:rPr>
      </w:pPr>
      <w:r w:rsidRPr="00116C2F">
        <w:rPr>
          <w:rFonts w:ascii="Times New Roman" w:hAnsi="Times New Roman" w:cs="Times New Roman"/>
          <w:noProof/>
          <w:sz w:val="24"/>
          <w:szCs w:val="24"/>
          <w:lang w:eastAsia="es-ES"/>
        </w:rPr>
        <w:drawing>
          <wp:anchor distT="0" distB="0" distL="114300" distR="114300" simplePos="0" relativeHeight="251835392" behindDoc="0" locked="0" layoutInCell="1" allowOverlap="1" wp14:anchorId="12AC9135" wp14:editId="014B4C1D">
            <wp:simplePos x="0" y="0"/>
            <wp:positionH relativeFrom="column">
              <wp:posOffset>2668905</wp:posOffset>
            </wp:positionH>
            <wp:positionV relativeFrom="paragraph">
              <wp:posOffset>6350</wp:posOffset>
            </wp:positionV>
            <wp:extent cx="2271395" cy="82804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271395" cy="8280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422D0" w:rsidRPr="00116C2F">
        <w:rPr>
          <w:rFonts w:ascii="Times New Roman" w:hAnsi="Times New Roman" w:cs="Times New Roman"/>
          <w:sz w:val="24"/>
          <w:szCs w:val="24"/>
        </w:rPr>
        <w:t>Servidor de Usuarios</w:t>
      </w:r>
    </w:p>
    <w:p w14:paraId="3244F4AC" w14:textId="77777777" w:rsidR="006422D0" w:rsidRPr="00116C2F" w:rsidRDefault="006422D0" w:rsidP="00116C2F">
      <w:pPr>
        <w:jc w:val="both"/>
        <w:rPr>
          <w:rFonts w:ascii="Times New Roman" w:hAnsi="Times New Roman" w:cs="Times New Roman"/>
          <w:sz w:val="24"/>
          <w:szCs w:val="24"/>
        </w:rPr>
      </w:pPr>
      <w:r w:rsidRPr="00116C2F">
        <w:rPr>
          <w:rFonts w:ascii="Times New Roman" w:hAnsi="Times New Roman" w:cs="Times New Roman"/>
          <w:sz w:val="24"/>
          <w:szCs w:val="24"/>
        </w:rPr>
        <w:t>Servidor de Respaldo</w:t>
      </w:r>
    </w:p>
    <w:p w14:paraId="1A6B4B12" w14:textId="77777777" w:rsidR="006422D0" w:rsidRPr="00116C2F" w:rsidRDefault="006422D0" w:rsidP="00116C2F">
      <w:pPr>
        <w:jc w:val="both"/>
        <w:rPr>
          <w:rFonts w:ascii="Times New Roman" w:hAnsi="Times New Roman" w:cs="Times New Roman"/>
          <w:sz w:val="24"/>
          <w:szCs w:val="24"/>
        </w:rPr>
      </w:pPr>
      <w:r w:rsidRPr="00116C2F">
        <w:rPr>
          <w:rFonts w:ascii="Times New Roman" w:hAnsi="Times New Roman" w:cs="Times New Roman"/>
          <w:sz w:val="24"/>
          <w:szCs w:val="24"/>
        </w:rPr>
        <w:t>Servidor de Seguridad</w:t>
      </w:r>
      <w:r w:rsidRPr="00116C2F">
        <w:rPr>
          <w:rFonts w:ascii="Times New Roman" w:hAnsi="Times New Roman" w:cs="Times New Roman"/>
          <w:sz w:val="24"/>
          <w:szCs w:val="24"/>
        </w:rPr>
        <w:tab/>
      </w:r>
      <w:r w:rsidRPr="00116C2F">
        <w:rPr>
          <w:rFonts w:ascii="Times New Roman" w:hAnsi="Times New Roman" w:cs="Times New Roman"/>
          <w:sz w:val="24"/>
          <w:szCs w:val="24"/>
        </w:rPr>
        <w:tab/>
      </w:r>
      <w:r w:rsidRPr="00116C2F">
        <w:rPr>
          <w:rFonts w:ascii="Times New Roman" w:hAnsi="Times New Roman" w:cs="Times New Roman"/>
          <w:sz w:val="24"/>
          <w:szCs w:val="24"/>
        </w:rPr>
        <w:tab/>
      </w:r>
      <w:r w:rsidRPr="00116C2F">
        <w:rPr>
          <w:rFonts w:ascii="Times New Roman" w:hAnsi="Times New Roman" w:cs="Times New Roman"/>
          <w:sz w:val="24"/>
          <w:szCs w:val="24"/>
        </w:rPr>
        <w:tab/>
      </w:r>
      <w:r w:rsidRPr="00116C2F">
        <w:rPr>
          <w:rFonts w:ascii="Times New Roman" w:hAnsi="Times New Roman" w:cs="Times New Roman"/>
          <w:sz w:val="24"/>
          <w:szCs w:val="24"/>
        </w:rPr>
        <w:tab/>
      </w:r>
      <w:r w:rsidRPr="00116C2F">
        <w:rPr>
          <w:rFonts w:ascii="Times New Roman" w:hAnsi="Times New Roman" w:cs="Times New Roman"/>
          <w:sz w:val="24"/>
          <w:szCs w:val="24"/>
        </w:rPr>
        <w:tab/>
      </w:r>
      <w:r w:rsidRPr="00116C2F">
        <w:rPr>
          <w:rFonts w:ascii="Times New Roman" w:hAnsi="Times New Roman" w:cs="Times New Roman"/>
          <w:sz w:val="24"/>
          <w:szCs w:val="24"/>
        </w:rPr>
        <w:tab/>
      </w:r>
      <w:r w:rsidRPr="00116C2F">
        <w:rPr>
          <w:rFonts w:ascii="Times New Roman" w:hAnsi="Times New Roman" w:cs="Times New Roman"/>
          <w:sz w:val="24"/>
          <w:szCs w:val="24"/>
        </w:rPr>
        <w:tab/>
      </w:r>
      <w:r w:rsidRPr="00116C2F">
        <w:rPr>
          <w:rFonts w:ascii="Times New Roman" w:hAnsi="Times New Roman" w:cs="Times New Roman"/>
          <w:sz w:val="24"/>
          <w:szCs w:val="24"/>
        </w:rPr>
        <w:tab/>
      </w:r>
      <w:r w:rsidRPr="00116C2F">
        <w:rPr>
          <w:rFonts w:ascii="Times New Roman" w:hAnsi="Times New Roman" w:cs="Times New Roman"/>
          <w:sz w:val="24"/>
          <w:szCs w:val="24"/>
        </w:rPr>
        <w:tab/>
      </w:r>
      <w:r w:rsidRPr="00116C2F">
        <w:rPr>
          <w:rFonts w:ascii="Times New Roman" w:hAnsi="Times New Roman" w:cs="Times New Roman"/>
          <w:sz w:val="24"/>
          <w:szCs w:val="24"/>
        </w:rPr>
        <w:tab/>
      </w:r>
      <w:r w:rsidRPr="00116C2F">
        <w:rPr>
          <w:rFonts w:ascii="Times New Roman" w:hAnsi="Times New Roman" w:cs="Times New Roman"/>
          <w:sz w:val="24"/>
          <w:szCs w:val="24"/>
        </w:rPr>
        <w:tab/>
      </w:r>
      <w:r w:rsidRPr="00116C2F">
        <w:rPr>
          <w:rFonts w:ascii="Times New Roman" w:hAnsi="Times New Roman" w:cs="Times New Roman"/>
          <w:sz w:val="24"/>
          <w:szCs w:val="24"/>
        </w:rPr>
        <w:tab/>
      </w:r>
    </w:p>
    <w:p w14:paraId="212BAA30" w14:textId="77777777" w:rsidR="006422D0" w:rsidRPr="00116C2F" w:rsidRDefault="006422D0" w:rsidP="00116C2F">
      <w:pPr>
        <w:jc w:val="both"/>
        <w:rPr>
          <w:rFonts w:ascii="Times New Roman" w:hAnsi="Times New Roman" w:cs="Times New Roman"/>
          <w:b/>
          <w:sz w:val="24"/>
          <w:szCs w:val="24"/>
        </w:rPr>
      </w:pPr>
      <w:r w:rsidRPr="00116C2F">
        <w:rPr>
          <w:rFonts w:ascii="Times New Roman" w:hAnsi="Times New Roman" w:cs="Times New Roman"/>
          <w:b/>
          <w:sz w:val="24"/>
          <w:szCs w:val="24"/>
        </w:rPr>
        <w:t>Cortafuegos y Servidor Proxy:</w:t>
      </w:r>
    </w:p>
    <w:p w14:paraId="232CB334" w14:textId="77777777" w:rsidR="006422D0" w:rsidRPr="00116C2F" w:rsidRDefault="006422D0" w:rsidP="00116C2F">
      <w:pPr>
        <w:jc w:val="both"/>
        <w:rPr>
          <w:rFonts w:ascii="Times New Roman" w:hAnsi="Times New Roman" w:cs="Times New Roman"/>
          <w:sz w:val="24"/>
          <w:szCs w:val="24"/>
        </w:rPr>
      </w:pPr>
      <w:r w:rsidRPr="00116C2F">
        <w:rPr>
          <w:rFonts w:ascii="Times New Roman" w:hAnsi="Times New Roman" w:cs="Times New Roman"/>
          <w:sz w:val="24"/>
          <w:szCs w:val="24"/>
        </w:rPr>
        <w:t>Instalación de cortafuegos y Servidor Proxy para la administración del servicio de internet. Este está diseñado para bloquear acceso no autorizado, permitiendo a su vez comunicaciones autorizadas y evitando ataques informáticos.</w:t>
      </w:r>
    </w:p>
    <w:p w14:paraId="04E39B79" w14:textId="77777777" w:rsidR="006422D0" w:rsidRPr="00116C2F" w:rsidRDefault="006422D0" w:rsidP="00116C2F">
      <w:pPr>
        <w:jc w:val="both"/>
        <w:rPr>
          <w:rFonts w:ascii="Times New Roman" w:hAnsi="Times New Roman" w:cs="Times New Roman"/>
          <w:sz w:val="24"/>
          <w:szCs w:val="24"/>
        </w:rPr>
      </w:pPr>
    </w:p>
    <w:p w14:paraId="2AD032AC" w14:textId="77777777" w:rsidR="006422D0" w:rsidRPr="00116C2F" w:rsidRDefault="006422D0" w:rsidP="00116C2F">
      <w:pPr>
        <w:jc w:val="both"/>
        <w:rPr>
          <w:rFonts w:ascii="Times New Roman" w:hAnsi="Times New Roman" w:cs="Times New Roman"/>
          <w:b/>
          <w:sz w:val="24"/>
          <w:szCs w:val="24"/>
        </w:rPr>
      </w:pPr>
      <w:r w:rsidRPr="00116C2F">
        <w:rPr>
          <w:rFonts w:ascii="Times New Roman" w:hAnsi="Times New Roman" w:cs="Times New Roman"/>
          <w:b/>
          <w:sz w:val="24"/>
          <w:szCs w:val="24"/>
        </w:rPr>
        <w:t>Central Telefónica (PBX):</w:t>
      </w:r>
    </w:p>
    <w:p w14:paraId="1034AF6D" w14:textId="77777777" w:rsidR="006422D0" w:rsidRPr="00116C2F" w:rsidRDefault="006422D0" w:rsidP="00116C2F">
      <w:pPr>
        <w:jc w:val="both"/>
        <w:rPr>
          <w:rFonts w:ascii="Times New Roman" w:hAnsi="Times New Roman" w:cs="Times New Roman"/>
          <w:sz w:val="24"/>
          <w:szCs w:val="24"/>
        </w:rPr>
      </w:pPr>
      <w:r w:rsidRPr="00116C2F">
        <w:rPr>
          <w:rFonts w:ascii="Times New Roman" w:hAnsi="Times New Roman" w:cs="Times New Roman"/>
          <w:sz w:val="24"/>
          <w:szCs w:val="24"/>
        </w:rPr>
        <w:t>Instalación de Central Telefónica para las comunicaciones internas y externas todos los usuarios de la Villa Kansas City.</w:t>
      </w:r>
    </w:p>
    <w:p w14:paraId="503AB240" w14:textId="77777777" w:rsidR="006422D0" w:rsidRPr="00116C2F" w:rsidRDefault="006422D0" w:rsidP="00116C2F">
      <w:pPr>
        <w:jc w:val="both"/>
        <w:rPr>
          <w:rFonts w:ascii="Times New Roman" w:hAnsi="Times New Roman" w:cs="Times New Roman"/>
          <w:sz w:val="24"/>
          <w:szCs w:val="24"/>
        </w:rPr>
      </w:pPr>
    </w:p>
    <w:p w14:paraId="76D5304A" w14:textId="77777777" w:rsidR="006422D0" w:rsidRPr="00116C2F" w:rsidRDefault="006422D0" w:rsidP="00116C2F">
      <w:pPr>
        <w:jc w:val="both"/>
        <w:rPr>
          <w:rFonts w:ascii="Times New Roman" w:hAnsi="Times New Roman" w:cs="Times New Roman"/>
          <w:b/>
          <w:sz w:val="24"/>
          <w:szCs w:val="24"/>
        </w:rPr>
      </w:pPr>
      <w:r w:rsidRPr="00116C2F">
        <w:rPr>
          <w:rFonts w:ascii="Times New Roman" w:hAnsi="Times New Roman" w:cs="Times New Roman"/>
          <w:b/>
          <w:sz w:val="24"/>
          <w:szCs w:val="24"/>
        </w:rPr>
        <w:t>Computadoras:</w:t>
      </w:r>
    </w:p>
    <w:p w14:paraId="6BAA8E6D" w14:textId="77777777" w:rsidR="006422D0" w:rsidRDefault="006422D0" w:rsidP="00116C2F">
      <w:pPr>
        <w:jc w:val="both"/>
        <w:rPr>
          <w:rFonts w:ascii="Times New Roman" w:hAnsi="Times New Roman" w:cs="Times New Roman"/>
          <w:sz w:val="24"/>
          <w:szCs w:val="24"/>
        </w:rPr>
      </w:pPr>
      <w:r w:rsidRPr="00116C2F">
        <w:rPr>
          <w:rFonts w:ascii="Times New Roman" w:hAnsi="Times New Roman" w:cs="Times New Roman"/>
          <w:sz w:val="24"/>
          <w:szCs w:val="24"/>
        </w:rPr>
        <w:t>Instalación de Computadoras tanto de escritorio como portátiles para todos los usuarios de la Villa Kansas City para el buen desenvolvimiento de sus funciones.</w:t>
      </w:r>
    </w:p>
    <w:p w14:paraId="0926DC12" w14:textId="77777777" w:rsidR="00116C2F" w:rsidRPr="00116C2F" w:rsidRDefault="00116C2F" w:rsidP="00116C2F">
      <w:pPr>
        <w:jc w:val="both"/>
        <w:rPr>
          <w:rFonts w:ascii="Times New Roman" w:hAnsi="Times New Roman" w:cs="Times New Roman"/>
          <w:sz w:val="24"/>
          <w:szCs w:val="24"/>
        </w:rPr>
      </w:pPr>
    </w:p>
    <w:p w14:paraId="32D54461" w14:textId="77777777" w:rsidR="006422D0" w:rsidRPr="00116C2F" w:rsidRDefault="006422D0" w:rsidP="00116C2F">
      <w:pPr>
        <w:jc w:val="both"/>
        <w:rPr>
          <w:rFonts w:ascii="Times New Roman" w:hAnsi="Times New Roman" w:cs="Times New Roman"/>
          <w:b/>
          <w:sz w:val="24"/>
          <w:szCs w:val="24"/>
        </w:rPr>
      </w:pPr>
      <w:r w:rsidRPr="00116C2F">
        <w:rPr>
          <w:rFonts w:ascii="Times New Roman" w:hAnsi="Times New Roman" w:cs="Times New Roman"/>
          <w:b/>
          <w:sz w:val="24"/>
          <w:szCs w:val="24"/>
        </w:rPr>
        <w:t>REDES Y COMUNICACIONES</w:t>
      </w:r>
    </w:p>
    <w:p w14:paraId="3AAD0CAA" w14:textId="77777777" w:rsidR="006422D0" w:rsidRPr="00116C2F" w:rsidRDefault="006422D0" w:rsidP="00116C2F">
      <w:pPr>
        <w:jc w:val="both"/>
        <w:rPr>
          <w:rFonts w:ascii="Times New Roman" w:hAnsi="Times New Roman" w:cs="Times New Roman"/>
          <w:b/>
          <w:sz w:val="24"/>
          <w:szCs w:val="24"/>
        </w:rPr>
      </w:pPr>
      <w:r w:rsidRPr="00116C2F">
        <w:rPr>
          <w:rFonts w:ascii="Times New Roman" w:hAnsi="Times New Roman" w:cs="Times New Roman"/>
          <w:b/>
          <w:sz w:val="24"/>
          <w:szCs w:val="24"/>
        </w:rPr>
        <w:t>Cableado estructurado:</w:t>
      </w:r>
    </w:p>
    <w:p w14:paraId="1BCB9DEB" w14:textId="77777777" w:rsidR="006422D0" w:rsidRPr="00116C2F" w:rsidRDefault="006422D0" w:rsidP="00116C2F">
      <w:pPr>
        <w:jc w:val="both"/>
        <w:rPr>
          <w:rFonts w:ascii="Times New Roman" w:hAnsi="Times New Roman" w:cs="Times New Roman"/>
          <w:sz w:val="24"/>
          <w:szCs w:val="24"/>
        </w:rPr>
      </w:pPr>
      <w:r w:rsidRPr="00116C2F">
        <w:rPr>
          <w:rFonts w:ascii="Times New Roman" w:hAnsi="Times New Roman" w:cs="Times New Roman"/>
          <w:sz w:val="24"/>
          <w:szCs w:val="24"/>
        </w:rPr>
        <w:t>Instalación del sistema de cables, conectores, canalizaciones y otros dispositivos para permitir establecer una infraestructura de comunicaciones dentro de la Villa Kansas City como en las demás localidades. Dentro de los equipos instalados se encuentran los siguientes:</w:t>
      </w:r>
    </w:p>
    <w:p w14:paraId="6D75F0C6" w14:textId="77777777" w:rsidR="006422D0" w:rsidRPr="00116C2F" w:rsidRDefault="00116C2F" w:rsidP="008871D5">
      <w:pPr>
        <w:pStyle w:val="Prrafodelista"/>
        <w:numPr>
          <w:ilvl w:val="0"/>
          <w:numId w:val="27"/>
        </w:numPr>
        <w:jc w:val="both"/>
        <w:rPr>
          <w:rFonts w:ascii="Times New Roman" w:hAnsi="Times New Roman" w:cs="Times New Roman"/>
          <w:sz w:val="24"/>
          <w:szCs w:val="24"/>
        </w:rPr>
      </w:pPr>
      <w:r w:rsidRPr="00116C2F">
        <w:rPr>
          <w:rFonts w:ascii="Times New Roman" w:hAnsi="Times New Roman" w:cs="Times New Roman"/>
          <w:noProof/>
          <w:sz w:val="24"/>
          <w:szCs w:val="24"/>
          <w:lang w:val="es-ES" w:eastAsia="es-ES"/>
        </w:rPr>
        <w:lastRenderedPageBreak/>
        <w:drawing>
          <wp:anchor distT="0" distB="0" distL="114300" distR="114300" simplePos="0" relativeHeight="251833344" behindDoc="0" locked="0" layoutInCell="1" allowOverlap="1" wp14:anchorId="40B3AE4E" wp14:editId="4832C1E6">
            <wp:simplePos x="0" y="0"/>
            <wp:positionH relativeFrom="column">
              <wp:posOffset>2556119</wp:posOffset>
            </wp:positionH>
            <wp:positionV relativeFrom="paragraph">
              <wp:posOffset>4445</wp:posOffset>
            </wp:positionV>
            <wp:extent cx="1701800" cy="1204595"/>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701800" cy="12045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422D0" w:rsidRPr="00116C2F">
        <w:rPr>
          <w:rFonts w:ascii="Times New Roman" w:hAnsi="Times New Roman" w:cs="Times New Roman"/>
          <w:sz w:val="24"/>
          <w:szCs w:val="24"/>
        </w:rPr>
        <w:t>Switches</w:t>
      </w:r>
    </w:p>
    <w:p w14:paraId="60A2C2CE" w14:textId="77777777" w:rsidR="006422D0" w:rsidRPr="00116C2F" w:rsidRDefault="006422D0" w:rsidP="008871D5">
      <w:pPr>
        <w:pStyle w:val="Prrafodelista"/>
        <w:numPr>
          <w:ilvl w:val="0"/>
          <w:numId w:val="27"/>
        </w:numPr>
        <w:jc w:val="both"/>
        <w:rPr>
          <w:rFonts w:ascii="Times New Roman" w:hAnsi="Times New Roman" w:cs="Times New Roman"/>
          <w:sz w:val="24"/>
          <w:szCs w:val="24"/>
        </w:rPr>
      </w:pPr>
      <w:r w:rsidRPr="00116C2F">
        <w:rPr>
          <w:rFonts w:ascii="Times New Roman" w:hAnsi="Times New Roman" w:cs="Times New Roman"/>
          <w:sz w:val="24"/>
          <w:szCs w:val="24"/>
        </w:rPr>
        <w:t>Routers</w:t>
      </w:r>
    </w:p>
    <w:p w14:paraId="5F1841CF" w14:textId="77777777" w:rsidR="006422D0" w:rsidRPr="00116C2F" w:rsidRDefault="006422D0" w:rsidP="008871D5">
      <w:pPr>
        <w:pStyle w:val="Prrafodelista"/>
        <w:numPr>
          <w:ilvl w:val="0"/>
          <w:numId w:val="27"/>
        </w:numPr>
        <w:jc w:val="both"/>
        <w:rPr>
          <w:rFonts w:ascii="Times New Roman" w:hAnsi="Times New Roman" w:cs="Times New Roman"/>
          <w:sz w:val="24"/>
          <w:szCs w:val="24"/>
        </w:rPr>
      </w:pPr>
      <w:r w:rsidRPr="00116C2F">
        <w:rPr>
          <w:rFonts w:ascii="Times New Roman" w:hAnsi="Times New Roman" w:cs="Times New Roman"/>
          <w:sz w:val="24"/>
          <w:szCs w:val="24"/>
        </w:rPr>
        <w:t>Canaletas</w:t>
      </w:r>
    </w:p>
    <w:p w14:paraId="40A18E65" w14:textId="77777777" w:rsidR="006422D0" w:rsidRPr="00116C2F" w:rsidRDefault="006422D0" w:rsidP="008871D5">
      <w:pPr>
        <w:pStyle w:val="Prrafodelista"/>
        <w:numPr>
          <w:ilvl w:val="0"/>
          <w:numId w:val="27"/>
        </w:numPr>
        <w:jc w:val="both"/>
        <w:rPr>
          <w:rFonts w:ascii="Times New Roman" w:hAnsi="Times New Roman" w:cs="Times New Roman"/>
          <w:sz w:val="24"/>
          <w:szCs w:val="24"/>
        </w:rPr>
      </w:pPr>
      <w:r w:rsidRPr="00116C2F">
        <w:rPr>
          <w:rFonts w:ascii="Times New Roman" w:hAnsi="Times New Roman" w:cs="Times New Roman"/>
          <w:sz w:val="24"/>
          <w:szCs w:val="24"/>
        </w:rPr>
        <w:t xml:space="preserve">Bandejas </w:t>
      </w:r>
    </w:p>
    <w:p w14:paraId="10E09D9F" w14:textId="77777777" w:rsidR="006422D0" w:rsidRPr="00116C2F" w:rsidRDefault="006422D0" w:rsidP="008871D5">
      <w:pPr>
        <w:pStyle w:val="Prrafodelista"/>
        <w:numPr>
          <w:ilvl w:val="0"/>
          <w:numId w:val="27"/>
        </w:numPr>
        <w:jc w:val="both"/>
        <w:rPr>
          <w:rFonts w:ascii="Times New Roman" w:hAnsi="Times New Roman" w:cs="Times New Roman"/>
          <w:sz w:val="24"/>
          <w:szCs w:val="24"/>
        </w:rPr>
      </w:pPr>
      <w:r w:rsidRPr="00116C2F">
        <w:rPr>
          <w:rFonts w:ascii="Times New Roman" w:hAnsi="Times New Roman" w:cs="Times New Roman"/>
          <w:sz w:val="24"/>
          <w:szCs w:val="24"/>
        </w:rPr>
        <w:t>Jacks de red</w:t>
      </w:r>
    </w:p>
    <w:p w14:paraId="140BA9F1" w14:textId="77777777" w:rsidR="006422D0" w:rsidRPr="00116C2F" w:rsidRDefault="006422D0" w:rsidP="008871D5">
      <w:pPr>
        <w:pStyle w:val="Prrafodelista"/>
        <w:numPr>
          <w:ilvl w:val="0"/>
          <w:numId w:val="27"/>
        </w:numPr>
        <w:jc w:val="both"/>
        <w:rPr>
          <w:rFonts w:ascii="Times New Roman" w:hAnsi="Times New Roman" w:cs="Times New Roman"/>
          <w:sz w:val="24"/>
          <w:szCs w:val="24"/>
        </w:rPr>
      </w:pPr>
      <w:r w:rsidRPr="00116C2F">
        <w:rPr>
          <w:rFonts w:ascii="Times New Roman" w:hAnsi="Times New Roman" w:cs="Times New Roman"/>
          <w:sz w:val="24"/>
          <w:szCs w:val="24"/>
        </w:rPr>
        <w:t xml:space="preserve">Conectores </w:t>
      </w:r>
    </w:p>
    <w:p w14:paraId="1E83397A" w14:textId="77777777" w:rsidR="00BE7F8F" w:rsidRPr="00116C2F" w:rsidRDefault="00BE7F8F" w:rsidP="00116C2F">
      <w:pPr>
        <w:jc w:val="both"/>
        <w:rPr>
          <w:rFonts w:ascii="Times New Roman" w:hAnsi="Times New Roman" w:cs="Times New Roman"/>
          <w:sz w:val="24"/>
          <w:szCs w:val="24"/>
        </w:rPr>
      </w:pPr>
    </w:p>
    <w:p w14:paraId="2B40B644" w14:textId="77777777" w:rsidR="006422D0" w:rsidRPr="00116C2F" w:rsidRDefault="006422D0" w:rsidP="00116C2F">
      <w:pPr>
        <w:jc w:val="both"/>
        <w:rPr>
          <w:rFonts w:ascii="Times New Roman" w:hAnsi="Times New Roman" w:cs="Times New Roman"/>
          <w:b/>
          <w:sz w:val="24"/>
          <w:szCs w:val="24"/>
        </w:rPr>
      </w:pPr>
      <w:r w:rsidRPr="00116C2F">
        <w:rPr>
          <w:rFonts w:ascii="Times New Roman" w:hAnsi="Times New Roman" w:cs="Times New Roman"/>
          <w:b/>
          <w:sz w:val="24"/>
          <w:szCs w:val="24"/>
        </w:rPr>
        <w:t>Red Inalámbrica (Wifi):</w:t>
      </w:r>
    </w:p>
    <w:p w14:paraId="6C9D2A57" w14:textId="77777777" w:rsidR="006422D0" w:rsidRDefault="006422D0" w:rsidP="00116C2F">
      <w:pPr>
        <w:jc w:val="both"/>
        <w:rPr>
          <w:rFonts w:ascii="Times New Roman" w:hAnsi="Times New Roman" w:cs="Times New Roman"/>
          <w:sz w:val="24"/>
          <w:szCs w:val="24"/>
        </w:rPr>
      </w:pPr>
      <w:r w:rsidRPr="00116C2F">
        <w:rPr>
          <w:rFonts w:ascii="Times New Roman" w:hAnsi="Times New Roman" w:cs="Times New Roman"/>
          <w:sz w:val="24"/>
          <w:szCs w:val="24"/>
        </w:rPr>
        <w:t>Instalación de red Wifi de datos para la interconexión inalámbrica de dispositivos electrónicos tanto dentro de la Villa Kansas City como en otras localidades de los Juegos Nacionales. Dentro de los equipos instalados se encuentran los siguientes:</w:t>
      </w:r>
    </w:p>
    <w:p w14:paraId="646E2B10" w14:textId="77777777" w:rsidR="00116C2F" w:rsidRPr="00116C2F" w:rsidRDefault="00116C2F" w:rsidP="00116C2F">
      <w:pPr>
        <w:jc w:val="both"/>
        <w:rPr>
          <w:rFonts w:ascii="Times New Roman" w:hAnsi="Times New Roman" w:cs="Times New Roman"/>
          <w:sz w:val="24"/>
          <w:szCs w:val="24"/>
        </w:rPr>
      </w:pPr>
    </w:p>
    <w:p w14:paraId="7176EE89" w14:textId="77777777" w:rsidR="006422D0" w:rsidRPr="00116C2F" w:rsidRDefault="00116C2F" w:rsidP="008871D5">
      <w:pPr>
        <w:pStyle w:val="Prrafodelista"/>
        <w:numPr>
          <w:ilvl w:val="0"/>
          <w:numId w:val="28"/>
        </w:numPr>
        <w:jc w:val="both"/>
        <w:rPr>
          <w:rFonts w:ascii="Times New Roman" w:hAnsi="Times New Roman" w:cs="Times New Roman"/>
          <w:sz w:val="24"/>
          <w:szCs w:val="24"/>
        </w:rPr>
      </w:pPr>
      <w:r w:rsidRPr="00116C2F">
        <w:rPr>
          <w:rFonts w:ascii="Times New Roman" w:hAnsi="Times New Roman" w:cs="Times New Roman"/>
          <w:noProof/>
          <w:sz w:val="24"/>
          <w:szCs w:val="24"/>
          <w:lang w:val="es-ES" w:eastAsia="es-ES"/>
        </w:rPr>
        <w:drawing>
          <wp:anchor distT="0" distB="0" distL="114300" distR="114300" simplePos="0" relativeHeight="251834368" behindDoc="0" locked="0" layoutInCell="1" allowOverlap="1" wp14:anchorId="5E457882" wp14:editId="2A2CF8E8">
            <wp:simplePos x="0" y="0"/>
            <wp:positionH relativeFrom="column">
              <wp:posOffset>2942737</wp:posOffset>
            </wp:positionH>
            <wp:positionV relativeFrom="paragraph">
              <wp:posOffset>342</wp:posOffset>
            </wp:positionV>
            <wp:extent cx="1301115" cy="1083310"/>
            <wp:effectExtent l="0" t="0" r="0" b="254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301115" cy="10833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422D0" w:rsidRPr="00116C2F">
        <w:rPr>
          <w:rFonts w:ascii="Times New Roman" w:hAnsi="Times New Roman" w:cs="Times New Roman"/>
          <w:sz w:val="24"/>
          <w:szCs w:val="24"/>
        </w:rPr>
        <w:t>Antenas Direccionales</w:t>
      </w:r>
    </w:p>
    <w:p w14:paraId="7AA9E2EB" w14:textId="77777777" w:rsidR="006422D0" w:rsidRPr="00116C2F" w:rsidRDefault="006422D0" w:rsidP="008871D5">
      <w:pPr>
        <w:pStyle w:val="Prrafodelista"/>
        <w:numPr>
          <w:ilvl w:val="0"/>
          <w:numId w:val="28"/>
        </w:numPr>
        <w:jc w:val="both"/>
        <w:rPr>
          <w:rFonts w:ascii="Times New Roman" w:hAnsi="Times New Roman" w:cs="Times New Roman"/>
          <w:sz w:val="24"/>
          <w:szCs w:val="24"/>
        </w:rPr>
      </w:pPr>
      <w:r w:rsidRPr="00116C2F">
        <w:rPr>
          <w:rFonts w:ascii="Times New Roman" w:hAnsi="Times New Roman" w:cs="Times New Roman"/>
          <w:sz w:val="24"/>
          <w:szCs w:val="24"/>
        </w:rPr>
        <w:t xml:space="preserve">Antenas Omnidireccionales </w:t>
      </w:r>
    </w:p>
    <w:p w14:paraId="627359F7" w14:textId="77777777" w:rsidR="006422D0" w:rsidRPr="00116C2F" w:rsidRDefault="006422D0" w:rsidP="008871D5">
      <w:pPr>
        <w:pStyle w:val="Prrafodelista"/>
        <w:numPr>
          <w:ilvl w:val="0"/>
          <w:numId w:val="28"/>
        </w:numPr>
        <w:jc w:val="both"/>
        <w:rPr>
          <w:rFonts w:ascii="Times New Roman" w:hAnsi="Times New Roman" w:cs="Times New Roman"/>
          <w:sz w:val="24"/>
          <w:szCs w:val="24"/>
        </w:rPr>
      </w:pPr>
      <w:r w:rsidRPr="00116C2F">
        <w:rPr>
          <w:rFonts w:ascii="Times New Roman" w:hAnsi="Times New Roman" w:cs="Times New Roman"/>
          <w:sz w:val="24"/>
          <w:szCs w:val="24"/>
        </w:rPr>
        <w:t>Puntos de Acceso</w:t>
      </w:r>
    </w:p>
    <w:p w14:paraId="7E4F37A9" w14:textId="77777777" w:rsidR="006422D0" w:rsidRPr="00116C2F" w:rsidRDefault="006422D0" w:rsidP="008871D5">
      <w:pPr>
        <w:pStyle w:val="Prrafodelista"/>
        <w:numPr>
          <w:ilvl w:val="0"/>
          <w:numId w:val="28"/>
        </w:numPr>
        <w:jc w:val="both"/>
        <w:rPr>
          <w:rFonts w:ascii="Times New Roman" w:hAnsi="Times New Roman" w:cs="Times New Roman"/>
          <w:sz w:val="24"/>
          <w:szCs w:val="24"/>
        </w:rPr>
      </w:pPr>
      <w:r w:rsidRPr="00116C2F">
        <w:rPr>
          <w:rFonts w:ascii="Times New Roman" w:hAnsi="Times New Roman" w:cs="Times New Roman"/>
          <w:sz w:val="24"/>
          <w:szCs w:val="24"/>
        </w:rPr>
        <w:t>Router Inalámbrico</w:t>
      </w:r>
    </w:p>
    <w:p w14:paraId="401753EB" w14:textId="77777777" w:rsidR="006422D0" w:rsidRDefault="006422D0" w:rsidP="008871D5">
      <w:pPr>
        <w:pStyle w:val="Prrafodelista"/>
        <w:numPr>
          <w:ilvl w:val="0"/>
          <w:numId w:val="28"/>
        </w:numPr>
        <w:jc w:val="both"/>
        <w:rPr>
          <w:rFonts w:ascii="Times New Roman" w:hAnsi="Times New Roman" w:cs="Times New Roman"/>
          <w:sz w:val="24"/>
          <w:szCs w:val="24"/>
        </w:rPr>
      </w:pPr>
      <w:r w:rsidRPr="00116C2F">
        <w:rPr>
          <w:rFonts w:ascii="Times New Roman" w:hAnsi="Times New Roman" w:cs="Times New Roman"/>
          <w:sz w:val="24"/>
          <w:szCs w:val="24"/>
        </w:rPr>
        <w:t>Adaptadores</w:t>
      </w:r>
    </w:p>
    <w:p w14:paraId="59FB2C38" w14:textId="77777777" w:rsidR="00116C2F" w:rsidRDefault="00116C2F" w:rsidP="00116C2F">
      <w:pPr>
        <w:jc w:val="both"/>
        <w:rPr>
          <w:rFonts w:ascii="Times New Roman" w:hAnsi="Times New Roman" w:cs="Times New Roman"/>
          <w:sz w:val="24"/>
          <w:szCs w:val="24"/>
        </w:rPr>
      </w:pPr>
    </w:p>
    <w:p w14:paraId="13DC55FC" w14:textId="77777777" w:rsidR="006422D0" w:rsidRPr="00116C2F" w:rsidRDefault="00116C2F" w:rsidP="00116C2F">
      <w:pPr>
        <w:jc w:val="both"/>
        <w:rPr>
          <w:rFonts w:ascii="Times New Roman" w:hAnsi="Times New Roman" w:cs="Times New Roman"/>
          <w:b/>
          <w:sz w:val="24"/>
          <w:szCs w:val="24"/>
        </w:rPr>
      </w:pPr>
      <w:r w:rsidRPr="00116C2F">
        <w:rPr>
          <w:rFonts w:ascii="Times New Roman" w:hAnsi="Times New Roman" w:cs="Times New Roman"/>
          <w:b/>
          <w:sz w:val="24"/>
          <w:szCs w:val="24"/>
        </w:rPr>
        <w:t>D</w:t>
      </w:r>
      <w:r w:rsidR="006422D0" w:rsidRPr="00116C2F">
        <w:rPr>
          <w:rFonts w:ascii="Times New Roman" w:hAnsi="Times New Roman" w:cs="Times New Roman"/>
          <w:b/>
          <w:sz w:val="24"/>
          <w:szCs w:val="24"/>
        </w:rPr>
        <w:t>ESARROLLO E IMPLEMENTACION DE SOFTWARE</w:t>
      </w:r>
    </w:p>
    <w:p w14:paraId="06DB5EC5" w14:textId="77777777" w:rsidR="006422D0" w:rsidRPr="00116C2F" w:rsidRDefault="006422D0" w:rsidP="00116C2F">
      <w:pPr>
        <w:jc w:val="both"/>
        <w:rPr>
          <w:rFonts w:ascii="Times New Roman" w:hAnsi="Times New Roman" w:cs="Times New Roman"/>
          <w:sz w:val="24"/>
          <w:szCs w:val="24"/>
        </w:rPr>
      </w:pPr>
      <w:r w:rsidRPr="00116C2F">
        <w:rPr>
          <w:rFonts w:ascii="Times New Roman" w:hAnsi="Times New Roman" w:cs="Times New Roman"/>
          <w:sz w:val="24"/>
          <w:szCs w:val="24"/>
        </w:rPr>
        <w:t>Página Web Juegos Nacionales:</w:t>
      </w:r>
    </w:p>
    <w:p w14:paraId="28CF6437" w14:textId="77777777" w:rsidR="006422D0" w:rsidRPr="00116C2F" w:rsidRDefault="006422D0" w:rsidP="00116C2F">
      <w:pPr>
        <w:jc w:val="both"/>
        <w:rPr>
          <w:rFonts w:ascii="Times New Roman" w:hAnsi="Times New Roman" w:cs="Times New Roman"/>
          <w:sz w:val="24"/>
          <w:szCs w:val="24"/>
        </w:rPr>
      </w:pPr>
      <w:r w:rsidRPr="00116C2F">
        <w:rPr>
          <w:rFonts w:ascii="Times New Roman" w:hAnsi="Times New Roman" w:cs="Times New Roman"/>
          <w:sz w:val="24"/>
          <w:szCs w:val="24"/>
        </w:rPr>
        <w:t>Creación del Portal para difundir todos los acontecimientos que se llevaran acabo de durante los juegos nacionales 2018 (</w:t>
      </w:r>
      <w:hyperlink r:id="rId42" w:history="1">
        <w:r w:rsidRPr="00116C2F">
          <w:rPr>
            <w:rStyle w:val="Hipervnculo"/>
            <w:rFonts w:ascii="Times New Roman" w:hAnsi="Times New Roman" w:cs="Times New Roman"/>
            <w:sz w:val="24"/>
            <w:szCs w:val="24"/>
          </w:rPr>
          <w:t>www.juegosnacionales2018.com</w:t>
        </w:r>
      </w:hyperlink>
      <w:r w:rsidRPr="00116C2F">
        <w:rPr>
          <w:rFonts w:ascii="Times New Roman" w:hAnsi="Times New Roman" w:cs="Times New Roman"/>
          <w:sz w:val="24"/>
          <w:szCs w:val="24"/>
        </w:rPr>
        <w:t>).</w:t>
      </w:r>
    </w:p>
    <w:p w14:paraId="374451BF" w14:textId="77777777" w:rsidR="006422D0" w:rsidRPr="00116C2F" w:rsidRDefault="006422D0" w:rsidP="00116C2F">
      <w:pPr>
        <w:jc w:val="both"/>
        <w:rPr>
          <w:rFonts w:ascii="Times New Roman" w:hAnsi="Times New Roman" w:cs="Times New Roman"/>
          <w:sz w:val="24"/>
          <w:szCs w:val="24"/>
        </w:rPr>
      </w:pPr>
    </w:p>
    <w:p w14:paraId="5300D5F7" w14:textId="77777777" w:rsidR="006422D0" w:rsidRPr="00116C2F" w:rsidRDefault="006422D0" w:rsidP="0067235D">
      <w:pPr>
        <w:jc w:val="center"/>
        <w:rPr>
          <w:rFonts w:ascii="Times New Roman" w:hAnsi="Times New Roman" w:cs="Times New Roman"/>
          <w:sz w:val="24"/>
          <w:szCs w:val="24"/>
        </w:rPr>
      </w:pPr>
      <w:r w:rsidRPr="00116C2F">
        <w:rPr>
          <w:rFonts w:ascii="Times New Roman" w:hAnsi="Times New Roman" w:cs="Times New Roman"/>
          <w:noProof/>
          <w:sz w:val="24"/>
          <w:szCs w:val="24"/>
          <w:lang w:eastAsia="es-ES"/>
        </w:rPr>
        <w:drawing>
          <wp:inline distT="0" distB="0" distL="0" distR="0" wp14:anchorId="1A55A26B" wp14:editId="624496F2">
            <wp:extent cx="4234376" cy="2076172"/>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262037" cy="2089735"/>
                    </a:xfrm>
                    <a:prstGeom prst="rect">
                      <a:avLst/>
                    </a:prstGeom>
                    <a:noFill/>
                    <a:ln>
                      <a:noFill/>
                    </a:ln>
                  </pic:spPr>
                </pic:pic>
              </a:graphicData>
            </a:graphic>
          </wp:inline>
        </w:drawing>
      </w:r>
    </w:p>
    <w:p w14:paraId="621D4CCE" w14:textId="77777777" w:rsidR="006422D0" w:rsidRPr="00116C2F" w:rsidRDefault="006422D0" w:rsidP="00116C2F">
      <w:pPr>
        <w:jc w:val="both"/>
        <w:rPr>
          <w:rFonts w:ascii="Times New Roman" w:hAnsi="Times New Roman" w:cs="Times New Roman"/>
          <w:b/>
          <w:sz w:val="24"/>
          <w:szCs w:val="24"/>
        </w:rPr>
      </w:pPr>
      <w:r w:rsidRPr="00116C2F">
        <w:rPr>
          <w:rFonts w:ascii="Times New Roman" w:hAnsi="Times New Roman" w:cs="Times New Roman"/>
          <w:b/>
          <w:sz w:val="24"/>
          <w:szCs w:val="24"/>
        </w:rPr>
        <w:lastRenderedPageBreak/>
        <w:t>Sistema de Acreditación:</w:t>
      </w:r>
    </w:p>
    <w:p w14:paraId="19186024" w14:textId="77777777" w:rsidR="006422D0" w:rsidRPr="00116C2F" w:rsidRDefault="006422D0" w:rsidP="00116C2F">
      <w:pPr>
        <w:jc w:val="both"/>
        <w:rPr>
          <w:rFonts w:ascii="Times New Roman" w:hAnsi="Times New Roman" w:cs="Times New Roman"/>
          <w:sz w:val="24"/>
          <w:szCs w:val="24"/>
        </w:rPr>
      </w:pPr>
      <w:r w:rsidRPr="00116C2F">
        <w:rPr>
          <w:rFonts w:ascii="Times New Roman" w:hAnsi="Times New Roman" w:cs="Times New Roman"/>
          <w:sz w:val="24"/>
          <w:szCs w:val="24"/>
        </w:rPr>
        <w:t>Su función es realizar las acreditaciones para el personal y atletas que participaran en durante los juegos nacionales.</w:t>
      </w:r>
    </w:p>
    <w:p w14:paraId="572D0EBB" w14:textId="77777777" w:rsidR="006422D0" w:rsidRPr="00116C2F" w:rsidRDefault="00116C2F" w:rsidP="00116C2F">
      <w:pPr>
        <w:jc w:val="both"/>
        <w:rPr>
          <w:rFonts w:ascii="Times New Roman" w:hAnsi="Times New Roman" w:cs="Times New Roman"/>
          <w:sz w:val="24"/>
          <w:szCs w:val="24"/>
        </w:rPr>
      </w:pPr>
      <w:r w:rsidRPr="00116C2F">
        <w:rPr>
          <w:rFonts w:ascii="Times New Roman" w:hAnsi="Times New Roman" w:cs="Times New Roman"/>
          <w:noProof/>
          <w:sz w:val="24"/>
          <w:szCs w:val="24"/>
          <w:lang w:eastAsia="es-ES"/>
        </w:rPr>
        <w:drawing>
          <wp:inline distT="0" distB="0" distL="0" distR="0" wp14:anchorId="7C5FA4F7" wp14:editId="7C489CE0">
            <wp:extent cx="5612130" cy="2188328"/>
            <wp:effectExtent l="0" t="0" r="762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612130" cy="2188328"/>
                    </a:xfrm>
                    <a:prstGeom prst="rect">
                      <a:avLst/>
                    </a:prstGeom>
                    <a:noFill/>
                    <a:ln>
                      <a:noFill/>
                    </a:ln>
                  </pic:spPr>
                </pic:pic>
              </a:graphicData>
            </a:graphic>
          </wp:inline>
        </w:drawing>
      </w:r>
    </w:p>
    <w:p w14:paraId="769B0AF9" w14:textId="77777777" w:rsidR="00116C2F" w:rsidRDefault="005534C0" w:rsidP="00116C2F">
      <w:pPr>
        <w:jc w:val="both"/>
        <w:rPr>
          <w:rFonts w:ascii="Times New Roman" w:hAnsi="Times New Roman" w:cs="Times New Roman"/>
          <w:sz w:val="24"/>
          <w:szCs w:val="24"/>
        </w:rPr>
      </w:pPr>
      <w:r w:rsidRPr="00116C2F">
        <w:rPr>
          <w:rFonts w:ascii="Times New Roman" w:hAnsi="Times New Roman" w:cs="Times New Roman"/>
          <w:sz w:val="24"/>
          <w:szCs w:val="24"/>
        </w:rPr>
        <w:t xml:space="preserve">             </w:t>
      </w:r>
    </w:p>
    <w:p w14:paraId="3500FA01" w14:textId="77777777" w:rsidR="006422D0" w:rsidRPr="00116C2F" w:rsidRDefault="006422D0" w:rsidP="00116C2F">
      <w:pPr>
        <w:jc w:val="both"/>
        <w:rPr>
          <w:rFonts w:ascii="Times New Roman" w:hAnsi="Times New Roman" w:cs="Times New Roman"/>
          <w:b/>
          <w:sz w:val="28"/>
          <w:szCs w:val="24"/>
        </w:rPr>
      </w:pPr>
      <w:r w:rsidRPr="00116C2F">
        <w:rPr>
          <w:rFonts w:ascii="Times New Roman" w:hAnsi="Times New Roman" w:cs="Times New Roman"/>
          <w:b/>
          <w:sz w:val="28"/>
          <w:szCs w:val="24"/>
        </w:rPr>
        <w:t>Sistema Comedor:</w:t>
      </w:r>
    </w:p>
    <w:p w14:paraId="0183C279" w14:textId="77777777" w:rsidR="006422D0" w:rsidRPr="00116C2F" w:rsidRDefault="006422D0" w:rsidP="00116C2F">
      <w:pPr>
        <w:jc w:val="both"/>
        <w:rPr>
          <w:rFonts w:ascii="Times New Roman" w:hAnsi="Times New Roman" w:cs="Times New Roman"/>
          <w:sz w:val="24"/>
          <w:szCs w:val="24"/>
        </w:rPr>
      </w:pPr>
      <w:r w:rsidRPr="00116C2F">
        <w:rPr>
          <w:rFonts w:ascii="Times New Roman" w:hAnsi="Times New Roman" w:cs="Times New Roman"/>
          <w:sz w:val="24"/>
          <w:szCs w:val="24"/>
        </w:rPr>
        <w:t>Su función es llevar un registro y control de las raciones de comida para el personal y atletas que participarán en los juegos nacionales.</w:t>
      </w:r>
    </w:p>
    <w:p w14:paraId="36C841B9" w14:textId="77777777" w:rsidR="006422D0" w:rsidRPr="00116C2F" w:rsidRDefault="006422D0" w:rsidP="00116C2F">
      <w:pPr>
        <w:jc w:val="both"/>
        <w:rPr>
          <w:rFonts w:ascii="Times New Roman" w:hAnsi="Times New Roman" w:cs="Times New Roman"/>
          <w:sz w:val="24"/>
          <w:szCs w:val="24"/>
        </w:rPr>
      </w:pPr>
      <w:r w:rsidRPr="00116C2F">
        <w:rPr>
          <w:rFonts w:ascii="Times New Roman" w:hAnsi="Times New Roman" w:cs="Times New Roman"/>
          <w:noProof/>
          <w:sz w:val="24"/>
          <w:szCs w:val="24"/>
          <w:lang w:eastAsia="es-ES"/>
        </w:rPr>
        <w:drawing>
          <wp:inline distT="0" distB="0" distL="0" distR="0" wp14:anchorId="08B7350A" wp14:editId="777A7741">
            <wp:extent cx="4840605" cy="2924175"/>
            <wp:effectExtent l="0" t="0" r="0" b="9525"/>
            <wp:docPr id="23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840605" cy="2924175"/>
                    </a:xfrm>
                    <a:prstGeom prst="rect">
                      <a:avLst/>
                    </a:prstGeom>
                    <a:noFill/>
                    <a:ln>
                      <a:noFill/>
                    </a:ln>
                  </pic:spPr>
                </pic:pic>
              </a:graphicData>
            </a:graphic>
          </wp:inline>
        </w:drawing>
      </w:r>
    </w:p>
    <w:p w14:paraId="3B8E1EAA" w14:textId="77777777" w:rsidR="006422D0" w:rsidRPr="00116C2F" w:rsidRDefault="006422D0" w:rsidP="00116C2F">
      <w:pPr>
        <w:jc w:val="both"/>
        <w:rPr>
          <w:rFonts w:ascii="Times New Roman" w:hAnsi="Times New Roman" w:cs="Times New Roman"/>
          <w:b/>
          <w:sz w:val="28"/>
          <w:szCs w:val="24"/>
        </w:rPr>
      </w:pPr>
      <w:r w:rsidRPr="00116C2F">
        <w:rPr>
          <w:rFonts w:ascii="Times New Roman" w:hAnsi="Times New Roman" w:cs="Times New Roman"/>
          <w:b/>
          <w:sz w:val="28"/>
          <w:szCs w:val="24"/>
        </w:rPr>
        <w:t>Sistema Conteo de Personas:</w:t>
      </w:r>
    </w:p>
    <w:p w14:paraId="563B377F" w14:textId="77777777" w:rsidR="00116C2F" w:rsidRDefault="006422D0" w:rsidP="00116C2F">
      <w:pPr>
        <w:jc w:val="both"/>
        <w:rPr>
          <w:rFonts w:ascii="Times New Roman" w:hAnsi="Times New Roman" w:cs="Times New Roman"/>
          <w:sz w:val="24"/>
          <w:szCs w:val="24"/>
        </w:rPr>
      </w:pPr>
      <w:r w:rsidRPr="00116C2F">
        <w:rPr>
          <w:rFonts w:ascii="Times New Roman" w:hAnsi="Times New Roman" w:cs="Times New Roman"/>
          <w:sz w:val="24"/>
          <w:szCs w:val="24"/>
        </w:rPr>
        <w:t>Su función es llevar un registro de la cantidad de personas que ingresan al Centro Olímpico a realizar actividades.</w:t>
      </w:r>
    </w:p>
    <w:p w14:paraId="38CCF7E0" w14:textId="77777777" w:rsidR="006422D0" w:rsidRPr="00116C2F" w:rsidRDefault="006422D0" w:rsidP="00116C2F">
      <w:pPr>
        <w:jc w:val="both"/>
        <w:rPr>
          <w:rFonts w:ascii="Times New Roman" w:hAnsi="Times New Roman" w:cs="Times New Roman"/>
          <w:b/>
          <w:sz w:val="28"/>
          <w:szCs w:val="24"/>
        </w:rPr>
      </w:pPr>
      <w:r w:rsidRPr="00116C2F">
        <w:rPr>
          <w:rFonts w:ascii="Times New Roman" w:hAnsi="Times New Roman" w:cs="Times New Roman"/>
          <w:b/>
          <w:sz w:val="28"/>
          <w:szCs w:val="24"/>
        </w:rPr>
        <w:lastRenderedPageBreak/>
        <w:t xml:space="preserve">Plataforma </w:t>
      </w:r>
      <w:r w:rsidR="00116C2F">
        <w:rPr>
          <w:rFonts w:ascii="Times New Roman" w:hAnsi="Times New Roman" w:cs="Times New Roman"/>
          <w:b/>
          <w:sz w:val="28"/>
          <w:szCs w:val="24"/>
        </w:rPr>
        <w:t>CADEPORTES</w:t>
      </w:r>
      <w:r w:rsidRPr="00116C2F">
        <w:rPr>
          <w:rFonts w:ascii="Times New Roman" w:hAnsi="Times New Roman" w:cs="Times New Roman"/>
          <w:b/>
          <w:sz w:val="28"/>
          <w:szCs w:val="24"/>
        </w:rPr>
        <w:t>:</w:t>
      </w:r>
    </w:p>
    <w:p w14:paraId="2A4E2611" w14:textId="77777777" w:rsidR="006422D0" w:rsidRPr="00116C2F" w:rsidRDefault="006422D0" w:rsidP="00116C2F">
      <w:pPr>
        <w:jc w:val="both"/>
        <w:rPr>
          <w:rFonts w:ascii="Times New Roman" w:hAnsi="Times New Roman" w:cs="Times New Roman"/>
          <w:sz w:val="24"/>
          <w:szCs w:val="24"/>
        </w:rPr>
      </w:pPr>
      <w:r w:rsidRPr="00116C2F">
        <w:rPr>
          <w:rFonts w:ascii="Times New Roman" w:hAnsi="Times New Roman" w:cs="Times New Roman"/>
          <w:sz w:val="24"/>
          <w:szCs w:val="24"/>
        </w:rPr>
        <w:t>Página web diseñada con para el Consejo americano del Deporte CADE, donde se creó un foro de discusión para los miembros del consejo y el Ministro de Deportes es el actual presidente.</w:t>
      </w:r>
    </w:p>
    <w:p w14:paraId="13171DEA" w14:textId="77777777" w:rsidR="006422D0" w:rsidRPr="00116C2F" w:rsidRDefault="006422D0" w:rsidP="00116C2F">
      <w:pPr>
        <w:jc w:val="both"/>
        <w:rPr>
          <w:rFonts w:ascii="Times New Roman" w:hAnsi="Times New Roman" w:cs="Times New Roman"/>
          <w:sz w:val="24"/>
          <w:szCs w:val="24"/>
        </w:rPr>
      </w:pPr>
      <w:r w:rsidRPr="00116C2F">
        <w:rPr>
          <w:rFonts w:ascii="Times New Roman" w:hAnsi="Times New Roman" w:cs="Times New Roman"/>
          <w:noProof/>
          <w:sz w:val="24"/>
          <w:szCs w:val="24"/>
          <w:lang w:eastAsia="es-ES"/>
        </w:rPr>
        <w:drawing>
          <wp:inline distT="0" distB="0" distL="0" distR="0" wp14:anchorId="303DE26A" wp14:editId="5123C244">
            <wp:extent cx="5939790" cy="293751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939790" cy="2937510"/>
                    </a:xfrm>
                    <a:prstGeom prst="rect">
                      <a:avLst/>
                    </a:prstGeom>
                    <a:noFill/>
                    <a:ln>
                      <a:noFill/>
                    </a:ln>
                  </pic:spPr>
                </pic:pic>
              </a:graphicData>
            </a:graphic>
          </wp:inline>
        </w:drawing>
      </w:r>
    </w:p>
    <w:p w14:paraId="78E35546" w14:textId="77777777" w:rsidR="006422D0" w:rsidRPr="00116C2F" w:rsidRDefault="006422D0" w:rsidP="00116C2F">
      <w:pPr>
        <w:jc w:val="both"/>
        <w:rPr>
          <w:rFonts w:ascii="Times New Roman" w:hAnsi="Times New Roman" w:cs="Times New Roman"/>
          <w:b/>
          <w:sz w:val="28"/>
          <w:szCs w:val="24"/>
        </w:rPr>
      </w:pPr>
      <w:r w:rsidRPr="00116C2F">
        <w:rPr>
          <w:rFonts w:ascii="Times New Roman" w:hAnsi="Times New Roman" w:cs="Times New Roman"/>
          <w:b/>
          <w:sz w:val="28"/>
          <w:szCs w:val="24"/>
        </w:rPr>
        <w:t>Juego interactivo en el Stand Ferial del Libro 2018:</w:t>
      </w:r>
    </w:p>
    <w:p w14:paraId="444B5245" w14:textId="77777777" w:rsidR="006422D0" w:rsidRPr="00116C2F" w:rsidRDefault="006422D0" w:rsidP="00116C2F">
      <w:pPr>
        <w:jc w:val="both"/>
        <w:rPr>
          <w:rFonts w:ascii="Times New Roman" w:hAnsi="Times New Roman" w:cs="Times New Roman"/>
          <w:sz w:val="24"/>
          <w:szCs w:val="24"/>
        </w:rPr>
      </w:pPr>
      <w:r w:rsidRPr="00116C2F">
        <w:rPr>
          <w:rFonts w:ascii="Times New Roman" w:hAnsi="Times New Roman" w:cs="Times New Roman"/>
          <w:sz w:val="24"/>
          <w:szCs w:val="24"/>
        </w:rPr>
        <w:t>Instalación de videojuego deportivo interactivo en el stand del Ministerio de Deportes para el disfrute de todos los ciudadanos.</w:t>
      </w:r>
    </w:p>
    <w:p w14:paraId="189FF404" w14:textId="77777777" w:rsidR="006422D0" w:rsidRPr="00116C2F" w:rsidRDefault="006422D0" w:rsidP="00116C2F">
      <w:pPr>
        <w:jc w:val="both"/>
        <w:rPr>
          <w:rFonts w:ascii="Times New Roman" w:hAnsi="Times New Roman" w:cs="Times New Roman"/>
          <w:sz w:val="24"/>
          <w:szCs w:val="24"/>
        </w:rPr>
      </w:pPr>
    </w:p>
    <w:p w14:paraId="4B60F3DA" w14:textId="77777777" w:rsidR="006422D0" w:rsidRPr="00116C2F" w:rsidRDefault="006422D0" w:rsidP="00116C2F">
      <w:pPr>
        <w:jc w:val="both"/>
        <w:rPr>
          <w:rFonts w:ascii="Times New Roman" w:hAnsi="Times New Roman" w:cs="Times New Roman"/>
          <w:sz w:val="24"/>
          <w:szCs w:val="24"/>
        </w:rPr>
      </w:pPr>
      <w:r w:rsidRPr="00116C2F">
        <w:rPr>
          <w:rFonts w:ascii="Times New Roman" w:hAnsi="Times New Roman" w:cs="Times New Roman"/>
          <w:noProof/>
          <w:sz w:val="24"/>
          <w:szCs w:val="24"/>
          <w:lang w:eastAsia="es-ES"/>
        </w:rPr>
        <w:drawing>
          <wp:inline distT="0" distB="0" distL="0" distR="0" wp14:anchorId="63E088A9" wp14:editId="37E7B30E">
            <wp:extent cx="3994569" cy="1789234"/>
            <wp:effectExtent l="0" t="0" r="6350" b="1905"/>
            <wp:docPr id="11" name="Picture 11"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lated image"/>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027063" cy="1803789"/>
                    </a:xfrm>
                    <a:prstGeom prst="rect">
                      <a:avLst/>
                    </a:prstGeom>
                    <a:noFill/>
                    <a:ln>
                      <a:noFill/>
                    </a:ln>
                  </pic:spPr>
                </pic:pic>
              </a:graphicData>
            </a:graphic>
          </wp:inline>
        </w:drawing>
      </w:r>
    </w:p>
    <w:p w14:paraId="6177C716" w14:textId="77777777" w:rsidR="00116C2F" w:rsidRPr="00116C2F" w:rsidRDefault="00C90B91" w:rsidP="00116C2F">
      <w:pPr>
        <w:jc w:val="both"/>
        <w:rPr>
          <w:rFonts w:ascii="Times New Roman" w:hAnsi="Times New Roman" w:cs="Times New Roman"/>
          <w:b/>
          <w:sz w:val="28"/>
          <w:szCs w:val="24"/>
        </w:rPr>
      </w:pPr>
      <w:r>
        <w:rPr>
          <w:rFonts w:ascii="Times New Roman" w:hAnsi="Times New Roman" w:cs="Times New Roman"/>
          <w:b/>
          <w:sz w:val="28"/>
          <w:szCs w:val="24"/>
        </w:rPr>
        <w:t>E</w:t>
      </w:r>
      <w:r w:rsidR="00116C2F" w:rsidRPr="00116C2F">
        <w:rPr>
          <w:rFonts w:ascii="Times New Roman" w:hAnsi="Times New Roman" w:cs="Times New Roman"/>
          <w:b/>
          <w:sz w:val="28"/>
          <w:szCs w:val="24"/>
        </w:rPr>
        <w:t>ncuesta de Satisfacción Feria del Libro:</w:t>
      </w:r>
    </w:p>
    <w:p w14:paraId="4B1D8F7A" w14:textId="77777777" w:rsidR="00116C2F" w:rsidRDefault="00116C2F" w:rsidP="00116C2F">
      <w:pPr>
        <w:jc w:val="both"/>
        <w:rPr>
          <w:rFonts w:ascii="Times New Roman" w:hAnsi="Times New Roman" w:cs="Times New Roman"/>
          <w:sz w:val="24"/>
          <w:szCs w:val="24"/>
        </w:rPr>
      </w:pPr>
      <w:r w:rsidRPr="00116C2F">
        <w:rPr>
          <w:rFonts w:ascii="Times New Roman" w:hAnsi="Times New Roman" w:cs="Times New Roman"/>
          <w:sz w:val="24"/>
          <w:szCs w:val="24"/>
        </w:rPr>
        <w:t>Su función es saber la percepción de las personas acerca del estand de MIDEREC durante la feria del libro.</w:t>
      </w:r>
    </w:p>
    <w:p w14:paraId="48161828" w14:textId="77777777" w:rsidR="006422D0" w:rsidRPr="00116C2F" w:rsidRDefault="006422D0" w:rsidP="00116C2F">
      <w:pPr>
        <w:jc w:val="both"/>
        <w:rPr>
          <w:rFonts w:ascii="Times New Roman" w:hAnsi="Times New Roman" w:cs="Times New Roman"/>
          <w:b/>
          <w:sz w:val="28"/>
          <w:szCs w:val="24"/>
        </w:rPr>
      </w:pPr>
      <w:r w:rsidRPr="00116C2F">
        <w:rPr>
          <w:rFonts w:ascii="Times New Roman" w:hAnsi="Times New Roman" w:cs="Times New Roman"/>
          <w:b/>
          <w:sz w:val="28"/>
          <w:szCs w:val="24"/>
        </w:rPr>
        <w:lastRenderedPageBreak/>
        <w:t>Soporte tecnológico a las Olimpiadas Especiales:</w:t>
      </w:r>
    </w:p>
    <w:p w14:paraId="12A99265" w14:textId="77777777" w:rsidR="006422D0" w:rsidRPr="00116C2F" w:rsidRDefault="00C90B91" w:rsidP="00116C2F">
      <w:pPr>
        <w:jc w:val="both"/>
        <w:rPr>
          <w:rFonts w:ascii="Times New Roman" w:hAnsi="Times New Roman" w:cs="Times New Roman"/>
          <w:sz w:val="24"/>
          <w:szCs w:val="24"/>
        </w:rPr>
      </w:pPr>
      <w:r w:rsidRPr="00116C2F">
        <w:rPr>
          <w:rFonts w:ascii="Times New Roman" w:hAnsi="Times New Roman" w:cs="Times New Roman"/>
          <w:noProof/>
          <w:sz w:val="24"/>
          <w:szCs w:val="24"/>
          <w:lang w:eastAsia="es-ES"/>
        </w:rPr>
        <w:drawing>
          <wp:anchor distT="0" distB="0" distL="114300" distR="114300" simplePos="0" relativeHeight="251730944" behindDoc="0" locked="0" layoutInCell="1" allowOverlap="1" wp14:anchorId="4ECCFCFF" wp14:editId="2912A578">
            <wp:simplePos x="0" y="0"/>
            <wp:positionH relativeFrom="margin">
              <wp:posOffset>861208</wp:posOffset>
            </wp:positionH>
            <wp:positionV relativeFrom="paragraph">
              <wp:posOffset>935806</wp:posOffset>
            </wp:positionV>
            <wp:extent cx="3446584" cy="1213863"/>
            <wp:effectExtent l="0" t="0" r="1905" b="5715"/>
            <wp:wrapTopAndBottom/>
            <wp:docPr id="23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download.jpg"/>
                    <pic:cNvPicPr/>
                  </pic:nvPicPr>
                  <pic:blipFill>
                    <a:blip r:embed="rId48">
                      <a:extLst>
                        <a:ext uri="{28A0092B-C50C-407E-A947-70E740481C1C}">
                          <a14:useLocalDpi xmlns:a14="http://schemas.microsoft.com/office/drawing/2010/main" val="0"/>
                        </a:ext>
                      </a:extLst>
                    </a:blip>
                    <a:stretch>
                      <a:fillRect/>
                    </a:stretch>
                  </pic:blipFill>
                  <pic:spPr>
                    <a:xfrm>
                      <a:off x="0" y="0"/>
                      <a:ext cx="3446584" cy="1213863"/>
                    </a:xfrm>
                    <a:prstGeom prst="rect">
                      <a:avLst/>
                    </a:prstGeom>
                  </pic:spPr>
                </pic:pic>
              </a:graphicData>
            </a:graphic>
            <wp14:sizeRelH relativeFrom="margin">
              <wp14:pctWidth>0</wp14:pctWidth>
            </wp14:sizeRelH>
            <wp14:sizeRelV relativeFrom="margin">
              <wp14:pctHeight>0</wp14:pctHeight>
            </wp14:sizeRelV>
          </wp:anchor>
        </w:drawing>
      </w:r>
      <w:r w:rsidR="006422D0" w:rsidRPr="00116C2F">
        <w:rPr>
          <w:rFonts w:ascii="Times New Roman" w:hAnsi="Times New Roman" w:cs="Times New Roman"/>
          <w:sz w:val="24"/>
          <w:szCs w:val="24"/>
        </w:rPr>
        <w:t>Soporte tecnológico en los campos de Infraestructura Informática, Redes de Datos y Comunicación al evento World Tennis Invitational, Olimpiadas Especiales celebrado en nuestro País.</w:t>
      </w:r>
    </w:p>
    <w:p w14:paraId="0E61FAB2" w14:textId="77777777" w:rsidR="006422D0" w:rsidRPr="00116C2F" w:rsidRDefault="006422D0" w:rsidP="00116C2F">
      <w:pPr>
        <w:jc w:val="both"/>
        <w:rPr>
          <w:rFonts w:ascii="Times New Roman" w:hAnsi="Times New Roman" w:cs="Times New Roman"/>
          <w:b/>
          <w:sz w:val="28"/>
          <w:szCs w:val="24"/>
        </w:rPr>
      </w:pPr>
      <w:r w:rsidRPr="00116C2F">
        <w:rPr>
          <w:rFonts w:ascii="Times New Roman" w:hAnsi="Times New Roman" w:cs="Times New Roman"/>
          <w:b/>
          <w:sz w:val="28"/>
          <w:szCs w:val="24"/>
        </w:rPr>
        <w:t>Foro MIDEREC:</w:t>
      </w:r>
    </w:p>
    <w:p w14:paraId="5FDB3583" w14:textId="77777777" w:rsidR="006422D0" w:rsidRPr="00116C2F" w:rsidRDefault="006422D0" w:rsidP="00116C2F">
      <w:pPr>
        <w:jc w:val="both"/>
        <w:rPr>
          <w:rFonts w:ascii="Times New Roman" w:hAnsi="Times New Roman" w:cs="Times New Roman"/>
          <w:sz w:val="24"/>
          <w:szCs w:val="24"/>
        </w:rPr>
      </w:pPr>
      <w:r w:rsidRPr="00116C2F">
        <w:rPr>
          <w:rFonts w:ascii="Times New Roman" w:hAnsi="Times New Roman" w:cs="Times New Roman"/>
          <w:sz w:val="24"/>
          <w:szCs w:val="24"/>
        </w:rPr>
        <w:t>Su función es proporcionar un medio a los ciudadanos donde poder expresar y aclarar sus dudas acerca del Ministerio de Deportes.</w:t>
      </w:r>
    </w:p>
    <w:p w14:paraId="77A0BAED" w14:textId="77777777" w:rsidR="006422D0" w:rsidRPr="00116C2F" w:rsidRDefault="006422D0" w:rsidP="00116C2F">
      <w:pPr>
        <w:jc w:val="both"/>
        <w:rPr>
          <w:rFonts w:ascii="Times New Roman" w:hAnsi="Times New Roman" w:cs="Times New Roman"/>
          <w:sz w:val="24"/>
          <w:szCs w:val="24"/>
        </w:rPr>
      </w:pPr>
      <w:r w:rsidRPr="00116C2F">
        <w:rPr>
          <w:rFonts w:ascii="Times New Roman" w:hAnsi="Times New Roman" w:cs="Times New Roman"/>
          <w:noProof/>
          <w:sz w:val="24"/>
          <w:szCs w:val="24"/>
          <w:lang w:eastAsia="es-ES"/>
        </w:rPr>
        <w:drawing>
          <wp:inline distT="0" distB="0" distL="0" distR="0" wp14:anchorId="4B62B679" wp14:editId="24FF1D8B">
            <wp:extent cx="4930726" cy="1535739"/>
            <wp:effectExtent l="0" t="0" r="381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4962248" cy="1545557"/>
                    </a:xfrm>
                    <a:prstGeom prst="rect">
                      <a:avLst/>
                    </a:prstGeom>
                    <a:noFill/>
                    <a:ln>
                      <a:noFill/>
                    </a:ln>
                  </pic:spPr>
                </pic:pic>
              </a:graphicData>
            </a:graphic>
          </wp:inline>
        </w:drawing>
      </w:r>
    </w:p>
    <w:p w14:paraId="6C301C38" w14:textId="77777777" w:rsidR="002A070A" w:rsidRDefault="002A070A" w:rsidP="00253DCE">
      <w:pPr>
        <w:rPr>
          <w:sz w:val="24"/>
          <w:szCs w:val="24"/>
        </w:rPr>
      </w:pPr>
    </w:p>
    <w:p w14:paraId="0CB76F95" w14:textId="77777777" w:rsidR="002A070A" w:rsidRDefault="002A070A" w:rsidP="00253DCE">
      <w:pPr>
        <w:rPr>
          <w:sz w:val="24"/>
          <w:szCs w:val="24"/>
        </w:rPr>
      </w:pPr>
    </w:p>
    <w:p w14:paraId="74405582" w14:textId="77777777" w:rsidR="009C763C" w:rsidRDefault="002A070A" w:rsidP="005830A0">
      <w:pPr>
        <w:spacing w:line="480" w:lineRule="auto"/>
        <w:rPr>
          <w:rFonts w:ascii="Times New Roman" w:hAnsi="Times New Roman" w:cs="Times New Roman"/>
          <w:b/>
          <w:sz w:val="32"/>
          <w:szCs w:val="32"/>
        </w:rPr>
      </w:pPr>
      <w:r>
        <w:rPr>
          <w:rFonts w:ascii="Times New Roman" w:hAnsi="Times New Roman" w:cs="Times New Roman"/>
          <w:b/>
          <w:sz w:val="32"/>
          <w:szCs w:val="32"/>
        </w:rPr>
        <w:t>i</w:t>
      </w:r>
      <w:r w:rsidR="00754A08" w:rsidRPr="00CF758F">
        <w:rPr>
          <w:rFonts w:ascii="Times New Roman" w:hAnsi="Times New Roman" w:cs="Times New Roman"/>
          <w:b/>
          <w:sz w:val="32"/>
          <w:szCs w:val="32"/>
        </w:rPr>
        <w:t xml:space="preserve">i Sistema de Monitoreo de la Administración </w:t>
      </w:r>
      <w:r w:rsidR="00236F69" w:rsidRPr="00CF758F">
        <w:rPr>
          <w:rFonts w:ascii="Times New Roman" w:hAnsi="Times New Roman" w:cs="Times New Roman"/>
          <w:b/>
          <w:sz w:val="32"/>
          <w:szCs w:val="32"/>
        </w:rPr>
        <w:t>Pública</w:t>
      </w:r>
      <w:r w:rsidR="00754A08" w:rsidRPr="00CF758F">
        <w:rPr>
          <w:rFonts w:ascii="Times New Roman" w:hAnsi="Times New Roman" w:cs="Times New Roman"/>
          <w:b/>
          <w:sz w:val="32"/>
          <w:szCs w:val="32"/>
        </w:rPr>
        <w:t xml:space="preserve"> (SISMAP)</w:t>
      </w:r>
    </w:p>
    <w:p w14:paraId="631D46C6" w14:textId="77777777" w:rsidR="001F56E1" w:rsidRPr="006A75A8" w:rsidRDefault="001F56E1" w:rsidP="008871D5">
      <w:pPr>
        <w:numPr>
          <w:ilvl w:val="0"/>
          <w:numId w:val="3"/>
        </w:numPr>
        <w:tabs>
          <w:tab w:val="left" w:pos="284"/>
          <w:tab w:val="left" w:pos="720"/>
        </w:tabs>
        <w:spacing w:after="160" w:line="360" w:lineRule="auto"/>
        <w:ind w:left="1440" w:right="720" w:hanging="720"/>
        <w:contextualSpacing/>
        <w:rPr>
          <w:rFonts w:ascii="Times New Roman" w:hAnsi="Times New Roman" w:cs="Times New Roman"/>
          <w:b/>
          <w:sz w:val="28"/>
          <w:szCs w:val="28"/>
        </w:rPr>
      </w:pPr>
      <w:r w:rsidRPr="006A75A8">
        <w:rPr>
          <w:rFonts w:ascii="Times New Roman" w:hAnsi="Times New Roman" w:cs="Times New Roman"/>
          <w:b/>
          <w:sz w:val="28"/>
          <w:szCs w:val="28"/>
        </w:rPr>
        <w:t>Gestión</w:t>
      </w:r>
      <w:r>
        <w:rPr>
          <w:rFonts w:ascii="Times New Roman" w:hAnsi="Times New Roman" w:cs="Times New Roman"/>
          <w:b/>
          <w:sz w:val="28"/>
          <w:szCs w:val="28"/>
        </w:rPr>
        <w:t xml:space="preserve"> de la Calidad y</w:t>
      </w:r>
      <w:r w:rsidRPr="006A75A8">
        <w:rPr>
          <w:rFonts w:ascii="Times New Roman" w:hAnsi="Times New Roman" w:cs="Times New Roman"/>
          <w:b/>
          <w:sz w:val="28"/>
          <w:szCs w:val="28"/>
        </w:rPr>
        <w:t xml:space="preserve"> Servicios</w:t>
      </w:r>
    </w:p>
    <w:p w14:paraId="7530FF28" w14:textId="77777777" w:rsidR="001F56E1" w:rsidRDefault="001F56E1" w:rsidP="00714C98">
      <w:pPr>
        <w:tabs>
          <w:tab w:val="left" w:pos="284"/>
          <w:tab w:val="left" w:pos="720"/>
        </w:tabs>
        <w:spacing w:line="360" w:lineRule="auto"/>
        <w:ind w:left="720" w:right="720"/>
        <w:contextualSpacing/>
        <w:rPr>
          <w:rFonts w:ascii="Times New Roman" w:hAnsi="Times New Roman" w:cs="Times New Roman"/>
          <w:sz w:val="24"/>
          <w:szCs w:val="24"/>
        </w:rPr>
      </w:pPr>
      <w:r w:rsidRPr="006A75A8">
        <w:rPr>
          <w:rFonts w:ascii="Times New Roman" w:hAnsi="Times New Roman" w:cs="Times New Roman"/>
          <w:sz w:val="24"/>
          <w:szCs w:val="24"/>
        </w:rPr>
        <w:t>En el año 2018 hemos avanzado en el compromiso de poder brindar un mejor servicio a la ciudadanía y contribuyendo en cumplir con los objetivos de la END, alcanzando en los siguientes indicadores del SISMAP un porcentaje favorable en la medición de las metas:</w:t>
      </w:r>
    </w:p>
    <w:p w14:paraId="73B98A94" w14:textId="77777777" w:rsidR="00C90B91" w:rsidRDefault="00C90B91" w:rsidP="00714C98">
      <w:pPr>
        <w:tabs>
          <w:tab w:val="left" w:pos="284"/>
          <w:tab w:val="left" w:pos="720"/>
        </w:tabs>
        <w:spacing w:line="360" w:lineRule="auto"/>
        <w:ind w:left="720" w:right="720"/>
        <w:contextualSpacing/>
        <w:rPr>
          <w:rFonts w:ascii="Times New Roman" w:hAnsi="Times New Roman" w:cs="Times New Roman"/>
          <w:sz w:val="24"/>
          <w:szCs w:val="24"/>
        </w:rPr>
      </w:pPr>
    </w:p>
    <w:p w14:paraId="30064315" w14:textId="77777777" w:rsidR="00C90B91" w:rsidRDefault="00C90B91" w:rsidP="00714C98">
      <w:pPr>
        <w:tabs>
          <w:tab w:val="left" w:pos="284"/>
          <w:tab w:val="left" w:pos="720"/>
        </w:tabs>
        <w:spacing w:line="360" w:lineRule="auto"/>
        <w:ind w:left="720" w:right="720"/>
        <w:contextualSpacing/>
        <w:rPr>
          <w:rFonts w:ascii="Times New Roman" w:hAnsi="Times New Roman" w:cs="Times New Roman"/>
          <w:sz w:val="24"/>
          <w:szCs w:val="24"/>
        </w:rPr>
      </w:pPr>
    </w:p>
    <w:p w14:paraId="7B484515" w14:textId="77777777" w:rsidR="001F56E1" w:rsidRPr="006A75A8" w:rsidRDefault="001F56E1" w:rsidP="00714C98">
      <w:pPr>
        <w:tabs>
          <w:tab w:val="left" w:pos="284"/>
          <w:tab w:val="left" w:pos="720"/>
        </w:tabs>
        <w:spacing w:line="360" w:lineRule="auto"/>
        <w:ind w:left="720" w:right="720"/>
        <w:contextualSpacing/>
        <w:rPr>
          <w:rFonts w:ascii="Times New Roman" w:hAnsi="Times New Roman" w:cs="Times New Roman"/>
          <w:sz w:val="24"/>
          <w:szCs w:val="24"/>
        </w:rPr>
      </w:pPr>
    </w:p>
    <w:p w14:paraId="1E8F2946" w14:textId="77777777" w:rsidR="001F56E1" w:rsidRPr="006A75A8" w:rsidRDefault="001F56E1" w:rsidP="008871D5">
      <w:pPr>
        <w:numPr>
          <w:ilvl w:val="0"/>
          <w:numId w:val="14"/>
        </w:numPr>
        <w:tabs>
          <w:tab w:val="left" w:pos="284"/>
          <w:tab w:val="left" w:pos="720"/>
        </w:tabs>
        <w:spacing w:after="160" w:line="360" w:lineRule="auto"/>
        <w:ind w:left="1077" w:right="720" w:hanging="357"/>
        <w:contextualSpacing/>
        <w:rPr>
          <w:rFonts w:ascii="Times New Roman" w:hAnsi="Times New Roman" w:cs="Times New Roman"/>
          <w:sz w:val="24"/>
          <w:szCs w:val="24"/>
        </w:rPr>
      </w:pPr>
      <w:r w:rsidRPr="006A75A8">
        <w:rPr>
          <w:rFonts w:ascii="Times New Roman" w:hAnsi="Times New Roman" w:cs="Times New Roman"/>
          <w:sz w:val="24"/>
          <w:szCs w:val="24"/>
        </w:rPr>
        <w:t>Autodiagnóstico CAF</w:t>
      </w:r>
      <w:r>
        <w:rPr>
          <w:rFonts w:ascii="Times New Roman" w:hAnsi="Times New Roman" w:cs="Times New Roman"/>
          <w:sz w:val="24"/>
          <w:szCs w:val="24"/>
        </w:rPr>
        <w:t xml:space="preserve"> </w:t>
      </w:r>
      <w:r w:rsidRPr="006A75A8">
        <w:rPr>
          <w:rFonts w:ascii="Times New Roman" w:hAnsi="Times New Roman" w:cs="Times New Roman"/>
          <w:sz w:val="24"/>
          <w:szCs w:val="24"/>
        </w:rPr>
        <w:tab/>
      </w:r>
      <w:r w:rsidRPr="006A75A8">
        <w:rPr>
          <w:rFonts w:ascii="Times New Roman" w:hAnsi="Times New Roman" w:cs="Times New Roman"/>
          <w:sz w:val="24"/>
          <w:szCs w:val="24"/>
        </w:rPr>
        <w:tab/>
      </w:r>
      <w:r w:rsidRPr="006A75A8">
        <w:rPr>
          <w:rFonts w:ascii="Times New Roman" w:hAnsi="Times New Roman" w:cs="Times New Roman"/>
          <w:sz w:val="24"/>
          <w:szCs w:val="24"/>
        </w:rPr>
        <w:tab/>
      </w:r>
      <w:r w:rsidRPr="006A75A8">
        <w:rPr>
          <w:rFonts w:ascii="Times New Roman" w:hAnsi="Times New Roman" w:cs="Times New Roman"/>
          <w:sz w:val="24"/>
          <w:szCs w:val="24"/>
        </w:rPr>
        <w:tab/>
      </w:r>
      <w:r w:rsidRPr="006A75A8">
        <w:rPr>
          <w:rFonts w:ascii="Times New Roman" w:hAnsi="Times New Roman" w:cs="Times New Roman"/>
          <w:sz w:val="24"/>
          <w:szCs w:val="24"/>
        </w:rPr>
        <w:tab/>
      </w:r>
      <w:r w:rsidRPr="006A75A8">
        <w:rPr>
          <w:rFonts w:ascii="Times New Roman" w:hAnsi="Times New Roman" w:cs="Times New Roman"/>
          <w:sz w:val="24"/>
          <w:szCs w:val="24"/>
        </w:rPr>
        <w:tab/>
        <w:t>100%</w:t>
      </w:r>
      <w:r w:rsidRPr="006A75A8">
        <w:rPr>
          <w:rFonts w:ascii="Times New Roman" w:hAnsi="Times New Roman" w:cs="Times New Roman"/>
          <w:sz w:val="24"/>
          <w:szCs w:val="24"/>
        </w:rPr>
        <w:tab/>
      </w:r>
    </w:p>
    <w:p w14:paraId="752F129B" w14:textId="7B15E2A2" w:rsidR="001F56E1" w:rsidRPr="006A75A8" w:rsidRDefault="001F56E1" w:rsidP="008871D5">
      <w:pPr>
        <w:numPr>
          <w:ilvl w:val="0"/>
          <w:numId w:val="14"/>
        </w:numPr>
        <w:tabs>
          <w:tab w:val="left" w:pos="284"/>
          <w:tab w:val="left" w:pos="720"/>
        </w:tabs>
        <w:spacing w:after="160" w:line="360" w:lineRule="auto"/>
        <w:ind w:left="1077" w:right="720" w:hanging="357"/>
        <w:contextualSpacing/>
        <w:rPr>
          <w:rFonts w:ascii="Times New Roman" w:hAnsi="Times New Roman" w:cs="Times New Roman"/>
          <w:sz w:val="24"/>
          <w:szCs w:val="24"/>
        </w:rPr>
      </w:pPr>
      <w:r w:rsidRPr="000E55A3">
        <w:rPr>
          <w:rFonts w:ascii="Times New Roman" w:hAnsi="Times New Roman" w:cs="Times New Roman"/>
          <w:szCs w:val="24"/>
        </w:rPr>
        <w:t>Transpa</w:t>
      </w:r>
      <w:r w:rsidR="000E55A3" w:rsidRPr="000E55A3">
        <w:rPr>
          <w:rFonts w:ascii="Times New Roman" w:hAnsi="Times New Roman" w:cs="Times New Roman"/>
          <w:szCs w:val="24"/>
        </w:rPr>
        <w:t>rencia en las informaciones de s</w:t>
      </w:r>
      <w:r w:rsidRPr="000E55A3">
        <w:rPr>
          <w:rFonts w:ascii="Times New Roman" w:hAnsi="Times New Roman" w:cs="Times New Roman"/>
          <w:szCs w:val="24"/>
        </w:rPr>
        <w:t>ervicios y Funcionarios</w:t>
      </w:r>
      <w:r w:rsidR="000E55A3">
        <w:rPr>
          <w:rFonts w:ascii="Times New Roman" w:hAnsi="Times New Roman" w:cs="Times New Roman"/>
          <w:sz w:val="24"/>
          <w:szCs w:val="24"/>
        </w:rPr>
        <w:t xml:space="preserve">       </w:t>
      </w:r>
      <w:r w:rsidRPr="006A75A8">
        <w:rPr>
          <w:rFonts w:ascii="Times New Roman" w:hAnsi="Times New Roman" w:cs="Times New Roman"/>
          <w:sz w:val="24"/>
          <w:szCs w:val="24"/>
        </w:rPr>
        <w:t>100%</w:t>
      </w:r>
    </w:p>
    <w:p w14:paraId="29E9BCA5" w14:textId="77777777" w:rsidR="001F56E1" w:rsidRDefault="001F56E1" w:rsidP="008871D5">
      <w:pPr>
        <w:numPr>
          <w:ilvl w:val="0"/>
          <w:numId w:val="14"/>
        </w:numPr>
        <w:tabs>
          <w:tab w:val="left" w:pos="284"/>
          <w:tab w:val="left" w:pos="720"/>
        </w:tabs>
        <w:spacing w:after="160" w:line="360" w:lineRule="auto"/>
        <w:ind w:left="1077" w:right="720" w:hanging="357"/>
        <w:contextualSpacing/>
        <w:rPr>
          <w:rFonts w:ascii="Times New Roman" w:hAnsi="Times New Roman" w:cs="Times New Roman"/>
          <w:sz w:val="24"/>
          <w:szCs w:val="24"/>
        </w:rPr>
      </w:pPr>
      <w:r w:rsidRPr="006A75A8">
        <w:rPr>
          <w:rFonts w:ascii="Times New Roman" w:hAnsi="Times New Roman" w:cs="Times New Roman"/>
          <w:sz w:val="24"/>
          <w:szCs w:val="24"/>
        </w:rPr>
        <w:t>Plan de Mejora de Mejora Modelo CAF</w:t>
      </w:r>
      <w:r w:rsidRPr="006A75A8">
        <w:rPr>
          <w:rFonts w:ascii="Times New Roman" w:hAnsi="Times New Roman" w:cs="Times New Roman"/>
          <w:sz w:val="24"/>
          <w:szCs w:val="24"/>
        </w:rPr>
        <w:tab/>
      </w:r>
      <w:r w:rsidRPr="006A75A8">
        <w:rPr>
          <w:rFonts w:ascii="Times New Roman" w:hAnsi="Times New Roman" w:cs="Times New Roman"/>
          <w:sz w:val="24"/>
          <w:szCs w:val="24"/>
        </w:rPr>
        <w:tab/>
      </w:r>
      <w:r w:rsidRPr="006A75A8">
        <w:rPr>
          <w:rFonts w:ascii="Times New Roman" w:hAnsi="Times New Roman" w:cs="Times New Roman"/>
          <w:sz w:val="24"/>
          <w:szCs w:val="24"/>
        </w:rPr>
        <w:tab/>
      </w:r>
      <w:r w:rsidRPr="006A75A8">
        <w:rPr>
          <w:rFonts w:ascii="Times New Roman" w:hAnsi="Times New Roman" w:cs="Times New Roman"/>
          <w:sz w:val="24"/>
          <w:szCs w:val="24"/>
        </w:rPr>
        <w:tab/>
      </w:r>
      <w:r>
        <w:rPr>
          <w:rFonts w:ascii="Times New Roman" w:hAnsi="Times New Roman" w:cs="Times New Roman"/>
          <w:sz w:val="24"/>
          <w:szCs w:val="24"/>
        </w:rPr>
        <w:t xml:space="preserve"> </w:t>
      </w:r>
      <w:r w:rsidRPr="006A75A8">
        <w:rPr>
          <w:rFonts w:ascii="Times New Roman" w:hAnsi="Times New Roman" w:cs="Times New Roman"/>
          <w:sz w:val="24"/>
          <w:szCs w:val="24"/>
        </w:rPr>
        <w:t>75%</w:t>
      </w:r>
    </w:p>
    <w:p w14:paraId="06F6D4FF" w14:textId="77777777" w:rsidR="001F56E1" w:rsidRDefault="001F56E1" w:rsidP="00714C98">
      <w:pPr>
        <w:tabs>
          <w:tab w:val="left" w:pos="284"/>
          <w:tab w:val="left" w:pos="720"/>
        </w:tabs>
        <w:spacing w:after="160" w:line="360" w:lineRule="auto"/>
        <w:ind w:right="720"/>
        <w:contextualSpacing/>
        <w:rPr>
          <w:rFonts w:ascii="Times New Roman" w:hAnsi="Times New Roman" w:cs="Times New Roman"/>
          <w:sz w:val="24"/>
          <w:szCs w:val="24"/>
        </w:rPr>
      </w:pPr>
    </w:p>
    <w:p w14:paraId="4655DFF3" w14:textId="77777777" w:rsidR="00BE7F8F" w:rsidRDefault="00BE7F8F" w:rsidP="00BE7F8F">
      <w:pPr>
        <w:tabs>
          <w:tab w:val="left" w:pos="284"/>
          <w:tab w:val="left" w:pos="720"/>
        </w:tabs>
        <w:spacing w:after="160" w:line="360" w:lineRule="auto"/>
        <w:ind w:right="720"/>
        <w:contextualSpacing/>
        <w:jc w:val="both"/>
        <w:rPr>
          <w:rFonts w:ascii="Times New Roman" w:hAnsi="Times New Roman" w:cs="Times New Roman"/>
          <w:sz w:val="24"/>
          <w:szCs w:val="24"/>
        </w:rPr>
      </w:pPr>
    </w:p>
    <w:p w14:paraId="677D58A6" w14:textId="77777777" w:rsidR="001F56E1" w:rsidRPr="006A75A8" w:rsidRDefault="001F56E1" w:rsidP="008871D5">
      <w:pPr>
        <w:numPr>
          <w:ilvl w:val="0"/>
          <w:numId w:val="3"/>
        </w:numPr>
        <w:tabs>
          <w:tab w:val="left" w:pos="284"/>
        </w:tabs>
        <w:spacing w:after="160" w:line="480" w:lineRule="auto"/>
        <w:ind w:left="1440" w:right="720" w:hanging="720"/>
        <w:contextualSpacing/>
        <w:rPr>
          <w:rFonts w:ascii="Times New Roman" w:hAnsi="Times New Roman" w:cs="Times New Roman"/>
          <w:b/>
          <w:sz w:val="28"/>
          <w:szCs w:val="28"/>
        </w:rPr>
      </w:pPr>
      <w:r w:rsidRPr="006A75A8">
        <w:rPr>
          <w:rFonts w:ascii="Times New Roman" w:hAnsi="Times New Roman" w:cs="Times New Roman"/>
          <w:b/>
          <w:sz w:val="28"/>
          <w:szCs w:val="28"/>
        </w:rPr>
        <w:t xml:space="preserve">Fortalecimiento Institucional </w:t>
      </w:r>
    </w:p>
    <w:p w14:paraId="4EBEBD4F" w14:textId="77777777" w:rsidR="001F56E1" w:rsidRDefault="001F56E1" w:rsidP="00714C98">
      <w:pPr>
        <w:tabs>
          <w:tab w:val="left" w:pos="284"/>
          <w:tab w:val="left" w:pos="720"/>
        </w:tabs>
        <w:ind w:left="720" w:right="720"/>
        <w:contextualSpacing/>
        <w:rPr>
          <w:rFonts w:ascii="Times New Roman" w:hAnsi="Times New Roman" w:cs="Times New Roman"/>
          <w:sz w:val="24"/>
          <w:szCs w:val="24"/>
        </w:rPr>
      </w:pPr>
      <w:r w:rsidRPr="006A75A8">
        <w:rPr>
          <w:rFonts w:ascii="Times New Roman" w:hAnsi="Times New Roman" w:cs="Times New Roman"/>
          <w:sz w:val="24"/>
          <w:szCs w:val="24"/>
        </w:rPr>
        <w:t xml:space="preserve">Estamos </w:t>
      </w:r>
      <w:r>
        <w:rPr>
          <w:rFonts w:ascii="Times New Roman" w:hAnsi="Times New Roman" w:cs="Times New Roman"/>
          <w:sz w:val="24"/>
          <w:szCs w:val="24"/>
        </w:rPr>
        <w:t>empeñados</w:t>
      </w:r>
      <w:r w:rsidRPr="006A75A8">
        <w:rPr>
          <w:rFonts w:ascii="Times New Roman" w:hAnsi="Times New Roman" w:cs="Times New Roman"/>
          <w:sz w:val="24"/>
          <w:szCs w:val="24"/>
        </w:rPr>
        <w:t xml:space="preserve"> en fortalecer los procesos internos para poder brindar un mejor servicio a la población y tales esfuerzos se ven reflejados en que hemos logrado en la mayoría de los indicadores cumplir con los objetivos:</w:t>
      </w:r>
    </w:p>
    <w:p w14:paraId="067153D9" w14:textId="77777777" w:rsidR="00BE7F8F" w:rsidRDefault="005534C0" w:rsidP="001F56E1">
      <w:pPr>
        <w:tabs>
          <w:tab w:val="left" w:pos="284"/>
          <w:tab w:val="left" w:pos="720"/>
        </w:tabs>
        <w:ind w:left="720" w:right="720"/>
        <w:contextualSpacing/>
        <w:jc w:val="both"/>
        <w:rPr>
          <w:rFonts w:ascii="Times New Roman" w:hAnsi="Times New Roman" w:cs="Times New Roman"/>
          <w:sz w:val="24"/>
          <w:szCs w:val="24"/>
        </w:rPr>
      </w:pPr>
      <w:r w:rsidRPr="00BE7F8F">
        <w:rPr>
          <w:rFonts w:ascii="Times New Roman" w:hAnsi="Times New Roman" w:cs="Times New Roman"/>
          <w:noProof/>
          <w:sz w:val="24"/>
          <w:szCs w:val="24"/>
          <w:lang w:eastAsia="es-ES"/>
        </w:rPr>
        <w:drawing>
          <wp:anchor distT="0" distB="0" distL="114300" distR="114300" simplePos="0" relativeHeight="251821056" behindDoc="1" locked="0" layoutInCell="1" allowOverlap="1" wp14:anchorId="6A1D3250" wp14:editId="7D201893">
            <wp:simplePos x="0" y="0"/>
            <wp:positionH relativeFrom="margin">
              <wp:align>center</wp:align>
            </wp:positionH>
            <wp:positionV relativeFrom="paragraph">
              <wp:posOffset>106045</wp:posOffset>
            </wp:positionV>
            <wp:extent cx="3857625" cy="1409700"/>
            <wp:effectExtent l="0" t="0" r="9525" b="0"/>
            <wp:wrapThrough wrapText="bothSides">
              <wp:wrapPolygon edited="0">
                <wp:start x="0" y="0"/>
                <wp:lineTo x="0" y="21308"/>
                <wp:lineTo x="21547" y="21308"/>
                <wp:lineTo x="21547" y="0"/>
                <wp:lineTo x="0" y="0"/>
              </wp:wrapPolygon>
            </wp:wrapThrough>
            <wp:docPr id="20864" name="Imagen 20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857625" cy="1409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4AA5EA2" w14:textId="77777777" w:rsidR="00BE7F8F" w:rsidRDefault="00BE7F8F" w:rsidP="001F56E1">
      <w:pPr>
        <w:tabs>
          <w:tab w:val="left" w:pos="284"/>
          <w:tab w:val="left" w:pos="720"/>
        </w:tabs>
        <w:ind w:left="720" w:right="720"/>
        <w:contextualSpacing/>
        <w:jc w:val="both"/>
        <w:rPr>
          <w:rFonts w:ascii="Times New Roman" w:hAnsi="Times New Roman" w:cs="Times New Roman"/>
          <w:sz w:val="24"/>
          <w:szCs w:val="24"/>
        </w:rPr>
      </w:pPr>
    </w:p>
    <w:p w14:paraId="56FD4C89" w14:textId="77777777" w:rsidR="00BE7F8F" w:rsidRDefault="00BE7F8F" w:rsidP="001F56E1">
      <w:pPr>
        <w:tabs>
          <w:tab w:val="left" w:pos="284"/>
          <w:tab w:val="left" w:pos="720"/>
        </w:tabs>
        <w:ind w:left="720" w:right="720"/>
        <w:contextualSpacing/>
        <w:jc w:val="both"/>
        <w:rPr>
          <w:rFonts w:ascii="Times New Roman" w:hAnsi="Times New Roman" w:cs="Times New Roman"/>
          <w:sz w:val="24"/>
          <w:szCs w:val="24"/>
        </w:rPr>
      </w:pPr>
    </w:p>
    <w:p w14:paraId="4E6DFBE2" w14:textId="77777777" w:rsidR="00BE7F8F" w:rsidRDefault="00BE7F8F" w:rsidP="001F56E1">
      <w:pPr>
        <w:tabs>
          <w:tab w:val="left" w:pos="284"/>
          <w:tab w:val="left" w:pos="720"/>
        </w:tabs>
        <w:ind w:left="720" w:right="720"/>
        <w:contextualSpacing/>
        <w:jc w:val="both"/>
        <w:rPr>
          <w:rFonts w:ascii="Times New Roman" w:hAnsi="Times New Roman" w:cs="Times New Roman"/>
          <w:sz w:val="24"/>
          <w:szCs w:val="24"/>
        </w:rPr>
      </w:pPr>
    </w:p>
    <w:p w14:paraId="6C64FE51" w14:textId="77777777" w:rsidR="00BE7F8F" w:rsidRDefault="00BE7F8F" w:rsidP="001F56E1">
      <w:pPr>
        <w:tabs>
          <w:tab w:val="left" w:pos="284"/>
          <w:tab w:val="left" w:pos="720"/>
        </w:tabs>
        <w:ind w:left="720" w:right="720"/>
        <w:contextualSpacing/>
        <w:jc w:val="both"/>
        <w:rPr>
          <w:rFonts w:ascii="Times New Roman" w:hAnsi="Times New Roman" w:cs="Times New Roman"/>
          <w:sz w:val="24"/>
          <w:szCs w:val="24"/>
        </w:rPr>
      </w:pPr>
    </w:p>
    <w:p w14:paraId="797D54DF" w14:textId="77777777" w:rsidR="00BE7F8F" w:rsidRDefault="00BE7F8F" w:rsidP="001F56E1">
      <w:pPr>
        <w:tabs>
          <w:tab w:val="left" w:pos="284"/>
          <w:tab w:val="left" w:pos="720"/>
        </w:tabs>
        <w:ind w:left="720" w:right="720"/>
        <w:contextualSpacing/>
        <w:jc w:val="both"/>
        <w:rPr>
          <w:rFonts w:ascii="Times New Roman" w:hAnsi="Times New Roman" w:cs="Times New Roman"/>
          <w:sz w:val="24"/>
          <w:szCs w:val="24"/>
        </w:rPr>
      </w:pPr>
    </w:p>
    <w:p w14:paraId="582DDB22" w14:textId="77777777" w:rsidR="00BE7F8F" w:rsidRDefault="00BE7F8F" w:rsidP="001F56E1">
      <w:pPr>
        <w:tabs>
          <w:tab w:val="left" w:pos="284"/>
          <w:tab w:val="left" w:pos="720"/>
        </w:tabs>
        <w:ind w:left="720" w:right="720"/>
        <w:contextualSpacing/>
        <w:jc w:val="both"/>
        <w:rPr>
          <w:rFonts w:ascii="Times New Roman" w:hAnsi="Times New Roman" w:cs="Times New Roman"/>
          <w:sz w:val="24"/>
          <w:szCs w:val="24"/>
        </w:rPr>
      </w:pPr>
    </w:p>
    <w:p w14:paraId="723C8562" w14:textId="77777777" w:rsidR="00BE7F8F" w:rsidRDefault="00BE7F8F" w:rsidP="001F56E1">
      <w:pPr>
        <w:tabs>
          <w:tab w:val="left" w:pos="284"/>
          <w:tab w:val="left" w:pos="720"/>
        </w:tabs>
        <w:ind w:left="720" w:right="720"/>
        <w:contextualSpacing/>
        <w:jc w:val="both"/>
        <w:rPr>
          <w:rFonts w:ascii="Times New Roman" w:hAnsi="Times New Roman" w:cs="Times New Roman"/>
          <w:sz w:val="24"/>
          <w:szCs w:val="24"/>
        </w:rPr>
      </w:pPr>
    </w:p>
    <w:p w14:paraId="16D5FF3C" w14:textId="77777777" w:rsidR="00BE7F8F" w:rsidRDefault="00BE7F8F" w:rsidP="001F56E1">
      <w:pPr>
        <w:tabs>
          <w:tab w:val="left" w:pos="284"/>
          <w:tab w:val="left" w:pos="720"/>
        </w:tabs>
        <w:ind w:left="720" w:right="720"/>
        <w:contextualSpacing/>
        <w:jc w:val="both"/>
        <w:rPr>
          <w:rFonts w:ascii="Times New Roman" w:hAnsi="Times New Roman" w:cs="Times New Roman"/>
          <w:sz w:val="24"/>
          <w:szCs w:val="24"/>
        </w:rPr>
      </w:pPr>
    </w:p>
    <w:p w14:paraId="2AAD5360" w14:textId="77777777" w:rsidR="001F56E1" w:rsidRPr="006A75A8" w:rsidRDefault="001F56E1" w:rsidP="008871D5">
      <w:pPr>
        <w:numPr>
          <w:ilvl w:val="0"/>
          <w:numId w:val="3"/>
        </w:numPr>
        <w:tabs>
          <w:tab w:val="left" w:pos="284"/>
        </w:tabs>
        <w:spacing w:after="160"/>
        <w:ind w:left="1077" w:right="720" w:hanging="357"/>
        <w:contextualSpacing/>
        <w:rPr>
          <w:rFonts w:ascii="Times New Roman" w:hAnsi="Times New Roman" w:cs="Times New Roman"/>
          <w:b/>
          <w:sz w:val="28"/>
          <w:szCs w:val="28"/>
        </w:rPr>
      </w:pPr>
      <w:r w:rsidRPr="006A75A8">
        <w:rPr>
          <w:rFonts w:ascii="Times New Roman" w:hAnsi="Times New Roman" w:cs="Times New Roman"/>
          <w:b/>
          <w:sz w:val="28"/>
          <w:szCs w:val="28"/>
        </w:rPr>
        <w:t>Gestión</w:t>
      </w:r>
      <w:r>
        <w:rPr>
          <w:rFonts w:ascii="Times New Roman" w:hAnsi="Times New Roman" w:cs="Times New Roman"/>
          <w:b/>
          <w:sz w:val="28"/>
          <w:szCs w:val="28"/>
        </w:rPr>
        <w:t xml:space="preserve"> d</w:t>
      </w:r>
      <w:r w:rsidRPr="006A75A8">
        <w:rPr>
          <w:rFonts w:ascii="Times New Roman" w:hAnsi="Times New Roman" w:cs="Times New Roman"/>
          <w:b/>
          <w:sz w:val="28"/>
          <w:szCs w:val="28"/>
        </w:rPr>
        <w:t>e Recursos Humanos</w:t>
      </w:r>
    </w:p>
    <w:p w14:paraId="566454A7" w14:textId="77777777" w:rsidR="001F56E1" w:rsidRDefault="001F56E1" w:rsidP="001F56E1">
      <w:pPr>
        <w:tabs>
          <w:tab w:val="left" w:pos="284"/>
        </w:tabs>
        <w:ind w:left="720" w:right="720"/>
        <w:contextualSpacing/>
        <w:jc w:val="both"/>
        <w:rPr>
          <w:rFonts w:ascii="Times New Roman" w:hAnsi="Times New Roman" w:cs="Times New Roman"/>
          <w:sz w:val="24"/>
          <w:szCs w:val="24"/>
        </w:rPr>
      </w:pPr>
      <w:r w:rsidRPr="006A75A8">
        <w:rPr>
          <w:rFonts w:ascii="Times New Roman" w:hAnsi="Times New Roman" w:cs="Times New Roman"/>
          <w:sz w:val="24"/>
          <w:szCs w:val="24"/>
        </w:rPr>
        <w:t>Estamos enfocados en cumplir con la Ley de Función Pública y sus reglamentos y a la vez mejorar la calidad de vida de nuestros servidores y en esta tarea alcanzamos un porcentaje considerable:</w:t>
      </w:r>
    </w:p>
    <w:p w14:paraId="62106F25" w14:textId="77777777" w:rsidR="00EB42B4" w:rsidRDefault="00EB42B4" w:rsidP="001F56E1">
      <w:pPr>
        <w:tabs>
          <w:tab w:val="left" w:pos="284"/>
        </w:tabs>
        <w:ind w:left="720" w:right="720"/>
        <w:contextualSpacing/>
        <w:jc w:val="both"/>
        <w:rPr>
          <w:rFonts w:ascii="Times New Roman" w:hAnsi="Times New Roman" w:cs="Times New Roman"/>
          <w:sz w:val="24"/>
          <w:szCs w:val="24"/>
        </w:rPr>
      </w:pPr>
      <w:r w:rsidRPr="00EB42B4">
        <w:rPr>
          <w:rFonts w:ascii="Times New Roman" w:hAnsi="Times New Roman" w:cs="Times New Roman"/>
          <w:noProof/>
          <w:sz w:val="24"/>
          <w:szCs w:val="24"/>
          <w:lang w:eastAsia="es-ES"/>
        </w:rPr>
        <w:drawing>
          <wp:anchor distT="0" distB="0" distL="114300" distR="114300" simplePos="0" relativeHeight="251823104" behindDoc="1" locked="0" layoutInCell="1" allowOverlap="1" wp14:anchorId="535BC6B9" wp14:editId="02E382D9">
            <wp:simplePos x="0" y="0"/>
            <wp:positionH relativeFrom="margin">
              <wp:align>center</wp:align>
            </wp:positionH>
            <wp:positionV relativeFrom="paragraph">
              <wp:posOffset>88265</wp:posOffset>
            </wp:positionV>
            <wp:extent cx="4410075" cy="2009775"/>
            <wp:effectExtent l="0" t="0" r="9525" b="9525"/>
            <wp:wrapThrough wrapText="bothSides">
              <wp:wrapPolygon edited="0">
                <wp:start x="0" y="0"/>
                <wp:lineTo x="0" y="21498"/>
                <wp:lineTo x="21553" y="21498"/>
                <wp:lineTo x="21553" y="0"/>
                <wp:lineTo x="0" y="0"/>
              </wp:wrapPolygon>
            </wp:wrapThrough>
            <wp:docPr id="20865" name="Imagen 20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410075" cy="20097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84CE89" w14:textId="77777777" w:rsidR="00EB42B4" w:rsidRDefault="00EB42B4" w:rsidP="001F56E1">
      <w:pPr>
        <w:tabs>
          <w:tab w:val="left" w:pos="284"/>
        </w:tabs>
        <w:ind w:left="720" w:right="720"/>
        <w:contextualSpacing/>
        <w:jc w:val="both"/>
        <w:rPr>
          <w:rFonts w:ascii="Times New Roman" w:hAnsi="Times New Roman" w:cs="Times New Roman"/>
          <w:sz w:val="24"/>
          <w:szCs w:val="24"/>
        </w:rPr>
      </w:pPr>
    </w:p>
    <w:p w14:paraId="20F42D6C" w14:textId="77777777" w:rsidR="00EB42B4" w:rsidRDefault="00EB42B4" w:rsidP="001F56E1">
      <w:pPr>
        <w:tabs>
          <w:tab w:val="left" w:pos="284"/>
        </w:tabs>
        <w:ind w:left="720" w:right="720"/>
        <w:contextualSpacing/>
        <w:jc w:val="both"/>
        <w:rPr>
          <w:rFonts w:ascii="Times New Roman" w:hAnsi="Times New Roman" w:cs="Times New Roman"/>
          <w:sz w:val="24"/>
          <w:szCs w:val="24"/>
        </w:rPr>
      </w:pPr>
    </w:p>
    <w:p w14:paraId="527F3EEE" w14:textId="77777777" w:rsidR="00EB42B4" w:rsidRDefault="00EB42B4" w:rsidP="001F56E1">
      <w:pPr>
        <w:tabs>
          <w:tab w:val="left" w:pos="284"/>
        </w:tabs>
        <w:ind w:left="720" w:right="720"/>
        <w:contextualSpacing/>
        <w:jc w:val="both"/>
        <w:rPr>
          <w:rFonts w:ascii="Times New Roman" w:hAnsi="Times New Roman" w:cs="Times New Roman"/>
          <w:sz w:val="24"/>
          <w:szCs w:val="24"/>
        </w:rPr>
      </w:pPr>
    </w:p>
    <w:p w14:paraId="769E213A" w14:textId="77777777" w:rsidR="00EB42B4" w:rsidRDefault="00EB42B4" w:rsidP="001F56E1">
      <w:pPr>
        <w:tabs>
          <w:tab w:val="left" w:pos="284"/>
        </w:tabs>
        <w:ind w:left="720" w:right="720"/>
        <w:contextualSpacing/>
        <w:jc w:val="both"/>
        <w:rPr>
          <w:rFonts w:ascii="Times New Roman" w:hAnsi="Times New Roman" w:cs="Times New Roman"/>
          <w:sz w:val="24"/>
          <w:szCs w:val="24"/>
        </w:rPr>
      </w:pPr>
    </w:p>
    <w:p w14:paraId="2B6D9613" w14:textId="77777777" w:rsidR="00EB42B4" w:rsidRDefault="00EB42B4" w:rsidP="001F56E1">
      <w:pPr>
        <w:tabs>
          <w:tab w:val="left" w:pos="284"/>
        </w:tabs>
        <w:ind w:left="720" w:right="720"/>
        <w:contextualSpacing/>
        <w:jc w:val="both"/>
        <w:rPr>
          <w:rFonts w:ascii="Times New Roman" w:hAnsi="Times New Roman" w:cs="Times New Roman"/>
          <w:sz w:val="24"/>
          <w:szCs w:val="24"/>
        </w:rPr>
      </w:pPr>
    </w:p>
    <w:p w14:paraId="26230EE0" w14:textId="77777777" w:rsidR="00EB42B4" w:rsidRDefault="00EB42B4" w:rsidP="001F56E1">
      <w:pPr>
        <w:tabs>
          <w:tab w:val="left" w:pos="284"/>
        </w:tabs>
        <w:ind w:left="720" w:right="720"/>
        <w:contextualSpacing/>
        <w:jc w:val="both"/>
        <w:rPr>
          <w:rFonts w:ascii="Times New Roman" w:hAnsi="Times New Roman" w:cs="Times New Roman"/>
          <w:sz w:val="24"/>
          <w:szCs w:val="24"/>
        </w:rPr>
      </w:pPr>
    </w:p>
    <w:p w14:paraId="29FE7527" w14:textId="77777777" w:rsidR="00EB42B4" w:rsidRDefault="00EB42B4" w:rsidP="001F56E1">
      <w:pPr>
        <w:tabs>
          <w:tab w:val="left" w:pos="284"/>
        </w:tabs>
        <w:ind w:left="720" w:right="720"/>
        <w:contextualSpacing/>
        <w:jc w:val="both"/>
        <w:rPr>
          <w:rFonts w:ascii="Times New Roman" w:hAnsi="Times New Roman" w:cs="Times New Roman"/>
          <w:sz w:val="24"/>
          <w:szCs w:val="24"/>
        </w:rPr>
      </w:pPr>
    </w:p>
    <w:p w14:paraId="21E1217A" w14:textId="77777777" w:rsidR="00EB42B4" w:rsidRDefault="00EB42B4" w:rsidP="001F56E1">
      <w:pPr>
        <w:tabs>
          <w:tab w:val="left" w:pos="284"/>
        </w:tabs>
        <w:ind w:left="720" w:right="720"/>
        <w:contextualSpacing/>
        <w:jc w:val="both"/>
        <w:rPr>
          <w:rFonts w:ascii="Times New Roman" w:hAnsi="Times New Roman" w:cs="Times New Roman"/>
          <w:sz w:val="24"/>
          <w:szCs w:val="24"/>
        </w:rPr>
      </w:pPr>
    </w:p>
    <w:p w14:paraId="54CE03A9" w14:textId="77777777" w:rsidR="00EB42B4" w:rsidRDefault="00EB42B4" w:rsidP="001F56E1">
      <w:pPr>
        <w:tabs>
          <w:tab w:val="left" w:pos="284"/>
        </w:tabs>
        <w:ind w:left="720" w:right="720"/>
        <w:contextualSpacing/>
        <w:jc w:val="both"/>
        <w:rPr>
          <w:rFonts w:ascii="Times New Roman" w:hAnsi="Times New Roman" w:cs="Times New Roman"/>
          <w:sz w:val="24"/>
          <w:szCs w:val="24"/>
        </w:rPr>
      </w:pPr>
    </w:p>
    <w:p w14:paraId="7E6F4907" w14:textId="77777777" w:rsidR="00C90B91" w:rsidRDefault="00C90B91" w:rsidP="001F56E1">
      <w:pPr>
        <w:tabs>
          <w:tab w:val="left" w:pos="284"/>
        </w:tabs>
        <w:ind w:left="720" w:right="720"/>
        <w:contextualSpacing/>
        <w:jc w:val="both"/>
        <w:rPr>
          <w:rFonts w:ascii="Times New Roman" w:hAnsi="Times New Roman" w:cs="Times New Roman"/>
          <w:sz w:val="24"/>
          <w:szCs w:val="24"/>
        </w:rPr>
      </w:pPr>
    </w:p>
    <w:p w14:paraId="0E517B32" w14:textId="77777777" w:rsidR="00EB42B4" w:rsidRDefault="00EB42B4" w:rsidP="001F56E1">
      <w:pPr>
        <w:tabs>
          <w:tab w:val="left" w:pos="284"/>
        </w:tabs>
        <w:ind w:left="720" w:right="720"/>
        <w:contextualSpacing/>
        <w:jc w:val="both"/>
        <w:rPr>
          <w:rFonts w:ascii="Times New Roman" w:hAnsi="Times New Roman" w:cs="Times New Roman"/>
          <w:sz w:val="24"/>
          <w:szCs w:val="24"/>
        </w:rPr>
      </w:pPr>
    </w:p>
    <w:p w14:paraId="66EFE522" w14:textId="77777777" w:rsidR="00C90B91" w:rsidRDefault="00C90B91" w:rsidP="00C90B91">
      <w:pPr>
        <w:rPr>
          <w:rFonts w:ascii="Times New Roman" w:hAnsi="Times New Roman" w:cs="Times New Roman"/>
          <w:b/>
          <w:noProof/>
          <w:sz w:val="24"/>
          <w:lang w:eastAsia="es-DO"/>
        </w:rPr>
      </w:pPr>
    </w:p>
    <w:p w14:paraId="1C363D7E" w14:textId="77777777" w:rsidR="00C90B91" w:rsidRDefault="00C90B91" w:rsidP="00C90B91">
      <w:pPr>
        <w:rPr>
          <w:rFonts w:ascii="Times New Roman" w:hAnsi="Times New Roman" w:cs="Times New Roman"/>
          <w:b/>
          <w:noProof/>
          <w:sz w:val="24"/>
          <w:lang w:eastAsia="es-DO"/>
        </w:rPr>
      </w:pPr>
    </w:p>
    <w:p w14:paraId="67E1D314" w14:textId="77777777" w:rsidR="001F56E1" w:rsidRDefault="00714C98" w:rsidP="00C90B91">
      <w:pPr>
        <w:rPr>
          <w:rFonts w:ascii="Times New Roman" w:hAnsi="Times New Roman" w:cs="Times New Roman"/>
          <w:sz w:val="24"/>
          <w:szCs w:val="24"/>
        </w:rPr>
      </w:pPr>
      <w:r w:rsidRPr="00C90B91">
        <w:rPr>
          <w:rFonts w:ascii="Times New Roman" w:hAnsi="Times New Roman" w:cs="Times New Roman"/>
          <w:b/>
          <w:noProof/>
          <w:sz w:val="24"/>
          <w:lang w:eastAsia="es-DO"/>
        </w:rPr>
        <w:lastRenderedPageBreak/>
        <w:t>Otros l</w:t>
      </w:r>
      <w:r w:rsidR="001F56E1" w:rsidRPr="00C90B91">
        <w:rPr>
          <w:rFonts w:ascii="Times New Roman" w:hAnsi="Times New Roman" w:cs="Times New Roman"/>
          <w:b/>
          <w:noProof/>
          <w:sz w:val="24"/>
          <w:lang w:eastAsia="es-DO"/>
        </w:rPr>
        <w:t>ogros obtenidos por los Departamentos de RRHH</w:t>
      </w:r>
      <w:r w:rsidR="001F56E1">
        <w:rPr>
          <w:rFonts w:ascii="Times New Roman" w:hAnsi="Times New Roman" w:cs="Times New Roman"/>
          <w:b/>
          <w:sz w:val="28"/>
          <w:szCs w:val="28"/>
        </w:rPr>
        <w:t xml:space="preserve"> </w:t>
      </w:r>
    </w:p>
    <w:tbl>
      <w:tblPr>
        <w:tblStyle w:val="Tablaconcuadrcula"/>
        <w:tblW w:w="0" w:type="auto"/>
        <w:jc w:val="center"/>
        <w:tblLook w:val="04A0" w:firstRow="1" w:lastRow="0" w:firstColumn="1" w:lastColumn="0" w:noHBand="0" w:noVBand="1"/>
      </w:tblPr>
      <w:tblGrid>
        <w:gridCol w:w="2396"/>
        <w:gridCol w:w="2397"/>
      </w:tblGrid>
      <w:tr w:rsidR="001F56E1" w14:paraId="01BF2ABB" w14:textId="77777777" w:rsidTr="001F56E1">
        <w:trPr>
          <w:jc w:val="center"/>
        </w:trPr>
        <w:tc>
          <w:tcPr>
            <w:tcW w:w="4793" w:type="dxa"/>
            <w:gridSpan w:val="2"/>
          </w:tcPr>
          <w:p w14:paraId="5D6B8AF8" w14:textId="77777777" w:rsidR="001F56E1" w:rsidRPr="00477241" w:rsidRDefault="001F56E1" w:rsidP="001F56E1">
            <w:pPr>
              <w:jc w:val="center"/>
              <w:rPr>
                <w:rFonts w:ascii="Times New Roman" w:hAnsi="Times New Roman" w:cs="Times New Roman"/>
                <w:b/>
                <w:bCs/>
                <w:color w:val="000000"/>
                <w:sz w:val="24"/>
                <w:szCs w:val="24"/>
              </w:rPr>
            </w:pPr>
            <w:r w:rsidRPr="00477241">
              <w:rPr>
                <w:rFonts w:ascii="Times New Roman" w:hAnsi="Times New Roman" w:cs="Times New Roman"/>
                <w:b/>
                <w:bCs/>
                <w:color w:val="000000"/>
                <w:sz w:val="24"/>
                <w:szCs w:val="24"/>
              </w:rPr>
              <w:t>Personal Evaluado Y Contratado 2018</w:t>
            </w:r>
          </w:p>
        </w:tc>
      </w:tr>
      <w:tr w:rsidR="001F56E1" w14:paraId="7F9CD53F" w14:textId="77777777" w:rsidTr="001F56E1">
        <w:trPr>
          <w:jc w:val="center"/>
        </w:trPr>
        <w:tc>
          <w:tcPr>
            <w:tcW w:w="2396" w:type="dxa"/>
          </w:tcPr>
          <w:p w14:paraId="1DD70B39" w14:textId="77777777" w:rsidR="001F56E1" w:rsidRPr="00966CD8" w:rsidRDefault="001F56E1" w:rsidP="001F56E1">
            <w:pPr>
              <w:rPr>
                <w:rFonts w:ascii="Times New Roman" w:hAnsi="Times New Roman" w:cs="Times New Roman"/>
                <w:bCs/>
                <w:color w:val="000000"/>
                <w:sz w:val="24"/>
                <w:szCs w:val="24"/>
              </w:rPr>
            </w:pPr>
            <w:r w:rsidRPr="00966CD8">
              <w:rPr>
                <w:rFonts w:ascii="Times New Roman" w:hAnsi="Times New Roman" w:cs="Times New Roman"/>
                <w:bCs/>
                <w:color w:val="000000"/>
                <w:sz w:val="24"/>
                <w:szCs w:val="24"/>
              </w:rPr>
              <w:t>Cantidad</w:t>
            </w:r>
          </w:p>
        </w:tc>
        <w:tc>
          <w:tcPr>
            <w:tcW w:w="2397" w:type="dxa"/>
          </w:tcPr>
          <w:p w14:paraId="5DD64188" w14:textId="77777777" w:rsidR="001F56E1" w:rsidRPr="00966CD8" w:rsidRDefault="001F56E1" w:rsidP="001F56E1">
            <w:pPr>
              <w:rPr>
                <w:rFonts w:ascii="Times New Roman" w:hAnsi="Times New Roman" w:cs="Times New Roman"/>
                <w:bCs/>
                <w:color w:val="000000"/>
                <w:sz w:val="24"/>
                <w:szCs w:val="24"/>
              </w:rPr>
            </w:pPr>
            <w:r w:rsidRPr="00966CD8">
              <w:rPr>
                <w:rFonts w:ascii="Times New Roman" w:hAnsi="Times New Roman" w:cs="Times New Roman"/>
                <w:bCs/>
                <w:color w:val="000000"/>
                <w:sz w:val="24"/>
                <w:szCs w:val="24"/>
              </w:rPr>
              <w:t>Rango</w:t>
            </w:r>
          </w:p>
        </w:tc>
      </w:tr>
      <w:tr w:rsidR="001F56E1" w14:paraId="0934E477" w14:textId="77777777" w:rsidTr="001F56E1">
        <w:trPr>
          <w:jc w:val="center"/>
        </w:trPr>
        <w:tc>
          <w:tcPr>
            <w:tcW w:w="2396" w:type="dxa"/>
          </w:tcPr>
          <w:p w14:paraId="3EADBFBB" w14:textId="77777777" w:rsidR="001F56E1" w:rsidRPr="00966CD8" w:rsidRDefault="001F56E1" w:rsidP="001F56E1">
            <w:pPr>
              <w:rPr>
                <w:rFonts w:ascii="Times New Roman" w:hAnsi="Times New Roman" w:cs="Times New Roman"/>
                <w:color w:val="000000"/>
                <w:sz w:val="24"/>
                <w:szCs w:val="24"/>
              </w:rPr>
            </w:pPr>
            <w:r>
              <w:rPr>
                <w:rFonts w:ascii="Times New Roman" w:hAnsi="Times New Roman" w:cs="Times New Roman"/>
                <w:color w:val="000000"/>
                <w:sz w:val="24"/>
                <w:szCs w:val="24"/>
              </w:rPr>
              <w:t>53</w:t>
            </w:r>
          </w:p>
        </w:tc>
        <w:tc>
          <w:tcPr>
            <w:tcW w:w="2397" w:type="dxa"/>
          </w:tcPr>
          <w:p w14:paraId="2AA14DDD" w14:textId="77777777" w:rsidR="001F56E1" w:rsidRPr="00966CD8" w:rsidRDefault="001F56E1" w:rsidP="001F56E1">
            <w:pPr>
              <w:rPr>
                <w:rFonts w:ascii="Times New Roman" w:hAnsi="Times New Roman" w:cs="Times New Roman"/>
                <w:bCs/>
                <w:color w:val="000000"/>
                <w:sz w:val="24"/>
                <w:szCs w:val="24"/>
              </w:rPr>
            </w:pPr>
            <w:r>
              <w:rPr>
                <w:rFonts w:ascii="Times New Roman" w:hAnsi="Times New Roman" w:cs="Times New Roman"/>
                <w:bCs/>
                <w:color w:val="000000"/>
                <w:sz w:val="24"/>
                <w:szCs w:val="24"/>
              </w:rPr>
              <w:t>Evaluaciones</w:t>
            </w:r>
          </w:p>
        </w:tc>
      </w:tr>
      <w:tr w:rsidR="001F56E1" w14:paraId="7095FEF4" w14:textId="77777777" w:rsidTr="001F56E1">
        <w:trPr>
          <w:jc w:val="center"/>
        </w:trPr>
        <w:tc>
          <w:tcPr>
            <w:tcW w:w="2396" w:type="dxa"/>
          </w:tcPr>
          <w:p w14:paraId="4D2D6027" w14:textId="77777777" w:rsidR="001F56E1" w:rsidRPr="00966CD8" w:rsidRDefault="001F56E1" w:rsidP="001F56E1">
            <w:pPr>
              <w:rPr>
                <w:rFonts w:ascii="Times New Roman" w:hAnsi="Times New Roman" w:cs="Times New Roman"/>
                <w:color w:val="000000"/>
                <w:sz w:val="24"/>
                <w:szCs w:val="24"/>
              </w:rPr>
            </w:pPr>
            <w:r w:rsidRPr="00966CD8">
              <w:rPr>
                <w:rFonts w:ascii="Times New Roman" w:hAnsi="Times New Roman" w:cs="Times New Roman"/>
                <w:color w:val="000000"/>
                <w:sz w:val="24"/>
                <w:szCs w:val="24"/>
              </w:rPr>
              <w:t>23</w:t>
            </w:r>
          </w:p>
        </w:tc>
        <w:tc>
          <w:tcPr>
            <w:tcW w:w="2397" w:type="dxa"/>
          </w:tcPr>
          <w:p w14:paraId="60CE977A" w14:textId="77777777" w:rsidR="001F56E1" w:rsidRPr="00966CD8" w:rsidRDefault="001F56E1" w:rsidP="001F56E1">
            <w:pPr>
              <w:rPr>
                <w:rFonts w:ascii="Times New Roman" w:hAnsi="Times New Roman" w:cs="Times New Roman"/>
                <w:bCs/>
                <w:color w:val="000000"/>
                <w:sz w:val="24"/>
                <w:szCs w:val="24"/>
              </w:rPr>
            </w:pPr>
            <w:r w:rsidRPr="00966CD8">
              <w:rPr>
                <w:rFonts w:ascii="Times New Roman" w:hAnsi="Times New Roman" w:cs="Times New Roman"/>
                <w:bCs/>
                <w:color w:val="000000"/>
                <w:sz w:val="24"/>
                <w:szCs w:val="24"/>
              </w:rPr>
              <w:t>Personal Contratado</w:t>
            </w:r>
          </w:p>
        </w:tc>
      </w:tr>
      <w:tr w:rsidR="001F56E1" w14:paraId="1ADB7A03" w14:textId="77777777" w:rsidTr="001F56E1">
        <w:trPr>
          <w:jc w:val="center"/>
        </w:trPr>
        <w:tc>
          <w:tcPr>
            <w:tcW w:w="2396" w:type="dxa"/>
          </w:tcPr>
          <w:p w14:paraId="4562DC76" w14:textId="77777777" w:rsidR="001F56E1" w:rsidRPr="00966CD8" w:rsidRDefault="001F56E1" w:rsidP="001F56E1">
            <w:pPr>
              <w:rPr>
                <w:rFonts w:ascii="Times New Roman" w:hAnsi="Times New Roman" w:cs="Times New Roman"/>
                <w:color w:val="000000"/>
                <w:sz w:val="24"/>
                <w:szCs w:val="24"/>
              </w:rPr>
            </w:pPr>
            <w:r w:rsidRPr="00966CD8">
              <w:rPr>
                <w:rFonts w:ascii="Times New Roman" w:hAnsi="Times New Roman" w:cs="Times New Roman"/>
                <w:color w:val="000000"/>
                <w:sz w:val="24"/>
                <w:szCs w:val="24"/>
              </w:rPr>
              <w:t>68</w:t>
            </w:r>
          </w:p>
        </w:tc>
        <w:tc>
          <w:tcPr>
            <w:tcW w:w="2397" w:type="dxa"/>
          </w:tcPr>
          <w:p w14:paraId="7CB08496" w14:textId="77777777" w:rsidR="001F56E1" w:rsidRPr="00966CD8" w:rsidRDefault="001F56E1" w:rsidP="001F56E1">
            <w:pPr>
              <w:rPr>
                <w:rFonts w:ascii="Times New Roman" w:hAnsi="Times New Roman" w:cs="Times New Roman"/>
                <w:bCs/>
                <w:color w:val="000000"/>
                <w:sz w:val="24"/>
                <w:szCs w:val="24"/>
              </w:rPr>
            </w:pPr>
            <w:r w:rsidRPr="00966CD8">
              <w:rPr>
                <w:rFonts w:ascii="Times New Roman" w:hAnsi="Times New Roman" w:cs="Times New Roman"/>
                <w:bCs/>
                <w:color w:val="000000"/>
                <w:sz w:val="24"/>
                <w:szCs w:val="24"/>
              </w:rPr>
              <w:t>Nombramientos Fijos</w:t>
            </w:r>
          </w:p>
        </w:tc>
      </w:tr>
      <w:tr w:rsidR="001F56E1" w14:paraId="2E3797A1" w14:textId="77777777" w:rsidTr="001F56E1">
        <w:trPr>
          <w:jc w:val="center"/>
        </w:trPr>
        <w:tc>
          <w:tcPr>
            <w:tcW w:w="2396" w:type="dxa"/>
          </w:tcPr>
          <w:p w14:paraId="70E480F4" w14:textId="77777777" w:rsidR="001F56E1" w:rsidRPr="00966CD8" w:rsidRDefault="001F56E1" w:rsidP="001F56E1">
            <w:pPr>
              <w:rPr>
                <w:rFonts w:ascii="Times New Roman" w:hAnsi="Times New Roman" w:cs="Times New Roman"/>
                <w:color w:val="000000"/>
                <w:sz w:val="24"/>
                <w:szCs w:val="24"/>
              </w:rPr>
            </w:pPr>
            <w:r w:rsidRPr="00966CD8">
              <w:rPr>
                <w:rFonts w:ascii="Times New Roman" w:hAnsi="Times New Roman" w:cs="Times New Roman"/>
                <w:color w:val="000000"/>
                <w:sz w:val="24"/>
                <w:szCs w:val="24"/>
              </w:rPr>
              <w:t>52</w:t>
            </w:r>
          </w:p>
        </w:tc>
        <w:tc>
          <w:tcPr>
            <w:tcW w:w="2397" w:type="dxa"/>
          </w:tcPr>
          <w:p w14:paraId="093415DE" w14:textId="77777777" w:rsidR="001F56E1" w:rsidRPr="00966CD8" w:rsidRDefault="001F56E1" w:rsidP="001F56E1">
            <w:pPr>
              <w:rPr>
                <w:rFonts w:ascii="Times New Roman" w:hAnsi="Times New Roman" w:cs="Times New Roman"/>
                <w:bCs/>
                <w:color w:val="000000"/>
                <w:sz w:val="24"/>
                <w:szCs w:val="24"/>
              </w:rPr>
            </w:pPr>
            <w:r w:rsidRPr="00966CD8">
              <w:rPr>
                <w:rFonts w:ascii="Times New Roman" w:hAnsi="Times New Roman" w:cs="Times New Roman"/>
                <w:bCs/>
                <w:color w:val="000000"/>
                <w:sz w:val="24"/>
                <w:szCs w:val="24"/>
              </w:rPr>
              <w:t>Reajuste</w:t>
            </w:r>
          </w:p>
        </w:tc>
      </w:tr>
      <w:tr w:rsidR="001F56E1" w14:paraId="204DF52C" w14:textId="77777777" w:rsidTr="001F56E1">
        <w:trPr>
          <w:jc w:val="center"/>
        </w:trPr>
        <w:tc>
          <w:tcPr>
            <w:tcW w:w="2396" w:type="dxa"/>
          </w:tcPr>
          <w:p w14:paraId="25C0B4E3" w14:textId="77777777" w:rsidR="001F56E1" w:rsidRPr="00966CD8" w:rsidRDefault="001F56E1" w:rsidP="001F56E1">
            <w:pPr>
              <w:rPr>
                <w:rFonts w:ascii="Times New Roman" w:hAnsi="Times New Roman" w:cs="Times New Roman"/>
                <w:color w:val="000000"/>
                <w:sz w:val="24"/>
                <w:szCs w:val="24"/>
              </w:rPr>
            </w:pPr>
            <w:r w:rsidRPr="00966CD8">
              <w:rPr>
                <w:rFonts w:ascii="Times New Roman" w:hAnsi="Times New Roman" w:cs="Times New Roman"/>
                <w:color w:val="000000"/>
                <w:sz w:val="24"/>
                <w:szCs w:val="24"/>
              </w:rPr>
              <w:t>19</w:t>
            </w:r>
          </w:p>
        </w:tc>
        <w:tc>
          <w:tcPr>
            <w:tcW w:w="2397" w:type="dxa"/>
          </w:tcPr>
          <w:p w14:paraId="6CE8212F" w14:textId="77777777" w:rsidR="001F56E1" w:rsidRPr="00966CD8" w:rsidRDefault="001F56E1" w:rsidP="001F56E1">
            <w:pPr>
              <w:rPr>
                <w:rFonts w:ascii="Times New Roman" w:hAnsi="Times New Roman" w:cs="Times New Roman"/>
                <w:bCs/>
                <w:color w:val="000000"/>
                <w:sz w:val="24"/>
                <w:szCs w:val="24"/>
              </w:rPr>
            </w:pPr>
            <w:r w:rsidRPr="00966CD8">
              <w:rPr>
                <w:rFonts w:ascii="Times New Roman" w:hAnsi="Times New Roman" w:cs="Times New Roman"/>
                <w:bCs/>
                <w:color w:val="000000"/>
                <w:sz w:val="24"/>
                <w:szCs w:val="24"/>
              </w:rPr>
              <w:t>Asignaciones</w:t>
            </w:r>
          </w:p>
        </w:tc>
      </w:tr>
      <w:tr w:rsidR="001F56E1" w14:paraId="4BABF948" w14:textId="77777777" w:rsidTr="001F56E1">
        <w:trPr>
          <w:jc w:val="center"/>
        </w:trPr>
        <w:tc>
          <w:tcPr>
            <w:tcW w:w="2396" w:type="dxa"/>
          </w:tcPr>
          <w:p w14:paraId="69C35E71" w14:textId="77777777" w:rsidR="001F56E1" w:rsidRPr="00966CD8" w:rsidRDefault="001F56E1" w:rsidP="001F56E1">
            <w:pPr>
              <w:rPr>
                <w:rFonts w:ascii="Times New Roman" w:hAnsi="Times New Roman" w:cs="Times New Roman"/>
                <w:color w:val="000000"/>
                <w:sz w:val="24"/>
                <w:szCs w:val="24"/>
              </w:rPr>
            </w:pPr>
          </w:p>
        </w:tc>
        <w:tc>
          <w:tcPr>
            <w:tcW w:w="2397" w:type="dxa"/>
          </w:tcPr>
          <w:p w14:paraId="070AFD81" w14:textId="77777777" w:rsidR="001F56E1" w:rsidRPr="00966CD8" w:rsidRDefault="001F56E1" w:rsidP="001F56E1">
            <w:pPr>
              <w:rPr>
                <w:rFonts w:ascii="Times New Roman" w:hAnsi="Times New Roman" w:cs="Times New Roman"/>
                <w:bCs/>
                <w:color w:val="000000"/>
                <w:sz w:val="24"/>
                <w:szCs w:val="24"/>
              </w:rPr>
            </w:pPr>
          </w:p>
        </w:tc>
      </w:tr>
    </w:tbl>
    <w:p w14:paraId="1F871A92" w14:textId="77777777" w:rsidR="001F56E1" w:rsidRPr="004E700C" w:rsidRDefault="001F56E1" w:rsidP="001F56E1">
      <w:pPr>
        <w:spacing w:line="360" w:lineRule="auto"/>
        <w:ind w:left="720" w:right="720"/>
        <w:rPr>
          <w:rFonts w:ascii="Times New Roman" w:hAnsi="Times New Roman" w:cs="Times New Roman"/>
          <w:noProof/>
          <w:sz w:val="24"/>
          <w:szCs w:val="24"/>
          <w:lang w:eastAsia="es-DO"/>
        </w:rPr>
      </w:pPr>
    </w:p>
    <w:tbl>
      <w:tblPr>
        <w:tblStyle w:val="Tablaconcuadrcula"/>
        <w:tblW w:w="0" w:type="auto"/>
        <w:jc w:val="center"/>
        <w:tblLook w:val="04A0" w:firstRow="1" w:lastRow="0" w:firstColumn="1" w:lastColumn="0" w:noHBand="0" w:noVBand="1"/>
      </w:tblPr>
      <w:tblGrid>
        <w:gridCol w:w="2396"/>
        <w:gridCol w:w="2396"/>
        <w:gridCol w:w="2397"/>
      </w:tblGrid>
      <w:tr w:rsidR="001F56E1" w:rsidRPr="00966CD8" w14:paraId="01631FCC" w14:textId="77777777" w:rsidTr="001F56E1">
        <w:trPr>
          <w:jc w:val="center"/>
        </w:trPr>
        <w:tc>
          <w:tcPr>
            <w:tcW w:w="7189" w:type="dxa"/>
            <w:gridSpan w:val="3"/>
          </w:tcPr>
          <w:p w14:paraId="1D131D98" w14:textId="77777777" w:rsidR="001F56E1" w:rsidRPr="00477241" w:rsidRDefault="001F56E1" w:rsidP="001F56E1">
            <w:pPr>
              <w:jc w:val="center"/>
              <w:rPr>
                <w:rFonts w:ascii="Times New Roman" w:hAnsi="Times New Roman" w:cs="Times New Roman"/>
                <w:b/>
                <w:bCs/>
                <w:color w:val="000000"/>
                <w:sz w:val="24"/>
                <w:szCs w:val="24"/>
              </w:rPr>
            </w:pPr>
            <w:r w:rsidRPr="00477241">
              <w:rPr>
                <w:rFonts w:ascii="Times New Roman" w:hAnsi="Times New Roman" w:cs="Times New Roman"/>
                <w:b/>
                <w:bCs/>
                <w:color w:val="000000"/>
                <w:sz w:val="24"/>
                <w:szCs w:val="24"/>
              </w:rPr>
              <w:t>Cuadro Comparativo en Número de Ingresos y Reajuste Año 2017-2018</w:t>
            </w:r>
          </w:p>
        </w:tc>
      </w:tr>
      <w:tr w:rsidR="001F56E1" w:rsidRPr="00966CD8" w14:paraId="4F3A389B" w14:textId="77777777" w:rsidTr="001F56E1">
        <w:trPr>
          <w:jc w:val="center"/>
        </w:trPr>
        <w:tc>
          <w:tcPr>
            <w:tcW w:w="2396" w:type="dxa"/>
          </w:tcPr>
          <w:p w14:paraId="52C784D6" w14:textId="77777777" w:rsidR="001F56E1" w:rsidRPr="00966CD8" w:rsidRDefault="001F56E1" w:rsidP="001F56E1">
            <w:pPr>
              <w:rPr>
                <w:rFonts w:ascii="Times New Roman" w:hAnsi="Times New Roman" w:cs="Times New Roman"/>
                <w:bCs/>
                <w:color w:val="000000"/>
                <w:sz w:val="24"/>
                <w:szCs w:val="24"/>
              </w:rPr>
            </w:pPr>
            <w:r>
              <w:rPr>
                <w:rFonts w:ascii="Times New Roman" w:hAnsi="Times New Roman" w:cs="Times New Roman"/>
                <w:bCs/>
                <w:color w:val="000000"/>
                <w:sz w:val="24"/>
                <w:szCs w:val="24"/>
              </w:rPr>
              <w:t>Rango</w:t>
            </w:r>
          </w:p>
        </w:tc>
        <w:tc>
          <w:tcPr>
            <w:tcW w:w="2396" w:type="dxa"/>
          </w:tcPr>
          <w:p w14:paraId="4B3FFAA2" w14:textId="77777777" w:rsidR="001F56E1" w:rsidRPr="00966CD8" w:rsidRDefault="001F56E1" w:rsidP="001F56E1">
            <w:pPr>
              <w:rPr>
                <w:rFonts w:ascii="Times New Roman" w:hAnsi="Times New Roman" w:cs="Times New Roman"/>
                <w:bCs/>
                <w:color w:val="000000"/>
                <w:sz w:val="24"/>
                <w:szCs w:val="24"/>
              </w:rPr>
            </w:pPr>
            <w:r>
              <w:rPr>
                <w:rFonts w:ascii="Times New Roman" w:hAnsi="Times New Roman" w:cs="Times New Roman"/>
                <w:bCs/>
                <w:color w:val="000000"/>
                <w:sz w:val="24"/>
                <w:szCs w:val="24"/>
              </w:rPr>
              <w:t>Año 2017</w:t>
            </w:r>
          </w:p>
        </w:tc>
        <w:tc>
          <w:tcPr>
            <w:tcW w:w="2397" w:type="dxa"/>
          </w:tcPr>
          <w:p w14:paraId="707EE593" w14:textId="77777777" w:rsidR="001F56E1" w:rsidRPr="00966CD8" w:rsidRDefault="001F56E1" w:rsidP="001F56E1">
            <w:pPr>
              <w:rPr>
                <w:rFonts w:ascii="Times New Roman" w:hAnsi="Times New Roman" w:cs="Times New Roman"/>
                <w:bCs/>
                <w:color w:val="000000"/>
                <w:sz w:val="24"/>
                <w:szCs w:val="24"/>
              </w:rPr>
            </w:pPr>
            <w:r>
              <w:rPr>
                <w:rFonts w:ascii="Times New Roman" w:hAnsi="Times New Roman" w:cs="Times New Roman"/>
                <w:bCs/>
                <w:color w:val="000000"/>
                <w:sz w:val="24"/>
                <w:szCs w:val="24"/>
              </w:rPr>
              <w:t>Año 2018</w:t>
            </w:r>
          </w:p>
        </w:tc>
      </w:tr>
      <w:tr w:rsidR="001F56E1" w:rsidRPr="00966CD8" w14:paraId="27CF3272" w14:textId="77777777" w:rsidTr="001F56E1">
        <w:trPr>
          <w:jc w:val="center"/>
        </w:trPr>
        <w:tc>
          <w:tcPr>
            <w:tcW w:w="2396" w:type="dxa"/>
          </w:tcPr>
          <w:p w14:paraId="079A640F" w14:textId="77777777" w:rsidR="001F56E1" w:rsidRPr="00966CD8" w:rsidRDefault="001F56E1" w:rsidP="001F56E1">
            <w:pPr>
              <w:rPr>
                <w:rFonts w:ascii="Times New Roman" w:hAnsi="Times New Roman" w:cs="Times New Roman"/>
                <w:color w:val="000000"/>
                <w:sz w:val="24"/>
                <w:szCs w:val="24"/>
              </w:rPr>
            </w:pPr>
            <w:r>
              <w:rPr>
                <w:rFonts w:ascii="Times New Roman" w:hAnsi="Times New Roman" w:cs="Times New Roman"/>
                <w:color w:val="000000"/>
                <w:sz w:val="24"/>
                <w:szCs w:val="24"/>
              </w:rPr>
              <w:t>Personal Contratado</w:t>
            </w:r>
          </w:p>
        </w:tc>
        <w:tc>
          <w:tcPr>
            <w:tcW w:w="2396" w:type="dxa"/>
          </w:tcPr>
          <w:p w14:paraId="48FD4D72" w14:textId="77777777" w:rsidR="001F56E1" w:rsidRPr="00966CD8" w:rsidRDefault="001F56E1" w:rsidP="001F56E1">
            <w:pPr>
              <w:rPr>
                <w:rFonts w:ascii="Times New Roman" w:hAnsi="Times New Roman" w:cs="Times New Roman"/>
                <w:color w:val="000000"/>
                <w:sz w:val="24"/>
                <w:szCs w:val="24"/>
              </w:rPr>
            </w:pPr>
            <w:r>
              <w:rPr>
                <w:rFonts w:ascii="Times New Roman" w:hAnsi="Times New Roman" w:cs="Times New Roman"/>
                <w:color w:val="000000"/>
                <w:sz w:val="24"/>
                <w:szCs w:val="24"/>
              </w:rPr>
              <w:t>170</w:t>
            </w:r>
          </w:p>
        </w:tc>
        <w:tc>
          <w:tcPr>
            <w:tcW w:w="2397" w:type="dxa"/>
          </w:tcPr>
          <w:p w14:paraId="3890D885" w14:textId="77777777" w:rsidR="001F56E1" w:rsidRPr="00966CD8" w:rsidRDefault="001F56E1" w:rsidP="001F56E1">
            <w:pPr>
              <w:rPr>
                <w:rFonts w:ascii="Times New Roman" w:hAnsi="Times New Roman" w:cs="Times New Roman"/>
                <w:bCs/>
                <w:color w:val="000000"/>
                <w:sz w:val="24"/>
                <w:szCs w:val="24"/>
              </w:rPr>
            </w:pPr>
            <w:r>
              <w:rPr>
                <w:rFonts w:ascii="Times New Roman" w:hAnsi="Times New Roman" w:cs="Times New Roman"/>
                <w:bCs/>
                <w:color w:val="000000"/>
                <w:sz w:val="24"/>
                <w:szCs w:val="24"/>
              </w:rPr>
              <w:t>23</w:t>
            </w:r>
          </w:p>
        </w:tc>
      </w:tr>
      <w:tr w:rsidR="001F56E1" w:rsidRPr="00966CD8" w14:paraId="1F5DD2E8" w14:textId="77777777" w:rsidTr="001F56E1">
        <w:trPr>
          <w:jc w:val="center"/>
        </w:trPr>
        <w:tc>
          <w:tcPr>
            <w:tcW w:w="2396" w:type="dxa"/>
          </w:tcPr>
          <w:p w14:paraId="52CF07DE" w14:textId="77777777" w:rsidR="001F56E1" w:rsidRPr="00966CD8" w:rsidRDefault="001F56E1" w:rsidP="001F56E1">
            <w:pPr>
              <w:rPr>
                <w:rFonts w:ascii="Times New Roman" w:hAnsi="Times New Roman" w:cs="Times New Roman"/>
                <w:color w:val="000000"/>
                <w:sz w:val="24"/>
                <w:szCs w:val="24"/>
              </w:rPr>
            </w:pPr>
            <w:r>
              <w:rPr>
                <w:rFonts w:ascii="Times New Roman" w:hAnsi="Times New Roman" w:cs="Times New Roman"/>
                <w:color w:val="000000"/>
                <w:sz w:val="24"/>
                <w:szCs w:val="24"/>
              </w:rPr>
              <w:t xml:space="preserve">Nombramientos Fijos </w:t>
            </w:r>
          </w:p>
        </w:tc>
        <w:tc>
          <w:tcPr>
            <w:tcW w:w="2396" w:type="dxa"/>
          </w:tcPr>
          <w:p w14:paraId="6B6DC249" w14:textId="77777777" w:rsidR="001F56E1" w:rsidRPr="00966CD8" w:rsidRDefault="001F56E1" w:rsidP="001F56E1">
            <w:pPr>
              <w:rPr>
                <w:rFonts w:ascii="Times New Roman" w:hAnsi="Times New Roman" w:cs="Times New Roman"/>
                <w:color w:val="000000"/>
                <w:sz w:val="24"/>
                <w:szCs w:val="24"/>
              </w:rPr>
            </w:pPr>
            <w:r w:rsidRPr="00D86656">
              <w:rPr>
                <w:rFonts w:ascii="Times New Roman" w:hAnsi="Times New Roman" w:cs="Times New Roman"/>
                <w:color w:val="000000" w:themeColor="text1"/>
                <w:sz w:val="24"/>
                <w:szCs w:val="24"/>
              </w:rPr>
              <w:t>375</w:t>
            </w:r>
          </w:p>
        </w:tc>
        <w:tc>
          <w:tcPr>
            <w:tcW w:w="2397" w:type="dxa"/>
          </w:tcPr>
          <w:p w14:paraId="6CC36746" w14:textId="77777777" w:rsidR="001F56E1" w:rsidRPr="00966CD8" w:rsidRDefault="001F56E1" w:rsidP="001F56E1">
            <w:pPr>
              <w:rPr>
                <w:rFonts w:ascii="Times New Roman" w:hAnsi="Times New Roman" w:cs="Times New Roman"/>
                <w:bCs/>
                <w:color w:val="000000"/>
                <w:sz w:val="24"/>
                <w:szCs w:val="24"/>
              </w:rPr>
            </w:pPr>
            <w:r>
              <w:rPr>
                <w:rFonts w:ascii="Times New Roman" w:hAnsi="Times New Roman" w:cs="Times New Roman"/>
                <w:bCs/>
                <w:color w:val="000000"/>
                <w:sz w:val="24"/>
                <w:szCs w:val="24"/>
              </w:rPr>
              <w:t>68</w:t>
            </w:r>
          </w:p>
        </w:tc>
      </w:tr>
      <w:tr w:rsidR="001F56E1" w:rsidRPr="00966CD8" w14:paraId="1AF0C027" w14:textId="77777777" w:rsidTr="001F56E1">
        <w:trPr>
          <w:jc w:val="center"/>
        </w:trPr>
        <w:tc>
          <w:tcPr>
            <w:tcW w:w="2396" w:type="dxa"/>
          </w:tcPr>
          <w:p w14:paraId="6D70C61A" w14:textId="77777777" w:rsidR="001F56E1" w:rsidRPr="00966CD8" w:rsidRDefault="001F56E1" w:rsidP="001F56E1">
            <w:pPr>
              <w:rPr>
                <w:rFonts w:ascii="Times New Roman" w:hAnsi="Times New Roman" w:cs="Times New Roman"/>
                <w:color w:val="000000"/>
                <w:sz w:val="24"/>
                <w:szCs w:val="24"/>
              </w:rPr>
            </w:pPr>
            <w:r>
              <w:rPr>
                <w:rFonts w:ascii="Times New Roman" w:hAnsi="Times New Roman" w:cs="Times New Roman"/>
                <w:color w:val="000000"/>
                <w:sz w:val="24"/>
                <w:szCs w:val="24"/>
              </w:rPr>
              <w:t>Reajustes</w:t>
            </w:r>
          </w:p>
        </w:tc>
        <w:tc>
          <w:tcPr>
            <w:tcW w:w="2396" w:type="dxa"/>
          </w:tcPr>
          <w:p w14:paraId="1A6CB9A6" w14:textId="77777777" w:rsidR="001F56E1" w:rsidRPr="00966CD8" w:rsidRDefault="001F56E1" w:rsidP="001F56E1">
            <w:pPr>
              <w:rPr>
                <w:rFonts w:ascii="Times New Roman" w:hAnsi="Times New Roman" w:cs="Times New Roman"/>
                <w:color w:val="000000"/>
                <w:sz w:val="24"/>
                <w:szCs w:val="24"/>
              </w:rPr>
            </w:pPr>
            <w:r>
              <w:rPr>
                <w:rFonts w:ascii="Times New Roman" w:hAnsi="Times New Roman" w:cs="Times New Roman"/>
                <w:color w:val="000000"/>
                <w:sz w:val="24"/>
                <w:szCs w:val="24"/>
              </w:rPr>
              <w:t>95</w:t>
            </w:r>
          </w:p>
        </w:tc>
        <w:tc>
          <w:tcPr>
            <w:tcW w:w="2397" w:type="dxa"/>
          </w:tcPr>
          <w:p w14:paraId="581AE5DA" w14:textId="77777777" w:rsidR="001F56E1" w:rsidRPr="00966CD8" w:rsidRDefault="001F56E1" w:rsidP="001F56E1">
            <w:pPr>
              <w:rPr>
                <w:rFonts w:ascii="Times New Roman" w:hAnsi="Times New Roman" w:cs="Times New Roman"/>
                <w:bCs/>
                <w:color w:val="000000"/>
                <w:sz w:val="24"/>
                <w:szCs w:val="24"/>
              </w:rPr>
            </w:pPr>
            <w:r>
              <w:rPr>
                <w:rFonts w:ascii="Times New Roman" w:hAnsi="Times New Roman" w:cs="Times New Roman"/>
                <w:bCs/>
                <w:color w:val="000000"/>
                <w:sz w:val="24"/>
                <w:szCs w:val="24"/>
              </w:rPr>
              <w:t>52</w:t>
            </w:r>
          </w:p>
        </w:tc>
      </w:tr>
      <w:tr w:rsidR="001F56E1" w:rsidRPr="00966CD8" w14:paraId="14881DDD" w14:textId="77777777" w:rsidTr="001F56E1">
        <w:trPr>
          <w:jc w:val="center"/>
        </w:trPr>
        <w:tc>
          <w:tcPr>
            <w:tcW w:w="2396" w:type="dxa"/>
          </w:tcPr>
          <w:p w14:paraId="2108577C" w14:textId="77777777" w:rsidR="001F56E1" w:rsidRPr="00966CD8" w:rsidRDefault="001F56E1" w:rsidP="001F56E1">
            <w:pPr>
              <w:rPr>
                <w:rFonts w:ascii="Times New Roman" w:hAnsi="Times New Roman" w:cs="Times New Roman"/>
                <w:color w:val="000000"/>
                <w:sz w:val="24"/>
                <w:szCs w:val="24"/>
              </w:rPr>
            </w:pPr>
            <w:r>
              <w:rPr>
                <w:rFonts w:ascii="Times New Roman" w:hAnsi="Times New Roman" w:cs="Times New Roman"/>
                <w:color w:val="000000"/>
                <w:sz w:val="24"/>
                <w:szCs w:val="24"/>
              </w:rPr>
              <w:t>Asignaciones</w:t>
            </w:r>
          </w:p>
        </w:tc>
        <w:tc>
          <w:tcPr>
            <w:tcW w:w="2396" w:type="dxa"/>
          </w:tcPr>
          <w:p w14:paraId="5810F62E" w14:textId="77777777" w:rsidR="001F56E1" w:rsidRPr="00966CD8" w:rsidRDefault="001F56E1" w:rsidP="001F56E1">
            <w:pPr>
              <w:rPr>
                <w:rFonts w:ascii="Times New Roman" w:hAnsi="Times New Roman" w:cs="Times New Roman"/>
                <w:color w:val="000000"/>
                <w:sz w:val="24"/>
                <w:szCs w:val="24"/>
              </w:rPr>
            </w:pPr>
            <w:r>
              <w:rPr>
                <w:rFonts w:ascii="Times New Roman" w:hAnsi="Times New Roman" w:cs="Times New Roman"/>
                <w:color w:val="000000"/>
                <w:sz w:val="24"/>
                <w:szCs w:val="24"/>
              </w:rPr>
              <w:t>33</w:t>
            </w:r>
          </w:p>
        </w:tc>
        <w:tc>
          <w:tcPr>
            <w:tcW w:w="2397" w:type="dxa"/>
          </w:tcPr>
          <w:p w14:paraId="1DC11D27" w14:textId="77777777" w:rsidR="001F56E1" w:rsidRPr="00966CD8" w:rsidRDefault="001F56E1" w:rsidP="001F56E1">
            <w:pPr>
              <w:rPr>
                <w:rFonts w:ascii="Times New Roman" w:hAnsi="Times New Roman" w:cs="Times New Roman"/>
                <w:bCs/>
                <w:color w:val="000000"/>
                <w:sz w:val="24"/>
                <w:szCs w:val="24"/>
              </w:rPr>
            </w:pPr>
            <w:r>
              <w:rPr>
                <w:rFonts w:ascii="Times New Roman" w:hAnsi="Times New Roman" w:cs="Times New Roman"/>
                <w:bCs/>
                <w:color w:val="000000"/>
                <w:sz w:val="24"/>
                <w:szCs w:val="24"/>
              </w:rPr>
              <w:t>19</w:t>
            </w:r>
          </w:p>
        </w:tc>
      </w:tr>
    </w:tbl>
    <w:p w14:paraId="44EE5FB5" w14:textId="77777777" w:rsidR="00EB42B4" w:rsidRDefault="00EB42B4" w:rsidP="001F56E1">
      <w:pPr>
        <w:spacing w:line="360" w:lineRule="auto"/>
        <w:ind w:left="720" w:right="720"/>
        <w:rPr>
          <w:rFonts w:ascii="Times New Roman" w:hAnsi="Times New Roman" w:cs="Times New Roman"/>
          <w:b/>
          <w:sz w:val="28"/>
          <w:szCs w:val="28"/>
        </w:rPr>
      </w:pPr>
    </w:p>
    <w:p w14:paraId="07DA73FB" w14:textId="77777777" w:rsidR="001F56E1" w:rsidRDefault="001F56E1" w:rsidP="001F56E1">
      <w:pPr>
        <w:ind w:left="720" w:right="720"/>
        <w:jc w:val="both"/>
        <w:rPr>
          <w:rFonts w:ascii="Times New Roman" w:hAnsi="Times New Roman" w:cs="Times New Roman"/>
          <w:sz w:val="24"/>
          <w:szCs w:val="24"/>
        </w:rPr>
      </w:pPr>
      <w:r w:rsidRPr="0017716B">
        <w:rPr>
          <w:rFonts w:ascii="Times New Roman" w:hAnsi="Times New Roman" w:cs="Times New Roman"/>
          <w:sz w:val="24"/>
          <w:szCs w:val="24"/>
        </w:rPr>
        <w:t>Durante el período enero</w:t>
      </w:r>
      <w:r>
        <w:rPr>
          <w:rFonts w:ascii="Times New Roman" w:hAnsi="Times New Roman" w:cs="Times New Roman"/>
          <w:sz w:val="24"/>
          <w:szCs w:val="24"/>
        </w:rPr>
        <w:t>-diciembre del año 2018,</w:t>
      </w:r>
      <w:r w:rsidRPr="0017716B">
        <w:rPr>
          <w:rFonts w:ascii="Times New Roman" w:hAnsi="Times New Roman" w:cs="Times New Roman"/>
          <w:sz w:val="24"/>
          <w:szCs w:val="24"/>
        </w:rPr>
        <w:t xml:space="preserve"> fueron realizadas las siguientes inclusiones y exclusiones de personal tales como detallamos a continuación:</w:t>
      </w:r>
    </w:p>
    <w:tbl>
      <w:tblPr>
        <w:tblW w:w="6237" w:type="dxa"/>
        <w:jc w:val="center"/>
        <w:tblCellMar>
          <w:left w:w="70" w:type="dxa"/>
          <w:right w:w="70" w:type="dxa"/>
        </w:tblCellMar>
        <w:tblLook w:val="04A0" w:firstRow="1" w:lastRow="0" w:firstColumn="1" w:lastColumn="0" w:noHBand="0" w:noVBand="1"/>
      </w:tblPr>
      <w:tblGrid>
        <w:gridCol w:w="1202"/>
        <w:gridCol w:w="2200"/>
        <w:gridCol w:w="2835"/>
      </w:tblGrid>
      <w:tr w:rsidR="001F56E1" w:rsidRPr="00CF7A63" w14:paraId="322306CB" w14:textId="77777777" w:rsidTr="001F56E1">
        <w:trPr>
          <w:trHeight w:val="315"/>
          <w:jc w:val="center"/>
        </w:trPr>
        <w:tc>
          <w:tcPr>
            <w:tcW w:w="6237" w:type="dxa"/>
            <w:gridSpan w:val="3"/>
            <w:tcBorders>
              <w:top w:val="nil"/>
              <w:left w:val="nil"/>
              <w:bottom w:val="nil"/>
              <w:right w:val="nil"/>
            </w:tcBorders>
            <w:shd w:val="clear" w:color="auto" w:fill="auto"/>
            <w:noWrap/>
            <w:vAlign w:val="bottom"/>
            <w:hideMark/>
          </w:tcPr>
          <w:p w14:paraId="62A013C3" w14:textId="77777777" w:rsidR="001F56E1" w:rsidRPr="00CF7A63" w:rsidRDefault="001F56E1" w:rsidP="001F56E1">
            <w:pPr>
              <w:spacing w:after="0" w:line="240" w:lineRule="auto"/>
              <w:jc w:val="center"/>
              <w:rPr>
                <w:rFonts w:ascii="Calibri" w:eastAsia="Times New Roman" w:hAnsi="Calibri" w:cs="Calibri"/>
                <w:b/>
                <w:bCs/>
                <w:color w:val="000000"/>
                <w:sz w:val="24"/>
                <w:szCs w:val="24"/>
                <w:lang w:eastAsia="es-DO"/>
              </w:rPr>
            </w:pPr>
            <w:r w:rsidRPr="00CF7A63">
              <w:rPr>
                <w:rFonts w:ascii="Calibri" w:eastAsia="Times New Roman" w:hAnsi="Calibri" w:cs="Calibri"/>
                <w:b/>
                <w:bCs/>
                <w:color w:val="000000"/>
                <w:sz w:val="24"/>
                <w:szCs w:val="24"/>
                <w:lang w:eastAsia="es-DO"/>
              </w:rPr>
              <w:t xml:space="preserve">INCLUSIONES ENERO - </w:t>
            </w:r>
            <w:r>
              <w:rPr>
                <w:rFonts w:ascii="Calibri" w:eastAsia="Times New Roman" w:hAnsi="Calibri" w:cs="Calibri"/>
                <w:b/>
                <w:bCs/>
                <w:color w:val="000000"/>
                <w:sz w:val="24"/>
                <w:szCs w:val="24"/>
                <w:lang w:eastAsia="es-DO"/>
              </w:rPr>
              <w:t>DICIEMBRE</w:t>
            </w:r>
            <w:r w:rsidRPr="00CF7A63">
              <w:rPr>
                <w:rFonts w:ascii="Calibri" w:eastAsia="Times New Roman" w:hAnsi="Calibri" w:cs="Calibri"/>
                <w:b/>
                <w:bCs/>
                <w:color w:val="000000"/>
                <w:sz w:val="24"/>
                <w:szCs w:val="24"/>
                <w:lang w:eastAsia="es-DO"/>
              </w:rPr>
              <w:t xml:space="preserve"> 2018</w:t>
            </w:r>
          </w:p>
        </w:tc>
      </w:tr>
      <w:tr w:rsidR="001F56E1" w:rsidRPr="00CF7A63" w14:paraId="060A6155" w14:textId="77777777" w:rsidTr="001F56E1">
        <w:trPr>
          <w:trHeight w:val="300"/>
          <w:jc w:val="center"/>
        </w:trPr>
        <w:tc>
          <w:tcPr>
            <w:tcW w:w="1202" w:type="dxa"/>
            <w:tcBorders>
              <w:top w:val="nil"/>
              <w:left w:val="nil"/>
              <w:bottom w:val="nil"/>
              <w:right w:val="nil"/>
            </w:tcBorders>
            <w:shd w:val="clear" w:color="auto" w:fill="auto"/>
            <w:noWrap/>
            <w:vAlign w:val="bottom"/>
            <w:hideMark/>
          </w:tcPr>
          <w:p w14:paraId="04C86341" w14:textId="77777777" w:rsidR="001F56E1" w:rsidRPr="00CF7A63" w:rsidRDefault="001F56E1" w:rsidP="001F56E1">
            <w:pPr>
              <w:spacing w:after="0" w:line="240" w:lineRule="auto"/>
              <w:jc w:val="center"/>
              <w:rPr>
                <w:rFonts w:ascii="Calibri" w:eastAsia="Times New Roman" w:hAnsi="Calibri" w:cs="Calibri"/>
                <w:b/>
                <w:bCs/>
                <w:color w:val="000000"/>
                <w:sz w:val="24"/>
                <w:szCs w:val="24"/>
                <w:lang w:eastAsia="es-DO"/>
              </w:rPr>
            </w:pPr>
          </w:p>
        </w:tc>
        <w:tc>
          <w:tcPr>
            <w:tcW w:w="2200" w:type="dxa"/>
            <w:tcBorders>
              <w:top w:val="nil"/>
              <w:left w:val="nil"/>
              <w:bottom w:val="nil"/>
              <w:right w:val="nil"/>
            </w:tcBorders>
            <w:shd w:val="clear" w:color="auto" w:fill="auto"/>
            <w:noWrap/>
            <w:vAlign w:val="bottom"/>
            <w:hideMark/>
          </w:tcPr>
          <w:p w14:paraId="16946F5C" w14:textId="77777777" w:rsidR="001F56E1" w:rsidRPr="00CF7A63" w:rsidRDefault="001F56E1" w:rsidP="001F56E1">
            <w:pPr>
              <w:spacing w:after="0" w:line="240" w:lineRule="auto"/>
              <w:rPr>
                <w:rFonts w:ascii="Times New Roman" w:eastAsia="Times New Roman" w:hAnsi="Times New Roman" w:cs="Times New Roman"/>
                <w:sz w:val="20"/>
                <w:szCs w:val="20"/>
                <w:lang w:eastAsia="es-DO"/>
              </w:rPr>
            </w:pPr>
          </w:p>
        </w:tc>
        <w:tc>
          <w:tcPr>
            <w:tcW w:w="2835" w:type="dxa"/>
            <w:tcBorders>
              <w:top w:val="nil"/>
              <w:left w:val="nil"/>
              <w:bottom w:val="nil"/>
              <w:right w:val="nil"/>
            </w:tcBorders>
            <w:shd w:val="clear" w:color="auto" w:fill="auto"/>
            <w:noWrap/>
            <w:vAlign w:val="bottom"/>
            <w:hideMark/>
          </w:tcPr>
          <w:p w14:paraId="5780DF7B" w14:textId="77777777" w:rsidR="001F56E1" w:rsidRPr="00CF7A63" w:rsidRDefault="001F56E1" w:rsidP="001F56E1">
            <w:pPr>
              <w:spacing w:after="0" w:line="240" w:lineRule="auto"/>
              <w:rPr>
                <w:rFonts w:ascii="Times New Roman" w:eastAsia="Times New Roman" w:hAnsi="Times New Roman" w:cs="Times New Roman"/>
                <w:sz w:val="20"/>
                <w:szCs w:val="20"/>
                <w:lang w:eastAsia="es-DO"/>
              </w:rPr>
            </w:pPr>
          </w:p>
        </w:tc>
      </w:tr>
      <w:tr w:rsidR="001F56E1" w:rsidRPr="00CF7A63" w14:paraId="7FB3B18C" w14:textId="77777777" w:rsidTr="001F56E1">
        <w:trPr>
          <w:trHeight w:val="315"/>
          <w:jc w:val="center"/>
        </w:trPr>
        <w:tc>
          <w:tcPr>
            <w:tcW w:w="12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449FB7" w14:textId="77777777" w:rsidR="001F56E1" w:rsidRPr="00210683" w:rsidRDefault="001F56E1" w:rsidP="001F56E1">
            <w:pPr>
              <w:spacing w:after="0" w:line="240" w:lineRule="auto"/>
              <w:rPr>
                <w:rFonts w:ascii="Times New Roman" w:eastAsia="Times New Roman" w:hAnsi="Times New Roman" w:cs="Times New Roman"/>
                <w:b/>
                <w:bCs/>
                <w:color w:val="000000"/>
                <w:sz w:val="24"/>
                <w:szCs w:val="24"/>
                <w:lang w:eastAsia="es-DO"/>
              </w:rPr>
            </w:pPr>
            <w:r w:rsidRPr="00210683">
              <w:rPr>
                <w:rFonts w:ascii="Times New Roman" w:eastAsia="Times New Roman" w:hAnsi="Times New Roman" w:cs="Times New Roman"/>
                <w:b/>
                <w:bCs/>
                <w:color w:val="000000"/>
                <w:sz w:val="24"/>
                <w:szCs w:val="24"/>
                <w:lang w:eastAsia="es-DO"/>
              </w:rPr>
              <w:t>Cantidad</w:t>
            </w:r>
          </w:p>
        </w:tc>
        <w:tc>
          <w:tcPr>
            <w:tcW w:w="2200" w:type="dxa"/>
            <w:tcBorders>
              <w:top w:val="single" w:sz="4" w:space="0" w:color="auto"/>
              <w:left w:val="nil"/>
              <w:bottom w:val="single" w:sz="4" w:space="0" w:color="auto"/>
              <w:right w:val="single" w:sz="4" w:space="0" w:color="auto"/>
            </w:tcBorders>
            <w:shd w:val="clear" w:color="auto" w:fill="auto"/>
            <w:noWrap/>
            <w:vAlign w:val="bottom"/>
            <w:hideMark/>
          </w:tcPr>
          <w:p w14:paraId="7EB02544" w14:textId="77777777" w:rsidR="001F56E1" w:rsidRPr="00210683" w:rsidRDefault="001F56E1" w:rsidP="001F56E1">
            <w:pPr>
              <w:spacing w:after="0" w:line="240" w:lineRule="auto"/>
              <w:jc w:val="center"/>
              <w:rPr>
                <w:rFonts w:ascii="Times New Roman" w:eastAsia="Times New Roman" w:hAnsi="Times New Roman" w:cs="Times New Roman"/>
                <w:b/>
                <w:bCs/>
                <w:color w:val="000000"/>
                <w:sz w:val="24"/>
                <w:szCs w:val="24"/>
                <w:lang w:eastAsia="es-DO"/>
              </w:rPr>
            </w:pPr>
            <w:r w:rsidRPr="00210683">
              <w:rPr>
                <w:rFonts w:ascii="Times New Roman" w:eastAsia="Times New Roman" w:hAnsi="Times New Roman" w:cs="Times New Roman"/>
                <w:b/>
                <w:bCs/>
                <w:color w:val="000000"/>
                <w:sz w:val="24"/>
                <w:szCs w:val="24"/>
                <w:lang w:eastAsia="es-DO"/>
              </w:rPr>
              <w:t>Conceptos</w:t>
            </w:r>
          </w:p>
        </w:tc>
        <w:tc>
          <w:tcPr>
            <w:tcW w:w="2835" w:type="dxa"/>
            <w:tcBorders>
              <w:top w:val="single" w:sz="4" w:space="0" w:color="auto"/>
              <w:left w:val="nil"/>
              <w:bottom w:val="single" w:sz="4" w:space="0" w:color="auto"/>
              <w:right w:val="single" w:sz="4" w:space="0" w:color="auto"/>
            </w:tcBorders>
            <w:shd w:val="clear" w:color="auto" w:fill="auto"/>
            <w:noWrap/>
            <w:vAlign w:val="bottom"/>
            <w:hideMark/>
          </w:tcPr>
          <w:p w14:paraId="46929039" w14:textId="77777777" w:rsidR="001F56E1" w:rsidRPr="00210683" w:rsidRDefault="001F56E1" w:rsidP="001F56E1">
            <w:pPr>
              <w:spacing w:after="0" w:line="240" w:lineRule="auto"/>
              <w:jc w:val="center"/>
              <w:rPr>
                <w:rFonts w:ascii="Times New Roman" w:eastAsia="Times New Roman" w:hAnsi="Times New Roman" w:cs="Times New Roman"/>
                <w:b/>
                <w:bCs/>
                <w:color w:val="000000"/>
                <w:sz w:val="24"/>
                <w:szCs w:val="24"/>
                <w:lang w:eastAsia="es-DO"/>
              </w:rPr>
            </w:pPr>
            <w:r w:rsidRPr="00210683">
              <w:rPr>
                <w:rFonts w:ascii="Times New Roman" w:eastAsia="Times New Roman" w:hAnsi="Times New Roman" w:cs="Times New Roman"/>
                <w:b/>
                <w:bCs/>
                <w:color w:val="000000"/>
                <w:sz w:val="24"/>
                <w:szCs w:val="24"/>
                <w:lang w:eastAsia="es-DO"/>
              </w:rPr>
              <w:t>Inversión en RD$</w:t>
            </w:r>
          </w:p>
        </w:tc>
      </w:tr>
      <w:tr w:rsidR="001F56E1" w:rsidRPr="00CF7A63" w14:paraId="7A9A362A" w14:textId="77777777" w:rsidTr="001F56E1">
        <w:trPr>
          <w:trHeight w:val="315"/>
          <w:jc w:val="center"/>
        </w:trPr>
        <w:tc>
          <w:tcPr>
            <w:tcW w:w="1202" w:type="dxa"/>
            <w:tcBorders>
              <w:top w:val="nil"/>
              <w:left w:val="single" w:sz="4" w:space="0" w:color="auto"/>
              <w:bottom w:val="single" w:sz="4" w:space="0" w:color="auto"/>
              <w:right w:val="single" w:sz="4" w:space="0" w:color="auto"/>
            </w:tcBorders>
            <w:shd w:val="clear" w:color="auto" w:fill="auto"/>
            <w:noWrap/>
            <w:vAlign w:val="bottom"/>
            <w:hideMark/>
          </w:tcPr>
          <w:p w14:paraId="2BAF35B5" w14:textId="77777777" w:rsidR="001F56E1" w:rsidRPr="00CF7A63" w:rsidRDefault="001F56E1" w:rsidP="001F56E1">
            <w:pPr>
              <w:spacing w:after="0" w:line="240" w:lineRule="auto"/>
              <w:jc w:val="center"/>
              <w:rPr>
                <w:rFonts w:ascii="Calibri" w:eastAsia="Times New Roman" w:hAnsi="Calibri" w:cs="Calibri"/>
                <w:color w:val="000000"/>
                <w:sz w:val="24"/>
                <w:szCs w:val="24"/>
                <w:lang w:eastAsia="es-DO"/>
              </w:rPr>
            </w:pPr>
            <w:r w:rsidRPr="00CF7A63">
              <w:rPr>
                <w:rFonts w:ascii="Calibri" w:eastAsia="Times New Roman" w:hAnsi="Calibri" w:cs="Calibri"/>
                <w:color w:val="000000"/>
                <w:sz w:val="24"/>
                <w:szCs w:val="24"/>
                <w:lang w:eastAsia="es-DO"/>
              </w:rPr>
              <w:t>23</w:t>
            </w:r>
          </w:p>
        </w:tc>
        <w:tc>
          <w:tcPr>
            <w:tcW w:w="2200" w:type="dxa"/>
            <w:tcBorders>
              <w:top w:val="nil"/>
              <w:left w:val="nil"/>
              <w:bottom w:val="single" w:sz="4" w:space="0" w:color="auto"/>
              <w:right w:val="single" w:sz="4" w:space="0" w:color="auto"/>
            </w:tcBorders>
            <w:shd w:val="clear" w:color="auto" w:fill="auto"/>
            <w:noWrap/>
            <w:vAlign w:val="bottom"/>
            <w:hideMark/>
          </w:tcPr>
          <w:p w14:paraId="7BAC1F51" w14:textId="77777777" w:rsidR="001F56E1" w:rsidRPr="00CF7A63" w:rsidRDefault="001F56E1" w:rsidP="001F56E1">
            <w:pPr>
              <w:spacing w:after="0" w:line="240" w:lineRule="auto"/>
              <w:rPr>
                <w:rFonts w:ascii="Calibri" w:eastAsia="Times New Roman" w:hAnsi="Calibri" w:cs="Calibri"/>
                <w:color w:val="000000"/>
                <w:sz w:val="24"/>
                <w:szCs w:val="24"/>
                <w:lang w:eastAsia="es-DO"/>
              </w:rPr>
            </w:pPr>
            <w:r w:rsidRPr="00CF7A63">
              <w:rPr>
                <w:rFonts w:ascii="Calibri" w:eastAsia="Times New Roman" w:hAnsi="Calibri" w:cs="Calibri"/>
                <w:color w:val="000000"/>
                <w:sz w:val="24"/>
                <w:szCs w:val="24"/>
                <w:lang w:eastAsia="es-DO"/>
              </w:rPr>
              <w:t>DESIGNACIONES</w:t>
            </w:r>
          </w:p>
        </w:tc>
        <w:tc>
          <w:tcPr>
            <w:tcW w:w="2835" w:type="dxa"/>
            <w:tcBorders>
              <w:top w:val="nil"/>
              <w:left w:val="nil"/>
              <w:bottom w:val="single" w:sz="4" w:space="0" w:color="auto"/>
              <w:right w:val="single" w:sz="4" w:space="0" w:color="auto"/>
            </w:tcBorders>
            <w:shd w:val="clear" w:color="auto" w:fill="auto"/>
            <w:noWrap/>
            <w:vAlign w:val="bottom"/>
            <w:hideMark/>
          </w:tcPr>
          <w:p w14:paraId="153A59F8" w14:textId="77777777" w:rsidR="001F56E1" w:rsidRPr="00CF7A63" w:rsidRDefault="001F56E1" w:rsidP="001F56E1">
            <w:pPr>
              <w:spacing w:after="0" w:line="240" w:lineRule="auto"/>
              <w:rPr>
                <w:rFonts w:ascii="Calibri" w:eastAsia="Times New Roman" w:hAnsi="Calibri" w:cs="Calibri"/>
                <w:color w:val="000000"/>
                <w:sz w:val="24"/>
                <w:szCs w:val="24"/>
                <w:lang w:eastAsia="es-DO"/>
              </w:rPr>
            </w:pPr>
            <w:r w:rsidRPr="00CF7A63">
              <w:rPr>
                <w:rFonts w:ascii="Calibri" w:eastAsia="Times New Roman" w:hAnsi="Calibri" w:cs="Calibri"/>
                <w:color w:val="000000"/>
                <w:sz w:val="24"/>
                <w:szCs w:val="24"/>
                <w:lang w:eastAsia="es-DO"/>
              </w:rPr>
              <w:t xml:space="preserve">                  461,000.00 </w:t>
            </w:r>
          </w:p>
        </w:tc>
      </w:tr>
      <w:tr w:rsidR="001F56E1" w:rsidRPr="00CF7A63" w14:paraId="28858B63" w14:textId="77777777" w:rsidTr="001F56E1">
        <w:trPr>
          <w:trHeight w:val="315"/>
          <w:jc w:val="center"/>
        </w:trPr>
        <w:tc>
          <w:tcPr>
            <w:tcW w:w="1202" w:type="dxa"/>
            <w:tcBorders>
              <w:top w:val="nil"/>
              <w:left w:val="single" w:sz="4" w:space="0" w:color="auto"/>
              <w:bottom w:val="single" w:sz="4" w:space="0" w:color="auto"/>
              <w:right w:val="single" w:sz="4" w:space="0" w:color="auto"/>
            </w:tcBorders>
            <w:shd w:val="clear" w:color="auto" w:fill="auto"/>
            <w:noWrap/>
            <w:vAlign w:val="bottom"/>
            <w:hideMark/>
          </w:tcPr>
          <w:p w14:paraId="091CD682" w14:textId="77777777" w:rsidR="001F56E1" w:rsidRPr="00CF7A63" w:rsidRDefault="001F56E1" w:rsidP="001F56E1">
            <w:pPr>
              <w:spacing w:after="0" w:line="240" w:lineRule="auto"/>
              <w:jc w:val="center"/>
              <w:rPr>
                <w:rFonts w:ascii="Calibri" w:eastAsia="Times New Roman" w:hAnsi="Calibri" w:cs="Calibri"/>
                <w:color w:val="000000"/>
                <w:sz w:val="24"/>
                <w:szCs w:val="24"/>
                <w:lang w:eastAsia="es-DO"/>
              </w:rPr>
            </w:pPr>
            <w:r w:rsidRPr="00CF7A63">
              <w:rPr>
                <w:rFonts w:ascii="Calibri" w:eastAsia="Times New Roman" w:hAnsi="Calibri" w:cs="Calibri"/>
                <w:color w:val="000000"/>
                <w:sz w:val="24"/>
                <w:szCs w:val="24"/>
                <w:lang w:eastAsia="es-DO"/>
              </w:rPr>
              <w:t>19</w:t>
            </w:r>
          </w:p>
        </w:tc>
        <w:tc>
          <w:tcPr>
            <w:tcW w:w="2200" w:type="dxa"/>
            <w:tcBorders>
              <w:top w:val="nil"/>
              <w:left w:val="nil"/>
              <w:bottom w:val="single" w:sz="4" w:space="0" w:color="auto"/>
              <w:right w:val="single" w:sz="4" w:space="0" w:color="auto"/>
            </w:tcBorders>
            <w:shd w:val="clear" w:color="auto" w:fill="auto"/>
            <w:noWrap/>
            <w:vAlign w:val="bottom"/>
            <w:hideMark/>
          </w:tcPr>
          <w:p w14:paraId="325DE669" w14:textId="77777777" w:rsidR="001F56E1" w:rsidRPr="00CF7A63" w:rsidRDefault="001F56E1" w:rsidP="001F56E1">
            <w:pPr>
              <w:spacing w:after="0" w:line="240" w:lineRule="auto"/>
              <w:rPr>
                <w:rFonts w:ascii="Calibri" w:eastAsia="Times New Roman" w:hAnsi="Calibri" w:cs="Calibri"/>
                <w:color w:val="000000"/>
                <w:sz w:val="24"/>
                <w:szCs w:val="24"/>
                <w:lang w:eastAsia="es-DO"/>
              </w:rPr>
            </w:pPr>
            <w:r w:rsidRPr="00CF7A63">
              <w:rPr>
                <w:rFonts w:ascii="Calibri" w:eastAsia="Times New Roman" w:hAnsi="Calibri" w:cs="Calibri"/>
                <w:color w:val="000000"/>
                <w:sz w:val="24"/>
                <w:szCs w:val="24"/>
                <w:lang w:eastAsia="es-DO"/>
              </w:rPr>
              <w:t>ASIGNACIONES MILITARES</w:t>
            </w:r>
          </w:p>
        </w:tc>
        <w:tc>
          <w:tcPr>
            <w:tcW w:w="2835" w:type="dxa"/>
            <w:tcBorders>
              <w:top w:val="nil"/>
              <w:left w:val="nil"/>
              <w:bottom w:val="single" w:sz="4" w:space="0" w:color="auto"/>
              <w:right w:val="single" w:sz="4" w:space="0" w:color="auto"/>
            </w:tcBorders>
            <w:shd w:val="clear" w:color="auto" w:fill="auto"/>
            <w:noWrap/>
            <w:vAlign w:val="bottom"/>
            <w:hideMark/>
          </w:tcPr>
          <w:p w14:paraId="575D11ED" w14:textId="77777777" w:rsidR="001F56E1" w:rsidRPr="00CF7A63" w:rsidRDefault="001F56E1" w:rsidP="001F56E1">
            <w:pPr>
              <w:spacing w:after="0" w:line="240" w:lineRule="auto"/>
              <w:rPr>
                <w:rFonts w:ascii="Calibri" w:eastAsia="Times New Roman" w:hAnsi="Calibri" w:cs="Calibri"/>
                <w:color w:val="000000"/>
                <w:sz w:val="24"/>
                <w:szCs w:val="24"/>
                <w:lang w:eastAsia="es-DO"/>
              </w:rPr>
            </w:pPr>
            <w:r w:rsidRPr="00CF7A63">
              <w:rPr>
                <w:rFonts w:ascii="Calibri" w:eastAsia="Times New Roman" w:hAnsi="Calibri" w:cs="Calibri"/>
                <w:color w:val="000000"/>
                <w:sz w:val="24"/>
                <w:szCs w:val="24"/>
                <w:lang w:eastAsia="es-DO"/>
              </w:rPr>
              <w:t xml:space="preserve">                  207,000.00 </w:t>
            </w:r>
          </w:p>
        </w:tc>
      </w:tr>
      <w:tr w:rsidR="001F56E1" w:rsidRPr="00CF7A63" w14:paraId="6E0658D9" w14:textId="77777777" w:rsidTr="001F56E1">
        <w:trPr>
          <w:trHeight w:val="315"/>
          <w:jc w:val="center"/>
        </w:trPr>
        <w:tc>
          <w:tcPr>
            <w:tcW w:w="1202" w:type="dxa"/>
            <w:tcBorders>
              <w:top w:val="nil"/>
              <w:left w:val="single" w:sz="4" w:space="0" w:color="auto"/>
              <w:bottom w:val="single" w:sz="4" w:space="0" w:color="auto"/>
              <w:right w:val="single" w:sz="4" w:space="0" w:color="auto"/>
            </w:tcBorders>
            <w:shd w:val="clear" w:color="auto" w:fill="auto"/>
            <w:noWrap/>
            <w:vAlign w:val="bottom"/>
            <w:hideMark/>
          </w:tcPr>
          <w:p w14:paraId="26412A16" w14:textId="77777777" w:rsidR="001F56E1" w:rsidRPr="00CF7A63" w:rsidRDefault="001F56E1" w:rsidP="001F56E1">
            <w:pPr>
              <w:spacing w:after="0" w:line="240" w:lineRule="auto"/>
              <w:jc w:val="center"/>
              <w:rPr>
                <w:rFonts w:ascii="Calibri" w:eastAsia="Times New Roman" w:hAnsi="Calibri" w:cs="Calibri"/>
                <w:color w:val="000000"/>
                <w:sz w:val="24"/>
                <w:szCs w:val="24"/>
                <w:lang w:eastAsia="es-DO"/>
              </w:rPr>
            </w:pPr>
            <w:r w:rsidRPr="00CF7A63">
              <w:rPr>
                <w:rFonts w:ascii="Calibri" w:eastAsia="Times New Roman" w:hAnsi="Calibri" w:cs="Calibri"/>
                <w:color w:val="000000"/>
                <w:sz w:val="24"/>
                <w:szCs w:val="24"/>
                <w:lang w:eastAsia="es-DO"/>
              </w:rPr>
              <w:t>52</w:t>
            </w:r>
          </w:p>
        </w:tc>
        <w:tc>
          <w:tcPr>
            <w:tcW w:w="2200" w:type="dxa"/>
            <w:tcBorders>
              <w:top w:val="nil"/>
              <w:left w:val="nil"/>
              <w:bottom w:val="single" w:sz="4" w:space="0" w:color="auto"/>
              <w:right w:val="single" w:sz="4" w:space="0" w:color="auto"/>
            </w:tcBorders>
            <w:shd w:val="clear" w:color="auto" w:fill="auto"/>
            <w:noWrap/>
            <w:vAlign w:val="bottom"/>
            <w:hideMark/>
          </w:tcPr>
          <w:p w14:paraId="2CF84EA8" w14:textId="77777777" w:rsidR="001F56E1" w:rsidRPr="00CF7A63" w:rsidRDefault="001F56E1" w:rsidP="001F56E1">
            <w:pPr>
              <w:spacing w:after="0" w:line="240" w:lineRule="auto"/>
              <w:rPr>
                <w:rFonts w:ascii="Calibri" w:eastAsia="Times New Roman" w:hAnsi="Calibri" w:cs="Calibri"/>
                <w:color w:val="000000"/>
                <w:sz w:val="24"/>
                <w:szCs w:val="24"/>
                <w:lang w:eastAsia="es-DO"/>
              </w:rPr>
            </w:pPr>
            <w:r w:rsidRPr="00CF7A63">
              <w:rPr>
                <w:rFonts w:ascii="Calibri" w:eastAsia="Times New Roman" w:hAnsi="Calibri" w:cs="Calibri"/>
                <w:color w:val="000000"/>
                <w:sz w:val="24"/>
                <w:szCs w:val="24"/>
                <w:lang w:eastAsia="es-DO"/>
              </w:rPr>
              <w:t>REAJUSTE SALARIAL</w:t>
            </w:r>
          </w:p>
        </w:tc>
        <w:tc>
          <w:tcPr>
            <w:tcW w:w="2835" w:type="dxa"/>
            <w:tcBorders>
              <w:top w:val="nil"/>
              <w:left w:val="nil"/>
              <w:bottom w:val="single" w:sz="4" w:space="0" w:color="auto"/>
              <w:right w:val="single" w:sz="4" w:space="0" w:color="auto"/>
            </w:tcBorders>
            <w:shd w:val="clear" w:color="auto" w:fill="auto"/>
            <w:noWrap/>
            <w:vAlign w:val="bottom"/>
            <w:hideMark/>
          </w:tcPr>
          <w:p w14:paraId="4CEE5381" w14:textId="77777777" w:rsidR="001F56E1" w:rsidRPr="00CF7A63" w:rsidRDefault="001F56E1" w:rsidP="001F56E1">
            <w:pPr>
              <w:spacing w:after="0" w:line="240" w:lineRule="auto"/>
              <w:rPr>
                <w:rFonts w:ascii="Calibri" w:eastAsia="Times New Roman" w:hAnsi="Calibri" w:cs="Calibri"/>
                <w:color w:val="000000"/>
                <w:sz w:val="24"/>
                <w:szCs w:val="24"/>
                <w:lang w:eastAsia="es-DO"/>
              </w:rPr>
            </w:pPr>
            <w:r w:rsidRPr="00CF7A63">
              <w:rPr>
                <w:rFonts w:ascii="Calibri" w:eastAsia="Times New Roman" w:hAnsi="Calibri" w:cs="Calibri"/>
                <w:color w:val="000000"/>
                <w:sz w:val="24"/>
                <w:szCs w:val="24"/>
                <w:lang w:eastAsia="es-DO"/>
              </w:rPr>
              <w:t xml:space="preserve">                  337,950.14 </w:t>
            </w:r>
          </w:p>
        </w:tc>
      </w:tr>
      <w:tr w:rsidR="001F56E1" w:rsidRPr="00CF7A63" w14:paraId="06DF084D" w14:textId="77777777" w:rsidTr="001F56E1">
        <w:trPr>
          <w:trHeight w:val="315"/>
          <w:jc w:val="center"/>
        </w:trPr>
        <w:tc>
          <w:tcPr>
            <w:tcW w:w="1202" w:type="dxa"/>
            <w:tcBorders>
              <w:top w:val="nil"/>
              <w:left w:val="nil"/>
              <w:bottom w:val="nil"/>
              <w:right w:val="nil"/>
            </w:tcBorders>
            <w:shd w:val="clear" w:color="auto" w:fill="auto"/>
            <w:noWrap/>
            <w:vAlign w:val="bottom"/>
            <w:hideMark/>
          </w:tcPr>
          <w:p w14:paraId="048B66A2" w14:textId="77777777" w:rsidR="001F56E1" w:rsidRPr="00CF7A63" w:rsidRDefault="001F56E1" w:rsidP="001F56E1">
            <w:pPr>
              <w:spacing w:after="0" w:line="240" w:lineRule="auto"/>
              <w:rPr>
                <w:rFonts w:ascii="Calibri" w:eastAsia="Times New Roman" w:hAnsi="Calibri" w:cs="Calibri"/>
                <w:color w:val="000000"/>
                <w:sz w:val="24"/>
                <w:szCs w:val="24"/>
                <w:lang w:eastAsia="es-DO"/>
              </w:rPr>
            </w:pPr>
          </w:p>
        </w:tc>
        <w:tc>
          <w:tcPr>
            <w:tcW w:w="2200" w:type="dxa"/>
            <w:tcBorders>
              <w:top w:val="nil"/>
              <w:left w:val="nil"/>
              <w:bottom w:val="nil"/>
              <w:right w:val="nil"/>
            </w:tcBorders>
            <w:shd w:val="clear" w:color="auto" w:fill="auto"/>
            <w:noWrap/>
            <w:vAlign w:val="bottom"/>
            <w:hideMark/>
          </w:tcPr>
          <w:p w14:paraId="72ED1A9B" w14:textId="77777777" w:rsidR="001F56E1" w:rsidRPr="00CF7A63" w:rsidRDefault="001F56E1" w:rsidP="001F56E1">
            <w:pPr>
              <w:spacing w:after="0" w:line="240" w:lineRule="auto"/>
              <w:jc w:val="center"/>
              <w:rPr>
                <w:rFonts w:ascii="Times New Roman" w:eastAsia="Times New Roman" w:hAnsi="Times New Roman" w:cs="Times New Roman"/>
                <w:sz w:val="20"/>
                <w:szCs w:val="20"/>
                <w:lang w:eastAsia="es-DO"/>
              </w:rPr>
            </w:pPr>
          </w:p>
        </w:tc>
        <w:tc>
          <w:tcPr>
            <w:tcW w:w="2835" w:type="dxa"/>
            <w:tcBorders>
              <w:top w:val="nil"/>
              <w:left w:val="nil"/>
              <w:bottom w:val="nil"/>
              <w:right w:val="nil"/>
            </w:tcBorders>
            <w:shd w:val="clear" w:color="auto" w:fill="auto"/>
            <w:noWrap/>
            <w:vAlign w:val="bottom"/>
            <w:hideMark/>
          </w:tcPr>
          <w:p w14:paraId="0D22B0A3" w14:textId="77777777" w:rsidR="001F56E1" w:rsidRPr="00CF7A63" w:rsidRDefault="001F56E1" w:rsidP="001F56E1">
            <w:pPr>
              <w:spacing w:after="0" w:line="240" w:lineRule="auto"/>
              <w:rPr>
                <w:rFonts w:ascii="Times New Roman" w:eastAsia="Times New Roman" w:hAnsi="Times New Roman" w:cs="Times New Roman"/>
                <w:sz w:val="20"/>
                <w:szCs w:val="20"/>
                <w:lang w:eastAsia="es-DO"/>
              </w:rPr>
            </w:pPr>
          </w:p>
        </w:tc>
      </w:tr>
      <w:tr w:rsidR="001F56E1" w:rsidRPr="00CF7A63" w14:paraId="1C69ECE0" w14:textId="77777777" w:rsidTr="001F56E1">
        <w:trPr>
          <w:trHeight w:val="315"/>
          <w:jc w:val="center"/>
        </w:trPr>
        <w:tc>
          <w:tcPr>
            <w:tcW w:w="1202" w:type="dxa"/>
            <w:tcBorders>
              <w:top w:val="nil"/>
              <w:left w:val="nil"/>
              <w:bottom w:val="nil"/>
              <w:right w:val="nil"/>
            </w:tcBorders>
            <w:shd w:val="clear" w:color="auto" w:fill="auto"/>
            <w:noWrap/>
            <w:vAlign w:val="bottom"/>
            <w:hideMark/>
          </w:tcPr>
          <w:p w14:paraId="354E3675" w14:textId="77777777" w:rsidR="001F56E1" w:rsidRPr="00CF7A63" w:rsidRDefault="001F56E1" w:rsidP="001F56E1">
            <w:pPr>
              <w:spacing w:after="0" w:line="240" w:lineRule="auto"/>
              <w:rPr>
                <w:rFonts w:ascii="Times New Roman" w:eastAsia="Times New Roman" w:hAnsi="Times New Roman" w:cs="Times New Roman"/>
                <w:sz w:val="20"/>
                <w:szCs w:val="20"/>
                <w:lang w:eastAsia="es-DO"/>
              </w:rPr>
            </w:pPr>
          </w:p>
        </w:tc>
        <w:tc>
          <w:tcPr>
            <w:tcW w:w="2200" w:type="dxa"/>
            <w:tcBorders>
              <w:top w:val="nil"/>
              <w:left w:val="nil"/>
              <w:bottom w:val="nil"/>
              <w:right w:val="nil"/>
            </w:tcBorders>
            <w:shd w:val="clear" w:color="auto" w:fill="auto"/>
            <w:noWrap/>
            <w:vAlign w:val="bottom"/>
            <w:hideMark/>
          </w:tcPr>
          <w:p w14:paraId="148C0118" w14:textId="77777777" w:rsidR="001F56E1" w:rsidRPr="00CF7A63" w:rsidRDefault="001F56E1" w:rsidP="001F56E1">
            <w:pPr>
              <w:spacing w:after="0" w:line="240" w:lineRule="auto"/>
              <w:rPr>
                <w:rFonts w:ascii="Calibri" w:eastAsia="Times New Roman" w:hAnsi="Calibri" w:cs="Calibri"/>
                <w:b/>
                <w:bCs/>
                <w:color w:val="000000"/>
                <w:sz w:val="24"/>
                <w:szCs w:val="24"/>
                <w:lang w:eastAsia="es-DO"/>
              </w:rPr>
            </w:pPr>
            <w:r w:rsidRPr="00CF7A63">
              <w:rPr>
                <w:rFonts w:ascii="Calibri" w:eastAsia="Times New Roman" w:hAnsi="Calibri" w:cs="Calibri"/>
                <w:b/>
                <w:bCs/>
                <w:color w:val="000000"/>
                <w:sz w:val="24"/>
                <w:szCs w:val="24"/>
                <w:lang w:eastAsia="es-DO"/>
              </w:rPr>
              <w:t>TOTAL GENERAL</w:t>
            </w:r>
          </w:p>
        </w:tc>
        <w:tc>
          <w:tcPr>
            <w:tcW w:w="2835" w:type="dxa"/>
            <w:tcBorders>
              <w:top w:val="nil"/>
              <w:left w:val="nil"/>
              <w:bottom w:val="nil"/>
              <w:right w:val="nil"/>
            </w:tcBorders>
            <w:shd w:val="clear" w:color="auto" w:fill="auto"/>
            <w:noWrap/>
            <w:vAlign w:val="bottom"/>
            <w:hideMark/>
          </w:tcPr>
          <w:p w14:paraId="5A12C059" w14:textId="77777777" w:rsidR="001F56E1" w:rsidRPr="00CF7A63" w:rsidRDefault="001F56E1" w:rsidP="001F56E1">
            <w:pPr>
              <w:spacing w:after="0" w:line="240" w:lineRule="auto"/>
              <w:rPr>
                <w:rFonts w:ascii="Calibri" w:eastAsia="Times New Roman" w:hAnsi="Calibri" w:cs="Calibri"/>
                <w:b/>
                <w:bCs/>
                <w:color w:val="000000"/>
                <w:sz w:val="24"/>
                <w:szCs w:val="24"/>
                <w:lang w:eastAsia="es-DO"/>
              </w:rPr>
            </w:pPr>
            <w:r w:rsidRPr="00CF7A63">
              <w:rPr>
                <w:rFonts w:ascii="Calibri" w:eastAsia="Times New Roman" w:hAnsi="Calibri" w:cs="Calibri"/>
                <w:b/>
                <w:bCs/>
                <w:color w:val="000000"/>
                <w:sz w:val="24"/>
                <w:szCs w:val="24"/>
                <w:lang w:eastAsia="es-DO"/>
              </w:rPr>
              <w:t xml:space="preserve">              </w:t>
            </w:r>
            <w:r>
              <w:rPr>
                <w:rFonts w:ascii="Calibri" w:eastAsia="Times New Roman" w:hAnsi="Calibri" w:cs="Calibri"/>
                <w:b/>
                <w:bCs/>
                <w:color w:val="000000"/>
                <w:sz w:val="24"/>
                <w:szCs w:val="24"/>
                <w:lang w:eastAsia="es-DO"/>
              </w:rPr>
              <w:t>RD$</w:t>
            </w:r>
            <w:r w:rsidRPr="00CF7A63">
              <w:rPr>
                <w:rFonts w:ascii="Calibri" w:eastAsia="Times New Roman" w:hAnsi="Calibri" w:cs="Calibri"/>
                <w:b/>
                <w:bCs/>
                <w:color w:val="000000"/>
                <w:sz w:val="24"/>
                <w:szCs w:val="24"/>
                <w:lang w:eastAsia="es-DO"/>
              </w:rPr>
              <w:t xml:space="preserve"> 1,005,950.14 </w:t>
            </w:r>
          </w:p>
        </w:tc>
      </w:tr>
    </w:tbl>
    <w:p w14:paraId="26B11F59" w14:textId="77777777" w:rsidR="001F56E1" w:rsidRDefault="001F56E1" w:rsidP="00BE52CA">
      <w:pPr>
        <w:spacing w:line="480" w:lineRule="auto"/>
        <w:ind w:left="720"/>
        <w:jc w:val="center"/>
        <w:rPr>
          <w:rFonts w:ascii="Times New Roman" w:hAnsi="Times New Roman" w:cs="Times New Roman"/>
          <w:sz w:val="24"/>
          <w:szCs w:val="24"/>
        </w:rPr>
      </w:pPr>
      <w:r>
        <w:rPr>
          <w:noProof/>
          <w:lang w:eastAsia="es-ES"/>
        </w:rPr>
        <w:lastRenderedPageBreak/>
        <w:drawing>
          <wp:inline distT="0" distB="0" distL="0" distR="0" wp14:anchorId="6D1F77ED" wp14:editId="6B48A8AC">
            <wp:extent cx="3933825" cy="2190750"/>
            <wp:effectExtent l="0" t="0" r="9525" b="0"/>
            <wp:docPr id="19" name="Gráfico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tbl>
      <w:tblPr>
        <w:tblW w:w="6379" w:type="dxa"/>
        <w:jc w:val="center"/>
        <w:tblCellMar>
          <w:left w:w="70" w:type="dxa"/>
          <w:right w:w="70" w:type="dxa"/>
        </w:tblCellMar>
        <w:tblLook w:val="04A0" w:firstRow="1" w:lastRow="0" w:firstColumn="1" w:lastColumn="0" w:noHBand="0" w:noVBand="1"/>
      </w:tblPr>
      <w:tblGrid>
        <w:gridCol w:w="1202"/>
        <w:gridCol w:w="3193"/>
        <w:gridCol w:w="1984"/>
      </w:tblGrid>
      <w:tr w:rsidR="001F56E1" w:rsidRPr="006342A6" w14:paraId="0A4E1263" w14:textId="77777777" w:rsidTr="008A3BB4">
        <w:trPr>
          <w:trHeight w:val="315"/>
          <w:jc w:val="center"/>
        </w:trPr>
        <w:tc>
          <w:tcPr>
            <w:tcW w:w="6379" w:type="dxa"/>
            <w:gridSpan w:val="3"/>
            <w:tcBorders>
              <w:top w:val="nil"/>
              <w:left w:val="nil"/>
              <w:bottom w:val="nil"/>
              <w:right w:val="nil"/>
            </w:tcBorders>
            <w:shd w:val="clear" w:color="auto" w:fill="auto"/>
            <w:noWrap/>
            <w:vAlign w:val="bottom"/>
            <w:hideMark/>
          </w:tcPr>
          <w:p w14:paraId="740C683B" w14:textId="77777777" w:rsidR="001F56E1" w:rsidRDefault="001F56E1" w:rsidP="001F56E1">
            <w:pPr>
              <w:spacing w:after="0" w:line="240" w:lineRule="auto"/>
              <w:jc w:val="center"/>
              <w:rPr>
                <w:rFonts w:ascii="Calibri" w:eastAsia="Times New Roman" w:hAnsi="Calibri" w:cs="Calibri"/>
                <w:b/>
                <w:bCs/>
                <w:color w:val="000000"/>
                <w:sz w:val="24"/>
                <w:szCs w:val="24"/>
                <w:lang w:eastAsia="es-DO"/>
              </w:rPr>
            </w:pPr>
          </w:p>
          <w:p w14:paraId="1B07838A" w14:textId="77777777" w:rsidR="001F56E1" w:rsidRPr="006342A6" w:rsidRDefault="001F56E1" w:rsidP="001F56E1">
            <w:pPr>
              <w:spacing w:after="0" w:line="240" w:lineRule="auto"/>
              <w:jc w:val="center"/>
              <w:rPr>
                <w:rFonts w:ascii="Calibri" w:eastAsia="Times New Roman" w:hAnsi="Calibri" w:cs="Calibri"/>
                <w:b/>
                <w:bCs/>
                <w:color w:val="000000"/>
                <w:sz w:val="24"/>
                <w:szCs w:val="24"/>
                <w:lang w:eastAsia="es-DO"/>
              </w:rPr>
            </w:pPr>
            <w:r w:rsidRPr="006342A6">
              <w:rPr>
                <w:rFonts w:ascii="Calibri" w:eastAsia="Times New Roman" w:hAnsi="Calibri" w:cs="Calibri"/>
                <w:b/>
                <w:bCs/>
                <w:color w:val="000000"/>
                <w:sz w:val="24"/>
                <w:szCs w:val="24"/>
                <w:lang w:eastAsia="es-DO"/>
              </w:rPr>
              <w:t xml:space="preserve">EXCLUSIONES ENERO - </w:t>
            </w:r>
            <w:r>
              <w:rPr>
                <w:rFonts w:ascii="Calibri" w:eastAsia="Times New Roman" w:hAnsi="Calibri" w:cs="Calibri"/>
                <w:b/>
                <w:bCs/>
                <w:color w:val="000000"/>
                <w:sz w:val="24"/>
                <w:szCs w:val="24"/>
                <w:lang w:eastAsia="es-DO"/>
              </w:rPr>
              <w:t>DICIEMBRE</w:t>
            </w:r>
            <w:r w:rsidRPr="006342A6">
              <w:rPr>
                <w:rFonts w:ascii="Calibri" w:eastAsia="Times New Roman" w:hAnsi="Calibri" w:cs="Calibri"/>
                <w:b/>
                <w:bCs/>
                <w:color w:val="000000"/>
                <w:sz w:val="24"/>
                <w:szCs w:val="24"/>
                <w:lang w:eastAsia="es-DO"/>
              </w:rPr>
              <w:t xml:space="preserve"> 2018</w:t>
            </w:r>
          </w:p>
        </w:tc>
      </w:tr>
      <w:tr w:rsidR="001F56E1" w:rsidRPr="006342A6" w14:paraId="52A750DD" w14:textId="77777777" w:rsidTr="008A3BB4">
        <w:trPr>
          <w:trHeight w:val="300"/>
          <w:jc w:val="center"/>
        </w:trPr>
        <w:tc>
          <w:tcPr>
            <w:tcW w:w="1202" w:type="dxa"/>
            <w:tcBorders>
              <w:top w:val="nil"/>
              <w:left w:val="nil"/>
              <w:bottom w:val="nil"/>
              <w:right w:val="nil"/>
            </w:tcBorders>
            <w:shd w:val="clear" w:color="auto" w:fill="auto"/>
            <w:noWrap/>
            <w:vAlign w:val="bottom"/>
            <w:hideMark/>
          </w:tcPr>
          <w:p w14:paraId="70241DDA" w14:textId="77777777" w:rsidR="001F56E1" w:rsidRPr="006342A6" w:rsidRDefault="001F56E1" w:rsidP="001F56E1">
            <w:pPr>
              <w:spacing w:after="0" w:line="240" w:lineRule="auto"/>
              <w:jc w:val="center"/>
              <w:rPr>
                <w:rFonts w:ascii="Calibri" w:eastAsia="Times New Roman" w:hAnsi="Calibri" w:cs="Calibri"/>
                <w:b/>
                <w:bCs/>
                <w:color w:val="000000"/>
                <w:sz w:val="24"/>
                <w:szCs w:val="24"/>
                <w:lang w:eastAsia="es-DO"/>
              </w:rPr>
            </w:pPr>
          </w:p>
        </w:tc>
        <w:tc>
          <w:tcPr>
            <w:tcW w:w="3193" w:type="dxa"/>
            <w:tcBorders>
              <w:top w:val="nil"/>
              <w:left w:val="nil"/>
              <w:bottom w:val="nil"/>
              <w:right w:val="nil"/>
            </w:tcBorders>
            <w:shd w:val="clear" w:color="auto" w:fill="auto"/>
            <w:noWrap/>
            <w:vAlign w:val="bottom"/>
            <w:hideMark/>
          </w:tcPr>
          <w:p w14:paraId="349A35BF" w14:textId="77777777" w:rsidR="001F56E1" w:rsidRPr="006342A6" w:rsidRDefault="001F56E1" w:rsidP="001F56E1">
            <w:pPr>
              <w:spacing w:after="0" w:line="240" w:lineRule="auto"/>
              <w:rPr>
                <w:rFonts w:ascii="Times New Roman" w:eastAsia="Times New Roman" w:hAnsi="Times New Roman" w:cs="Times New Roman"/>
                <w:sz w:val="20"/>
                <w:szCs w:val="20"/>
                <w:lang w:eastAsia="es-DO"/>
              </w:rPr>
            </w:pPr>
          </w:p>
        </w:tc>
        <w:tc>
          <w:tcPr>
            <w:tcW w:w="1984" w:type="dxa"/>
            <w:tcBorders>
              <w:top w:val="nil"/>
              <w:left w:val="nil"/>
              <w:bottom w:val="nil"/>
              <w:right w:val="nil"/>
            </w:tcBorders>
            <w:shd w:val="clear" w:color="auto" w:fill="auto"/>
            <w:noWrap/>
            <w:vAlign w:val="bottom"/>
            <w:hideMark/>
          </w:tcPr>
          <w:p w14:paraId="1B0CBC7A" w14:textId="77777777" w:rsidR="001F56E1" w:rsidRPr="006342A6" w:rsidRDefault="001F56E1" w:rsidP="001F56E1">
            <w:pPr>
              <w:spacing w:after="0" w:line="240" w:lineRule="auto"/>
              <w:rPr>
                <w:rFonts w:ascii="Times New Roman" w:eastAsia="Times New Roman" w:hAnsi="Times New Roman" w:cs="Times New Roman"/>
                <w:sz w:val="20"/>
                <w:szCs w:val="20"/>
                <w:lang w:eastAsia="es-DO"/>
              </w:rPr>
            </w:pPr>
          </w:p>
        </w:tc>
      </w:tr>
      <w:tr w:rsidR="001F56E1" w:rsidRPr="00210683" w14:paraId="0A548BA3" w14:textId="77777777" w:rsidTr="008A3BB4">
        <w:trPr>
          <w:trHeight w:val="315"/>
          <w:jc w:val="center"/>
        </w:trPr>
        <w:tc>
          <w:tcPr>
            <w:tcW w:w="12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D5FF21" w14:textId="77777777" w:rsidR="001F56E1" w:rsidRPr="00210683" w:rsidRDefault="001F56E1" w:rsidP="001F56E1">
            <w:pPr>
              <w:spacing w:after="0" w:line="240" w:lineRule="auto"/>
              <w:rPr>
                <w:rFonts w:ascii="Times New Roman" w:eastAsia="Times New Roman" w:hAnsi="Times New Roman" w:cs="Times New Roman"/>
                <w:b/>
                <w:bCs/>
                <w:color w:val="000000"/>
                <w:sz w:val="24"/>
                <w:szCs w:val="24"/>
                <w:lang w:eastAsia="es-DO"/>
              </w:rPr>
            </w:pPr>
            <w:r w:rsidRPr="00210683">
              <w:rPr>
                <w:rFonts w:ascii="Times New Roman" w:eastAsia="Times New Roman" w:hAnsi="Times New Roman" w:cs="Times New Roman"/>
                <w:b/>
                <w:bCs/>
                <w:color w:val="000000"/>
                <w:sz w:val="24"/>
                <w:szCs w:val="24"/>
                <w:lang w:eastAsia="es-DO"/>
              </w:rPr>
              <w:t>Cantidad</w:t>
            </w:r>
          </w:p>
        </w:tc>
        <w:tc>
          <w:tcPr>
            <w:tcW w:w="3193" w:type="dxa"/>
            <w:tcBorders>
              <w:top w:val="single" w:sz="4" w:space="0" w:color="auto"/>
              <w:left w:val="nil"/>
              <w:bottom w:val="single" w:sz="4" w:space="0" w:color="auto"/>
              <w:right w:val="single" w:sz="4" w:space="0" w:color="auto"/>
            </w:tcBorders>
            <w:shd w:val="clear" w:color="auto" w:fill="auto"/>
            <w:noWrap/>
            <w:vAlign w:val="bottom"/>
            <w:hideMark/>
          </w:tcPr>
          <w:p w14:paraId="67A994D0" w14:textId="77777777" w:rsidR="001F56E1" w:rsidRPr="00210683" w:rsidRDefault="001F56E1" w:rsidP="001F56E1">
            <w:pPr>
              <w:spacing w:after="0" w:line="240" w:lineRule="auto"/>
              <w:jc w:val="center"/>
              <w:rPr>
                <w:rFonts w:ascii="Times New Roman" w:eastAsia="Times New Roman" w:hAnsi="Times New Roman" w:cs="Times New Roman"/>
                <w:b/>
                <w:bCs/>
                <w:color w:val="000000"/>
                <w:sz w:val="24"/>
                <w:szCs w:val="24"/>
                <w:lang w:eastAsia="es-DO"/>
              </w:rPr>
            </w:pPr>
            <w:r w:rsidRPr="00210683">
              <w:rPr>
                <w:rFonts w:ascii="Times New Roman" w:eastAsia="Times New Roman" w:hAnsi="Times New Roman" w:cs="Times New Roman"/>
                <w:b/>
                <w:bCs/>
                <w:color w:val="000000"/>
                <w:sz w:val="24"/>
                <w:szCs w:val="24"/>
                <w:lang w:eastAsia="es-DO"/>
              </w:rPr>
              <w:t>Conceptos</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14:paraId="6FBEEB44" w14:textId="77777777" w:rsidR="001F56E1" w:rsidRPr="00210683" w:rsidRDefault="001F56E1" w:rsidP="001F56E1">
            <w:pPr>
              <w:spacing w:after="0" w:line="240" w:lineRule="auto"/>
              <w:jc w:val="center"/>
              <w:rPr>
                <w:rFonts w:ascii="Times New Roman" w:eastAsia="Times New Roman" w:hAnsi="Times New Roman" w:cs="Times New Roman"/>
                <w:b/>
                <w:bCs/>
                <w:color w:val="000000"/>
                <w:sz w:val="24"/>
                <w:szCs w:val="24"/>
                <w:lang w:eastAsia="es-DO"/>
              </w:rPr>
            </w:pPr>
            <w:r>
              <w:rPr>
                <w:rFonts w:ascii="Times New Roman" w:eastAsia="Times New Roman" w:hAnsi="Times New Roman" w:cs="Times New Roman"/>
                <w:b/>
                <w:bCs/>
                <w:color w:val="000000"/>
                <w:sz w:val="24"/>
                <w:szCs w:val="24"/>
                <w:lang w:eastAsia="es-DO"/>
              </w:rPr>
              <w:t>Exclusiones e</w:t>
            </w:r>
            <w:r w:rsidRPr="00210683">
              <w:rPr>
                <w:rFonts w:ascii="Times New Roman" w:eastAsia="Times New Roman" w:hAnsi="Times New Roman" w:cs="Times New Roman"/>
                <w:b/>
                <w:bCs/>
                <w:color w:val="000000"/>
                <w:sz w:val="24"/>
                <w:szCs w:val="24"/>
                <w:lang w:eastAsia="es-DO"/>
              </w:rPr>
              <w:t>n RD$</w:t>
            </w:r>
          </w:p>
        </w:tc>
      </w:tr>
      <w:tr w:rsidR="001F56E1" w:rsidRPr="006342A6" w14:paraId="530CCF7A" w14:textId="77777777" w:rsidTr="008A3BB4">
        <w:trPr>
          <w:trHeight w:val="315"/>
          <w:jc w:val="center"/>
        </w:trPr>
        <w:tc>
          <w:tcPr>
            <w:tcW w:w="1202" w:type="dxa"/>
            <w:tcBorders>
              <w:top w:val="nil"/>
              <w:left w:val="single" w:sz="4" w:space="0" w:color="auto"/>
              <w:bottom w:val="single" w:sz="4" w:space="0" w:color="auto"/>
              <w:right w:val="single" w:sz="4" w:space="0" w:color="auto"/>
            </w:tcBorders>
            <w:shd w:val="clear" w:color="auto" w:fill="auto"/>
            <w:noWrap/>
            <w:vAlign w:val="bottom"/>
            <w:hideMark/>
          </w:tcPr>
          <w:p w14:paraId="687DB079" w14:textId="77777777" w:rsidR="001F56E1" w:rsidRPr="006342A6" w:rsidRDefault="001F56E1" w:rsidP="001F56E1">
            <w:pPr>
              <w:spacing w:after="0" w:line="240" w:lineRule="auto"/>
              <w:jc w:val="center"/>
              <w:rPr>
                <w:rFonts w:ascii="Calibri" w:eastAsia="Times New Roman" w:hAnsi="Calibri" w:cs="Calibri"/>
                <w:color w:val="000000"/>
                <w:sz w:val="24"/>
                <w:szCs w:val="24"/>
                <w:lang w:eastAsia="es-DO"/>
              </w:rPr>
            </w:pPr>
            <w:r w:rsidRPr="006342A6">
              <w:rPr>
                <w:rFonts w:ascii="Calibri" w:eastAsia="Times New Roman" w:hAnsi="Calibri" w:cs="Calibri"/>
                <w:color w:val="000000"/>
                <w:sz w:val="24"/>
                <w:szCs w:val="24"/>
                <w:lang w:eastAsia="es-DO"/>
              </w:rPr>
              <w:t>17</w:t>
            </w:r>
          </w:p>
        </w:tc>
        <w:tc>
          <w:tcPr>
            <w:tcW w:w="3193" w:type="dxa"/>
            <w:tcBorders>
              <w:top w:val="nil"/>
              <w:left w:val="nil"/>
              <w:bottom w:val="single" w:sz="4" w:space="0" w:color="auto"/>
              <w:right w:val="single" w:sz="4" w:space="0" w:color="auto"/>
            </w:tcBorders>
            <w:shd w:val="clear" w:color="auto" w:fill="auto"/>
            <w:noWrap/>
            <w:vAlign w:val="bottom"/>
            <w:hideMark/>
          </w:tcPr>
          <w:p w14:paraId="38E7FE01" w14:textId="77777777" w:rsidR="001F56E1" w:rsidRPr="006342A6" w:rsidRDefault="001F56E1" w:rsidP="001F56E1">
            <w:pPr>
              <w:spacing w:after="0" w:line="240" w:lineRule="auto"/>
              <w:rPr>
                <w:rFonts w:ascii="Calibri" w:eastAsia="Times New Roman" w:hAnsi="Calibri" w:cs="Calibri"/>
                <w:color w:val="000000"/>
                <w:sz w:val="24"/>
                <w:szCs w:val="24"/>
                <w:lang w:eastAsia="es-DO"/>
              </w:rPr>
            </w:pPr>
            <w:r w:rsidRPr="006342A6">
              <w:rPr>
                <w:rFonts w:ascii="Calibri" w:eastAsia="Times New Roman" w:hAnsi="Calibri" w:cs="Calibri"/>
                <w:color w:val="000000"/>
                <w:sz w:val="24"/>
                <w:szCs w:val="24"/>
                <w:lang w:eastAsia="es-DO"/>
              </w:rPr>
              <w:t>RENUNCIA</w:t>
            </w:r>
          </w:p>
        </w:tc>
        <w:tc>
          <w:tcPr>
            <w:tcW w:w="1984" w:type="dxa"/>
            <w:tcBorders>
              <w:top w:val="nil"/>
              <w:left w:val="nil"/>
              <w:bottom w:val="single" w:sz="4" w:space="0" w:color="auto"/>
              <w:right w:val="single" w:sz="4" w:space="0" w:color="auto"/>
            </w:tcBorders>
            <w:shd w:val="clear" w:color="auto" w:fill="auto"/>
            <w:noWrap/>
            <w:vAlign w:val="bottom"/>
            <w:hideMark/>
          </w:tcPr>
          <w:p w14:paraId="3708435B" w14:textId="77777777" w:rsidR="001F56E1" w:rsidRPr="006342A6" w:rsidRDefault="001F56E1" w:rsidP="001F56E1">
            <w:pPr>
              <w:spacing w:after="0" w:line="240" w:lineRule="auto"/>
              <w:rPr>
                <w:rFonts w:ascii="Calibri" w:eastAsia="Times New Roman" w:hAnsi="Calibri" w:cs="Calibri"/>
                <w:color w:val="000000"/>
                <w:sz w:val="24"/>
                <w:szCs w:val="24"/>
                <w:lang w:eastAsia="es-DO"/>
              </w:rPr>
            </w:pPr>
            <w:r w:rsidRPr="006342A6">
              <w:rPr>
                <w:rFonts w:ascii="Calibri" w:eastAsia="Times New Roman" w:hAnsi="Calibri" w:cs="Calibri"/>
                <w:color w:val="000000"/>
                <w:sz w:val="24"/>
                <w:szCs w:val="24"/>
                <w:lang w:eastAsia="es-DO"/>
              </w:rPr>
              <w:t xml:space="preserve">                  354,156.94 </w:t>
            </w:r>
          </w:p>
        </w:tc>
      </w:tr>
      <w:tr w:rsidR="001F56E1" w:rsidRPr="006342A6" w14:paraId="0FBD34B4" w14:textId="77777777" w:rsidTr="008A3BB4">
        <w:trPr>
          <w:trHeight w:val="315"/>
          <w:jc w:val="center"/>
        </w:trPr>
        <w:tc>
          <w:tcPr>
            <w:tcW w:w="1202" w:type="dxa"/>
            <w:tcBorders>
              <w:top w:val="nil"/>
              <w:left w:val="single" w:sz="4" w:space="0" w:color="auto"/>
              <w:bottom w:val="single" w:sz="4" w:space="0" w:color="auto"/>
              <w:right w:val="single" w:sz="4" w:space="0" w:color="auto"/>
            </w:tcBorders>
            <w:shd w:val="clear" w:color="auto" w:fill="auto"/>
            <w:noWrap/>
            <w:vAlign w:val="bottom"/>
            <w:hideMark/>
          </w:tcPr>
          <w:p w14:paraId="2D8057DC" w14:textId="77777777" w:rsidR="001F56E1" w:rsidRPr="006342A6" w:rsidRDefault="001F56E1" w:rsidP="001F56E1">
            <w:pPr>
              <w:spacing w:after="0" w:line="240" w:lineRule="auto"/>
              <w:jc w:val="center"/>
              <w:rPr>
                <w:rFonts w:ascii="Calibri" w:eastAsia="Times New Roman" w:hAnsi="Calibri" w:cs="Calibri"/>
                <w:color w:val="000000"/>
                <w:sz w:val="24"/>
                <w:szCs w:val="24"/>
                <w:lang w:eastAsia="es-DO"/>
              </w:rPr>
            </w:pPr>
            <w:r w:rsidRPr="006342A6">
              <w:rPr>
                <w:rFonts w:ascii="Calibri" w:eastAsia="Times New Roman" w:hAnsi="Calibri" w:cs="Calibri"/>
                <w:color w:val="000000"/>
                <w:sz w:val="24"/>
                <w:szCs w:val="24"/>
                <w:lang w:eastAsia="es-DO"/>
              </w:rPr>
              <w:t>31</w:t>
            </w:r>
          </w:p>
        </w:tc>
        <w:tc>
          <w:tcPr>
            <w:tcW w:w="3193" w:type="dxa"/>
            <w:tcBorders>
              <w:top w:val="nil"/>
              <w:left w:val="nil"/>
              <w:bottom w:val="single" w:sz="4" w:space="0" w:color="auto"/>
              <w:right w:val="single" w:sz="4" w:space="0" w:color="auto"/>
            </w:tcBorders>
            <w:shd w:val="clear" w:color="auto" w:fill="auto"/>
            <w:noWrap/>
            <w:vAlign w:val="bottom"/>
            <w:hideMark/>
          </w:tcPr>
          <w:p w14:paraId="2FB752E9" w14:textId="77777777" w:rsidR="001F56E1" w:rsidRPr="006342A6" w:rsidRDefault="001F56E1" w:rsidP="001F56E1">
            <w:pPr>
              <w:spacing w:after="0" w:line="240" w:lineRule="auto"/>
              <w:rPr>
                <w:rFonts w:ascii="Calibri" w:eastAsia="Times New Roman" w:hAnsi="Calibri" w:cs="Calibri"/>
                <w:color w:val="000000"/>
                <w:sz w:val="24"/>
                <w:szCs w:val="24"/>
                <w:lang w:eastAsia="es-DO"/>
              </w:rPr>
            </w:pPr>
            <w:r w:rsidRPr="006342A6">
              <w:rPr>
                <w:rFonts w:ascii="Calibri" w:eastAsia="Times New Roman" w:hAnsi="Calibri" w:cs="Calibri"/>
                <w:color w:val="000000"/>
                <w:sz w:val="24"/>
                <w:szCs w:val="24"/>
                <w:lang w:eastAsia="es-DO"/>
              </w:rPr>
              <w:t>DESVINCULACION POR ABANDONO</w:t>
            </w:r>
          </w:p>
        </w:tc>
        <w:tc>
          <w:tcPr>
            <w:tcW w:w="1984" w:type="dxa"/>
            <w:tcBorders>
              <w:top w:val="nil"/>
              <w:left w:val="nil"/>
              <w:bottom w:val="single" w:sz="4" w:space="0" w:color="auto"/>
              <w:right w:val="single" w:sz="4" w:space="0" w:color="auto"/>
            </w:tcBorders>
            <w:shd w:val="clear" w:color="auto" w:fill="auto"/>
            <w:noWrap/>
            <w:vAlign w:val="bottom"/>
            <w:hideMark/>
          </w:tcPr>
          <w:p w14:paraId="26F49322" w14:textId="77777777" w:rsidR="001F56E1" w:rsidRPr="006342A6" w:rsidRDefault="001F56E1" w:rsidP="001F56E1">
            <w:pPr>
              <w:spacing w:after="0" w:line="240" w:lineRule="auto"/>
              <w:rPr>
                <w:rFonts w:ascii="Calibri" w:eastAsia="Times New Roman" w:hAnsi="Calibri" w:cs="Calibri"/>
                <w:color w:val="000000"/>
                <w:sz w:val="24"/>
                <w:szCs w:val="24"/>
                <w:lang w:eastAsia="es-DO"/>
              </w:rPr>
            </w:pPr>
            <w:r w:rsidRPr="006342A6">
              <w:rPr>
                <w:rFonts w:ascii="Calibri" w:eastAsia="Times New Roman" w:hAnsi="Calibri" w:cs="Calibri"/>
                <w:color w:val="000000"/>
                <w:sz w:val="24"/>
                <w:szCs w:val="24"/>
                <w:lang w:eastAsia="es-DO"/>
              </w:rPr>
              <w:t xml:space="preserve">                  339,519.38 </w:t>
            </w:r>
          </w:p>
        </w:tc>
      </w:tr>
      <w:tr w:rsidR="001F56E1" w:rsidRPr="006342A6" w14:paraId="63732200" w14:textId="77777777" w:rsidTr="008A3BB4">
        <w:trPr>
          <w:trHeight w:val="315"/>
          <w:jc w:val="center"/>
        </w:trPr>
        <w:tc>
          <w:tcPr>
            <w:tcW w:w="1202" w:type="dxa"/>
            <w:tcBorders>
              <w:top w:val="nil"/>
              <w:left w:val="single" w:sz="4" w:space="0" w:color="auto"/>
              <w:bottom w:val="single" w:sz="4" w:space="0" w:color="auto"/>
              <w:right w:val="single" w:sz="4" w:space="0" w:color="auto"/>
            </w:tcBorders>
            <w:shd w:val="clear" w:color="auto" w:fill="auto"/>
            <w:noWrap/>
            <w:vAlign w:val="bottom"/>
            <w:hideMark/>
          </w:tcPr>
          <w:p w14:paraId="689B9D74" w14:textId="77777777" w:rsidR="001F56E1" w:rsidRPr="006342A6" w:rsidRDefault="001F56E1" w:rsidP="001F56E1">
            <w:pPr>
              <w:spacing w:after="0" w:line="240" w:lineRule="auto"/>
              <w:jc w:val="center"/>
              <w:rPr>
                <w:rFonts w:ascii="Calibri" w:eastAsia="Times New Roman" w:hAnsi="Calibri" w:cs="Calibri"/>
                <w:color w:val="000000"/>
                <w:sz w:val="24"/>
                <w:szCs w:val="24"/>
                <w:lang w:eastAsia="es-DO"/>
              </w:rPr>
            </w:pPr>
            <w:r w:rsidRPr="006342A6">
              <w:rPr>
                <w:rFonts w:ascii="Calibri" w:eastAsia="Times New Roman" w:hAnsi="Calibri" w:cs="Calibri"/>
                <w:color w:val="000000"/>
                <w:sz w:val="24"/>
                <w:szCs w:val="24"/>
                <w:lang w:eastAsia="es-DO"/>
              </w:rPr>
              <w:t>14</w:t>
            </w:r>
          </w:p>
        </w:tc>
        <w:tc>
          <w:tcPr>
            <w:tcW w:w="3193" w:type="dxa"/>
            <w:tcBorders>
              <w:top w:val="nil"/>
              <w:left w:val="nil"/>
              <w:bottom w:val="single" w:sz="4" w:space="0" w:color="auto"/>
              <w:right w:val="single" w:sz="4" w:space="0" w:color="auto"/>
            </w:tcBorders>
            <w:shd w:val="clear" w:color="auto" w:fill="auto"/>
            <w:noWrap/>
            <w:vAlign w:val="bottom"/>
            <w:hideMark/>
          </w:tcPr>
          <w:p w14:paraId="34F45098" w14:textId="77777777" w:rsidR="001F56E1" w:rsidRPr="006342A6" w:rsidRDefault="001F56E1" w:rsidP="001F56E1">
            <w:pPr>
              <w:spacing w:after="0" w:line="240" w:lineRule="auto"/>
              <w:rPr>
                <w:rFonts w:ascii="Calibri" w:eastAsia="Times New Roman" w:hAnsi="Calibri" w:cs="Calibri"/>
                <w:color w:val="000000"/>
                <w:sz w:val="24"/>
                <w:szCs w:val="24"/>
                <w:lang w:eastAsia="es-DO"/>
              </w:rPr>
            </w:pPr>
            <w:r w:rsidRPr="006342A6">
              <w:rPr>
                <w:rFonts w:ascii="Calibri" w:eastAsia="Times New Roman" w:hAnsi="Calibri" w:cs="Calibri"/>
                <w:color w:val="000000"/>
                <w:sz w:val="24"/>
                <w:szCs w:val="24"/>
                <w:lang w:eastAsia="es-DO"/>
              </w:rPr>
              <w:t>PENSION</w:t>
            </w:r>
          </w:p>
        </w:tc>
        <w:tc>
          <w:tcPr>
            <w:tcW w:w="1984" w:type="dxa"/>
            <w:tcBorders>
              <w:top w:val="nil"/>
              <w:left w:val="nil"/>
              <w:bottom w:val="single" w:sz="4" w:space="0" w:color="auto"/>
              <w:right w:val="single" w:sz="4" w:space="0" w:color="auto"/>
            </w:tcBorders>
            <w:shd w:val="clear" w:color="auto" w:fill="auto"/>
            <w:noWrap/>
            <w:vAlign w:val="bottom"/>
            <w:hideMark/>
          </w:tcPr>
          <w:p w14:paraId="1BC4AED0" w14:textId="77777777" w:rsidR="001F56E1" w:rsidRPr="006342A6" w:rsidRDefault="001F56E1" w:rsidP="001F56E1">
            <w:pPr>
              <w:spacing w:after="0" w:line="240" w:lineRule="auto"/>
              <w:rPr>
                <w:rFonts w:ascii="Calibri" w:eastAsia="Times New Roman" w:hAnsi="Calibri" w:cs="Calibri"/>
                <w:color w:val="000000"/>
                <w:sz w:val="24"/>
                <w:szCs w:val="24"/>
                <w:lang w:eastAsia="es-DO"/>
              </w:rPr>
            </w:pPr>
            <w:r w:rsidRPr="006342A6">
              <w:rPr>
                <w:rFonts w:ascii="Calibri" w:eastAsia="Times New Roman" w:hAnsi="Calibri" w:cs="Calibri"/>
                <w:color w:val="000000"/>
                <w:sz w:val="24"/>
                <w:szCs w:val="24"/>
                <w:lang w:eastAsia="es-DO"/>
              </w:rPr>
              <w:t xml:space="preserve">                  120,682.84 </w:t>
            </w:r>
          </w:p>
        </w:tc>
      </w:tr>
      <w:tr w:rsidR="001F56E1" w:rsidRPr="006342A6" w14:paraId="2FB10CB3" w14:textId="77777777" w:rsidTr="008A3BB4">
        <w:trPr>
          <w:trHeight w:val="315"/>
          <w:jc w:val="center"/>
        </w:trPr>
        <w:tc>
          <w:tcPr>
            <w:tcW w:w="1202" w:type="dxa"/>
            <w:tcBorders>
              <w:top w:val="nil"/>
              <w:left w:val="single" w:sz="4" w:space="0" w:color="auto"/>
              <w:bottom w:val="single" w:sz="4" w:space="0" w:color="auto"/>
              <w:right w:val="single" w:sz="4" w:space="0" w:color="auto"/>
            </w:tcBorders>
            <w:shd w:val="clear" w:color="auto" w:fill="auto"/>
            <w:noWrap/>
            <w:vAlign w:val="bottom"/>
            <w:hideMark/>
          </w:tcPr>
          <w:p w14:paraId="52EC3BEE" w14:textId="77777777" w:rsidR="001F56E1" w:rsidRPr="006342A6" w:rsidRDefault="001F56E1" w:rsidP="001F56E1">
            <w:pPr>
              <w:spacing w:after="0" w:line="240" w:lineRule="auto"/>
              <w:jc w:val="center"/>
              <w:rPr>
                <w:rFonts w:ascii="Calibri" w:eastAsia="Times New Roman" w:hAnsi="Calibri" w:cs="Calibri"/>
                <w:color w:val="000000"/>
                <w:sz w:val="24"/>
                <w:szCs w:val="24"/>
                <w:lang w:eastAsia="es-DO"/>
              </w:rPr>
            </w:pPr>
            <w:r w:rsidRPr="006342A6">
              <w:rPr>
                <w:rFonts w:ascii="Calibri" w:eastAsia="Times New Roman" w:hAnsi="Calibri" w:cs="Calibri"/>
                <w:color w:val="000000"/>
                <w:sz w:val="24"/>
                <w:szCs w:val="24"/>
                <w:lang w:eastAsia="es-DO"/>
              </w:rPr>
              <w:t>34</w:t>
            </w:r>
          </w:p>
        </w:tc>
        <w:tc>
          <w:tcPr>
            <w:tcW w:w="3193" w:type="dxa"/>
            <w:tcBorders>
              <w:top w:val="nil"/>
              <w:left w:val="nil"/>
              <w:bottom w:val="single" w:sz="4" w:space="0" w:color="auto"/>
              <w:right w:val="single" w:sz="4" w:space="0" w:color="auto"/>
            </w:tcBorders>
            <w:shd w:val="clear" w:color="auto" w:fill="auto"/>
            <w:noWrap/>
            <w:vAlign w:val="bottom"/>
            <w:hideMark/>
          </w:tcPr>
          <w:p w14:paraId="4BC402CF" w14:textId="77777777" w:rsidR="001F56E1" w:rsidRPr="006342A6" w:rsidRDefault="001F56E1" w:rsidP="001F56E1">
            <w:pPr>
              <w:spacing w:after="0" w:line="240" w:lineRule="auto"/>
              <w:rPr>
                <w:rFonts w:ascii="Calibri" w:eastAsia="Times New Roman" w:hAnsi="Calibri" w:cs="Calibri"/>
                <w:color w:val="000000"/>
                <w:sz w:val="24"/>
                <w:szCs w:val="24"/>
                <w:lang w:eastAsia="es-DO"/>
              </w:rPr>
            </w:pPr>
            <w:r w:rsidRPr="006342A6">
              <w:rPr>
                <w:rFonts w:ascii="Calibri" w:eastAsia="Times New Roman" w:hAnsi="Calibri" w:cs="Calibri"/>
                <w:color w:val="000000"/>
                <w:sz w:val="24"/>
                <w:szCs w:val="24"/>
                <w:lang w:eastAsia="es-DO"/>
              </w:rPr>
              <w:t>PRESCINDIR SERVICIOS</w:t>
            </w:r>
          </w:p>
        </w:tc>
        <w:tc>
          <w:tcPr>
            <w:tcW w:w="1984" w:type="dxa"/>
            <w:tcBorders>
              <w:top w:val="nil"/>
              <w:left w:val="nil"/>
              <w:bottom w:val="single" w:sz="4" w:space="0" w:color="auto"/>
              <w:right w:val="single" w:sz="4" w:space="0" w:color="auto"/>
            </w:tcBorders>
            <w:shd w:val="clear" w:color="auto" w:fill="auto"/>
            <w:noWrap/>
            <w:vAlign w:val="bottom"/>
            <w:hideMark/>
          </w:tcPr>
          <w:p w14:paraId="39ACA7E0" w14:textId="77777777" w:rsidR="001F56E1" w:rsidRPr="006342A6" w:rsidRDefault="001F56E1" w:rsidP="001F56E1">
            <w:pPr>
              <w:spacing w:after="0" w:line="240" w:lineRule="auto"/>
              <w:rPr>
                <w:rFonts w:ascii="Calibri" w:eastAsia="Times New Roman" w:hAnsi="Calibri" w:cs="Calibri"/>
                <w:color w:val="000000"/>
                <w:sz w:val="24"/>
                <w:szCs w:val="24"/>
                <w:lang w:eastAsia="es-DO"/>
              </w:rPr>
            </w:pPr>
            <w:r w:rsidRPr="006342A6">
              <w:rPr>
                <w:rFonts w:ascii="Calibri" w:eastAsia="Times New Roman" w:hAnsi="Calibri" w:cs="Calibri"/>
                <w:color w:val="000000"/>
                <w:sz w:val="24"/>
                <w:szCs w:val="24"/>
                <w:lang w:eastAsia="es-DO"/>
              </w:rPr>
              <w:t xml:space="preserve">                  605,750.00 </w:t>
            </w:r>
          </w:p>
        </w:tc>
      </w:tr>
      <w:tr w:rsidR="001F56E1" w:rsidRPr="006342A6" w14:paraId="106CBAD1" w14:textId="77777777" w:rsidTr="008A3BB4">
        <w:trPr>
          <w:trHeight w:val="315"/>
          <w:jc w:val="center"/>
        </w:trPr>
        <w:tc>
          <w:tcPr>
            <w:tcW w:w="1202" w:type="dxa"/>
            <w:tcBorders>
              <w:top w:val="nil"/>
              <w:left w:val="single" w:sz="4" w:space="0" w:color="auto"/>
              <w:bottom w:val="single" w:sz="4" w:space="0" w:color="auto"/>
              <w:right w:val="single" w:sz="4" w:space="0" w:color="auto"/>
            </w:tcBorders>
            <w:shd w:val="clear" w:color="auto" w:fill="auto"/>
            <w:noWrap/>
            <w:vAlign w:val="bottom"/>
            <w:hideMark/>
          </w:tcPr>
          <w:p w14:paraId="3640FE14" w14:textId="77777777" w:rsidR="001F56E1" w:rsidRPr="006342A6" w:rsidRDefault="001F56E1" w:rsidP="001F56E1">
            <w:pPr>
              <w:spacing w:after="0" w:line="240" w:lineRule="auto"/>
              <w:jc w:val="center"/>
              <w:rPr>
                <w:rFonts w:ascii="Calibri" w:eastAsia="Times New Roman" w:hAnsi="Calibri" w:cs="Calibri"/>
                <w:color w:val="000000"/>
                <w:sz w:val="24"/>
                <w:szCs w:val="24"/>
                <w:lang w:eastAsia="es-DO"/>
              </w:rPr>
            </w:pPr>
            <w:r w:rsidRPr="006342A6">
              <w:rPr>
                <w:rFonts w:ascii="Calibri" w:eastAsia="Times New Roman" w:hAnsi="Calibri" w:cs="Calibri"/>
                <w:color w:val="000000"/>
                <w:sz w:val="24"/>
                <w:szCs w:val="24"/>
                <w:lang w:eastAsia="es-DO"/>
              </w:rPr>
              <w:t>27</w:t>
            </w:r>
          </w:p>
        </w:tc>
        <w:tc>
          <w:tcPr>
            <w:tcW w:w="3193" w:type="dxa"/>
            <w:tcBorders>
              <w:top w:val="nil"/>
              <w:left w:val="nil"/>
              <w:bottom w:val="single" w:sz="4" w:space="0" w:color="auto"/>
              <w:right w:val="single" w:sz="4" w:space="0" w:color="auto"/>
            </w:tcBorders>
            <w:shd w:val="clear" w:color="auto" w:fill="auto"/>
            <w:noWrap/>
            <w:vAlign w:val="bottom"/>
            <w:hideMark/>
          </w:tcPr>
          <w:p w14:paraId="766010F1" w14:textId="77777777" w:rsidR="001F56E1" w:rsidRPr="006342A6" w:rsidRDefault="001F56E1" w:rsidP="001F56E1">
            <w:pPr>
              <w:spacing w:after="0" w:line="240" w:lineRule="auto"/>
              <w:rPr>
                <w:rFonts w:ascii="Calibri" w:eastAsia="Times New Roman" w:hAnsi="Calibri" w:cs="Calibri"/>
                <w:color w:val="000000"/>
                <w:sz w:val="24"/>
                <w:szCs w:val="24"/>
                <w:lang w:eastAsia="es-DO"/>
              </w:rPr>
            </w:pPr>
            <w:r w:rsidRPr="006342A6">
              <w:rPr>
                <w:rFonts w:ascii="Calibri" w:eastAsia="Times New Roman" w:hAnsi="Calibri" w:cs="Calibri"/>
                <w:color w:val="000000"/>
                <w:sz w:val="24"/>
                <w:szCs w:val="24"/>
                <w:lang w:eastAsia="es-DO"/>
              </w:rPr>
              <w:t>FALLECIMIENTOS</w:t>
            </w:r>
          </w:p>
        </w:tc>
        <w:tc>
          <w:tcPr>
            <w:tcW w:w="1984" w:type="dxa"/>
            <w:tcBorders>
              <w:top w:val="nil"/>
              <w:left w:val="nil"/>
              <w:bottom w:val="single" w:sz="4" w:space="0" w:color="auto"/>
              <w:right w:val="single" w:sz="4" w:space="0" w:color="auto"/>
            </w:tcBorders>
            <w:shd w:val="clear" w:color="auto" w:fill="auto"/>
            <w:noWrap/>
            <w:vAlign w:val="bottom"/>
            <w:hideMark/>
          </w:tcPr>
          <w:p w14:paraId="5E76D8EC" w14:textId="77777777" w:rsidR="001F56E1" w:rsidRPr="006342A6" w:rsidRDefault="001F56E1" w:rsidP="001F56E1">
            <w:pPr>
              <w:spacing w:after="0" w:line="240" w:lineRule="auto"/>
              <w:rPr>
                <w:rFonts w:ascii="Calibri" w:eastAsia="Times New Roman" w:hAnsi="Calibri" w:cs="Calibri"/>
                <w:color w:val="000000"/>
                <w:sz w:val="24"/>
                <w:szCs w:val="24"/>
                <w:lang w:eastAsia="es-DO"/>
              </w:rPr>
            </w:pPr>
            <w:r w:rsidRPr="006342A6">
              <w:rPr>
                <w:rFonts w:ascii="Calibri" w:eastAsia="Times New Roman" w:hAnsi="Calibri" w:cs="Calibri"/>
                <w:color w:val="000000"/>
                <w:sz w:val="24"/>
                <w:szCs w:val="24"/>
                <w:lang w:eastAsia="es-DO"/>
              </w:rPr>
              <w:t xml:space="preserve">                  257,817.20 </w:t>
            </w:r>
          </w:p>
        </w:tc>
      </w:tr>
      <w:tr w:rsidR="001F56E1" w:rsidRPr="006342A6" w14:paraId="29D1FC36" w14:textId="77777777" w:rsidTr="008A3BB4">
        <w:trPr>
          <w:trHeight w:val="315"/>
          <w:jc w:val="center"/>
        </w:trPr>
        <w:tc>
          <w:tcPr>
            <w:tcW w:w="1202" w:type="dxa"/>
            <w:tcBorders>
              <w:top w:val="nil"/>
              <w:left w:val="single" w:sz="4" w:space="0" w:color="auto"/>
              <w:bottom w:val="single" w:sz="4" w:space="0" w:color="auto"/>
              <w:right w:val="single" w:sz="4" w:space="0" w:color="auto"/>
            </w:tcBorders>
            <w:shd w:val="clear" w:color="auto" w:fill="auto"/>
            <w:noWrap/>
            <w:vAlign w:val="bottom"/>
            <w:hideMark/>
          </w:tcPr>
          <w:p w14:paraId="364798AD" w14:textId="77777777" w:rsidR="001F56E1" w:rsidRPr="006342A6" w:rsidRDefault="001F56E1" w:rsidP="001F56E1">
            <w:pPr>
              <w:spacing w:after="0" w:line="240" w:lineRule="auto"/>
              <w:jc w:val="center"/>
              <w:rPr>
                <w:rFonts w:ascii="Calibri" w:eastAsia="Times New Roman" w:hAnsi="Calibri" w:cs="Calibri"/>
                <w:color w:val="000000"/>
                <w:sz w:val="24"/>
                <w:szCs w:val="24"/>
                <w:lang w:eastAsia="es-DO"/>
              </w:rPr>
            </w:pPr>
            <w:r w:rsidRPr="006342A6">
              <w:rPr>
                <w:rFonts w:ascii="Calibri" w:eastAsia="Times New Roman" w:hAnsi="Calibri" w:cs="Calibri"/>
                <w:color w:val="000000"/>
                <w:sz w:val="24"/>
                <w:szCs w:val="24"/>
                <w:lang w:eastAsia="es-DO"/>
              </w:rPr>
              <w:t>2</w:t>
            </w:r>
          </w:p>
        </w:tc>
        <w:tc>
          <w:tcPr>
            <w:tcW w:w="3193" w:type="dxa"/>
            <w:tcBorders>
              <w:top w:val="nil"/>
              <w:left w:val="nil"/>
              <w:bottom w:val="single" w:sz="4" w:space="0" w:color="auto"/>
              <w:right w:val="single" w:sz="4" w:space="0" w:color="auto"/>
            </w:tcBorders>
            <w:shd w:val="clear" w:color="auto" w:fill="auto"/>
            <w:noWrap/>
            <w:vAlign w:val="bottom"/>
            <w:hideMark/>
          </w:tcPr>
          <w:p w14:paraId="73B8F9E3" w14:textId="77777777" w:rsidR="001F56E1" w:rsidRPr="006342A6" w:rsidRDefault="001F56E1" w:rsidP="001F56E1">
            <w:pPr>
              <w:spacing w:after="0" w:line="240" w:lineRule="auto"/>
              <w:rPr>
                <w:rFonts w:ascii="Calibri" w:eastAsia="Times New Roman" w:hAnsi="Calibri" w:cs="Calibri"/>
                <w:color w:val="000000"/>
                <w:sz w:val="24"/>
                <w:szCs w:val="24"/>
                <w:lang w:eastAsia="es-DO"/>
              </w:rPr>
            </w:pPr>
            <w:r w:rsidRPr="006342A6">
              <w:rPr>
                <w:rFonts w:ascii="Calibri" w:eastAsia="Times New Roman" w:hAnsi="Calibri" w:cs="Calibri"/>
                <w:color w:val="000000"/>
                <w:sz w:val="24"/>
                <w:szCs w:val="24"/>
                <w:lang w:eastAsia="es-DO"/>
              </w:rPr>
              <w:t>EXCLUSION POR COMISION DE SERV.</w:t>
            </w:r>
          </w:p>
        </w:tc>
        <w:tc>
          <w:tcPr>
            <w:tcW w:w="1984" w:type="dxa"/>
            <w:tcBorders>
              <w:top w:val="nil"/>
              <w:left w:val="nil"/>
              <w:bottom w:val="single" w:sz="4" w:space="0" w:color="auto"/>
              <w:right w:val="single" w:sz="4" w:space="0" w:color="auto"/>
            </w:tcBorders>
            <w:shd w:val="clear" w:color="auto" w:fill="auto"/>
            <w:noWrap/>
            <w:vAlign w:val="bottom"/>
            <w:hideMark/>
          </w:tcPr>
          <w:p w14:paraId="1A577FE4" w14:textId="77777777" w:rsidR="001F56E1" w:rsidRPr="006342A6" w:rsidRDefault="001F56E1" w:rsidP="001F56E1">
            <w:pPr>
              <w:spacing w:after="0" w:line="240" w:lineRule="auto"/>
              <w:rPr>
                <w:rFonts w:ascii="Calibri" w:eastAsia="Times New Roman" w:hAnsi="Calibri" w:cs="Calibri"/>
                <w:color w:val="000000"/>
                <w:sz w:val="24"/>
                <w:szCs w:val="24"/>
                <w:lang w:eastAsia="es-DO"/>
              </w:rPr>
            </w:pPr>
            <w:r w:rsidRPr="006342A6">
              <w:rPr>
                <w:rFonts w:ascii="Calibri" w:eastAsia="Times New Roman" w:hAnsi="Calibri" w:cs="Calibri"/>
                <w:color w:val="000000"/>
                <w:sz w:val="24"/>
                <w:szCs w:val="24"/>
                <w:lang w:eastAsia="es-DO"/>
              </w:rPr>
              <w:t xml:space="preserve">                  100,500.00 </w:t>
            </w:r>
          </w:p>
        </w:tc>
      </w:tr>
      <w:tr w:rsidR="001F56E1" w:rsidRPr="006342A6" w14:paraId="21576C3C" w14:textId="77777777" w:rsidTr="008A3BB4">
        <w:trPr>
          <w:trHeight w:val="300"/>
          <w:jc w:val="center"/>
        </w:trPr>
        <w:tc>
          <w:tcPr>
            <w:tcW w:w="1202" w:type="dxa"/>
            <w:tcBorders>
              <w:top w:val="nil"/>
              <w:left w:val="nil"/>
              <w:bottom w:val="nil"/>
              <w:right w:val="nil"/>
            </w:tcBorders>
            <w:shd w:val="clear" w:color="auto" w:fill="auto"/>
            <w:noWrap/>
            <w:vAlign w:val="bottom"/>
            <w:hideMark/>
          </w:tcPr>
          <w:p w14:paraId="77C567CD" w14:textId="77777777" w:rsidR="001F56E1" w:rsidRPr="006342A6" w:rsidRDefault="001F56E1" w:rsidP="001F56E1">
            <w:pPr>
              <w:spacing w:after="0" w:line="240" w:lineRule="auto"/>
              <w:rPr>
                <w:rFonts w:ascii="Calibri" w:eastAsia="Times New Roman" w:hAnsi="Calibri" w:cs="Calibri"/>
                <w:color w:val="000000"/>
                <w:sz w:val="24"/>
                <w:szCs w:val="24"/>
                <w:lang w:eastAsia="es-DO"/>
              </w:rPr>
            </w:pPr>
          </w:p>
        </w:tc>
        <w:tc>
          <w:tcPr>
            <w:tcW w:w="3193" w:type="dxa"/>
            <w:tcBorders>
              <w:top w:val="nil"/>
              <w:left w:val="nil"/>
              <w:bottom w:val="nil"/>
              <w:right w:val="nil"/>
            </w:tcBorders>
            <w:shd w:val="clear" w:color="auto" w:fill="auto"/>
            <w:noWrap/>
            <w:vAlign w:val="bottom"/>
            <w:hideMark/>
          </w:tcPr>
          <w:p w14:paraId="6B2C088C" w14:textId="77777777" w:rsidR="001F56E1" w:rsidRPr="006342A6" w:rsidRDefault="001F56E1" w:rsidP="001F56E1">
            <w:pPr>
              <w:spacing w:after="0" w:line="240" w:lineRule="auto"/>
              <w:rPr>
                <w:rFonts w:ascii="Times New Roman" w:eastAsia="Times New Roman" w:hAnsi="Times New Roman" w:cs="Times New Roman"/>
                <w:sz w:val="20"/>
                <w:szCs w:val="20"/>
                <w:lang w:eastAsia="es-DO"/>
              </w:rPr>
            </w:pPr>
          </w:p>
        </w:tc>
        <w:tc>
          <w:tcPr>
            <w:tcW w:w="1984" w:type="dxa"/>
            <w:tcBorders>
              <w:top w:val="nil"/>
              <w:left w:val="nil"/>
              <w:bottom w:val="nil"/>
              <w:right w:val="nil"/>
            </w:tcBorders>
            <w:shd w:val="clear" w:color="auto" w:fill="auto"/>
            <w:noWrap/>
            <w:vAlign w:val="bottom"/>
            <w:hideMark/>
          </w:tcPr>
          <w:p w14:paraId="1350E46A" w14:textId="77777777" w:rsidR="001F56E1" w:rsidRPr="006342A6" w:rsidRDefault="001F56E1" w:rsidP="001F56E1">
            <w:pPr>
              <w:spacing w:after="0" w:line="240" w:lineRule="auto"/>
              <w:rPr>
                <w:rFonts w:ascii="Times New Roman" w:eastAsia="Times New Roman" w:hAnsi="Times New Roman" w:cs="Times New Roman"/>
                <w:sz w:val="20"/>
                <w:szCs w:val="20"/>
                <w:lang w:eastAsia="es-DO"/>
              </w:rPr>
            </w:pPr>
          </w:p>
        </w:tc>
      </w:tr>
      <w:tr w:rsidR="001F56E1" w:rsidRPr="006342A6" w14:paraId="28AF76A7" w14:textId="77777777" w:rsidTr="008A3BB4">
        <w:trPr>
          <w:trHeight w:val="315"/>
          <w:jc w:val="center"/>
        </w:trPr>
        <w:tc>
          <w:tcPr>
            <w:tcW w:w="1202" w:type="dxa"/>
            <w:tcBorders>
              <w:top w:val="nil"/>
              <w:left w:val="nil"/>
              <w:bottom w:val="nil"/>
              <w:right w:val="nil"/>
            </w:tcBorders>
            <w:shd w:val="clear" w:color="auto" w:fill="auto"/>
            <w:noWrap/>
            <w:vAlign w:val="bottom"/>
            <w:hideMark/>
          </w:tcPr>
          <w:p w14:paraId="31DFF657" w14:textId="77777777" w:rsidR="001F56E1" w:rsidRPr="006342A6" w:rsidRDefault="001F56E1" w:rsidP="001F56E1">
            <w:pPr>
              <w:spacing w:after="0" w:line="240" w:lineRule="auto"/>
              <w:rPr>
                <w:rFonts w:ascii="Times New Roman" w:eastAsia="Times New Roman" w:hAnsi="Times New Roman" w:cs="Times New Roman"/>
                <w:sz w:val="20"/>
                <w:szCs w:val="20"/>
                <w:lang w:eastAsia="es-DO"/>
              </w:rPr>
            </w:pPr>
          </w:p>
        </w:tc>
        <w:tc>
          <w:tcPr>
            <w:tcW w:w="3193" w:type="dxa"/>
            <w:tcBorders>
              <w:top w:val="nil"/>
              <w:left w:val="nil"/>
              <w:bottom w:val="nil"/>
              <w:right w:val="nil"/>
            </w:tcBorders>
            <w:shd w:val="clear" w:color="auto" w:fill="auto"/>
            <w:noWrap/>
            <w:vAlign w:val="bottom"/>
            <w:hideMark/>
          </w:tcPr>
          <w:p w14:paraId="77FA3873" w14:textId="77777777" w:rsidR="001F56E1" w:rsidRPr="006342A6" w:rsidRDefault="001F56E1" w:rsidP="001F56E1">
            <w:pPr>
              <w:spacing w:after="0" w:line="240" w:lineRule="auto"/>
              <w:jc w:val="right"/>
              <w:rPr>
                <w:rFonts w:ascii="Calibri" w:eastAsia="Times New Roman" w:hAnsi="Calibri" w:cs="Calibri"/>
                <w:b/>
                <w:bCs/>
                <w:color w:val="000000"/>
                <w:lang w:eastAsia="es-DO"/>
              </w:rPr>
            </w:pPr>
            <w:r w:rsidRPr="006342A6">
              <w:rPr>
                <w:rFonts w:ascii="Calibri" w:eastAsia="Times New Roman" w:hAnsi="Calibri" w:cs="Calibri"/>
                <w:b/>
                <w:bCs/>
                <w:color w:val="000000"/>
                <w:lang w:eastAsia="es-DO"/>
              </w:rPr>
              <w:t>TOTAL GENERAL</w:t>
            </w:r>
            <w:r>
              <w:rPr>
                <w:rFonts w:ascii="Calibri" w:eastAsia="Times New Roman" w:hAnsi="Calibri" w:cs="Calibri"/>
                <w:b/>
                <w:bCs/>
                <w:color w:val="000000"/>
                <w:lang w:eastAsia="es-DO"/>
              </w:rPr>
              <w:t xml:space="preserve"> RD$</w:t>
            </w:r>
          </w:p>
        </w:tc>
        <w:tc>
          <w:tcPr>
            <w:tcW w:w="1984" w:type="dxa"/>
            <w:tcBorders>
              <w:top w:val="nil"/>
              <w:left w:val="nil"/>
              <w:bottom w:val="nil"/>
              <w:right w:val="nil"/>
            </w:tcBorders>
            <w:shd w:val="clear" w:color="auto" w:fill="auto"/>
            <w:noWrap/>
            <w:vAlign w:val="bottom"/>
            <w:hideMark/>
          </w:tcPr>
          <w:p w14:paraId="5554939B" w14:textId="77777777" w:rsidR="001F56E1" w:rsidRPr="006342A6" w:rsidRDefault="001F56E1" w:rsidP="001F56E1">
            <w:pPr>
              <w:spacing w:after="0" w:line="240" w:lineRule="auto"/>
              <w:rPr>
                <w:rFonts w:ascii="Calibri" w:eastAsia="Times New Roman" w:hAnsi="Calibri" w:cs="Calibri"/>
                <w:b/>
                <w:bCs/>
                <w:color w:val="000000"/>
                <w:sz w:val="24"/>
                <w:szCs w:val="24"/>
                <w:lang w:eastAsia="es-DO"/>
              </w:rPr>
            </w:pPr>
            <w:r w:rsidRPr="006342A6">
              <w:rPr>
                <w:rFonts w:ascii="Calibri" w:eastAsia="Times New Roman" w:hAnsi="Calibri" w:cs="Calibri"/>
                <w:b/>
                <w:bCs/>
                <w:color w:val="000000"/>
                <w:sz w:val="24"/>
                <w:szCs w:val="24"/>
                <w:lang w:eastAsia="es-DO"/>
              </w:rPr>
              <w:t xml:space="preserve">               1,778,426.36 </w:t>
            </w:r>
          </w:p>
        </w:tc>
      </w:tr>
    </w:tbl>
    <w:p w14:paraId="6E67BA3C" w14:textId="77777777" w:rsidR="001F56E1" w:rsidRDefault="001F56E1" w:rsidP="001F56E1">
      <w:pPr>
        <w:spacing w:line="480" w:lineRule="auto"/>
        <w:ind w:left="720"/>
        <w:jc w:val="center"/>
        <w:rPr>
          <w:rFonts w:ascii="Times New Roman" w:hAnsi="Times New Roman" w:cs="Times New Roman"/>
          <w:sz w:val="24"/>
          <w:szCs w:val="24"/>
        </w:rPr>
      </w:pPr>
      <w:r>
        <w:rPr>
          <w:noProof/>
          <w:lang w:eastAsia="es-ES"/>
        </w:rPr>
        <w:lastRenderedPageBreak/>
        <w:drawing>
          <wp:inline distT="0" distB="0" distL="0" distR="0" wp14:anchorId="5D7BBCB4" wp14:editId="6F0326B8">
            <wp:extent cx="4019550" cy="2809875"/>
            <wp:effectExtent l="0" t="0" r="0" b="9525"/>
            <wp:docPr id="20" name="Gráfico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1C607A46" w14:textId="77777777" w:rsidR="001F56E1" w:rsidRDefault="001F56E1" w:rsidP="001F56E1">
      <w:pPr>
        <w:ind w:left="720"/>
        <w:jc w:val="both"/>
        <w:rPr>
          <w:rFonts w:ascii="Times New Roman" w:hAnsi="Times New Roman" w:cs="Times New Roman"/>
          <w:sz w:val="24"/>
          <w:szCs w:val="24"/>
        </w:rPr>
      </w:pPr>
      <w:r>
        <w:rPr>
          <w:rFonts w:ascii="Times New Roman" w:hAnsi="Times New Roman" w:cs="Times New Roman"/>
          <w:sz w:val="24"/>
          <w:szCs w:val="24"/>
        </w:rPr>
        <w:t xml:space="preserve">Durante este año contribuyendo con la reducción del gasto, logramos sin afectar el buen funcionamiento de las diferentes áreas una reducción en nómina ascendente a un monto total de RD$ 772,476.22 </w:t>
      </w:r>
    </w:p>
    <w:p w14:paraId="3C3F8740" w14:textId="77777777" w:rsidR="001F56E1" w:rsidRDefault="001F56E1" w:rsidP="001F56E1">
      <w:pPr>
        <w:ind w:left="720"/>
        <w:jc w:val="both"/>
        <w:rPr>
          <w:rFonts w:ascii="Times New Roman" w:hAnsi="Times New Roman" w:cs="Times New Roman"/>
          <w:sz w:val="24"/>
          <w:szCs w:val="24"/>
        </w:rPr>
      </w:pPr>
      <w:r>
        <w:rPr>
          <w:rFonts w:ascii="Times New Roman" w:hAnsi="Times New Roman" w:cs="Times New Roman"/>
          <w:sz w:val="24"/>
          <w:szCs w:val="24"/>
        </w:rPr>
        <w:t>Cuadro comparativo en números de exclusiones año 2017-2018</w:t>
      </w:r>
    </w:p>
    <w:tbl>
      <w:tblPr>
        <w:tblW w:w="6374" w:type="dxa"/>
        <w:jc w:val="center"/>
        <w:tblCellMar>
          <w:left w:w="70" w:type="dxa"/>
          <w:right w:w="70" w:type="dxa"/>
        </w:tblCellMar>
        <w:tblLook w:val="04A0" w:firstRow="1" w:lastRow="0" w:firstColumn="1" w:lastColumn="0" w:noHBand="0" w:noVBand="1"/>
      </w:tblPr>
      <w:tblGrid>
        <w:gridCol w:w="2699"/>
        <w:gridCol w:w="1832"/>
        <w:gridCol w:w="1843"/>
      </w:tblGrid>
      <w:tr w:rsidR="001F56E1" w:rsidRPr="00E10389" w14:paraId="6F4D3160" w14:textId="77777777" w:rsidTr="001F56E1">
        <w:trPr>
          <w:trHeight w:val="315"/>
          <w:jc w:val="center"/>
        </w:trPr>
        <w:tc>
          <w:tcPr>
            <w:tcW w:w="26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348873" w14:textId="77777777" w:rsidR="001F56E1" w:rsidRPr="00E10389" w:rsidRDefault="001F56E1" w:rsidP="001F56E1">
            <w:pPr>
              <w:spacing w:after="0" w:line="240" w:lineRule="auto"/>
              <w:jc w:val="center"/>
              <w:rPr>
                <w:rFonts w:ascii="Times New Roman" w:eastAsia="Times New Roman" w:hAnsi="Times New Roman" w:cs="Times New Roman"/>
                <w:b/>
                <w:bCs/>
                <w:color w:val="000000"/>
                <w:sz w:val="24"/>
                <w:szCs w:val="24"/>
                <w:lang w:eastAsia="es-DO"/>
              </w:rPr>
            </w:pPr>
            <w:r w:rsidRPr="00E10389">
              <w:rPr>
                <w:rFonts w:ascii="Times New Roman" w:eastAsia="Times New Roman" w:hAnsi="Times New Roman" w:cs="Times New Roman"/>
                <w:b/>
                <w:bCs/>
                <w:color w:val="000000"/>
                <w:sz w:val="24"/>
                <w:szCs w:val="24"/>
                <w:lang w:eastAsia="es-DO"/>
              </w:rPr>
              <w:t>CONCEPTOS</w:t>
            </w:r>
          </w:p>
        </w:tc>
        <w:tc>
          <w:tcPr>
            <w:tcW w:w="1832" w:type="dxa"/>
            <w:tcBorders>
              <w:top w:val="single" w:sz="8" w:space="0" w:color="auto"/>
              <w:left w:val="single" w:sz="8" w:space="0" w:color="auto"/>
              <w:bottom w:val="nil"/>
              <w:right w:val="single" w:sz="8" w:space="0" w:color="auto"/>
            </w:tcBorders>
            <w:shd w:val="clear" w:color="auto" w:fill="auto"/>
            <w:noWrap/>
            <w:vAlign w:val="center"/>
            <w:hideMark/>
          </w:tcPr>
          <w:p w14:paraId="36639AB1" w14:textId="77777777" w:rsidR="001F56E1" w:rsidRPr="00E10389" w:rsidRDefault="001F56E1" w:rsidP="001F56E1">
            <w:pPr>
              <w:spacing w:after="0" w:line="240" w:lineRule="auto"/>
              <w:jc w:val="center"/>
              <w:rPr>
                <w:rFonts w:ascii="Times New Roman" w:eastAsia="Times New Roman" w:hAnsi="Times New Roman" w:cs="Times New Roman"/>
                <w:b/>
                <w:bCs/>
                <w:color w:val="000000"/>
                <w:sz w:val="24"/>
                <w:szCs w:val="24"/>
                <w:lang w:eastAsia="es-DO"/>
              </w:rPr>
            </w:pPr>
            <w:r w:rsidRPr="00E10389">
              <w:rPr>
                <w:rFonts w:ascii="Times New Roman" w:eastAsia="Times New Roman" w:hAnsi="Times New Roman" w:cs="Times New Roman"/>
                <w:b/>
                <w:bCs/>
                <w:color w:val="000000"/>
                <w:sz w:val="24"/>
                <w:szCs w:val="24"/>
                <w:lang w:eastAsia="es-DO"/>
              </w:rPr>
              <w:t>CANTIDAD 2017</w:t>
            </w:r>
          </w:p>
        </w:tc>
        <w:tc>
          <w:tcPr>
            <w:tcW w:w="1843" w:type="dxa"/>
            <w:tcBorders>
              <w:top w:val="single" w:sz="8" w:space="0" w:color="auto"/>
              <w:left w:val="nil"/>
              <w:bottom w:val="nil"/>
              <w:right w:val="single" w:sz="8" w:space="0" w:color="auto"/>
            </w:tcBorders>
            <w:shd w:val="clear" w:color="auto" w:fill="auto"/>
            <w:noWrap/>
            <w:vAlign w:val="center"/>
            <w:hideMark/>
          </w:tcPr>
          <w:p w14:paraId="263235F8" w14:textId="77777777" w:rsidR="001F56E1" w:rsidRPr="00E10389" w:rsidRDefault="001F56E1" w:rsidP="001F56E1">
            <w:pPr>
              <w:spacing w:after="0" w:line="240" w:lineRule="auto"/>
              <w:jc w:val="center"/>
              <w:rPr>
                <w:rFonts w:ascii="Times New Roman" w:eastAsia="Times New Roman" w:hAnsi="Times New Roman" w:cs="Times New Roman"/>
                <w:b/>
                <w:bCs/>
                <w:color w:val="000000"/>
                <w:sz w:val="24"/>
                <w:szCs w:val="24"/>
                <w:lang w:eastAsia="es-DO"/>
              </w:rPr>
            </w:pPr>
            <w:r w:rsidRPr="00E10389">
              <w:rPr>
                <w:rFonts w:ascii="Times New Roman" w:eastAsia="Times New Roman" w:hAnsi="Times New Roman" w:cs="Times New Roman"/>
                <w:b/>
                <w:bCs/>
                <w:color w:val="000000"/>
                <w:sz w:val="24"/>
                <w:szCs w:val="24"/>
                <w:lang w:eastAsia="es-DO"/>
              </w:rPr>
              <w:t>CANTIDAD 2018</w:t>
            </w:r>
          </w:p>
        </w:tc>
      </w:tr>
      <w:tr w:rsidR="001F56E1" w:rsidRPr="00E10389" w14:paraId="3ED37559" w14:textId="77777777" w:rsidTr="001F56E1">
        <w:trPr>
          <w:trHeight w:val="315"/>
          <w:jc w:val="center"/>
        </w:trPr>
        <w:tc>
          <w:tcPr>
            <w:tcW w:w="2699" w:type="dxa"/>
            <w:tcBorders>
              <w:top w:val="nil"/>
              <w:left w:val="single" w:sz="4" w:space="0" w:color="auto"/>
              <w:bottom w:val="single" w:sz="4" w:space="0" w:color="auto"/>
              <w:right w:val="single" w:sz="4" w:space="0" w:color="auto"/>
            </w:tcBorders>
            <w:shd w:val="clear" w:color="auto" w:fill="auto"/>
            <w:noWrap/>
            <w:vAlign w:val="center"/>
            <w:hideMark/>
          </w:tcPr>
          <w:p w14:paraId="7F6C183F" w14:textId="77777777" w:rsidR="001F56E1" w:rsidRPr="00E10389" w:rsidRDefault="001F56E1" w:rsidP="001F56E1">
            <w:pPr>
              <w:spacing w:after="0" w:line="240" w:lineRule="auto"/>
              <w:rPr>
                <w:rFonts w:ascii="Times New Roman" w:eastAsia="Times New Roman" w:hAnsi="Times New Roman" w:cs="Times New Roman"/>
                <w:color w:val="000000"/>
                <w:sz w:val="24"/>
                <w:szCs w:val="24"/>
                <w:lang w:eastAsia="es-DO"/>
              </w:rPr>
            </w:pPr>
            <w:r w:rsidRPr="00E10389">
              <w:rPr>
                <w:rFonts w:ascii="Times New Roman" w:eastAsia="Times New Roman" w:hAnsi="Times New Roman" w:cs="Times New Roman"/>
                <w:color w:val="000000"/>
                <w:sz w:val="24"/>
                <w:szCs w:val="24"/>
                <w:lang w:eastAsia="es-DO"/>
              </w:rPr>
              <w:t>Renuncia</w:t>
            </w:r>
          </w:p>
        </w:tc>
        <w:tc>
          <w:tcPr>
            <w:tcW w:w="1832" w:type="dxa"/>
            <w:tcBorders>
              <w:top w:val="single" w:sz="4" w:space="0" w:color="auto"/>
              <w:left w:val="nil"/>
              <w:bottom w:val="single" w:sz="4" w:space="0" w:color="auto"/>
              <w:right w:val="single" w:sz="4" w:space="0" w:color="auto"/>
            </w:tcBorders>
            <w:shd w:val="clear" w:color="auto" w:fill="auto"/>
            <w:noWrap/>
            <w:vAlign w:val="bottom"/>
            <w:hideMark/>
          </w:tcPr>
          <w:p w14:paraId="70EB2A23" w14:textId="77777777" w:rsidR="001F56E1" w:rsidRPr="00E10389" w:rsidRDefault="001F56E1" w:rsidP="001F56E1">
            <w:pPr>
              <w:spacing w:after="0" w:line="240" w:lineRule="auto"/>
              <w:jc w:val="center"/>
              <w:rPr>
                <w:rFonts w:ascii="Calibri" w:eastAsia="Times New Roman" w:hAnsi="Calibri" w:cs="Calibri"/>
                <w:color w:val="000000"/>
                <w:lang w:eastAsia="es-DO"/>
              </w:rPr>
            </w:pPr>
            <w:r w:rsidRPr="00E10389">
              <w:rPr>
                <w:rFonts w:ascii="Calibri" w:eastAsia="Times New Roman" w:hAnsi="Calibri" w:cs="Calibri"/>
                <w:color w:val="000000"/>
                <w:lang w:eastAsia="es-DO"/>
              </w:rPr>
              <w:t>17</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14:paraId="08BC674C" w14:textId="77777777" w:rsidR="001F56E1" w:rsidRPr="00E10389" w:rsidRDefault="001F56E1" w:rsidP="001F56E1">
            <w:pPr>
              <w:spacing w:after="0" w:line="240" w:lineRule="auto"/>
              <w:jc w:val="center"/>
              <w:rPr>
                <w:rFonts w:ascii="Calibri" w:eastAsia="Times New Roman" w:hAnsi="Calibri" w:cs="Calibri"/>
                <w:color w:val="000000"/>
                <w:lang w:eastAsia="es-DO"/>
              </w:rPr>
            </w:pPr>
            <w:r w:rsidRPr="00E10389">
              <w:rPr>
                <w:rFonts w:ascii="Calibri" w:eastAsia="Times New Roman" w:hAnsi="Calibri" w:cs="Calibri"/>
                <w:color w:val="000000"/>
                <w:lang w:eastAsia="es-DO"/>
              </w:rPr>
              <w:t>18</w:t>
            </w:r>
          </w:p>
        </w:tc>
      </w:tr>
      <w:tr w:rsidR="001F56E1" w:rsidRPr="00E10389" w14:paraId="7B4957ED" w14:textId="77777777" w:rsidTr="001F56E1">
        <w:trPr>
          <w:trHeight w:val="330"/>
          <w:jc w:val="center"/>
        </w:trPr>
        <w:tc>
          <w:tcPr>
            <w:tcW w:w="2699" w:type="dxa"/>
            <w:tcBorders>
              <w:top w:val="nil"/>
              <w:left w:val="single" w:sz="4" w:space="0" w:color="auto"/>
              <w:bottom w:val="single" w:sz="4" w:space="0" w:color="auto"/>
              <w:right w:val="single" w:sz="4" w:space="0" w:color="auto"/>
            </w:tcBorders>
            <w:shd w:val="clear" w:color="auto" w:fill="auto"/>
            <w:noWrap/>
            <w:vAlign w:val="center"/>
            <w:hideMark/>
          </w:tcPr>
          <w:p w14:paraId="5149ADA6" w14:textId="77777777" w:rsidR="001F56E1" w:rsidRPr="00E10389" w:rsidRDefault="001F56E1" w:rsidP="001F56E1">
            <w:pPr>
              <w:spacing w:after="0" w:line="240" w:lineRule="auto"/>
              <w:rPr>
                <w:rFonts w:ascii="Times New Roman" w:eastAsia="Times New Roman" w:hAnsi="Times New Roman" w:cs="Times New Roman"/>
                <w:color w:val="000000"/>
                <w:sz w:val="24"/>
                <w:szCs w:val="24"/>
                <w:lang w:eastAsia="es-DO"/>
              </w:rPr>
            </w:pPr>
            <w:r w:rsidRPr="00E10389">
              <w:rPr>
                <w:rFonts w:ascii="Times New Roman" w:eastAsia="Times New Roman" w:hAnsi="Times New Roman" w:cs="Times New Roman"/>
                <w:color w:val="000000"/>
                <w:sz w:val="24"/>
                <w:szCs w:val="24"/>
                <w:lang w:eastAsia="es-DO"/>
              </w:rPr>
              <w:t>Desvinculación  Por Abandono</w:t>
            </w:r>
          </w:p>
        </w:tc>
        <w:tc>
          <w:tcPr>
            <w:tcW w:w="1832" w:type="dxa"/>
            <w:tcBorders>
              <w:top w:val="nil"/>
              <w:left w:val="single" w:sz="8" w:space="0" w:color="auto"/>
              <w:bottom w:val="single" w:sz="8" w:space="0" w:color="auto"/>
              <w:right w:val="single" w:sz="8" w:space="0" w:color="auto"/>
            </w:tcBorders>
            <w:shd w:val="clear" w:color="auto" w:fill="auto"/>
            <w:noWrap/>
            <w:vAlign w:val="center"/>
            <w:hideMark/>
          </w:tcPr>
          <w:p w14:paraId="12979CBD" w14:textId="77777777" w:rsidR="001F56E1" w:rsidRPr="00E10389" w:rsidRDefault="001F56E1" w:rsidP="001F56E1">
            <w:pPr>
              <w:spacing w:after="0" w:line="240" w:lineRule="auto"/>
              <w:jc w:val="center"/>
              <w:rPr>
                <w:rFonts w:ascii="Times New Roman" w:eastAsia="Times New Roman" w:hAnsi="Times New Roman" w:cs="Times New Roman"/>
                <w:color w:val="000000"/>
                <w:sz w:val="24"/>
                <w:szCs w:val="24"/>
                <w:lang w:eastAsia="es-DO"/>
              </w:rPr>
            </w:pPr>
            <w:r w:rsidRPr="00E10389">
              <w:rPr>
                <w:rFonts w:ascii="Times New Roman" w:eastAsia="Times New Roman" w:hAnsi="Times New Roman" w:cs="Times New Roman"/>
                <w:color w:val="000000"/>
                <w:sz w:val="24"/>
                <w:szCs w:val="24"/>
                <w:lang w:eastAsia="es-DO"/>
              </w:rPr>
              <w:t>12</w:t>
            </w:r>
          </w:p>
        </w:tc>
        <w:tc>
          <w:tcPr>
            <w:tcW w:w="1843" w:type="dxa"/>
            <w:tcBorders>
              <w:top w:val="nil"/>
              <w:left w:val="nil"/>
              <w:bottom w:val="single" w:sz="8" w:space="0" w:color="auto"/>
              <w:right w:val="single" w:sz="8" w:space="0" w:color="auto"/>
            </w:tcBorders>
            <w:shd w:val="clear" w:color="auto" w:fill="auto"/>
            <w:noWrap/>
            <w:vAlign w:val="center"/>
            <w:hideMark/>
          </w:tcPr>
          <w:p w14:paraId="5D64B38F" w14:textId="77777777" w:rsidR="001F56E1" w:rsidRPr="00E10389" w:rsidRDefault="001F56E1" w:rsidP="001F56E1">
            <w:pPr>
              <w:spacing w:after="0" w:line="240" w:lineRule="auto"/>
              <w:jc w:val="center"/>
              <w:rPr>
                <w:rFonts w:ascii="Times New Roman" w:eastAsia="Times New Roman" w:hAnsi="Times New Roman" w:cs="Times New Roman"/>
                <w:color w:val="000000"/>
                <w:sz w:val="24"/>
                <w:szCs w:val="24"/>
                <w:lang w:eastAsia="es-DO"/>
              </w:rPr>
            </w:pPr>
            <w:r w:rsidRPr="00E10389">
              <w:rPr>
                <w:rFonts w:ascii="Times New Roman" w:eastAsia="Times New Roman" w:hAnsi="Times New Roman" w:cs="Times New Roman"/>
                <w:color w:val="000000"/>
                <w:sz w:val="24"/>
                <w:szCs w:val="24"/>
                <w:lang w:eastAsia="es-DO"/>
              </w:rPr>
              <w:t>31</w:t>
            </w:r>
          </w:p>
        </w:tc>
      </w:tr>
      <w:tr w:rsidR="001F56E1" w:rsidRPr="00E10389" w14:paraId="1CC78AA2" w14:textId="77777777" w:rsidTr="001F56E1">
        <w:trPr>
          <w:trHeight w:val="330"/>
          <w:jc w:val="center"/>
        </w:trPr>
        <w:tc>
          <w:tcPr>
            <w:tcW w:w="2699" w:type="dxa"/>
            <w:tcBorders>
              <w:top w:val="nil"/>
              <w:left w:val="single" w:sz="4" w:space="0" w:color="auto"/>
              <w:bottom w:val="single" w:sz="4" w:space="0" w:color="auto"/>
              <w:right w:val="single" w:sz="4" w:space="0" w:color="auto"/>
            </w:tcBorders>
            <w:shd w:val="clear" w:color="auto" w:fill="auto"/>
            <w:noWrap/>
            <w:vAlign w:val="center"/>
            <w:hideMark/>
          </w:tcPr>
          <w:p w14:paraId="47BF1D47" w14:textId="77777777" w:rsidR="001F56E1" w:rsidRPr="00E10389" w:rsidRDefault="001F56E1" w:rsidP="001F56E1">
            <w:pPr>
              <w:spacing w:after="0" w:line="240" w:lineRule="auto"/>
              <w:rPr>
                <w:rFonts w:ascii="Times New Roman" w:eastAsia="Times New Roman" w:hAnsi="Times New Roman" w:cs="Times New Roman"/>
                <w:color w:val="000000"/>
                <w:sz w:val="24"/>
                <w:szCs w:val="24"/>
                <w:lang w:eastAsia="es-DO"/>
              </w:rPr>
            </w:pPr>
            <w:r w:rsidRPr="00E10389">
              <w:rPr>
                <w:rFonts w:ascii="Times New Roman" w:eastAsia="Times New Roman" w:hAnsi="Times New Roman" w:cs="Times New Roman"/>
                <w:color w:val="000000"/>
                <w:sz w:val="24"/>
                <w:szCs w:val="24"/>
                <w:lang w:eastAsia="es-DO"/>
              </w:rPr>
              <w:t>Desvinculación Por Tercer Grado</w:t>
            </w:r>
          </w:p>
        </w:tc>
        <w:tc>
          <w:tcPr>
            <w:tcW w:w="1832" w:type="dxa"/>
            <w:tcBorders>
              <w:top w:val="nil"/>
              <w:left w:val="single" w:sz="8" w:space="0" w:color="auto"/>
              <w:bottom w:val="single" w:sz="8" w:space="0" w:color="auto"/>
              <w:right w:val="single" w:sz="8" w:space="0" w:color="auto"/>
            </w:tcBorders>
            <w:shd w:val="clear" w:color="auto" w:fill="auto"/>
            <w:noWrap/>
            <w:vAlign w:val="center"/>
            <w:hideMark/>
          </w:tcPr>
          <w:p w14:paraId="09D30224" w14:textId="77777777" w:rsidR="001F56E1" w:rsidRPr="00E10389" w:rsidRDefault="001F56E1" w:rsidP="001F56E1">
            <w:pPr>
              <w:spacing w:after="0" w:line="240" w:lineRule="auto"/>
              <w:jc w:val="center"/>
              <w:rPr>
                <w:rFonts w:ascii="Times New Roman" w:eastAsia="Times New Roman" w:hAnsi="Times New Roman" w:cs="Times New Roman"/>
                <w:color w:val="000000"/>
                <w:sz w:val="24"/>
                <w:szCs w:val="24"/>
                <w:lang w:eastAsia="es-DO"/>
              </w:rPr>
            </w:pPr>
            <w:r w:rsidRPr="00E10389">
              <w:rPr>
                <w:rFonts w:ascii="Times New Roman" w:eastAsia="Times New Roman" w:hAnsi="Times New Roman" w:cs="Times New Roman"/>
                <w:color w:val="000000"/>
                <w:sz w:val="24"/>
                <w:szCs w:val="24"/>
                <w:lang w:eastAsia="es-DO"/>
              </w:rPr>
              <w:t>13</w:t>
            </w:r>
          </w:p>
        </w:tc>
        <w:tc>
          <w:tcPr>
            <w:tcW w:w="1843" w:type="dxa"/>
            <w:tcBorders>
              <w:top w:val="nil"/>
              <w:left w:val="nil"/>
              <w:bottom w:val="single" w:sz="8" w:space="0" w:color="auto"/>
              <w:right w:val="single" w:sz="8" w:space="0" w:color="auto"/>
            </w:tcBorders>
            <w:shd w:val="clear" w:color="auto" w:fill="auto"/>
            <w:noWrap/>
            <w:vAlign w:val="center"/>
            <w:hideMark/>
          </w:tcPr>
          <w:p w14:paraId="7F05CE48" w14:textId="77777777" w:rsidR="001F56E1" w:rsidRPr="00E10389" w:rsidRDefault="001F56E1" w:rsidP="001F56E1">
            <w:pPr>
              <w:spacing w:after="0" w:line="240" w:lineRule="auto"/>
              <w:jc w:val="center"/>
              <w:rPr>
                <w:rFonts w:ascii="Times New Roman" w:eastAsia="Times New Roman" w:hAnsi="Times New Roman" w:cs="Times New Roman"/>
                <w:color w:val="000000"/>
                <w:sz w:val="24"/>
                <w:szCs w:val="24"/>
                <w:lang w:eastAsia="es-DO"/>
              </w:rPr>
            </w:pPr>
            <w:r w:rsidRPr="00E10389">
              <w:rPr>
                <w:rFonts w:ascii="Times New Roman" w:eastAsia="Times New Roman" w:hAnsi="Times New Roman" w:cs="Times New Roman"/>
                <w:color w:val="000000"/>
                <w:sz w:val="24"/>
                <w:szCs w:val="24"/>
                <w:lang w:eastAsia="es-DO"/>
              </w:rPr>
              <w:t>0</w:t>
            </w:r>
          </w:p>
        </w:tc>
      </w:tr>
      <w:tr w:rsidR="001F56E1" w:rsidRPr="00E10389" w14:paraId="4B6B9500" w14:textId="77777777" w:rsidTr="001F56E1">
        <w:trPr>
          <w:trHeight w:val="330"/>
          <w:jc w:val="center"/>
        </w:trPr>
        <w:tc>
          <w:tcPr>
            <w:tcW w:w="2699" w:type="dxa"/>
            <w:tcBorders>
              <w:top w:val="nil"/>
              <w:left w:val="single" w:sz="4" w:space="0" w:color="auto"/>
              <w:bottom w:val="single" w:sz="4" w:space="0" w:color="auto"/>
              <w:right w:val="single" w:sz="4" w:space="0" w:color="auto"/>
            </w:tcBorders>
            <w:shd w:val="clear" w:color="auto" w:fill="auto"/>
            <w:noWrap/>
            <w:vAlign w:val="center"/>
            <w:hideMark/>
          </w:tcPr>
          <w:p w14:paraId="2E1E20AD" w14:textId="77777777" w:rsidR="001F56E1" w:rsidRPr="00E10389" w:rsidRDefault="001F56E1" w:rsidP="001F56E1">
            <w:pPr>
              <w:spacing w:after="0" w:line="240" w:lineRule="auto"/>
              <w:rPr>
                <w:rFonts w:ascii="Times New Roman" w:eastAsia="Times New Roman" w:hAnsi="Times New Roman" w:cs="Times New Roman"/>
                <w:color w:val="000000"/>
                <w:sz w:val="24"/>
                <w:szCs w:val="24"/>
                <w:lang w:eastAsia="es-DO"/>
              </w:rPr>
            </w:pPr>
            <w:r w:rsidRPr="00E10389">
              <w:rPr>
                <w:rFonts w:ascii="Times New Roman" w:eastAsia="Times New Roman" w:hAnsi="Times New Roman" w:cs="Times New Roman"/>
                <w:color w:val="000000"/>
                <w:sz w:val="24"/>
                <w:szCs w:val="24"/>
                <w:lang w:eastAsia="es-DO"/>
              </w:rPr>
              <w:t>Pensión</w:t>
            </w:r>
          </w:p>
        </w:tc>
        <w:tc>
          <w:tcPr>
            <w:tcW w:w="1832" w:type="dxa"/>
            <w:tcBorders>
              <w:top w:val="nil"/>
              <w:left w:val="single" w:sz="8" w:space="0" w:color="auto"/>
              <w:bottom w:val="single" w:sz="8" w:space="0" w:color="auto"/>
              <w:right w:val="single" w:sz="8" w:space="0" w:color="auto"/>
            </w:tcBorders>
            <w:shd w:val="clear" w:color="auto" w:fill="auto"/>
            <w:noWrap/>
            <w:vAlign w:val="center"/>
            <w:hideMark/>
          </w:tcPr>
          <w:p w14:paraId="54D84CB0" w14:textId="77777777" w:rsidR="001F56E1" w:rsidRPr="00E10389" w:rsidRDefault="001F56E1" w:rsidP="001F56E1">
            <w:pPr>
              <w:spacing w:after="0" w:line="240" w:lineRule="auto"/>
              <w:jc w:val="center"/>
              <w:rPr>
                <w:rFonts w:ascii="Times New Roman" w:eastAsia="Times New Roman" w:hAnsi="Times New Roman" w:cs="Times New Roman"/>
                <w:color w:val="000000"/>
                <w:sz w:val="24"/>
                <w:szCs w:val="24"/>
                <w:lang w:eastAsia="es-DO"/>
              </w:rPr>
            </w:pPr>
            <w:r w:rsidRPr="00E10389">
              <w:rPr>
                <w:rFonts w:ascii="Times New Roman" w:eastAsia="Times New Roman" w:hAnsi="Times New Roman" w:cs="Times New Roman"/>
                <w:color w:val="000000"/>
                <w:sz w:val="24"/>
                <w:szCs w:val="24"/>
                <w:lang w:eastAsia="es-DO"/>
              </w:rPr>
              <w:t>38</w:t>
            </w:r>
          </w:p>
        </w:tc>
        <w:tc>
          <w:tcPr>
            <w:tcW w:w="1843" w:type="dxa"/>
            <w:tcBorders>
              <w:top w:val="nil"/>
              <w:left w:val="nil"/>
              <w:bottom w:val="single" w:sz="8" w:space="0" w:color="auto"/>
              <w:right w:val="single" w:sz="8" w:space="0" w:color="auto"/>
            </w:tcBorders>
            <w:shd w:val="clear" w:color="auto" w:fill="auto"/>
            <w:noWrap/>
            <w:vAlign w:val="center"/>
            <w:hideMark/>
          </w:tcPr>
          <w:p w14:paraId="0902CC7D" w14:textId="77777777" w:rsidR="001F56E1" w:rsidRPr="00E10389" w:rsidRDefault="001F56E1" w:rsidP="001F56E1">
            <w:pPr>
              <w:spacing w:after="0" w:line="240" w:lineRule="auto"/>
              <w:jc w:val="center"/>
              <w:rPr>
                <w:rFonts w:ascii="Times New Roman" w:eastAsia="Times New Roman" w:hAnsi="Times New Roman" w:cs="Times New Roman"/>
                <w:color w:val="000000"/>
                <w:sz w:val="24"/>
                <w:szCs w:val="24"/>
                <w:lang w:eastAsia="es-DO"/>
              </w:rPr>
            </w:pPr>
            <w:r w:rsidRPr="00E10389">
              <w:rPr>
                <w:rFonts w:ascii="Times New Roman" w:eastAsia="Times New Roman" w:hAnsi="Times New Roman" w:cs="Times New Roman"/>
                <w:color w:val="000000"/>
                <w:sz w:val="24"/>
                <w:szCs w:val="24"/>
                <w:lang w:eastAsia="es-DO"/>
              </w:rPr>
              <w:t>14</w:t>
            </w:r>
          </w:p>
        </w:tc>
      </w:tr>
      <w:tr w:rsidR="001F56E1" w:rsidRPr="00E10389" w14:paraId="0CB399D7" w14:textId="77777777" w:rsidTr="001F56E1">
        <w:trPr>
          <w:trHeight w:val="330"/>
          <w:jc w:val="center"/>
        </w:trPr>
        <w:tc>
          <w:tcPr>
            <w:tcW w:w="2699" w:type="dxa"/>
            <w:tcBorders>
              <w:top w:val="nil"/>
              <w:left w:val="single" w:sz="4" w:space="0" w:color="auto"/>
              <w:bottom w:val="single" w:sz="4" w:space="0" w:color="auto"/>
              <w:right w:val="single" w:sz="4" w:space="0" w:color="auto"/>
            </w:tcBorders>
            <w:shd w:val="clear" w:color="auto" w:fill="auto"/>
            <w:noWrap/>
            <w:vAlign w:val="center"/>
            <w:hideMark/>
          </w:tcPr>
          <w:p w14:paraId="794006AD" w14:textId="77777777" w:rsidR="001F56E1" w:rsidRPr="00E10389" w:rsidRDefault="001F56E1" w:rsidP="001F56E1">
            <w:pPr>
              <w:spacing w:after="0" w:line="240" w:lineRule="auto"/>
              <w:rPr>
                <w:rFonts w:ascii="Times New Roman" w:eastAsia="Times New Roman" w:hAnsi="Times New Roman" w:cs="Times New Roman"/>
                <w:color w:val="000000"/>
                <w:sz w:val="24"/>
                <w:szCs w:val="24"/>
                <w:lang w:eastAsia="es-DO"/>
              </w:rPr>
            </w:pPr>
            <w:r w:rsidRPr="00E10389">
              <w:rPr>
                <w:rFonts w:ascii="Times New Roman" w:eastAsia="Times New Roman" w:hAnsi="Times New Roman" w:cs="Times New Roman"/>
                <w:color w:val="000000"/>
                <w:sz w:val="24"/>
                <w:szCs w:val="24"/>
                <w:lang w:eastAsia="es-DO"/>
              </w:rPr>
              <w:t>Prescindir Servicios</w:t>
            </w:r>
          </w:p>
        </w:tc>
        <w:tc>
          <w:tcPr>
            <w:tcW w:w="1832" w:type="dxa"/>
            <w:tcBorders>
              <w:top w:val="nil"/>
              <w:left w:val="single" w:sz="8" w:space="0" w:color="auto"/>
              <w:bottom w:val="single" w:sz="8" w:space="0" w:color="auto"/>
              <w:right w:val="single" w:sz="8" w:space="0" w:color="auto"/>
            </w:tcBorders>
            <w:shd w:val="clear" w:color="auto" w:fill="auto"/>
            <w:noWrap/>
            <w:vAlign w:val="center"/>
            <w:hideMark/>
          </w:tcPr>
          <w:p w14:paraId="284D0758" w14:textId="77777777" w:rsidR="001F56E1" w:rsidRPr="00E10389" w:rsidRDefault="001F56E1" w:rsidP="001F56E1">
            <w:pPr>
              <w:spacing w:after="0" w:line="240" w:lineRule="auto"/>
              <w:jc w:val="center"/>
              <w:rPr>
                <w:rFonts w:ascii="Times New Roman" w:eastAsia="Times New Roman" w:hAnsi="Times New Roman" w:cs="Times New Roman"/>
                <w:color w:val="000000"/>
                <w:sz w:val="24"/>
                <w:szCs w:val="24"/>
                <w:lang w:eastAsia="es-DO"/>
              </w:rPr>
            </w:pPr>
            <w:r w:rsidRPr="00E10389">
              <w:rPr>
                <w:rFonts w:ascii="Times New Roman" w:eastAsia="Times New Roman" w:hAnsi="Times New Roman" w:cs="Times New Roman"/>
                <w:color w:val="000000"/>
                <w:sz w:val="24"/>
                <w:szCs w:val="24"/>
                <w:lang w:eastAsia="es-DO"/>
              </w:rPr>
              <w:t>42</w:t>
            </w:r>
          </w:p>
        </w:tc>
        <w:tc>
          <w:tcPr>
            <w:tcW w:w="1843" w:type="dxa"/>
            <w:tcBorders>
              <w:top w:val="nil"/>
              <w:left w:val="nil"/>
              <w:bottom w:val="single" w:sz="8" w:space="0" w:color="auto"/>
              <w:right w:val="single" w:sz="8" w:space="0" w:color="auto"/>
            </w:tcBorders>
            <w:shd w:val="clear" w:color="auto" w:fill="auto"/>
            <w:noWrap/>
            <w:vAlign w:val="center"/>
            <w:hideMark/>
          </w:tcPr>
          <w:p w14:paraId="2E1F9569" w14:textId="77777777" w:rsidR="001F56E1" w:rsidRPr="00E10389" w:rsidRDefault="001F56E1" w:rsidP="001F56E1">
            <w:pPr>
              <w:spacing w:after="0" w:line="240" w:lineRule="auto"/>
              <w:jc w:val="center"/>
              <w:rPr>
                <w:rFonts w:ascii="Times New Roman" w:eastAsia="Times New Roman" w:hAnsi="Times New Roman" w:cs="Times New Roman"/>
                <w:color w:val="000000"/>
                <w:sz w:val="24"/>
                <w:szCs w:val="24"/>
                <w:lang w:eastAsia="es-DO"/>
              </w:rPr>
            </w:pPr>
            <w:r w:rsidRPr="00E10389">
              <w:rPr>
                <w:rFonts w:ascii="Times New Roman" w:eastAsia="Times New Roman" w:hAnsi="Times New Roman" w:cs="Times New Roman"/>
                <w:color w:val="000000"/>
                <w:sz w:val="24"/>
                <w:szCs w:val="24"/>
                <w:lang w:eastAsia="es-DO"/>
              </w:rPr>
              <w:t>34</w:t>
            </w:r>
          </w:p>
        </w:tc>
      </w:tr>
      <w:tr w:rsidR="001F56E1" w:rsidRPr="00E10389" w14:paraId="38C4D3E5" w14:textId="77777777" w:rsidTr="001F56E1">
        <w:trPr>
          <w:trHeight w:val="330"/>
          <w:jc w:val="center"/>
        </w:trPr>
        <w:tc>
          <w:tcPr>
            <w:tcW w:w="2699" w:type="dxa"/>
            <w:tcBorders>
              <w:top w:val="nil"/>
              <w:left w:val="single" w:sz="4" w:space="0" w:color="auto"/>
              <w:bottom w:val="single" w:sz="4" w:space="0" w:color="auto"/>
              <w:right w:val="single" w:sz="4" w:space="0" w:color="auto"/>
            </w:tcBorders>
            <w:shd w:val="clear" w:color="auto" w:fill="auto"/>
            <w:noWrap/>
            <w:vAlign w:val="center"/>
            <w:hideMark/>
          </w:tcPr>
          <w:p w14:paraId="61218586" w14:textId="77777777" w:rsidR="001F56E1" w:rsidRPr="00E10389" w:rsidRDefault="001F56E1" w:rsidP="001F56E1">
            <w:pPr>
              <w:spacing w:after="0" w:line="240" w:lineRule="auto"/>
              <w:rPr>
                <w:rFonts w:ascii="Times New Roman" w:eastAsia="Times New Roman" w:hAnsi="Times New Roman" w:cs="Times New Roman"/>
                <w:color w:val="000000"/>
                <w:sz w:val="24"/>
                <w:szCs w:val="24"/>
                <w:lang w:eastAsia="es-DO"/>
              </w:rPr>
            </w:pPr>
            <w:r w:rsidRPr="00E10389">
              <w:rPr>
                <w:rFonts w:ascii="Times New Roman" w:eastAsia="Times New Roman" w:hAnsi="Times New Roman" w:cs="Times New Roman"/>
                <w:color w:val="000000"/>
                <w:sz w:val="24"/>
                <w:szCs w:val="24"/>
                <w:lang w:eastAsia="es-DO"/>
              </w:rPr>
              <w:t>Fallecimiento</w:t>
            </w:r>
          </w:p>
        </w:tc>
        <w:tc>
          <w:tcPr>
            <w:tcW w:w="1832" w:type="dxa"/>
            <w:tcBorders>
              <w:top w:val="nil"/>
              <w:left w:val="single" w:sz="8" w:space="0" w:color="auto"/>
              <w:bottom w:val="single" w:sz="8" w:space="0" w:color="auto"/>
              <w:right w:val="single" w:sz="8" w:space="0" w:color="auto"/>
            </w:tcBorders>
            <w:shd w:val="clear" w:color="auto" w:fill="auto"/>
            <w:noWrap/>
            <w:vAlign w:val="center"/>
            <w:hideMark/>
          </w:tcPr>
          <w:p w14:paraId="5E0C5D44" w14:textId="77777777" w:rsidR="001F56E1" w:rsidRPr="00E10389" w:rsidRDefault="001F56E1" w:rsidP="001F56E1">
            <w:pPr>
              <w:spacing w:after="0" w:line="240" w:lineRule="auto"/>
              <w:jc w:val="center"/>
              <w:rPr>
                <w:rFonts w:ascii="Times New Roman" w:eastAsia="Times New Roman" w:hAnsi="Times New Roman" w:cs="Times New Roman"/>
                <w:color w:val="000000"/>
                <w:sz w:val="24"/>
                <w:szCs w:val="24"/>
                <w:lang w:eastAsia="es-DO"/>
              </w:rPr>
            </w:pPr>
            <w:r w:rsidRPr="00E10389">
              <w:rPr>
                <w:rFonts w:ascii="Times New Roman" w:eastAsia="Times New Roman" w:hAnsi="Times New Roman" w:cs="Times New Roman"/>
                <w:color w:val="000000"/>
                <w:sz w:val="24"/>
                <w:szCs w:val="24"/>
                <w:lang w:eastAsia="es-DO"/>
              </w:rPr>
              <w:t>16</w:t>
            </w:r>
          </w:p>
        </w:tc>
        <w:tc>
          <w:tcPr>
            <w:tcW w:w="1843" w:type="dxa"/>
            <w:tcBorders>
              <w:top w:val="nil"/>
              <w:left w:val="nil"/>
              <w:bottom w:val="single" w:sz="8" w:space="0" w:color="auto"/>
              <w:right w:val="single" w:sz="8" w:space="0" w:color="auto"/>
            </w:tcBorders>
            <w:shd w:val="clear" w:color="auto" w:fill="auto"/>
            <w:noWrap/>
            <w:vAlign w:val="center"/>
            <w:hideMark/>
          </w:tcPr>
          <w:p w14:paraId="1B62CFA6" w14:textId="77777777" w:rsidR="001F56E1" w:rsidRPr="00E10389" w:rsidRDefault="001F56E1" w:rsidP="001F56E1">
            <w:pPr>
              <w:spacing w:after="0" w:line="240" w:lineRule="auto"/>
              <w:jc w:val="center"/>
              <w:rPr>
                <w:rFonts w:ascii="Times New Roman" w:eastAsia="Times New Roman" w:hAnsi="Times New Roman" w:cs="Times New Roman"/>
                <w:color w:val="000000"/>
                <w:sz w:val="24"/>
                <w:szCs w:val="24"/>
                <w:lang w:eastAsia="es-DO"/>
              </w:rPr>
            </w:pPr>
            <w:r w:rsidRPr="00E10389">
              <w:rPr>
                <w:rFonts w:ascii="Times New Roman" w:eastAsia="Times New Roman" w:hAnsi="Times New Roman" w:cs="Times New Roman"/>
                <w:color w:val="000000"/>
                <w:sz w:val="24"/>
                <w:szCs w:val="24"/>
                <w:lang w:eastAsia="es-DO"/>
              </w:rPr>
              <w:t>27</w:t>
            </w:r>
          </w:p>
        </w:tc>
      </w:tr>
      <w:tr w:rsidR="001F56E1" w:rsidRPr="00E10389" w14:paraId="29E8498E" w14:textId="77777777" w:rsidTr="001F56E1">
        <w:trPr>
          <w:trHeight w:val="330"/>
          <w:jc w:val="center"/>
        </w:trPr>
        <w:tc>
          <w:tcPr>
            <w:tcW w:w="2699" w:type="dxa"/>
            <w:tcBorders>
              <w:top w:val="nil"/>
              <w:left w:val="single" w:sz="4" w:space="0" w:color="auto"/>
              <w:bottom w:val="single" w:sz="4" w:space="0" w:color="auto"/>
              <w:right w:val="single" w:sz="4" w:space="0" w:color="auto"/>
            </w:tcBorders>
            <w:shd w:val="clear" w:color="auto" w:fill="auto"/>
            <w:noWrap/>
            <w:vAlign w:val="center"/>
            <w:hideMark/>
          </w:tcPr>
          <w:p w14:paraId="7201C1B1" w14:textId="77777777" w:rsidR="001F56E1" w:rsidRPr="00E10389" w:rsidRDefault="001F56E1" w:rsidP="001F56E1">
            <w:pPr>
              <w:spacing w:after="0" w:line="240" w:lineRule="auto"/>
              <w:rPr>
                <w:rFonts w:ascii="Times New Roman" w:eastAsia="Times New Roman" w:hAnsi="Times New Roman" w:cs="Times New Roman"/>
                <w:color w:val="000000"/>
                <w:sz w:val="24"/>
                <w:szCs w:val="24"/>
                <w:lang w:eastAsia="es-DO"/>
              </w:rPr>
            </w:pPr>
            <w:r w:rsidRPr="00E10389">
              <w:rPr>
                <w:rFonts w:ascii="Times New Roman" w:eastAsia="Times New Roman" w:hAnsi="Times New Roman" w:cs="Times New Roman"/>
                <w:color w:val="000000"/>
                <w:sz w:val="24"/>
                <w:szCs w:val="24"/>
                <w:lang w:eastAsia="es-DO"/>
              </w:rPr>
              <w:t>Prescindir Por Rescisión De Contrato</w:t>
            </w:r>
          </w:p>
        </w:tc>
        <w:tc>
          <w:tcPr>
            <w:tcW w:w="1832" w:type="dxa"/>
            <w:tcBorders>
              <w:top w:val="nil"/>
              <w:left w:val="single" w:sz="8" w:space="0" w:color="auto"/>
              <w:bottom w:val="single" w:sz="8" w:space="0" w:color="auto"/>
              <w:right w:val="single" w:sz="8" w:space="0" w:color="auto"/>
            </w:tcBorders>
            <w:shd w:val="clear" w:color="auto" w:fill="auto"/>
            <w:noWrap/>
            <w:vAlign w:val="center"/>
            <w:hideMark/>
          </w:tcPr>
          <w:p w14:paraId="4870AAC5" w14:textId="77777777" w:rsidR="001F56E1" w:rsidRPr="00E10389" w:rsidRDefault="001F56E1" w:rsidP="001F56E1">
            <w:pPr>
              <w:spacing w:after="0" w:line="240" w:lineRule="auto"/>
              <w:jc w:val="center"/>
              <w:rPr>
                <w:rFonts w:ascii="Times New Roman" w:eastAsia="Times New Roman" w:hAnsi="Times New Roman" w:cs="Times New Roman"/>
                <w:color w:val="000000"/>
                <w:sz w:val="24"/>
                <w:szCs w:val="24"/>
                <w:lang w:eastAsia="es-DO"/>
              </w:rPr>
            </w:pPr>
            <w:r w:rsidRPr="00E10389">
              <w:rPr>
                <w:rFonts w:ascii="Times New Roman" w:eastAsia="Times New Roman" w:hAnsi="Times New Roman" w:cs="Times New Roman"/>
                <w:color w:val="000000"/>
                <w:sz w:val="24"/>
                <w:szCs w:val="24"/>
                <w:lang w:eastAsia="es-DO"/>
              </w:rPr>
              <w:t>8</w:t>
            </w:r>
          </w:p>
        </w:tc>
        <w:tc>
          <w:tcPr>
            <w:tcW w:w="1843" w:type="dxa"/>
            <w:tcBorders>
              <w:top w:val="nil"/>
              <w:left w:val="nil"/>
              <w:bottom w:val="single" w:sz="8" w:space="0" w:color="auto"/>
              <w:right w:val="single" w:sz="8" w:space="0" w:color="auto"/>
            </w:tcBorders>
            <w:shd w:val="clear" w:color="auto" w:fill="auto"/>
            <w:noWrap/>
            <w:vAlign w:val="center"/>
            <w:hideMark/>
          </w:tcPr>
          <w:p w14:paraId="255430FE" w14:textId="77777777" w:rsidR="001F56E1" w:rsidRPr="00E10389" w:rsidRDefault="001F56E1" w:rsidP="001F56E1">
            <w:pPr>
              <w:spacing w:after="0" w:line="240" w:lineRule="auto"/>
              <w:jc w:val="center"/>
              <w:rPr>
                <w:rFonts w:ascii="Times New Roman" w:eastAsia="Times New Roman" w:hAnsi="Times New Roman" w:cs="Times New Roman"/>
                <w:color w:val="000000"/>
                <w:sz w:val="24"/>
                <w:szCs w:val="24"/>
                <w:lang w:eastAsia="es-DO"/>
              </w:rPr>
            </w:pPr>
            <w:r w:rsidRPr="00E10389">
              <w:rPr>
                <w:rFonts w:ascii="Times New Roman" w:eastAsia="Times New Roman" w:hAnsi="Times New Roman" w:cs="Times New Roman"/>
                <w:color w:val="000000"/>
                <w:sz w:val="24"/>
                <w:szCs w:val="24"/>
                <w:lang w:eastAsia="es-DO"/>
              </w:rPr>
              <w:t>0</w:t>
            </w:r>
          </w:p>
        </w:tc>
      </w:tr>
      <w:tr w:rsidR="001F56E1" w:rsidRPr="00E10389" w14:paraId="248D9ED4" w14:textId="77777777" w:rsidTr="001F56E1">
        <w:trPr>
          <w:trHeight w:val="315"/>
          <w:jc w:val="center"/>
        </w:trPr>
        <w:tc>
          <w:tcPr>
            <w:tcW w:w="2699" w:type="dxa"/>
            <w:tcBorders>
              <w:top w:val="nil"/>
              <w:left w:val="single" w:sz="4" w:space="0" w:color="auto"/>
              <w:bottom w:val="nil"/>
              <w:right w:val="single" w:sz="4" w:space="0" w:color="auto"/>
            </w:tcBorders>
            <w:shd w:val="clear" w:color="auto" w:fill="auto"/>
            <w:noWrap/>
            <w:vAlign w:val="center"/>
            <w:hideMark/>
          </w:tcPr>
          <w:p w14:paraId="4F5A98CA" w14:textId="77777777" w:rsidR="001F56E1" w:rsidRPr="00E10389" w:rsidRDefault="001F56E1" w:rsidP="001F56E1">
            <w:pPr>
              <w:spacing w:after="0" w:line="240" w:lineRule="auto"/>
              <w:rPr>
                <w:rFonts w:ascii="Times New Roman" w:eastAsia="Times New Roman" w:hAnsi="Times New Roman" w:cs="Times New Roman"/>
                <w:color w:val="000000"/>
                <w:sz w:val="24"/>
                <w:szCs w:val="24"/>
                <w:lang w:eastAsia="es-DO"/>
              </w:rPr>
            </w:pPr>
            <w:r w:rsidRPr="00E10389">
              <w:rPr>
                <w:rFonts w:ascii="Times New Roman" w:eastAsia="Times New Roman" w:hAnsi="Times New Roman" w:cs="Times New Roman"/>
                <w:color w:val="000000"/>
                <w:sz w:val="24"/>
                <w:szCs w:val="24"/>
                <w:lang w:eastAsia="es-DO"/>
              </w:rPr>
              <w:t>Prescindir Por Terminación De Contrato</w:t>
            </w:r>
          </w:p>
        </w:tc>
        <w:tc>
          <w:tcPr>
            <w:tcW w:w="1832" w:type="dxa"/>
            <w:tcBorders>
              <w:top w:val="nil"/>
              <w:left w:val="single" w:sz="8" w:space="0" w:color="auto"/>
              <w:bottom w:val="nil"/>
              <w:right w:val="single" w:sz="8" w:space="0" w:color="auto"/>
            </w:tcBorders>
            <w:shd w:val="clear" w:color="auto" w:fill="auto"/>
            <w:noWrap/>
            <w:vAlign w:val="center"/>
            <w:hideMark/>
          </w:tcPr>
          <w:p w14:paraId="61A44CCE" w14:textId="77777777" w:rsidR="001F56E1" w:rsidRPr="00E10389" w:rsidRDefault="001F56E1" w:rsidP="001F56E1">
            <w:pPr>
              <w:spacing w:after="0" w:line="240" w:lineRule="auto"/>
              <w:jc w:val="center"/>
              <w:rPr>
                <w:rFonts w:ascii="Times New Roman" w:eastAsia="Times New Roman" w:hAnsi="Times New Roman" w:cs="Times New Roman"/>
                <w:color w:val="000000"/>
                <w:sz w:val="24"/>
                <w:szCs w:val="24"/>
                <w:lang w:eastAsia="es-DO"/>
              </w:rPr>
            </w:pPr>
            <w:r w:rsidRPr="00E10389">
              <w:rPr>
                <w:rFonts w:ascii="Times New Roman" w:eastAsia="Times New Roman" w:hAnsi="Times New Roman" w:cs="Times New Roman"/>
                <w:color w:val="000000"/>
                <w:sz w:val="24"/>
                <w:szCs w:val="24"/>
                <w:lang w:eastAsia="es-DO"/>
              </w:rPr>
              <w:t>16</w:t>
            </w:r>
          </w:p>
        </w:tc>
        <w:tc>
          <w:tcPr>
            <w:tcW w:w="1843" w:type="dxa"/>
            <w:tcBorders>
              <w:top w:val="nil"/>
              <w:left w:val="nil"/>
              <w:bottom w:val="nil"/>
              <w:right w:val="single" w:sz="8" w:space="0" w:color="auto"/>
            </w:tcBorders>
            <w:shd w:val="clear" w:color="auto" w:fill="auto"/>
            <w:noWrap/>
            <w:vAlign w:val="center"/>
            <w:hideMark/>
          </w:tcPr>
          <w:p w14:paraId="7723695A" w14:textId="77777777" w:rsidR="001F56E1" w:rsidRPr="00E10389" w:rsidRDefault="001F56E1" w:rsidP="001F56E1">
            <w:pPr>
              <w:spacing w:after="0" w:line="240" w:lineRule="auto"/>
              <w:jc w:val="center"/>
              <w:rPr>
                <w:rFonts w:ascii="Times New Roman" w:eastAsia="Times New Roman" w:hAnsi="Times New Roman" w:cs="Times New Roman"/>
                <w:color w:val="000000"/>
                <w:sz w:val="24"/>
                <w:szCs w:val="24"/>
                <w:lang w:eastAsia="es-DO"/>
              </w:rPr>
            </w:pPr>
            <w:r w:rsidRPr="00E10389">
              <w:rPr>
                <w:rFonts w:ascii="Times New Roman" w:eastAsia="Times New Roman" w:hAnsi="Times New Roman" w:cs="Times New Roman"/>
                <w:color w:val="000000"/>
                <w:sz w:val="24"/>
                <w:szCs w:val="24"/>
                <w:lang w:eastAsia="es-DO"/>
              </w:rPr>
              <w:t>0</w:t>
            </w:r>
          </w:p>
        </w:tc>
      </w:tr>
      <w:tr w:rsidR="001F56E1" w:rsidRPr="00E10389" w14:paraId="2AAF27C0" w14:textId="77777777" w:rsidTr="001F56E1">
        <w:trPr>
          <w:trHeight w:val="315"/>
          <w:jc w:val="center"/>
        </w:trPr>
        <w:tc>
          <w:tcPr>
            <w:tcW w:w="26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12EBAD" w14:textId="77777777" w:rsidR="001F56E1" w:rsidRPr="00DD616F" w:rsidRDefault="001F56E1" w:rsidP="001F56E1">
            <w:pPr>
              <w:spacing w:after="0" w:line="240" w:lineRule="auto"/>
              <w:rPr>
                <w:rFonts w:ascii="Times New Roman" w:eastAsia="Times New Roman" w:hAnsi="Times New Roman" w:cs="Times New Roman"/>
                <w:color w:val="000000"/>
                <w:sz w:val="24"/>
                <w:szCs w:val="24"/>
                <w:lang w:eastAsia="es-DO"/>
              </w:rPr>
            </w:pPr>
            <w:r w:rsidRPr="00DD616F">
              <w:rPr>
                <w:rFonts w:ascii="Times New Roman" w:eastAsia="Times New Roman" w:hAnsi="Times New Roman" w:cs="Times New Roman"/>
                <w:color w:val="000000"/>
                <w:sz w:val="24"/>
                <w:szCs w:val="24"/>
                <w:lang w:eastAsia="es-DO"/>
              </w:rPr>
              <w:t>Exclusión Por Comisión De Serv.</w:t>
            </w:r>
          </w:p>
        </w:tc>
        <w:tc>
          <w:tcPr>
            <w:tcW w:w="1832" w:type="dxa"/>
            <w:tcBorders>
              <w:top w:val="single" w:sz="4" w:space="0" w:color="auto"/>
              <w:left w:val="nil"/>
              <w:bottom w:val="single" w:sz="4" w:space="0" w:color="auto"/>
              <w:right w:val="single" w:sz="4" w:space="0" w:color="auto"/>
            </w:tcBorders>
            <w:shd w:val="clear" w:color="auto" w:fill="auto"/>
            <w:noWrap/>
            <w:vAlign w:val="bottom"/>
            <w:hideMark/>
          </w:tcPr>
          <w:p w14:paraId="38E842AF" w14:textId="77777777" w:rsidR="001F56E1" w:rsidRPr="00E10389" w:rsidRDefault="001F56E1" w:rsidP="001F56E1">
            <w:pPr>
              <w:spacing w:after="0" w:line="240" w:lineRule="auto"/>
              <w:jc w:val="center"/>
              <w:rPr>
                <w:rFonts w:ascii="Calibri" w:eastAsia="Times New Roman" w:hAnsi="Calibri" w:cs="Calibri"/>
                <w:color w:val="000000"/>
                <w:lang w:eastAsia="es-DO"/>
              </w:rPr>
            </w:pPr>
            <w:r w:rsidRPr="00E10389">
              <w:rPr>
                <w:rFonts w:ascii="Calibri" w:eastAsia="Times New Roman" w:hAnsi="Calibri" w:cs="Calibri"/>
                <w:color w:val="000000"/>
                <w:lang w:eastAsia="es-DO"/>
              </w:rPr>
              <w:t>0</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14:paraId="4153108F" w14:textId="77777777" w:rsidR="001F56E1" w:rsidRPr="00E10389" w:rsidRDefault="001F56E1" w:rsidP="001F56E1">
            <w:pPr>
              <w:spacing w:after="0" w:line="240" w:lineRule="auto"/>
              <w:jc w:val="center"/>
              <w:rPr>
                <w:rFonts w:ascii="Calibri" w:eastAsia="Times New Roman" w:hAnsi="Calibri" w:cs="Calibri"/>
                <w:color w:val="000000"/>
                <w:lang w:eastAsia="es-DO"/>
              </w:rPr>
            </w:pPr>
            <w:r w:rsidRPr="00E10389">
              <w:rPr>
                <w:rFonts w:ascii="Calibri" w:eastAsia="Times New Roman" w:hAnsi="Calibri" w:cs="Calibri"/>
                <w:color w:val="000000"/>
                <w:lang w:eastAsia="es-DO"/>
              </w:rPr>
              <w:t>2</w:t>
            </w:r>
          </w:p>
        </w:tc>
      </w:tr>
    </w:tbl>
    <w:p w14:paraId="1C94B683" w14:textId="77777777" w:rsidR="001F56E1" w:rsidRDefault="001F56E1" w:rsidP="001F56E1">
      <w:pPr>
        <w:ind w:left="720" w:right="720"/>
        <w:jc w:val="both"/>
        <w:rPr>
          <w:rFonts w:ascii="Times New Roman" w:hAnsi="Times New Roman" w:cs="Times New Roman"/>
          <w:sz w:val="24"/>
          <w:szCs w:val="24"/>
        </w:rPr>
      </w:pPr>
    </w:p>
    <w:p w14:paraId="102A7731" w14:textId="77777777" w:rsidR="001F56E1" w:rsidRDefault="001F56E1" w:rsidP="001F56E1">
      <w:pPr>
        <w:ind w:left="720" w:right="720"/>
        <w:jc w:val="both"/>
        <w:rPr>
          <w:rFonts w:ascii="Times New Roman" w:hAnsi="Times New Roman" w:cs="Times New Roman"/>
          <w:sz w:val="24"/>
          <w:szCs w:val="24"/>
        </w:rPr>
      </w:pPr>
      <w:r>
        <w:rPr>
          <w:rFonts w:ascii="Times New Roman" w:hAnsi="Times New Roman" w:cs="Times New Roman"/>
          <w:sz w:val="24"/>
          <w:szCs w:val="24"/>
        </w:rPr>
        <w:t>Cumplimos</w:t>
      </w:r>
      <w:r w:rsidRPr="008E2AE9">
        <w:rPr>
          <w:rFonts w:ascii="Times New Roman" w:hAnsi="Times New Roman" w:cs="Times New Roman"/>
          <w:sz w:val="24"/>
          <w:szCs w:val="24"/>
        </w:rPr>
        <w:t xml:space="preserve"> con el nuevo Sistema de Protección Social instaurado en el país mediante la ley 87-01, promulgada el 09 de mayo del 2001, por el poder </w:t>
      </w:r>
      <w:r w:rsidRPr="008E2AE9">
        <w:rPr>
          <w:rFonts w:ascii="Times New Roman" w:hAnsi="Times New Roman" w:cs="Times New Roman"/>
          <w:sz w:val="24"/>
          <w:szCs w:val="24"/>
        </w:rPr>
        <w:lastRenderedPageBreak/>
        <w:t>ejecutivo, del sistema de protección social público a fin de que los empleados reciban los beneficios que les corresponden.</w:t>
      </w:r>
    </w:p>
    <w:p w14:paraId="482B3DBC" w14:textId="77777777" w:rsidR="00714C98" w:rsidRDefault="00714C98" w:rsidP="001F56E1">
      <w:pPr>
        <w:ind w:left="720" w:right="720"/>
        <w:jc w:val="both"/>
        <w:rPr>
          <w:rFonts w:ascii="Times New Roman" w:hAnsi="Times New Roman" w:cs="Times New Roman"/>
          <w:b/>
          <w:sz w:val="28"/>
          <w:szCs w:val="28"/>
        </w:rPr>
      </w:pPr>
    </w:p>
    <w:p w14:paraId="3DEC3235" w14:textId="77777777" w:rsidR="001F56E1" w:rsidRPr="00FB1D47" w:rsidRDefault="001F56E1" w:rsidP="001F56E1">
      <w:pPr>
        <w:ind w:left="720" w:right="720"/>
        <w:jc w:val="both"/>
        <w:rPr>
          <w:rFonts w:ascii="Times New Roman" w:hAnsi="Times New Roman" w:cs="Times New Roman"/>
          <w:b/>
          <w:sz w:val="28"/>
          <w:szCs w:val="28"/>
        </w:rPr>
      </w:pPr>
      <w:r w:rsidRPr="00FB1D47">
        <w:rPr>
          <w:rFonts w:ascii="Times New Roman" w:hAnsi="Times New Roman" w:cs="Times New Roman"/>
          <w:b/>
          <w:sz w:val="28"/>
          <w:szCs w:val="28"/>
        </w:rPr>
        <w:t xml:space="preserve">Póliza de Vida, movimientos realizados de Enero - Noviembre: </w:t>
      </w:r>
    </w:p>
    <w:p w14:paraId="294EFE16" w14:textId="77777777" w:rsidR="001F56E1" w:rsidRPr="004F624E" w:rsidRDefault="001F56E1" w:rsidP="001F56E1">
      <w:pPr>
        <w:ind w:left="720" w:right="720"/>
        <w:jc w:val="both"/>
        <w:rPr>
          <w:rFonts w:ascii="Times New Roman" w:hAnsi="Times New Roman" w:cs="Times New Roman"/>
          <w:sz w:val="24"/>
          <w:szCs w:val="24"/>
        </w:rPr>
      </w:pPr>
      <w:r w:rsidRPr="0087779A">
        <w:rPr>
          <w:rFonts w:ascii="Times New Roman" w:hAnsi="Times New Roman" w:cs="Times New Roman"/>
          <w:sz w:val="24"/>
          <w:szCs w:val="24"/>
        </w:rPr>
        <w:t>En nuestra póliza de vida fueron excluidos 103 empleados por motivo de desvinculación, fallecimiento, renuncia y por pensión y 30 inclusiones de nuevo ingreso.</w:t>
      </w:r>
    </w:p>
    <w:p w14:paraId="56765BDF" w14:textId="77777777" w:rsidR="001F56E1" w:rsidRDefault="001F56E1" w:rsidP="001F56E1">
      <w:pPr>
        <w:spacing w:line="480" w:lineRule="auto"/>
        <w:jc w:val="center"/>
        <w:rPr>
          <w:rFonts w:ascii="Times New Roman" w:hAnsi="Times New Roman" w:cs="Times New Roman"/>
          <w:b/>
          <w:noProof/>
          <w:sz w:val="32"/>
          <w:szCs w:val="32"/>
          <w:lang w:eastAsia="es-DO"/>
        </w:rPr>
      </w:pPr>
      <w:r>
        <w:rPr>
          <w:noProof/>
          <w:lang w:eastAsia="es-ES"/>
        </w:rPr>
        <w:drawing>
          <wp:inline distT="0" distB="0" distL="0" distR="0" wp14:anchorId="66F15F2C" wp14:editId="54DCFE6A">
            <wp:extent cx="3933825" cy="1971675"/>
            <wp:effectExtent l="0" t="0" r="9525" b="9525"/>
            <wp:docPr id="22" name="Gráfico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15AF579A" w14:textId="77777777" w:rsidR="001F56E1" w:rsidRDefault="001F56E1" w:rsidP="001F56E1">
      <w:pPr>
        <w:spacing w:line="480" w:lineRule="auto"/>
        <w:jc w:val="center"/>
        <w:rPr>
          <w:rFonts w:ascii="Times New Roman" w:hAnsi="Times New Roman" w:cs="Times New Roman"/>
          <w:b/>
          <w:noProof/>
          <w:sz w:val="32"/>
          <w:szCs w:val="32"/>
          <w:lang w:eastAsia="es-DO"/>
        </w:rPr>
      </w:pPr>
      <w:r>
        <w:rPr>
          <w:noProof/>
          <w:lang w:eastAsia="es-ES"/>
        </w:rPr>
        <w:drawing>
          <wp:inline distT="0" distB="0" distL="0" distR="0" wp14:anchorId="3D1903C5" wp14:editId="03B27F8D">
            <wp:extent cx="3914775" cy="2133600"/>
            <wp:effectExtent l="0" t="0" r="9525" b="0"/>
            <wp:docPr id="23" name="Gráfico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02C05D68" w14:textId="77777777" w:rsidR="001F56E1" w:rsidRDefault="001F56E1" w:rsidP="001F56E1">
      <w:pPr>
        <w:tabs>
          <w:tab w:val="left" w:pos="709"/>
        </w:tabs>
        <w:ind w:left="720" w:right="720"/>
        <w:jc w:val="both"/>
        <w:rPr>
          <w:rFonts w:ascii="Times New Roman" w:hAnsi="Times New Roman" w:cs="Times New Roman"/>
          <w:sz w:val="24"/>
          <w:szCs w:val="24"/>
        </w:rPr>
      </w:pPr>
      <w:r w:rsidRPr="00E601F4">
        <w:rPr>
          <w:rFonts w:ascii="Times New Roman" w:hAnsi="Times New Roman" w:cs="Times New Roman"/>
          <w:sz w:val="24"/>
          <w:szCs w:val="24"/>
        </w:rPr>
        <w:t xml:space="preserve">Durante este periodo fueron reportadas 12 pólizas de seguro de vida a familiares de los empleados fallecidos, de los cuales </w:t>
      </w:r>
      <w:r>
        <w:rPr>
          <w:rFonts w:ascii="Times New Roman" w:hAnsi="Times New Roman" w:cs="Times New Roman"/>
          <w:sz w:val="24"/>
          <w:szCs w:val="24"/>
        </w:rPr>
        <w:t>once</w:t>
      </w:r>
      <w:r w:rsidRPr="00E601F4">
        <w:rPr>
          <w:rFonts w:ascii="Times New Roman" w:hAnsi="Times New Roman" w:cs="Times New Roman"/>
          <w:sz w:val="24"/>
          <w:szCs w:val="24"/>
        </w:rPr>
        <w:t xml:space="preserve"> (11) fueron por muerte natural y uno (1) por accidente. El pago realizado a los beneficiarios por cada fallecidos de muerte natural es de RD$ 105,000 y muerte por accidente la suma de RD $180,000.</w:t>
      </w:r>
    </w:p>
    <w:p w14:paraId="28CC0393" w14:textId="77777777" w:rsidR="001F56E1" w:rsidRDefault="001F56E1" w:rsidP="001F56E1">
      <w:pPr>
        <w:tabs>
          <w:tab w:val="left" w:pos="709"/>
        </w:tabs>
        <w:spacing w:line="480" w:lineRule="auto"/>
        <w:ind w:left="720" w:right="720"/>
        <w:jc w:val="center"/>
        <w:rPr>
          <w:noProof/>
          <w:lang w:eastAsia="es-DO"/>
        </w:rPr>
      </w:pPr>
      <w:r>
        <w:rPr>
          <w:noProof/>
          <w:lang w:eastAsia="es-ES"/>
        </w:rPr>
        <w:lastRenderedPageBreak/>
        <w:drawing>
          <wp:inline distT="0" distB="0" distL="0" distR="0" wp14:anchorId="71D3F5AC" wp14:editId="6B84C330">
            <wp:extent cx="4600575" cy="2038350"/>
            <wp:effectExtent l="0" t="0" r="9525" b="0"/>
            <wp:docPr id="24" name="Gráfico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35B1D900" w14:textId="77777777" w:rsidR="001F56E1" w:rsidRPr="00E601F4" w:rsidRDefault="001F56E1" w:rsidP="001F56E1">
      <w:pPr>
        <w:tabs>
          <w:tab w:val="left" w:pos="709"/>
        </w:tabs>
        <w:ind w:left="720" w:right="720"/>
        <w:jc w:val="both"/>
        <w:rPr>
          <w:rFonts w:ascii="Times New Roman" w:hAnsi="Times New Roman" w:cs="Times New Roman"/>
          <w:sz w:val="24"/>
          <w:szCs w:val="24"/>
        </w:rPr>
      </w:pPr>
      <w:r>
        <w:rPr>
          <w:noProof/>
          <w:lang w:eastAsia="es-ES"/>
        </w:rPr>
        <w:drawing>
          <wp:inline distT="0" distB="0" distL="0" distR="0" wp14:anchorId="5F410471" wp14:editId="5C545491">
            <wp:extent cx="4638675" cy="1962150"/>
            <wp:effectExtent l="0" t="0" r="9525" b="0"/>
            <wp:docPr id="25" name="Gráfico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02DEA122" w14:textId="77777777" w:rsidR="001F56E1" w:rsidRPr="00FB1D47" w:rsidRDefault="001F56E1" w:rsidP="001F56E1">
      <w:pPr>
        <w:tabs>
          <w:tab w:val="left" w:pos="709"/>
        </w:tabs>
        <w:ind w:left="720" w:right="720"/>
        <w:rPr>
          <w:rFonts w:ascii="Times New Roman" w:hAnsi="Times New Roman" w:cs="Times New Roman"/>
          <w:b/>
          <w:sz w:val="28"/>
          <w:szCs w:val="28"/>
        </w:rPr>
      </w:pPr>
      <w:r w:rsidRPr="00FB1D47">
        <w:rPr>
          <w:rFonts w:ascii="Times New Roman" w:hAnsi="Times New Roman" w:cs="Times New Roman"/>
          <w:b/>
          <w:sz w:val="28"/>
          <w:szCs w:val="28"/>
        </w:rPr>
        <w:t>Pagos de Lactancia:</w:t>
      </w:r>
    </w:p>
    <w:p w14:paraId="31D83772" w14:textId="77777777" w:rsidR="001F56E1" w:rsidRPr="00C44004" w:rsidRDefault="001F56E1" w:rsidP="001F56E1">
      <w:pPr>
        <w:tabs>
          <w:tab w:val="left" w:pos="709"/>
        </w:tabs>
        <w:ind w:left="720" w:right="720"/>
        <w:rPr>
          <w:rFonts w:ascii="Times New Roman" w:hAnsi="Times New Roman" w:cs="Times New Roman"/>
          <w:sz w:val="24"/>
          <w:szCs w:val="24"/>
        </w:rPr>
      </w:pPr>
      <w:r w:rsidRPr="00C44004">
        <w:rPr>
          <w:rFonts w:ascii="Times New Roman" w:hAnsi="Times New Roman" w:cs="Times New Roman"/>
          <w:sz w:val="24"/>
          <w:szCs w:val="24"/>
        </w:rPr>
        <w:t xml:space="preserve">En el periodo Enero – </w:t>
      </w:r>
      <w:r>
        <w:rPr>
          <w:rFonts w:ascii="Times New Roman" w:hAnsi="Times New Roman" w:cs="Times New Roman"/>
          <w:sz w:val="24"/>
          <w:szCs w:val="24"/>
        </w:rPr>
        <w:t>Diciembre</w:t>
      </w:r>
      <w:r w:rsidRPr="00C44004">
        <w:rPr>
          <w:rFonts w:ascii="Times New Roman" w:hAnsi="Times New Roman" w:cs="Times New Roman"/>
          <w:sz w:val="24"/>
          <w:szCs w:val="24"/>
        </w:rPr>
        <w:t xml:space="preserve"> 2018 se reportaron 14 licencias de maternidad y lactancia.</w:t>
      </w:r>
    </w:p>
    <w:p w14:paraId="4ED3DCB1" w14:textId="77777777" w:rsidR="001F56E1" w:rsidRPr="00FB1D47" w:rsidRDefault="001F56E1" w:rsidP="001F56E1">
      <w:pPr>
        <w:tabs>
          <w:tab w:val="left" w:pos="709"/>
        </w:tabs>
        <w:ind w:left="720" w:right="720"/>
        <w:rPr>
          <w:rFonts w:ascii="Times New Roman" w:hAnsi="Times New Roman" w:cs="Times New Roman"/>
          <w:b/>
          <w:sz w:val="28"/>
          <w:szCs w:val="28"/>
        </w:rPr>
      </w:pPr>
      <w:r w:rsidRPr="00FB1D47">
        <w:rPr>
          <w:rFonts w:ascii="Times New Roman" w:hAnsi="Times New Roman" w:cs="Times New Roman"/>
          <w:b/>
          <w:sz w:val="28"/>
          <w:szCs w:val="28"/>
        </w:rPr>
        <w:t>Reportes de accidente laboral Enero – Diciembre.</w:t>
      </w:r>
    </w:p>
    <w:p w14:paraId="30C65FB3" w14:textId="77777777" w:rsidR="001F56E1" w:rsidRDefault="001F56E1" w:rsidP="001F56E1">
      <w:pPr>
        <w:tabs>
          <w:tab w:val="left" w:pos="709"/>
        </w:tabs>
        <w:ind w:left="720" w:right="720"/>
        <w:jc w:val="both"/>
        <w:rPr>
          <w:rFonts w:ascii="Times New Roman" w:hAnsi="Times New Roman" w:cs="Times New Roman"/>
          <w:sz w:val="24"/>
          <w:szCs w:val="24"/>
        </w:rPr>
      </w:pPr>
      <w:r w:rsidRPr="00C44004">
        <w:rPr>
          <w:rFonts w:ascii="Times New Roman" w:hAnsi="Times New Roman" w:cs="Times New Roman"/>
          <w:sz w:val="24"/>
          <w:szCs w:val="24"/>
        </w:rPr>
        <w:t>En lo que llevamos de año han sido notificados 28 accidentes de trabajo y de subsidios por incapacidad temporal 97 licencias.</w:t>
      </w:r>
    </w:p>
    <w:tbl>
      <w:tblPr>
        <w:tblW w:w="6095" w:type="dxa"/>
        <w:jc w:val="center"/>
        <w:tblCellMar>
          <w:left w:w="70" w:type="dxa"/>
          <w:right w:w="70" w:type="dxa"/>
        </w:tblCellMar>
        <w:tblLook w:val="04A0" w:firstRow="1" w:lastRow="0" w:firstColumn="1" w:lastColumn="0" w:noHBand="0" w:noVBand="1"/>
      </w:tblPr>
      <w:tblGrid>
        <w:gridCol w:w="1701"/>
        <w:gridCol w:w="2460"/>
        <w:gridCol w:w="1934"/>
      </w:tblGrid>
      <w:tr w:rsidR="001F56E1" w:rsidRPr="00C44004" w14:paraId="7862DE99" w14:textId="77777777" w:rsidTr="001F56E1">
        <w:trPr>
          <w:trHeight w:val="300"/>
          <w:jc w:val="center"/>
        </w:trPr>
        <w:tc>
          <w:tcPr>
            <w:tcW w:w="6095" w:type="dxa"/>
            <w:gridSpan w:val="3"/>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455210FF" w14:textId="77777777" w:rsidR="001F56E1" w:rsidRPr="00C44004" w:rsidRDefault="001F56E1" w:rsidP="001F56E1">
            <w:pPr>
              <w:jc w:val="both"/>
              <w:rPr>
                <w:rFonts w:ascii="Times New Roman" w:hAnsi="Times New Roman" w:cs="Times New Roman"/>
                <w:b/>
                <w:bCs/>
                <w:sz w:val="24"/>
                <w:szCs w:val="24"/>
              </w:rPr>
            </w:pPr>
            <w:r>
              <w:rPr>
                <w:rFonts w:ascii="Times New Roman" w:hAnsi="Times New Roman" w:cs="Times New Roman"/>
                <w:b/>
                <w:bCs/>
                <w:sz w:val="24"/>
                <w:szCs w:val="24"/>
              </w:rPr>
              <w:t>Reporte de Accidente Laboral e</w:t>
            </w:r>
            <w:r w:rsidRPr="00C44004">
              <w:rPr>
                <w:rFonts w:ascii="Times New Roman" w:hAnsi="Times New Roman" w:cs="Times New Roman"/>
                <w:b/>
                <w:bCs/>
                <w:sz w:val="24"/>
                <w:szCs w:val="24"/>
              </w:rPr>
              <w:t xml:space="preserve"> Incapacidad Temporal.</w:t>
            </w:r>
          </w:p>
        </w:tc>
      </w:tr>
      <w:tr w:rsidR="001F56E1" w:rsidRPr="00C44004" w14:paraId="363009F7" w14:textId="77777777" w:rsidTr="001F56E1">
        <w:trPr>
          <w:trHeight w:val="315"/>
          <w:jc w:val="center"/>
        </w:trPr>
        <w:tc>
          <w:tcPr>
            <w:tcW w:w="1701" w:type="dxa"/>
            <w:tcBorders>
              <w:top w:val="nil"/>
              <w:left w:val="single" w:sz="8" w:space="0" w:color="auto"/>
              <w:bottom w:val="single" w:sz="8" w:space="0" w:color="auto"/>
              <w:right w:val="single" w:sz="4" w:space="0" w:color="auto"/>
            </w:tcBorders>
            <w:shd w:val="clear" w:color="auto" w:fill="auto"/>
            <w:noWrap/>
            <w:vAlign w:val="bottom"/>
            <w:hideMark/>
          </w:tcPr>
          <w:p w14:paraId="04029D3B" w14:textId="77777777" w:rsidR="001F56E1" w:rsidRPr="00C44004" w:rsidRDefault="001F56E1" w:rsidP="001F56E1">
            <w:pPr>
              <w:jc w:val="both"/>
              <w:rPr>
                <w:rFonts w:ascii="Times New Roman" w:hAnsi="Times New Roman" w:cs="Times New Roman"/>
                <w:b/>
                <w:bCs/>
                <w:sz w:val="24"/>
                <w:szCs w:val="24"/>
              </w:rPr>
            </w:pPr>
            <w:r w:rsidRPr="00C44004">
              <w:rPr>
                <w:rFonts w:ascii="Times New Roman" w:hAnsi="Times New Roman" w:cs="Times New Roman"/>
                <w:b/>
                <w:bCs/>
                <w:sz w:val="24"/>
                <w:szCs w:val="24"/>
              </w:rPr>
              <w:t xml:space="preserve">Descripción </w:t>
            </w:r>
          </w:p>
        </w:tc>
        <w:tc>
          <w:tcPr>
            <w:tcW w:w="2460" w:type="dxa"/>
            <w:tcBorders>
              <w:top w:val="nil"/>
              <w:left w:val="nil"/>
              <w:bottom w:val="single" w:sz="8" w:space="0" w:color="auto"/>
              <w:right w:val="single" w:sz="4" w:space="0" w:color="auto"/>
            </w:tcBorders>
            <w:shd w:val="clear" w:color="auto" w:fill="auto"/>
            <w:noWrap/>
            <w:vAlign w:val="bottom"/>
            <w:hideMark/>
          </w:tcPr>
          <w:p w14:paraId="73568778" w14:textId="77777777" w:rsidR="001F56E1" w:rsidRPr="00C44004" w:rsidRDefault="001F56E1" w:rsidP="001F56E1">
            <w:pPr>
              <w:jc w:val="both"/>
              <w:rPr>
                <w:rFonts w:ascii="Times New Roman" w:hAnsi="Times New Roman" w:cs="Times New Roman"/>
                <w:b/>
                <w:bCs/>
                <w:sz w:val="24"/>
                <w:szCs w:val="24"/>
              </w:rPr>
            </w:pPr>
            <w:r w:rsidRPr="00C44004">
              <w:rPr>
                <w:rFonts w:ascii="Times New Roman" w:hAnsi="Times New Roman" w:cs="Times New Roman"/>
                <w:b/>
                <w:bCs/>
                <w:sz w:val="24"/>
                <w:szCs w:val="24"/>
              </w:rPr>
              <w:t>No. Reportes</w:t>
            </w:r>
          </w:p>
        </w:tc>
        <w:tc>
          <w:tcPr>
            <w:tcW w:w="1934" w:type="dxa"/>
            <w:tcBorders>
              <w:top w:val="nil"/>
              <w:left w:val="nil"/>
              <w:bottom w:val="single" w:sz="8" w:space="0" w:color="auto"/>
              <w:right w:val="single" w:sz="8" w:space="0" w:color="auto"/>
            </w:tcBorders>
            <w:shd w:val="clear" w:color="auto" w:fill="auto"/>
            <w:noWrap/>
            <w:vAlign w:val="bottom"/>
            <w:hideMark/>
          </w:tcPr>
          <w:p w14:paraId="5997F8C9" w14:textId="77777777" w:rsidR="001F56E1" w:rsidRPr="00C44004" w:rsidRDefault="001F56E1" w:rsidP="001F56E1">
            <w:pPr>
              <w:jc w:val="both"/>
              <w:rPr>
                <w:rFonts w:ascii="Times New Roman" w:hAnsi="Times New Roman" w:cs="Times New Roman"/>
                <w:b/>
                <w:bCs/>
                <w:sz w:val="24"/>
                <w:szCs w:val="24"/>
              </w:rPr>
            </w:pPr>
            <w:r w:rsidRPr="00C44004">
              <w:rPr>
                <w:rFonts w:ascii="Times New Roman" w:hAnsi="Times New Roman" w:cs="Times New Roman"/>
                <w:b/>
                <w:bCs/>
                <w:sz w:val="24"/>
                <w:szCs w:val="24"/>
              </w:rPr>
              <w:t xml:space="preserve">Monto Pagado </w:t>
            </w:r>
          </w:p>
        </w:tc>
      </w:tr>
      <w:tr w:rsidR="001F56E1" w:rsidRPr="00C44004" w14:paraId="7C10103A" w14:textId="77777777" w:rsidTr="001F56E1">
        <w:trPr>
          <w:trHeight w:val="300"/>
          <w:jc w:val="center"/>
        </w:trPr>
        <w:tc>
          <w:tcPr>
            <w:tcW w:w="1701" w:type="dxa"/>
            <w:tcBorders>
              <w:top w:val="nil"/>
              <w:left w:val="single" w:sz="8" w:space="0" w:color="auto"/>
              <w:bottom w:val="single" w:sz="4" w:space="0" w:color="auto"/>
              <w:right w:val="single" w:sz="4" w:space="0" w:color="auto"/>
            </w:tcBorders>
            <w:shd w:val="clear" w:color="auto" w:fill="auto"/>
            <w:noWrap/>
            <w:vAlign w:val="bottom"/>
            <w:hideMark/>
          </w:tcPr>
          <w:p w14:paraId="6BFB257D" w14:textId="77777777" w:rsidR="001F56E1" w:rsidRPr="00C44004" w:rsidRDefault="001F56E1" w:rsidP="001F56E1">
            <w:pPr>
              <w:jc w:val="both"/>
              <w:rPr>
                <w:rFonts w:ascii="Times New Roman" w:hAnsi="Times New Roman" w:cs="Times New Roman"/>
                <w:sz w:val="24"/>
                <w:szCs w:val="24"/>
              </w:rPr>
            </w:pPr>
            <w:r w:rsidRPr="00C44004">
              <w:rPr>
                <w:rFonts w:ascii="Times New Roman" w:hAnsi="Times New Roman" w:cs="Times New Roman"/>
                <w:sz w:val="24"/>
                <w:szCs w:val="24"/>
              </w:rPr>
              <w:t xml:space="preserve">Accidente Laboral </w:t>
            </w:r>
          </w:p>
        </w:tc>
        <w:tc>
          <w:tcPr>
            <w:tcW w:w="2460" w:type="dxa"/>
            <w:tcBorders>
              <w:top w:val="nil"/>
              <w:left w:val="nil"/>
              <w:bottom w:val="single" w:sz="4" w:space="0" w:color="auto"/>
              <w:right w:val="single" w:sz="4" w:space="0" w:color="auto"/>
            </w:tcBorders>
            <w:shd w:val="clear" w:color="auto" w:fill="auto"/>
            <w:noWrap/>
            <w:vAlign w:val="bottom"/>
            <w:hideMark/>
          </w:tcPr>
          <w:p w14:paraId="1CDA27AB" w14:textId="77777777" w:rsidR="001F56E1" w:rsidRPr="00C44004" w:rsidRDefault="001F56E1" w:rsidP="001F56E1">
            <w:pPr>
              <w:jc w:val="both"/>
              <w:rPr>
                <w:rFonts w:ascii="Times New Roman" w:hAnsi="Times New Roman" w:cs="Times New Roman"/>
                <w:sz w:val="24"/>
                <w:szCs w:val="24"/>
              </w:rPr>
            </w:pPr>
            <w:r w:rsidRPr="00C44004">
              <w:rPr>
                <w:rFonts w:ascii="Times New Roman" w:hAnsi="Times New Roman" w:cs="Times New Roman"/>
                <w:sz w:val="24"/>
                <w:szCs w:val="24"/>
              </w:rPr>
              <w:t>28</w:t>
            </w:r>
          </w:p>
        </w:tc>
        <w:tc>
          <w:tcPr>
            <w:tcW w:w="1934" w:type="dxa"/>
            <w:tcBorders>
              <w:top w:val="nil"/>
              <w:left w:val="nil"/>
              <w:bottom w:val="single" w:sz="4" w:space="0" w:color="auto"/>
              <w:right w:val="single" w:sz="8" w:space="0" w:color="auto"/>
            </w:tcBorders>
            <w:shd w:val="clear" w:color="auto" w:fill="auto"/>
            <w:noWrap/>
            <w:vAlign w:val="bottom"/>
            <w:hideMark/>
          </w:tcPr>
          <w:p w14:paraId="78309D50" w14:textId="77777777" w:rsidR="001F56E1" w:rsidRPr="00C44004" w:rsidRDefault="001F56E1" w:rsidP="001F56E1">
            <w:pPr>
              <w:jc w:val="both"/>
              <w:rPr>
                <w:rFonts w:ascii="Times New Roman" w:hAnsi="Times New Roman" w:cs="Times New Roman"/>
                <w:sz w:val="24"/>
                <w:szCs w:val="24"/>
              </w:rPr>
            </w:pPr>
            <w:r w:rsidRPr="00C44004">
              <w:rPr>
                <w:rFonts w:ascii="Times New Roman" w:hAnsi="Times New Roman" w:cs="Times New Roman"/>
                <w:sz w:val="24"/>
                <w:szCs w:val="24"/>
              </w:rPr>
              <w:t> </w:t>
            </w:r>
          </w:p>
        </w:tc>
      </w:tr>
      <w:tr w:rsidR="001F56E1" w:rsidRPr="00C44004" w14:paraId="0645162F" w14:textId="77777777" w:rsidTr="001F56E1">
        <w:trPr>
          <w:trHeight w:val="315"/>
          <w:jc w:val="center"/>
        </w:trPr>
        <w:tc>
          <w:tcPr>
            <w:tcW w:w="1701" w:type="dxa"/>
            <w:tcBorders>
              <w:top w:val="nil"/>
              <w:left w:val="single" w:sz="8" w:space="0" w:color="auto"/>
              <w:bottom w:val="single" w:sz="8" w:space="0" w:color="auto"/>
              <w:right w:val="single" w:sz="4" w:space="0" w:color="auto"/>
            </w:tcBorders>
            <w:shd w:val="clear" w:color="auto" w:fill="auto"/>
            <w:noWrap/>
            <w:vAlign w:val="bottom"/>
            <w:hideMark/>
          </w:tcPr>
          <w:p w14:paraId="0F4B7F2E" w14:textId="77777777" w:rsidR="001F56E1" w:rsidRPr="00C44004" w:rsidRDefault="001F56E1" w:rsidP="001F56E1">
            <w:pPr>
              <w:jc w:val="both"/>
              <w:rPr>
                <w:rFonts w:ascii="Times New Roman" w:hAnsi="Times New Roman" w:cs="Times New Roman"/>
                <w:sz w:val="24"/>
                <w:szCs w:val="24"/>
              </w:rPr>
            </w:pPr>
            <w:r w:rsidRPr="00C44004">
              <w:rPr>
                <w:rFonts w:ascii="Times New Roman" w:hAnsi="Times New Roman" w:cs="Times New Roman"/>
                <w:sz w:val="24"/>
                <w:szCs w:val="24"/>
              </w:rPr>
              <w:t xml:space="preserve">Incapacidad Temporal </w:t>
            </w:r>
          </w:p>
        </w:tc>
        <w:tc>
          <w:tcPr>
            <w:tcW w:w="2460" w:type="dxa"/>
            <w:tcBorders>
              <w:top w:val="nil"/>
              <w:left w:val="nil"/>
              <w:bottom w:val="single" w:sz="8" w:space="0" w:color="auto"/>
              <w:right w:val="single" w:sz="4" w:space="0" w:color="auto"/>
            </w:tcBorders>
            <w:shd w:val="clear" w:color="auto" w:fill="auto"/>
            <w:noWrap/>
            <w:vAlign w:val="bottom"/>
            <w:hideMark/>
          </w:tcPr>
          <w:p w14:paraId="5E5AAFCC" w14:textId="77777777" w:rsidR="001F56E1" w:rsidRPr="00C44004" w:rsidRDefault="001F56E1" w:rsidP="001F56E1">
            <w:pPr>
              <w:jc w:val="both"/>
              <w:rPr>
                <w:rFonts w:ascii="Times New Roman" w:hAnsi="Times New Roman" w:cs="Times New Roman"/>
                <w:sz w:val="24"/>
                <w:szCs w:val="24"/>
              </w:rPr>
            </w:pPr>
            <w:r w:rsidRPr="00C44004">
              <w:rPr>
                <w:rFonts w:ascii="Times New Roman" w:hAnsi="Times New Roman" w:cs="Times New Roman"/>
                <w:sz w:val="24"/>
                <w:szCs w:val="24"/>
              </w:rPr>
              <w:t>97</w:t>
            </w:r>
          </w:p>
        </w:tc>
        <w:tc>
          <w:tcPr>
            <w:tcW w:w="1934" w:type="dxa"/>
            <w:tcBorders>
              <w:top w:val="nil"/>
              <w:left w:val="nil"/>
              <w:bottom w:val="single" w:sz="8" w:space="0" w:color="auto"/>
              <w:right w:val="single" w:sz="8" w:space="0" w:color="auto"/>
            </w:tcBorders>
            <w:shd w:val="clear" w:color="auto" w:fill="auto"/>
            <w:noWrap/>
            <w:vAlign w:val="bottom"/>
            <w:hideMark/>
          </w:tcPr>
          <w:p w14:paraId="581705C4" w14:textId="77777777" w:rsidR="001F56E1" w:rsidRPr="00C44004" w:rsidRDefault="001F56E1" w:rsidP="001F56E1">
            <w:pPr>
              <w:jc w:val="both"/>
              <w:rPr>
                <w:rFonts w:ascii="Times New Roman" w:hAnsi="Times New Roman" w:cs="Times New Roman"/>
                <w:sz w:val="24"/>
                <w:szCs w:val="24"/>
              </w:rPr>
            </w:pPr>
            <w:r w:rsidRPr="00C44004">
              <w:rPr>
                <w:rFonts w:ascii="Times New Roman" w:hAnsi="Times New Roman" w:cs="Times New Roman"/>
                <w:sz w:val="24"/>
                <w:szCs w:val="24"/>
              </w:rPr>
              <w:t>RD$1,159,882.00</w:t>
            </w:r>
          </w:p>
        </w:tc>
      </w:tr>
    </w:tbl>
    <w:p w14:paraId="2370C4B8" w14:textId="77777777" w:rsidR="001F56E1" w:rsidRPr="00C44004" w:rsidRDefault="001F56E1" w:rsidP="001F56E1">
      <w:pPr>
        <w:rPr>
          <w:rFonts w:ascii="Times New Roman" w:hAnsi="Times New Roman" w:cs="Times New Roman"/>
          <w:b/>
          <w:sz w:val="28"/>
          <w:szCs w:val="28"/>
          <w:u w:val="single"/>
        </w:rPr>
      </w:pPr>
    </w:p>
    <w:p w14:paraId="383790CC" w14:textId="77777777" w:rsidR="001F56E1" w:rsidRPr="00FB1D47" w:rsidRDefault="001F56E1" w:rsidP="001F56E1">
      <w:pPr>
        <w:ind w:left="720" w:right="720"/>
        <w:rPr>
          <w:rFonts w:ascii="Times New Roman" w:hAnsi="Times New Roman" w:cs="Times New Roman"/>
          <w:b/>
          <w:sz w:val="28"/>
          <w:szCs w:val="28"/>
        </w:rPr>
      </w:pPr>
      <w:r w:rsidRPr="00FB1D47">
        <w:rPr>
          <w:rFonts w:ascii="Times New Roman" w:hAnsi="Times New Roman" w:cs="Times New Roman"/>
          <w:b/>
          <w:sz w:val="28"/>
          <w:szCs w:val="28"/>
        </w:rPr>
        <w:lastRenderedPageBreak/>
        <w:t>Seguro Funerario.</w:t>
      </w:r>
    </w:p>
    <w:p w14:paraId="46BAC6AA" w14:textId="77777777" w:rsidR="001F56E1" w:rsidRDefault="001F56E1" w:rsidP="001F56E1">
      <w:pPr>
        <w:ind w:left="720" w:right="720"/>
        <w:jc w:val="both"/>
        <w:rPr>
          <w:rFonts w:ascii="Times New Roman" w:hAnsi="Times New Roman" w:cs="Times New Roman"/>
          <w:sz w:val="24"/>
          <w:szCs w:val="24"/>
        </w:rPr>
      </w:pPr>
      <w:r w:rsidRPr="00C44004">
        <w:rPr>
          <w:rFonts w:ascii="Times New Roman" w:hAnsi="Times New Roman" w:cs="Times New Roman"/>
          <w:sz w:val="24"/>
          <w:szCs w:val="24"/>
        </w:rPr>
        <w:t xml:space="preserve">Durante este periodo a partir del mes de Enero del año 2018, fue incorporado el seguro funerario </w:t>
      </w:r>
      <w:r>
        <w:rPr>
          <w:rFonts w:ascii="Times New Roman" w:hAnsi="Times New Roman" w:cs="Times New Roman"/>
          <w:sz w:val="24"/>
          <w:szCs w:val="24"/>
        </w:rPr>
        <w:t xml:space="preserve">de Inavi </w:t>
      </w:r>
      <w:r w:rsidRPr="00C44004">
        <w:rPr>
          <w:rFonts w:ascii="Times New Roman" w:hAnsi="Times New Roman" w:cs="Times New Roman"/>
          <w:sz w:val="24"/>
          <w:szCs w:val="24"/>
        </w:rPr>
        <w:t xml:space="preserve">como otro beneficio para los empleados de Ministerio de Deportes. </w:t>
      </w:r>
    </w:p>
    <w:p w14:paraId="06643876" w14:textId="77777777" w:rsidR="001F56E1" w:rsidRPr="00FB1D47" w:rsidRDefault="001F56E1" w:rsidP="001F56E1">
      <w:pPr>
        <w:ind w:left="720" w:right="720"/>
        <w:jc w:val="both"/>
        <w:rPr>
          <w:rFonts w:ascii="Times New Roman" w:hAnsi="Times New Roman" w:cs="Times New Roman"/>
          <w:sz w:val="24"/>
          <w:szCs w:val="24"/>
        </w:rPr>
      </w:pPr>
      <w:r w:rsidRPr="00FB1D47">
        <w:rPr>
          <w:rFonts w:ascii="Times New Roman" w:hAnsi="Times New Roman" w:cs="Times New Roman"/>
          <w:b/>
          <w:sz w:val="28"/>
          <w:szCs w:val="28"/>
        </w:rPr>
        <w:t>Ayuda económica por fallecimiento de familiar directo, Enero – Noviembre.</w:t>
      </w:r>
    </w:p>
    <w:p w14:paraId="4DD6AC08" w14:textId="77777777" w:rsidR="001F56E1" w:rsidRDefault="001F56E1" w:rsidP="001F56E1">
      <w:pPr>
        <w:spacing w:line="360" w:lineRule="auto"/>
        <w:ind w:left="720" w:right="720"/>
        <w:jc w:val="both"/>
        <w:rPr>
          <w:rFonts w:ascii="Times New Roman" w:hAnsi="Times New Roman" w:cs="Times New Roman"/>
          <w:sz w:val="24"/>
          <w:szCs w:val="24"/>
        </w:rPr>
      </w:pPr>
      <w:r w:rsidRPr="00B46A2C">
        <w:rPr>
          <w:rFonts w:ascii="Times New Roman" w:hAnsi="Times New Roman" w:cs="Times New Roman"/>
          <w:sz w:val="24"/>
          <w:szCs w:val="24"/>
        </w:rPr>
        <w:t>Fueron solicitadas y autorizadas 57 donaciones de ayuda económica por un monto de RD$ 20,000 pesos por cada empleado, esto lo hacemos con el fin de que los familiares puedan cubrir parte de los gastos o necesidades que se generan en dicha situación.</w:t>
      </w:r>
    </w:p>
    <w:p w14:paraId="3F928C58" w14:textId="77777777" w:rsidR="001F56E1" w:rsidRDefault="001F56E1" w:rsidP="001F56E1">
      <w:pPr>
        <w:spacing w:line="360" w:lineRule="auto"/>
        <w:ind w:left="720" w:right="720"/>
        <w:jc w:val="both"/>
        <w:rPr>
          <w:rFonts w:ascii="Times New Roman" w:hAnsi="Times New Roman" w:cs="Times New Roman"/>
          <w:sz w:val="24"/>
          <w:szCs w:val="24"/>
        </w:rPr>
      </w:pPr>
    </w:p>
    <w:p w14:paraId="741ED2D9" w14:textId="77777777" w:rsidR="001F56E1" w:rsidRPr="00B46A2C" w:rsidRDefault="001F56E1" w:rsidP="00194512">
      <w:pPr>
        <w:ind w:left="720" w:right="720"/>
        <w:jc w:val="center"/>
        <w:rPr>
          <w:rFonts w:ascii="Times New Roman" w:hAnsi="Times New Roman" w:cs="Times New Roman"/>
          <w:sz w:val="24"/>
          <w:szCs w:val="24"/>
        </w:rPr>
      </w:pPr>
      <w:r>
        <w:rPr>
          <w:noProof/>
          <w:lang w:eastAsia="es-ES"/>
        </w:rPr>
        <w:drawing>
          <wp:inline distT="0" distB="0" distL="0" distR="0" wp14:anchorId="2A3D1FA2" wp14:editId="05F36558">
            <wp:extent cx="4057650" cy="2895600"/>
            <wp:effectExtent l="0" t="0" r="0" b="0"/>
            <wp:docPr id="235" name="Gráfico 235"/>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5D8BC897" w14:textId="77777777" w:rsidR="00714C98" w:rsidRDefault="00714C98" w:rsidP="001F56E1">
      <w:pPr>
        <w:ind w:left="720" w:right="720"/>
        <w:rPr>
          <w:rFonts w:ascii="Times New Roman" w:hAnsi="Times New Roman" w:cs="Times New Roman"/>
          <w:b/>
          <w:sz w:val="28"/>
          <w:szCs w:val="28"/>
        </w:rPr>
      </w:pPr>
    </w:p>
    <w:p w14:paraId="569B2923" w14:textId="77777777" w:rsidR="001F56E1" w:rsidRPr="00FB1D47" w:rsidRDefault="001F56E1" w:rsidP="001F56E1">
      <w:pPr>
        <w:ind w:left="720" w:right="720"/>
        <w:rPr>
          <w:rFonts w:ascii="Times New Roman" w:hAnsi="Times New Roman" w:cs="Times New Roman"/>
          <w:b/>
          <w:sz w:val="28"/>
          <w:szCs w:val="28"/>
        </w:rPr>
      </w:pPr>
      <w:r w:rsidRPr="00FB1D47">
        <w:rPr>
          <w:rFonts w:ascii="Times New Roman" w:hAnsi="Times New Roman" w:cs="Times New Roman"/>
          <w:b/>
          <w:sz w:val="28"/>
          <w:szCs w:val="28"/>
        </w:rPr>
        <w:t>PENSIONADOS</w:t>
      </w:r>
    </w:p>
    <w:p w14:paraId="19860D37" w14:textId="77777777" w:rsidR="001F56E1" w:rsidRPr="003F5BC3" w:rsidRDefault="001F56E1" w:rsidP="001F56E1">
      <w:pPr>
        <w:ind w:left="720" w:right="720"/>
        <w:jc w:val="both"/>
        <w:rPr>
          <w:rFonts w:ascii="Times New Roman" w:hAnsi="Times New Roman" w:cs="Times New Roman"/>
          <w:sz w:val="24"/>
          <w:szCs w:val="24"/>
        </w:rPr>
      </w:pPr>
      <w:r w:rsidRPr="003F5BC3">
        <w:rPr>
          <w:rFonts w:ascii="Times New Roman" w:hAnsi="Times New Roman" w:cs="Times New Roman"/>
          <w:sz w:val="24"/>
          <w:szCs w:val="24"/>
        </w:rPr>
        <w:t xml:space="preserve">En nuestra gestión periodo Enero – </w:t>
      </w:r>
      <w:r>
        <w:rPr>
          <w:rFonts w:ascii="Times New Roman" w:hAnsi="Times New Roman" w:cs="Times New Roman"/>
          <w:sz w:val="24"/>
          <w:szCs w:val="24"/>
        </w:rPr>
        <w:t>Diciembre</w:t>
      </w:r>
      <w:r w:rsidRPr="003F5BC3">
        <w:rPr>
          <w:rFonts w:ascii="Times New Roman" w:hAnsi="Times New Roman" w:cs="Times New Roman"/>
          <w:sz w:val="24"/>
          <w:szCs w:val="24"/>
        </w:rPr>
        <w:t xml:space="preserve"> 2018, fueron pensionados 11 empleados.</w:t>
      </w:r>
    </w:p>
    <w:p w14:paraId="46B5C73B" w14:textId="77777777" w:rsidR="00714C98" w:rsidRDefault="00714C98" w:rsidP="001F56E1">
      <w:pPr>
        <w:ind w:left="720" w:right="720"/>
        <w:contextualSpacing/>
        <w:rPr>
          <w:rFonts w:ascii="Times New Roman" w:hAnsi="Times New Roman" w:cs="Times New Roman"/>
          <w:b/>
          <w:sz w:val="28"/>
          <w:szCs w:val="28"/>
        </w:rPr>
      </w:pPr>
    </w:p>
    <w:p w14:paraId="46A8EA84" w14:textId="77777777" w:rsidR="00714C98" w:rsidRDefault="00714C98" w:rsidP="001F56E1">
      <w:pPr>
        <w:ind w:left="720" w:right="720"/>
        <w:contextualSpacing/>
        <w:rPr>
          <w:rFonts w:ascii="Times New Roman" w:hAnsi="Times New Roman" w:cs="Times New Roman"/>
          <w:b/>
          <w:sz w:val="28"/>
          <w:szCs w:val="28"/>
        </w:rPr>
      </w:pPr>
    </w:p>
    <w:p w14:paraId="593999C0" w14:textId="77777777" w:rsidR="00714C98" w:rsidRDefault="00714C98" w:rsidP="001F56E1">
      <w:pPr>
        <w:ind w:left="720" w:right="720"/>
        <w:contextualSpacing/>
        <w:rPr>
          <w:rFonts w:ascii="Times New Roman" w:hAnsi="Times New Roman" w:cs="Times New Roman"/>
          <w:b/>
          <w:sz w:val="28"/>
          <w:szCs w:val="28"/>
        </w:rPr>
      </w:pPr>
    </w:p>
    <w:p w14:paraId="11CC45C0" w14:textId="77777777" w:rsidR="001F56E1" w:rsidRDefault="001F56E1" w:rsidP="001F56E1">
      <w:pPr>
        <w:ind w:left="720" w:right="720"/>
        <w:contextualSpacing/>
        <w:rPr>
          <w:rFonts w:ascii="Times New Roman" w:hAnsi="Times New Roman" w:cs="Times New Roman"/>
          <w:b/>
          <w:sz w:val="24"/>
          <w:szCs w:val="24"/>
        </w:rPr>
      </w:pPr>
      <w:r w:rsidRPr="00FB1D47">
        <w:rPr>
          <w:rFonts w:ascii="Times New Roman" w:hAnsi="Times New Roman" w:cs="Times New Roman"/>
          <w:b/>
          <w:sz w:val="28"/>
          <w:szCs w:val="28"/>
        </w:rPr>
        <w:lastRenderedPageBreak/>
        <w:t>Prestamos de empleado feliz</w:t>
      </w:r>
      <w:r w:rsidRPr="00AE6ABE">
        <w:rPr>
          <w:rFonts w:ascii="Times New Roman" w:hAnsi="Times New Roman" w:cs="Times New Roman"/>
          <w:b/>
        </w:rPr>
        <w:t xml:space="preserve"> </w:t>
      </w:r>
      <w:r w:rsidRPr="00AE6ABE">
        <w:rPr>
          <w:rFonts w:ascii="Times New Roman" w:hAnsi="Times New Roman" w:cs="Times New Roman"/>
          <w:b/>
          <w:sz w:val="24"/>
          <w:szCs w:val="24"/>
        </w:rPr>
        <w:t xml:space="preserve">(Banco Banreservas). </w:t>
      </w:r>
    </w:p>
    <w:p w14:paraId="649C98E9" w14:textId="77777777" w:rsidR="001F56E1" w:rsidRDefault="001F56E1" w:rsidP="001F56E1">
      <w:pPr>
        <w:spacing w:line="480" w:lineRule="auto"/>
        <w:ind w:left="720" w:right="720"/>
        <w:contextualSpacing/>
        <w:rPr>
          <w:rFonts w:ascii="Times New Roman" w:hAnsi="Times New Roman" w:cs="Times New Roman"/>
          <w:sz w:val="24"/>
          <w:szCs w:val="24"/>
        </w:rPr>
      </w:pPr>
      <w:r w:rsidRPr="00AE6ABE">
        <w:rPr>
          <w:rFonts w:ascii="Times New Roman" w:hAnsi="Times New Roman" w:cs="Times New Roman"/>
          <w:sz w:val="24"/>
          <w:szCs w:val="24"/>
        </w:rPr>
        <w:t xml:space="preserve">Enero – </w:t>
      </w:r>
      <w:r>
        <w:rPr>
          <w:rFonts w:ascii="Times New Roman" w:hAnsi="Times New Roman" w:cs="Times New Roman"/>
          <w:sz w:val="24"/>
          <w:szCs w:val="24"/>
        </w:rPr>
        <w:t>Diciembre, h</w:t>
      </w:r>
      <w:r w:rsidRPr="00AE6ABE">
        <w:rPr>
          <w:rFonts w:ascii="Times New Roman" w:hAnsi="Times New Roman" w:cs="Times New Roman"/>
          <w:sz w:val="24"/>
          <w:szCs w:val="24"/>
        </w:rPr>
        <w:t>an sido beneficiados con este préstamo 274 empleados.</w:t>
      </w:r>
    </w:p>
    <w:p w14:paraId="66A30B64" w14:textId="77777777" w:rsidR="001F56E1" w:rsidRPr="00AE6ABE" w:rsidRDefault="001F56E1" w:rsidP="001F56E1">
      <w:pPr>
        <w:ind w:left="720" w:right="720"/>
        <w:contextualSpacing/>
        <w:rPr>
          <w:rFonts w:ascii="Times New Roman" w:hAnsi="Times New Roman" w:cs="Times New Roman"/>
          <w:sz w:val="24"/>
          <w:szCs w:val="24"/>
        </w:rPr>
      </w:pPr>
    </w:p>
    <w:tbl>
      <w:tblPr>
        <w:tblW w:w="4519" w:type="dxa"/>
        <w:jc w:val="center"/>
        <w:tblCellMar>
          <w:left w:w="70" w:type="dxa"/>
          <w:right w:w="70" w:type="dxa"/>
        </w:tblCellMar>
        <w:tblLook w:val="04A0" w:firstRow="1" w:lastRow="0" w:firstColumn="1" w:lastColumn="0" w:noHBand="0" w:noVBand="1"/>
      </w:tblPr>
      <w:tblGrid>
        <w:gridCol w:w="2545"/>
        <w:gridCol w:w="1987"/>
      </w:tblGrid>
      <w:tr w:rsidR="001F56E1" w:rsidRPr="00AE6ABE" w14:paraId="27236260" w14:textId="77777777" w:rsidTr="001F56E1">
        <w:trPr>
          <w:trHeight w:val="600"/>
          <w:jc w:val="center"/>
        </w:trPr>
        <w:tc>
          <w:tcPr>
            <w:tcW w:w="4519" w:type="dxa"/>
            <w:gridSpan w:val="2"/>
            <w:tcBorders>
              <w:top w:val="single" w:sz="8" w:space="0" w:color="auto"/>
              <w:left w:val="single" w:sz="8" w:space="0" w:color="auto"/>
              <w:bottom w:val="single" w:sz="4" w:space="0" w:color="auto"/>
              <w:right w:val="single" w:sz="8" w:space="0" w:color="000000"/>
            </w:tcBorders>
            <w:shd w:val="clear" w:color="auto" w:fill="auto"/>
            <w:hideMark/>
          </w:tcPr>
          <w:p w14:paraId="17F8F8FC" w14:textId="77777777" w:rsidR="001F56E1" w:rsidRPr="00AE6ABE" w:rsidRDefault="001F56E1" w:rsidP="001F56E1">
            <w:pPr>
              <w:spacing w:after="0" w:line="240" w:lineRule="auto"/>
              <w:jc w:val="center"/>
              <w:rPr>
                <w:rFonts w:ascii="Times New Roman" w:eastAsia="Times New Roman" w:hAnsi="Times New Roman" w:cs="Times New Roman"/>
                <w:b/>
                <w:bCs/>
                <w:color w:val="000000"/>
                <w:sz w:val="24"/>
                <w:szCs w:val="24"/>
                <w:lang w:eastAsia="es-DO"/>
              </w:rPr>
            </w:pPr>
            <w:r w:rsidRPr="00AE6ABE">
              <w:rPr>
                <w:rFonts w:ascii="Times New Roman" w:eastAsia="Times New Roman" w:hAnsi="Times New Roman" w:cs="Times New Roman"/>
                <w:b/>
                <w:bCs/>
                <w:color w:val="000000"/>
                <w:sz w:val="24"/>
                <w:szCs w:val="24"/>
                <w:lang w:eastAsia="es-DO"/>
              </w:rPr>
              <w:t xml:space="preserve">PRESTAMOS EMPLEADO FELIZ </w:t>
            </w:r>
          </w:p>
          <w:p w14:paraId="4574A67A" w14:textId="77777777" w:rsidR="001F56E1" w:rsidRPr="00AE6ABE" w:rsidRDefault="001F56E1" w:rsidP="001F56E1">
            <w:pPr>
              <w:spacing w:after="0" w:line="240" w:lineRule="auto"/>
              <w:jc w:val="center"/>
              <w:rPr>
                <w:rFonts w:ascii="Times New Roman" w:eastAsia="Times New Roman" w:hAnsi="Times New Roman" w:cs="Times New Roman"/>
                <w:b/>
                <w:bCs/>
                <w:color w:val="000000"/>
                <w:sz w:val="24"/>
                <w:szCs w:val="24"/>
                <w:lang w:eastAsia="es-DO"/>
              </w:rPr>
            </w:pPr>
            <w:r w:rsidRPr="00AE6ABE">
              <w:rPr>
                <w:rFonts w:ascii="Times New Roman" w:eastAsia="Times New Roman" w:hAnsi="Times New Roman" w:cs="Times New Roman"/>
                <w:b/>
                <w:bCs/>
                <w:color w:val="000000"/>
                <w:sz w:val="24"/>
                <w:szCs w:val="24"/>
                <w:lang w:eastAsia="es-DO"/>
              </w:rPr>
              <w:t>Enero-Octubre 2018</w:t>
            </w:r>
          </w:p>
        </w:tc>
      </w:tr>
      <w:tr w:rsidR="001F56E1" w:rsidRPr="00AE6ABE" w14:paraId="486FCF17" w14:textId="77777777" w:rsidTr="001F56E1">
        <w:trPr>
          <w:trHeight w:val="300"/>
          <w:jc w:val="center"/>
        </w:trPr>
        <w:tc>
          <w:tcPr>
            <w:tcW w:w="2545" w:type="dxa"/>
            <w:tcBorders>
              <w:top w:val="nil"/>
              <w:left w:val="single" w:sz="8" w:space="0" w:color="auto"/>
              <w:bottom w:val="single" w:sz="4" w:space="0" w:color="auto"/>
              <w:right w:val="single" w:sz="4" w:space="0" w:color="auto"/>
            </w:tcBorders>
            <w:shd w:val="clear" w:color="auto" w:fill="auto"/>
            <w:noWrap/>
            <w:vAlign w:val="bottom"/>
            <w:hideMark/>
          </w:tcPr>
          <w:p w14:paraId="1381BE5E" w14:textId="77777777" w:rsidR="001F56E1" w:rsidRPr="00AE6ABE" w:rsidRDefault="001F56E1" w:rsidP="001F56E1">
            <w:pPr>
              <w:spacing w:after="0" w:line="240" w:lineRule="auto"/>
              <w:rPr>
                <w:rFonts w:ascii="Times New Roman" w:eastAsia="Times New Roman" w:hAnsi="Times New Roman" w:cs="Times New Roman"/>
                <w:color w:val="000000"/>
                <w:sz w:val="24"/>
                <w:szCs w:val="24"/>
                <w:lang w:eastAsia="es-DO"/>
              </w:rPr>
            </w:pPr>
            <w:r w:rsidRPr="00AE6ABE">
              <w:rPr>
                <w:rFonts w:ascii="Times New Roman" w:eastAsia="Times New Roman" w:hAnsi="Times New Roman" w:cs="Times New Roman"/>
                <w:color w:val="000000"/>
                <w:sz w:val="24"/>
                <w:szCs w:val="24"/>
                <w:lang w:eastAsia="es-DO"/>
              </w:rPr>
              <w:t>PRESTAMOS APROBADOS</w:t>
            </w:r>
          </w:p>
        </w:tc>
        <w:tc>
          <w:tcPr>
            <w:tcW w:w="1974" w:type="dxa"/>
            <w:tcBorders>
              <w:top w:val="nil"/>
              <w:left w:val="nil"/>
              <w:bottom w:val="single" w:sz="4" w:space="0" w:color="auto"/>
              <w:right w:val="single" w:sz="8" w:space="0" w:color="auto"/>
            </w:tcBorders>
            <w:shd w:val="clear" w:color="auto" w:fill="auto"/>
            <w:noWrap/>
            <w:vAlign w:val="bottom"/>
            <w:hideMark/>
          </w:tcPr>
          <w:p w14:paraId="7370C62E" w14:textId="77777777" w:rsidR="001F56E1" w:rsidRPr="00AE6ABE" w:rsidRDefault="001F56E1" w:rsidP="001F56E1">
            <w:pPr>
              <w:spacing w:after="0" w:line="240" w:lineRule="auto"/>
              <w:jc w:val="right"/>
              <w:rPr>
                <w:rFonts w:ascii="Times New Roman" w:eastAsia="Times New Roman" w:hAnsi="Times New Roman" w:cs="Times New Roman"/>
                <w:color w:val="000000"/>
                <w:sz w:val="24"/>
                <w:szCs w:val="24"/>
                <w:lang w:eastAsia="es-DO"/>
              </w:rPr>
            </w:pPr>
            <w:r w:rsidRPr="00AE6ABE">
              <w:rPr>
                <w:rFonts w:ascii="Times New Roman" w:eastAsia="Times New Roman" w:hAnsi="Times New Roman" w:cs="Times New Roman"/>
                <w:color w:val="000000"/>
                <w:sz w:val="24"/>
                <w:szCs w:val="24"/>
                <w:lang w:eastAsia="es-DO"/>
              </w:rPr>
              <w:t>274</w:t>
            </w:r>
          </w:p>
        </w:tc>
      </w:tr>
      <w:tr w:rsidR="001F56E1" w:rsidRPr="00AE6ABE" w14:paraId="43CD2FD4" w14:textId="77777777" w:rsidTr="001F56E1">
        <w:trPr>
          <w:trHeight w:val="315"/>
          <w:jc w:val="center"/>
        </w:trPr>
        <w:tc>
          <w:tcPr>
            <w:tcW w:w="2545" w:type="dxa"/>
            <w:tcBorders>
              <w:top w:val="nil"/>
              <w:left w:val="single" w:sz="8" w:space="0" w:color="auto"/>
              <w:bottom w:val="single" w:sz="8" w:space="0" w:color="auto"/>
              <w:right w:val="single" w:sz="4" w:space="0" w:color="auto"/>
            </w:tcBorders>
            <w:shd w:val="clear" w:color="auto" w:fill="auto"/>
            <w:noWrap/>
            <w:vAlign w:val="bottom"/>
            <w:hideMark/>
          </w:tcPr>
          <w:p w14:paraId="04689347" w14:textId="77777777" w:rsidR="001F56E1" w:rsidRPr="006152CC" w:rsidRDefault="001F56E1" w:rsidP="001F56E1">
            <w:pPr>
              <w:spacing w:after="0" w:line="240" w:lineRule="auto"/>
              <w:rPr>
                <w:rFonts w:ascii="Times New Roman" w:eastAsia="Times New Roman" w:hAnsi="Times New Roman" w:cs="Times New Roman"/>
                <w:b/>
                <w:color w:val="000000"/>
                <w:sz w:val="24"/>
                <w:szCs w:val="24"/>
                <w:lang w:eastAsia="es-DO"/>
              </w:rPr>
            </w:pPr>
            <w:r w:rsidRPr="006152CC">
              <w:rPr>
                <w:rFonts w:ascii="Times New Roman" w:eastAsia="Times New Roman" w:hAnsi="Times New Roman" w:cs="Times New Roman"/>
                <w:b/>
                <w:color w:val="000000"/>
                <w:sz w:val="24"/>
                <w:szCs w:val="24"/>
                <w:lang w:eastAsia="es-DO"/>
              </w:rPr>
              <w:t>MONTO TOTAL</w:t>
            </w:r>
          </w:p>
        </w:tc>
        <w:tc>
          <w:tcPr>
            <w:tcW w:w="1974" w:type="dxa"/>
            <w:tcBorders>
              <w:top w:val="nil"/>
              <w:left w:val="nil"/>
              <w:bottom w:val="single" w:sz="8" w:space="0" w:color="auto"/>
              <w:right w:val="single" w:sz="8" w:space="0" w:color="auto"/>
            </w:tcBorders>
            <w:shd w:val="clear" w:color="auto" w:fill="auto"/>
            <w:noWrap/>
            <w:vAlign w:val="bottom"/>
            <w:hideMark/>
          </w:tcPr>
          <w:p w14:paraId="3AE6D02D" w14:textId="77777777" w:rsidR="001F56E1" w:rsidRPr="006152CC" w:rsidRDefault="001F56E1" w:rsidP="001F56E1">
            <w:pPr>
              <w:spacing w:after="0" w:line="240" w:lineRule="auto"/>
              <w:jc w:val="right"/>
              <w:rPr>
                <w:rFonts w:ascii="Times New Roman" w:eastAsia="Times New Roman" w:hAnsi="Times New Roman" w:cs="Times New Roman"/>
                <w:b/>
                <w:color w:val="000000"/>
                <w:sz w:val="24"/>
                <w:szCs w:val="24"/>
                <w:lang w:eastAsia="es-DO"/>
              </w:rPr>
            </w:pPr>
            <w:r w:rsidRPr="006152CC">
              <w:rPr>
                <w:rFonts w:ascii="Times New Roman" w:eastAsia="Times New Roman" w:hAnsi="Times New Roman" w:cs="Times New Roman"/>
                <w:b/>
                <w:color w:val="000000"/>
                <w:sz w:val="24"/>
                <w:szCs w:val="24"/>
                <w:lang w:eastAsia="es-DO"/>
              </w:rPr>
              <w:t>RD$13,303,902.00</w:t>
            </w:r>
          </w:p>
        </w:tc>
      </w:tr>
    </w:tbl>
    <w:p w14:paraId="31B0BDEB" w14:textId="77777777" w:rsidR="001F56E1" w:rsidRDefault="001F56E1" w:rsidP="001F56E1">
      <w:pPr>
        <w:ind w:left="720" w:right="720"/>
        <w:rPr>
          <w:rFonts w:ascii="Times New Roman" w:hAnsi="Times New Roman" w:cs="Times New Roman"/>
          <w:b/>
          <w:sz w:val="24"/>
          <w:szCs w:val="24"/>
        </w:rPr>
      </w:pPr>
    </w:p>
    <w:p w14:paraId="6472BB68" w14:textId="77777777" w:rsidR="001F56E1" w:rsidRPr="00FB1D47" w:rsidRDefault="001F56E1" w:rsidP="005534C0">
      <w:pPr>
        <w:spacing w:line="480" w:lineRule="auto"/>
        <w:ind w:left="720" w:right="720"/>
        <w:rPr>
          <w:rFonts w:ascii="Times New Roman" w:hAnsi="Times New Roman" w:cs="Times New Roman"/>
          <w:b/>
          <w:sz w:val="24"/>
          <w:szCs w:val="24"/>
        </w:rPr>
      </w:pPr>
      <w:r w:rsidRPr="00FB1D47">
        <w:rPr>
          <w:rFonts w:ascii="Times New Roman" w:hAnsi="Times New Roman" w:cs="Times New Roman"/>
          <w:b/>
          <w:sz w:val="24"/>
          <w:szCs w:val="24"/>
        </w:rPr>
        <w:t xml:space="preserve">MEDALLAS AL MERITO </w:t>
      </w:r>
    </w:p>
    <w:p w14:paraId="208C7939" w14:textId="77777777" w:rsidR="00EB42B4" w:rsidRDefault="001F56E1" w:rsidP="00714C98">
      <w:pPr>
        <w:spacing w:line="480" w:lineRule="auto"/>
        <w:ind w:left="720" w:right="720"/>
        <w:jc w:val="both"/>
        <w:rPr>
          <w:rFonts w:ascii="Times New Roman" w:hAnsi="Times New Roman" w:cs="Times New Roman"/>
          <w:sz w:val="24"/>
          <w:szCs w:val="24"/>
        </w:rPr>
      </w:pPr>
      <w:r>
        <w:rPr>
          <w:rFonts w:ascii="Times New Roman" w:hAnsi="Times New Roman" w:cs="Times New Roman"/>
          <w:sz w:val="24"/>
          <w:szCs w:val="24"/>
        </w:rPr>
        <w:t>En el periodo 2018</w:t>
      </w:r>
      <w:r w:rsidRPr="00911705">
        <w:rPr>
          <w:rFonts w:ascii="Times New Roman" w:hAnsi="Times New Roman" w:cs="Times New Roman"/>
          <w:sz w:val="24"/>
          <w:szCs w:val="24"/>
        </w:rPr>
        <w:t xml:space="preserve"> fueron </w:t>
      </w:r>
      <w:r>
        <w:rPr>
          <w:rFonts w:ascii="Times New Roman" w:hAnsi="Times New Roman" w:cs="Times New Roman"/>
          <w:sz w:val="24"/>
          <w:szCs w:val="24"/>
        </w:rPr>
        <w:t>reconocidos</w:t>
      </w:r>
      <w:r w:rsidRPr="00911705">
        <w:rPr>
          <w:rFonts w:ascii="Times New Roman" w:hAnsi="Times New Roman" w:cs="Times New Roman"/>
          <w:sz w:val="24"/>
          <w:szCs w:val="24"/>
        </w:rPr>
        <w:t xml:space="preserve"> con medallas </w:t>
      </w:r>
      <w:r>
        <w:rPr>
          <w:rFonts w:ascii="Times New Roman" w:hAnsi="Times New Roman" w:cs="Times New Roman"/>
          <w:sz w:val="24"/>
          <w:szCs w:val="24"/>
        </w:rPr>
        <w:t>al mérito por el tiempo labora</w:t>
      </w:r>
      <w:r w:rsidRPr="00911705">
        <w:rPr>
          <w:rFonts w:ascii="Times New Roman" w:hAnsi="Times New Roman" w:cs="Times New Roman"/>
          <w:sz w:val="24"/>
          <w:szCs w:val="24"/>
        </w:rPr>
        <w:t>do en esta institución</w:t>
      </w:r>
      <w:r>
        <w:rPr>
          <w:rFonts w:ascii="Times New Roman" w:hAnsi="Times New Roman" w:cs="Times New Roman"/>
          <w:sz w:val="24"/>
          <w:szCs w:val="24"/>
        </w:rPr>
        <w:t xml:space="preserve"> 09 servidores, actividad que es llevada a cabo por el Ministerio de Administración Pública, quienes luego de recibir de nosotros la propuesta para dicho premio, validan las informaciones</w:t>
      </w:r>
      <w:r w:rsidRPr="00911705">
        <w:rPr>
          <w:rFonts w:ascii="Times New Roman" w:hAnsi="Times New Roman" w:cs="Times New Roman"/>
          <w:sz w:val="24"/>
          <w:szCs w:val="24"/>
        </w:rPr>
        <w:t>.</w:t>
      </w:r>
    </w:p>
    <w:p w14:paraId="48133D86" w14:textId="77777777" w:rsidR="001F56E1" w:rsidRDefault="001F56E1" w:rsidP="001F56E1">
      <w:pPr>
        <w:ind w:left="720" w:right="720"/>
        <w:jc w:val="both"/>
        <w:rPr>
          <w:rFonts w:ascii="Times New Roman" w:hAnsi="Times New Roman" w:cs="Times New Roman"/>
          <w:sz w:val="24"/>
          <w:szCs w:val="24"/>
        </w:rPr>
      </w:pPr>
    </w:p>
    <w:p w14:paraId="252C11E7" w14:textId="77777777" w:rsidR="001F56E1" w:rsidRPr="009F5733" w:rsidRDefault="001F56E1" w:rsidP="001F56E1">
      <w:pPr>
        <w:ind w:left="720" w:right="720"/>
        <w:rPr>
          <w:rFonts w:ascii="Times New Roman" w:hAnsi="Times New Roman" w:cs="Times New Roman"/>
          <w:b/>
          <w:sz w:val="28"/>
          <w:szCs w:val="24"/>
        </w:rPr>
      </w:pPr>
      <w:r w:rsidRPr="009F5733">
        <w:rPr>
          <w:rFonts w:ascii="Times New Roman" w:hAnsi="Times New Roman" w:cs="Times New Roman"/>
          <w:b/>
          <w:sz w:val="28"/>
          <w:szCs w:val="24"/>
        </w:rPr>
        <w:t>Reconocimiento al Servidor del Año 2017</w:t>
      </w:r>
    </w:p>
    <w:p w14:paraId="26B784B1" w14:textId="77777777" w:rsidR="001F56E1" w:rsidRPr="00DF4ABA" w:rsidRDefault="001F56E1" w:rsidP="001F56E1">
      <w:pPr>
        <w:ind w:left="720" w:right="720"/>
        <w:rPr>
          <w:b/>
          <w:sz w:val="32"/>
          <w:szCs w:val="32"/>
          <w:u w:val="single"/>
        </w:rPr>
      </w:pPr>
      <w:r>
        <w:rPr>
          <w:noProof/>
          <w:lang w:eastAsia="es-ES"/>
        </w:rPr>
        <w:drawing>
          <wp:inline distT="0" distB="0" distL="0" distR="0" wp14:anchorId="65838C20" wp14:editId="02A39972">
            <wp:extent cx="1971675" cy="2082351"/>
            <wp:effectExtent l="0" t="0" r="0" b="0"/>
            <wp:docPr id="23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983612" cy="2094958"/>
                    </a:xfrm>
                    <a:prstGeom prst="rect">
                      <a:avLst/>
                    </a:prstGeom>
                    <a:noFill/>
                    <a:ln>
                      <a:noFill/>
                    </a:ln>
                  </pic:spPr>
                </pic:pic>
              </a:graphicData>
            </a:graphic>
          </wp:inline>
        </w:drawing>
      </w:r>
      <w:r>
        <w:rPr>
          <w:noProof/>
          <w:lang w:eastAsia="es-ES"/>
        </w:rPr>
        <w:drawing>
          <wp:inline distT="0" distB="0" distL="0" distR="0" wp14:anchorId="59425A84" wp14:editId="61976B52">
            <wp:extent cx="2015490" cy="2083366"/>
            <wp:effectExtent l="0" t="0" r="3810" b="0"/>
            <wp:docPr id="2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045056" cy="2113927"/>
                    </a:xfrm>
                    <a:prstGeom prst="rect">
                      <a:avLst/>
                    </a:prstGeom>
                    <a:noFill/>
                    <a:ln>
                      <a:noFill/>
                    </a:ln>
                  </pic:spPr>
                </pic:pic>
              </a:graphicData>
            </a:graphic>
          </wp:inline>
        </w:drawing>
      </w:r>
    </w:p>
    <w:p w14:paraId="696A2F7F" w14:textId="77777777" w:rsidR="001F56E1" w:rsidRPr="00C90B91" w:rsidRDefault="001F56E1" w:rsidP="00C90B91">
      <w:pPr>
        <w:jc w:val="both"/>
        <w:rPr>
          <w:rFonts w:ascii="Times New Roman" w:hAnsi="Times New Roman" w:cs="Times New Roman"/>
          <w:sz w:val="24"/>
        </w:rPr>
      </w:pPr>
      <w:r w:rsidRPr="00C90B91">
        <w:rPr>
          <w:rFonts w:ascii="Times New Roman" w:hAnsi="Times New Roman" w:cs="Times New Roman"/>
          <w:sz w:val="24"/>
        </w:rPr>
        <w:t xml:space="preserve">Como parte de las mejoras, cambios y políticas de nuestro Ministerio, iniciamos este año con el </w:t>
      </w:r>
      <w:r w:rsidRPr="00C90B91">
        <w:rPr>
          <w:rFonts w:ascii="Times New Roman" w:hAnsi="Times New Roman" w:cs="Times New Roman"/>
          <w:b/>
          <w:sz w:val="24"/>
        </w:rPr>
        <w:t>Programa de Reconocimiento a los Servidores</w:t>
      </w:r>
      <w:r w:rsidRPr="00C90B91">
        <w:rPr>
          <w:rFonts w:ascii="Times New Roman" w:hAnsi="Times New Roman" w:cs="Times New Roman"/>
          <w:sz w:val="24"/>
        </w:rPr>
        <w:t>, por su desempeño y competencias laborales en el año 2017.</w:t>
      </w:r>
    </w:p>
    <w:p w14:paraId="29AD19FE" w14:textId="77777777" w:rsidR="005534C0" w:rsidRPr="00C90B91" w:rsidRDefault="001F56E1" w:rsidP="00C90B91">
      <w:pPr>
        <w:jc w:val="both"/>
        <w:rPr>
          <w:rFonts w:ascii="Times New Roman" w:hAnsi="Times New Roman" w:cs="Times New Roman"/>
          <w:sz w:val="24"/>
        </w:rPr>
      </w:pPr>
      <w:r w:rsidRPr="00C90B91">
        <w:rPr>
          <w:rFonts w:ascii="Times New Roman" w:hAnsi="Times New Roman" w:cs="Times New Roman"/>
          <w:sz w:val="24"/>
        </w:rPr>
        <w:lastRenderedPageBreak/>
        <w:t>Este reconocimiento buscó resaltar las labores de los servidores que durante todo el año 2017 se destacaron con un desempeño de excelencia en sus funciones, así como mostrando competencias laborales dignas de imitar y resalta</w:t>
      </w:r>
      <w:r w:rsidR="00714C98" w:rsidRPr="00C90B91">
        <w:rPr>
          <w:rFonts w:ascii="Times New Roman" w:hAnsi="Times New Roman" w:cs="Times New Roman"/>
          <w:sz w:val="24"/>
        </w:rPr>
        <w:t>r.</w:t>
      </w:r>
    </w:p>
    <w:p w14:paraId="70CAEC9A" w14:textId="77777777" w:rsidR="001F56E1" w:rsidRPr="00C90B91" w:rsidRDefault="009F5733" w:rsidP="00C90B91">
      <w:pPr>
        <w:jc w:val="both"/>
        <w:rPr>
          <w:rFonts w:ascii="Times New Roman" w:hAnsi="Times New Roman" w:cs="Times New Roman"/>
          <w:sz w:val="24"/>
        </w:rPr>
      </w:pPr>
      <w:r w:rsidRPr="00C90B91">
        <w:rPr>
          <w:rFonts w:ascii="Times New Roman" w:hAnsi="Times New Roman" w:cs="Times New Roman"/>
          <w:sz w:val="24"/>
        </w:rPr>
        <w:t>L</w:t>
      </w:r>
      <w:r w:rsidR="001F56E1" w:rsidRPr="00C90B91">
        <w:rPr>
          <w:rFonts w:ascii="Times New Roman" w:hAnsi="Times New Roman" w:cs="Times New Roman"/>
          <w:sz w:val="24"/>
        </w:rPr>
        <w:t>os indicadores para la evaluación de los servidores y el porcentaje de cada uno fueron los siguientes</w:t>
      </w:r>
    </w:p>
    <w:p w14:paraId="33E3CD27" w14:textId="77777777" w:rsidR="00714C98" w:rsidRDefault="00714C98" w:rsidP="001F56E1">
      <w:pPr>
        <w:ind w:left="720" w:right="720"/>
        <w:rPr>
          <w:rFonts w:ascii="Times New Roman" w:hAnsi="Times New Roman" w:cs="Times New Roman"/>
          <w:b/>
          <w:sz w:val="24"/>
          <w:szCs w:val="24"/>
        </w:rPr>
      </w:pPr>
    </w:p>
    <w:p w14:paraId="454218B9" w14:textId="77777777" w:rsidR="001F56E1" w:rsidRDefault="00EB42B4" w:rsidP="001F56E1">
      <w:pPr>
        <w:ind w:left="720" w:right="720"/>
        <w:rPr>
          <w:rFonts w:ascii="Times New Roman" w:hAnsi="Times New Roman" w:cs="Times New Roman"/>
          <w:b/>
          <w:sz w:val="24"/>
          <w:szCs w:val="24"/>
        </w:rPr>
      </w:pPr>
      <w:r w:rsidRPr="00EB42B4">
        <w:rPr>
          <w:rFonts w:ascii="Times New Roman" w:hAnsi="Times New Roman" w:cs="Times New Roman"/>
          <w:b/>
          <w:noProof/>
          <w:sz w:val="24"/>
          <w:szCs w:val="24"/>
          <w:lang w:eastAsia="es-ES"/>
        </w:rPr>
        <w:drawing>
          <wp:anchor distT="0" distB="0" distL="114300" distR="114300" simplePos="0" relativeHeight="251825152" behindDoc="1" locked="0" layoutInCell="1" allowOverlap="1" wp14:anchorId="08FD12D1" wp14:editId="6FC79039">
            <wp:simplePos x="0" y="0"/>
            <wp:positionH relativeFrom="margin">
              <wp:align>center</wp:align>
            </wp:positionH>
            <wp:positionV relativeFrom="paragraph">
              <wp:posOffset>514985</wp:posOffset>
            </wp:positionV>
            <wp:extent cx="4857750" cy="1438275"/>
            <wp:effectExtent l="0" t="0" r="0" b="9525"/>
            <wp:wrapThrough wrapText="bothSides">
              <wp:wrapPolygon edited="0">
                <wp:start x="0" y="0"/>
                <wp:lineTo x="0" y="21457"/>
                <wp:lineTo x="21515" y="21457"/>
                <wp:lineTo x="21515" y="0"/>
                <wp:lineTo x="0" y="0"/>
              </wp:wrapPolygon>
            </wp:wrapThrough>
            <wp:docPr id="20866" name="Imagen 20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857750" cy="1438275"/>
                    </a:xfrm>
                    <a:prstGeom prst="rect">
                      <a:avLst/>
                    </a:prstGeom>
                    <a:noFill/>
                    <a:ln>
                      <a:noFill/>
                    </a:ln>
                  </pic:spPr>
                </pic:pic>
              </a:graphicData>
            </a:graphic>
            <wp14:sizeRelH relativeFrom="page">
              <wp14:pctWidth>0</wp14:pctWidth>
            </wp14:sizeRelH>
            <wp14:sizeRelV relativeFrom="page">
              <wp14:pctHeight>0</wp14:pctHeight>
            </wp14:sizeRelV>
          </wp:anchor>
        </w:drawing>
      </w:r>
      <w:r w:rsidR="001F56E1">
        <w:rPr>
          <w:rFonts w:ascii="Times New Roman" w:hAnsi="Times New Roman" w:cs="Times New Roman"/>
          <w:b/>
          <w:sz w:val="24"/>
          <w:szCs w:val="24"/>
        </w:rPr>
        <w:t xml:space="preserve">   </w:t>
      </w:r>
      <w:r w:rsidR="001F56E1" w:rsidRPr="00DF4ABA">
        <w:rPr>
          <w:rFonts w:ascii="Times New Roman" w:hAnsi="Times New Roman" w:cs="Times New Roman"/>
          <w:b/>
          <w:sz w:val="24"/>
          <w:szCs w:val="24"/>
        </w:rPr>
        <w:t xml:space="preserve"> </w:t>
      </w:r>
      <w:r w:rsidR="001F56E1" w:rsidRPr="00FB1D47">
        <w:rPr>
          <w:rFonts w:ascii="Times New Roman" w:hAnsi="Times New Roman" w:cs="Times New Roman"/>
          <w:b/>
          <w:sz w:val="24"/>
          <w:szCs w:val="24"/>
        </w:rPr>
        <w:t>Indicadores</w:t>
      </w:r>
      <w:r w:rsidR="001F56E1" w:rsidRPr="00FB1D47">
        <w:rPr>
          <w:rFonts w:ascii="Times New Roman" w:hAnsi="Times New Roman" w:cs="Times New Roman"/>
          <w:b/>
          <w:sz w:val="24"/>
          <w:szCs w:val="24"/>
        </w:rPr>
        <w:tab/>
      </w:r>
      <w:r w:rsidR="001F56E1" w:rsidRPr="00FB1D47">
        <w:rPr>
          <w:rFonts w:ascii="Times New Roman" w:hAnsi="Times New Roman" w:cs="Times New Roman"/>
          <w:b/>
          <w:sz w:val="24"/>
          <w:szCs w:val="24"/>
        </w:rPr>
        <w:tab/>
      </w:r>
      <w:r w:rsidR="001F56E1" w:rsidRPr="00FB1D47">
        <w:rPr>
          <w:rFonts w:ascii="Times New Roman" w:hAnsi="Times New Roman" w:cs="Times New Roman"/>
          <w:b/>
          <w:sz w:val="24"/>
          <w:szCs w:val="24"/>
        </w:rPr>
        <w:tab/>
      </w:r>
      <w:r w:rsidR="001F56E1" w:rsidRPr="00FB1D47">
        <w:rPr>
          <w:rFonts w:ascii="Times New Roman" w:hAnsi="Times New Roman" w:cs="Times New Roman"/>
          <w:b/>
          <w:sz w:val="24"/>
          <w:szCs w:val="24"/>
        </w:rPr>
        <w:tab/>
      </w:r>
      <w:r w:rsidR="001F56E1" w:rsidRPr="00FB1D47">
        <w:rPr>
          <w:rFonts w:ascii="Times New Roman" w:hAnsi="Times New Roman" w:cs="Times New Roman"/>
          <w:b/>
          <w:sz w:val="24"/>
          <w:szCs w:val="24"/>
        </w:rPr>
        <w:tab/>
      </w:r>
      <w:r w:rsidR="001F56E1" w:rsidRPr="00FB1D47">
        <w:rPr>
          <w:rFonts w:ascii="Times New Roman" w:hAnsi="Times New Roman" w:cs="Times New Roman"/>
          <w:b/>
          <w:sz w:val="24"/>
          <w:szCs w:val="24"/>
        </w:rPr>
        <w:tab/>
      </w:r>
      <w:r w:rsidR="001F56E1" w:rsidRPr="00FB1D47">
        <w:rPr>
          <w:rFonts w:ascii="Times New Roman" w:hAnsi="Times New Roman" w:cs="Times New Roman"/>
          <w:b/>
          <w:sz w:val="24"/>
          <w:szCs w:val="24"/>
        </w:rPr>
        <w:tab/>
      </w:r>
      <w:r w:rsidR="001F56E1" w:rsidRPr="00FB1D47">
        <w:rPr>
          <w:rFonts w:ascii="Times New Roman" w:hAnsi="Times New Roman" w:cs="Times New Roman"/>
          <w:b/>
          <w:sz w:val="24"/>
          <w:szCs w:val="24"/>
        </w:rPr>
        <w:tab/>
        <w:t>Porcentaje %</w:t>
      </w:r>
    </w:p>
    <w:p w14:paraId="13BB5CF5" w14:textId="77777777" w:rsidR="001F56E1" w:rsidRPr="00DF4ABA" w:rsidRDefault="001F56E1" w:rsidP="00EB42B4">
      <w:pPr>
        <w:spacing w:line="480" w:lineRule="auto"/>
        <w:ind w:left="720" w:right="720"/>
        <w:jc w:val="both"/>
        <w:rPr>
          <w:rFonts w:ascii="Times New Roman" w:hAnsi="Times New Roman" w:cs="Times New Roman"/>
          <w:sz w:val="24"/>
          <w:szCs w:val="24"/>
        </w:rPr>
      </w:pPr>
      <w:r w:rsidRPr="00DF4ABA">
        <w:rPr>
          <w:rFonts w:ascii="Times New Roman" w:hAnsi="Times New Roman" w:cs="Times New Roman"/>
          <w:sz w:val="24"/>
          <w:szCs w:val="24"/>
        </w:rPr>
        <w:t>Se conformó un Comité de Premiación compuesto por representantes del Despacho</w:t>
      </w:r>
      <w:r>
        <w:rPr>
          <w:rFonts w:ascii="Times New Roman" w:hAnsi="Times New Roman" w:cs="Times New Roman"/>
          <w:sz w:val="24"/>
          <w:szCs w:val="24"/>
        </w:rPr>
        <w:t xml:space="preserve"> del Sr. Ministro</w:t>
      </w:r>
      <w:r w:rsidRPr="00DF4ABA">
        <w:rPr>
          <w:rFonts w:ascii="Times New Roman" w:hAnsi="Times New Roman" w:cs="Times New Roman"/>
          <w:sz w:val="24"/>
          <w:szCs w:val="24"/>
        </w:rPr>
        <w:t>, Recursos Humanos, Planificación, Financiero, Relaciones Laborales y de la Asociación de Servidores.</w:t>
      </w:r>
    </w:p>
    <w:p w14:paraId="15E9DE20" w14:textId="77777777" w:rsidR="001F56E1" w:rsidRDefault="005534C0" w:rsidP="00EB42B4">
      <w:pPr>
        <w:spacing w:line="480" w:lineRule="auto"/>
        <w:ind w:left="720" w:right="720"/>
        <w:jc w:val="both"/>
        <w:rPr>
          <w:rFonts w:ascii="Times New Roman" w:hAnsi="Times New Roman" w:cs="Times New Roman"/>
          <w:sz w:val="24"/>
          <w:szCs w:val="24"/>
        </w:rPr>
      </w:pPr>
      <w:r w:rsidRPr="005534C0">
        <w:rPr>
          <w:rFonts w:ascii="Times New Roman" w:hAnsi="Times New Roman" w:cs="Times New Roman"/>
          <w:noProof/>
          <w:sz w:val="24"/>
          <w:szCs w:val="24"/>
          <w:lang w:eastAsia="es-ES"/>
        </w:rPr>
        <w:lastRenderedPageBreak/>
        <w:drawing>
          <wp:anchor distT="0" distB="0" distL="114300" distR="114300" simplePos="0" relativeHeight="251831296" behindDoc="1" locked="0" layoutInCell="1" allowOverlap="1" wp14:anchorId="55F4D2AB" wp14:editId="2C42BC9E">
            <wp:simplePos x="0" y="0"/>
            <wp:positionH relativeFrom="margin">
              <wp:align>left</wp:align>
            </wp:positionH>
            <wp:positionV relativeFrom="paragraph">
              <wp:posOffset>579755</wp:posOffset>
            </wp:positionV>
            <wp:extent cx="5609590" cy="3103880"/>
            <wp:effectExtent l="0" t="0" r="0" b="1270"/>
            <wp:wrapThrough wrapText="bothSides">
              <wp:wrapPolygon edited="0">
                <wp:start x="0" y="0"/>
                <wp:lineTo x="0" y="21476"/>
                <wp:lineTo x="21492" y="21476"/>
                <wp:lineTo x="21492" y="0"/>
                <wp:lineTo x="0" y="0"/>
              </wp:wrapPolygon>
            </wp:wrapThrough>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609590" cy="3103880"/>
                    </a:xfrm>
                    <a:prstGeom prst="rect">
                      <a:avLst/>
                    </a:prstGeom>
                    <a:noFill/>
                    <a:ln>
                      <a:noFill/>
                    </a:ln>
                  </pic:spPr>
                </pic:pic>
              </a:graphicData>
            </a:graphic>
            <wp14:sizeRelH relativeFrom="page">
              <wp14:pctWidth>0</wp14:pctWidth>
            </wp14:sizeRelH>
            <wp14:sizeRelV relativeFrom="page">
              <wp14:pctHeight>0</wp14:pctHeight>
            </wp14:sizeRelV>
          </wp:anchor>
        </w:drawing>
      </w:r>
      <w:r w:rsidR="001F56E1" w:rsidRPr="00DF4ABA">
        <w:rPr>
          <w:rFonts w:ascii="Times New Roman" w:hAnsi="Times New Roman" w:cs="Times New Roman"/>
          <w:sz w:val="24"/>
          <w:szCs w:val="24"/>
        </w:rPr>
        <w:t>Este reconocimiento se hizo en base a tres aspectos fundamentales, y fueron reconocidos un total de 48 servidores en los diferentes renglones:</w:t>
      </w:r>
    </w:p>
    <w:p w14:paraId="47FB312A" w14:textId="77777777" w:rsidR="001F56E1" w:rsidRDefault="001F56E1" w:rsidP="001F56E1">
      <w:pPr>
        <w:spacing w:line="480" w:lineRule="auto"/>
        <w:ind w:left="720" w:right="720"/>
        <w:jc w:val="both"/>
        <w:rPr>
          <w:rFonts w:ascii="Times New Roman" w:hAnsi="Times New Roman" w:cs="Times New Roman"/>
          <w:sz w:val="24"/>
          <w:szCs w:val="24"/>
        </w:rPr>
      </w:pPr>
    </w:p>
    <w:p w14:paraId="0A99F34D" w14:textId="77777777" w:rsidR="001F56E1" w:rsidRPr="003A7B7E" w:rsidRDefault="001F56E1" w:rsidP="00714C98">
      <w:pPr>
        <w:ind w:right="720"/>
        <w:rPr>
          <w:rFonts w:ascii="Times New Roman" w:hAnsi="Times New Roman" w:cs="Times New Roman"/>
          <w:b/>
          <w:color w:val="000000" w:themeColor="text1"/>
          <w:sz w:val="28"/>
          <w:szCs w:val="28"/>
          <w:lang w:eastAsia="es-DO"/>
        </w:rPr>
      </w:pPr>
      <w:r w:rsidRPr="003A7B7E">
        <w:rPr>
          <w:rFonts w:ascii="Times New Roman" w:hAnsi="Times New Roman" w:cs="Times New Roman"/>
          <w:b/>
          <w:color w:val="000000" w:themeColor="text1"/>
          <w:sz w:val="28"/>
          <w:szCs w:val="28"/>
          <w:lang w:eastAsia="es-DO"/>
        </w:rPr>
        <w:t>Operativos Médicos</w:t>
      </w:r>
    </w:p>
    <w:p w14:paraId="4F1778AF" w14:textId="77777777" w:rsidR="001F56E1" w:rsidRPr="003A7B7E" w:rsidRDefault="001F56E1" w:rsidP="001F56E1">
      <w:pPr>
        <w:ind w:left="720" w:right="720"/>
        <w:rPr>
          <w:rFonts w:ascii="Times New Roman" w:hAnsi="Times New Roman" w:cs="Times New Roman"/>
          <w:color w:val="000000" w:themeColor="text1"/>
          <w:sz w:val="24"/>
          <w:szCs w:val="24"/>
          <w:lang w:eastAsia="es-DO"/>
        </w:rPr>
      </w:pPr>
      <w:r w:rsidRPr="003A7B7E">
        <w:rPr>
          <w:rFonts w:ascii="Times New Roman" w:hAnsi="Times New Roman" w:cs="Times New Roman"/>
          <w:color w:val="000000" w:themeColor="text1"/>
          <w:sz w:val="24"/>
          <w:szCs w:val="24"/>
          <w:lang w:eastAsia="es-DO"/>
        </w:rPr>
        <w:t>Con la colaboración de la Unidad médica se coordinaron 2 jornadas de salud a beneficio de nuestros empleados:</w:t>
      </w:r>
    </w:p>
    <w:tbl>
      <w:tblPr>
        <w:tblStyle w:val="Tablaconcuadrcula"/>
        <w:tblW w:w="0" w:type="auto"/>
        <w:tblInd w:w="720" w:type="dxa"/>
        <w:tblLook w:val="04A0" w:firstRow="1" w:lastRow="0" w:firstColumn="1" w:lastColumn="0" w:noHBand="0" w:noVBand="1"/>
      </w:tblPr>
      <w:tblGrid>
        <w:gridCol w:w="2636"/>
        <w:gridCol w:w="2637"/>
        <w:gridCol w:w="2637"/>
      </w:tblGrid>
      <w:tr w:rsidR="001F56E1" w:rsidRPr="003A7B7E" w14:paraId="280DA0A7" w14:textId="77777777" w:rsidTr="001F56E1">
        <w:tc>
          <w:tcPr>
            <w:tcW w:w="2636" w:type="dxa"/>
          </w:tcPr>
          <w:p w14:paraId="527DB5C1" w14:textId="77777777" w:rsidR="001F56E1" w:rsidRPr="003A7B7E" w:rsidRDefault="001F56E1" w:rsidP="001F56E1">
            <w:pPr>
              <w:ind w:right="720"/>
              <w:rPr>
                <w:rFonts w:ascii="Times New Roman" w:hAnsi="Times New Roman" w:cs="Times New Roman"/>
                <w:b/>
                <w:color w:val="000000" w:themeColor="text1"/>
                <w:sz w:val="24"/>
                <w:szCs w:val="24"/>
                <w:lang w:eastAsia="es-DO"/>
              </w:rPr>
            </w:pPr>
            <w:r w:rsidRPr="003A7B7E">
              <w:rPr>
                <w:rFonts w:ascii="Times New Roman" w:hAnsi="Times New Roman" w:cs="Times New Roman"/>
                <w:b/>
                <w:color w:val="000000" w:themeColor="text1"/>
                <w:sz w:val="24"/>
                <w:szCs w:val="24"/>
                <w:lang w:eastAsia="es-DO"/>
              </w:rPr>
              <w:t>Operativo</w:t>
            </w:r>
          </w:p>
        </w:tc>
        <w:tc>
          <w:tcPr>
            <w:tcW w:w="2637" w:type="dxa"/>
          </w:tcPr>
          <w:p w14:paraId="3BB28155" w14:textId="77777777" w:rsidR="001F56E1" w:rsidRPr="003A7B7E" w:rsidRDefault="001F56E1" w:rsidP="001F56E1">
            <w:pPr>
              <w:ind w:right="720"/>
              <w:rPr>
                <w:rFonts w:ascii="Times New Roman" w:hAnsi="Times New Roman" w:cs="Times New Roman"/>
                <w:b/>
                <w:color w:val="000000" w:themeColor="text1"/>
                <w:sz w:val="24"/>
                <w:szCs w:val="24"/>
                <w:lang w:eastAsia="es-DO"/>
              </w:rPr>
            </w:pPr>
            <w:r w:rsidRPr="003A7B7E">
              <w:rPr>
                <w:rFonts w:ascii="Times New Roman" w:hAnsi="Times New Roman" w:cs="Times New Roman"/>
                <w:b/>
                <w:color w:val="000000" w:themeColor="text1"/>
                <w:sz w:val="24"/>
                <w:szCs w:val="24"/>
                <w:lang w:eastAsia="es-DO"/>
              </w:rPr>
              <w:t>Fecha</w:t>
            </w:r>
          </w:p>
        </w:tc>
        <w:tc>
          <w:tcPr>
            <w:tcW w:w="2637" w:type="dxa"/>
          </w:tcPr>
          <w:p w14:paraId="4A187A03" w14:textId="77777777" w:rsidR="001F56E1" w:rsidRPr="003A7B7E" w:rsidRDefault="001F56E1" w:rsidP="001F56E1">
            <w:pPr>
              <w:ind w:right="720"/>
              <w:rPr>
                <w:rFonts w:ascii="Times New Roman" w:hAnsi="Times New Roman" w:cs="Times New Roman"/>
                <w:b/>
                <w:color w:val="000000" w:themeColor="text1"/>
                <w:sz w:val="24"/>
                <w:szCs w:val="24"/>
                <w:lang w:eastAsia="es-DO"/>
              </w:rPr>
            </w:pPr>
            <w:r w:rsidRPr="003A7B7E">
              <w:rPr>
                <w:rFonts w:ascii="Times New Roman" w:hAnsi="Times New Roman" w:cs="Times New Roman"/>
                <w:b/>
                <w:color w:val="000000" w:themeColor="text1"/>
                <w:sz w:val="24"/>
                <w:szCs w:val="24"/>
                <w:lang w:eastAsia="es-DO"/>
              </w:rPr>
              <w:t>Cant. De Pacientes</w:t>
            </w:r>
          </w:p>
        </w:tc>
      </w:tr>
      <w:tr w:rsidR="001F56E1" w:rsidRPr="003A7B7E" w14:paraId="0B982A91" w14:textId="77777777" w:rsidTr="001F56E1">
        <w:tc>
          <w:tcPr>
            <w:tcW w:w="2636" w:type="dxa"/>
          </w:tcPr>
          <w:p w14:paraId="2DD8FF29" w14:textId="77777777" w:rsidR="001F56E1" w:rsidRPr="003A7B7E" w:rsidRDefault="001F56E1" w:rsidP="001F56E1">
            <w:pPr>
              <w:ind w:right="720"/>
              <w:rPr>
                <w:rFonts w:ascii="Times New Roman" w:hAnsi="Times New Roman" w:cs="Times New Roman"/>
                <w:color w:val="000000" w:themeColor="text1"/>
                <w:sz w:val="24"/>
                <w:szCs w:val="24"/>
                <w:lang w:eastAsia="es-DO"/>
              </w:rPr>
            </w:pPr>
            <w:r w:rsidRPr="003A7B7E">
              <w:rPr>
                <w:rFonts w:ascii="Times New Roman" w:hAnsi="Times New Roman" w:cs="Times New Roman"/>
                <w:color w:val="000000" w:themeColor="text1"/>
                <w:sz w:val="24"/>
                <w:szCs w:val="24"/>
                <w:lang w:eastAsia="es-DO"/>
              </w:rPr>
              <w:t>Salud Preventiva</w:t>
            </w:r>
          </w:p>
        </w:tc>
        <w:tc>
          <w:tcPr>
            <w:tcW w:w="2637" w:type="dxa"/>
          </w:tcPr>
          <w:p w14:paraId="78C18F39" w14:textId="77777777" w:rsidR="001F56E1" w:rsidRPr="003A7B7E" w:rsidRDefault="001F56E1" w:rsidP="001F56E1">
            <w:pPr>
              <w:ind w:right="720"/>
              <w:rPr>
                <w:rFonts w:ascii="Times New Roman" w:hAnsi="Times New Roman" w:cs="Times New Roman"/>
                <w:color w:val="000000" w:themeColor="text1"/>
                <w:sz w:val="24"/>
                <w:szCs w:val="24"/>
                <w:lang w:eastAsia="es-DO"/>
              </w:rPr>
            </w:pPr>
            <w:r w:rsidRPr="003A7B7E">
              <w:rPr>
                <w:rFonts w:ascii="Times New Roman" w:hAnsi="Times New Roman" w:cs="Times New Roman"/>
                <w:color w:val="000000" w:themeColor="text1"/>
                <w:sz w:val="24"/>
                <w:szCs w:val="24"/>
                <w:lang w:eastAsia="es-DO"/>
              </w:rPr>
              <w:t>Del 2 al 06 de Julio 2018</w:t>
            </w:r>
          </w:p>
        </w:tc>
        <w:tc>
          <w:tcPr>
            <w:tcW w:w="2637" w:type="dxa"/>
          </w:tcPr>
          <w:p w14:paraId="34A07AEA" w14:textId="77777777" w:rsidR="001F56E1" w:rsidRPr="003A7B7E" w:rsidRDefault="001F56E1" w:rsidP="001F56E1">
            <w:pPr>
              <w:ind w:right="720"/>
              <w:rPr>
                <w:rFonts w:ascii="Times New Roman" w:hAnsi="Times New Roman" w:cs="Times New Roman"/>
                <w:color w:val="000000" w:themeColor="text1"/>
                <w:sz w:val="24"/>
                <w:szCs w:val="24"/>
                <w:lang w:eastAsia="es-DO"/>
              </w:rPr>
            </w:pPr>
            <w:r w:rsidRPr="003A7B7E">
              <w:rPr>
                <w:rFonts w:ascii="Times New Roman" w:hAnsi="Times New Roman" w:cs="Times New Roman"/>
                <w:color w:val="000000" w:themeColor="text1"/>
                <w:sz w:val="24"/>
                <w:szCs w:val="24"/>
                <w:lang w:eastAsia="es-DO"/>
              </w:rPr>
              <w:t>107</w:t>
            </w:r>
          </w:p>
        </w:tc>
      </w:tr>
      <w:tr w:rsidR="001F56E1" w:rsidRPr="003A7B7E" w14:paraId="666C04D2" w14:textId="77777777" w:rsidTr="001F56E1">
        <w:tc>
          <w:tcPr>
            <w:tcW w:w="2636" w:type="dxa"/>
          </w:tcPr>
          <w:p w14:paraId="67A5C20F" w14:textId="77777777" w:rsidR="001F56E1" w:rsidRPr="003A7B7E" w:rsidRDefault="001F56E1" w:rsidP="001F56E1">
            <w:pPr>
              <w:ind w:right="720"/>
              <w:rPr>
                <w:rFonts w:ascii="Times New Roman" w:hAnsi="Times New Roman" w:cs="Times New Roman"/>
                <w:color w:val="000000" w:themeColor="text1"/>
                <w:sz w:val="24"/>
                <w:szCs w:val="24"/>
                <w:lang w:eastAsia="es-DO"/>
              </w:rPr>
            </w:pPr>
            <w:r w:rsidRPr="003A7B7E">
              <w:rPr>
                <w:rFonts w:ascii="Times New Roman" w:hAnsi="Times New Roman" w:cs="Times New Roman"/>
                <w:color w:val="000000" w:themeColor="text1"/>
                <w:sz w:val="24"/>
                <w:szCs w:val="24"/>
                <w:lang w:eastAsia="es-DO"/>
              </w:rPr>
              <w:t>Jornada Cardiológica</w:t>
            </w:r>
          </w:p>
        </w:tc>
        <w:tc>
          <w:tcPr>
            <w:tcW w:w="2637" w:type="dxa"/>
          </w:tcPr>
          <w:p w14:paraId="5D129AEE" w14:textId="77777777" w:rsidR="001F56E1" w:rsidRPr="003A7B7E" w:rsidRDefault="001F56E1" w:rsidP="001F56E1">
            <w:pPr>
              <w:ind w:right="720"/>
              <w:rPr>
                <w:rFonts w:ascii="Times New Roman" w:hAnsi="Times New Roman" w:cs="Times New Roman"/>
                <w:color w:val="000000" w:themeColor="text1"/>
                <w:sz w:val="24"/>
                <w:szCs w:val="24"/>
                <w:lang w:eastAsia="es-DO"/>
              </w:rPr>
            </w:pPr>
            <w:r w:rsidRPr="003A7B7E">
              <w:rPr>
                <w:rFonts w:ascii="Times New Roman" w:hAnsi="Times New Roman" w:cs="Times New Roman"/>
                <w:color w:val="000000" w:themeColor="text1"/>
                <w:sz w:val="24"/>
                <w:szCs w:val="24"/>
                <w:lang w:eastAsia="es-DO"/>
              </w:rPr>
              <w:t>30 de Mayo 2018</w:t>
            </w:r>
          </w:p>
        </w:tc>
        <w:tc>
          <w:tcPr>
            <w:tcW w:w="2637" w:type="dxa"/>
          </w:tcPr>
          <w:p w14:paraId="2DCE825D" w14:textId="77777777" w:rsidR="001F56E1" w:rsidRPr="003A7B7E" w:rsidRDefault="001F56E1" w:rsidP="001F56E1">
            <w:pPr>
              <w:ind w:right="720"/>
              <w:rPr>
                <w:rFonts w:ascii="Times New Roman" w:hAnsi="Times New Roman" w:cs="Times New Roman"/>
                <w:color w:val="000000" w:themeColor="text1"/>
                <w:sz w:val="24"/>
                <w:szCs w:val="24"/>
                <w:lang w:eastAsia="es-DO"/>
              </w:rPr>
            </w:pPr>
            <w:r w:rsidRPr="003A7B7E">
              <w:rPr>
                <w:rFonts w:ascii="Times New Roman" w:hAnsi="Times New Roman" w:cs="Times New Roman"/>
                <w:color w:val="000000" w:themeColor="text1"/>
                <w:sz w:val="24"/>
                <w:szCs w:val="24"/>
                <w:lang w:eastAsia="es-DO"/>
              </w:rPr>
              <w:t>95</w:t>
            </w:r>
          </w:p>
        </w:tc>
      </w:tr>
    </w:tbl>
    <w:p w14:paraId="5901E0BA" w14:textId="77777777" w:rsidR="00714C98" w:rsidRDefault="00714C98" w:rsidP="001F56E1">
      <w:pPr>
        <w:ind w:left="720" w:right="720"/>
        <w:rPr>
          <w:rFonts w:ascii="Times New Roman" w:hAnsi="Times New Roman" w:cs="Times New Roman"/>
          <w:b/>
          <w:sz w:val="32"/>
          <w:szCs w:val="32"/>
        </w:rPr>
      </w:pPr>
    </w:p>
    <w:p w14:paraId="381723C0" w14:textId="77777777" w:rsidR="001F56E1" w:rsidRPr="005534C0" w:rsidRDefault="001F56E1" w:rsidP="00EB42B4">
      <w:pPr>
        <w:ind w:right="720"/>
        <w:jc w:val="both"/>
        <w:rPr>
          <w:rFonts w:ascii="Times New Roman" w:hAnsi="Times New Roman" w:cs="Times New Roman"/>
          <w:b/>
          <w:sz w:val="24"/>
          <w:szCs w:val="24"/>
        </w:rPr>
      </w:pPr>
      <w:r w:rsidRPr="005534C0">
        <w:rPr>
          <w:rFonts w:ascii="Times New Roman" w:hAnsi="Times New Roman" w:cs="Times New Roman"/>
          <w:b/>
          <w:sz w:val="24"/>
          <w:szCs w:val="24"/>
        </w:rPr>
        <w:t>Logros de la Dirección de RRHH bajo la ejecución de Relaciones laborales:</w:t>
      </w:r>
    </w:p>
    <w:p w14:paraId="6AC350F8" w14:textId="77777777" w:rsidR="001F56E1" w:rsidRPr="005534C0" w:rsidRDefault="001F56E1" w:rsidP="00EB42B4">
      <w:pPr>
        <w:ind w:right="720"/>
        <w:jc w:val="both"/>
        <w:rPr>
          <w:rFonts w:ascii="Times New Roman" w:hAnsi="Times New Roman" w:cs="Times New Roman"/>
          <w:sz w:val="24"/>
          <w:szCs w:val="24"/>
        </w:rPr>
      </w:pPr>
      <w:r w:rsidRPr="005534C0">
        <w:rPr>
          <w:rFonts w:ascii="Times New Roman" w:hAnsi="Times New Roman" w:cs="Times New Roman"/>
          <w:sz w:val="24"/>
          <w:szCs w:val="24"/>
        </w:rPr>
        <w:t>Treinta y una (31) desvinculaciones basadas en el cumplimiento de las normas y procedimientos disciplinarios que la Ley prevé, 0 Comisiones de Personal atribuido al cumplimiento de las normas y Proceso disciplinario adecuado apertura a conciliación.</w:t>
      </w:r>
    </w:p>
    <w:p w14:paraId="62061A3A" w14:textId="77777777" w:rsidR="001F56E1" w:rsidRPr="00714C98" w:rsidRDefault="001F56E1" w:rsidP="008871D5">
      <w:pPr>
        <w:pStyle w:val="Prrafodelista"/>
        <w:numPr>
          <w:ilvl w:val="0"/>
          <w:numId w:val="29"/>
        </w:numPr>
        <w:ind w:right="720"/>
        <w:jc w:val="both"/>
        <w:rPr>
          <w:rFonts w:ascii="Times New Roman" w:hAnsi="Times New Roman" w:cs="Times New Roman"/>
          <w:sz w:val="24"/>
          <w:szCs w:val="24"/>
        </w:rPr>
      </w:pPr>
      <w:r w:rsidRPr="00714C98">
        <w:rPr>
          <w:rFonts w:ascii="Times New Roman" w:hAnsi="Times New Roman" w:cs="Times New Roman"/>
          <w:sz w:val="24"/>
          <w:szCs w:val="24"/>
        </w:rPr>
        <w:lastRenderedPageBreak/>
        <w:t>Gestión de pagos de beneficios laborales, y derechos adquiridos a servidores desvinculados por faltas disciplinarias en el tiempo establecido por la Ley.</w:t>
      </w:r>
    </w:p>
    <w:p w14:paraId="1F28FEA3" w14:textId="77777777" w:rsidR="001F56E1" w:rsidRPr="00714C98" w:rsidRDefault="001F56E1" w:rsidP="008871D5">
      <w:pPr>
        <w:pStyle w:val="Prrafodelista"/>
        <w:numPr>
          <w:ilvl w:val="0"/>
          <w:numId w:val="29"/>
        </w:numPr>
        <w:ind w:right="720"/>
        <w:jc w:val="both"/>
        <w:rPr>
          <w:rFonts w:ascii="Times New Roman" w:hAnsi="Times New Roman" w:cs="Times New Roman"/>
          <w:sz w:val="24"/>
          <w:szCs w:val="24"/>
        </w:rPr>
      </w:pPr>
      <w:r w:rsidRPr="00714C98">
        <w:rPr>
          <w:rFonts w:ascii="Times New Roman" w:hAnsi="Times New Roman" w:cs="Times New Roman"/>
          <w:sz w:val="24"/>
          <w:szCs w:val="24"/>
        </w:rPr>
        <w:t xml:space="preserve">Talleres de Función Pública en las Relaciones Laborales para todo el personal y Directores Departamentales </w:t>
      </w:r>
    </w:p>
    <w:p w14:paraId="02BD6559" w14:textId="77777777" w:rsidR="001F56E1" w:rsidRPr="00714C98" w:rsidRDefault="001F56E1" w:rsidP="008871D5">
      <w:pPr>
        <w:pStyle w:val="Prrafodelista"/>
        <w:numPr>
          <w:ilvl w:val="0"/>
          <w:numId w:val="29"/>
        </w:numPr>
        <w:ind w:right="720"/>
        <w:jc w:val="both"/>
        <w:rPr>
          <w:rFonts w:ascii="Times New Roman" w:hAnsi="Times New Roman" w:cs="Times New Roman"/>
          <w:sz w:val="24"/>
          <w:szCs w:val="24"/>
        </w:rPr>
      </w:pPr>
      <w:r w:rsidRPr="00714C98">
        <w:rPr>
          <w:rFonts w:ascii="Times New Roman" w:hAnsi="Times New Roman" w:cs="Times New Roman"/>
          <w:sz w:val="24"/>
          <w:szCs w:val="24"/>
        </w:rPr>
        <w:t>Socialización sobre Ética Pública</w:t>
      </w:r>
    </w:p>
    <w:p w14:paraId="36E5A84D" w14:textId="77777777" w:rsidR="001F56E1" w:rsidRDefault="001F56E1" w:rsidP="008871D5">
      <w:pPr>
        <w:pStyle w:val="Prrafodelista"/>
        <w:numPr>
          <w:ilvl w:val="0"/>
          <w:numId w:val="29"/>
        </w:numPr>
        <w:ind w:right="720"/>
        <w:jc w:val="both"/>
        <w:rPr>
          <w:rFonts w:ascii="Times New Roman" w:hAnsi="Times New Roman" w:cs="Times New Roman"/>
          <w:sz w:val="24"/>
          <w:szCs w:val="24"/>
        </w:rPr>
      </w:pPr>
      <w:r w:rsidRPr="00714C98">
        <w:rPr>
          <w:rFonts w:ascii="Times New Roman" w:hAnsi="Times New Roman" w:cs="Times New Roman"/>
          <w:sz w:val="24"/>
          <w:szCs w:val="24"/>
        </w:rPr>
        <w:t xml:space="preserve">Taller sobre Administración de Riesgos Laborales </w:t>
      </w:r>
    </w:p>
    <w:p w14:paraId="237668D2" w14:textId="77777777" w:rsidR="00714C98" w:rsidRPr="00714C98" w:rsidRDefault="00714C98" w:rsidP="00714C98">
      <w:pPr>
        <w:pStyle w:val="Prrafodelista"/>
        <w:ind w:left="360" w:right="720"/>
        <w:jc w:val="both"/>
        <w:rPr>
          <w:rFonts w:ascii="Times New Roman" w:hAnsi="Times New Roman" w:cs="Times New Roman"/>
          <w:sz w:val="24"/>
          <w:szCs w:val="24"/>
        </w:rPr>
      </w:pPr>
    </w:p>
    <w:p w14:paraId="109FF86A" w14:textId="77777777" w:rsidR="00C46781" w:rsidRPr="005534C0" w:rsidRDefault="001F56E1" w:rsidP="00714C98">
      <w:pPr>
        <w:spacing w:line="480" w:lineRule="auto"/>
        <w:rPr>
          <w:rFonts w:ascii="Times New Roman" w:hAnsi="Times New Roman" w:cs="Times New Roman"/>
          <w:b/>
          <w:noProof/>
          <w:sz w:val="24"/>
          <w:szCs w:val="24"/>
          <w:lang w:eastAsia="es-DO"/>
        </w:rPr>
      </w:pPr>
      <w:r w:rsidRPr="005534C0">
        <w:rPr>
          <w:rFonts w:ascii="Times New Roman" w:hAnsi="Times New Roman" w:cs="Times New Roman"/>
          <w:b/>
          <w:noProof/>
          <w:sz w:val="24"/>
          <w:szCs w:val="24"/>
          <w:lang w:eastAsia="es-DO"/>
        </w:rPr>
        <w:t xml:space="preserve">Capacitacion </w:t>
      </w:r>
    </w:p>
    <w:p w14:paraId="6409AFDB" w14:textId="77777777" w:rsidR="001F56E1" w:rsidRPr="00C90B91" w:rsidRDefault="001F56E1" w:rsidP="00C90B91">
      <w:pPr>
        <w:rPr>
          <w:rFonts w:ascii="Times New Roman" w:hAnsi="Times New Roman" w:cs="Times New Roman"/>
          <w:sz w:val="24"/>
        </w:rPr>
      </w:pPr>
      <w:r w:rsidRPr="00C90B91">
        <w:rPr>
          <w:rFonts w:ascii="Times New Roman" w:hAnsi="Times New Roman" w:cs="Times New Roman"/>
          <w:sz w:val="24"/>
        </w:rPr>
        <w:t xml:space="preserve">Los servidores de MIDEREC, son beneficiados con capacitaciones que les permiten elevar sus competencias, además de desarrollar sus funciones con mayor eficiencia. </w:t>
      </w:r>
    </w:p>
    <w:p w14:paraId="62AC4AFC" w14:textId="77777777" w:rsidR="001F56E1" w:rsidRPr="00C90B91" w:rsidRDefault="001F56E1" w:rsidP="00C90B91">
      <w:pPr>
        <w:rPr>
          <w:rFonts w:ascii="Times New Roman" w:hAnsi="Times New Roman" w:cs="Times New Roman"/>
          <w:sz w:val="24"/>
        </w:rPr>
      </w:pPr>
      <w:r w:rsidRPr="00C90B91">
        <w:rPr>
          <w:rFonts w:ascii="Times New Roman" w:hAnsi="Times New Roman" w:cs="Times New Roman"/>
          <w:sz w:val="24"/>
        </w:rPr>
        <w:t xml:space="preserve">Hemos desarrollado las siguientes capacitaciones: </w:t>
      </w:r>
    </w:p>
    <w:p w14:paraId="06C58B01" w14:textId="77777777" w:rsidR="001F56E1" w:rsidRDefault="00EB42B4" w:rsidP="00EB42B4">
      <w:pPr>
        <w:spacing w:line="480" w:lineRule="auto"/>
        <w:jc w:val="both"/>
        <w:rPr>
          <w:rFonts w:ascii="Times New Roman" w:hAnsi="Times New Roman" w:cs="Times New Roman"/>
          <w:b/>
          <w:sz w:val="28"/>
          <w:szCs w:val="28"/>
        </w:rPr>
      </w:pPr>
      <w:r w:rsidRPr="00EB42B4">
        <w:rPr>
          <w:rFonts w:ascii="Times New Roman" w:hAnsi="Times New Roman" w:cs="Times New Roman"/>
          <w:b/>
          <w:noProof/>
          <w:sz w:val="28"/>
          <w:szCs w:val="28"/>
          <w:lang w:eastAsia="es-ES"/>
        </w:rPr>
        <w:drawing>
          <wp:anchor distT="0" distB="0" distL="114300" distR="114300" simplePos="0" relativeHeight="251827200" behindDoc="1" locked="0" layoutInCell="1" allowOverlap="1" wp14:anchorId="174AD2B7" wp14:editId="2C827DBD">
            <wp:simplePos x="0" y="0"/>
            <wp:positionH relativeFrom="column">
              <wp:posOffset>-99060</wp:posOffset>
            </wp:positionH>
            <wp:positionV relativeFrom="paragraph">
              <wp:posOffset>400685</wp:posOffset>
            </wp:positionV>
            <wp:extent cx="5608320" cy="2647950"/>
            <wp:effectExtent l="0" t="0" r="0" b="0"/>
            <wp:wrapThrough wrapText="bothSides">
              <wp:wrapPolygon edited="0">
                <wp:start x="0" y="0"/>
                <wp:lineTo x="0" y="21445"/>
                <wp:lineTo x="19663" y="21445"/>
                <wp:lineTo x="21497" y="21289"/>
                <wp:lineTo x="21497" y="19891"/>
                <wp:lineTo x="20617" y="19891"/>
                <wp:lineTo x="21497" y="18647"/>
                <wp:lineTo x="21497" y="16006"/>
                <wp:lineTo x="20617" y="15073"/>
                <wp:lineTo x="21497" y="14918"/>
                <wp:lineTo x="21497" y="10567"/>
                <wp:lineTo x="20690" y="9945"/>
                <wp:lineTo x="21497" y="9479"/>
                <wp:lineTo x="21497" y="7925"/>
                <wp:lineTo x="20764" y="7459"/>
                <wp:lineTo x="21497" y="6837"/>
                <wp:lineTo x="21424" y="6216"/>
                <wp:lineTo x="18929" y="4973"/>
                <wp:lineTo x="21497" y="4817"/>
                <wp:lineTo x="21497" y="0"/>
                <wp:lineTo x="0" y="0"/>
              </wp:wrapPolygon>
            </wp:wrapThrough>
            <wp:docPr id="20867" name="Imagen 20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608320" cy="2647950"/>
                    </a:xfrm>
                    <a:prstGeom prst="rect">
                      <a:avLst/>
                    </a:prstGeom>
                    <a:noFill/>
                    <a:ln>
                      <a:noFill/>
                    </a:ln>
                  </pic:spPr>
                </pic:pic>
              </a:graphicData>
            </a:graphic>
            <wp14:sizeRelH relativeFrom="page">
              <wp14:pctWidth>0</wp14:pctWidth>
            </wp14:sizeRelH>
            <wp14:sizeRelV relativeFrom="page">
              <wp14:pctHeight>0</wp14:pctHeight>
            </wp14:sizeRelV>
          </wp:anchor>
        </w:drawing>
      </w:r>
      <w:r w:rsidR="001F56E1">
        <w:rPr>
          <w:rFonts w:ascii="Times New Roman" w:hAnsi="Times New Roman" w:cs="Times New Roman"/>
          <w:b/>
          <w:sz w:val="28"/>
          <w:szCs w:val="28"/>
        </w:rPr>
        <w:t>Capacitaciones Enero-Diciembre 2018</w:t>
      </w:r>
    </w:p>
    <w:p w14:paraId="63725697" w14:textId="77777777" w:rsidR="001F56E1" w:rsidRDefault="001F56E1" w:rsidP="001F56E1">
      <w:pPr>
        <w:pStyle w:val="Prrafodelista"/>
        <w:spacing w:line="480" w:lineRule="auto"/>
        <w:rPr>
          <w:rFonts w:ascii="Times New Roman" w:hAnsi="Times New Roman" w:cs="Times New Roman"/>
          <w:sz w:val="24"/>
          <w:szCs w:val="24"/>
        </w:rPr>
      </w:pPr>
      <w:r>
        <w:rPr>
          <w:noProof/>
          <w:lang w:val="es-ES" w:eastAsia="es-ES"/>
        </w:rPr>
        <w:lastRenderedPageBreak/>
        <w:drawing>
          <wp:inline distT="0" distB="0" distL="0" distR="0" wp14:anchorId="251E8B89" wp14:editId="1FDBD260">
            <wp:extent cx="4095750" cy="3133725"/>
            <wp:effectExtent l="0" t="0" r="0" b="9525"/>
            <wp:docPr id="36" name="Gráfico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3470C5A8" w14:textId="1C575FF3" w:rsidR="001F56E1" w:rsidRPr="000E55A3" w:rsidRDefault="001F56E1" w:rsidP="00714C98">
      <w:pPr>
        <w:rPr>
          <w:b/>
        </w:rPr>
      </w:pPr>
      <w:r w:rsidRPr="000E55A3">
        <w:rPr>
          <w:b/>
        </w:rPr>
        <w:t>Nota: Las Capacitaciones realizadas fueron sin inversión; las mismas se impartieron, con el auspicio del I</w:t>
      </w:r>
      <w:r w:rsidR="000E55A3" w:rsidRPr="000E55A3">
        <w:rPr>
          <w:b/>
        </w:rPr>
        <w:t>NFOTEP</w:t>
      </w:r>
      <w:r w:rsidRPr="000E55A3">
        <w:rPr>
          <w:b/>
        </w:rPr>
        <w:t xml:space="preserve"> y la Defensa Civil. </w:t>
      </w:r>
    </w:p>
    <w:p w14:paraId="655B9FF6" w14:textId="77777777" w:rsidR="001F56E1" w:rsidRDefault="009951A7" w:rsidP="001F56E1">
      <w:pPr>
        <w:pStyle w:val="Prrafodelista"/>
        <w:spacing w:line="480" w:lineRule="auto"/>
        <w:ind w:right="720"/>
        <w:rPr>
          <w:rFonts w:ascii="Times New Roman" w:hAnsi="Times New Roman" w:cs="Times New Roman"/>
          <w:b/>
          <w:sz w:val="28"/>
          <w:szCs w:val="28"/>
        </w:rPr>
      </w:pPr>
      <w:r w:rsidRPr="009951A7">
        <w:rPr>
          <w:rFonts w:ascii="Times New Roman" w:hAnsi="Times New Roman" w:cs="Times New Roman"/>
          <w:b/>
          <w:noProof/>
          <w:sz w:val="28"/>
          <w:szCs w:val="28"/>
          <w:lang w:val="es-ES" w:eastAsia="es-ES"/>
        </w:rPr>
        <w:lastRenderedPageBreak/>
        <w:drawing>
          <wp:anchor distT="0" distB="0" distL="114300" distR="114300" simplePos="0" relativeHeight="251829248" behindDoc="1" locked="0" layoutInCell="1" allowOverlap="1" wp14:anchorId="4F226AEA" wp14:editId="766C7C21">
            <wp:simplePos x="0" y="0"/>
            <wp:positionH relativeFrom="margin">
              <wp:align>center</wp:align>
            </wp:positionH>
            <wp:positionV relativeFrom="paragraph">
              <wp:posOffset>205105</wp:posOffset>
            </wp:positionV>
            <wp:extent cx="4514850" cy="4200525"/>
            <wp:effectExtent l="0" t="0" r="0" b="9525"/>
            <wp:wrapThrough wrapText="bothSides">
              <wp:wrapPolygon edited="0">
                <wp:start x="0" y="0"/>
                <wp:lineTo x="0" y="21551"/>
                <wp:lineTo x="16496" y="21551"/>
                <wp:lineTo x="19048" y="21453"/>
                <wp:lineTo x="19048" y="20963"/>
                <wp:lineTo x="16496" y="20376"/>
                <wp:lineTo x="21509" y="20278"/>
                <wp:lineTo x="21509" y="18710"/>
                <wp:lineTo x="16496" y="17241"/>
                <wp:lineTo x="16496" y="15673"/>
                <wp:lineTo x="21509" y="15478"/>
                <wp:lineTo x="21509" y="14204"/>
                <wp:lineTo x="19230" y="14106"/>
                <wp:lineTo x="21509" y="13322"/>
                <wp:lineTo x="21418" y="12833"/>
                <wp:lineTo x="16496" y="12539"/>
                <wp:lineTo x="21509" y="11265"/>
                <wp:lineTo x="21509" y="11069"/>
                <wp:lineTo x="19139" y="10678"/>
                <wp:lineTo x="16496" y="9404"/>
                <wp:lineTo x="21509" y="9208"/>
                <wp:lineTo x="21509" y="8229"/>
                <wp:lineTo x="19230" y="7837"/>
                <wp:lineTo x="21509" y="6857"/>
                <wp:lineTo x="21509" y="6661"/>
                <wp:lineTo x="19139" y="6269"/>
                <wp:lineTo x="21509" y="5486"/>
                <wp:lineTo x="21418" y="4996"/>
                <wp:lineTo x="16496" y="4702"/>
                <wp:lineTo x="21509" y="3331"/>
                <wp:lineTo x="21509" y="2057"/>
                <wp:lineTo x="16496" y="1567"/>
                <wp:lineTo x="21509" y="1469"/>
                <wp:lineTo x="21509" y="0"/>
                <wp:lineTo x="0" y="0"/>
              </wp:wrapPolygon>
            </wp:wrapThrough>
            <wp:docPr id="20868" name="Imagen 20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514850" cy="4200525"/>
                    </a:xfrm>
                    <a:prstGeom prst="rect">
                      <a:avLst/>
                    </a:prstGeom>
                    <a:noFill/>
                    <a:ln>
                      <a:noFill/>
                    </a:ln>
                  </pic:spPr>
                </pic:pic>
              </a:graphicData>
            </a:graphic>
            <wp14:sizeRelH relativeFrom="page">
              <wp14:pctWidth>0</wp14:pctWidth>
            </wp14:sizeRelH>
            <wp14:sizeRelV relativeFrom="page">
              <wp14:pctHeight>0</wp14:pctHeight>
            </wp14:sizeRelV>
          </wp:anchor>
        </w:drawing>
      </w:r>
      <w:r w:rsidR="001F56E1" w:rsidRPr="00F877DE">
        <w:rPr>
          <w:rFonts w:ascii="Times New Roman" w:hAnsi="Times New Roman" w:cs="Times New Roman"/>
          <w:b/>
          <w:sz w:val="28"/>
          <w:szCs w:val="28"/>
        </w:rPr>
        <w:t>Participación en Charlas, Talleres y Conferencias</w:t>
      </w:r>
    </w:p>
    <w:p w14:paraId="071489B8" w14:textId="77777777" w:rsidR="009951A7" w:rsidRDefault="009951A7" w:rsidP="001F56E1">
      <w:pPr>
        <w:pStyle w:val="Prrafodelista"/>
        <w:spacing w:line="480" w:lineRule="auto"/>
        <w:ind w:right="720"/>
        <w:rPr>
          <w:rFonts w:ascii="Times New Roman" w:hAnsi="Times New Roman" w:cs="Times New Roman"/>
          <w:b/>
          <w:sz w:val="28"/>
          <w:szCs w:val="28"/>
        </w:rPr>
      </w:pPr>
    </w:p>
    <w:p w14:paraId="39F41A28" w14:textId="77777777" w:rsidR="009951A7" w:rsidRDefault="009951A7" w:rsidP="001F56E1">
      <w:pPr>
        <w:pStyle w:val="Prrafodelista"/>
        <w:spacing w:line="480" w:lineRule="auto"/>
        <w:ind w:right="720"/>
        <w:rPr>
          <w:rFonts w:ascii="Times New Roman" w:hAnsi="Times New Roman" w:cs="Times New Roman"/>
          <w:b/>
          <w:sz w:val="28"/>
          <w:szCs w:val="28"/>
        </w:rPr>
      </w:pPr>
    </w:p>
    <w:p w14:paraId="649C40DA" w14:textId="77777777" w:rsidR="009951A7" w:rsidRDefault="009951A7" w:rsidP="001F56E1">
      <w:pPr>
        <w:pStyle w:val="Prrafodelista"/>
        <w:spacing w:line="480" w:lineRule="auto"/>
        <w:ind w:right="720"/>
        <w:rPr>
          <w:rFonts w:ascii="Times New Roman" w:hAnsi="Times New Roman" w:cs="Times New Roman"/>
          <w:b/>
          <w:sz w:val="28"/>
          <w:szCs w:val="28"/>
        </w:rPr>
      </w:pPr>
    </w:p>
    <w:p w14:paraId="5970E09B" w14:textId="77777777" w:rsidR="009951A7" w:rsidRDefault="009951A7" w:rsidP="001F56E1">
      <w:pPr>
        <w:pStyle w:val="Prrafodelista"/>
        <w:spacing w:line="480" w:lineRule="auto"/>
        <w:ind w:right="720"/>
        <w:rPr>
          <w:rFonts w:ascii="Times New Roman" w:hAnsi="Times New Roman" w:cs="Times New Roman"/>
          <w:b/>
          <w:sz w:val="28"/>
          <w:szCs w:val="28"/>
        </w:rPr>
      </w:pPr>
    </w:p>
    <w:p w14:paraId="5A658C59" w14:textId="77777777" w:rsidR="009951A7" w:rsidRDefault="009951A7" w:rsidP="001F56E1">
      <w:pPr>
        <w:pStyle w:val="Prrafodelista"/>
        <w:spacing w:line="480" w:lineRule="auto"/>
        <w:ind w:right="720"/>
        <w:rPr>
          <w:rFonts w:ascii="Times New Roman" w:hAnsi="Times New Roman" w:cs="Times New Roman"/>
          <w:b/>
          <w:sz w:val="28"/>
          <w:szCs w:val="28"/>
        </w:rPr>
      </w:pPr>
    </w:p>
    <w:p w14:paraId="04C61DB5" w14:textId="77777777" w:rsidR="001F56E1" w:rsidRDefault="001F56E1" w:rsidP="001F56E1">
      <w:pPr>
        <w:pStyle w:val="Prrafodelista"/>
        <w:spacing w:line="480" w:lineRule="auto"/>
        <w:rPr>
          <w:rFonts w:ascii="Times New Roman" w:hAnsi="Times New Roman" w:cs="Times New Roman"/>
          <w:sz w:val="24"/>
          <w:szCs w:val="24"/>
        </w:rPr>
      </w:pPr>
      <w:r>
        <w:rPr>
          <w:noProof/>
          <w:lang w:val="es-ES" w:eastAsia="es-ES"/>
        </w:rPr>
        <w:drawing>
          <wp:inline distT="0" distB="0" distL="0" distR="0" wp14:anchorId="3AE2F81F" wp14:editId="30559A19">
            <wp:extent cx="4533900" cy="2390775"/>
            <wp:effectExtent l="0" t="0" r="0" b="9525"/>
            <wp:docPr id="260" name="Gráfico 260"/>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3F6E6765" w14:textId="77777777" w:rsidR="009951A7" w:rsidRDefault="009951A7" w:rsidP="001F56E1">
      <w:pPr>
        <w:pStyle w:val="Prrafodelista"/>
        <w:spacing w:line="480" w:lineRule="auto"/>
        <w:rPr>
          <w:rFonts w:ascii="Times New Roman" w:hAnsi="Times New Roman" w:cs="Times New Roman"/>
          <w:sz w:val="24"/>
          <w:szCs w:val="24"/>
        </w:rPr>
      </w:pPr>
    </w:p>
    <w:p w14:paraId="098161D7" w14:textId="77777777" w:rsidR="009951A7" w:rsidRDefault="009951A7" w:rsidP="001F56E1">
      <w:pPr>
        <w:pStyle w:val="Prrafodelista"/>
        <w:spacing w:line="480" w:lineRule="auto"/>
        <w:rPr>
          <w:rFonts w:ascii="Times New Roman" w:hAnsi="Times New Roman" w:cs="Times New Roman"/>
          <w:sz w:val="24"/>
          <w:szCs w:val="24"/>
        </w:rPr>
      </w:pPr>
    </w:p>
    <w:p w14:paraId="439327E8" w14:textId="77777777" w:rsidR="009951A7" w:rsidRDefault="009951A7" w:rsidP="001F56E1">
      <w:pPr>
        <w:pStyle w:val="Prrafodelista"/>
        <w:spacing w:line="480" w:lineRule="auto"/>
        <w:rPr>
          <w:rFonts w:ascii="Times New Roman" w:hAnsi="Times New Roman" w:cs="Times New Roman"/>
          <w:sz w:val="24"/>
          <w:szCs w:val="24"/>
        </w:rPr>
      </w:pPr>
    </w:p>
    <w:p w14:paraId="5906B1D8" w14:textId="77777777" w:rsidR="009C763C" w:rsidRPr="002A070A" w:rsidRDefault="00151E30" w:rsidP="000E55A3">
      <w:pPr>
        <w:pStyle w:val="Prrafodelista"/>
        <w:numPr>
          <w:ilvl w:val="0"/>
          <w:numId w:val="36"/>
        </w:numPr>
        <w:spacing w:line="480" w:lineRule="auto"/>
        <w:rPr>
          <w:rFonts w:ascii="Times New Roman" w:hAnsi="Times New Roman" w:cs="Times New Roman"/>
          <w:b/>
          <w:sz w:val="28"/>
          <w:szCs w:val="28"/>
        </w:rPr>
      </w:pPr>
      <w:r w:rsidRPr="002A070A">
        <w:rPr>
          <w:rFonts w:ascii="Times New Roman" w:hAnsi="Times New Roman" w:cs="Times New Roman"/>
          <w:b/>
          <w:sz w:val="28"/>
          <w:szCs w:val="28"/>
        </w:rPr>
        <w:lastRenderedPageBreak/>
        <w:t>Perspectiva Operativa.</w:t>
      </w:r>
    </w:p>
    <w:p w14:paraId="70E19CAF" w14:textId="77777777" w:rsidR="00151E30" w:rsidRDefault="00151E30" w:rsidP="008871D5">
      <w:pPr>
        <w:pStyle w:val="Prrafodelista"/>
        <w:numPr>
          <w:ilvl w:val="0"/>
          <w:numId w:val="7"/>
        </w:numPr>
        <w:spacing w:line="480" w:lineRule="auto"/>
        <w:rPr>
          <w:rFonts w:ascii="Times New Roman" w:hAnsi="Times New Roman" w:cs="Times New Roman"/>
          <w:b/>
          <w:sz w:val="28"/>
          <w:szCs w:val="28"/>
        </w:rPr>
      </w:pPr>
      <w:r w:rsidRPr="00E476D5">
        <w:rPr>
          <w:rFonts w:ascii="Times New Roman" w:hAnsi="Times New Roman" w:cs="Times New Roman"/>
          <w:b/>
          <w:sz w:val="28"/>
          <w:szCs w:val="28"/>
        </w:rPr>
        <w:t xml:space="preserve">Índice de Transparencia </w:t>
      </w:r>
    </w:p>
    <w:p w14:paraId="1A44D106" w14:textId="77777777" w:rsidR="001F56E1" w:rsidRPr="00DF4CEC" w:rsidRDefault="001F56E1" w:rsidP="009951A7">
      <w:pPr>
        <w:shd w:val="clear" w:color="auto" w:fill="FFFFFF"/>
        <w:spacing w:after="0" w:line="480" w:lineRule="auto"/>
        <w:contextualSpacing/>
        <w:jc w:val="both"/>
        <w:rPr>
          <w:rFonts w:ascii="Times New Roman" w:eastAsia="Times New Roman" w:hAnsi="Times New Roman" w:cs="Times New Roman"/>
          <w:color w:val="222222"/>
          <w:sz w:val="24"/>
          <w:szCs w:val="24"/>
          <w:lang w:eastAsia="es-DO"/>
        </w:rPr>
      </w:pPr>
      <w:r w:rsidRPr="00DF4CEC">
        <w:rPr>
          <w:rFonts w:ascii="Times New Roman" w:eastAsia="Times New Roman" w:hAnsi="Times New Roman" w:cs="Times New Roman"/>
          <w:color w:val="222222"/>
          <w:sz w:val="24"/>
          <w:szCs w:val="24"/>
          <w:lang w:eastAsia="es-DO"/>
        </w:rPr>
        <w:t> A través de la Oficina de Libre Acceso a la Información, se ha dado fiel cumplimento a la obligación constitucional, la cual en su artículo 49 de nuestra Carta Magna, establece el derecho fundamental a la información, respondiendo a todas las solicitudes realizadas a nuestra institución, siendo este nuestro objetivo principal, garantizando que las informaciones entregadas sean veraces, oportunas y de fácil entendimiento.</w:t>
      </w:r>
    </w:p>
    <w:p w14:paraId="5D1398F0" w14:textId="77777777" w:rsidR="001F56E1" w:rsidRPr="00DF4CEC" w:rsidRDefault="001F56E1" w:rsidP="009951A7">
      <w:pPr>
        <w:shd w:val="clear" w:color="auto" w:fill="FFFFFF"/>
        <w:spacing w:after="0" w:line="480" w:lineRule="auto"/>
        <w:contextualSpacing/>
        <w:jc w:val="both"/>
        <w:rPr>
          <w:rFonts w:ascii="Times New Roman" w:eastAsia="Times New Roman" w:hAnsi="Times New Roman" w:cs="Times New Roman"/>
          <w:color w:val="222222"/>
          <w:sz w:val="19"/>
          <w:szCs w:val="19"/>
          <w:lang w:eastAsia="es-DO"/>
        </w:rPr>
      </w:pPr>
    </w:p>
    <w:p w14:paraId="53DF0D26" w14:textId="77777777" w:rsidR="001F56E1" w:rsidRPr="00DF4CEC" w:rsidRDefault="001F56E1" w:rsidP="009951A7">
      <w:pPr>
        <w:shd w:val="clear" w:color="auto" w:fill="FFFFFF"/>
        <w:spacing w:after="0" w:line="480" w:lineRule="auto"/>
        <w:contextualSpacing/>
        <w:jc w:val="both"/>
        <w:rPr>
          <w:rFonts w:ascii="Times New Roman" w:eastAsia="Times New Roman" w:hAnsi="Times New Roman" w:cs="Times New Roman"/>
          <w:color w:val="222222"/>
          <w:sz w:val="19"/>
          <w:szCs w:val="19"/>
          <w:lang w:eastAsia="es-DO"/>
        </w:rPr>
      </w:pPr>
    </w:p>
    <w:p w14:paraId="2F083C1A" w14:textId="77777777" w:rsidR="001F56E1" w:rsidRPr="00DF4CEC" w:rsidRDefault="001F56E1" w:rsidP="009951A7">
      <w:pPr>
        <w:shd w:val="clear" w:color="auto" w:fill="FFFFFF"/>
        <w:spacing w:after="0" w:line="480" w:lineRule="auto"/>
        <w:contextualSpacing/>
        <w:jc w:val="both"/>
        <w:rPr>
          <w:rFonts w:ascii="Times New Roman" w:eastAsia="Times New Roman" w:hAnsi="Times New Roman" w:cs="Times New Roman"/>
          <w:color w:val="222222"/>
          <w:sz w:val="19"/>
          <w:szCs w:val="19"/>
          <w:lang w:eastAsia="es-DO"/>
        </w:rPr>
      </w:pPr>
      <w:r w:rsidRPr="00DF4CEC">
        <w:rPr>
          <w:rFonts w:ascii="Times New Roman" w:eastAsia="Times New Roman" w:hAnsi="Times New Roman" w:cs="Times New Roman"/>
          <w:color w:val="222222"/>
          <w:sz w:val="24"/>
          <w:szCs w:val="24"/>
          <w:lang w:eastAsia="es-DO"/>
        </w:rPr>
        <w:t>El servicio 311, como herramienta provista por el gobierno, puede ser utilizada por los ciudadanos para reportar denuncias en cualquier momento quejas o reclamaciones, las cuales serán verificadas y fiscalizadas con energía, respondiendo a todo ciudadano que utiliza esta vía para denunciar o demandar información.</w:t>
      </w:r>
    </w:p>
    <w:p w14:paraId="69F68E5B" w14:textId="77777777" w:rsidR="001F56E1" w:rsidRPr="00DF4CEC" w:rsidRDefault="001F56E1" w:rsidP="009951A7">
      <w:pPr>
        <w:spacing w:line="480" w:lineRule="auto"/>
        <w:contextualSpacing/>
        <w:jc w:val="both"/>
        <w:rPr>
          <w:rFonts w:ascii="Times New Roman" w:eastAsia="Calibri" w:hAnsi="Times New Roman" w:cs="Times New Roman"/>
          <w:sz w:val="24"/>
          <w:szCs w:val="24"/>
        </w:rPr>
      </w:pPr>
    </w:p>
    <w:p w14:paraId="32C01BE4" w14:textId="77777777" w:rsidR="001F56E1" w:rsidRPr="00DF4CEC" w:rsidRDefault="001F56E1" w:rsidP="009951A7">
      <w:pPr>
        <w:spacing w:line="480" w:lineRule="auto"/>
        <w:contextualSpacing/>
        <w:jc w:val="both"/>
        <w:rPr>
          <w:rFonts w:ascii="Times New Roman" w:eastAsia="Calibri" w:hAnsi="Times New Roman" w:cs="Times New Roman"/>
          <w:sz w:val="24"/>
          <w:szCs w:val="24"/>
        </w:rPr>
      </w:pPr>
      <w:r w:rsidRPr="00DF4CEC">
        <w:rPr>
          <w:rFonts w:ascii="Times New Roman" w:eastAsia="Calibri" w:hAnsi="Times New Roman" w:cs="Times New Roman"/>
          <w:sz w:val="24"/>
          <w:szCs w:val="24"/>
        </w:rPr>
        <w:t>En lo referente a nuestra gestión como encargado de la OAI, desde el mes de enero del presente año, hemos recibido 1 denuncias, quejas o reclamaciones, una es competencia de nuestro Ministerio y está siendo investigada de inmediato, por instrucciones del Ministro; en la actualidad se encuentra en el Departamento de Evaluación del Viceministerio de Instalaciones Deportivas.</w:t>
      </w:r>
    </w:p>
    <w:p w14:paraId="0EFAC3B6" w14:textId="77777777" w:rsidR="001F56E1" w:rsidRPr="00DF4CEC" w:rsidRDefault="001F56E1" w:rsidP="009951A7">
      <w:pPr>
        <w:spacing w:line="480" w:lineRule="auto"/>
        <w:contextualSpacing/>
        <w:jc w:val="both"/>
        <w:rPr>
          <w:rFonts w:ascii="Times New Roman" w:eastAsia="Calibri" w:hAnsi="Times New Roman" w:cs="Times New Roman"/>
          <w:sz w:val="24"/>
          <w:szCs w:val="24"/>
        </w:rPr>
      </w:pPr>
    </w:p>
    <w:p w14:paraId="4532D457" w14:textId="77777777" w:rsidR="001F56E1" w:rsidRPr="00DF4CEC" w:rsidRDefault="001F56E1" w:rsidP="009951A7">
      <w:pPr>
        <w:spacing w:line="480" w:lineRule="auto"/>
        <w:contextualSpacing/>
        <w:jc w:val="both"/>
        <w:rPr>
          <w:rFonts w:ascii="Times New Roman" w:eastAsia="Calibri" w:hAnsi="Times New Roman" w:cs="Times New Roman"/>
          <w:sz w:val="24"/>
          <w:szCs w:val="24"/>
        </w:rPr>
      </w:pPr>
      <w:r w:rsidRPr="00DF4CEC">
        <w:rPr>
          <w:rFonts w:ascii="Times New Roman" w:eastAsia="Calibri" w:hAnsi="Times New Roman" w:cs="Times New Roman"/>
          <w:sz w:val="24"/>
          <w:szCs w:val="24"/>
        </w:rPr>
        <w:t xml:space="preserve">Las informaciones solicitadas, canalizadas y respondidas desde noviembre del 2017 a la fecha, son de 346; las cuales se han respondido en un tiempo promedio de 4 días laborales, </w:t>
      </w:r>
      <w:r w:rsidRPr="00DF4CEC">
        <w:rPr>
          <w:rFonts w:ascii="Times New Roman" w:eastAsia="Calibri" w:hAnsi="Times New Roman" w:cs="Times New Roman"/>
          <w:sz w:val="24"/>
          <w:szCs w:val="24"/>
        </w:rPr>
        <w:lastRenderedPageBreak/>
        <w:t>cumpliendo así con los límites de tiempos establecidos para entregar la información, el cual estipula un máximo de 15 días laborales.</w:t>
      </w:r>
    </w:p>
    <w:p w14:paraId="4A08E26D" w14:textId="77777777" w:rsidR="001F56E1" w:rsidRPr="00DF4CEC" w:rsidRDefault="001F56E1" w:rsidP="009951A7">
      <w:pPr>
        <w:spacing w:line="480" w:lineRule="auto"/>
        <w:contextualSpacing/>
        <w:jc w:val="both"/>
        <w:rPr>
          <w:rFonts w:ascii="Times New Roman" w:eastAsia="Calibri" w:hAnsi="Times New Roman" w:cs="Times New Roman"/>
          <w:sz w:val="24"/>
          <w:szCs w:val="24"/>
        </w:rPr>
      </w:pPr>
    </w:p>
    <w:p w14:paraId="51E33AC0" w14:textId="77777777" w:rsidR="001F56E1" w:rsidRPr="00DF4CEC" w:rsidRDefault="001F56E1" w:rsidP="001F56E1">
      <w:pPr>
        <w:contextualSpacing/>
        <w:jc w:val="both"/>
        <w:rPr>
          <w:rFonts w:ascii="Times New Roman" w:eastAsia="Calibri" w:hAnsi="Times New Roman" w:cs="Times New Roman"/>
          <w:sz w:val="24"/>
          <w:szCs w:val="24"/>
        </w:rPr>
      </w:pPr>
      <w:r w:rsidRPr="00DF4CEC">
        <w:rPr>
          <w:rFonts w:ascii="Calibri" w:eastAsia="Calibri" w:hAnsi="Calibri" w:cs="Times New Roman"/>
          <w:noProof/>
          <w:lang w:eastAsia="es-ES"/>
        </w:rPr>
        <w:drawing>
          <wp:inline distT="0" distB="0" distL="0" distR="0" wp14:anchorId="56768AAE" wp14:editId="1CB31891">
            <wp:extent cx="5394960" cy="3502025"/>
            <wp:effectExtent l="0" t="0" r="15240" b="3175"/>
            <wp:docPr id="53" name="Gráfico 5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1551B8B6" w14:textId="77777777" w:rsidR="001F56E1" w:rsidRPr="00DF4CEC" w:rsidRDefault="001F56E1" w:rsidP="001F56E1">
      <w:pPr>
        <w:contextualSpacing/>
        <w:jc w:val="both"/>
        <w:rPr>
          <w:rFonts w:ascii="Times New Roman" w:eastAsia="Calibri" w:hAnsi="Times New Roman" w:cs="Times New Roman"/>
          <w:b/>
          <w:sz w:val="20"/>
          <w:szCs w:val="20"/>
        </w:rPr>
      </w:pPr>
      <w:r w:rsidRPr="00DF4CEC">
        <w:rPr>
          <w:rFonts w:ascii="Times New Roman" w:eastAsia="Calibri" w:hAnsi="Times New Roman" w:cs="Times New Roman"/>
          <w:b/>
          <w:sz w:val="20"/>
          <w:szCs w:val="20"/>
        </w:rPr>
        <w:t>Fuente:  Oficina de Libre Acceso a la Información Pública, MIDEREC, noviembre 2018.</w:t>
      </w:r>
    </w:p>
    <w:p w14:paraId="7B27D33D" w14:textId="77777777" w:rsidR="001F56E1" w:rsidRPr="00DF4CEC" w:rsidRDefault="001F56E1" w:rsidP="001F56E1">
      <w:pPr>
        <w:contextualSpacing/>
        <w:jc w:val="both"/>
        <w:rPr>
          <w:rFonts w:ascii="Times New Roman" w:eastAsia="Calibri" w:hAnsi="Times New Roman" w:cs="Times New Roman"/>
          <w:b/>
          <w:sz w:val="32"/>
          <w:szCs w:val="24"/>
        </w:rPr>
      </w:pPr>
    </w:p>
    <w:p w14:paraId="41DFC30C" w14:textId="77777777" w:rsidR="001F56E1" w:rsidRPr="00DF4CEC" w:rsidRDefault="001F56E1" w:rsidP="001F56E1">
      <w:pPr>
        <w:ind w:left="708" w:hanging="708"/>
        <w:contextualSpacing/>
        <w:jc w:val="center"/>
        <w:rPr>
          <w:rFonts w:ascii="Times New Roman" w:eastAsia="Times New Roman" w:hAnsi="Times New Roman" w:cs="Times New Roman"/>
          <w:color w:val="222222"/>
          <w:sz w:val="24"/>
          <w:szCs w:val="24"/>
          <w:lang w:eastAsia="es-DO"/>
        </w:rPr>
      </w:pPr>
      <w:r w:rsidRPr="00DF4CEC">
        <w:rPr>
          <w:rFonts w:ascii="Calibri" w:eastAsia="Calibri" w:hAnsi="Calibri" w:cs="Times New Roman"/>
          <w:noProof/>
          <w:lang w:eastAsia="es-ES"/>
        </w:rPr>
        <w:drawing>
          <wp:inline distT="0" distB="0" distL="0" distR="0" wp14:anchorId="1DC246F9" wp14:editId="41297F32">
            <wp:extent cx="4568825" cy="2200275"/>
            <wp:effectExtent l="0" t="0" r="3175" b="9525"/>
            <wp:docPr id="52" name="Gráfico 5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404A6ED0" w14:textId="77777777" w:rsidR="001F56E1" w:rsidRPr="00DF4CEC" w:rsidRDefault="001F56E1" w:rsidP="001F56E1">
      <w:pPr>
        <w:pStyle w:val="Sinespaciado"/>
      </w:pPr>
      <w:r w:rsidRPr="00DF4CEC">
        <w:t>Fuente:  Dirección General de Ética e Integridad Gubernamental, DGEIG, noviembre 2018.</w:t>
      </w:r>
    </w:p>
    <w:p w14:paraId="0289F809" w14:textId="77777777" w:rsidR="001F56E1" w:rsidRPr="00DF4CEC" w:rsidRDefault="001F56E1" w:rsidP="001F56E1">
      <w:pPr>
        <w:pStyle w:val="Sinespaciado"/>
        <w:rPr>
          <w:sz w:val="32"/>
          <w:szCs w:val="24"/>
        </w:rPr>
      </w:pPr>
    </w:p>
    <w:p w14:paraId="01FD15EA" w14:textId="77777777" w:rsidR="001F56E1" w:rsidRPr="00DF4CEC" w:rsidRDefault="001F56E1" w:rsidP="001F56E1">
      <w:pPr>
        <w:pStyle w:val="Sinespaciado"/>
        <w:rPr>
          <w:sz w:val="32"/>
          <w:szCs w:val="24"/>
        </w:rPr>
      </w:pPr>
      <w:r w:rsidRPr="00DF4CEC">
        <w:rPr>
          <w:rFonts w:eastAsia="Times New Roman"/>
          <w:color w:val="222222"/>
          <w:szCs w:val="24"/>
          <w:lang w:eastAsia="es-DO"/>
        </w:rPr>
        <w:t>Nota: La calificación del mes de octubre aun el órgano rector no la ha enviado.</w:t>
      </w:r>
    </w:p>
    <w:p w14:paraId="653E5EAA" w14:textId="77777777" w:rsidR="00513AA9" w:rsidRDefault="00513AA9" w:rsidP="00513AA9">
      <w:pPr>
        <w:contextualSpacing/>
        <w:jc w:val="both"/>
        <w:rPr>
          <w:rFonts w:ascii="Times New Roman" w:hAnsi="Times New Roman" w:cs="Times New Roman"/>
          <w:sz w:val="24"/>
          <w:szCs w:val="24"/>
        </w:rPr>
      </w:pPr>
    </w:p>
    <w:p w14:paraId="24C29A7D" w14:textId="77777777" w:rsidR="009C763C" w:rsidRPr="001F56E1" w:rsidRDefault="009C6531" w:rsidP="008871D5">
      <w:pPr>
        <w:pStyle w:val="Prrafodelista"/>
        <w:numPr>
          <w:ilvl w:val="0"/>
          <w:numId w:val="7"/>
        </w:numPr>
        <w:spacing w:line="480" w:lineRule="auto"/>
        <w:rPr>
          <w:rFonts w:ascii="Times New Roman" w:hAnsi="Times New Roman" w:cs="Times New Roman"/>
          <w:b/>
          <w:sz w:val="32"/>
          <w:szCs w:val="24"/>
        </w:rPr>
      </w:pPr>
      <w:r w:rsidRPr="001F56E1">
        <w:rPr>
          <w:rFonts w:ascii="Times New Roman" w:hAnsi="Times New Roman" w:cs="Times New Roman"/>
          <w:b/>
          <w:sz w:val="32"/>
          <w:szCs w:val="24"/>
        </w:rPr>
        <w:lastRenderedPageBreak/>
        <w:t>Normas de Control Interno (</w:t>
      </w:r>
      <w:r w:rsidR="003A7A1E" w:rsidRPr="001F56E1">
        <w:rPr>
          <w:rFonts w:ascii="Times New Roman" w:hAnsi="Times New Roman" w:cs="Times New Roman"/>
          <w:b/>
          <w:sz w:val="32"/>
          <w:szCs w:val="24"/>
        </w:rPr>
        <w:t>NCI)</w:t>
      </w:r>
    </w:p>
    <w:p w14:paraId="58AD6D79" w14:textId="77777777" w:rsidR="001F56E1" w:rsidRPr="009951A7" w:rsidRDefault="001F56E1" w:rsidP="009951A7">
      <w:pPr>
        <w:spacing w:line="480" w:lineRule="auto"/>
        <w:contextualSpacing/>
        <w:jc w:val="both"/>
        <w:rPr>
          <w:rFonts w:ascii="Times New Roman" w:eastAsia="Calibri" w:hAnsi="Times New Roman" w:cs="Times New Roman"/>
          <w:sz w:val="24"/>
          <w:szCs w:val="24"/>
        </w:rPr>
      </w:pPr>
      <w:r w:rsidRPr="009951A7">
        <w:rPr>
          <w:rFonts w:ascii="Times New Roman" w:eastAsia="Calibri" w:hAnsi="Times New Roman" w:cs="Times New Roman"/>
          <w:sz w:val="24"/>
          <w:szCs w:val="24"/>
        </w:rPr>
        <w:t>Este Ministerio, conforme a lo que establece la ley 10-07 y la resolución 01-2011, ha continuado durante este año 2018 las acciones tendentes a ajustar todo el sistema de Control Interno, conforme a los lineamientos de las Normas Básicas de Control Interno que viene implementando y readecuando la Contraloría General de la República, a través de su departamento de Desarrollo Normativo.</w:t>
      </w:r>
    </w:p>
    <w:p w14:paraId="104DA06A" w14:textId="77777777" w:rsidR="001F56E1" w:rsidRPr="0051499D" w:rsidRDefault="001F56E1" w:rsidP="001F56E1">
      <w:pPr>
        <w:spacing w:line="360" w:lineRule="auto"/>
        <w:contextualSpacing/>
        <w:jc w:val="both"/>
        <w:rPr>
          <w:rFonts w:ascii="Calibri" w:eastAsia="Calibri" w:hAnsi="Calibri" w:cs="Times New Roman"/>
          <w:sz w:val="24"/>
          <w:szCs w:val="24"/>
        </w:rPr>
      </w:pPr>
    </w:p>
    <w:p w14:paraId="0D0FB3BD" w14:textId="77777777" w:rsidR="001F56E1" w:rsidRPr="009951A7" w:rsidRDefault="001F56E1" w:rsidP="009951A7">
      <w:pPr>
        <w:spacing w:line="480" w:lineRule="auto"/>
        <w:contextualSpacing/>
        <w:jc w:val="both"/>
        <w:rPr>
          <w:rFonts w:ascii="Times New Roman" w:eastAsia="Calibri" w:hAnsi="Times New Roman" w:cs="Times New Roman"/>
          <w:sz w:val="24"/>
          <w:szCs w:val="24"/>
        </w:rPr>
      </w:pPr>
      <w:r w:rsidRPr="009951A7">
        <w:rPr>
          <w:rFonts w:ascii="Times New Roman" w:eastAsia="Calibri" w:hAnsi="Times New Roman" w:cs="Times New Roman"/>
          <w:sz w:val="24"/>
          <w:szCs w:val="24"/>
        </w:rPr>
        <w:t xml:space="preserve">En ese sentido, la Institución completo el llenado de las matrices del auto diagnóstico de los cinco (5) componentes del Control Interno que establece la ley 10-07, obteniendo una calificación promedio total de </w:t>
      </w:r>
      <w:r w:rsidRPr="009951A7">
        <w:rPr>
          <w:rFonts w:ascii="Times New Roman" w:eastAsia="Calibri" w:hAnsi="Times New Roman" w:cs="Times New Roman"/>
          <w:b/>
          <w:sz w:val="24"/>
          <w:szCs w:val="24"/>
        </w:rPr>
        <w:t>un 90.88</w:t>
      </w:r>
      <w:r w:rsidRPr="009951A7">
        <w:rPr>
          <w:rFonts w:ascii="Times New Roman" w:eastAsia="Calibri" w:hAnsi="Times New Roman" w:cs="Times New Roman"/>
          <w:sz w:val="24"/>
          <w:szCs w:val="24"/>
        </w:rPr>
        <w:t xml:space="preserve">%, que la coloca en el nivel de  desarrollo de </w:t>
      </w:r>
      <w:r w:rsidRPr="009951A7">
        <w:rPr>
          <w:rFonts w:ascii="Times New Roman" w:eastAsia="Calibri" w:hAnsi="Times New Roman" w:cs="Times New Roman"/>
          <w:b/>
          <w:sz w:val="24"/>
          <w:szCs w:val="24"/>
        </w:rPr>
        <w:t>satisfactorio</w:t>
      </w:r>
      <w:r w:rsidRPr="009951A7">
        <w:rPr>
          <w:rFonts w:ascii="Times New Roman" w:eastAsia="Calibri" w:hAnsi="Times New Roman" w:cs="Times New Roman"/>
          <w:sz w:val="24"/>
          <w:szCs w:val="24"/>
        </w:rPr>
        <w:t>, conforme a la escala establecida por la Contraloría General de la República; estas matrices fueron recibidas y digitadas en la página web  por dicha Institución, a través de su representante del Departamento de Desarrollo Normativo . La puntuación en la auto-evaluación para cada componente en la actualidad es la siguiente:</w:t>
      </w:r>
    </w:p>
    <w:p w14:paraId="2E6F1A1A" w14:textId="77777777" w:rsidR="001F56E1" w:rsidRPr="009951A7" w:rsidRDefault="001F56E1" w:rsidP="009951A7">
      <w:pPr>
        <w:spacing w:line="480" w:lineRule="auto"/>
        <w:contextualSpacing/>
        <w:jc w:val="both"/>
        <w:rPr>
          <w:rFonts w:ascii="Times New Roman" w:eastAsia="Calibri" w:hAnsi="Times New Roman" w:cs="Times New Roman"/>
          <w:sz w:val="24"/>
          <w:szCs w:val="24"/>
        </w:rPr>
      </w:pPr>
    </w:p>
    <w:p w14:paraId="77491303" w14:textId="77777777" w:rsidR="001F56E1" w:rsidRPr="009951A7" w:rsidRDefault="001F56E1" w:rsidP="008871D5">
      <w:pPr>
        <w:numPr>
          <w:ilvl w:val="0"/>
          <w:numId w:val="4"/>
        </w:numPr>
        <w:spacing w:line="480" w:lineRule="auto"/>
        <w:contextualSpacing/>
        <w:jc w:val="both"/>
        <w:rPr>
          <w:rFonts w:ascii="Times New Roman" w:eastAsia="Calibri" w:hAnsi="Times New Roman" w:cs="Times New Roman"/>
          <w:sz w:val="24"/>
          <w:szCs w:val="24"/>
        </w:rPr>
      </w:pPr>
      <w:r w:rsidRPr="009951A7">
        <w:rPr>
          <w:rFonts w:ascii="Times New Roman" w:eastAsia="Calibri" w:hAnsi="Times New Roman" w:cs="Times New Roman"/>
          <w:sz w:val="24"/>
          <w:szCs w:val="24"/>
        </w:rPr>
        <w:t>Ambiente de Control un 95.51%.</w:t>
      </w:r>
    </w:p>
    <w:p w14:paraId="496B4370" w14:textId="77777777" w:rsidR="001F56E1" w:rsidRPr="009951A7" w:rsidRDefault="001F56E1" w:rsidP="008871D5">
      <w:pPr>
        <w:numPr>
          <w:ilvl w:val="0"/>
          <w:numId w:val="4"/>
        </w:numPr>
        <w:spacing w:line="480" w:lineRule="auto"/>
        <w:contextualSpacing/>
        <w:jc w:val="both"/>
        <w:rPr>
          <w:rFonts w:ascii="Times New Roman" w:eastAsia="Calibri" w:hAnsi="Times New Roman" w:cs="Times New Roman"/>
          <w:sz w:val="24"/>
          <w:szCs w:val="24"/>
        </w:rPr>
      </w:pPr>
      <w:r w:rsidRPr="009951A7">
        <w:rPr>
          <w:rFonts w:ascii="Times New Roman" w:eastAsia="Calibri" w:hAnsi="Times New Roman" w:cs="Times New Roman"/>
          <w:sz w:val="24"/>
          <w:szCs w:val="24"/>
        </w:rPr>
        <w:t>Valoración y Administración de Riesgos 79.31%.</w:t>
      </w:r>
    </w:p>
    <w:p w14:paraId="33070883" w14:textId="77777777" w:rsidR="001F56E1" w:rsidRPr="009951A7" w:rsidRDefault="001F56E1" w:rsidP="008871D5">
      <w:pPr>
        <w:numPr>
          <w:ilvl w:val="0"/>
          <w:numId w:val="4"/>
        </w:numPr>
        <w:spacing w:line="480" w:lineRule="auto"/>
        <w:contextualSpacing/>
        <w:jc w:val="both"/>
        <w:rPr>
          <w:rFonts w:ascii="Times New Roman" w:eastAsia="Calibri" w:hAnsi="Times New Roman" w:cs="Times New Roman"/>
          <w:sz w:val="24"/>
          <w:szCs w:val="24"/>
        </w:rPr>
      </w:pPr>
      <w:r w:rsidRPr="009951A7">
        <w:rPr>
          <w:rFonts w:ascii="Times New Roman" w:eastAsia="Calibri" w:hAnsi="Times New Roman" w:cs="Times New Roman"/>
          <w:sz w:val="24"/>
          <w:szCs w:val="24"/>
        </w:rPr>
        <w:t>Actividades de Control un 88.89%.</w:t>
      </w:r>
    </w:p>
    <w:p w14:paraId="2FDE67DA" w14:textId="77777777" w:rsidR="001F56E1" w:rsidRPr="009951A7" w:rsidRDefault="001F56E1" w:rsidP="008871D5">
      <w:pPr>
        <w:numPr>
          <w:ilvl w:val="0"/>
          <w:numId w:val="4"/>
        </w:numPr>
        <w:spacing w:line="480" w:lineRule="auto"/>
        <w:contextualSpacing/>
        <w:jc w:val="both"/>
        <w:rPr>
          <w:rFonts w:ascii="Times New Roman" w:eastAsia="Calibri" w:hAnsi="Times New Roman" w:cs="Times New Roman"/>
          <w:sz w:val="24"/>
          <w:szCs w:val="24"/>
        </w:rPr>
      </w:pPr>
      <w:r w:rsidRPr="009951A7">
        <w:rPr>
          <w:rFonts w:ascii="Times New Roman" w:eastAsia="Calibri" w:hAnsi="Times New Roman" w:cs="Times New Roman"/>
          <w:sz w:val="24"/>
          <w:szCs w:val="24"/>
        </w:rPr>
        <w:t>Información y Comunicación 90.70%.</w:t>
      </w:r>
    </w:p>
    <w:p w14:paraId="0242DD02" w14:textId="77777777" w:rsidR="001F56E1" w:rsidRDefault="001F56E1" w:rsidP="008871D5">
      <w:pPr>
        <w:numPr>
          <w:ilvl w:val="0"/>
          <w:numId w:val="4"/>
        </w:numPr>
        <w:spacing w:line="480" w:lineRule="auto"/>
        <w:contextualSpacing/>
        <w:jc w:val="both"/>
        <w:rPr>
          <w:rFonts w:ascii="Times New Roman" w:eastAsia="Calibri" w:hAnsi="Times New Roman" w:cs="Times New Roman"/>
          <w:sz w:val="24"/>
          <w:szCs w:val="24"/>
        </w:rPr>
      </w:pPr>
      <w:r w:rsidRPr="009951A7">
        <w:rPr>
          <w:rFonts w:ascii="Times New Roman" w:eastAsia="Calibri" w:hAnsi="Times New Roman" w:cs="Times New Roman"/>
          <w:sz w:val="24"/>
          <w:szCs w:val="24"/>
        </w:rPr>
        <w:t>Monitoreo y Evaluación un 100%.</w:t>
      </w:r>
    </w:p>
    <w:p w14:paraId="5A253BCA" w14:textId="77777777" w:rsidR="009951A7" w:rsidRPr="009951A7" w:rsidRDefault="009951A7" w:rsidP="009951A7">
      <w:pPr>
        <w:spacing w:line="480" w:lineRule="auto"/>
        <w:contextualSpacing/>
        <w:jc w:val="both"/>
        <w:rPr>
          <w:rFonts w:ascii="Times New Roman" w:eastAsia="Calibri" w:hAnsi="Times New Roman" w:cs="Times New Roman"/>
          <w:sz w:val="24"/>
          <w:szCs w:val="24"/>
        </w:rPr>
      </w:pPr>
    </w:p>
    <w:p w14:paraId="617398B6" w14:textId="77777777" w:rsidR="001F56E1" w:rsidRPr="009951A7" w:rsidRDefault="001F56E1" w:rsidP="009951A7">
      <w:pPr>
        <w:spacing w:line="480" w:lineRule="auto"/>
        <w:ind w:left="720"/>
        <w:contextualSpacing/>
        <w:jc w:val="both"/>
        <w:rPr>
          <w:rFonts w:ascii="Times New Roman" w:eastAsia="Calibri" w:hAnsi="Times New Roman" w:cs="Times New Roman"/>
          <w:sz w:val="24"/>
          <w:szCs w:val="24"/>
        </w:rPr>
      </w:pPr>
    </w:p>
    <w:p w14:paraId="2AB67747" w14:textId="77777777" w:rsidR="001F56E1" w:rsidRPr="0051499D" w:rsidRDefault="001F56E1" w:rsidP="009951A7">
      <w:pPr>
        <w:spacing w:line="480" w:lineRule="auto"/>
        <w:contextualSpacing/>
        <w:jc w:val="both"/>
        <w:rPr>
          <w:rFonts w:ascii="Calibri" w:eastAsia="Calibri" w:hAnsi="Calibri" w:cs="Times New Roman"/>
          <w:b/>
          <w:sz w:val="24"/>
          <w:szCs w:val="24"/>
        </w:rPr>
      </w:pPr>
      <w:r w:rsidRPr="009951A7">
        <w:rPr>
          <w:rFonts w:ascii="Times New Roman" w:eastAsia="Calibri" w:hAnsi="Times New Roman" w:cs="Times New Roman"/>
          <w:sz w:val="24"/>
          <w:szCs w:val="24"/>
        </w:rPr>
        <w:lastRenderedPageBreak/>
        <w:t xml:space="preserve">Sin embargo estas matrices ahora son mantenidas en un novedoso sistema en la página web de la Contraloría y las evidencias de cada requerimiento son enviadas en formato PDF a través del mismo, pero están sujetas a la aprobación y satisfacción de un representante de dicho Organismo rector, que hasta la fecha ha validado </w:t>
      </w:r>
      <w:r w:rsidRPr="009951A7">
        <w:rPr>
          <w:rFonts w:ascii="Times New Roman" w:eastAsia="Calibri" w:hAnsi="Times New Roman" w:cs="Times New Roman"/>
          <w:b/>
          <w:sz w:val="24"/>
          <w:szCs w:val="24"/>
        </w:rPr>
        <w:t>aproximadamente el 84%</w:t>
      </w:r>
      <w:r w:rsidRPr="009951A7">
        <w:rPr>
          <w:rFonts w:ascii="Times New Roman" w:eastAsia="Calibri" w:hAnsi="Times New Roman" w:cs="Times New Roman"/>
          <w:sz w:val="24"/>
          <w:szCs w:val="24"/>
        </w:rPr>
        <w:t xml:space="preserve"> de nuestras evidencias remitidas, lo que nos mantiene con una puntuación validada por la Contraloría </w:t>
      </w:r>
      <w:r w:rsidRPr="009951A7">
        <w:rPr>
          <w:rFonts w:ascii="Times New Roman" w:eastAsia="Calibri" w:hAnsi="Times New Roman" w:cs="Times New Roman"/>
          <w:b/>
          <w:sz w:val="24"/>
          <w:szCs w:val="24"/>
        </w:rPr>
        <w:t>de un 76.31%</w:t>
      </w:r>
      <w:r w:rsidRPr="009951A7">
        <w:rPr>
          <w:rFonts w:ascii="Times New Roman" w:eastAsia="Calibri" w:hAnsi="Times New Roman" w:cs="Times New Roman"/>
          <w:sz w:val="24"/>
          <w:szCs w:val="24"/>
        </w:rPr>
        <w:t xml:space="preserve"> </w:t>
      </w:r>
      <w:r w:rsidRPr="009951A7">
        <w:rPr>
          <w:rFonts w:ascii="Times New Roman" w:eastAsia="Calibri" w:hAnsi="Times New Roman" w:cs="Times New Roman"/>
          <w:b/>
          <w:sz w:val="24"/>
          <w:szCs w:val="24"/>
        </w:rPr>
        <w:t xml:space="preserve">en amarillo ( </w:t>
      </w:r>
      <w:r w:rsidRPr="009951A7">
        <w:rPr>
          <w:rFonts w:ascii="Times New Roman" w:eastAsia="Calibri" w:hAnsi="Times New Roman" w:cs="Times New Roman"/>
          <w:sz w:val="24"/>
          <w:szCs w:val="24"/>
        </w:rPr>
        <w:t>ver reporte anexo</w:t>
      </w:r>
      <w:r w:rsidRPr="009951A7">
        <w:rPr>
          <w:rFonts w:ascii="Times New Roman" w:eastAsia="Calibri" w:hAnsi="Times New Roman" w:cs="Times New Roman"/>
          <w:b/>
          <w:sz w:val="24"/>
          <w:szCs w:val="24"/>
        </w:rPr>
        <w:t>)</w:t>
      </w:r>
      <w:r w:rsidRPr="009951A7">
        <w:rPr>
          <w:rFonts w:ascii="Times New Roman" w:eastAsia="Calibri" w:hAnsi="Times New Roman" w:cs="Times New Roman"/>
          <w:sz w:val="24"/>
          <w:szCs w:val="24"/>
        </w:rPr>
        <w:t xml:space="preserve">, cuya lectura representa </w:t>
      </w:r>
      <w:r w:rsidRPr="009951A7">
        <w:rPr>
          <w:rFonts w:ascii="Times New Roman" w:eastAsia="Calibri" w:hAnsi="Times New Roman" w:cs="Times New Roman"/>
          <w:b/>
          <w:sz w:val="24"/>
          <w:szCs w:val="24"/>
        </w:rPr>
        <w:t>un nivel</w:t>
      </w:r>
      <w:r w:rsidRPr="0051499D">
        <w:rPr>
          <w:rFonts w:ascii="Calibri" w:eastAsia="Calibri" w:hAnsi="Calibri" w:cs="Times New Roman"/>
          <w:b/>
          <w:sz w:val="24"/>
          <w:szCs w:val="24"/>
        </w:rPr>
        <w:t xml:space="preserve"> mediado de implementación</w:t>
      </w:r>
      <w:r w:rsidRPr="0051499D">
        <w:rPr>
          <w:rFonts w:ascii="Calibri" w:eastAsia="Calibri" w:hAnsi="Calibri" w:cs="Times New Roman"/>
          <w:sz w:val="24"/>
          <w:szCs w:val="24"/>
        </w:rPr>
        <w:t xml:space="preserve">, que conforme a los trabajos que se están  llevando a cabo para el cierre de diciembre 2018 alcanzaremos puntuación validada en el nivel </w:t>
      </w:r>
      <w:r w:rsidRPr="0051499D">
        <w:rPr>
          <w:rFonts w:ascii="Calibri" w:eastAsia="Calibri" w:hAnsi="Calibri" w:cs="Times New Roman"/>
          <w:b/>
          <w:sz w:val="24"/>
          <w:szCs w:val="24"/>
        </w:rPr>
        <w:t>de satisfactorio en verde.</w:t>
      </w:r>
    </w:p>
    <w:p w14:paraId="350AAD9E" w14:textId="77777777" w:rsidR="001F56E1" w:rsidRPr="0051499D" w:rsidRDefault="001F56E1" w:rsidP="001F56E1">
      <w:pPr>
        <w:spacing w:line="360" w:lineRule="auto"/>
        <w:contextualSpacing/>
        <w:jc w:val="both"/>
        <w:rPr>
          <w:rFonts w:ascii="Calibri" w:eastAsia="Calibri" w:hAnsi="Calibri" w:cs="Times New Roman"/>
          <w:b/>
          <w:sz w:val="24"/>
          <w:szCs w:val="24"/>
        </w:rPr>
      </w:pPr>
    </w:p>
    <w:p w14:paraId="75B36388" w14:textId="77777777" w:rsidR="001F56E1" w:rsidRPr="009951A7" w:rsidRDefault="001F56E1" w:rsidP="001F56E1">
      <w:pPr>
        <w:spacing w:line="360" w:lineRule="auto"/>
        <w:contextualSpacing/>
        <w:jc w:val="both"/>
        <w:rPr>
          <w:rFonts w:ascii="Times New Roman" w:eastAsia="Calibri" w:hAnsi="Times New Roman" w:cs="Times New Roman"/>
          <w:sz w:val="24"/>
          <w:szCs w:val="24"/>
        </w:rPr>
      </w:pPr>
      <w:r w:rsidRPr="009951A7">
        <w:rPr>
          <w:rFonts w:ascii="Times New Roman" w:eastAsia="Calibri" w:hAnsi="Times New Roman" w:cs="Times New Roman"/>
          <w:sz w:val="24"/>
          <w:szCs w:val="24"/>
        </w:rPr>
        <w:t>En tal sentido, a los fines de completar y llevar las NOBACI al nivel de implementado al 100%, así como para seguir avanzando en la validación y observaciones de parte de la Contraloría General de la República, se está actualizando un plan de acción preparado en julio 18 con las oportunidades de mejoras detectadas en el auto diagnóstico, el cual ya se viene ejecutando de manera satisfactoria y que deberá concluir en diciembre 2018, conforme a lo pautado por la Contraloría General.</w:t>
      </w:r>
    </w:p>
    <w:p w14:paraId="7DFE5023" w14:textId="77777777" w:rsidR="001F56E1" w:rsidRPr="009951A7" w:rsidRDefault="001F56E1" w:rsidP="001F56E1">
      <w:pPr>
        <w:spacing w:line="360" w:lineRule="auto"/>
        <w:contextualSpacing/>
        <w:jc w:val="both"/>
        <w:rPr>
          <w:rFonts w:ascii="Times New Roman" w:eastAsia="Calibri" w:hAnsi="Times New Roman" w:cs="Times New Roman"/>
          <w:sz w:val="24"/>
          <w:szCs w:val="24"/>
        </w:rPr>
      </w:pPr>
    </w:p>
    <w:p w14:paraId="2055591C" w14:textId="77777777" w:rsidR="001F56E1" w:rsidRPr="009951A7" w:rsidRDefault="001F56E1" w:rsidP="001F56E1">
      <w:pPr>
        <w:spacing w:line="360" w:lineRule="auto"/>
        <w:contextualSpacing/>
        <w:jc w:val="both"/>
        <w:rPr>
          <w:rFonts w:ascii="Times New Roman" w:eastAsia="Calibri" w:hAnsi="Times New Roman" w:cs="Times New Roman"/>
          <w:sz w:val="24"/>
          <w:szCs w:val="24"/>
        </w:rPr>
      </w:pPr>
      <w:r w:rsidRPr="009951A7">
        <w:rPr>
          <w:rFonts w:ascii="Times New Roman" w:eastAsia="Calibri" w:hAnsi="Times New Roman" w:cs="Times New Roman"/>
          <w:sz w:val="24"/>
          <w:szCs w:val="24"/>
        </w:rPr>
        <w:t>En relación a las Auditorías, es importante señalarle que, aunque la Cámara de Cuentas concluyó a inicios del año 2016 una Auditoría Financiera para los períodos 2013 y 2014, fue ahora en el mes de octubre 2018 que fue recibida en este Ministerio de manera escrita y formal el informe provisional de dicha revisión, sobre el cual fueron enviadas las réplicas y comentarios al dictamen y a las observaciones de Control Interno realizadas en dicho documento.</w:t>
      </w:r>
    </w:p>
    <w:p w14:paraId="05484D89" w14:textId="77777777" w:rsidR="001F56E1" w:rsidRPr="009951A7" w:rsidRDefault="001F56E1" w:rsidP="001F56E1">
      <w:pPr>
        <w:spacing w:line="360" w:lineRule="auto"/>
        <w:contextualSpacing/>
        <w:jc w:val="both"/>
        <w:rPr>
          <w:rFonts w:ascii="Times New Roman" w:eastAsia="Calibri" w:hAnsi="Times New Roman" w:cs="Times New Roman"/>
          <w:sz w:val="24"/>
          <w:szCs w:val="24"/>
        </w:rPr>
      </w:pPr>
      <w:r w:rsidRPr="009951A7">
        <w:rPr>
          <w:rFonts w:ascii="Times New Roman" w:eastAsia="Calibri" w:hAnsi="Times New Roman" w:cs="Times New Roman"/>
          <w:sz w:val="24"/>
          <w:szCs w:val="24"/>
        </w:rPr>
        <w:t xml:space="preserve"> </w:t>
      </w:r>
    </w:p>
    <w:p w14:paraId="41D32363" w14:textId="77777777" w:rsidR="001F56E1" w:rsidRPr="009951A7" w:rsidRDefault="001F56E1" w:rsidP="001F56E1">
      <w:pPr>
        <w:spacing w:line="360" w:lineRule="auto"/>
        <w:contextualSpacing/>
        <w:jc w:val="both"/>
        <w:rPr>
          <w:rFonts w:ascii="Times New Roman" w:eastAsia="Calibri" w:hAnsi="Times New Roman" w:cs="Times New Roman"/>
          <w:sz w:val="24"/>
          <w:szCs w:val="24"/>
        </w:rPr>
      </w:pPr>
      <w:r w:rsidRPr="009951A7">
        <w:rPr>
          <w:rFonts w:ascii="Times New Roman" w:eastAsia="Calibri" w:hAnsi="Times New Roman" w:cs="Times New Roman"/>
          <w:sz w:val="24"/>
          <w:szCs w:val="24"/>
        </w:rPr>
        <w:t>Sin embargo, cabe destacarse que este Ministerio cuenta con una Unidad de Auditoria de la Contraloría General de la República, que pre-audita permanentemente todas las erogaciones y/o desembolsos que efectúa la Institución.</w:t>
      </w:r>
    </w:p>
    <w:p w14:paraId="5C0163A8" w14:textId="77777777" w:rsidR="00C46781" w:rsidRPr="009951A7" w:rsidRDefault="00C46781" w:rsidP="001F56E1">
      <w:pPr>
        <w:spacing w:line="360" w:lineRule="auto"/>
        <w:contextualSpacing/>
        <w:jc w:val="both"/>
        <w:rPr>
          <w:rFonts w:ascii="Times New Roman" w:eastAsia="Calibri" w:hAnsi="Times New Roman" w:cs="Times New Roman"/>
          <w:sz w:val="24"/>
          <w:szCs w:val="24"/>
        </w:rPr>
      </w:pPr>
    </w:p>
    <w:p w14:paraId="3C5903F1" w14:textId="77777777" w:rsidR="001522D6" w:rsidRPr="00C90B91" w:rsidRDefault="001E3E8C" w:rsidP="008871D5">
      <w:pPr>
        <w:pStyle w:val="Prrafodelista"/>
        <w:numPr>
          <w:ilvl w:val="0"/>
          <w:numId w:val="7"/>
        </w:numPr>
        <w:tabs>
          <w:tab w:val="left" w:pos="2010"/>
        </w:tabs>
        <w:spacing w:line="480" w:lineRule="auto"/>
        <w:rPr>
          <w:rFonts w:ascii="Times New Roman" w:hAnsi="Times New Roman" w:cs="Times New Roman"/>
          <w:b/>
          <w:sz w:val="28"/>
          <w:szCs w:val="24"/>
        </w:rPr>
      </w:pPr>
      <w:r w:rsidRPr="00C90B91">
        <w:rPr>
          <w:rFonts w:ascii="Times New Roman" w:hAnsi="Times New Roman" w:cs="Times New Roman"/>
          <w:b/>
          <w:sz w:val="28"/>
          <w:szCs w:val="24"/>
        </w:rPr>
        <w:lastRenderedPageBreak/>
        <w:t xml:space="preserve">Plan Anual de Compras y Contrataciones (PACC) </w:t>
      </w:r>
      <w:r w:rsidR="00C90B91" w:rsidRPr="001522D6">
        <w:rPr>
          <w:rFonts w:ascii="Times New Roman" w:hAnsi="Times New Roman" w:cs="Times New Roman"/>
          <w:b/>
          <w:noProof/>
          <w:sz w:val="28"/>
          <w:szCs w:val="24"/>
          <w:lang w:val="es-ES" w:eastAsia="es-ES"/>
        </w:rPr>
        <w:drawing>
          <wp:anchor distT="0" distB="0" distL="114300" distR="114300" simplePos="0" relativeHeight="251737088" behindDoc="1" locked="0" layoutInCell="1" allowOverlap="1" wp14:anchorId="7001789A" wp14:editId="037CAB2D">
            <wp:simplePos x="0" y="0"/>
            <wp:positionH relativeFrom="column">
              <wp:posOffset>-672172</wp:posOffset>
            </wp:positionH>
            <wp:positionV relativeFrom="paragraph">
              <wp:posOffset>293342</wp:posOffset>
            </wp:positionV>
            <wp:extent cx="6625883" cy="7961892"/>
            <wp:effectExtent l="0" t="0" r="3810" b="1270"/>
            <wp:wrapThrough wrapText="bothSides">
              <wp:wrapPolygon edited="0">
                <wp:start x="0" y="0"/>
                <wp:lineTo x="0" y="21552"/>
                <wp:lineTo x="21550" y="21552"/>
                <wp:lineTo x="21550" y="0"/>
                <wp:lineTo x="0" y="0"/>
              </wp:wrapPolygon>
            </wp:wrapThrough>
            <wp:docPr id="263" name="Imagen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629872" cy="796668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F8FB35" w14:textId="77777777" w:rsidR="001522D6" w:rsidRDefault="001522D6" w:rsidP="001522D6">
      <w:pPr>
        <w:spacing w:line="480" w:lineRule="auto"/>
        <w:rPr>
          <w:rFonts w:ascii="Times New Roman" w:hAnsi="Times New Roman" w:cs="Times New Roman"/>
          <w:b/>
          <w:sz w:val="28"/>
          <w:szCs w:val="24"/>
        </w:rPr>
      </w:pPr>
      <w:r w:rsidRPr="001522D6">
        <w:rPr>
          <w:rFonts w:ascii="Times New Roman" w:hAnsi="Times New Roman" w:cs="Times New Roman"/>
          <w:b/>
          <w:noProof/>
          <w:sz w:val="28"/>
          <w:szCs w:val="24"/>
          <w:lang w:eastAsia="es-ES"/>
        </w:rPr>
        <w:lastRenderedPageBreak/>
        <w:drawing>
          <wp:anchor distT="0" distB="0" distL="114300" distR="114300" simplePos="0" relativeHeight="251739136" behindDoc="1" locked="0" layoutInCell="1" allowOverlap="1" wp14:anchorId="60BFA14E" wp14:editId="329C23E0">
            <wp:simplePos x="0" y="0"/>
            <wp:positionH relativeFrom="margin">
              <wp:posOffset>-670560</wp:posOffset>
            </wp:positionH>
            <wp:positionV relativeFrom="paragraph">
              <wp:posOffset>0</wp:posOffset>
            </wp:positionV>
            <wp:extent cx="7067550" cy="8989695"/>
            <wp:effectExtent l="0" t="0" r="0" b="1905"/>
            <wp:wrapThrough wrapText="bothSides">
              <wp:wrapPolygon edited="0">
                <wp:start x="0" y="0"/>
                <wp:lineTo x="0" y="21559"/>
                <wp:lineTo x="21542" y="21559"/>
                <wp:lineTo x="21542" y="0"/>
                <wp:lineTo x="0" y="0"/>
              </wp:wrapPolygon>
            </wp:wrapThrough>
            <wp:docPr id="264" name="Imagen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7067550" cy="89896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CA051C" w14:textId="77777777" w:rsidR="001522D6" w:rsidRDefault="001522D6" w:rsidP="001522D6">
      <w:pPr>
        <w:spacing w:line="480" w:lineRule="auto"/>
        <w:rPr>
          <w:rFonts w:ascii="Times New Roman" w:hAnsi="Times New Roman" w:cs="Times New Roman"/>
          <w:b/>
          <w:sz w:val="28"/>
          <w:szCs w:val="24"/>
        </w:rPr>
      </w:pPr>
      <w:r w:rsidRPr="001522D6">
        <w:rPr>
          <w:rFonts w:ascii="Times New Roman" w:hAnsi="Times New Roman" w:cs="Times New Roman"/>
          <w:b/>
          <w:noProof/>
          <w:sz w:val="28"/>
          <w:szCs w:val="24"/>
          <w:lang w:eastAsia="es-ES"/>
        </w:rPr>
        <w:lastRenderedPageBreak/>
        <w:drawing>
          <wp:anchor distT="0" distB="0" distL="114300" distR="114300" simplePos="0" relativeHeight="251741184" behindDoc="1" locked="0" layoutInCell="1" allowOverlap="1" wp14:anchorId="2B19097D" wp14:editId="7A8DD454">
            <wp:simplePos x="0" y="0"/>
            <wp:positionH relativeFrom="margin">
              <wp:posOffset>-670560</wp:posOffset>
            </wp:positionH>
            <wp:positionV relativeFrom="paragraph">
              <wp:posOffset>0</wp:posOffset>
            </wp:positionV>
            <wp:extent cx="6915150" cy="9020175"/>
            <wp:effectExtent l="0" t="0" r="0" b="9525"/>
            <wp:wrapThrough wrapText="bothSides">
              <wp:wrapPolygon edited="0">
                <wp:start x="0" y="0"/>
                <wp:lineTo x="0" y="21577"/>
                <wp:lineTo x="21540" y="21577"/>
                <wp:lineTo x="21540" y="0"/>
                <wp:lineTo x="0" y="0"/>
              </wp:wrapPolygon>
            </wp:wrapThrough>
            <wp:docPr id="268" name="Imagen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915150" cy="9020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32C961" w14:textId="77777777" w:rsidR="001522D6" w:rsidRDefault="001522D6" w:rsidP="001522D6">
      <w:pPr>
        <w:spacing w:line="480" w:lineRule="auto"/>
        <w:rPr>
          <w:rFonts w:ascii="Times New Roman" w:hAnsi="Times New Roman" w:cs="Times New Roman"/>
          <w:b/>
          <w:sz w:val="28"/>
          <w:szCs w:val="24"/>
        </w:rPr>
      </w:pPr>
      <w:r w:rsidRPr="001522D6">
        <w:rPr>
          <w:rFonts w:ascii="Times New Roman" w:hAnsi="Times New Roman" w:cs="Times New Roman"/>
          <w:b/>
          <w:noProof/>
          <w:sz w:val="28"/>
          <w:szCs w:val="24"/>
          <w:lang w:eastAsia="es-ES"/>
        </w:rPr>
        <w:lastRenderedPageBreak/>
        <w:drawing>
          <wp:anchor distT="0" distB="0" distL="114300" distR="114300" simplePos="0" relativeHeight="251743232" behindDoc="1" locked="0" layoutInCell="1" allowOverlap="1" wp14:anchorId="2E178524" wp14:editId="575B7BD6">
            <wp:simplePos x="0" y="0"/>
            <wp:positionH relativeFrom="margin">
              <wp:posOffset>-699135</wp:posOffset>
            </wp:positionH>
            <wp:positionV relativeFrom="paragraph">
              <wp:posOffset>0</wp:posOffset>
            </wp:positionV>
            <wp:extent cx="6867525" cy="8613140"/>
            <wp:effectExtent l="0" t="0" r="9525" b="0"/>
            <wp:wrapThrough wrapText="bothSides">
              <wp:wrapPolygon edited="0">
                <wp:start x="0" y="0"/>
                <wp:lineTo x="0" y="21546"/>
                <wp:lineTo x="21570" y="21546"/>
                <wp:lineTo x="21570" y="0"/>
                <wp:lineTo x="0" y="0"/>
              </wp:wrapPolygon>
            </wp:wrapThrough>
            <wp:docPr id="270" name="Imagen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867525" cy="86131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646FA5" w14:textId="77777777" w:rsidR="001522D6" w:rsidRDefault="004E774C" w:rsidP="001522D6">
      <w:pPr>
        <w:spacing w:line="480" w:lineRule="auto"/>
        <w:rPr>
          <w:rFonts w:ascii="Times New Roman" w:hAnsi="Times New Roman" w:cs="Times New Roman"/>
          <w:b/>
          <w:sz w:val="28"/>
          <w:szCs w:val="24"/>
        </w:rPr>
      </w:pPr>
      <w:r w:rsidRPr="004E774C">
        <w:rPr>
          <w:rFonts w:ascii="Times New Roman" w:hAnsi="Times New Roman" w:cs="Times New Roman"/>
          <w:b/>
          <w:noProof/>
          <w:sz w:val="28"/>
          <w:szCs w:val="24"/>
          <w:lang w:eastAsia="es-ES"/>
        </w:rPr>
        <w:lastRenderedPageBreak/>
        <w:drawing>
          <wp:anchor distT="0" distB="0" distL="114300" distR="114300" simplePos="0" relativeHeight="251745280" behindDoc="1" locked="0" layoutInCell="1" allowOverlap="1" wp14:anchorId="6BAA9EB3" wp14:editId="0B9730B1">
            <wp:simplePos x="0" y="0"/>
            <wp:positionH relativeFrom="margin">
              <wp:posOffset>-603885</wp:posOffset>
            </wp:positionH>
            <wp:positionV relativeFrom="paragraph">
              <wp:posOffset>0</wp:posOffset>
            </wp:positionV>
            <wp:extent cx="6924675" cy="7981950"/>
            <wp:effectExtent l="0" t="0" r="9525" b="0"/>
            <wp:wrapThrough wrapText="bothSides">
              <wp:wrapPolygon edited="0">
                <wp:start x="0" y="0"/>
                <wp:lineTo x="0" y="21548"/>
                <wp:lineTo x="21570" y="21548"/>
                <wp:lineTo x="21570" y="0"/>
                <wp:lineTo x="0" y="0"/>
              </wp:wrapPolygon>
            </wp:wrapThrough>
            <wp:docPr id="273" name="Imagen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924675" cy="7981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1BEBE1" w14:textId="77777777" w:rsidR="001522D6" w:rsidRDefault="004E774C" w:rsidP="001522D6">
      <w:pPr>
        <w:spacing w:line="480" w:lineRule="auto"/>
        <w:rPr>
          <w:rFonts w:ascii="Times New Roman" w:hAnsi="Times New Roman" w:cs="Times New Roman"/>
          <w:b/>
          <w:sz w:val="28"/>
          <w:szCs w:val="24"/>
        </w:rPr>
      </w:pPr>
      <w:r w:rsidRPr="004E774C">
        <w:rPr>
          <w:rFonts w:ascii="Times New Roman" w:hAnsi="Times New Roman" w:cs="Times New Roman"/>
          <w:b/>
          <w:noProof/>
          <w:sz w:val="28"/>
          <w:szCs w:val="24"/>
          <w:lang w:eastAsia="es-ES"/>
        </w:rPr>
        <w:lastRenderedPageBreak/>
        <w:drawing>
          <wp:anchor distT="0" distB="0" distL="114300" distR="114300" simplePos="0" relativeHeight="251747328" behindDoc="1" locked="0" layoutInCell="1" allowOverlap="1" wp14:anchorId="4233ACEC" wp14:editId="537DC388">
            <wp:simplePos x="0" y="0"/>
            <wp:positionH relativeFrom="margin">
              <wp:posOffset>-680085</wp:posOffset>
            </wp:positionH>
            <wp:positionV relativeFrom="paragraph">
              <wp:posOffset>0</wp:posOffset>
            </wp:positionV>
            <wp:extent cx="7124700" cy="8756015"/>
            <wp:effectExtent l="0" t="0" r="0" b="6985"/>
            <wp:wrapThrough wrapText="bothSides">
              <wp:wrapPolygon edited="0">
                <wp:start x="0" y="0"/>
                <wp:lineTo x="0" y="21570"/>
                <wp:lineTo x="21542" y="21570"/>
                <wp:lineTo x="21542" y="0"/>
                <wp:lineTo x="0" y="0"/>
              </wp:wrapPolygon>
            </wp:wrapThrough>
            <wp:docPr id="274" name="Imagen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7124700" cy="87560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34CF88" w14:textId="77777777" w:rsidR="001522D6" w:rsidRDefault="004E774C" w:rsidP="001522D6">
      <w:pPr>
        <w:spacing w:line="480" w:lineRule="auto"/>
        <w:rPr>
          <w:rFonts w:ascii="Times New Roman" w:hAnsi="Times New Roman" w:cs="Times New Roman"/>
          <w:b/>
          <w:sz w:val="28"/>
          <w:szCs w:val="24"/>
        </w:rPr>
      </w:pPr>
      <w:r w:rsidRPr="004E774C">
        <w:rPr>
          <w:rFonts w:ascii="Times New Roman" w:hAnsi="Times New Roman" w:cs="Times New Roman"/>
          <w:b/>
          <w:noProof/>
          <w:sz w:val="28"/>
          <w:szCs w:val="24"/>
          <w:lang w:eastAsia="es-ES"/>
        </w:rPr>
        <w:lastRenderedPageBreak/>
        <w:drawing>
          <wp:anchor distT="0" distB="0" distL="114300" distR="114300" simplePos="0" relativeHeight="251749376" behindDoc="1" locked="0" layoutInCell="1" allowOverlap="1" wp14:anchorId="1AC32488" wp14:editId="4B5D2D01">
            <wp:simplePos x="0" y="0"/>
            <wp:positionH relativeFrom="margin">
              <wp:posOffset>-699135</wp:posOffset>
            </wp:positionH>
            <wp:positionV relativeFrom="paragraph">
              <wp:posOffset>0</wp:posOffset>
            </wp:positionV>
            <wp:extent cx="7105650" cy="8496300"/>
            <wp:effectExtent l="0" t="0" r="0" b="0"/>
            <wp:wrapThrough wrapText="bothSides">
              <wp:wrapPolygon edited="0">
                <wp:start x="0" y="0"/>
                <wp:lineTo x="0" y="21552"/>
                <wp:lineTo x="21542" y="21552"/>
                <wp:lineTo x="21542" y="0"/>
                <wp:lineTo x="0" y="0"/>
              </wp:wrapPolygon>
            </wp:wrapThrough>
            <wp:docPr id="276" name="Imagen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7105650" cy="8496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0A8879" w14:textId="77777777" w:rsidR="001522D6" w:rsidRDefault="004E774C" w:rsidP="001522D6">
      <w:pPr>
        <w:spacing w:line="480" w:lineRule="auto"/>
        <w:rPr>
          <w:rFonts w:ascii="Times New Roman" w:hAnsi="Times New Roman" w:cs="Times New Roman"/>
          <w:b/>
          <w:sz w:val="28"/>
          <w:szCs w:val="24"/>
        </w:rPr>
      </w:pPr>
      <w:r w:rsidRPr="004E774C">
        <w:rPr>
          <w:rFonts w:ascii="Times New Roman" w:hAnsi="Times New Roman" w:cs="Times New Roman"/>
          <w:b/>
          <w:noProof/>
          <w:sz w:val="28"/>
          <w:szCs w:val="24"/>
          <w:lang w:eastAsia="es-ES"/>
        </w:rPr>
        <w:lastRenderedPageBreak/>
        <w:drawing>
          <wp:anchor distT="0" distB="0" distL="114300" distR="114300" simplePos="0" relativeHeight="251751424" behindDoc="1" locked="0" layoutInCell="1" allowOverlap="1" wp14:anchorId="509450A9" wp14:editId="64E7404E">
            <wp:simplePos x="0" y="0"/>
            <wp:positionH relativeFrom="column">
              <wp:posOffset>-813435</wp:posOffset>
            </wp:positionH>
            <wp:positionV relativeFrom="paragraph">
              <wp:posOffset>0</wp:posOffset>
            </wp:positionV>
            <wp:extent cx="7124700" cy="8829675"/>
            <wp:effectExtent l="0" t="0" r="0" b="9525"/>
            <wp:wrapThrough wrapText="bothSides">
              <wp:wrapPolygon edited="0">
                <wp:start x="0" y="0"/>
                <wp:lineTo x="0" y="21577"/>
                <wp:lineTo x="21542" y="21577"/>
                <wp:lineTo x="21542" y="0"/>
                <wp:lineTo x="0" y="0"/>
              </wp:wrapPolygon>
            </wp:wrapThrough>
            <wp:docPr id="279" name="Imagen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7124700" cy="88296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224B4B" w14:textId="77777777" w:rsidR="001522D6" w:rsidRDefault="004E774C" w:rsidP="001522D6">
      <w:pPr>
        <w:spacing w:line="480" w:lineRule="auto"/>
        <w:rPr>
          <w:rFonts w:ascii="Times New Roman" w:hAnsi="Times New Roman" w:cs="Times New Roman"/>
          <w:b/>
          <w:sz w:val="28"/>
          <w:szCs w:val="24"/>
        </w:rPr>
      </w:pPr>
      <w:r w:rsidRPr="004E774C">
        <w:rPr>
          <w:rFonts w:ascii="Times New Roman" w:hAnsi="Times New Roman" w:cs="Times New Roman"/>
          <w:b/>
          <w:noProof/>
          <w:sz w:val="28"/>
          <w:szCs w:val="24"/>
          <w:lang w:eastAsia="es-ES"/>
        </w:rPr>
        <w:lastRenderedPageBreak/>
        <w:drawing>
          <wp:anchor distT="0" distB="0" distL="114300" distR="114300" simplePos="0" relativeHeight="251753472" behindDoc="1" locked="0" layoutInCell="1" allowOverlap="1" wp14:anchorId="169AD32B" wp14:editId="4CA3E280">
            <wp:simplePos x="0" y="0"/>
            <wp:positionH relativeFrom="margin">
              <wp:posOffset>-765810</wp:posOffset>
            </wp:positionH>
            <wp:positionV relativeFrom="paragraph">
              <wp:posOffset>0</wp:posOffset>
            </wp:positionV>
            <wp:extent cx="7134225" cy="8448675"/>
            <wp:effectExtent l="0" t="0" r="9525" b="9525"/>
            <wp:wrapThrough wrapText="bothSides">
              <wp:wrapPolygon edited="0">
                <wp:start x="0" y="0"/>
                <wp:lineTo x="0" y="21576"/>
                <wp:lineTo x="21571" y="21576"/>
                <wp:lineTo x="21571" y="0"/>
                <wp:lineTo x="0" y="0"/>
              </wp:wrapPolygon>
            </wp:wrapThrough>
            <wp:docPr id="280" name="Imagen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7134225" cy="84486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AF6512" w14:textId="77777777" w:rsidR="001522D6" w:rsidRDefault="004E774C" w:rsidP="001522D6">
      <w:pPr>
        <w:spacing w:line="480" w:lineRule="auto"/>
        <w:rPr>
          <w:rFonts w:ascii="Times New Roman" w:hAnsi="Times New Roman" w:cs="Times New Roman"/>
          <w:b/>
          <w:sz w:val="28"/>
          <w:szCs w:val="24"/>
        </w:rPr>
      </w:pPr>
      <w:r w:rsidRPr="004E774C">
        <w:rPr>
          <w:rFonts w:ascii="Times New Roman" w:hAnsi="Times New Roman" w:cs="Times New Roman"/>
          <w:b/>
          <w:noProof/>
          <w:sz w:val="28"/>
          <w:szCs w:val="24"/>
          <w:lang w:eastAsia="es-ES"/>
        </w:rPr>
        <w:lastRenderedPageBreak/>
        <w:drawing>
          <wp:anchor distT="0" distB="0" distL="114300" distR="114300" simplePos="0" relativeHeight="251755520" behindDoc="1" locked="0" layoutInCell="1" allowOverlap="1" wp14:anchorId="46352616" wp14:editId="0002EED1">
            <wp:simplePos x="0" y="0"/>
            <wp:positionH relativeFrom="column">
              <wp:posOffset>-546735</wp:posOffset>
            </wp:positionH>
            <wp:positionV relativeFrom="paragraph">
              <wp:posOffset>0</wp:posOffset>
            </wp:positionV>
            <wp:extent cx="6638925" cy="7867650"/>
            <wp:effectExtent l="0" t="0" r="9525" b="0"/>
            <wp:wrapThrough wrapText="bothSides">
              <wp:wrapPolygon edited="0">
                <wp:start x="0" y="0"/>
                <wp:lineTo x="0" y="21548"/>
                <wp:lineTo x="21569" y="21548"/>
                <wp:lineTo x="21569" y="0"/>
                <wp:lineTo x="0" y="0"/>
              </wp:wrapPolygon>
            </wp:wrapThrough>
            <wp:docPr id="281" name="Imagen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6638925" cy="7867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C541E0" w14:textId="77777777" w:rsidR="001522D6" w:rsidRDefault="004E774C" w:rsidP="001522D6">
      <w:pPr>
        <w:spacing w:line="480" w:lineRule="auto"/>
        <w:rPr>
          <w:rFonts w:ascii="Times New Roman" w:hAnsi="Times New Roman" w:cs="Times New Roman"/>
          <w:b/>
          <w:sz w:val="28"/>
          <w:szCs w:val="24"/>
        </w:rPr>
      </w:pPr>
      <w:r w:rsidRPr="004E774C">
        <w:rPr>
          <w:rFonts w:ascii="Times New Roman" w:hAnsi="Times New Roman" w:cs="Times New Roman"/>
          <w:b/>
          <w:noProof/>
          <w:sz w:val="28"/>
          <w:szCs w:val="24"/>
          <w:lang w:eastAsia="es-ES"/>
        </w:rPr>
        <w:lastRenderedPageBreak/>
        <w:drawing>
          <wp:anchor distT="0" distB="0" distL="114300" distR="114300" simplePos="0" relativeHeight="251757568" behindDoc="1" locked="0" layoutInCell="1" allowOverlap="1" wp14:anchorId="0B906CB8" wp14:editId="3EA78971">
            <wp:simplePos x="0" y="0"/>
            <wp:positionH relativeFrom="margin">
              <wp:posOffset>-422910</wp:posOffset>
            </wp:positionH>
            <wp:positionV relativeFrom="paragraph">
              <wp:posOffset>0</wp:posOffset>
            </wp:positionV>
            <wp:extent cx="6619875" cy="8551545"/>
            <wp:effectExtent l="0" t="0" r="9525" b="1905"/>
            <wp:wrapThrough wrapText="bothSides">
              <wp:wrapPolygon edited="0">
                <wp:start x="0" y="0"/>
                <wp:lineTo x="0" y="21557"/>
                <wp:lineTo x="21569" y="21557"/>
                <wp:lineTo x="21569" y="0"/>
                <wp:lineTo x="0" y="0"/>
              </wp:wrapPolygon>
            </wp:wrapThrough>
            <wp:docPr id="282" name="Imagen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6619875" cy="85515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7CFC28" w14:textId="77777777" w:rsidR="001522D6" w:rsidRDefault="00627FED" w:rsidP="001522D6">
      <w:pPr>
        <w:spacing w:line="480" w:lineRule="auto"/>
        <w:rPr>
          <w:rFonts w:ascii="Times New Roman" w:hAnsi="Times New Roman" w:cs="Times New Roman"/>
          <w:b/>
          <w:sz w:val="28"/>
          <w:szCs w:val="24"/>
        </w:rPr>
      </w:pPr>
      <w:r w:rsidRPr="00627FED">
        <w:rPr>
          <w:rFonts w:ascii="Times New Roman" w:hAnsi="Times New Roman" w:cs="Times New Roman"/>
          <w:b/>
          <w:noProof/>
          <w:sz w:val="28"/>
          <w:szCs w:val="24"/>
          <w:lang w:eastAsia="es-ES"/>
        </w:rPr>
        <w:lastRenderedPageBreak/>
        <w:drawing>
          <wp:anchor distT="0" distB="0" distL="114300" distR="114300" simplePos="0" relativeHeight="251759616" behindDoc="1" locked="0" layoutInCell="1" allowOverlap="1" wp14:anchorId="3C507702" wp14:editId="75F268FB">
            <wp:simplePos x="0" y="0"/>
            <wp:positionH relativeFrom="margin">
              <wp:posOffset>-880110</wp:posOffset>
            </wp:positionH>
            <wp:positionV relativeFrom="paragraph">
              <wp:posOffset>0</wp:posOffset>
            </wp:positionV>
            <wp:extent cx="7248525" cy="8684895"/>
            <wp:effectExtent l="0" t="0" r="9525" b="1905"/>
            <wp:wrapThrough wrapText="bothSides">
              <wp:wrapPolygon edited="0">
                <wp:start x="0" y="0"/>
                <wp:lineTo x="0" y="21557"/>
                <wp:lineTo x="21572" y="21557"/>
                <wp:lineTo x="21572" y="0"/>
                <wp:lineTo x="0" y="0"/>
              </wp:wrapPolygon>
            </wp:wrapThrough>
            <wp:docPr id="284" name="Imagen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7248525" cy="86848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E22C79" w14:textId="77777777" w:rsidR="001522D6" w:rsidRDefault="00627FED" w:rsidP="001522D6">
      <w:pPr>
        <w:spacing w:line="480" w:lineRule="auto"/>
        <w:rPr>
          <w:rFonts w:ascii="Times New Roman" w:hAnsi="Times New Roman" w:cs="Times New Roman"/>
          <w:b/>
          <w:sz w:val="28"/>
          <w:szCs w:val="24"/>
        </w:rPr>
      </w:pPr>
      <w:r w:rsidRPr="00627FED">
        <w:rPr>
          <w:rFonts w:ascii="Times New Roman" w:hAnsi="Times New Roman" w:cs="Times New Roman"/>
          <w:b/>
          <w:noProof/>
          <w:sz w:val="28"/>
          <w:szCs w:val="24"/>
          <w:lang w:eastAsia="es-ES"/>
        </w:rPr>
        <w:lastRenderedPageBreak/>
        <w:drawing>
          <wp:anchor distT="0" distB="0" distL="114300" distR="114300" simplePos="0" relativeHeight="251761664" behindDoc="1" locked="0" layoutInCell="1" allowOverlap="1" wp14:anchorId="6FB25C8B" wp14:editId="289527F9">
            <wp:simplePos x="0" y="0"/>
            <wp:positionH relativeFrom="column">
              <wp:posOffset>-375285</wp:posOffset>
            </wp:positionH>
            <wp:positionV relativeFrom="paragraph">
              <wp:posOffset>634</wp:posOffset>
            </wp:positionV>
            <wp:extent cx="5978525" cy="8367227"/>
            <wp:effectExtent l="0" t="0" r="3175" b="0"/>
            <wp:wrapThrough wrapText="bothSides">
              <wp:wrapPolygon edited="0">
                <wp:start x="0" y="0"/>
                <wp:lineTo x="0" y="21541"/>
                <wp:lineTo x="21543" y="21541"/>
                <wp:lineTo x="21543" y="0"/>
                <wp:lineTo x="0" y="0"/>
              </wp:wrapPolygon>
            </wp:wrapThrough>
            <wp:docPr id="285" name="Imagen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989125" cy="838206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D102AA" w14:textId="77777777" w:rsidR="001522D6" w:rsidRDefault="00554742" w:rsidP="001522D6">
      <w:pPr>
        <w:spacing w:line="480" w:lineRule="auto"/>
        <w:rPr>
          <w:rFonts w:ascii="Times New Roman" w:hAnsi="Times New Roman" w:cs="Times New Roman"/>
          <w:b/>
          <w:sz w:val="28"/>
          <w:szCs w:val="24"/>
        </w:rPr>
      </w:pPr>
      <w:r w:rsidRPr="00554742">
        <w:rPr>
          <w:rFonts w:ascii="Times New Roman" w:hAnsi="Times New Roman" w:cs="Times New Roman"/>
          <w:b/>
          <w:noProof/>
          <w:sz w:val="28"/>
          <w:szCs w:val="24"/>
          <w:lang w:eastAsia="es-ES"/>
        </w:rPr>
        <w:lastRenderedPageBreak/>
        <w:drawing>
          <wp:anchor distT="0" distB="0" distL="114300" distR="114300" simplePos="0" relativeHeight="251763712" behindDoc="1" locked="0" layoutInCell="1" allowOverlap="1" wp14:anchorId="7D2B4F73" wp14:editId="0193E05F">
            <wp:simplePos x="0" y="0"/>
            <wp:positionH relativeFrom="column">
              <wp:posOffset>-622935</wp:posOffset>
            </wp:positionH>
            <wp:positionV relativeFrom="paragraph">
              <wp:posOffset>4445</wp:posOffset>
            </wp:positionV>
            <wp:extent cx="6657975" cy="4352925"/>
            <wp:effectExtent l="0" t="0" r="9525" b="9525"/>
            <wp:wrapThrough wrapText="bothSides">
              <wp:wrapPolygon edited="0">
                <wp:start x="6736" y="473"/>
                <wp:lineTo x="3337" y="1418"/>
                <wp:lineTo x="0" y="2080"/>
                <wp:lineTo x="0" y="21553"/>
                <wp:lineTo x="21569" y="21553"/>
                <wp:lineTo x="21569" y="2080"/>
                <wp:lineTo x="14462" y="662"/>
                <wp:lineTo x="14029" y="473"/>
                <wp:lineTo x="6736" y="473"/>
              </wp:wrapPolygon>
            </wp:wrapThrough>
            <wp:docPr id="286" name="Imagen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6657975" cy="43529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5FEC07" w14:textId="77777777" w:rsidR="001522D6" w:rsidRDefault="001522D6" w:rsidP="001522D6">
      <w:pPr>
        <w:spacing w:line="480" w:lineRule="auto"/>
        <w:rPr>
          <w:rFonts w:ascii="Times New Roman" w:hAnsi="Times New Roman" w:cs="Times New Roman"/>
          <w:b/>
          <w:sz w:val="28"/>
          <w:szCs w:val="24"/>
        </w:rPr>
      </w:pPr>
    </w:p>
    <w:p w14:paraId="37EEB231" w14:textId="77777777" w:rsidR="001522D6" w:rsidRDefault="001522D6" w:rsidP="001522D6">
      <w:pPr>
        <w:spacing w:line="480" w:lineRule="auto"/>
        <w:rPr>
          <w:rFonts w:ascii="Times New Roman" w:hAnsi="Times New Roman" w:cs="Times New Roman"/>
          <w:b/>
          <w:sz w:val="28"/>
          <w:szCs w:val="24"/>
        </w:rPr>
      </w:pPr>
    </w:p>
    <w:p w14:paraId="5B36DFFC" w14:textId="77777777" w:rsidR="001522D6" w:rsidRDefault="001522D6" w:rsidP="001522D6">
      <w:pPr>
        <w:spacing w:line="480" w:lineRule="auto"/>
        <w:rPr>
          <w:rFonts w:ascii="Times New Roman" w:hAnsi="Times New Roman" w:cs="Times New Roman"/>
          <w:b/>
          <w:sz w:val="28"/>
          <w:szCs w:val="24"/>
        </w:rPr>
      </w:pPr>
    </w:p>
    <w:p w14:paraId="633BACBF" w14:textId="77777777" w:rsidR="001522D6" w:rsidRDefault="001522D6" w:rsidP="001522D6">
      <w:pPr>
        <w:spacing w:line="480" w:lineRule="auto"/>
        <w:rPr>
          <w:rFonts w:ascii="Times New Roman" w:hAnsi="Times New Roman" w:cs="Times New Roman"/>
          <w:b/>
          <w:sz w:val="28"/>
          <w:szCs w:val="24"/>
        </w:rPr>
      </w:pPr>
    </w:p>
    <w:p w14:paraId="035F124D" w14:textId="77777777" w:rsidR="001522D6" w:rsidRDefault="001522D6" w:rsidP="001522D6">
      <w:pPr>
        <w:spacing w:line="480" w:lineRule="auto"/>
        <w:rPr>
          <w:rFonts w:ascii="Times New Roman" w:hAnsi="Times New Roman" w:cs="Times New Roman"/>
          <w:b/>
          <w:sz w:val="28"/>
          <w:szCs w:val="24"/>
        </w:rPr>
      </w:pPr>
    </w:p>
    <w:p w14:paraId="714DD190" w14:textId="77777777" w:rsidR="001522D6" w:rsidRDefault="001522D6" w:rsidP="001522D6">
      <w:pPr>
        <w:spacing w:line="480" w:lineRule="auto"/>
        <w:rPr>
          <w:rFonts w:ascii="Times New Roman" w:hAnsi="Times New Roman" w:cs="Times New Roman"/>
          <w:b/>
          <w:sz w:val="28"/>
          <w:szCs w:val="24"/>
        </w:rPr>
      </w:pPr>
    </w:p>
    <w:p w14:paraId="516D66FD" w14:textId="77777777" w:rsidR="001522D6" w:rsidRDefault="001522D6" w:rsidP="001522D6">
      <w:pPr>
        <w:spacing w:line="480" w:lineRule="auto"/>
        <w:rPr>
          <w:rFonts w:ascii="Times New Roman" w:hAnsi="Times New Roman" w:cs="Times New Roman"/>
          <w:b/>
          <w:sz w:val="28"/>
          <w:szCs w:val="24"/>
        </w:rPr>
      </w:pPr>
    </w:p>
    <w:p w14:paraId="6D14E47B" w14:textId="77777777" w:rsidR="001522D6" w:rsidRDefault="00554742" w:rsidP="001522D6">
      <w:pPr>
        <w:spacing w:line="480" w:lineRule="auto"/>
        <w:rPr>
          <w:rFonts w:ascii="Times New Roman" w:hAnsi="Times New Roman" w:cs="Times New Roman"/>
          <w:b/>
          <w:sz w:val="28"/>
          <w:szCs w:val="24"/>
        </w:rPr>
      </w:pPr>
      <w:r w:rsidRPr="00554742">
        <w:rPr>
          <w:rFonts w:ascii="Times New Roman" w:hAnsi="Times New Roman" w:cs="Times New Roman"/>
          <w:b/>
          <w:noProof/>
          <w:sz w:val="28"/>
          <w:szCs w:val="24"/>
          <w:lang w:eastAsia="es-ES"/>
        </w:rPr>
        <w:lastRenderedPageBreak/>
        <w:drawing>
          <wp:anchor distT="0" distB="0" distL="114300" distR="114300" simplePos="0" relativeHeight="251765760" behindDoc="1" locked="0" layoutInCell="1" allowOverlap="1" wp14:anchorId="21135E14" wp14:editId="7F0CD644">
            <wp:simplePos x="0" y="0"/>
            <wp:positionH relativeFrom="margin">
              <wp:posOffset>-746760</wp:posOffset>
            </wp:positionH>
            <wp:positionV relativeFrom="paragraph">
              <wp:posOffset>1</wp:posOffset>
            </wp:positionV>
            <wp:extent cx="6791274" cy="8705850"/>
            <wp:effectExtent l="0" t="0" r="0" b="0"/>
            <wp:wrapThrough wrapText="bothSides">
              <wp:wrapPolygon edited="0">
                <wp:start x="6787" y="95"/>
                <wp:lineTo x="0" y="851"/>
                <wp:lineTo x="0" y="21553"/>
                <wp:lineTo x="21511" y="21553"/>
                <wp:lineTo x="21511" y="851"/>
                <wp:lineTo x="13876" y="95"/>
                <wp:lineTo x="6787" y="95"/>
              </wp:wrapPolygon>
            </wp:wrapThrough>
            <wp:docPr id="287" name="Imagen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6794778" cy="871034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8E2417" w14:textId="77777777" w:rsidR="00910A76" w:rsidRPr="003D3AD9" w:rsidRDefault="009F5733" w:rsidP="00910A76">
      <w:pPr>
        <w:pStyle w:val="Sinespaciado"/>
        <w:spacing w:line="480" w:lineRule="auto"/>
        <w:jc w:val="both"/>
        <w:rPr>
          <w:rFonts w:ascii="Times New Roman" w:hAnsi="Times New Roman" w:cs="Times New Roman"/>
          <w:b/>
          <w:color w:val="FF0000"/>
          <w:sz w:val="28"/>
          <w:szCs w:val="24"/>
        </w:rPr>
      </w:pPr>
      <w:r>
        <w:rPr>
          <w:rFonts w:ascii="Times New Roman" w:hAnsi="Times New Roman" w:cs="Times New Roman"/>
          <w:b/>
          <w:sz w:val="28"/>
          <w:szCs w:val="24"/>
        </w:rPr>
        <w:lastRenderedPageBreak/>
        <w:t>i</w:t>
      </w:r>
      <w:r w:rsidR="00910A76">
        <w:rPr>
          <w:rFonts w:ascii="Times New Roman" w:hAnsi="Times New Roman" w:cs="Times New Roman"/>
          <w:b/>
          <w:sz w:val="28"/>
          <w:szCs w:val="24"/>
        </w:rPr>
        <w:t>ii</w:t>
      </w:r>
      <w:r w:rsidR="00910A76" w:rsidRPr="003D3AD9">
        <w:rPr>
          <w:rFonts w:ascii="Times New Roman" w:hAnsi="Times New Roman" w:cs="Times New Roman"/>
          <w:b/>
          <w:sz w:val="28"/>
          <w:szCs w:val="24"/>
        </w:rPr>
        <w:t xml:space="preserve">. Comisiones de Veedurías Ciudadanas. </w:t>
      </w:r>
    </w:p>
    <w:p w14:paraId="490B654A" w14:textId="77777777" w:rsidR="00910A76" w:rsidRDefault="00910A76" w:rsidP="00910A76">
      <w:pPr>
        <w:pStyle w:val="Sinespaciado"/>
        <w:spacing w:line="480" w:lineRule="auto"/>
        <w:jc w:val="both"/>
        <w:rPr>
          <w:rFonts w:ascii="Times New Roman" w:hAnsi="Times New Roman" w:cs="Times New Roman"/>
          <w:sz w:val="24"/>
          <w:szCs w:val="24"/>
        </w:rPr>
      </w:pPr>
      <w:r>
        <w:rPr>
          <w:rFonts w:ascii="Times New Roman" w:hAnsi="Times New Roman" w:cs="Times New Roman"/>
          <w:sz w:val="24"/>
          <w:szCs w:val="24"/>
        </w:rPr>
        <w:t>No aplica</w:t>
      </w:r>
    </w:p>
    <w:p w14:paraId="5539A70A" w14:textId="77777777" w:rsidR="00910A76" w:rsidRPr="003D3AD9" w:rsidRDefault="00910A76" w:rsidP="00910A76">
      <w:pPr>
        <w:pStyle w:val="Sinespaciado"/>
        <w:spacing w:line="480" w:lineRule="auto"/>
        <w:jc w:val="both"/>
        <w:rPr>
          <w:rFonts w:ascii="Times New Roman" w:hAnsi="Times New Roman" w:cs="Times New Roman"/>
          <w:b/>
          <w:sz w:val="28"/>
          <w:szCs w:val="24"/>
        </w:rPr>
      </w:pPr>
      <w:r>
        <w:rPr>
          <w:rFonts w:ascii="Times New Roman" w:hAnsi="Times New Roman" w:cs="Times New Roman"/>
          <w:b/>
          <w:sz w:val="28"/>
          <w:szCs w:val="24"/>
        </w:rPr>
        <w:t>i</w:t>
      </w:r>
      <w:r w:rsidRPr="003D3AD9">
        <w:rPr>
          <w:rFonts w:ascii="Times New Roman" w:hAnsi="Times New Roman" w:cs="Times New Roman"/>
          <w:b/>
          <w:sz w:val="28"/>
          <w:szCs w:val="24"/>
        </w:rPr>
        <w:t xml:space="preserve">v. Auditorias y Declaraciones Juradas. </w:t>
      </w:r>
    </w:p>
    <w:p w14:paraId="1FCA1EB3" w14:textId="77777777" w:rsidR="00910A76" w:rsidRPr="00C90B91" w:rsidRDefault="00910A76" w:rsidP="00C90B91">
      <w:pPr>
        <w:rPr>
          <w:rFonts w:ascii="Times New Roman" w:hAnsi="Times New Roman" w:cs="Times New Roman"/>
          <w:sz w:val="24"/>
        </w:rPr>
      </w:pPr>
      <w:r w:rsidRPr="00C90B91">
        <w:rPr>
          <w:rFonts w:ascii="Times New Roman" w:hAnsi="Times New Roman" w:cs="Times New Roman"/>
          <w:sz w:val="24"/>
        </w:rPr>
        <w:t xml:space="preserve">La Cámara de Cuentas concluyó a inicios de este año 2016 una Auditoría Financiera para los períodos 2013 y 2014.  No ha enviado de manera escrita y formal el informe provisional de dicha revisión, en la cual entendemos que la entidad obtuvo muy buena calificación, conforme a los resultados conocidos en el acta de clausura. </w:t>
      </w:r>
    </w:p>
    <w:p w14:paraId="28087A5E" w14:textId="77777777" w:rsidR="00910A76" w:rsidRPr="00C90B91" w:rsidRDefault="00910A76" w:rsidP="00C90B91">
      <w:pPr>
        <w:rPr>
          <w:rFonts w:ascii="Times New Roman" w:hAnsi="Times New Roman" w:cs="Times New Roman"/>
          <w:sz w:val="24"/>
        </w:rPr>
      </w:pPr>
      <w:r w:rsidRPr="00C90B91">
        <w:rPr>
          <w:rFonts w:ascii="Times New Roman" w:hAnsi="Times New Roman" w:cs="Times New Roman"/>
          <w:sz w:val="24"/>
        </w:rPr>
        <w:t>En cuanto a las Declaraciones Juradas, nuestros funcionarios dieron fiel cumplimiento en un 100% a lo estipulado en el Artículo 2 de la Ley 311-14 y el Artículo 3 del Reglamento No. 92-16:</w:t>
      </w:r>
    </w:p>
    <w:p w14:paraId="684B2A9C" w14:textId="77777777" w:rsidR="00C90B91" w:rsidRDefault="00910A76" w:rsidP="00C90B91">
      <w:pPr>
        <w:rPr>
          <w:rFonts w:ascii="Times New Roman" w:eastAsia="Times New Roman" w:hAnsi="Times New Roman" w:cs="Times New Roman"/>
          <w:sz w:val="24"/>
          <w:lang w:val="es-DO" w:eastAsia="es-DO"/>
        </w:rPr>
      </w:pPr>
      <w:r w:rsidRPr="00C90B91">
        <w:rPr>
          <w:rFonts w:ascii="Times New Roman" w:eastAsia="Times New Roman" w:hAnsi="Times New Roman" w:cs="Times New Roman"/>
          <w:sz w:val="24"/>
          <w:lang w:val="es-DO" w:eastAsia="es-DO"/>
        </w:rPr>
        <w:t>Declaración Jurada - Lic. Danilo Díaz, Ministro de Deportes.</w:t>
      </w:r>
    </w:p>
    <w:p w14:paraId="26AE80EF" w14:textId="77777777" w:rsidR="00910A76" w:rsidRPr="00C90B91" w:rsidRDefault="00910A76" w:rsidP="00C90B91">
      <w:pPr>
        <w:rPr>
          <w:rFonts w:ascii="Times New Roman" w:eastAsia="Times New Roman" w:hAnsi="Times New Roman" w:cs="Times New Roman"/>
          <w:sz w:val="24"/>
          <w:lang w:val="es-DO" w:eastAsia="es-DO"/>
        </w:rPr>
      </w:pPr>
      <w:r w:rsidRPr="00C90B91">
        <w:rPr>
          <w:rFonts w:ascii="Times New Roman" w:eastAsia="Times New Roman" w:hAnsi="Times New Roman" w:cs="Times New Roman"/>
          <w:sz w:val="24"/>
          <w:lang w:val="es-DO" w:eastAsia="es-DO"/>
        </w:rPr>
        <w:t>Declaración Jurada - Lic. Juan José Báez Vice-Ministro Administrativo.</w:t>
      </w:r>
    </w:p>
    <w:p w14:paraId="0F9517A2" w14:textId="77777777" w:rsidR="00910A76" w:rsidRPr="00C90B91" w:rsidRDefault="00910A76" w:rsidP="00C90B91">
      <w:pPr>
        <w:rPr>
          <w:rFonts w:ascii="Times New Roman" w:eastAsia="Times New Roman" w:hAnsi="Times New Roman" w:cs="Times New Roman"/>
          <w:sz w:val="24"/>
          <w:lang w:val="es-DO" w:eastAsia="es-DO"/>
        </w:rPr>
      </w:pPr>
      <w:r w:rsidRPr="00C90B91">
        <w:rPr>
          <w:rFonts w:ascii="Times New Roman" w:eastAsia="Times New Roman" w:hAnsi="Times New Roman" w:cs="Times New Roman"/>
          <w:sz w:val="24"/>
          <w:lang w:val="es-DO" w:eastAsia="es-DO"/>
        </w:rPr>
        <w:t>Declaración Jurada - Lic. Vernice Páez Vice-Ministra Instalaciones.</w:t>
      </w:r>
    </w:p>
    <w:p w14:paraId="65B86E47" w14:textId="77777777" w:rsidR="00910A76" w:rsidRPr="00C90B91" w:rsidRDefault="00910A76" w:rsidP="00C90B91">
      <w:pPr>
        <w:rPr>
          <w:rFonts w:ascii="Times New Roman" w:eastAsia="Times New Roman" w:hAnsi="Times New Roman" w:cs="Times New Roman"/>
          <w:sz w:val="24"/>
          <w:lang w:val="es-DO" w:eastAsia="es-DO"/>
        </w:rPr>
      </w:pPr>
      <w:r w:rsidRPr="00C90B91">
        <w:rPr>
          <w:rFonts w:ascii="Times New Roman" w:eastAsia="Times New Roman" w:hAnsi="Times New Roman" w:cs="Times New Roman"/>
          <w:sz w:val="24"/>
          <w:lang w:val="es-DO" w:eastAsia="es-DO"/>
        </w:rPr>
        <w:t>Declaración Jurada - Lic. Marcos Díaz Vice-Ministro de Deportes Escolar y Universitario.</w:t>
      </w:r>
    </w:p>
    <w:p w14:paraId="6F6B7E1F" w14:textId="77777777" w:rsidR="00910A76" w:rsidRPr="00C90B91" w:rsidRDefault="00910A76" w:rsidP="00C90B91">
      <w:pPr>
        <w:rPr>
          <w:rFonts w:ascii="Times New Roman" w:eastAsia="Times New Roman" w:hAnsi="Times New Roman" w:cs="Times New Roman"/>
          <w:sz w:val="24"/>
          <w:lang w:val="es-DO" w:eastAsia="es-DO"/>
        </w:rPr>
      </w:pPr>
      <w:r w:rsidRPr="00C90B91">
        <w:rPr>
          <w:rFonts w:ascii="Times New Roman" w:eastAsia="Times New Roman" w:hAnsi="Times New Roman" w:cs="Times New Roman"/>
          <w:sz w:val="24"/>
          <w:lang w:val="es-DO" w:eastAsia="es-DO"/>
        </w:rPr>
        <w:t xml:space="preserve">Declaración Jurada - Lic. Reyes Aníbal Portorreal Vice –Ministro Técnico </w:t>
      </w:r>
    </w:p>
    <w:p w14:paraId="09D24D6C" w14:textId="77777777" w:rsidR="00910A76" w:rsidRPr="00C90B91" w:rsidRDefault="00910A76" w:rsidP="00C90B91">
      <w:pPr>
        <w:rPr>
          <w:rFonts w:ascii="Times New Roman" w:eastAsia="Times New Roman" w:hAnsi="Times New Roman" w:cs="Times New Roman"/>
          <w:sz w:val="24"/>
          <w:lang w:val="es-DO" w:eastAsia="es-DO"/>
        </w:rPr>
      </w:pPr>
      <w:r w:rsidRPr="00C90B91">
        <w:rPr>
          <w:rFonts w:ascii="Times New Roman" w:eastAsia="Times New Roman" w:hAnsi="Times New Roman" w:cs="Times New Roman"/>
          <w:sz w:val="24"/>
          <w:lang w:val="es-DO" w:eastAsia="es-DO"/>
        </w:rPr>
        <w:t>Declaración Jurada - Lic. Soterio Ramírez. Vice- Ministro de Tiempo Libre.</w:t>
      </w:r>
    </w:p>
    <w:p w14:paraId="63F0D9E9" w14:textId="77777777" w:rsidR="00910A76" w:rsidRPr="00C90B91" w:rsidRDefault="00910A76" w:rsidP="00C90B91">
      <w:pPr>
        <w:rPr>
          <w:rFonts w:ascii="Times New Roman" w:eastAsia="Times New Roman" w:hAnsi="Times New Roman" w:cs="Times New Roman"/>
          <w:sz w:val="24"/>
          <w:lang w:val="es-DO" w:eastAsia="es-DO"/>
        </w:rPr>
      </w:pPr>
      <w:r w:rsidRPr="00C90B91">
        <w:rPr>
          <w:rFonts w:ascii="Times New Roman" w:eastAsia="Times New Roman" w:hAnsi="Times New Roman" w:cs="Times New Roman"/>
          <w:sz w:val="24"/>
          <w:lang w:val="es-DO" w:eastAsia="es-DO"/>
        </w:rPr>
        <w:t>Declaración Jurada - Lic. Enmanuel Trinidad. Vice-Ministro de Alto Rendimiento.</w:t>
      </w:r>
    </w:p>
    <w:p w14:paraId="29E4A9E5" w14:textId="77777777" w:rsidR="00910A76" w:rsidRPr="00C90B91" w:rsidRDefault="00910A76" w:rsidP="00C90B91">
      <w:pPr>
        <w:rPr>
          <w:rFonts w:ascii="Times New Roman" w:eastAsia="Times New Roman" w:hAnsi="Times New Roman" w:cs="Times New Roman"/>
          <w:sz w:val="24"/>
          <w:lang w:val="es-DO" w:eastAsia="es-DO"/>
        </w:rPr>
      </w:pPr>
      <w:r w:rsidRPr="00C90B91">
        <w:rPr>
          <w:rFonts w:ascii="Times New Roman" w:eastAsia="Times New Roman" w:hAnsi="Times New Roman" w:cs="Times New Roman"/>
          <w:sz w:val="24"/>
          <w:lang w:val="es-DO" w:eastAsia="es-DO"/>
        </w:rPr>
        <w:t>Declaración Jurada – Lic. Ana de Peña Directora Financiera</w:t>
      </w:r>
    </w:p>
    <w:p w14:paraId="44567F65" w14:textId="77777777" w:rsidR="00910A76" w:rsidRPr="00C90B91" w:rsidRDefault="00910A76" w:rsidP="00C90B91">
      <w:pPr>
        <w:rPr>
          <w:rFonts w:ascii="Times New Roman" w:eastAsia="Times New Roman" w:hAnsi="Times New Roman" w:cs="Times New Roman"/>
          <w:sz w:val="24"/>
          <w:lang w:val="es-DO" w:eastAsia="es-DO"/>
        </w:rPr>
      </w:pPr>
      <w:r w:rsidRPr="00C90B91">
        <w:rPr>
          <w:rFonts w:ascii="Times New Roman" w:eastAsia="Times New Roman" w:hAnsi="Times New Roman" w:cs="Times New Roman"/>
          <w:sz w:val="24"/>
          <w:lang w:val="es-DO" w:eastAsia="es-DO"/>
        </w:rPr>
        <w:t>Declaración Jurada – Lic. Elizabeth Munnich Paulino Directora Administrativa</w:t>
      </w:r>
    </w:p>
    <w:p w14:paraId="4562314A" w14:textId="77777777" w:rsidR="00910A76" w:rsidRDefault="00910A76" w:rsidP="00C90B91">
      <w:pPr>
        <w:rPr>
          <w:rFonts w:ascii="Times New Roman" w:eastAsia="Times New Roman" w:hAnsi="Times New Roman" w:cs="Times New Roman"/>
          <w:sz w:val="24"/>
          <w:lang w:val="es-DO" w:eastAsia="es-DO"/>
        </w:rPr>
      </w:pPr>
      <w:r w:rsidRPr="00C90B91">
        <w:rPr>
          <w:rFonts w:ascii="Times New Roman" w:eastAsia="Times New Roman" w:hAnsi="Times New Roman" w:cs="Times New Roman"/>
          <w:sz w:val="24"/>
          <w:lang w:val="es-DO" w:eastAsia="es-DO"/>
        </w:rPr>
        <w:t xml:space="preserve">Declaración Jurada - Licda. Ana Mata: Encargada de Compras </w:t>
      </w:r>
    </w:p>
    <w:p w14:paraId="6309B76D" w14:textId="77777777" w:rsidR="00C90B91" w:rsidRDefault="00C90B91" w:rsidP="00C90B91">
      <w:pPr>
        <w:rPr>
          <w:rFonts w:ascii="Times New Roman" w:hAnsi="Times New Roman" w:cs="Times New Roman"/>
          <w:sz w:val="24"/>
        </w:rPr>
      </w:pPr>
    </w:p>
    <w:p w14:paraId="06CEBEBF" w14:textId="77777777" w:rsidR="00C90B91" w:rsidRDefault="00C90B91" w:rsidP="00C90B91">
      <w:pPr>
        <w:rPr>
          <w:rFonts w:ascii="Times New Roman" w:hAnsi="Times New Roman" w:cs="Times New Roman"/>
          <w:sz w:val="24"/>
        </w:rPr>
      </w:pPr>
    </w:p>
    <w:p w14:paraId="44785950" w14:textId="77777777" w:rsidR="00C90B91" w:rsidRDefault="00C90B91" w:rsidP="00C90B91">
      <w:pPr>
        <w:rPr>
          <w:rFonts w:ascii="Times New Roman" w:hAnsi="Times New Roman" w:cs="Times New Roman"/>
          <w:sz w:val="24"/>
        </w:rPr>
      </w:pPr>
    </w:p>
    <w:p w14:paraId="5807272E" w14:textId="77777777" w:rsidR="00C90B91" w:rsidRDefault="00C90B91" w:rsidP="00C90B91">
      <w:pPr>
        <w:rPr>
          <w:rFonts w:ascii="Times New Roman" w:hAnsi="Times New Roman" w:cs="Times New Roman"/>
          <w:sz w:val="24"/>
        </w:rPr>
      </w:pPr>
    </w:p>
    <w:p w14:paraId="2576F6BD" w14:textId="77777777" w:rsidR="00C90B91" w:rsidRDefault="00C90B91" w:rsidP="00C90B91">
      <w:pPr>
        <w:rPr>
          <w:rFonts w:ascii="Times New Roman" w:hAnsi="Times New Roman" w:cs="Times New Roman"/>
          <w:sz w:val="24"/>
        </w:rPr>
      </w:pPr>
    </w:p>
    <w:p w14:paraId="5FE48122" w14:textId="77777777" w:rsidR="00C90B91" w:rsidRPr="00C90B91" w:rsidRDefault="00C90B91" w:rsidP="00C90B91">
      <w:pPr>
        <w:rPr>
          <w:rFonts w:ascii="Times New Roman" w:hAnsi="Times New Roman" w:cs="Times New Roman"/>
          <w:sz w:val="24"/>
        </w:rPr>
      </w:pPr>
    </w:p>
    <w:p w14:paraId="5C3AD256" w14:textId="77777777" w:rsidR="00513AA9" w:rsidRPr="00840FBA" w:rsidRDefault="009C3FC6" w:rsidP="008871D5">
      <w:pPr>
        <w:pStyle w:val="Prrafodelista"/>
        <w:numPr>
          <w:ilvl w:val="0"/>
          <w:numId w:val="36"/>
        </w:numPr>
        <w:spacing w:line="480" w:lineRule="auto"/>
        <w:rPr>
          <w:rFonts w:ascii="Times New Roman" w:hAnsi="Times New Roman" w:cs="Times New Roman"/>
          <w:b/>
          <w:sz w:val="28"/>
          <w:szCs w:val="24"/>
        </w:rPr>
      </w:pPr>
      <w:r w:rsidRPr="00840FBA">
        <w:rPr>
          <w:rFonts w:ascii="Times New Roman" w:hAnsi="Times New Roman" w:cs="Times New Roman"/>
          <w:b/>
          <w:sz w:val="28"/>
          <w:szCs w:val="24"/>
        </w:rPr>
        <w:lastRenderedPageBreak/>
        <w:t>Perspectiva de los Usuarios</w:t>
      </w:r>
    </w:p>
    <w:p w14:paraId="57A4170A" w14:textId="77777777" w:rsidR="009C3FC6" w:rsidRDefault="009C3FC6" w:rsidP="008871D5">
      <w:pPr>
        <w:pStyle w:val="Prrafodelista"/>
        <w:numPr>
          <w:ilvl w:val="0"/>
          <w:numId w:val="15"/>
        </w:numPr>
        <w:spacing w:line="480" w:lineRule="auto"/>
        <w:rPr>
          <w:rFonts w:ascii="Times New Roman" w:hAnsi="Times New Roman" w:cs="Times New Roman"/>
          <w:b/>
          <w:sz w:val="24"/>
          <w:szCs w:val="24"/>
        </w:rPr>
      </w:pPr>
      <w:r>
        <w:rPr>
          <w:rFonts w:ascii="Times New Roman" w:hAnsi="Times New Roman" w:cs="Times New Roman"/>
          <w:b/>
          <w:sz w:val="24"/>
          <w:szCs w:val="24"/>
        </w:rPr>
        <w:t>Sistema de Atención Ciudadana 3-1-1</w:t>
      </w:r>
    </w:p>
    <w:p w14:paraId="4D14C6C1" w14:textId="77777777" w:rsidR="004A106B" w:rsidRPr="00DF4CEC" w:rsidRDefault="004A106B" w:rsidP="004A106B">
      <w:pPr>
        <w:shd w:val="clear" w:color="auto" w:fill="FFFFFF"/>
        <w:spacing w:after="0" w:line="240" w:lineRule="auto"/>
        <w:contextualSpacing/>
        <w:jc w:val="both"/>
        <w:rPr>
          <w:rFonts w:ascii="Times New Roman" w:eastAsia="Times New Roman" w:hAnsi="Times New Roman" w:cs="Times New Roman"/>
          <w:color w:val="222222"/>
          <w:sz w:val="19"/>
          <w:szCs w:val="19"/>
          <w:lang w:eastAsia="es-DO"/>
        </w:rPr>
      </w:pPr>
      <w:r w:rsidRPr="00DF4CEC">
        <w:rPr>
          <w:rFonts w:ascii="Times New Roman" w:eastAsia="Times New Roman" w:hAnsi="Times New Roman" w:cs="Times New Roman"/>
          <w:color w:val="222222"/>
          <w:sz w:val="24"/>
          <w:szCs w:val="24"/>
          <w:lang w:eastAsia="es-DO"/>
        </w:rPr>
        <w:t>El servicio 311, como herramienta provista por el gobierno, puede ser utilizada por los ciudadanos para reportar denuncias en cualquier momento quejas o reclamaciones, las cuales serán verificadas y fiscalizadas con energía, respondiendo a todo ciudadano que utiliza esta vía para denunciar o demandar información.</w:t>
      </w:r>
    </w:p>
    <w:p w14:paraId="3119B813" w14:textId="77777777" w:rsidR="004A106B" w:rsidRPr="00DF4CEC" w:rsidRDefault="004A106B" w:rsidP="004A106B">
      <w:pPr>
        <w:contextualSpacing/>
        <w:jc w:val="both"/>
        <w:rPr>
          <w:rFonts w:ascii="Times New Roman" w:eastAsia="Calibri" w:hAnsi="Times New Roman" w:cs="Times New Roman"/>
          <w:sz w:val="24"/>
          <w:szCs w:val="24"/>
        </w:rPr>
      </w:pPr>
    </w:p>
    <w:p w14:paraId="42B78233" w14:textId="77777777" w:rsidR="004A106B" w:rsidRPr="00DF4CEC" w:rsidRDefault="004A106B" w:rsidP="004A106B">
      <w:pPr>
        <w:contextualSpacing/>
        <w:jc w:val="both"/>
        <w:rPr>
          <w:rFonts w:ascii="Times New Roman" w:eastAsia="Calibri" w:hAnsi="Times New Roman" w:cs="Times New Roman"/>
          <w:sz w:val="24"/>
          <w:szCs w:val="24"/>
        </w:rPr>
      </w:pPr>
      <w:r w:rsidRPr="00DF4CEC">
        <w:rPr>
          <w:rFonts w:ascii="Times New Roman" w:eastAsia="Calibri" w:hAnsi="Times New Roman" w:cs="Times New Roman"/>
          <w:sz w:val="24"/>
          <w:szCs w:val="24"/>
        </w:rPr>
        <w:t>En lo referente a nuestra gestión como encargado de la OAI, desde el mes de enero del presente año, hemos recibido 1 denuncias, quejas o reclamaciones, una es competencia de nuestro Ministerio y está siendo investigada de inmediato, por instrucciones del Ministro; en la actualidad se encuentra en el Departamento de Evaluación del Viceministerio de Instalaciones Deportivas.</w:t>
      </w:r>
    </w:p>
    <w:p w14:paraId="150ABB71" w14:textId="77777777" w:rsidR="004A106B" w:rsidRPr="00DF4CEC" w:rsidRDefault="004A106B" w:rsidP="004A106B">
      <w:pPr>
        <w:contextualSpacing/>
        <w:jc w:val="both"/>
        <w:rPr>
          <w:rFonts w:ascii="Times New Roman" w:eastAsia="Calibri" w:hAnsi="Times New Roman" w:cs="Times New Roman"/>
          <w:sz w:val="24"/>
          <w:szCs w:val="24"/>
        </w:rPr>
      </w:pPr>
    </w:p>
    <w:p w14:paraId="57C59A84" w14:textId="77777777" w:rsidR="004A106B" w:rsidRPr="00DF4CEC" w:rsidRDefault="004A106B" w:rsidP="004A106B">
      <w:pPr>
        <w:contextualSpacing/>
        <w:jc w:val="both"/>
        <w:rPr>
          <w:rFonts w:ascii="Times New Roman" w:eastAsia="Calibri" w:hAnsi="Times New Roman" w:cs="Times New Roman"/>
          <w:sz w:val="24"/>
          <w:szCs w:val="24"/>
        </w:rPr>
      </w:pPr>
      <w:r w:rsidRPr="00DF4CEC">
        <w:rPr>
          <w:rFonts w:ascii="Times New Roman" w:eastAsia="Calibri" w:hAnsi="Times New Roman" w:cs="Times New Roman"/>
          <w:sz w:val="24"/>
          <w:szCs w:val="24"/>
        </w:rPr>
        <w:t>Las informaciones solicitadas, canalizadas y respondidas desde noviembre del 2017 a la fecha, son de 346; las cuales se han respondido en un tiempo promedio de 4 días laborales, cumpliendo así con los límites de tiempos establecidos para entregar la información, el cual estipula un máximo de 15 días laborales.</w:t>
      </w:r>
    </w:p>
    <w:p w14:paraId="52C5AA32" w14:textId="77777777" w:rsidR="004A106B" w:rsidRPr="00DF4CEC" w:rsidRDefault="004A106B" w:rsidP="004A106B">
      <w:pPr>
        <w:contextualSpacing/>
        <w:jc w:val="both"/>
        <w:rPr>
          <w:rFonts w:ascii="Times New Roman" w:eastAsia="Calibri" w:hAnsi="Times New Roman" w:cs="Times New Roman"/>
          <w:sz w:val="24"/>
          <w:szCs w:val="24"/>
        </w:rPr>
      </w:pPr>
    </w:p>
    <w:p w14:paraId="041F1DC1" w14:textId="77777777" w:rsidR="004A106B" w:rsidRPr="00DF4CEC" w:rsidRDefault="004A106B" w:rsidP="004A106B">
      <w:pPr>
        <w:contextualSpacing/>
        <w:jc w:val="both"/>
        <w:rPr>
          <w:rFonts w:ascii="Times New Roman" w:eastAsia="Calibri" w:hAnsi="Times New Roman" w:cs="Times New Roman"/>
          <w:sz w:val="24"/>
          <w:szCs w:val="24"/>
        </w:rPr>
      </w:pPr>
      <w:r w:rsidRPr="00DF4CEC">
        <w:rPr>
          <w:rFonts w:ascii="Calibri" w:eastAsia="Calibri" w:hAnsi="Calibri" w:cs="Times New Roman"/>
          <w:noProof/>
          <w:lang w:eastAsia="es-ES"/>
        </w:rPr>
        <w:drawing>
          <wp:inline distT="0" distB="0" distL="0" distR="0" wp14:anchorId="108FA06B" wp14:editId="7109E094">
            <wp:extent cx="5394960" cy="3502025"/>
            <wp:effectExtent l="0" t="0" r="15240" b="3175"/>
            <wp:docPr id="39" name="Gráfico 3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14:paraId="38C52392" w14:textId="77777777" w:rsidR="004A106B" w:rsidRPr="00DF4CEC" w:rsidRDefault="004A106B" w:rsidP="004A106B">
      <w:pPr>
        <w:contextualSpacing/>
        <w:jc w:val="both"/>
        <w:rPr>
          <w:rFonts w:ascii="Times New Roman" w:eastAsia="Calibri" w:hAnsi="Times New Roman" w:cs="Times New Roman"/>
          <w:b/>
          <w:sz w:val="20"/>
          <w:szCs w:val="20"/>
        </w:rPr>
      </w:pPr>
      <w:r w:rsidRPr="00DF4CEC">
        <w:rPr>
          <w:rFonts w:ascii="Times New Roman" w:eastAsia="Calibri" w:hAnsi="Times New Roman" w:cs="Times New Roman"/>
          <w:b/>
          <w:sz w:val="20"/>
          <w:szCs w:val="20"/>
        </w:rPr>
        <w:t>Fuente:  Oficina de Libre Acceso a la Información Pública, MIDEREC, noviembre 2018.</w:t>
      </w:r>
    </w:p>
    <w:p w14:paraId="7DF26330" w14:textId="77777777" w:rsidR="004A106B" w:rsidRPr="00DF4CEC" w:rsidRDefault="004A106B" w:rsidP="004A106B">
      <w:pPr>
        <w:contextualSpacing/>
        <w:jc w:val="both"/>
        <w:rPr>
          <w:rFonts w:ascii="Times New Roman" w:eastAsia="Calibri" w:hAnsi="Times New Roman" w:cs="Times New Roman"/>
          <w:b/>
          <w:sz w:val="32"/>
          <w:szCs w:val="24"/>
        </w:rPr>
      </w:pPr>
    </w:p>
    <w:p w14:paraId="56D42FC2" w14:textId="77777777" w:rsidR="004A106B" w:rsidRDefault="004A106B" w:rsidP="004A106B">
      <w:pPr>
        <w:spacing w:line="480" w:lineRule="auto"/>
        <w:rPr>
          <w:rFonts w:ascii="Times New Roman" w:hAnsi="Times New Roman" w:cs="Times New Roman"/>
          <w:b/>
          <w:sz w:val="24"/>
          <w:szCs w:val="24"/>
        </w:rPr>
      </w:pPr>
    </w:p>
    <w:p w14:paraId="2539011E" w14:textId="43923CD9" w:rsidR="00C90B91" w:rsidRDefault="00574D3A" w:rsidP="006F01E4">
      <w:pPr>
        <w:pStyle w:val="Default"/>
        <w:numPr>
          <w:ilvl w:val="0"/>
          <w:numId w:val="1"/>
        </w:numPr>
        <w:spacing w:line="480" w:lineRule="auto"/>
        <w:jc w:val="both"/>
        <w:rPr>
          <w:rFonts w:ascii="Times New Roman" w:hAnsi="Times New Roman" w:cs="Times New Roman"/>
          <w:b/>
          <w:bCs/>
          <w:sz w:val="32"/>
          <w:szCs w:val="32"/>
        </w:rPr>
      </w:pPr>
      <w:r w:rsidRPr="00C90B91">
        <w:rPr>
          <w:rFonts w:ascii="Times New Roman" w:hAnsi="Times New Roman" w:cs="Times New Roman"/>
          <w:b/>
          <w:bCs/>
          <w:sz w:val="32"/>
          <w:szCs w:val="32"/>
        </w:rPr>
        <w:lastRenderedPageBreak/>
        <w:t>Otras acciones Desarrolladas</w:t>
      </w:r>
    </w:p>
    <w:p w14:paraId="222DF268" w14:textId="097CB2BA" w:rsidR="008E0591" w:rsidRPr="008E0591" w:rsidRDefault="008E0591" w:rsidP="008E0591">
      <w:pPr>
        <w:jc w:val="center"/>
        <w:rPr>
          <w:rFonts w:ascii="Times New Roman" w:eastAsia="Arial Unicode MS" w:hAnsi="Times New Roman" w:cs="Times New Roman"/>
          <w:b/>
          <w:sz w:val="24"/>
          <w:szCs w:val="24"/>
        </w:rPr>
      </w:pPr>
      <w:r w:rsidRPr="008E0591">
        <w:rPr>
          <w:rFonts w:ascii="Times New Roman" w:eastAsia="Arial Unicode MS" w:hAnsi="Times New Roman" w:cs="Times New Roman"/>
          <w:b/>
          <w:sz w:val="24"/>
          <w:szCs w:val="24"/>
        </w:rPr>
        <w:t>CELEBRACION DEL INVITACIONAL MUN</w:t>
      </w:r>
      <w:r>
        <w:rPr>
          <w:rFonts w:ascii="Times New Roman" w:eastAsia="Arial Unicode MS" w:hAnsi="Times New Roman" w:cs="Times New Roman"/>
          <w:b/>
          <w:sz w:val="24"/>
          <w:szCs w:val="24"/>
        </w:rPr>
        <w:t xml:space="preserve">DIAL DE TENIS SANTO DOMINGO </w:t>
      </w:r>
    </w:p>
    <w:p w14:paraId="7A90C9E0" w14:textId="77777777" w:rsidR="008E0591" w:rsidRPr="00BA6691" w:rsidRDefault="008E0591" w:rsidP="008E0591">
      <w:pPr>
        <w:spacing w:line="480" w:lineRule="auto"/>
        <w:jc w:val="both"/>
        <w:rPr>
          <w:rFonts w:ascii="Times New Roman" w:eastAsia="Arial Unicode MS" w:hAnsi="Times New Roman" w:cs="Times New Roman"/>
          <w:sz w:val="24"/>
          <w:szCs w:val="24"/>
        </w:rPr>
      </w:pPr>
      <w:r w:rsidRPr="00BA6691">
        <w:rPr>
          <w:rFonts w:ascii="Times New Roman" w:eastAsia="Arial Unicode MS" w:hAnsi="Times New Roman" w:cs="Times New Roman"/>
          <w:sz w:val="24"/>
          <w:szCs w:val="24"/>
        </w:rPr>
        <w:t>El Invitacional Mundial de Tenis Santo Domingo 2018 fue un evento celebrado desde el 9 hasta el 17 de noviembre del presente año</w:t>
      </w:r>
      <w:r>
        <w:rPr>
          <w:rFonts w:ascii="Times New Roman" w:eastAsia="Arial Unicode MS" w:hAnsi="Times New Roman" w:cs="Times New Roman"/>
          <w:sz w:val="24"/>
          <w:szCs w:val="24"/>
        </w:rPr>
        <w:t>,</w:t>
      </w:r>
      <w:r w:rsidRPr="00BA6691">
        <w:rPr>
          <w:rFonts w:ascii="Times New Roman" w:eastAsia="Arial Unicode MS" w:hAnsi="Times New Roman" w:cs="Times New Roman"/>
          <w:sz w:val="24"/>
          <w:szCs w:val="24"/>
        </w:rPr>
        <w:t xml:space="preserve"> mediante los esfuerzos del Despacho de la Primera Dama, Ministerio de Deportes</w:t>
      </w:r>
      <w:r>
        <w:rPr>
          <w:rFonts w:ascii="Times New Roman" w:eastAsia="Arial Unicode MS" w:hAnsi="Times New Roman" w:cs="Times New Roman"/>
          <w:sz w:val="24"/>
          <w:szCs w:val="24"/>
        </w:rPr>
        <w:t xml:space="preserve"> y Recreación</w:t>
      </w:r>
      <w:r w:rsidRPr="00BA6691">
        <w:rPr>
          <w:rFonts w:ascii="Times New Roman" w:eastAsia="Arial Unicode MS" w:hAnsi="Times New Roman" w:cs="Times New Roman"/>
          <w:sz w:val="24"/>
          <w:szCs w:val="24"/>
        </w:rPr>
        <w:t xml:space="preserve"> y la organización Special Olympics, en el marco de la celebración del 50 aniversario de esta última.</w:t>
      </w:r>
    </w:p>
    <w:p w14:paraId="1F9D98AD" w14:textId="77777777" w:rsidR="008E0591" w:rsidRPr="00BA6691" w:rsidRDefault="008E0591" w:rsidP="008E0591">
      <w:pPr>
        <w:spacing w:line="480" w:lineRule="auto"/>
        <w:jc w:val="both"/>
        <w:rPr>
          <w:rFonts w:ascii="Times New Roman" w:eastAsia="Arial Unicode MS" w:hAnsi="Times New Roman" w:cs="Times New Roman"/>
          <w:sz w:val="24"/>
          <w:szCs w:val="24"/>
        </w:rPr>
      </w:pPr>
      <w:r w:rsidRPr="00BA6691">
        <w:rPr>
          <w:rFonts w:ascii="Times New Roman" w:eastAsia="Arial Unicode MS" w:hAnsi="Times New Roman" w:cs="Times New Roman"/>
          <w:sz w:val="24"/>
          <w:szCs w:val="24"/>
        </w:rPr>
        <w:t>La semana de la inclusión, comprendió la celebración de los siguientes eventos:</w:t>
      </w:r>
    </w:p>
    <w:p w14:paraId="7BF6F9E3" w14:textId="77777777" w:rsidR="008E0591" w:rsidRPr="00BA6691" w:rsidRDefault="008E0591" w:rsidP="008E0591">
      <w:pPr>
        <w:pStyle w:val="Prrafodelista"/>
        <w:numPr>
          <w:ilvl w:val="0"/>
          <w:numId w:val="40"/>
        </w:numPr>
        <w:spacing w:after="160" w:line="480" w:lineRule="auto"/>
        <w:jc w:val="both"/>
        <w:rPr>
          <w:rFonts w:ascii="Times New Roman" w:eastAsia="Arial Unicode MS" w:hAnsi="Times New Roman" w:cs="Times New Roman"/>
          <w:sz w:val="24"/>
          <w:szCs w:val="24"/>
        </w:rPr>
      </w:pPr>
      <w:r w:rsidRPr="00BA6691">
        <w:rPr>
          <w:rFonts w:ascii="Times New Roman" w:eastAsia="Arial Unicode MS" w:hAnsi="Times New Roman" w:cs="Times New Roman"/>
          <w:sz w:val="24"/>
          <w:szCs w:val="24"/>
        </w:rPr>
        <w:t>Invitacional Mundial de Tenis, en la cual participaron más de 350 atletas de todo el mundo.</w:t>
      </w:r>
    </w:p>
    <w:p w14:paraId="4CDD7FE3" w14:textId="77777777" w:rsidR="008E0591" w:rsidRPr="00BA6691" w:rsidRDefault="008E0591" w:rsidP="008E0591">
      <w:pPr>
        <w:pStyle w:val="Prrafodelista"/>
        <w:numPr>
          <w:ilvl w:val="0"/>
          <w:numId w:val="40"/>
        </w:numPr>
        <w:spacing w:after="160" w:line="480" w:lineRule="auto"/>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Congreso Global de Atletas Lí</w:t>
      </w:r>
      <w:r w:rsidRPr="00BA6691">
        <w:rPr>
          <w:rFonts w:ascii="Times New Roman" w:eastAsia="Arial Unicode MS" w:hAnsi="Times New Roman" w:cs="Times New Roman"/>
          <w:sz w:val="24"/>
          <w:szCs w:val="24"/>
        </w:rPr>
        <w:t>deres, con la participación de 130 atletas líderes</w:t>
      </w:r>
    </w:p>
    <w:p w14:paraId="687FFC35" w14:textId="77777777" w:rsidR="008E0591" w:rsidRPr="00BA6691" w:rsidRDefault="008E0591" w:rsidP="008E0591">
      <w:pPr>
        <w:pStyle w:val="Prrafodelista"/>
        <w:numPr>
          <w:ilvl w:val="0"/>
          <w:numId w:val="40"/>
        </w:numPr>
        <w:spacing w:after="160" w:line="480" w:lineRule="auto"/>
        <w:jc w:val="both"/>
        <w:rPr>
          <w:rFonts w:ascii="Times New Roman" w:eastAsia="Arial Unicode MS" w:hAnsi="Times New Roman" w:cs="Times New Roman"/>
          <w:sz w:val="24"/>
          <w:szCs w:val="24"/>
        </w:rPr>
      </w:pPr>
      <w:r w:rsidRPr="00BA6691">
        <w:rPr>
          <w:rFonts w:ascii="Times New Roman" w:eastAsia="Arial Unicode MS" w:hAnsi="Times New Roman" w:cs="Times New Roman"/>
          <w:sz w:val="24"/>
          <w:szCs w:val="24"/>
        </w:rPr>
        <w:t>Reunión del Board de Special Olympics</w:t>
      </w:r>
    </w:p>
    <w:p w14:paraId="10FB67CE" w14:textId="77777777" w:rsidR="008E0591" w:rsidRDefault="008E0591" w:rsidP="008E0591">
      <w:pPr>
        <w:pStyle w:val="Prrafodelista"/>
        <w:numPr>
          <w:ilvl w:val="0"/>
          <w:numId w:val="40"/>
        </w:numPr>
        <w:spacing w:after="160" w:line="480" w:lineRule="auto"/>
        <w:jc w:val="both"/>
        <w:rPr>
          <w:rFonts w:ascii="Times New Roman" w:eastAsia="Arial Unicode MS" w:hAnsi="Times New Roman" w:cs="Times New Roman"/>
          <w:sz w:val="24"/>
          <w:szCs w:val="24"/>
        </w:rPr>
      </w:pPr>
      <w:r w:rsidRPr="00BA6691">
        <w:rPr>
          <w:rFonts w:ascii="Times New Roman" w:eastAsia="Arial Unicode MS" w:hAnsi="Times New Roman" w:cs="Times New Roman"/>
          <w:sz w:val="24"/>
          <w:szCs w:val="24"/>
        </w:rPr>
        <w:t>Foro de Familias</w:t>
      </w:r>
    </w:p>
    <w:p w14:paraId="17CA088E" w14:textId="77777777" w:rsidR="008E0591" w:rsidRPr="00BA6691" w:rsidRDefault="008E0591" w:rsidP="008E0591">
      <w:pPr>
        <w:pStyle w:val="Prrafodelista"/>
        <w:numPr>
          <w:ilvl w:val="0"/>
          <w:numId w:val="40"/>
        </w:numPr>
        <w:spacing w:after="160" w:line="480" w:lineRule="auto"/>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Atletas Saludables</w:t>
      </w:r>
    </w:p>
    <w:p w14:paraId="3CB6E456" w14:textId="77777777" w:rsidR="008E0591" w:rsidRDefault="008E0591" w:rsidP="008E0591">
      <w:pPr>
        <w:spacing w:line="480" w:lineRule="auto"/>
        <w:jc w:val="both"/>
        <w:rPr>
          <w:rFonts w:ascii="Times New Roman" w:eastAsia="Arial Unicode MS" w:hAnsi="Times New Roman" w:cs="Times New Roman"/>
          <w:sz w:val="24"/>
          <w:szCs w:val="24"/>
        </w:rPr>
      </w:pPr>
      <w:r w:rsidRPr="00BA6691">
        <w:rPr>
          <w:rFonts w:ascii="Times New Roman" w:eastAsia="Arial Unicode MS" w:hAnsi="Times New Roman" w:cs="Times New Roman"/>
          <w:sz w:val="24"/>
          <w:szCs w:val="24"/>
        </w:rPr>
        <w:t>Para la ejecución de este gran evento</w:t>
      </w:r>
      <w:r>
        <w:rPr>
          <w:rFonts w:ascii="Times New Roman" w:eastAsia="Arial Unicode MS" w:hAnsi="Times New Roman" w:cs="Times New Roman"/>
          <w:sz w:val="24"/>
          <w:szCs w:val="24"/>
        </w:rPr>
        <w:t xml:space="preserve">, el 15 de </w:t>
      </w:r>
      <w:r w:rsidRPr="00BA6691">
        <w:rPr>
          <w:rFonts w:ascii="Times New Roman" w:eastAsia="Arial Unicode MS" w:hAnsi="Times New Roman" w:cs="Times New Roman"/>
          <w:sz w:val="24"/>
          <w:szCs w:val="24"/>
        </w:rPr>
        <w:t>noviembre del 2017</w:t>
      </w:r>
      <w:r>
        <w:rPr>
          <w:rFonts w:ascii="Times New Roman" w:eastAsia="Arial Unicode MS" w:hAnsi="Times New Roman" w:cs="Times New Roman"/>
          <w:sz w:val="24"/>
          <w:szCs w:val="24"/>
        </w:rPr>
        <w:t>,</w:t>
      </w:r>
      <w:r w:rsidRPr="00BA6691">
        <w:rPr>
          <w:rFonts w:ascii="Times New Roman" w:eastAsia="Arial Unicode MS" w:hAnsi="Times New Roman" w:cs="Times New Roman"/>
          <w:sz w:val="24"/>
          <w:szCs w:val="24"/>
        </w:rPr>
        <w:t xml:space="preserve"> fue firmado </w:t>
      </w:r>
      <w:r>
        <w:rPr>
          <w:rFonts w:ascii="Times New Roman" w:eastAsia="Arial Unicode MS" w:hAnsi="Times New Roman" w:cs="Times New Roman"/>
          <w:sz w:val="24"/>
          <w:szCs w:val="24"/>
        </w:rPr>
        <w:t>el Acuerdo de Coordinación y Cooperación entre el Despacho de la Primera Dama, Ministerio de Deportes y Recreación y Special Olympics, en el cual, se establecieron las responsabilidades de cada institución en la celebración del evento, dentro de las cuales y fundamentalmente, se estableció al Miderec como responsable de la estructura administrativa y financiera.</w:t>
      </w:r>
    </w:p>
    <w:p w14:paraId="5E398B7B" w14:textId="77777777" w:rsidR="008E0591" w:rsidRDefault="008E0591" w:rsidP="008E0591">
      <w:pPr>
        <w:spacing w:line="480" w:lineRule="auto"/>
        <w:jc w:val="both"/>
        <w:rPr>
          <w:rFonts w:ascii="Times New Roman" w:eastAsia="Arial Unicode MS" w:hAnsi="Times New Roman" w:cs="Times New Roman"/>
          <w:b/>
          <w:sz w:val="28"/>
          <w:szCs w:val="28"/>
        </w:rPr>
      </w:pPr>
      <w:r>
        <w:rPr>
          <w:rFonts w:ascii="Times New Roman" w:eastAsia="Arial Unicode MS" w:hAnsi="Times New Roman" w:cs="Times New Roman"/>
          <w:b/>
          <w:sz w:val="28"/>
          <w:szCs w:val="28"/>
        </w:rPr>
        <w:t>Invitacional Mundial de Tenis.</w:t>
      </w:r>
    </w:p>
    <w:p w14:paraId="12ACAC95" w14:textId="3903B4BD" w:rsidR="008E0591" w:rsidRDefault="008E0591" w:rsidP="008E0591">
      <w:pPr>
        <w:spacing w:line="480" w:lineRule="auto"/>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El evento principal reunió a más de 230 atletas de 30 países, además de 120 entrenadores y 60 jueces de silla. Se celebró en las instalaciones del Centro Nacional de Tenis ubicado en el </w:t>
      </w:r>
      <w:r>
        <w:rPr>
          <w:rFonts w:ascii="Times New Roman" w:eastAsia="Arial Unicode MS" w:hAnsi="Times New Roman" w:cs="Times New Roman"/>
          <w:sz w:val="24"/>
          <w:szCs w:val="24"/>
        </w:rPr>
        <w:lastRenderedPageBreak/>
        <w:t xml:space="preserve">Parque del Este. Las modalidades de competición fueron: sencillos, dobles, doble unificado y equipo unificado. </w:t>
      </w:r>
    </w:p>
    <w:p w14:paraId="05657E5D" w14:textId="77777777" w:rsidR="008E0591" w:rsidRDefault="008E0591" w:rsidP="008E0591">
      <w:pPr>
        <w:spacing w:line="480" w:lineRule="auto"/>
        <w:jc w:val="both"/>
        <w:rPr>
          <w:rFonts w:ascii="Times New Roman" w:eastAsia="Arial Unicode MS" w:hAnsi="Times New Roman" w:cs="Times New Roman"/>
          <w:b/>
          <w:sz w:val="28"/>
          <w:szCs w:val="28"/>
        </w:rPr>
      </w:pPr>
      <w:r w:rsidRPr="00F216A1">
        <w:rPr>
          <w:rFonts w:ascii="Times New Roman" w:eastAsia="Arial Unicode MS" w:hAnsi="Times New Roman" w:cs="Times New Roman"/>
          <w:b/>
          <w:sz w:val="28"/>
          <w:szCs w:val="28"/>
        </w:rPr>
        <w:t>Congreso Global de Atletas Líderes.</w:t>
      </w:r>
    </w:p>
    <w:p w14:paraId="21AD6C09" w14:textId="77777777" w:rsidR="008E0591" w:rsidRPr="00F216A1" w:rsidRDefault="008E0591" w:rsidP="008E0591">
      <w:pPr>
        <w:spacing w:line="480" w:lineRule="auto"/>
        <w:jc w:val="both"/>
        <w:rPr>
          <w:rFonts w:ascii="Times New Roman" w:eastAsia="Arial Unicode MS" w:hAnsi="Times New Roman" w:cs="Times New Roman"/>
          <w:sz w:val="24"/>
          <w:szCs w:val="24"/>
        </w:rPr>
      </w:pPr>
      <w:r w:rsidRPr="00F216A1">
        <w:rPr>
          <w:rFonts w:ascii="Times New Roman" w:eastAsia="Arial Unicode MS" w:hAnsi="Times New Roman" w:cs="Times New Roman"/>
          <w:sz w:val="24"/>
          <w:szCs w:val="24"/>
        </w:rPr>
        <w:t>El Congres</w:t>
      </w:r>
      <w:r>
        <w:rPr>
          <w:rFonts w:ascii="Times New Roman" w:eastAsia="Arial Unicode MS" w:hAnsi="Times New Roman" w:cs="Times New Roman"/>
          <w:sz w:val="24"/>
          <w:szCs w:val="24"/>
        </w:rPr>
        <w:t>o Global de Atletas se celebró</w:t>
      </w:r>
      <w:r w:rsidRPr="00F216A1">
        <w:rPr>
          <w:rFonts w:ascii="Times New Roman" w:eastAsia="Arial Unicode MS" w:hAnsi="Times New Roman" w:cs="Times New Roman"/>
          <w:sz w:val="24"/>
          <w:szCs w:val="24"/>
        </w:rPr>
        <w:t xml:space="preserve"> del 11 al 16 de noviembre de 2018 en e</w:t>
      </w:r>
      <w:r>
        <w:rPr>
          <w:rFonts w:ascii="Times New Roman" w:eastAsia="Arial Unicode MS" w:hAnsi="Times New Roman" w:cs="Times New Roman"/>
          <w:sz w:val="24"/>
          <w:szCs w:val="24"/>
        </w:rPr>
        <w:t>l hotel Sheraton Santo Domingo y en el mismo participaro</w:t>
      </w:r>
      <w:r w:rsidRPr="00F216A1">
        <w:rPr>
          <w:rFonts w:ascii="Times New Roman" w:eastAsia="Arial Unicode MS" w:hAnsi="Times New Roman" w:cs="Times New Roman"/>
          <w:sz w:val="24"/>
          <w:szCs w:val="24"/>
        </w:rPr>
        <w:t>n 60 atletas líderes, acompañados de igual número de mentores, en representación de 57 países y 8 miembros del equipo de Olimpiadas Especiales.</w:t>
      </w:r>
    </w:p>
    <w:p w14:paraId="15165C3B" w14:textId="77777777" w:rsidR="008E0591" w:rsidRDefault="008E0591" w:rsidP="008E0591">
      <w:pPr>
        <w:spacing w:line="480" w:lineRule="auto"/>
        <w:jc w:val="both"/>
        <w:rPr>
          <w:rFonts w:ascii="Times New Roman" w:eastAsia="Arial Unicode MS" w:hAnsi="Times New Roman" w:cs="Times New Roman"/>
          <w:sz w:val="24"/>
          <w:szCs w:val="24"/>
        </w:rPr>
      </w:pPr>
      <w:r w:rsidRPr="00F216A1">
        <w:rPr>
          <w:rFonts w:ascii="Times New Roman" w:eastAsia="Arial Unicode MS" w:hAnsi="Times New Roman" w:cs="Times New Roman"/>
          <w:sz w:val="24"/>
          <w:szCs w:val="24"/>
        </w:rPr>
        <w:t xml:space="preserve">El encuentro </w:t>
      </w:r>
      <w:r>
        <w:rPr>
          <w:rFonts w:ascii="Times New Roman" w:eastAsia="Arial Unicode MS" w:hAnsi="Times New Roman" w:cs="Times New Roman"/>
          <w:sz w:val="24"/>
          <w:szCs w:val="24"/>
        </w:rPr>
        <w:t>sirvió</w:t>
      </w:r>
      <w:r w:rsidRPr="00F216A1">
        <w:rPr>
          <w:rFonts w:ascii="Times New Roman" w:eastAsia="Arial Unicode MS" w:hAnsi="Times New Roman" w:cs="Times New Roman"/>
          <w:sz w:val="24"/>
          <w:szCs w:val="24"/>
        </w:rPr>
        <w:t xml:space="preserve"> como una plataforma para que los atletas líderes representantes de todo el mundo compartan ideas y desarrollen sus habilidades de liderazgo, con el objetivo de alcanzar su máximo potencial a través de roles de liderazgo en Olimpiadas Especiales, la comunidad y su lugar de trabajo.</w:t>
      </w:r>
    </w:p>
    <w:p w14:paraId="590D3969" w14:textId="77777777" w:rsidR="008E0591" w:rsidRDefault="008E0591" w:rsidP="008E0591">
      <w:pPr>
        <w:spacing w:line="480" w:lineRule="auto"/>
        <w:jc w:val="both"/>
        <w:rPr>
          <w:rFonts w:ascii="Times New Roman" w:eastAsia="Arial Unicode MS" w:hAnsi="Times New Roman" w:cs="Times New Roman"/>
          <w:b/>
          <w:sz w:val="28"/>
          <w:szCs w:val="28"/>
        </w:rPr>
      </w:pPr>
      <w:r w:rsidRPr="00AC5FB3">
        <w:rPr>
          <w:rFonts w:ascii="Times New Roman" w:eastAsia="Arial Unicode MS" w:hAnsi="Times New Roman" w:cs="Times New Roman"/>
          <w:b/>
          <w:sz w:val="28"/>
          <w:szCs w:val="28"/>
        </w:rPr>
        <w:t>Reunión del Board de Special Olympics.</w:t>
      </w:r>
    </w:p>
    <w:p w14:paraId="6B60540C" w14:textId="77777777" w:rsidR="008E0591" w:rsidRPr="00AC5FB3" w:rsidRDefault="008E0591" w:rsidP="008E0591">
      <w:pPr>
        <w:spacing w:line="480" w:lineRule="auto"/>
        <w:jc w:val="both"/>
        <w:rPr>
          <w:rFonts w:ascii="Times New Roman" w:eastAsia="Arial Unicode MS" w:hAnsi="Times New Roman" w:cs="Times New Roman"/>
          <w:sz w:val="24"/>
          <w:szCs w:val="24"/>
        </w:rPr>
      </w:pPr>
      <w:r w:rsidRPr="00AC5FB3">
        <w:rPr>
          <w:rFonts w:ascii="Times New Roman" w:eastAsia="Arial Unicode MS" w:hAnsi="Times New Roman" w:cs="Times New Roman"/>
          <w:sz w:val="24"/>
          <w:szCs w:val="24"/>
        </w:rPr>
        <w:t xml:space="preserve">La Reunión Anual de la Junta Directiva Internacional de Olimpiadas Especiales </w:t>
      </w:r>
      <w:r>
        <w:rPr>
          <w:rFonts w:ascii="Times New Roman" w:eastAsia="Arial Unicode MS" w:hAnsi="Times New Roman" w:cs="Times New Roman"/>
          <w:sz w:val="24"/>
          <w:szCs w:val="24"/>
        </w:rPr>
        <w:t>se celebró</w:t>
      </w:r>
      <w:r w:rsidRPr="00AC5FB3">
        <w:rPr>
          <w:rFonts w:ascii="Times New Roman" w:eastAsia="Arial Unicode MS" w:hAnsi="Times New Roman" w:cs="Times New Roman"/>
          <w:sz w:val="24"/>
          <w:szCs w:val="24"/>
        </w:rPr>
        <w:t xml:space="preserve"> del 10 al 14 de noviembre, en el hotel Jaragua de Santo Domingo</w:t>
      </w:r>
      <w:r>
        <w:rPr>
          <w:rFonts w:ascii="Times New Roman" w:eastAsia="Arial Unicode MS" w:hAnsi="Times New Roman" w:cs="Times New Roman"/>
          <w:sz w:val="24"/>
          <w:szCs w:val="24"/>
        </w:rPr>
        <w:t>, con la participación de 50 miembros</w:t>
      </w:r>
      <w:r w:rsidRPr="00AC5FB3">
        <w:rPr>
          <w:rFonts w:ascii="Times New Roman" w:eastAsia="Arial Unicode MS" w:hAnsi="Times New Roman" w:cs="Times New Roman"/>
          <w:sz w:val="24"/>
          <w:szCs w:val="24"/>
        </w:rPr>
        <w:t>. Esta instancia determina las políticas internacionales de la organización y promueve el liderazgo del movimiento en todo el mundo.</w:t>
      </w:r>
    </w:p>
    <w:p w14:paraId="69854791" w14:textId="77777777" w:rsidR="008E0591" w:rsidRPr="00AC5FB3" w:rsidRDefault="008E0591" w:rsidP="008E0591">
      <w:pPr>
        <w:spacing w:line="480" w:lineRule="auto"/>
        <w:jc w:val="both"/>
        <w:rPr>
          <w:rFonts w:ascii="Times New Roman" w:eastAsia="Arial Unicode MS" w:hAnsi="Times New Roman" w:cs="Times New Roman"/>
          <w:sz w:val="24"/>
          <w:szCs w:val="24"/>
        </w:rPr>
      </w:pPr>
      <w:r w:rsidRPr="00AC5FB3">
        <w:rPr>
          <w:rFonts w:ascii="Times New Roman" w:eastAsia="Arial Unicode MS" w:hAnsi="Times New Roman" w:cs="Times New Roman"/>
          <w:sz w:val="24"/>
          <w:szCs w:val="24"/>
        </w:rPr>
        <w:t>La Junta está compuesta por líderes empresariales y deportivos, atletas profesionales, educadores y expertos en discapacidad intelectual de todo el mundo</w:t>
      </w:r>
    </w:p>
    <w:p w14:paraId="39178594" w14:textId="77777777" w:rsidR="008E0591" w:rsidRDefault="008E0591" w:rsidP="008E0591">
      <w:pPr>
        <w:spacing w:line="480" w:lineRule="auto"/>
        <w:jc w:val="both"/>
        <w:rPr>
          <w:rFonts w:ascii="Times New Roman" w:eastAsia="Arial Unicode MS" w:hAnsi="Times New Roman" w:cs="Times New Roman"/>
          <w:sz w:val="24"/>
          <w:szCs w:val="24"/>
        </w:rPr>
      </w:pPr>
    </w:p>
    <w:p w14:paraId="566C5AED" w14:textId="77777777" w:rsidR="008E0591" w:rsidRDefault="008E0591" w:rsidP="008E0591">
      <w:pPr>
        <w:spacing w:line="480" w:lineRule="auto"/>
        <w:jc w:val="both"/>
        <w:rPr>
          <w:rFonts w:ascii="Times New Roman" w:eastAsia="Arial Unicode MS" w:hAnsi="Times New Roman" w:cs="Times New Roman"/>
          <w:b/>
          <w:sz w:val="28"/>
          <w:szCs w:val="28"/>
        </w:rPr>
      </w:pPr>
    </w:p>
    <w:p w14:paraId="15E91FF9" w14:textId="77777777" w:rsidR="008E0591" w:rsidRDefault="008E0591" w:rsidP="008E0591">
      <w:pPr>
        <w:spacing w:line="480" w:lineRule="auto"/>
        <w:jc w:val="both"/>
        <w:rPr>
          <w:rFonts w:ascii="Times New Roman" w:eastAsia="Arial Unicode MS" w:hAnsi="Times New Roman" w:cs="Times New Roman"/>
          <w:b/>
          <w:sz w:val="28"/>
          <w:szCs w:val="28"/>
        </w:rPr>
      </w:pPr>
      <w:r w:rsidRPr="009355D5">
        <w:rPr>
          <w:rFonts w:ascii="Times New Roman" w:eastAsia="Arial Unicode MS" w:hAnsi="Times New Roman" w:cs="Times New Roman"/>
          <w:b/>
          <w:sz w:val="28"/>
          <w:szCs w:val="28"/>
        </w:rPr>
        <w:lastRenderedPageBreak/>
        <w:t>Foro de Familias</w:t>
      </w:r>
      <w:r>
        <w:rPr>
          <w:rFonts w:ascii="Times New Roman" w:eastAsia="Arial Unicode MS" w:hAnsi="Times New Roman" w:cs="Times New Roman"/>
          <w:b/>
          <w:sz w:val="28"/>
          <w:szCs w:val="28"/>
        </w:rPr>
        <w:t>.</w:t>
      </w:r>
    </w:p>
    <w:p w14:paraId="2B7C602F" w14:textId="77777777" w:rsidR="008E0591" w:rsidRDefault="008E0591" w:rsidP="008E0591">
      <w:pPr>
        <w:spacing w:line="480" w:lineRule="auto"/>
        <w:jc w:val="both"/>
        <w:rPr>
          <w:rFonts w:ascii="Times New Roman" w:eastAsia="Arial Unicode MS" w:hAnsi="Times New Roman" w:cs="Times New Roman"/>
          <w:sz w:val="24"/>
          <w:szCs w:val="24"/>
        </w:rPr>
      </w:pPr>
      <w:r w:rsidRPr="009355D5">
        <w:rPr>
          <w:rFonts w:ascii="Times New Roman" w:eastAsia="Arial Unicode MS" w:hAnsi="Times New Roman" w:cs="Times New Roman"/>
          <w:sz w:val="24"/>
          <w:szCs w:val="24"/>
        </w:rPr>
        <w:t>El Foro de Familia, se llevó a cabo el 15 de noviembre en el hotel Crown</w:t>
      </w:r>
      <w:r>
        <w:rPr>
          <w:rFonts w:ascii="Times New Roman" w:eastAsia="Arial Unicode MS" w:hAnsi="Times New Roman" w:cs="Times New Roman"/>
          <w:sz w:val="24"/>
          <w:szCs w:val="24"/>
        </w:rPr>
        <w:t>e</w:t>
      </w:r>
      <w:r w:rsidRPr="009355D5">
        <w:rPr>
          <w:rFonts w:ascii="Times New Roman" w:eastAsia="Arial Unicode MS" w:hAnsi="Times New Roman" w:cs="Times New Roman"/>
          <w:sz w:val="24"/>
          <w:szCs w:val="24"/>
        </w:rPr>
        <w:t xml:space="preserve"> Plaza, </w:t>
      </w:r>
      <w:r>
        <w:rPr>
          <w:rFonts w:ascii="Times New Roman" w:eastAsia="Arial Unicode MS" w:hAnsi="Times New Roman" w:cs="Times New Roman"/>
          <w:sz w:val="24"/>
          <w:szCs w:val="24"/>
        </w:rPr>
        <w:t>su objetivo principal es crear</w:t>
      </w:r>
      <w:r w:rsidRPr="009355D5">
        <w:rPr>
          <w:rFonts w:ascii="Times New Roman" w:eastAsia="Arial Unicode MS" w:hAnsi="Times New Roman" w:cs="Times New Roman"/>
          <w:sz w:val="24"/>
          <w:szCs w:val="24"/>
        </w:rPr>
        <w:t xml:space="preserve"> una plataforma donde los miembros de familia participantes puedan intercambiar experiencias y adquirir nuevos conocimientos en la búsqueda de una mejor convivencia y calidad de vida con y para sus hijos.</w:t>
      </w:r>
    </w:p>
    <w:p w14:paraId="7CC916AD" w14:textId="77777777" w:rsidR="008E0591" w:rsidRDefault="008E0591" w:rsidP="008E0591">
      <w:pPr>
        <w:spacing w:line="480" w:lineRule="auto"/>
        <w:jc w:val="both"/>
        <w:rPr>
          <w:rFonts w:ascii="Times New Roman" w:eastAsia="Arial Unicode MS" w:hAnsi="Times New Roman" w:cs="Times New Roman"/>
          <w:sz w:val="24"/>
          <w:szCs w:val="24"/>
        </w:rPr>
      </w:pPr>
      <w:r w:rsidRPr="007E1C8D">
        <w:rPr>
          <w:rFonts w:ascii="Times New Roman" w:eastAsia="Arial Unicode MS" w:hAnsi="Times New Roman" w:cs="Times New Roman"/>
          <w:b/>
          <w:sz w:val="28"/>
          <w:szCs w:val="28"/>
        </w:rPr>
        <w:t>Atletas Saludables</w:t>
      </w:r>
      <w:r>
        <w:rPr>
          <w:rFonts w:ascii="Times New Roman" w:eastAsia="Arial Unicode MS" w:hAnsi="Times New Roman" w:cs="Times New Roman"/>
          <w:sz w:val="24"/>
          <w:szCs w:val="24"/>
        </w:rPr>
        <w:t>.</w:t>
      </w:r>
    </w:p>
    <w:p w14:paraId="4977EA9A" w14:textId="77777777" w:rsidR="008E0591" w:rsidRPr="009355D5" w:rsidRDefault="008E0591" w:rsidP="008E0591">
      <w:pPr>
        <w:spacing w:line="480" w:lineRule="auto"/>
        <w:jc w:val="both"/>
        <w:rPr>
          <w:rFonts w:ascii="Times New Roman" w:eastAsia="Arial Unicode MS" w:hAnsi="Times New Roman" w:cs="Times New Roman"/>
          <w:sz w:val="24"/>
          <w:szCs w:val="24"/>
        </w:rPr>
      </w:pPr>
      <w:r w:rsidRPr="007E1C8D">
        <w:rPr>
          <w:rFonts w:ascii="Times New Roman" w:eastAsia="Arial Unicode MS" w:hAnsi="Times New Roman" w:cs="Times New Roman"/>
          <w:sz w:val="24"/>
          <w:szCs w:val="24"/>
        </w:rPr>
        <w:t>El objetivo del programa Atleta Saludable es proveer una salud integral</w:t>
      </w:r>
      <w:r>
        <w:rPr>
          <w:rFonts w:ascii="Times New Roman" w:eastAsia="Arial Unicode MS" w:hAnsi="Times New Roman" w:cs="Times New Roman"/>
          <w:sz w:val="24"/>
          <w:szCs w:val="24"/>
        </w:rPr>
        <w:t xml:space="preserve"> en los atletas. Se desarrolló</w:t>
      </w:r>
      <w:r w:rsidRPr="007E1C8D">
        <w:rPr>
          <w:rFonts w:ascii="Times New Roman" w:eastAsia="Arial Unicode MS" w:hAnsi="Times New Roman" w:cs="Times New Roman"/>
          <w:sz w:val="24"/>
          <w:szCs w:val="24"/>
        </w:rPr>
        <w:t xml:space="preserve"> en la Villa Olímpica, los días 12 y 13 de noviembre. </w:t>
      </w:r>
      <w:r>
        <w:rPr>
          <w:rFonts w:ascii="Times New Roman" w:eastAsia="Arial Unicode MS" w:hAnsi="Times New Roman" w:cs="Times New Roman"/>
          <w:sz w:val="24"/>
          <w:szCs w:val="24"/>
        </w:rPr>
        <w:t>Se realizaron</w:t>
      </w:r>
      <w:r w:rsidRPr="007E1C8D">
        <w:rPr>
          <w:rFonts w:ascii="Times New Roman" w:eastAsia="Arial Unicode MS" w:hAnsi="Times New Roman" w:cs="Times New Roman"/>
          <w:sz w:val="24"/>
          <w:szCs w:val="24"/>
        </w:rPr>
        <w:t xml:space="preserve"> exámenes oftalmológico</w:t>
      </w:r>
      <w:r>
        <w:rPr>
          <w:rFonts w:ascii="Times New Roman" w:eastAsia="Arial Unicode MS" w:hAnsi="Times New Roman" w:cs="Times New Roman"/>
          <w:sz w:val="24"/>
          <w:szCs w:val="24"/>
        </w:rPr>
        <w:t>s</w:t>
      </w:r>
      <w:r w:rsidRPr="007E1C8D">
        <w:rPr>
          <w:rFonts w:ascii="Times New Roman" w:eastAsia="Arial Unicode MS" w:hAnsi="Times New Roman" w:cs="Times New Roman"/>
          <w:sz w:val="24"/>
          <w:szCs w:val="24"/>
        </w:rPr>
        <w:t xml:space="preserve"> y auditivo</w:t>
      </w:r>
      <w:r>
        <w:rPr>
          <w:rFonts w:ascii="Times New Roman" w:eastAsia="Arial Unicode MS" w:hAnsi="Times New Roman" w:cs="Times New Roman"/>
          <w:sz w:val="24"/>
          <w:szCs w:val="24"/>
        </w:rPr>
        <w:t>s</w:t>
      </w:r>
      <w:r w:rsidRPr="007E1C8D">
        <w:rPr>
          <w:rFonts w:ascii="Times New Roman" w:eastAsia="Arial Unicode MS" w:hAnsi="Times New Roman" w:cs="Times New Roman"/>
          <w:sz w:val="24"/>
          <w:szCs w:val="24"/>
        </w:rPr>
        <w:t>, condición de salud del atleta en miras de un mejor rendimiento, prevención de lesiones, higiene bucal y acondicionamiento y ejercicios físicos.</w:t>
      </w:r>
    </w:p>
    <w:p w14:paraId="5C351DDB" w14:textId="33D98ABF" w:rsidR="008E0591" w:rsidRPr="008E0591" w:rsidRDefault="008E0591" w:rsidP="008E0591">
      <w:pPr>
        <w:pStyle w:val="Default"/>
        <w:spacing w:line="480" w:lineRule="auto"/>
        <w:jc w:val="both"/>
        <w:rPr>
          <w:rFonts w:ascii="Times New Roman" w:hAnsi="Times New Roman" w:cs="Times New Roman"/>
          <w:b/>
          <w:bCs/>
          <w:sz w:val="32"/>
          <w:szCs w:val="32"/>
          <w:lang w:val="es-ES"/>
        </w:rPr>
      </w:pPr>
    </w:p>
    <w:p w14:paraId="3BAC978E" w14:textId="4B9EF354" w:rsidR="008E0591" w:rsidRDefault="008E0591" w:rsidP="008E0591">
      <w:pPr>
        <w:pStyle w:val="Default"/>
        <w:spacing w:line="480" w:lineRule="auto"/>
        <w:jc w:val="both"/>
        <w:rPr>
          <w:rFonts w:ascii="Times New Roman" w:hAnsi="Times New Roman" w:cs="Times New Roman"/>
          <w:b/>
          <w:bCs/>
          <w:sz w:val="32"/>
          <w:szCs w:val="32"/>
        </w:rPr>
      </w:pPr>
    </w:p>
    <w:p w14:paraId="2BE9BE8D" w14:textId="7EB091D2" w:rsidR="008E0591" w:rsidRDefault="008E0591" w:rsidP="008E0591">
      <w:pPr>
        <w:pStyle w:val="Default"/>
        <w:spacing w:line="480" w:lineRule="auto"/>
        <w:jc w:val="both"/>
        <w:rPr>
          <w:rFonts w:ascii="Times New Roman" w:hAnsi="Times New Roman" w:cs="Times New Roman"/>
          <w:b/>
          <w:bCs/>
          <w:sz w:val="32"/>
          <w:szCs w:val="32"/>
        </w:rPr>
      </w:pPr>
    </w:p>
    <w:p w14:paraId="56D7209F" w14:textId="3256BB0D" w:rsidR="008E0591" w:rsidRDefault="008E0591" w:rsidP="008E0591">
      <w:pPr>
        <w:pStyle w:val="Default"/>
        <w:spacing w:line="480" w:lineRule="auto"/>
        <w:jc w:val="both"/>
        <w:rPr>
          <w:rFonts w:ascii="Times New Roman" w:hAnsi="Times New Roman" w:cs="Times New Roman"/>
          <w:b/>
          <w:bCs/>
          <w:sz w:val="32"/>
          <w:szCs w:val="32"/>
        </w:rPr>
      </w:pPr>
    </w:p>
    <w:p w14:paraId="4452A9A7" w14:textId="016C668E" w:rsidR="008E0591" w:rsidRDefault="008E0591" w:rsidP="008E0591">
      <w:pPr>
        <w:pStyle w:val="Default"/>
        <w:spacing w:line="480" w:lineRule="auto"/>
        <w:jc w:val="both"/>
        <w:rPr>
          <w:rFonts w:ascii="Times New Roman" w:hAnsi="Times New Roman" w:cs="Times New Roman"/>
          <w:b/>
          <w:bCs/>
          <w:sz w:val="32"/>
          <w:szCs w:val="32"/>
        </w:rPr>
      </w:pPr>
    </w:p>
    <w:p w14:paraId="36A70817" w14:textId="5D087A4B" w:rsidR="008E0591" w:rsidRDefault="008E0591" w:rsidP="008E0591">
      <w:pPr>
        <w:pStyle w:val="Default"/>
        <w:spacing w:line="480" w:lineRule="auto"/>
        <w:jc w:val="both"/>
        <w:rPr>
          <w:rFonts w:ascii="Times New Roman" w:hAnsi="Times New Roman" w:cs="Times New Roman"/>
          <w:b/>
          <w:bCs/>
          <w:sz w:val="32"/>
          <w:szCs w:val="32"/>
        </w:rPr>
      </w:pPr>
    </w:p>
    <w:p w14:paraId="294873F4" w14:textId="1244D156" w:rsidR="008E0591" w:rsidRDefault="008E0591" w:rsidP="008E0591">
      <w:pPr>
        <w:pStyle w:val="Default"/>
        <w:spacing w:line="480" w:lineRule="auto"/>
        <w:jc w:val="both"/>
        <w:rPr>
          <w:rFonts w:ascii="Times New Roman" w:hAnsi="Times New Roman" w:cs="Times New Roman"/>
          <w:b/>
          <w:bCs/>
          <w:sz w:val="32"/>
          <w:szCs w:val="32"/>
        </w:rPr>
      </w:pPr>
    </w:p>
    <w:p w14:paraId="751F82F7" w14:textId="148F0246" w:rsidR="008E0591" w:rsidRDefault="008E0591" w:rsidP="008E0591">
      <w:pPr>
        <w:pStyle w:val="Default"/>
        <w:spacing w:line="480" w:lineRule="auto"/>
        <w:jc w:val="both"/>
        <w:rPr>
          <w:rFonts w:ascii="Times New Roman" w:hAnsi="Times New Roman" w:cs="Times New Roman"/>
          <w:b/>
          <w:bCs/>
          <w:sz w:val="32"/>
          <w:szCs w:val="32"/>
        </w:rPr>
      </w:pPr>
    </w:p>
    <w:p w14:paraId="4D56E150" w14:textId="191F5C16" w:rsidR="008E0591" w:rsidRDefault="008E0591" w:rsidP="008E0591">
      <w:pPr>
        <w:pStyle w:val="Default"/>
        <w:spacing w:line="480" w:lineRule="auto"/>
        <w:jc w:val="both"/>
        <w:rPr>
          <w:rFonts w:ascii="Times New Roman" w:hAnsi="Times New Roman" w:cs="Times New Roman"/>
          <w:b/>
          <w:bCs/>
          <w:sz w:val="32"/>
          <w:szCs w:val="32"/>
        </w:rPr>
      </w:pPr>
    </w:p>
    <w:p w14:paraId="4E001DB2" w14:textId="77777777" w:rsidR="00D65A22" w:rsidRPr="0090030E" w:rsidRDefault="00D65A22" w:rsidP="00D65A22">
      <w:pPr>
        <w:rPr>
          <w:rFonts w:ascii="Times New Roman" w:eastAsia="Arial Unicode MS" w:hAnsi="Times New Roman" w:cs="Times New Roman"/>
          <w:b/>
          <w:sz w:val="28"/>
          <w:szCs w:val="32"/>
        </w:rPr>
      </w:pPr>
      <w:r w:rsidRPr="0090030E">
        <w:rPr>
          <w:rFonts w:ascii="Times New Roman" w:eastAsia="Arial Unicode MS" w:hAnsi="Times New Roman" w:cs="Times New Roman"/>
          <w:b/>
          <w:sz w:val="28"/>
          <w:szCs w:val="32"/>
        </w:rPr>
        <w:lastRenderedPageBreak/>
        <w:t>CELEBRACION DEL INVITACIONAL MUNDIAL DE TENIS SANTO DOMINGO 2018</w:t>
      </w:r>
    </w:p>
    <w:p w14:paraId="75800B4E" w14:textId="77777777" w:rsidR="00D65A22" w:rsidRDefault="00D65A22" w:rsidP="00D65A22">
      <w:pPr>
        <w:spacing w:line="480" w:lineRule="auto"/>
        <w:rPr>
          <w:rFonts w:ascii="Times New Roman" w:eastAsia="Arial Unicode MS" w:hAnsi="Times New Roman" w:cs="Times New Roman"/>
          <w:sz w:val="24"/>
          <w:szCs w:val="24"/>
        </w:rPr>
      </w:pPr>
    </w:p>
    <w:p w14:paraId="4C3EA0C7" w14:textId="77777777" w:rsidR="00D65A22" w:rsidRPr="0090030E" w:rsidRDefault="00D65A22" w:rsidP="00D65A22">
      <w:pPr>
        <w:jc w:val="both"/>
        <w:rPr>
          <w:rFonts w:ascii="Times New Roman" w:hAnsi="Times New Roman" w:cs="Times New Roman"/>
          <w:sz w:val="24"/>
        </w:rPr>
      </w:pPr>
      <w:r w:rsidRPr="0090030E">
        <w:rPr>
          <w:rFonts w:ascii="Times New Roman" w:hAnsi="Times New Roman" w:cs="Times New Roman"/>
          <w:sz w:val="24"/>
        </w:rPr>
        <w:t>El Invitacional Mundial de Tenis Santo Domingo 2018 fue un evento celebrado desde el 9 hasta el 17 de noviembre del presente año, mediante los esfuerzos del Despacho de la Primera Dama, Ministerio de Deportes y Recreación y la organización Special Olympics, en el marco de la celebración del 50 aniversario de esta última.</w:t>
      </w:r>
    </w:p>
    <w:p w14:paraId="19AACC6F" w14:textId="77777777" w:rsidR="00D65A22" w:rsidRPr="0090030E" w:rsidRDefault="00D65A22" w:rsidP="00D65A22">
      <w:pPr>
        <w:jc w:val="both"/>
        <w:rPr>
          <w:rFonts w:ascii="Times New Roman" w:hAnsi="Times New Roman" w:cs="Times New Roman"/>
          <w:sz w:val="24"/>
        </w:rPr>
      </w:pPr>
      <w:r w:rsidRPr="0090030E">
        <w:rPr>
          <w:rFonts w:ascii="Times New Roman" w:hAnsi="Times New Roman" w:cs="Times New Roman"/>
          <w:sz w:val="24"/>
        </w:rPr>
        <w:t>La semana de la inclusión, comprendió la celebración de los siguientes eventos:</w:t>
      </w:r>
    </w:p>
    <w:p w14:paraId="48718582" w14:textId="77777777" w:rsidR="00D65A22" w:rsidRPr="0090030E" w:rsidRDefault="00D65A22" w:rsidP="00D65A22">
      <w:pPr>
        <w:pStyle w:val="Prrafodelista"/>
        <w:numPr>
          <w:ilvl w:val="0"/>
          <w:numId w:val="45"/>
        </w:numPr>
        <w:spacing w:after="160" w:line="259" w:lineRule="auto"/>
        <w:rPr>
          <w:rFonts w:ascii="Times New Roman" w:hAnsi="Times New Roman" w:cs="Times New Roman"/>
          <w:sz w:val="24"/>
        </w:rPr>
      </w:pPr>
      <w:r w:rsidRPr="0090030E">
        <w:rPr>
          <w:rFonts w:ascii="Times New Roman" w:hAnsi="Times New Roman" w:cs="Times New Roman"/>
          <w:sz w:val="24"/>
        </w:rPr>
        <w:t>Invitacional Mundial de Tenis, en la cual participaron más de 350 atletas de todo el mundo.</w:t>
      </w:r>
    </w:p>
    <w:p w14:paraId="461B9522" w14:textId="77777777" w:rsidR="00D65A22" w:rsidRPr="0090030E" w:rsidRDefault="00D65A22" w:rsidP="00D65A22">
      <w:pPr>
        <w:pStyle w:val="Prrafodelista"/>
        <w:numPr>
          <w:ilvl w:val="0"/>
          <w:numId w:val="45"/>
        </w:numPr>
        <w:spacing w:after="160" w:line="259" w:lineRule="auto"/>
        <w:rPr>
          <w:rFonts w:ascii="Times New Roman" w:hAnsi="Times New Roman" w:cs="Times New Roman"/>
          <w:sz w:val="24"/>
        </w:rPr>
      </w:pPr>
      <w:r w:rsidRPr="0090030E">
        <w:rPr>
          <w:rFonts w:ascii="Times New Roman" w:hAnsi="Times New Roman" w:cs="Times New Roman"/>
          <w:sz w:val="24"/>
        </w:rPr>
        <w:t>Congreso Global de Atletas Líderes, con la participación de 130 atletas líderes</w:t>
      </w:r>
    </w:p>
    <w:p w14:paraId="2B350914" w14:textId="77777777" w:rsidR="00D65A22" w:rsidRPr="0090030E" w:rsidRDefault="00D65A22" w:rsidP="00D65A22">
      <w:pPr>
        <w:pStyle w:val="Prrafodelista"/>
        <w:numPr>
          <w:ilvl w:val="0"/>
          <w:numId w:val="45"/>
        </w:numPr>
        <w:spacing w:after="160" w:line="259" w:lineRule="auto"/>
        <w:rPr>
          <w:rFonts w:ascii="Times New Roman" w:hAnsi="Times New Roman" w:cs="Times New Roman"/>
          <w:sz w:val="24"/>
        </w:rPr>
      </w:pPr>
      <w:r w:rsidRPr="0090030E">
        <w:rPr>
          <w:rFonts w:ascii="Times New Roman" w:hAnsi="Times New Roman" w:cs="Times New Roman"/>
          <w:sz w:val="24"/>
        </w:rPr>
        <w:t>Reunión del Board de Special Olympics</w:t>
      </w:r>
    </w:p>
    <w:p w14:paraId="2CAA01EF" w14:textId="77777777" w:rsidR="00D65A22" w:rsidRPr="0090030E" w:rsidRDefault="00D65A22" w:rsidP="00D65A22">
      <w:pPr>
        <w:pStyle w:val="Prrafodelista"/>
        <w:numPr>
          <w:ilvl w:val="0"/>
          <w:numId w:val="45"/>
        </w:numPr>
        <w:spacing w:after="160" w:line="259" w:lineRule="auto"/>
        <w:rPr>
          <w:rFonts w:ascii="Times New Roman" w:hAnsi="Times New Roman" w:cs="Times New Roman"/>
          <w:sz w:val="24"/>
        </w:rPr>
      </w:pPr>
      <w:r w:rsidRPr="0090030E">
        <w:rPr>
          <w:rFonts w:ascii="Times New Roman" w:hAnsi="Times New Roman" w:cs="Times New Roman"/>
          <w:sz w:val="24"/>
        </w:rPr>
        <w:t>Foro de Familias</w:t>
      </w:r>
    </w:p>
    <w:p w14:paraId="1118F41C" w14:textId="77777777" w:rsidR="00D65A22" w:rsidRPr="0090030E" w:rsidRDefault="00D65A22" w:rsidP="00D65A22">
      <w:pPr>
        <w:pStyle w:val="Prrafodelista"/>
        <w:numPr>
          <w:ilvl w:val="0"/>
          <w:numId w:val="45"/>
        </w:numPr>
        <w:spacing w:after="160" w:line="259" w:lineRule="auto"/>
        <w:rPr>
          <w:rFonts w:ascii="Times New Roman" w:hAnsi="Times New Roman" w:cs="Times New Roman"/>
          <w:sz w:val="24"/>
        </w:rPr>
      </w:pPr>
      <w:r w:rsidRPr="0090030E">
        <w:rPr>
          <w:rFonts w:ascii="Times New Roman" w:hAnsi="Times New Roman" w:cs="Times New Roman"/>
          <w:sz w:val="24"/>
        </w:rPr>
        <w:t>Atletas Saludables</w:t>
      </w:r>
    </w:p>
    <w:p w14:paraId="05599830" w14:textId="77777777" w:rsidR="00D65A22" w:rsidRDefault="00D65A22" w:rsidP="00D65A22">
      <w:pPr>
        <w:jc w:val="both"/>
        <w:rPr>
          <w:rFonts w:ascii="Times New Roman" w:hAnsi="Times New Roman" w:cs="Times New Roman"/>
          <w:sz w:val="24"/>
        </w:rPr>
      </w:pPr>
      <w:r w:rsidRPr="0090030E">
        <w:rPr>
          <w:rFonts w:ascii="Times New Roman" w:hAnsi="Times New Roman" w:cs="Times New Roman"/>
          <w:sz w:val="24"/>
        </w:rPr>
        <w:t>Para la ejecución de este gran evento, el 15 de noviembre del 2017, fue firmado el Acuerdo de Coordinación y Cooperación entre el Despacho de la Primera Dama, Ministerio de Deportes y Recreación y Special Olympics, en el cual, se establecieron las responsabilidades de cada institución en la celebración del evento, dentro de las cuales y fundamentalmente, se estableció al M</w:t>
      </w:r>
      <w:r>
        <w:rPr>
          <w:rFonts w:ascii="Times New Roman" w:hAnsi="Times New Roman" w:cs="Times New Roman"/>
          <w:sz w:val="24"/>
        </w:rPr>
        <w:t>IDEREC</w:t>
      </w:r>
      <w:r w:rsidRPr="0090030E">
        <w:rPr>
          <w:rFonts w:ascii="Times New Roman" w:hAnsi="Times New Roman" w:cs="Times New Roman"/>
          <w:sz w:val="24"/>
        </w:rPr>
        <w:t xml:space="preserve"> como responsable de la estructura administrativa y financiera.</w:t>
      </w:r>
    </w:p>
    <w:p w14:paraId="59301DE3" w14:textId="77777777" w:rsidR="00D65A22" w:rsidRPr="0090030E" w:rsidRDefault="00D65A22" w:rsidP="00D65A22">
      <w:pPr>
        <w:jc w:val="both"/>
        <w:rPr>
          <w:rFonts w:ascii="Times New Roman" w:hAnsi="Times New Roman" w:cs="Times New Roman"/>
          <w:sz w:val="24"/>
        </w:rPr>
      </w:pPr>
    </w:p>
    <w:p w14:paraId="25F76D00" w14:textId="77777777" w:rsidR="00D65A22" w:rsidRDefault="00D65A22" w:rsidP="00D65A22">
      <w:pPr>
        <w:spacing w:line="480" w:lineRule="auto"/>
        <w:jc w:val="both"/>
        <w:rPr>
          <w:rFonts w:ascii="Times New Roman" w:eastAsia="Arial Unicode MS" w:hAnsi="Times New Roman" w:cs="Times New Roman"/>
          <w:b/>
          <w:sz w:val="28"/>
          <w:szCs w:val="28"/>
        </w:rPr>
      </w:pPr>
      <w:r>
        <w:rPr>
          <w:rFonts w:ascii="Times New Roman" w:eastAsia="Arial Unicode MS" w:hAnsi="Times New Roman" w:cs="Times New Roman"/>
          <w:b/>
          <w:sz w:val="28"/>
          <w:szCs w:val="28"/>
        </w:rPr>
        <w:t>Invitacional Mundial de Tenis.</w:t>
      </w:r>
    </w:p>
    <w:p w14:paraId="201D632E" w14:textId="77777777" w:rsidR="00D65A22" w:rsidRDefault="00D65A22" w:rsidP="00D65A22">
      <w:pPr>
        <w:jc w:val="both"/>
        <w:rPr>
          <w:rFonts w:ascii="Times New Roman" w:hAnsi="Times New Roman" w:cs="Times New Roman"/>
          <w:sz w:val="24"/>
        </w:rPr>
      </w:pPr>
      <w:r w:rsidRPr="0090030E">
        <w:rPr>
          <w:rFonts w:ascii="Times New Roman" w:hAnsi="Times New Roman" w:cs="Times New Roman"/>
          <w:sz w:val="24"/>
        </w:rPr>
        <w:t xml:space="preserve">El evento principal reunió a más de 230 atletas de 30 países, además de 120 entrenadores y 60 jueces de silla. Se celebró en las instalaciones del Centro Nacional de Tenis ubicado en el Parque del Este. Las modalidades de competición fueron: sencillos, dobles, doble unificado y equipo unificado. </w:t>
      </w:r>
    </w:p>
    <w:p w14:paraId="2272AECF" w14:textId="77777777" w:rsidR="00D65A22" w:rsidRPr="0090030E" w:rsidRDefault="00D65A22" w:rsidP="00D65A22">
      <w:pPr>
        <w:jc w:val="both"/>
        <w:rPr>
          <w:rFonts w:ascii="Times New Roman" w:hAnsi="Times New Roman" w:cs="Times New Roman"/>
          <w:sz w:val="24"/>
        </w:rPr>
      </w:pPr>
    </w:p>
    <w:p w14:paraId="24A8FF89" w14:textId="77777777" w:rsidR="00D65A22" w:rsidRDefault="00D65A22" w:rsidP="00D65A22">
      <w:pPr>
        <w:spacing w:line="480" w:lineRule="auto"/>
        <w:jc w:val="both"/>
        <w:rPr>
          <w:rFonts w:ascii="Times New Roman" w:eastAsia="Arial Unicode MS" w:hAnsi="Times New Roman" w:cs="Times New Roman"/>
          <w:b/>
          <w:sz w:val="28"/>
          <w:szCs w:val="28"/>
        </w:rPr>
      </w:pPr>
      <w:r w:rsidRPr="00F216A1">
        <w:rPr>
          <w:rFonts w:ascii="Times New Roman" w:eastAsia="Arial Unicode MS" w:hAnsi="Times New Roman" w:cs="Times New Roman"/>
          <w:b/>
          <w:sz w:val="28"/>
          <w:szCs w:val="28"/>
        </w:rPr>
        <w:t>Congreso Global de Atletas Líderes.</w:t>
      </w:r>
    </w:p>
    <w:p w14:paraId="025FF76D" w14:textId="77777777" w:rsidR="00D65A22" w:rsidRDefault="00D65A22" w:rsidP="00D65A22">
      <w:pPr>
        <w:jc w:val="both"/>
        <w:rPr>
          <w:rFonts w:ascii="Times New Roman" w:hAnsi="Times New Roman" w:cs="Times New Roman"/>
          <w:sz w:val="24"/>
        </w:rPr>
      </w:pPr>
      <w:r w:rsidRPr="0090030E">
        <w:rPr>
          <w:rFonts w:ascii="Times New Roman" w:hAnsi="Times New Roman" w:cs="Times New Roman"/>
          <w:sz w:val="24"/>
        </w:rPr>
        <w:t>El Congreso Global de Atletas se celebró del 11 al 16 de noviembre de 2018 en el hotel Sheraton Santo Domingo y en el mismo participaron 60 atletas líderes, acompañados de igual número de mentores, en representación de 57 países y 8 miembros del equipo de Olimpiadas Especiales.</w:t>
      </w:r>
    </w:p>
    <w:p w14:paraId="36A3BD1B" w14:textId="77777777" w:rsidR="00D65A22" w:rsidRPr="0090030E" w:rsidRDefault="00D65A22" w:rsidP="00D65A22">
      <w:pPr>
        <w:jc w:val="both"/>
        <w:rPr>
          <w:rFonts w:ascii="Times New Roman" w:hAnsi="Times New Roman" w:cs="Times New Roman"/>
          <w:sz w:val="24"/>
        </w:rPr>
      </w:pPr>
    </w:p>
    <w:p w14:paraId="429A8A9B" w14:textId="77777777" w:rsidR="00D65A22" w:rsidRPr="0090030E" w:rsidRDefault="00D65A22" w:rsidP="00D65A22">
      <w:pPr>
        <w:jc w:val="both"/>
        <w:rPr>
          <w:rFonts w:ascii="Times New Roman" w:hAnsi="Times New Roman" w:cs="Times New Roman"/>
          <w:sz w:val="24"/>
        </w:rPr>
      </w:pPr>
      <w:r w:rsidRPr="0090030E">
        <w:rPr>
          <w:rFonts w:ascii="Times New Roman" w:hAnsi="Times New Roman" w:cs="Times New Roman"/>
          <w:sz w:val="24"/>
        </w:rPr>
        <w:t>El encuentro sirvió como una plataforma para que los atletas líderes representantes de todo el mundo compartan ideas y desarrollen sus habilidades de liderazgo, con el objetivo de alcanzar su máximo potencial a través de roles de liderazgo en Olimpiadas Especiales, la comunidad y su lugar de trabajo.</w:t>
      </w:r>
    </w:p>
    <w:p w14:paraId="3DC425F7" w14:textId="77777777" w:rsidR="00D65A22" w:rsidRDefault="00D65A22" w:rsidP="00D65A22">
      <w:pPr>
        <w:spacing w:line="480" w:lineRule="auto"/>
        <w:jc w:val="both"/>
        <w:rPr>
          <w:rFonts w:ascii="Times New Roman" w:eastAsia="Arial Unicode MS" w:hAnsi="Times New Roman" w:cs="Times New Roman"/>
          <w:sz w:val="24"/>
          <w:szCs w:val="24"/>
        </w:rPr>
      </w:pPr>
    </w:p>
    <w:p w14:paraId="28F13D6A" w14:textId="77777777" w:rsidR="00D65A22" w:rsidRDefault="00D65A22" w:rsidP="00D65A22">
      <w:pPr>
        <w:spacing w:line="480" w:lineRule="auto"/>
        <w:jc w:val="both"/>
        <w:rPr>
          <w:rFonts w:ascii="Times New Roman" w:eastAsia="Arial Unicode MS" w:hAnsi="Times New Roman" w:cs="Times New Roman"/>
          <w:b/>
          <w:sz w:val="28"/>
          <w:szCs w:val="28"/>
        </w:rPr>
      </w:pPr>
      <w:r w:rsidRPr="00AC5FB3">
        <w:rPr>
          <w:rFonts w:ascii="Times New Roman" w:eastAsia="Arial Unicode MS" w:hAnsi="Times New Roman" w:cs="Times New Roman"/>
          <w:b/>
          <w:sz w:val="28"/>
          <w:szCs w:val="28"/>
        </w:rPr>
        <w:t>Reunión del Board de Special Olympics.</w:t>
      </w:r>
    </w:p>
    <w:p w14:paraId="49CDC654" w14:textId="77777777" w:rsidR="00D65A22" w:rsidRPr="0090030E" w:rsidRDefault="00D65A22" w:rsidP="00D65A22">
      <w:pPr>
        <w:jc w:val="both"/>
        <w:rPr>
          <w:rFonts w:ascii="Times New Roman" w:hAnsi="Times New Roman" w:cs="Times New Roman"/>
          <w:sz w:val="24"/>
        </w:rPr>
      </w:pPr>
      <w:r w:rsidRPr="0090030E">
        <w:rPr>
          <w:rFonts w:ascii="Times New Roman" w:hAnsi="Times New Roman" w:cs="Times New Roman"/>
          <w:sz w:val="24"/>
        </w:rPr>
        <w:t>La Reunión Anual de la Junta Directiva Internacional de Olimpiadas Especiales se celebró del 10 al 14 de noviembre, en el hotel Jaragua de Santo Domingo, con la participación de 50 miembros. Esta instancia determina las políticas internacionales de la organización y promueve el liderazgo del movimiento en todo el mundo.</w:t>
      </w:r>
    </w:p>
    <w:p w14:paraId="763E4E8B" w14:textId="77777777" w:rsidR="00D65A22" w:rsidRPr="0090030E" w:rsidRDefault="00D65A22" w:rsidP="00D65A22">
      <w:pPr>
        <w:jc w:val="both"/>
        <w:rPr>
          <w:rFonts w:ascii="Times New Roman" w:hAnsi="Times New Roman" w:cs="Times New Roman"/>
          <w:sz w:val="24"/>
        </w:rPr>
      </w:pPr>
      <w:r w:rsidRPr="0090030E">
        <w:rPr>
          <w:rFonts w:ascii="Times New Roman" w:hAnsi="Times New Roman" w:cs="Times New Roman"/>
          <w:sz w:val="24"/>
        </w:rPr>
        <w:t>La Junta está compuesta por líderes empresariales y deportivos, atletas profesionales, educadores y expertos en discapacidad intelectual de todo el mundo</w:t>
      </w:r>
    </w:p>
    <w:p w14:paraId="4F581605" w14:textId="77777777" w:rsidR="00D65A22" w:rsidRDefault="00D65A22" w:rsidP="00D65A22">
      <w:pPr>
        <w:spacing w:line="480" w:lineRule="auto"/>
        <w:jc w:val="both"/>
        <w:rPr>
          <w:rFonts w:ascii="Times New Roman" w:eastAsia="Arial Unicode MS" w:hAnsi="Times New Roman" w:cs="Times New Roman"/>
          <w:b/>
          <w:sz w:val="28"/>
          <w:szCs w:val="28"/>
        </w:rPr>
      </w:pPr>
    </w:p>
    <w:p w14:paraId="01518A79" w14:textId="77777777" w:rsidR="00D65A22" w:rsidRDefault="00D65A22" w:rsidP="00D65A22">
      <w:pPr>
        <w:spacing w:line="480" w:lineRule="auto"/>
        <w:jc w:val="both"/>
        <w:rPr>
          <w:rFonts w:ascii="Times New Roman" w:eastAsia="Arial Unicode MS" w:hAnsi="Times New Roman" w:cs="Times New Roman"/>
          <w:b/>
          <w:sz w:val="28"/>
          <w:szCs w:val="28"/>
        </w:rPr>
      </w:pPr>
      <w:r w:rsidRPr="009355D5">
        <w:rPr>
          <w:rFonts w:ascii="Times New Roman" w:eastAsia="Arial Unicode MS" w:hAnsi="Times New Roman" w:cs="Times New Roman"/>
          <w:b/>
          <w:sz w:val="28"/>
          <w:szCs w:val="28"/>
        </w:rPr>
        <w:t>Foro de Familias</w:t>
      </w:r>
      <w:r>
        <w:rPr>
          <w:rFonts w:ascii="Times New Roman" w:eastAsia="Arial Unicode MS" w:hAnsi="Times New Roman" w:cs="Times New Roman"/>
          <w:b/>
          <w:sz w:val="28"/>
          <w:szCs w:val="28"/>
        </w:rPr>
        <w:t>.</w:t>
      </w:r>
    </w:p>
    <w:p w14:paraId="3039F077" w14:textId="77777777" w:rsidR="00D65A22" w:rsidRPr="0090030E" w:rsidRDefault="00D65A22" w:rsidP="00D65A22">
      <w:pPr>
        <w:jc w:val="both"/>
        <w:rPr>
          <w:rFonts w:ascii="Times New Roman" w:hAnsi="Times New Roman" w:cs="Times New Roman"/>
          <w:sz w:val="24"/>
        </w:rPr>
      </w:pPr>
      <w:r w:rsidRPr="0090030E">
        <w:rPr>
          <w:rFonts w:ascii="Times New Roman" w:hAnsi="Times New Roman" w:cs="Times New Roman"/>
          <w:sz w:val="24"/>
        </w:rPr>
        <w:t>El Foro de Familia, se llevó a cabo el 15 de noviembre en el hotel Crowne Plaza, su objetivo principal es crear una plataforma donde los miembros de familia participantes puedan intercambiar experiencias y adquirir nuevos conocimientos en la búsqueda de una mejor convivencia y calidad de vida con y para sus hijos.</w:t>
      </w:r>
    </w:p>
    <w:p w14:paraId="39CADB06" w14:textId="77777777" w:rsidR="00D65A22" w:rsidRDefault="00D65A22" w:rsidP="00D65A22">
      <w:pPr>
        <w:spacing w:line="480" w:lineRule="auto"/>
        <w:jc w:val="both"/>
        <w:rPr>
          <w:rFonts w:ascii="Times New Roman" w:eastAsia="Arial Unicode MS" w:hAnsi="Times New Roman" w:cs="Times New Roman"/>
          <w:sz w:val="24"/>
          <w:szCs w:val="24"/>
        </w:rPr>
      </w:pPr>
    </w:p>
    <w:p w14:paraId="364159B2" w14:textId="77777777" w:rsidR="00D65A22" w:rsidRDefault="00D65A22" w:rsidP="00D65A22">
      <w:pPr>
        <w:spacing w:line="480" w:lineRule="auto"/>
        <w:jc w:val="both"/>
        <w:rPr>
          <w:rFonts w:ascii="Times New Roman" w:eastAsia="Arial Unicode MS" w:hAnsi="Times New Roman" w:cs="Times New Roman"/>
          <w:sz w:val="24"/>
          <w:szCs w:val="24"/>
        </w:rPr>
      </w:pPr>
      <w:r w:rsidRPr="007E1C8D">
        <w:rPr>
          <w:rFonts w:ascii="Times New Roman" w:eastAsia="Arial Unicode MS" w:hAnsi="Times New Roman" w:cs="Times New Roman"/>
          <w:b/>
          <w:sz w:val="28"/>
          <w:szCs w:val="28"/>
        </w:rPr>
        <w:t>Atletas Saludables</w:t>
      </w:r>
      <w:r>
        <w:rPr>
          <w:rFonts w:ascii="Times New Roman" w:eastAsia="Arial Unicode MS" w:hAnsi="Times New Roman" w:cs="Times New Roman"/>
          <w:sz w:val="24"/>
          <w:szCs w:val="24"/>
        </w:rPr>
        <w:t>.</w:t>
      </w:r>
    </w:p>
    <w:p w14:paraId="041AE207" w14:textId="77777777" w:rsidR="00D65A22" w:rsidRPr="0090030E" w:rsidRDefault="00D65A22" w:rsidP="00D65A22">
      <w:pPr>
        <w:jc w:val="both"/>
        <w:rPr>
          <w:rFonts w:ascii="Times New Roman" w:hAnsi="Times New Roman" w:cs="Times New Roman"/>
          <w:sz w:val="24"/>
        </w:rPr>
      </w:pPr>
      <w:r w:rsidRPr="0090030E">
        <w:rPr>
          <w:rFonts w:ascii="Times New Roman" w:hAnsi="Times New Roman" w:cs="Times New Roman"/>
          <w:sz w:val="24"/>
        </w:rPr>
        <w:t>El objetivo del programa Atleta Saludable es proveer una salud integral en los atletas. Se desarrolló en la Villa Olímpica, los días 12 y 13 de noviembre. Se realizaron exámenes oftalmológicos y auditivos, condición de salud del atleta en miras de un mejor rendimiento, prevención de lesiones, higiene bucal y acondicionamiento y ejercicios físicos.</w:t>
      </w:r>
    </w:p>
    <w:p w14:paraId="19A99E1C" w14:textId="77777777" w:rsidR="00D65A22" w:rsidRDefault="00D65A22" w:rsidP="00C90B91">
      <w:pPr>
        <w:spacing w:line="480" w:lineRule="auto"/>
        <w:rPr>
          <w:rFonts w:ascii="Times New Roman" w:hAnsi="Times New Roman" w:cs="Times New Roman"/>
          <w:b/>
          <w:noProof/>
          <w:sz w:val="28"/>
          <w:szCs w:val="24"/>
          <w:lang w:eastAsia="es-DO"/>
        </w:rPr>
      </w:pPr>
    </w:p>
    <w:p w14:paraId="16EC94FF" w14:textId="4C6A00B3" w:rsidR="00C90B91" w:rsidRDefault="00C90B91" w:rsidP="00C90B91">
      <w:pPr>
        <w:spacing w:line="480" w:lineRule="auto"/>
        <w:rPr>
          <w:rFonts w:ascii="Times New Roman" w:hAnsi="Times New Roman" w:cs="Times New Roman"/>
          <w:b/>
          <w:noProof/>
          <w:sz w:val="28"/>
          <w:szCs w:val="24"/>
          <w:lang w:eastAsia="es-DO"/>
        </w:rPr>
      </w:pPr>
      <w:r>
        <w:rPr>
          <w:rFonts w:ascii="Times New Roman" w:hAnsi="Times New Roman" w:cs="Times New Roman"/>
          <w:b/>
          <w:noProof/>
          <w:sz w:val="28"/>
          <w:szCs w:val="24"/>
          <w:lang w:eastAsia="es-DO"/>
        </w:rPr>
        <w:lastRenderedPageBreak/>
        <w:t>DIRECCIONES PROVINCIALES</w:t>
      </w:r>
    </w:p>
    <w:p w14:paraId="0D1CBDDA" w14:textId="77777777" w:rsidR="00C90B91" w:rsidRDefault="00C90B91" w:rsidP="00C90B91">
      <w:pPr>
        <w:spacing w:line="480" w:lineRule="auto"/>
        <w:jc w:val="both"/>
        <w:rPr>
          <w:rFonts w:ascii="Times New Roman" w:hAnsi="Times New Roman" w:cs="Times New Roman"/>
          <w:b/>
          <w:noProof/>
          <w:sz w:val="28"/>
          <w:szCs w:val="24"/>
          <w:lang w:eastAsia="es-DO"/>
        </w:rPr>
      </w:pPr>
      <w:r>
        <w:rPr>
          <w:rFonts w:ascii="Times New Roman" w:hAnsi="Times New Roman" w:cs="Times New Roman"/>
          <w:sz w:val="24"/>
          <w:szCs w:val="24"/>
        </w:rPr>
        <w:t>Apoyamos en todo el territorio nacional un total de 781 actividades deportivas:</w:t>
      </w:r>
    </w:p>
    <w:p w14:paraId="22AC050D" w14:textId="77777777" w:rsidR="00C90B91" w:rsidRDefault="00C90B91" w:rsidP="00C90B91">
      <w:pPr>
        <w:spacing w:line="480" w:lineRule="auto"/>
        <w:rPr>
          <w:rFonts w:ascii="Times New Roman" w:hAnsi="Times New Roman" w:cs="Times New Roman"/>
          <w:b/>
          <w:noProof/>
          <w:sz w:val="28"/>
          <w:szCs w:val="24"/>
          <w:lang w:eastAsia="es-DO"/>
        </w:rPr>
      </w:pPr>
      <w:r w:rsidRPr="00410299">
        <w:rPr>
          <w:rFonts w:ascii="Times New Roman" w:hAnsi="Times New Roman" w:cs="Times New Roman"/>
          <w:b/>
          <w:noProof/>
          <w:sz w:val="28"/>
          <w:szCs w:val="24"/>
          <w:lang w:eastAsia="es-ES"/>
        </w:rPr>
        <w:drawing>
          <wp:inline distT="0" distB="0" distL="0" distR="0" wp14:anchorId="2D2143F6" wp14:editId="7038FFBE">
            <wp:extent cx="2952750" cy="6036061"/>
            <wp:effectExtent l="0" t="0" r="0" b="317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969767" cy="6070848"/>
                    </a:xfrm>
                    <a:prstGeom prst="rect">
                      <a:avLst/>
                    </a:prstGeom>
                    <a:noFill/>
                    <a:ln>
                      <a:noFill/>
                    </a:ln>
                  </pic:spPr>
                </pic:pic>
              </a:graphicData>
            </a:graphic>
          </wp:inline>
        </w:drawing>
      </w:r>
    </w:p>
    <w:p w14:paraId="3C4A87AF" w14:textId="78DACA4A" w:rsidR="006F01E4" w:rsidRDefault="006F01E4" w:rsidP="00A534C2">
      <w:pPr>
        <w:spacing w:line="480" w:lineRule="auto"/>
        <w:rPr>
          <w:rFonts w:ascii="Times New Roman" w:hAnsi="Times New Roman" w:cs="Times New Roman"/>
          <w:b/>
          <w:noProof/>
          <w:sz w:val="28"/>
          <w:szCs w:val="24"/>
          <w:lang w:eastAsia="es-DO"/>
        </w:rPr>
      </w:pPr>
    </w:p>
    <w:p w14:paraId="7C8F60CE" w14:textId="3C770B74" w:rsidR="008E0591" w:rsidRDefault="008E0591" w:rsidP="00A534C2">
      <w:pPr>
        <w:spacing w:line="480" w:lineRule="auto"/>
        <w:rPr>
          <w:rFonts w:ascii="Times New Roman" w:hAnsi="Times New Roman" w:cs="Times New Roman"/>
          <w:b/>
          <w:noProof/>
          <w:sz w:val="28"/>
          <w:szCs w:val="24"/>
          <w:lang w:eastAsia="es-DO"/>
        </w:rPr>
      </w:pPr>
    </w:p>
    <w:p w14:paraId="124414C0" w14:textId="77777777" w:rsidR="006F01E4" w:rsidRDefault="006F01E4" w:rsidP="00A534C2">
      <w:pPr>
        <w:spacing w:line="480" w:lineRule="auto"/>
        <w:rPr>
          <w:rFonts w:ascii="Times New Roman" w:hAnsi="Times New Roman" w:cs="Times New Roman"/>
          <w:b/>
          <w:noProof/>
          <w:sz w:val="28"/>
          <w:szCs w:val="24"/>
          <w:lang w:eastAsia="es-DO"/>
        </w:rPr>
      </w:pPr>
      <w:r>
        <w:rPr>
          <w:rFonts w:ascii="Times New Roman" w:hAnsi="Times New Roman" w:cs="Times New Roman"/>
          <w:b/>
          <w:noProof/>
          <w:sz w:val="28"/>
          <w:szCs w:val="24"/>
          <w:lang w:eastAsia="es-DO"/>
        </w:rPr>
        <w:lastRenderedPageBreak/>
        <w:t>CONSEJO AMERICANO DEL DEPORTE (CADE)</w:t>
      </w:r>
    </w:p>
    <w:p w14:paraId="58DCCADD" w14:textId="77777777" w:rsidR="006F01E4" w:rsidRPr="00430ED9" w:rsidRDefault="006F01E4" w:rsidP="006F01E4">
      <w:pPr>
        <w:jc w:val="both"/>
        <w:rPr>
          <w:rFonts w:ascii="Times New Roman" w:hAnsi="Times New Roman" w:cs="Times New Roman"/>
          <w:color w:val="666666"/>
          <w:sz w:val="24"/>
          <w:szCs w:val="24"/>
          <w:lang w:eastAsia="es-DO"/>
        </w:rPr>
      </w:pPr>
      <w:r>
        <w:rPr>
          <w:rFonts w:ascii="Times New Roman" w:hAnsi="Times New Roman" w:cs="Times New Roman"/>
          <w:noProof/>
          <w:sz w:val="24"/>
          <w:lang w:eastAsia="es-DO"/>
        </w:rPr>
        <w:t xml:space="preserve">Republica Dominicana preside por el periodo 2017-2019 </w:t>
      </w:r>
      <w:r w:rsidRPr="00430ED9">
        <w:rPr>
          <w:rFonts w:ascii="Times New Roman" w:hAnsi="Times New Roman" w:cs="Times New Roman"/>
          <w:sz w:val="24"/>
          <w:szCs w:val="24"/>
          <w:bdr w:val="none" w:sz="0" w:space="0" w:color="auto" w:frame="1"/>
          <w:lang w:eastAsia="es-DO"/>
        </w:rPr>
        <w:t>El Consejo Americano del Deporte (CADE)</w:t>
      </w:r>
      <w:r>
        <w:rPr>
          <w:rFonts w:ascii="Times New Roman" w:hAnsi="Times New Roman" w:cs="Times New Roman"/>
          <w:sz w:val="24"/>
          <w:szCs w:val="24"/>
          <w:bdr w:val="none" w:sz="0" w:space="0" w:color="auto" w:frame="1"/>
          <w:lang w:eastAsia="es-DO"/>
        </w:rPr>
        <w:t xml:space="preserve">, que </w:t>
      </w:r>
      <w:r w:rsidRPr="00430ED9">
        <w:rPr>
          <w:rFonts w:ascii="Times New Roman" w:hAnsi="Times New Roman" w:cs="Times New Roman"/>
          <w:sz w:val="24"/>
          <w:szCs w:val="24"/>
          <w:bdr w:val="none" w:sz="0" w:space="0" w:color="auto" w:frame="1"/>
          <w:lang w:eastAsia="es-DO"/>
        </w:rPr>
        <w:t xml:space="preserve"> es el organismo que reúne a todas las oficinas de gobierno y sus dependencias en materia de deporte (Ministerios de Deporte, Secretarias de Estado, Institutos del Deporte, etc) de todo el Continente Americano. </w:t>
      </w:r>
    </w:p>
    <w:p w14:paraId="295F5435" w14:textId="77777777" w:rsidR="006F01E4" w:rsidRDefault="006F01E4" w:rsidP="006F01E4">
      <w:pPr>
        <w:jc w:val="both"/>
        <w:rPr>
          <w:rFonts w:ascii="Times New Roman" w:hAnsi="Times New Roman" w:cs="Times New Roman"/>
          <w:color w:val="666666"/>
          <w:sz w:val="24"/>
          <w:szCs w:val="24"/>
          <w:lang w:eastAsia="es-DO"/>
        </w:rPr>
      </w:pPr>
    </w:p>
    <w:p w14:paraId="492E3983" w14:textId="77777777" w:rsidR="006F01E4" w:rsidRPr="00430ED9" w:rsidRDefault="006F01E4" w:rsidP="006F01E4">
      <w:pPr>
        <w:jc w:val="both"/>
        <w:rPr>
          <w:rFonts w:ascii="Times New Roman" w:hAnsi="Times New Roman" w:cs="Times New Roman"/>
          <w:color w:val="666666"/>
          <w:sz w:val="24"/>
          <w:szCs w:val="24"/>
          <w:lang w:eastAsia="es-DO"/>
        </w:rPr>
      </w:pPr>
      <w:r>
        <w:rPr>
          <w:rFonts w:ascii="Times New Roman" w:hAnsi="Times New Roman" w:cs="Times New Roman"/>
          <w:sz w:val="24"/>
          <w:szCs w:val="24"/>
          <w:bdr w:val="none" w:sz="0" w:space="0" w:color="auto" w:frame="1"/>
          <w:lang w:eastAsia="es-DO"/>
        </w:rPr>
        <w:t>El CADE p</w:t>
      </w:r>
      <w:r w:rsidRPr="00430ED9">
        <w:rPr>
          <w:rFonts w:ascii="Times New Roman" w:hAnsi="Times New Roman" w:cs="Times New Roman"/>
          <w:sz w:val="24"/>
          <w:szCs w:val="24"/>
          <w:bdr w:val="none" w:sz="0" w:space="0" w:color="auto" w:frame="1"/>
          <w:lang w:eastAsia="es-DO"/>
        </w:rPr>
        <w:t>roporciona a los Ministros del Deporte o Altos Representantes gubernamentales del deporte de los países de América, un espacio de debate e intercambio de información y conocimientos. Asimismo, ser un instrumento eficaz para responder a través de la cultura física, los desafíos económicos, sociales y de salud en América. Con ese fin, el CADE se utiliza como medio para debatir, negociar y adoptar posiciones comunes entre los miembros, asumiendo la representación continental ante otros foros internacionales.</w:t>
      </w:r>
    </w:p>
    <w:p w14:paraId="0D6142A4" w14:textId="77777777" w:rsidR="006F01E4" w:rsidRPr="00430ED9" w:rsidRDefault="006F01E4" w:rsidP="006F01E4">
      <w:pPr>
        <w:jc w:val="both"/>
        <w:rPr>
          <w:rFonts w:ascii="Times New Roman" w:hAnsi="Times New Roman" w:cs="Times New Roman"/>
          <w:color w:val="666666"/>
          <w:sz w:val="24"/>
          <w:szCs w:val="24"/>
          <w:lang w:eastAsia="es-DO"/>
        </w:rPr>
      </w:pPr>
      <w:r w:rsidRPr="00430ED9">
        <w:rPr>
          <w:rFonts w:ascii="Times New Roman" w:hAnsi="Times New Roman" w:cs="Times New Roman"/>
          <w:color w:val="666666"/>
          <w:sz w:val="24"/>
          <w:szCs w:val="24"/>
          <w:lang w:eastAsia="es-DO"/>
        </w:rPr>
        <w:t> </w:t>
      </w:r>
    </w:p>
    <w:p w14:paraId="67463E34" w14:textId="77777777" w:rsidR="006F01E4" w:rsidRPr="00430ED9" w:rsidRDefault="006F01E4" w:rsidP="006F01E4">
      <w:pPr>
        <w:jc w:val="both"/>
        <w:rPr>
          <w:rFonts w:ascii="Times New Roman" w:hAnsi="Times New Roman" w:cs="Times New Roman"/>
          <w:color w:val="666666"/>
          <w:sz w:val="24"/>
          <w:szCs w:val="24"/>
          <w:lang w:eastAsia="es-DO"/>
        </w:rPr>
      </w:pPr>
      <w:r w:rsidRPr="00430ED9">
        <w:rPr>
          <w:rFonts w:ascii="Times New Roman" w:hAnsi="Times New Roman" w:cs="Times New Roman"/>
          <w:sz w:val="24"/>
          <w:szCs w:val="24"/>
          <w:bdr w:val="none" w:sz="0" w:space="0" w:color="auto" w:frame="1"/>
          <w:lang w:eastAsia="es-DO"/>
        </w:rPr>
        <w:t xml:space="preserve">Entre los objetivos de CADE están:  </w:t>
      </w:r>
    </w:p>
    <w:p w14:paraId="0CCD4CAD" w14:textId="77777777" w:rsidR="006F01E4" w:rsidRPr="00430ED9" w:rsidRDefault="006F01E4" w:rsidP="008871D5">
      <w:pPr>
        <w:pStyle w:val="Prrafodelista"/>
        <w:numPr>
          <w:ilvl w:val="0"/>
          <w:numId w:val="33"/>
        </w:numPr>
        <w:spacing w:after="160" w:line="259" w:lineRule="auto"/>
        <w:jc w:val="both"/>
        <w:rPr>
          <w:rFonts w:ascii="Times New Roman" w:hAnsi="Times New Roman" w:cs="Times New Roman"/>
          <w:color w:val="666666"/>
          <w:sz w:val="24"/>
          <w:szCs w:val="24"/>
          <w:lang w:eastAsia="es-DO"/>
        </w:rPr>
      </w:pPr>
      <w:r w:rsidRPr="00430ED9">
        <w:rPr>
          <w:rFonts w:ascii="Times New Roman" w:hAnsi="Times New Roman" w:cs="Times New Roman"/>
          <w:sz w:val="24"/>
          <w:szCs w:val="24"/>
          <w:bdr w:val="none" w:sz="0" w:space="0" w:color="auto" w:frame="1"/>
          <w:lang w:eastAsia="es-DO"/>
        </w:rPr>
        <w:t>Intercambiar mejores prácticas en la elaboración de políticas y programas.</w:t>
      </w:r>
    </w:p>
    <w:p w14:paraId="3B033F05" w14:textId="77777777" w:rsidR="006F01E4" w:rsidRPr="00430ED9" w:rsidRDefault="006F01E4" w:rsidP="008871D5">
      <w:pPr>
        <w:pStyle w:val="Prrafodelista"/>
        <w:numPr>
          <w:ilvl w:val="0"/>
          <w:numId w:val="33"/>
        </w:numPr>
        <w:spacing w:after="160" w:line="259" w:lineRule="auto"/>
        <w:jc w:val="both"/>
        <w:rPr>
          <w:rFonts w:ascii="Times New Roman" w:hAnsi="Times New Roman" w:cs="Times New Roman"/>
          <w:color w:val="666666"/>
          <w:sz w:val="24"/>
          <w:szCs w:val="24"/>
          <w:lang w:eastAsia="es-DO"/>
        </w:rPr>
      </w:pPr>
      <w:r w:rsidRPr="00430ED9">
        <w:rPr>
          <w:rFonts w:ascii="Times New Roman" w:hAnsi="Times New Roman" w:cs="Times New Roman"/>
          <w:sz w:val="24"/>
          <w:szCs w:val="24"/>
          <w:bdr w:val="none" w:sz="0" w:space="0" w:color="auto" w:frame="1"/>
          <w:lang w:eastAsia="es-DO"/>
        </w:rPr>
        <w:t>Aunar recursos para apoyar proyectos de capacitación técnica y científica, y el desarrollo y formación de recursos humanos, a fin de responder a las necesidades en el ámbito del deporte de los países que los requieran.</w:t>
      </w:r>
    </w:p>
    <w:p w14:paraId="0695892C" w14:textId="77777777" w:rsidR="006F01E4" w:rsidRPr="00430ED9" w:rsidRDefault="006F01E4" w:rsidP="008871D5">
      <w:pPr>
        <w:pStyle w:val="Prrafodelista"/>
        <w:numPr>
          <w:ilvl w:val="0"/>
          <w:numId w:val="33"/>
        </w:numPr>
        <w:spacing w:after="160" w:line="259" w:lineRule="auto"/>
        <w:jc w:val="both"/>
        <w:rPr>
          <w:rFonts w:ascii="Times New Roman" w:hAnsi="Times New Roman" w:cs="Times New Roman"/>
          <w:color w:val="666666"/>
          <w:sz w:val="24"/>
          <w:szCs w:val="24"/>
          <w:lang w:eastAsia="es-DO"/>
        </w:rPr>
      </w:pPr>
      <w:r w:rsidRPr="00430ED9">
        <w:rPr>
          <w:rFonts w:ascii="Times New Roman" w:hAnsi="Times New Roman" w:cs="Times New Roman"/>
          <w:sz w:val="24"/>
          <w:szCs w:val="24"/>
          <w:bdr w:val="none" w:sz="0" w:space="0" w:color="auto" w:frame="1"/>
          <w:lang w:eastAsia="es-DO"/>
        </w:rPr>
        <w:t>Promover programas de enseñanza mediante grupos de trabajo centrados en los aspectos formativos de la educación física, la práctica de deportes y actividades recreativas deportivas, así como la promoción de la salud.</w:t>
      </w:r>
    </w:p>
    <w:p w14:paraId="31BC151B" w14:textId="77777777" w:rsidR="006F01E4" w:rsidRPr="00430ED9" w:rsidRDefault="006F01E4" w:rsidP="006F01E4">
      <w:pPr>
        <w:jc w:val="both"/>
        <w:rPr>
          <w:rFonts w:ascii="Times New Roman" w:hAnsi="Times New Roman" w:cs="Times New Roman"/>
          <w:color w:val="666666"/>
          <w:sz w:val="24"/>
          <w:szCs w:val="24"/>
          <w:lang w:eastAsia="es-DO"/>
        </w:rPr>
      </w:pPr>
      <w:r w:rsidRPr="00430ED9">
        <w:rPr>
          <w:rFonts w:ascii="Times New Roman" w:hAnsi="Times New Roman" w:cs="Times New Roman"/>
          <w:color w:val="666666"/>
          <w:sz w:val="24"/>
          <w:szCs w:val="24"/>
          <w:lang w:eastAsia="es-DO"/>
        </w:rPr>
        <w:t> </w:t>
      </w:r>
    </w:p>
    <w:p w14:paraId="17828886" w14:textId="77777777" w:rsidR="006F01E4" w:rsidRPr="00430ED9" w:rsidRDefault="006F01E4" w:rsidP="006F01E4">
      <w:pPr>
        <w:jc w:val="both"/>
        <w:rPr>
          <w:rFonts w:ascii="Times New Roman" w:hAnsi="Times New Roman" w:cs="Times New Roman"/>
          <w:sz w:val="24"/>
          <w:szCs w:val="24"/>
        </w:rPr>
      </w:pPr>
      <w:r w:rsidRPr="00430ED9">
        <w:rPr>
          <w:rFonts w:ascii="Times New Roman" w:hAnsi="Times New Roman" w:cs="Times New Roman"/>
          <w:color w:val="333333"/>
          <w:sz w:val="24"/>
          <w:szCs w:val="24"/>
          <w:bdr w:val="none" w:sz="0" w:space="0" w:color="auto" w:frame="1"/>
          <w:lang w:eastAsia="es-DO"/>
        </w:rPr>
        <w:t xml:space="preserve">El Comité Ejecutivo </w:t>
      </w:r>
      <w:r w:rsidR="001824F9">
        <w:rPr>
          <w:rFonts w:ascii="Times New Roman" w:hAnsi="Times New Roman" w:cs="Times New Roman"/>
          <w:color w:val="333333"/>
          <w:sz w:val="24"/>
          <w:szCs w:val="24"/>
          <w:bdr w:val="none" w:sz="0" w:space="0" w:color="auto" w:frame="1"/>
          <w:lang w:eastAsia="es-DO"/>
        </w:rPr>
        <w:t xml:space="preserve">está </w:t>
      </w:r>
      <w:r w:rsidRPr="00430ED9">
        <w:rPr>
          <w:rFonts w:ascii="Times New Roman" w:hAnsi="Times New Roman" w:cs="Times New Roman"/>
          <w:color w:val="333333"/>
          <w:sz w:val="24"/>
          <w:szCs w:val="24"/>
          <w:bdr w:val="none" w:sz="0" w:space="0" w:color="auto" w:frame="1"/>
          <w:lang w:eastAsia="es-DO"/>
        </w:rPr>
        <w:t>integrado por</w:t>
      </w:r>
      <w:r w:rsidR="001824F9">
        <w:rPr>
          <w:rFonts w:ascii="Times New Roman" w:hAnsi="Times New Roman" w:cs="Times New Roman"/>
          <w:color w:val="333333"/>
          <w:sz w:val="24"/>
          <w:szCs w:val="24"/>
          <w:bdr w:val="none" w:sz="0" w:space="0" w:color="auto" w:frame="1"/>
          <w:lang w:eastAsia="es-DO"/>
        </w:rPr>
        <w:t xml:space="preserve"> u</w:t>
      </w:r>
      <w:r w:rsidRPr="00430ED9">
        <w:rPr>
          <w:rFonts w:ascii="Times New Roman" w:hAnsi="Times New Roman" w:cs="Times New Roman"/>
          <w:color w:val="333333"/>
          <w:sz w:val="24"/>
          <w:szCs w:val="24"/>
          <w:bdr w:val="none" w:sz="0" w:space="0" w:color="auto" w:frame="1"/>
          <w:lang w:eastAsia="es-DO"/>
        </w:rPr>
        <w:t>n Presidente</w:t>
      </w:r>
      <w:r w:rsidR="001824F9">
        <w:rPr>
          <w:rFonts w:ascii="Times New Roman" w:hAnsi="Times New Roman" w:cs="Times New Roman"/>
          <w:color w:val="333333"/>
          <w:sz w:val="24"/>
          <w:szCs w:val="24"/>
          <w:bdr w:val="none" w:sz="0" w:space="0" w:color="auto" w:frame="1"/>
          <w:lang w:eastAsia="es-DO"/>
        </w:rPr>
        <w:t>, u</w:t>
      </w:r>
      <w:r w:rsidRPr="00430ED9">
        <w:rPr>
          <w:rFonts w:ascii="Times New Roman" w:hAnsi="Times New Roman" w:cs="Times New Roman"/>
          <w:color w:val="333333"/>
          <w:sz w:val="24"/>
          <w:szCs w:val="24"/>
          <w:bdr w:val="none" w:sz="0" w:space="0" w:color="auto" w:frame="1"/>
          <w:lang w:eastAsia="es-DO"/>
        </w:rPr>
        <w:t>n Vicepresidente de cada Región</w:t>
      </w:r>
      <w:r w:rsidR="001824F9">
        <w:rPr>
          <w:rFonts w:ascii="Times New Roman" w:hAnsi="Times New Roman" w:cs="Times New Roman"/>
          <w:color w:val="333333"/>
          <w:sz w:val="24"/>
          <w:szCs w:val="24"/>
          <w:bdr w:val="none" w:sz="0" w:space="0" w:color="auto" w:frame="1"/>
          <w:lang w:eastAsia="es-DO"/>
        </w:rPr>
        <w:t xml:space="preserve"> (</w:t>
      </w:r>
      <w:r w:rsidRPr="00430ED9">
        <w:rPr>
          <w:rFonts w:ascii="Times New Roman" w:hAnsi="Times New Roman" w:cs="Times New Roman"/>
          <w:color w:val="333333"/>
          <w:sz w:val="24"/>
          <w:szCs w:val="24"/>
          <w:bdr w:val="none" w:sz="0" w:space="0" w:color="auto" w:frame="1"/>
          <w:lang w:eastAsia="es-DO"/>
        </w:rPr>
        <w:t>América Central, Caribe, Norte América y Sudamérica</w:t>
      </w:r>
      <w:r w:rsidR="001824F9">
        <w:rPr>
          <w:rFonts w:ascii="Times New Roman" w:hAnsi="Times New Roman" w:cs="Times New Roman"/>
          <w:color w:val="333333"/>
          <w:sz w:val="24"/>
          <w:szCs w:val="24"/>
          <w:bdr w:val="none" w:sz="0" w:space="0" w:color="auto" w:frame="1"/>
          <w:lang w:eastAsia="es-DO"/>
        </w:rPr>
        <w:t>) y u</w:t>
      </w:r>
      <w:r w:rsidRPr="00430ED9">
        <w:rPr>
          <w:rFonts w:ascii="Times New Roman" w:hAnsi="Times New Roman" w:cs="Times New Roman"/>
          <w:color w:val="333333"/>
          <w:sz w:val="24"/>
          <w:szCs w:val="24"/>
          <w:bdr w:val="none" w:sz="0" w:space="0" w:color="auto" w:frame="1"/>
          <w:lang w:eastAsia="es-DO"/>
        </w:rPr>
        <w:t>n Secretario Ejecutivo</w:t>
      </w:r>
      <w:r w:rsidR="001824F9">
        <w:rPr>
          <w:rFonts w:ascii="Times New Roman" w:hAnsi="Times New Roman" w:cs="Times New Roman"/>
          <w:color w:val="333333"/>
          <w:sz w:val="24"/>
          <w:szCs w:val="24"/>
          <w:bdr w:val="none" w:sz="0" w:space="0" w:color="auto" w:frame="1"/>
          <w:lang w:eastAsia="es-DO"/>
        </w:rPr>
        <w:t xml:space="preserve">.  </w:t>
      </w:r>
    </w:p>
    <w:p w14:paraId="05BC3CBF" w14:textId="77777777" w:rsidR="006F01E4" w:rsidRDefault="006F01E4" w:rsidP="006F01E4">
      <w:pPr>
        <w:jc w:val="both"/>
        <w:rPr>
          <w:rFonts w:ascii="Times New Roman" w:hAnsi="Times New Roman" w:cs="Times New Roman"/>
          <w:sz w:val="24"/>
          <w:szCs w:val="24"/>
          <w:bdr w:val="none" w:sz="0" w:space="0" w:color="auto" w:frame="1"/>
          <w:lang w:eastAsia="es-DO"/>
        </w:rPr>
      </w:pPr>
    </w:p>
    <w:p w14:paraId="21732A7B" w14:textId="77777777" w:rsidR="006F01E4" w:rsidRDefault="001824F9" w:rsidP="006F01E4">
      <w:pPr>
        <w:jc w:val="both"/>
        <w:rPr>
          <w:rFonts w:ascii="Times New Roman" w:hAnsi="Times New Roman" w:cs="Times New Roman"/>
          <w:sz w:val="24"/>
          <w:szCs w:val="24"/>
          <w:bdr w:val="none" w:sz="0" w:space="0" w:color="auto" w:frame="1"/>
          <w:lang w:val="es-DO" w:eastAsia="es-DO"/>
        </w:rPr>
      </w:pPr>
      <w:r>
        <w:rPr>
          <w:rFonts w:ascii="Times New Roman" w:hAnsi="Times New Roman" w:cs="Times New Roman"/>
          <w:sz w:val="24"/>
          <w:szCs w:val="24"/>
          <w:bdr w:val="none" w:sz="0" w:space="0" w:color="auto" w:frame="1"/>
          <w:lang w:eastAsia="es-DO"/>
        </w:rPr>
        <w:t xml:space="preserve">Los países que integran el CADE son:  Argentina, Bolivia, Brasil, Chile, Colombia, Ecuador, Guyana, Paraguay, Perú, Surinam, Uruguay, Venezuela, México, Guatemala, El Salvador, Honduras, Nicaragua, Panamá, Costa Rica, República Dominicana, Canadá, Estados Unidos, España, </w:t>
      </w:r>
      <w:r w:rsidRPr="001824F9">
        <w:rPr>
          <w:rFonts w:ascii="Times New Roman" w:hAnsi="Times New Roman" w:cs="Times New Roman"/>
          <w:sz w:val="24"/>
          <w:szCs w:val="24"/>
          <w:bdr w:val="none" w:sz="0" w:space="0" w:color="auto" w:frame="1"/>
          <w:lang w:val="es-DO" w:eastAsia="es-DO"/>
        </w:rPr>
        <w:t>Haití, Puerto Rico,</w:t>
      </w:r>
      <w:r>
        <w:rPr>
          <w:rFonts w:ascii="Times New Roman" w:hAnsi="Times New Roman" w:cs="Times New Roman"/>
          <w:sz w:val="24"/>
          <w:szCs w:val="24"/>
          <w:bdr w:val="none" w:sz="0" w:space="0" w:color="auto" w:frame="1"/>
          <w:lang w:val="es-DO" w:eastAsia="es-DO"/>
        </w:rPr>
        <w:t xml:space="preserve"> </w:t>
      </w:r>
      <w:r w:rsidRPr="001824F9">
        <w:rPr>
          <w:rFonts w:ascii="Times New Roman" w:hAnsi="Times New Roman" w:cs="Times New Roman"/>
          <w:sz w:val="24"/>
          <w:szCs w:val="24"/>
          <w:bdr w:val="none" w:sz="0" w:space="0" w:color="auto" w:frame="1"/>
          <w:lang w:val="es-DO" w:eastAsia="es-DO"/>
        </w:rPr>
        <w:t xml:space="preserve">Belice, Antigua y Barbuda, Aruba, Barbados, Bahamas, Bonaire, Bermudas, BVI, Cayman Island, Dominica, Grenada, Guyana, Saint Lucia, Saint Marteen, Saint Kitts and Nevis, Saint Vincent and the Grenadines, Trinidad y Tobago, Turks and Caicos, US Virgin Islands, </w:t>
      </w:r>
    </w:p>
    <w:p w14:paraId="5A3161E9" w14:textId="77777777" w:rsidR="00056BF1" w:rsidRDefault="00056BF1" w:rsidP="006F01E4">
      <w:pPr>
        <w:jc w:val="both"/>
        <w:rPr>
          <w:rFonts w:ascii="Times New Roman" w:hAnsi="Times New Roman" w:cs="Times New Roman"/>
          <w:sz w:val="24"/>
          <w:szCs w:val="24"/>
          <w:bdr w:val="none" w:sz="0" w:space="0" w:color="auto" w:frame="1"/>
          <w:lang w:val="es-DO" w:eastAsia="es-DO"/>
        </w:rPr>
      </w:pPr>
    </w:p>
    <w:p w14:paraId="33860E72" w14:textId="77777777" w:rsidR="00056BF1" w:rsidRDefault="00056BF1" w:rsidP="00056BF1">
      <w:pPr>
        <w:jc w:val="both"/>
        <w:rPr>
          <w:rFonts w:ascii="Times New Roman" w:hAnsi="Times New Roman" w:cs="Times New Roman"/>
          <w:sz w:val="24"/>
        </w:rPr>
      </w:pPr>
      <w:r>
        <w:rPr>
          <w:rFonts w:ascii="Times New Roman" w:hAnsi="Times New Roman" w:cs="Times New Roman"/>
          <w:sz w:val="24"/>
        </w:rPr>
        <w:lastRenderedPageBreak/>
        <w:t>El</w:t>
      </w:r>
      <w:r w:rsidRPr="00EB079F">
        <w:rPr>
          <w:rFonts w:ascii="Times New Roman" w:hAnsi="Times New Roman" w:cs="Times New Roman"/>
          <w:sz w:val="24"/>
        </w:rPr>
        <w:t xml:space="preserve"> Consejo Americano del Deporte (CADE), </w:t>
      </w:r>
      <w:r>
        <w:rPr>
          <w:rFonts w:ascii="Times New Roman" w:hAnsi="Times New Roman" w:cs="Times New Roman"/>
          <w:sz w:val="24"/>
        </w:rPr>
        <w:t xml:space="preserve">reunió los países en Abril del 2018 en Cali, Colombia, </w:t>
      </w:r>
      <w:r w:rsidRPr="00EB079F">
        <w:rPr>
          <w:rFonts w:ascii="Times New Roman" w:hAnsi="Times New Roman" w:cs="Times New Roman"/>
          <w:sz w:val="24"/>
        </w:rPr>
        <w:t xml:space="preserve"> a los órganos que trazan las políticas públicas en materia deportiva de todos los gobiernos del Continente Americano y constituy</w:t>
      </w:r>
      <w:r>
        <w:rPr>
          <w:rFonts w:ascii="Times New Roman" w:hAnsi="Times New Roman" w:cs="Times New Roman"/>
          <w:sz w:val="24"/>
        </w:rPr>
        <w:t>o</w:t>
      </w:r>
      <w:r w:rsidRPr="00EB079F">
        <w:rPr>
          <w:rFonts w:ascii="Times New Roman" w:hAnsi="Times New Roman" w:cs="Times New Roman"/>
          <w:sz w:val="24"/>
        </w:rPr>
        <w:t xml:space="preserve"> un espacio idóneo para compartir las buenas prácticas y conocer los programas deportivos considerados exitosos y que apoy</w:t>
      </w:r>
      <w:r>
        <w:rPr>
          <w:rFonts w:ascii="Times New Roman" w:hAnsi="Times New Roman" w:cs="Times New Roman"/>
          <w:sz w:val="24"/>
        </w:rPr>
        <w:t>a</w:t>
      </w:r>
      <w:r w:rsidRPr="00EB079F">
        <w:rPr>
          <w:rFonts w:ascii="Times New Roman" w:hAnsi="Times New Roman" w:cs="Times New Roman"/>
          <w:sz w:val="24"/>
        </w:rPr>
        <w:t xml:space="preserve">n a los estados a proveer y garantizar los espacios para que sus ciudadanos crezcan  y se desarrollen en pleno y eficaz ejercicio del derecho al deporte y la actividad física, por ser el deporte la herramienta por excelencia que vincula la actividad física, la educación, la salud, la seguridad social, a la vez que promueve el desarrollo humano de los individuos. </w:t>
      </w:r>
    </w:p>
    <w:p w14:paraId="38E50D59" w14:textId="77777777" w:rsidR="00056BF1" w:rsidRDefault="00056BF1" w:rsidP="006F01E4">
      <w:pPr>
        <w:jc w:val="both"/>
        <w:rPr>
          <w:rFonts w:ascii="Times New Roman" w:hAnsi="Times New Roman" w:cs="Times New Roman"/>
          <w:sz w:val="24"/>
        </w:rPr>
      </w:pPr>
      <w:r w:rsidRPr="00EB079F">
        <w:rPr>
          <w:rFonts w:ascii="Times New Roman" w:hAnsi="Times New Roman" w:cs="Times New Roman"/>
          <w:sz w:val="24"/>
        </w:rPr>
        <w:t xml:space="preserve">En este </w:t>
      </w:r>
      <w:r>
        <w:rPr>
          <w:rFonts w:ascii="Times New Roman" w:hAnsi="Times New Roman" w:cs="Times New Roman"/>
          <w:sz w:val="24"/>
        </w:rPr>
        <w:t xml:space="preserve">año </w:t>
      </w:r>
      <w:r w:rsidRPr="00EB079F">
        <w:rPr>
          <w:rFonts w:ascii="Times New Roman" w:hAnsi="Times New Roman" w:cs="Times New Roman"/>
          <w:sz w:val="24"/>
        </w:rPr>
        <w:t>2019 celebrara su XIX Asamblea en Punta del Este, Uruguay</w:t>
      </w:r>
      <w:r>
        <w:rPr>
          <w:rFonts w:ascii="Times New Roman" w:hAnsi="Times New Roman" w:cs="Times New Roman"/>
          <w:sz w:val="24"/>
        </w:rPr>
        <w:t>, del 18 al 22 de febrero.</w:t>
      </w:r>
    </w:p>
    <w:p w14:paraId="463DD251" w14:textId="77777777" w:rsidR="00056BF1" w:rsidRDefault="00056BF1" w:rsidP="006F01E4">
      <w:pPr>
        <w:jc w:val="both"/>
        <w:rPr>
          <w:rFonts w:ascii="Times New Roman" w:hAnsi="Times New Roman" w:cs="Times New Roman"/>
          <w:sz w:val="24"/>
          <w:szCs w:val="24"/>
          <w:bdr w:val="none" w:sz="0" w:space="0" w:color="auto" w:frame="1"/>
          <w:lang w:eastAsia="es-DO"/>
        </w:rPr>
      </w:pPr>
    </w:p>
    <w:p w14:paraId="4CBA561A" w14:textId="3287CB98" w:rsidR="00056BF1" w:rsidRDefault="00056BF1" w:rsidP="00056BF1">
      <w:pPr>
        <w:jc w:val="both"/>
        <w:rPr>
          <w:rFonts w:ascii="Times New Roman" w:hAnsi="Times New Roman" w:cs="Times New Roman"/>
          <w:sz w:val="24"/>
          <w:szCs w:val="24"/>
          <w:bdr w:val="none" w:sz="0" w:space="0" w:color="auto" w:frame="1"/>
          <w:lang w:eastAsia="es-DO"/>
        </w:rPr>
      </w:pPr>
      <w:r>
        <w:rPr>
          <w:rFonts w:ascii="Times New Roman" w:hAnsi="Times New Roman" w:cs="Times New Roman"/>
          <w:sz w:val="24"/>
          <w:szCs w:val="24"/>
          <w:bdr w:val="none" w:sz="0" w:space="0" w:color="auto" w:frame="1"/>
          <w:lang w:eastAsia="es-DO"/>
        </w:rPr>
        <w:t xml:space="preserve">Hemos liderado 2 importantes proyectos para consolidar el CADE y su presencia en toda la región:  la revisión estatutaria de este organismo continental y adecuarla a las necesidades </w:t>
      </w:r>
      <w:r w:rsidR="000E55A3">
        <w:rPr>
          <w:rFonts w:ascii="Times New Roman" w:hAnsi="Times New Roman" w:cs="Times New Roman"/>
          <w:sz w:val="24"/>
          <w:szCs w:val="24"/>
          <w:bdr w:val="none" w:sz="0" w:space="0" w:color="auto" w:frame="1"/>
          <w:lang w:eastAsia="es-DO"/>
        </w:rPr>
        <w:t>más</w:t>
      </w:r>
      <w:r>
        <w:rPr>
          <w:rFonts w:ascii="Times New Roman" w:hAnsi="Times New Roman" w:cs="Times New Roman"/>
          <w:sz w:val="24"/>
          <w:szCs w:val="24"/>
          <w:bdr w:val="none" w:sz="0" w:space="0" w:color="auto" w:frame="1"/>
          <w:lang w:eastAsia="es-DO"/>
        </w:rPr>
        <w:t xml:space="preserve"> actuales de todos los países, discusión que se ha llevado a cabo a través del portal web también creado como innovación para estos y otros múltiples fines.  Entre estos se encuentra la obtención de información relevante del desempeño y la inversión deportiva en cada uno de los países, lo que permitirá hacer análisis regionales que apoyen las iniciativas en cada uno de los países.</w:t>
      </w:r>
    </w:p>
    <w:p w14:paraId="2385F3C5" w14:textId="37AF7C64" w:rsidR="00056BF1" w:rsidRDefault="00F74A85" w:rsidP="00056BF1">
      <w:pPr>
        <w:jc w:val="both"/>
        <w:rPr>
          <w:rFonts w:ascii="Times New Roman" w:hAnsi="Times New Roman" w:cs="Times New Roman"/>
          <w:b/>
          <w:noProof/>
          <w:sz w:val="28"/>
          <w:szCs w:val="24"/>
          <w:lang w:eastAsia="es-DO"/>
        </w:rPr>
      </w:pPr>
      <w:r>
        <w:rPr>
          <w:noProof/>
          <w:lang w:eastAsia="es-ES"/>
        </w:rPr>
        <w:drawing>
          <wp:anchor distT="0" distB="0" distL="114300" distR="114300" simplePos="0" relativeHeight="251846656" behindDoc="0" locked="0" layoutInCell="1" allowOverlap="1" wp14:anchorId="60FE37EA" wp14:editId="56EBB32B">
            <wp:simplePos x="0" y="0"/>
            <wp:positionH relativeFrom="column">
              <wp:posOffset>637540</wp:posOffset>
            </wp:positionH>
            <wp:positionV relativeFrom="paragraph">
              <wp:posOffset>6350</wp:posOffset>
            </wp:positionV>
            <wp:extent cx="3822879" cy="1809496"/>
            <wp:effectExtent l="0" t="0" r="6350" b="635"/>
            <wp:wrapSquare wrapText="bothSides"/>
            <wp:docPr id="60" name="Picture 60" descr="http://cadeportes.org/wp-content/uploads/2018/04/pIE-300x1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cadeportes.org/wp-content/uploads/2018/04/pIE-300x142.pn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3822879" cy="1809496"/>
                    </a:xfrm>
                    <a:prstGeom prst="rect">
                      <a:avLst/>
                    </a:prstGeom>
                    <a:noFill/>
                    <a:ln>
                      <a:noFill/>
                    </a:ln>
                  </pic:spPr>
                </pic:pic>
              </a:graphicData>
            </a:graphic>
          </wp:anchor>
        </w:drawing>
      </w:r>
    </w:p>
    <w:p w14:paraId="64E59B9D" w14:textId="65E25A4F" w:rsidR="00056BF1" w:rsidRDefault="00056BF1" w:rsidP="00056BF1">
      <w:pPr>
        <w:jc w:val="both"/>
        <w:rPr>
          <w:rFonts w:ascii="Times New Roman" w:hAnsi="Times New Roman" w:cs="Times New Roman"/>
          <w:b/>
          <w:noProof/>
          <w:sz w:val="28"/>
          <w:szCs w:val="24"/>
          <w:lang w:eastAsia="es-DO"/>
        </w:rPr>
      </w:pPr>
    </w:p>
    <w:p w14:paraId="578FC813" w14:textId="7A4E614D" w:rsidR="00056BF1" w:rsidRDefault="00056BF1" w:rsidP="00056BF1">
      <w:pPr>
        <w:jc w:val="both"/>
        <w:rPr>
          <w:rFonts w:ascii="Times New Roman" w:hAnsi="Times New Roman" w:cs="Times New Roman"/>
          <w:b/>
          <w:noProof/>
          <w:sz w:val="28"/>
          <w:szCs w:val="24"/>
          <w:lang w:eastAsia="es-DO"/>
        </w:rPr>
      </w:pPr>
    </w:p>
    <w:p w14:paraId="41FB6C46" w14:textId="77777777" w:rsidR="00056BF1" w:rsidRDefault="00056BF1" w:rsidP="00056BF1">
      <w:pPr>
        <w:jc w:val="both"/>
        <w:rPr>
          <w:rFonts w:ascii="Times New Roman" w:hAnsi="Times New Roman" w:cs="Times New Roman"/>
          <w:b/>
          <w:noProof/>
          <w:sz w:val="28"/>
          <w:szCs w:val="24"/>
          <w:lang w:eastAsia="es-DO"/>
        </w:rPr>
      </w:pPr>
    </w:p>
    <w:p w14:paraId="65759E6E" w14:textId="77777777" w:rsidR="00056BF1" w:rsidRDefault="00056BF1" w:rsidP="00056BF1">
      <w:pPr>
        <w:jc w:val="both"/>
        <w:rPr>
          <w:rFonts w:ascii="Times New Roman" w:hAnsi="Times New Roman" w:cs="Times New Roman"/>
          <w:b/>
          <w:noProof/>
          <w:sz w:val="28"/>
          <w:szCs w:val="24"/>
          <w:lang w:eastAsia="es-DO"/>
        </w:rPr>
      </w:pPr>
    </w:p>
    <w:p w14:paraId="6C4BDC77" w14:textId="6431D1EA" w:rsidR="00056BF1" w:rsidRDefault="00F74A85" w:rsidP="00056BF1">
      <w:pPr>
        <w:jc w:val="both"/>
        <w:rPr>
          <w:rFonts w:ascii="Times New Roman" w:hAnsi="Times New Roman" w:cs="Times New Roman"/>
          <w:b/>
          <w:noProof/>
          <w:sz w:val="28"/>
          <w:szCs w:val="24"/>
          <w:lang w:eastAsia="es-DO"/>
        </w:rPr>
      </w:pPr>
      <w:r>
        <w:rPr>
          <w:noProof/>
          <w:lang w:eastAsia="es-ES"/>
        </w:rPr>
        <w:drawing>
          <wp:anchor distT="0" distB="0" distL="114300" distR="114300" simplePos="0" relativeHeight="251847680" behindDoc="0" locked="0" layoutInCell="1" allowOverlap="1" wp14:anchorId="1632D30D" wp14:editId="49CB5470">
            <wp:simplePos x="0" y="0"/>
            <wp:positionH relativeFrom="column">
              <wp:posOffset>1248410</wp:posOffset>
            </wp:positionH>
            <wp:positionV relativeFrom="paragraph">
              <wp:posOffset>12065</wp:posOffset>
            </wp:positionV>
            <wp:extent cx="4568190" cy="2254250"/>
            <wp:effectExtent l="0" t="0" r="3810" b="0"/>
            <wp:wrapSquare wrapText="bothSides"/>
            <wp:docPr id="61" name="Picture 61" descr="http://cadeportes.org/wp-content/uploads/2018/04/PORTADA-1-300x1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cadeportes.org/wp-content/uploads/2018/04/PORTADA-1-300x148.pn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4568190" cy="22542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555C0C2" w14:textId="3AF85717" w:rsidR="00056BF1" w:rsidRDefault="00056BF1" w:rsidP="00056BF1">
      <w:pPr>
        <w:jc w:val="both"/>
        <w:rPr>
          <w:rFonts w:ascii="Times New Roman" w:hAnsi="Times New Roman" w:cs="Times New Roman"/>
          <w:b/>
          <w:noProof/>
          <w:sz w:val="28"/>
          <w:szCs w:val="24"/>
          <w:lang w:eastAsia="es-DO"/>
        </w:rPr>
      </w:pPr>
    </w:p>
    <w:p w14:paraId="35D0B250" w14:textId="77777777" w:rsidR="00056BF1" w:rsidRDefault="00056BF1" w:rsidP="00056BF1">
      <w:pPr>
        <w:jc w:val="both"/>
        <w:rPr>
          <w:rFonts w:ascii="Times New Roman" w:hAnsi="Times New Roman" w:cs="Times New Roman"/>
          <w:b/>
          <w:noProof/>
          <w:sz w:val="28"/>
          <w:szCs w:val="24"/>
          <w:lang w:eastAsia="es-DO"/>
        </w:rPr>
      </w:pPr>
    </w:p>
    <w:p w14:paraId="225566C1" w14:textId="77777777" w:rsidR="00056BF1" w:rsidRDefault="00056BF1" w:rsidP="00056BF1">
      <w:pPr>
        <w:jc w:val="both"/>
        <w:rPr>
          <w:rFonts w:ascii="Times New Roman" w:hAnsi="Times New Roman" w:cs="Times New Roman"/>
          <w:b/>
          <w:noProof/>
          <w:sz w:val="28"/>
          <w:szCs w:val="24"/>
          <w:lang w:eastAsia="es-DO"/>
        </w:rPr>
      </w:pPr>
    </w:p>
    <w:p w14:paraId="4153BCBA" w14:textId="77777777" w:rsidR="00056BF1" w:rsidRDefault="00056BF1" w:rsidP="00056BF1">
      <w:pPr>
        <w:jc w:val="both"/>
        <w:rPr>
          <w:rFonts w:ascii="Times New Roman" w:hAnsi="Times New Roman" w:cs="Times New Roman"/>
          <w:b/>
          <w:noProof/>
          <w:sz w:val="28"/>
          <w:szCs w:val="24"/>
          <w:lang w:eastAsia="es-DO"/>
        </w:rPr>
      </w:pPr>
    </w:p>
    <w:p w14:paraId="162C489D" w14:textId="77777777" w:rsidR="00F74A85" w:rsidRDefault="00F74A85" w:rsidP="00056BF1">
      <w:pPr>
        <w:jc w:val="both"/>
        <w:rPr>
          <w:rFonts w:ascii="Times New Roman" w:hAnsi="Times New Roman" w:cs="Times New Roman"/>
          <w:b/>
          <w:noProof/>
          <w:sz w:val="28"/>
          <w:szCs w:val="24"/>
          <w:lang w:eastAsia="es-DO"/>
        </w:rPr>
      </w:pPr>
    </w:p>
    <w:p w14:paraId="61E8E158" w14:textId="2A533FE6" w:rsidR="00A534C2" w:rsidRPr="00056BF1" w:rsidRDefault="00A534C2" w:rsidP="00056BF1">
      <w:pPr>
        <w:jc w:val="both"/>
        <w:rPr>
          <w:rFonts w:ascii="Times New Roman" w:hAnsi="Times New Roman" w:cs="Times New Roman"/>
          <w:sz w:val="24"/>
          <w:szCs w:val="24"/>
          <w:bdr w:val="none" w:sz="0" w:space="0" w:color="auto" w:frame="1"/>
          <w:lang w:eastAsia="es-DO"/>
        </w:rPr>
      </w:pPr>
      <w:r w:rsidRPr="00445900">
        <w:rPr>
          <w:rFonts w:ascii="Times New Roman" w:hAnsi="Times New Roman" w:cs="Times New Roman"/>
          <w:b/>
          <w:noProof/>
          <w:sz w:val="28"/>
          <w:szCs w:val="24"/>
          <w:lang w:eastAsia="es-DO"/>
        </w:rPr>
        <w:lastRenderedPageBreak/>
        <w:t>OFICINA DE GENERO</w:t>
      </w:r>
    </w:p>
    <w:p w14:paraId="3E19E082" w14:textId="77777777" w:rsidR="00A534C2" w:rsidRPr="00F9759F" w:rsidRDefault="00A534C2" w:rsidP="00A534C2">
      <w:pPr>
        <w:ind w:left="-142" w:right="567"/>
        <w:jc w:val="both"/>
        <w:rPr>
          <w:rFonts w:cs="Times New Roman"/>
          <w:sz w:val="28"/>
          <w:szCs w:val="28"/>
          <w:lang w:val="es-DO"/>
        </w:rPr>
      </w:pPr>
      <w:r w:rsidRPr="006F01E4">
        <w:rPr>
          <w:rFonts w:ascii="Times New Roman" w:hAnsi="Times New Roman" w:cs="Times New Roman"/>
          <w:sz w:val="24"/>
          <w:szCs w:val="28"/>
          <w:lang w:val="es-DO"/>
        </w:rPr>
        <w:t>GALA DE MUJERES EJEMPLARES DEL DEPORTE: Actividad donde se reconoce los logros y trayectoria de las mujeres en las diferentes disciplinas deportivas</w:t>
      </w:r>
      <w:r w:rsidRPr="00F9759F">
        <w:rPr>
          <w:rFonts w:cs="Times New Roman"/>
          <w:sz w:val="28"/>
          <w:szCs w:val="28"/>
          <w:lang w:val="es-DO"/>
        </w:rPr>
        <w:t xml:space="preserve">. </w:t>
      </w:r>
    </w:p>
    <w:p w14:paraId="01C6B884" w14:textId="77777777" w:rsidR="00A534C2" w:rsidRDefault="006F01E4" w:rsidP="00A534C2">
      <w:pPr>
        <w:spacing w:after="100" w:afterAutospacing="1"/>
        <w:jc w:val="both"/>
        <w:rPr>
          <w:rFonts w:cs="Times New Roman"/>
          <w:b/>
          <w:sz w:val="28"/>
          <w:szCs w:val="28"/>
          <w:lang w:val="es-DO"/>
        </w:rPr>
      </w:pPr>
      <w:r w:rsidRPr="006F01E4">
        <w:rPr>
          <w:rFonts w:ascii="Times New Roman" w:hAnsi="Times New Roman" w:cs="Times New Roman"/>
          <w:noProof/>
          <w:sz w:val="24"/>
          <w:szCs w:val="28"/>
          <w:lang w:eastAsia="es-ES"/>
        </w:rPr>
        <w:drawing>
          <wp:anchor distT="0" distB="0" distL="114300" distR="114300" simplePos="0" relativeHeight="251837440" behindDoc="0" locked="0" layoutInCell="1" allowOverlap="1" wp14:anchorId="6920B29C" wp14:editId="2670F512">
            <wp:simplePos x="0" y="0"/>
            <wp:positionH relativeFrom="margin">
              <wp:posOffset>62230</wp:posOffset>
            </wp:positionH>
            <wp:positionV relativeFrom="paragraph">
              <wp:posOffset>8255</wp:posOffset>
            </wp:positionV>
            <wp:extent cx="4805680" cy="1595120"/>
            <wp:effectExtent l="0" t="0" r="0" b="5080"/>
            <wp:wrapSquare wrapText="bothSides"/>
            <wp:docPr id="12" name="Imagen 2" descr="C:\Users\tduran.MIDEREC1\Desktop\ministerio-deportes-mujeres 2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duran.MIDEREC1\Desktop\ministerio-deportes-mujeres 2018.jpg"/>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4805680" cy="159512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3FA158E6" w14:textId="77777777" w:rsidR="00A534C2" w:rsidRDefault="00A534C2" w:rsidP="00A534C2">
      <w:pPr>
        <w:spacing w:after="100" w:afterAutospacing="1"/>
        <w:jc w:val="both"/>
        <w:rPr>
          <w:rFonts w:cs="Times New Roman"/>
          <w:b/>
          <w:sz w:val="28"/>
          <w:szCs w:val="28"/>
          <w:lang w:val="es-DO"/>
        </w:rPr>
      </w:pPr>
    </w:p>
    <w:p w14:paraId="2BDC4B32" w14:textId="77777777" w:rsidR="00A534C2" w:rsidRDefault="00A534C2" w:rsidP="00A534C2">
      <w:pPr>
        <w:spacing w:after="100" w:afterAutospacing="1"/>
        <w:jc w:val="both"/>
        <w:rPr>
          <w:rFonts w:cs="Times New Roman"/>
          <w:b/>
          <w:sz w:val="28"/>
          <w:szCs w:val="28"/>
          <w:lang w:val="es-DO"/>
        </w:rPr>
      </w:pPr>
    </w:p>
    <w:p w14:paraId="3D3D8D43" w14:textId="77777777" w:rsidR="00A534C2" w:rsidRDefault="006F01E4" w:rsidP="00A534C2">
      <w:pPr>
        <w:spacing w:after="100" w:afterAutospacing="1"/>
        <w:jc w:val="both"/>
        <w:rPr>
          <w:rFonts w:cs="Times New Roman"/>
          <w:b/>
          <w:sz w:val="28"/>
          <w:szCs w:val="28"/>
          <w:lang w:val="es-DO"/>
        </w:rPr>
      </w:pPr>
      <w:r w:rsidRPr="00F9759F">
        <w:rPr>
          <w:rFonts w:cs="Times New Roman"/>
          <w:noProof/>
          <w:sz w:val="28"/>
          <w:szCs w:val="28"/>
          <w:lang w:eastAsia="es-ES"/>
        </w:rPr>
        <w:drawing>
          <wp:anchor distT="0" distB="0" distL="114300" distR="114300" simplePos="0" relativeHeight="251838464" behindDoc="0" locked="0" layoutInCell="1" allowOverlap="1" wp14:anchorId="79ECFA95" wp14:editId="13561999">
            <wp:simplePos x="0" y="0"/>
            <wp:positionH relativeFrom="column">
              <wp:posOffset>875665</wp:posOffset>
            </wp:positionH>
            <wp:positionV relativeFrom="paragraph">
              <wp:posOffset>417830</wp:posOffset>
            </wp:positionV>
            <wp:extent cx="3581400" cy="1665605"/>
            <wp:effectExtent l="0" t="0" r="0" b="0"/>
            <wp:wrapSquare wrapText="bothSides"/>
            <wp:docPr id="14" name="Imagen 14" descr="C:\Users\tduran.MIDEREC1\Desktop\Estrella del Presen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duran.MIDEREC1\Desktop\Estrella del Presente.jpg"/>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3581400" cy="166560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7D6123D8" w14:textId="77777777" w:rsidR="00A534C2" w:rsidRDefault="00A534C2" w:rsidP="00A534C2">
      <w:pPr>
        <w:spacing w:after="100" w:afterAutospacing="1"/>
        <w:jc w:val="both"/>
        <w:rPr>
          <w:rFonts w:cs="Times New Roman"/>
          <w:b/>
          <w:sz w:val="28"/>
          <w:szCs w:val="28"/>
          <w:lang w:val="es-DO"/>
        </w:rPr>
      </w:pPr>
    </w:p>
    <w:p w14:paraId="12A913E0" w14:textId="77777777" w:rsidR="00A534C2" w:rsidRDefault="00A534C2" w:rsidP="00A534C2">
      <w:pPr>
        <w:spacing w:after="100" w:afterAutospacing="1"/>
        <w:jc w:val="both"/>
        <w:rPr>
          <w:rFonts w:cs="Times New Roman"/>
          <w:b/>
          <w:sz w:val="28"/>
          <w:szCs w:val="28"/>
          <w:lang w:val="es-DO"/>
        </w:rPr>
      </w:pPr>
    </w:p>
    <w:p w14:paraId="7B6C3C55" w14:textId="77777777" w:rsidR="00A534C2" w:rsidRDefault="00A534C2" w:rsidP="00A534C2">
      <w:pPr>
        <w:spacing w:after="100" w:afterAutospacing="1"/>
        <w:jc w:val="both"/>
        <w:rPr>
          <w:rFonts w:cs="Times New Roman"/>
          <w:b/>
          <w:sz w:val="28"/>
          <w:szCs w:val="28"/>
          <w:lang w:val="es-DO"/>
        </w:rPr>
      </w:pPr>
    </w:p>
    <w:p w14:paraId="6732733E" w14:textId="77777777" w:rsidR="008E0591" w:rsidRDefault="008E0591" w:rsidP="00A534C2">
      <w:pPr>
        <w:spacing w:after="100" w:afterAutospacing="1"/>
        <w:jc w:val="both"/>
        <w:rPr>
          <w:rFonts w:ascii="Times New Roman" w:hAnsi="Times New Roman" w:cs="Times New Roman"/>
          <w:b/>
          <w:sz w:val="24"/>
          <w:szCs w:val="28"/>
          <w:lang w:val="es-DO"/>
        </w:rPr>
      </w:pPr>
    </w:p>
    <w:p w14:paraId="7A5E7415" w14:textId="77777777" w:rsidR="008E0591" w:rsidRDefault="008E0591" w:rsidP="00A534C2">
      <w:pPr>
        <w:spacing w:after="100" w:afterAutospacing="1"/>
        <w:jc w:val="both"/>
        <w:rPr>
          <w:rFonts w:ascii="Times New Roman" w:hAnsi="Times New Roman" w:cs="Times New Roman"/>
          <w:b/>
          <w:sz w:val="24"/>
          <w:szCs w:val="28"/>
          <w:lang w:val="es-DO"/>
        </w:rPr>
      </w:pPr>
    </w:p>
    <w:p w14:paraId="02537F6B" w14:textId="26EA0214" w:rsidR="00A534C2" w:rsidRPr="00A534C2" w:rsidRDefault="00A534C2" w:rsidP="00A534C2">
      <w:pPr>
        <w:spacing w:after="100" w:afterAutospacing="1"/>
        <w:jc w:val="both"/>
        <w:rPr>
          <w:rFonts w:ascii="Times New Roman" w:hAnsi="Times New Roman" w:cs="Times New Roman"/>
          <w:b/>
          <w:sz w:val="24"/>
          <w:szCs w:val="28"/>
          <w:lang w:val="es-DO"/>
        </w:rPr>
      </w:pPr>
      <w:r w:rsidRPr="00A534C2">
        <w:rPr>
          <w:rFonts w:ascii="Times New Roman" w:hAnsi="Times New Roman" w:cs="Times New Roman"/>
          <w:b/>
          <w:sz w:val="24"/>
          <w:szCs w:val="28"/>
          <w:lang w:val="es-DO"/>
        </w:rPr>
        <w:t>CHARLAS:</w:t>
      </w:r>
    </w:p>
    <w:p w14:paraId="584BED22" w14:textId="77777777" w:rsidR="00A534C2" w:rsidRPr="00A534C2" w:rsidRDefault="00A534C2" w:rsidP="00A534C2">
      <w:pPr>
        <w:spacing w:after="100" w:afterAutospacing="1"/>
        <w:jc w:val="both"/>
        <w:rPr>
          <w:rFonts w:ascii="Times New Roman" w:hAnsi="Times New Roman" w:cs="Times New Roman"/>
          <w:sz w:val="24"/>
          <w:szCs w:val="28"/>
          <w:lang w:val="es-DO"/>
        </w:rPr>
      </w:pPr>
      <w:r w:rsidRPr="00A534C2">
        <w:rPr>
          <w:rFonts w:ascii="Times New Roman" w:hAnsi="Times New Roman" w:cs="Times New Roman"/>
          <w:sz w:val="24"/>
          <w:szCs w:val="28"/>
          <w:lang w:val="es-DO"/>
        </w:rPr>
        <w:t>Hemos realizado charlas a nivel nacional, con el tema “Por un buen trato familiar y de género” esta actividad se ha realizado conjuntamente con el Despacho de las Primeras Damas y las Direcciones de Deportes de San Pedro de Macorís, Previa, Santiago, Salcedo, y Nagua.</w:t>
      </w:r>
    </w:p>
    <w:p w14:paraId="73D51335" w14:textId="77777777" w:rsidR="00A534C2" w:rsidRPr="00F9759F" w:rsidRDefault="00A534C2" w:rsidP="00A534C2">
      <w:pPr>
        <w:spacing w:after="100" w:afterAutospacing="1"/>
        <w:jc w:val="both"/>
        <w:rPr>
          <w:rFonts w:cs="Times New Roman"/>
          <w:sz w:val="28"/>
          <w:szCs w:val="28"/>
          <w:lang w:val="es-DO"/>
        </w:rPr>
      </w:pPr>
      <w:r w:rsidRPr="00F9759F">
        <w:rPr>
          <w:rFonts w:cs="Times New Roman"/>
          <w:sz w:val="28"/>
          <w:szCs w:val="28"/>
          <w:lang w:val="es-DO"/>
        </w:rPr>
        <w:t xml:space="preserve"> </w:t>
      </w:r>
      <w:r w:rsidRPr="00F9759F">
        <w:rPr>
          <w:rFonts w:cs="Times New Roman"/>
          <w:noProof/>
          <w:sz w:val="28"/>
          <w:szCs w:val="28"/>
          <w:lang w:eastAsia="es-ES"/>
        </w:rPr>
        <w:drawing>
          <wp:inline distT="0" distB="0" distL="0" distR="0" wp14:anchorId="33D6E755" wp14:editId="56757521">
            <wp:extent cx="2695575" cy="1796348"/>
            <wp:effectExtent l="19050" t="0" r="9525" b="0"/>
            <wp:docPr id="15" name="Imagen 3" descr="C:\Users\tduran.MIDEREC1\Desktop\IMG-20171125-WA01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duran.MIDEREC1\Desktop\IMG-20171125-WA0199.jpg"/>
                    <pic:cNvPicPr>
                      <a:picLocks noChangeAspect="1" noChangeArrowheads="1"/>
                    </pic:cNvPicPr>
                  </pic:nvPicPr>
                  <pic:blipFill>
                    <a:blip r:embed="rId90" cstate="print"/>
                    <a:srcRect/>
                    <a:stretch>
                      <a:fillRect/>
                    </a:stretch>
                  </pic:blipFill>
                  <pic:spPr bwMode="auto">
                    <a:xfrm>
                      <a:off x="0" y="0"/>
                      <a:ext cx="2698991" cy="1798624"/>
                    </a:xfrm>
                    <a:prstGeom prst="rect">
                      <a:avLst/>
                    </a:prstGeom>
                    <a:noFill/>
                    <a:ln w="9525">
                      <a:noFill/>
                      <a:miter lim="800000"/>
                      <a:headEnd/>
                      <a:tailEnd/>
                    </a:ln>
                  </pic:spPr>
                </pic:pic>
              </a:graphicData>
            </a:graphic>
          </wp:inline>
        </w:drawing>
      </w:r>
      <w:r w:rsidRPr="00F9759F">
        <w:rPr>
          <w:rFonts w:cs="Times New Roman"/>
          <w:sz w:val="28"/>
          <w:szCs w:val="28"/>
          <w:lang w:val="es-DO"/>
        </w:rPr>
        <w:t xml:space="preserve"> </w:t>
      </w:r>
      <w:r w:rsidRPr="00F9759F">
        <w:rPr>
          <w:rFonts w:cs="Times New Roman"/>
          <w:noProof/>
          <w:sz w:val="28"/>
          <w:szCs w:val="28"/>
          <w:lang w:eastAsia="es-ES"/>
        </w:rPr>
        <w:drawing>
          <wp:inline distT="0" distB="0" distL="0" distR="0" wp14:anchorId="731B573D" wp14:editId="7AEEC0B5">
            <wp:extent cx="2744272" cy="1828800"/>
            <wp:effectExtent l="19050" t="0" r="0" b="0"/>
            <wp:docPr id="234" name="Imagen 2" descr="C:\Users\tduran.MIDEREC1\Desktop\IMG-20171125-WA01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duran.MIDEREC1\Desktop\IMG-20171125-WA0176.jpg"/>
                    <pic:cNvPicPr>
                      <a:picLocks noChangeAspect="1" noChangeArrowheads="1"/>
                    </pic:cNvPicPr>
                  </pic:nvPicPr>
                  <pic:blipFill>
                    <a:blip r:embed="rId91" cstate="print"/>
                    <a:srcRect/>
                    <a:stretch>
                      <a:fillRect/>
                    </a:stretch>
                  </pic:blipFill>
                  <pic:spPr bwMode="auto">
                    <a:xfrm>
                      <a:off x="0" y="0"/>
                      <a:ext cx="2745344" cy="1829515"/>
                    </a:xfrm>
                    <a:prstGeom prst="rect">
                      <a:avLst/>
                    </a:prstGeom>
                    <a:noFill/>
                    <a:ln w="9525">
                      <a:noFill/>
                      <a:miter lim="800000"/>
                      <a:headEnd/>
                      <a:tailEnd/>
                    </a:ln>
                  </pic:spPr>
                </pic:pic>
              </a:graphicData>
            </a:graphic>
          </wp:inline>
        </w:drawing>
      </w:r>
    </w:p>
    <w:p w14:paraId="504ED1A3" w14:textId="77777777" w:rsidR="00A534C2" w:rsidRPr="00F9759F" w:rsidRDefault="00A534C2" w:rsidP="00A534C2">
      <w:pPr>
        <w:spacing w:after="100" w:afterAutospacing="1"/>
        <w:jc w:val="both"/>
        <w:rPr>
          <w:rFonts w:cs="Times New Roman"/>
          <w:sz w:val="28"/>
          <w:szCs w:val="28"/>
          <w:lang w:val="es-DO"/>
        </w:rPr>
      </w:pPr>
      <w:r w:rsidRPr="00F9759F">
        <w:rPr>
          <w:rFonts w:cs="Times New Roman"/>
          <w:noProof/>
          <w:sz w:val="28"/>
          <w:szCs w:val="28"/>
          <w:lang w:eastAsia="es-ES"/>
        </w:rPr>
        <w:lastRenderedPageBreak/>
        <w:drawing>
          <wp:inline distT="0" distB="0" distL="0" distR="0" wp14:anchorId="3463E235" wp14:editId="76E9C7DE">
            <wp:extent cx="5686425" cy="2200275"/>
            <wp:effectExtent l="0" t="0" r="9525" b="9525"/>
            <wp:docPr id="236" name="Imagen 4" descr="C:\Users\tduran.MIDEREC1\Desktop\Por un buen trato familiar y de gene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duran.MIDEREC1\Desktop\Por un buen trato familiar y de genero.jpg"/>
                    <pic:cNvPicPr>
                      <a:picLocks noChangeAspect="1" noChangeArrowheads="1"/>
                    </pic:cNvPicPr>
                  </pic:nvPicPr>
                  <pic:blipFill>
                    <a:blip r:embed="rId92"/>
                    <a:srcRect t="14896" b="40209"/>
                    <a:stretch>
                      <a:fillRect/>
                    </a:stretch>
                  </pic:blipFill>
                  <pic:spPr bwMode="auto">
                    <a:xfrm>
                      <a:off x="0" y="0"/>
                      <a:ext cx="5686425" cy="2200275"/>
                    </a:xfrm>
                    <a:prstGeom prst="rect">
                      <a:avLst/>
                    </a:prstGeom>
                    <a:noFill/>
                    <a:ln w="9525">
                      <a:noFill/>
                      <a:miter lim="800000"/>
                      <a:headEnd/>
                      <a:tailEnd/>
                    </a:ln>
                  </pic:spPr>
                </pic:pic>
              </a:graphicData>
            </a:graphic>
          </wp:inline>
        </w:drawing>
      </w:r>
    </w:p>
    <w:p w14:paraId="7ACD3DF1" w14:textId="77777777" w:rsidR="00A534C2" w:rsidRPr="00A534C2" w:rsidRDefault="00A534C2" w:rsidP="00A534C2">
      <w:pPr>
        <w:jc w:val="both"/>
        <w:rPr>
          <w:rFonts w:ascii="Times New Roman" w:hAnsi="Times New Roman" w:cs="Times New Roman"/>
          <w:sz w:val="24"/>
          <w:lang w:val="es-DO"/>
        </w:rPr>
      </w:pPr>
      <w:r w:rsidRPr="00A534C2">
        <w:rPr>
          <w:rFonts w:ascii="Times New Roman" w:hAnsi="Times New Roman" w:cs="Times New Roman"/>
          <w:b/>
          <w:sz w:val="24"/>
          <w:lang w:val="es-DO"/>
        </w:rPr>
        <w:t xml:space="preserve">CAPACITACION: </w:t>
      </w:r>
      <w:r w:rsidRPr="00A534C2">
        <w:rPr>
          <w:rFonts w:ascii="Times New Roman" w:hAnsi="Times New Roman" w:cs="Times New Roman"/>
          <w:sz w:val="24"/>
          <w:lang w:val="es-DO"/>
        </w:rPr>
        <w:t>Hemos realizado diversos cursos para entrenadoras y mujeres árbitros.</w:t>
      </w:r>
    </w:p>
    <w:p w14:paraId="2ECE3DB0" w14:textId="77777777" w:rsidR="00A534C2" w:rsidRPr="00F9759F" w:rsidRDefault="00A534C2" w:rsidP="00A534C2">
      <w:pPr>
        <w:jc w:val="both"/>
        <w:rPr>
          <w:lang w:val="es-DO"/>
        </w:rPr>
      </w:pPr>
      <w:r w:rsidRPr="00A534C2">
        <w:rPr>
          <w:sz w:val="24"/>
          <w:lang w:val="es-DO"/>
        </w:rPr>
        <w:t xml:space="preserve"> </w:t>
      </w:r>
      <w:r w:rsidRPr="00F9759F">
        <w:rPr>
          <w:noProof/>
          <w:lang w:eastAsia="es-ES"/>
        </w:rPr>
        <w:drawing>
          <wp:inline distT="0" distB="0" distL="0" distR="0" wp14:anchorId="5A3321A2" wp14:editId="769E1C44">
            <wp:extent cx="5762625" cy="2381250"/>
            <wp:effectExtent l="0" t="0" r="9525" b="9525"/>
            <wp:docPr id="239" name="Imagen 5" descr="C:\Users\tduran.MIDEREC1\Desktop\20180722_1229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duran.MIDEREC1\Desktop\20180722_122941.jpg"/>
                    <pic:cNvPicPr>
                      <a:picLocks noChangeAspect="1" noChangeArrowheads="1"/>
                    </pic:cNvPicPr>
                  </pic:nvPicPr>
                  <pic:blipFill>
                    <a:blip r:embed="rId93"/>
                    <a:srcRect/>
                    <a:stretch>
                      <a:fillRect/>
                    </a:stretch>
                  </pic:blipFill>
                  <pic:spPr bwMode="auto">
                    <a:xfrm>
                      <a:off x="0" y="0"/>
                      <a:ext cx="5762625" cy="2381250"/>
                    </a:xfrm>
                    <a:prstGeom prst="rect">
                      <a:avLst/>
                    </a:prstGeom>
                    <a:noFill/>
                    <a:ln w="9525">
                      <a:noFill/>
                      <a:miter lim="800000"/>
                      <a:headEnd/>
                      <a:tailEnd/>
                    </a:ln>
                  </pic:spPr>
                </pic:pic>
              </a:graphicData>
            </a:graphic>
          </wp:inline>
        </w:drawing>
      </w:r>
    </w:p>
    <w:p w14:paraId="39215B96" w14:textId="77777777" w:rsidR="00A534C2" w:rsidRPr="00F9759F" w:rsidRDefault="00A534C2" w:rsidP="00A534C2">
      <w:pPr>
        <w:spacing w:after="100" w:afterAutospacing="1"/>
        <w:jc w:val="right"/>
        <w:rPr>
          <w:rFonts w:cs="Times New Roman"/>
          <w:sz w:val="28"/>
          <w:szCs w:val="28"/>
          <w:lang w:val="es-DO"/>
        </w:rPr>
      </w:pPr>
      <w:r w:rsidRPr="00F9759F">
        <w:rPr>
          <w:rFonts w:cs="Times New Roman"/>
          <w:noProof/>
          <w:sz w:val="28"/>
          <w:szCs w:val="28"/>
          <w:lang w:eastAsia="es-ES"/>
        </w:rPr>
        <w:drawing>
          <wp:inline distT="0" distB="0" distL="0" distR="0" wp14:anchorId="503F45FE" wp14:editId="266CF0D9">
            <wp:extent cx="2933700" cy="2190750"/>
            <wp:effectExtent l="0" t="0" r="0" b="0"/>
            <wp:docPr id="240" name="Imagen 8" descr="C:\Users\tduran.MIDEREC1\Desktop\IMG-20181107-WA0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tduran.MIDEREC1\Desktop\IMG-20181107-WA0027.jpg"/>
                    <pic:cNvPicPr>
                      <a:picLocks noChangeAspect="1" noChangeArrowheads="1"/>
                    </pic:cNvPicPr>
                  </pic:nvPicPr>
                  <pic:blipFill>
                    <a:blip r:embed="rId94"/>
                    <a:srcRect/>
                    <a:stretch>
                      <a:fillRect/>
                    </a:stretch>
                  </pic:blipFill>
                  <pic:spPr bwMode="auto">
                    <a:xfrm>
                      <a:off x="0" y="0"/>
                      <a:ext cx="2932467" cy="2189829"/>
                    </a:xfrm>
                    <a:prstGeom prst="rect">
                      <a:avLst/>
                    </a:prstGeom>
                    <a:noFill/>
                    <a:ln w="9525">
                      <a:noFill/>
                      <a:miter lim="800000"/>
                      <a:headEnd/>
                      <a:tailEnd/>
                    </a:ln>
                  </pic:spPr>
                </pic:pic>
              </a:graphicData>
            </a:graphic>
          </wp:inline>
        </w:drawing>
      </w:r>
      <w:r w:rsidRPr="00F9759F">
        <w:rPr>
          <w:rFonts w:cs="Times New Roman"/>
          <w:noProof/>
          <w:sz w:val="28"/>
          <w:szCs w:val="28"/>
          <w:lang w:eastAsia="es-ES"/>
        </w:rPr>
        <w:drawing>
          <wp:inline distT="0" distB="0" distL="0" distR="0" wp14:anchorId="3C608AED" wp14:editId="5EBE749F">
            <wp:extent cx="2600865" cy="2152015"/>
            <wp:effectExtent l="0" t="0" r="9525" b="635"/>
            <wp:docPr id="241" name="Imagen 7" descr="C:\Users\tduran.MIDEREC1\Desktop\46488480_1965926273490998_921853720934953779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tduran.MIDEREC1\Desktop\46488480_1965926273490998_9218537209349537792_n.jpg"/>
                    <pic:cNvPicPr>
                      <a:picLocks noChangeAspect="1" noChangeArrowheads="1"/>
                    </pic:cNvPicPr>
                  </pic:nvPicPr>
                  <pic:blipFill>
                    <a:blip r:embed="rId95"/>
                    <a:srcRect/>
                    <a:stretch>
                      <a:fillRect/>
                    </a:stretch>
                  </pic:blipFill>
                  <pic:spPr bwMode="auto">
                    <a:xfrm>
                      <a:off x="0" y="0"/>
                      <a:ext cx="2600865" cy="2152015"/>
                    </a:xfrm>
                    <a:prstGeom prst="rect">
                      <a:avLst/>
                    </a:prstGeom>
                    <a:noFill/>
                    <a:ln w="9525">
                      <a:noFill/>
                      <a:miter lim="800000"/>
                      <a:headEnd/>
                      <a:tailEnd/>
                    </a:ln>
                  </pic:spPr>
                </pic:pic>
              </a:graphicData>
            </a:graphic>
          </wp:inline>
        </w:drawing>
      </w:r>
    </w:p>
    <w:p w14:paraId="4FC34A61" w14:textId="77777777" w:rsidR="00A534C2" w:rsidRPr="00DA1526" w:rsidRDefault="00A534C2" w:rsidP="00A534C2">
      <w:pPr>
        <w:spacing w:after="100" w:afterAutospacing="1"/>
        <w:jc w:val="both"/>
        <w:rPr>
          <w:rFonts w:ascii="Times New Roman" w:hAnsi="Times New Roman" w:cs="Times New Roman"/>
          <w:b/>
          <w:sz w:val="24"/>
          <w:szCs w:val="28"/>
          <w:lang w:val="es-DO"/>
        </w:rPr>
      </w:pPr>
      <w:r w:rsidRPr="00DA1526">
        <w:rPr>
          <w:rFonts w:ascii="Times New Roman" w:hAnsi="Times New Roman" w:cs="Times New Roman"/>
          <w:b/>
          <w:sz w:val="24"/>
          <w:szCs w:val="28"/>
          <w:lang w:val="es-DO"/>
        </w:rPr>
        <w:lastRenderedPageBreak/>
        <w:t>Volanteo simultáneo, por motivo de la conmemoración del día Internacional de la no Violencia Contra la Mujer</w:t>
      </w:r>
    </w:p>
    <w:tbl>
      <w:tblPr>
        <w:tblStyle w:val="Tablaconcuadrcula"/>
        <w:tblW w:w="9867" w:type="dxa"/>
        <w:tblInd w:w="-318" w:type="dxa"/>
        <w:tblLook w:val="04A0" w:firstRow="1" w:lastRow="0" w:firstColumn="1" w:lastColumn="0" w:noHBand="0" w:noVBand="1"/>
      </w:tblPr>
      <w:tblGrid>
        <w:gridCol w:w="1477"/>
        <w:gridCol w:w="1955"/>
        <w:gridCol w:w="1557"/>
        <w:gridCol w:w="1077"/>
        <w:gridCol w:w="1357"/>
        <w:gridCol w:w="1237"/>
        <w:gridCol w:w="1207"/>
      </w:tblGrid>
      <w:tr w:rsidR="00A534C2" w:rsidRPr="00F9759F" w14:paraId="16720A48" w14:textId="77777777" w:rsidTr="006F01E4">
        <w:tc>
          <w:tcPr>
            <w:tcW w:w="1477" w:type="dxa"/>
          </w:tcPr>
          <w:p w14:paraId="1209509F" w14:textId="77777777" w:rsidR="00A534C2" w:rsidRPr="00F9759F" w:rsidRDefault="00A534C2" w:rsidP="006F01E4">
            <w:pPr>
              <w:spacing w:after="100" w:afterAutospacing="1"/>
              <w:jc w:val="center"/>
              <w:rPr>
                <w:rFonts w:cs="Times New Roman"/>
                <w:b/>
                <w:sz w:val="18"/>
                <w:szCs w:val="18"/>
              </w:rPr>
            </w:pPr>
            <w:r w:rsidRPr="00F9759F">
              <w:rPr>
                <w:rFonts w:cs="Times New Roman"/>
                <w:b/>
                <w:sz w:val="18"/>
                <w:szCs w:val="18"/>
              </w:rPr>
              <w:t>PROGRAMAS Y ACTIVIDADES</w:t>
            </w:r>
          </w:p>
        </w:tc>
        <w:tc>
          <w:tcPr>
            <w:tcW w:w="1955" w:type="dxa"/>
          </w:tcPr>
          <w:p w14:paraId="0A668E06" w14:textId="77777777" w:rsidR="00A534C2" w:rsidRPr="00F9759F" w:rsidRDefault="00A534C2" w:rsidP="006F01E4">
            <w:pPr>
              <w:spacing w:after="100" w:afterAutospacing="1"/>
              <w:jc w:val="center"/>
              <w:rPr>
                <w:rFonts w:cs="Times New Roman"/>
                <w:b/>
                <w:sz w:val="18"/>
                <w:szCs w:val="18"/>
              </w:rPr>
            </w:pPr>
            <w:r w:rsidRPr="00F9759F">
              <w:rPr>
                <w:rFonts w:cs="Times New Roman"/>
                <w:b/>
                <w:sz w:val="18"/>
                <w:szCs w:val="18"/>
              </w:rPr>
              <w:t>OBJETIVO LOGRADO</w:t>
            </w:r>
          </w:p>
        </w:tc>
        <w:tc>
          <w:tcPr>
            <w:tcW w:w="1557" w:type="dxa"/>
          </w:tcPr>
          <w:p w14:paraId="1B6340BE" w14:textId="77777777" w:rsidR="00A534C2" w:rsidRPr="00F9759F" w:rsidRDefault="00A534C2" w:rsidP="006F01E4">
            <w:pPr>
              <w:spacing w:after="100" w:afterAutospacing="1"/>
              <w:jc w:val="center"/>
              <w:rPr>
                <w:rFonts w:cs="Times New Roman"/>
                <w:b/>
                <w:sz w:val="18"/>
                <w:szCs w:val="18"/>
              </w:rPr>
            </w:pPr>
            <w:r w:rsidRPr="00F9759F">
              <w:rPr>
                <w:rFonts w:cs="Times New Roman"/>
                <w:b/>
                <w:sz w:val="18"/>
                <w:szCs w:val="18"/>
              </w:rPr>
              <w:t>NUMERO DE BENEFICIARIO DIRECTOS E INDIRECTOS</w:t>
            </w:r>
          </w:p>
        </w:tc>
        <w:tc>
          <w:tcPr>
            <w:tcW w:w="1077" w:type="dxa"/>
          </w:tcPr>
          <w:p w14:paraId="49B77437" w14:textId="77777777" w:rsidR="00A534C2" w:rsidRPr="00F9759F" w:rsidRDefault="00A534C2" w:rsidP="006F01E4">
            <w:pPr>
              <w:spacing w:after="100" w:afterAutospacing="1"/>
              <w:jc w:val="center"/>
              <w:rPr>
                <w:rFonts w:cs="Times New Roman"/>
                <w:b/>
                <w:sz w:val="18"/>
                <w:szCs w:val="18"/>
              </w:rPr>
            </w:pPr>
            <w:r w:rsidRPr="00F9759F">
              <w:rPr>
                <w:rFonts w:cs="Times New Roman"/>
                <w:b/>
                <w:sz w:val="18"/>
                <w:szCs w:val="18"/>
              </w:rPr>
              <w:t>CANT. DE MUJERES</w:t>
            </w:r>
          </w:p>
        </w:tc>
        <w:tc>
          <w:tcPr>
            <w:tcW w:w="1357" w:type="dxa"/>
          </w:tcPr>
          <w:p w14:paraId="1DF24EDB" w14:textId="77777777" w:rsidR="00A534C2" w:rsidRPr="00F9759F" w:rsidRDefault="00A534C2" w:rsidP="006F01E4">
            <w:pPr>
              <w:spacing w:after="100" w:afterAutospacing="1"/>
              <w:jc w:val="center"/>
              <w:rPr>
                <w:rFonts w:cs="Times New Roman"/>
                <w:b/>
                <w:sz w:val="18"/>
                <w:szCs w:val="18"/>
              </w:rPr>
            </w:pPr>
            <w:r w:rsidRPr="00F9759F">
              <w:rPr>
                <w:rFonts w:cs="Times New Roman"/>
                <w:b/>
                <w:sz w:val="18"/>
                <w:szCs w:val="18"/>
              </w:rPr>
              <w:t>EMPLEOS DIRECTOS E INDIRECTOS</w:t>
            </w:r>
          </w:p>
        </w:tc>
        <w:tc>
          <w:tcPr>
            <w:tcW w:w="1237" w:type="dxa"/>
          </w:tcPr>
          <w:p w14:paraId="73C7D81C" w14:textId="77777777" w:rsidR="00A534C2" w:rsidRPr="00F9759F" w:rsidRDefault="00A534C2" w:rsidP="006F01E4">
            <w:pPr>
              <w:spacing w:after="100" w:afterAutospacing="1"/>
              <w:jc w:val="center"/>
              <w:rPr>
                <w:rFonts w:cs="Times New Roman"/>
                <w:b/>
                <w:sz w:val="18"/>
                <w:szCs w:val="18"/>
              </w:rPr>
            </w:pPr>
            <w:r w:rsidRPr="00F9759F">
              <w:rPr>
                <w:rFonts w:cs="Times New Roman"/>
                <w:b/>
                <w:sz w:val="18"/>
                <w:szCs w:val="18"/>
              </w:rPr>
              <w:t>INVERSION</w:t>
            </w:r>
          </w:p>
        </w:tc>
        <w:tc>
          <w:tcPr>
            <w:tcW w:w="1207" w:type="dxa"/>
          </w:tcPr>
          <w:p w14:paraId="54BA9EFC" w14:textId="77777777" w:rsidR="00A534C2" w:rsidRPr="00F9759F" w:rsidRDefault="00A534C2" w:rsidP="006F01E4">
            <w:pPr>
              <w:spacing w:after="100" w:afterAutospacing="1"/>
              <w:jc w:val="center"/>
              <w:rPr>
                <w:rFonts w:cs="Times New Roman"/>
                <w:b/>
                <w:sz w:val="18"/>
                <w:szCs w:val="18"/>
              </w:rPr>
            </w:pPr>
            <w:r w:rsidRPr="00F9759F">
              <w:rPr>
                <w:rFonts w:cs="Times New Roman"/>
                <w:b/>
                <w:sz w:val="18"/>
                <w:szCs w:val="18"/>
              </w:rPr>
              <w:t>INDICAR SI RESPONDE AL PLAN DE GOBIERNO</w:t>
            </w:r>
          </w:p>
        </w:tc>
      </w:tr>
      <w:tr w:rsidR="00A534C2" w:rsidRPr="00F9759F" w14:paraId="2DB4534A" w14:textId="77777777" w:rsidTr="006F01E4">
        <w:tc>
          <w:tcPr>
            <w:tcW w:w="1477" w:type="dxa"/>
          </w:tcPr>
          <w:p w14:paraId="300132BD" w14:textId="77777777" w:rsidR="00A534C2" w:rsidRPr="00F9759F" w:rsidRDefault="00A534C2" w:rsidP="006F01E4">
            <w:pPr>
              <w:spacing w:after="100" w:afterAutospacing="1"/>
              <w:rPr>
                <w:rFonts w:cs="Times New Roman"/>
                <w:sz w:val="20"/>
                <w:szCs w:val="20"/>
              </w:rPr>
            </w:pPr>
            <w:r w:rsidRPr="00F9759F">
              <w:rPr>
                <w:rFonts w:cs="Times New Roman"/>
                <w:sz w:val="20"/>
                <w:szCs w:val="20"/>
              </w:rPr>
              <w:t>Clínicas Deportivas</w:t>
            </w:r>
          </w:p>
        </w:tc>
        <w:tc>
          <w:tcPr>
            <w:tcW w:w="1955" w:type="dxa"/>
          </w:tcPr>
          <w:p w14:paraId="39045A8C" w14:textId="77777777" w:rsidR="00A534C2" w:rsidRPr="00F9759F" w:rsidRDefault="00A534C2" w:rsidP="006F01E4">
            <w:pPr>
              <w:spacing w:after="100" w:afterAutospacing="1"/>
              <w:rPr>
                <w:rFonts w:cs="Times New Roman"/>
                <w:sz w:val="20"/>
                <w:szCs w:val="20"/>
              </w:rPr>
            </w:pPr>
            <w:r w:rsidRPr="00F9759F">
              <w:rPr>
                <w:rFonts w:cs="Times New Roman"/>
                <w:sz w:val="20"/>
                <w:szCs w:val="20"/>
              </w:rPr>
              <w:t>Más jóvenes practicando Deporte</w:t>
            </w:r>
          </w:p>
        </w:tc>
        <w:tc>
          <w:tcPr>
            <w:tcW w:w="1557" w:type="dxa"/>
          </w:tcPr>
          <w:p w14:paraId="7712772F" w14:textId="77777777" w:rsidR="00A534C2" w:rsidRPr="00F9759F" w:rsidRDefault="00A534C2" w:rsidP="006F01E4">
            <w:pPr>
              <w:spacing w:after="100" w:afterAutospacing="1"/>
              <w:rPr>
                <w:rFonts w:cs="Times New Roman"/>
                <w:sz w:val="20"/>
                <w:szCs w:val="20"/>
              </w:rPr>
            </w:pPr>
            <w:r w:rsidRPr="00F9759F">
              <w:rPr>
                <w:rFonts w:cs="Times New Roman"/>
                <w:sz w:val="20"/>
                <w:szCs w:val="20"/>
              </w:rPr>
              <w:t>300</w:t>
            </w:r>
          </w:p>
        </w:tc>
        <w:tc>
          <w:tcPr>
            <w:tcW w:w="1077" w:type="dxa"/>
          </w:tcPr>
          <w:p w14:paraId="1A734D79" w14:textId="77777777" w:rsidR="00A534C2" w:rsidRPr="00F9759F" w:rsidRDefault="00A534C2" w:rsidP="006F01E4">
            <w:pPr>
              <w:spacing w:after="100" w:afterAutospacing="1"/>
              <w:rPr>
                <w:rFonts w:cs="Times New Roman"/>
                <w:sz w:val="20"/>
                <w:szCs w:val="20"/>
              </w:rPr>
            </w:pPr>
            <w:r w:rsidRPr="00F9759F">
              <w:rPr>
                <w:rFonts w:cs="Times New Roman"/>
                <w:sz w:val="20"/>
                <w:szCs w:val="20"/>
              </w:rPr>
              <w:t>300</w:t>
            </w:r>
          </w:p>
        </w:tc>
        <w:tc>
          <w:tcPr>
            <w:tcW w:w="1357" w:type="dxa"/>
          </w:tcPr>
          <w:p w14:paraId="546FD720" w14:textId="77777777" w:rsidR="00A534C2" w:rsidRPr="00F9759F" w:rsidRDefault="00A534C2" w:rsidP="006F01E4">
            <w:pPr>
              <w:spacing w:after="100" w:afterAutospacing="1"/>
              <w:rPr>
                <w:rFonts w:cs="Times New Roman"/>
                <w:sz w:val="20"/>
                <w:szCs w:val="20"/>
              </w:rPr>
            </w:pPr>
          </w:p>
        </w:tc>
        <w:tc>
          <w:tcPr>
            <w:tcW w:w="1237" w:type="dxa"/>
          </w:tcPr>
          <w:p w14:paraId="619CBAFE" w14:textId="77777777" w:rsidR="00A534C2" w:rsidRPr="00F9759F" w:rsidRDefault="00A534C2" w:rsidP="006F01E4">
            <w:pPr>
              <w:spacing w:after="100" w:afterAutospacing="1"/>
              <w:rPr>
                <w:rFonts w:cs="Times New Roman"/>
                <w:sz w:val="20"/>
                <w:szCs w:val="20"/>
              </w:rPr>
            </w:pPr>
          </w:p>
        </w:tc>
        <w:tc>
          <w:tcPr>
            <w:tcW w:w="1207" w:type="dxa"/>
          </w:tcPr>
          <w:p w14:paraId="54BE9058" w14:textId="77777777" w:rsidR="00A534C2" w:rsidRPr="00F9759F" w:rsidRDefault="00A534C2" w:rsidP="006F01E4">
            <w:pPr>
              <w:spacing w:after="100" w:afterAutospacing="1"/>
              <w:rPr>
                <w:rFonts w:cs="Times New Roman"/>
                <w:sz w:val="20"/>
                <w:szCs w:val="20"/>
              </w:rPr>
            </w:pPr>
            <w:r w:rsidRPr="00F9759F">
              <w:rPr>
                <w:rFonts w:cs="Times New Roman"/>
                <w:sz w:val="20"/>
                <w:szCs w:val="20"/>
              </w:rPr>
              <w:t>SI</w:t>
            </w:r>
          </w:p>
        </w:tc>
      </w:tr>
      <w:tr w:rsidR="00A534C2" w:rsidRPr="00F9759F" w14:paraId="72130C3F" w14:textId="77777777" w:rsidTr="006F01E4">
        <w:tc>
          <w:tcPr>
            <w:tcW w:w="1477" w:type="dxa"/>
          </w:tcPr>
          <w:p w14:paraId="79EC171F" w14:textId="77777777" w:rsidR="00A534C2" w:rsidRPr="00F9759F" w:rsidRDefault="00A534C2" w:rsidP="006F01E4">
            <w:pPr>
              <w:spacing w:after="100" w:afterAutospacing="1"/>
              <w:rPr>
                <w:rFonts w:cs="Times New Roman"/>
                <w:sz w:val="20"/>
                <w:szCs w:val="20"/>
              </w:rPr>
            </w:pPr>
            <w:r>
              <w:rPr>
                <w:rFonts w:cs="Times New Roman"/>
                <w:sz w:val="20"/>
                <w:szCs w:val="20"/>
              </w:rPr>
              <w:t>Gala de M</w:t>
            </w:r>
            <w:r w:rsidRPr="00F9759F">
              <w:rPr>
                <w:rFonts w:cs="Times New Roman"/>
                <w:sz w:val="20"/>
                <w:szCs w:val="20"/>
              </w:rPr>
              <w:t>ujeres Ejemplares del Deporte</w:t>
            </w:r>
          </w:p>
        </w:tc>
        <w:tc>
          <w:tcPr>
            <w:tcW w:w="1955" w:type="dxa"/>
          </w:tcPr>
          <w:p w14:paraId="713FE6E9" w14:textId="77777777" w:rsidR="00A534C2" w:rsidRPr="00F9759F" w:rsidRDefault="00A534C2" w:rsidP="006F01E4">
            <w:pPr>
              <w:spacing w:after="100" w:afterAutospacing="1"/>
              <w:rPr>
                <w:rFonts w:cs="Times New Roman"/>
                <w:sz w:val="20"/>
                <w:szCs w:val="20"/>
              </w:rPr>
            </w:pPr>
            <w:r>
              <w:rPr>
                <w:rFonts w:cs="Times New Roman"/>
                <w:sz w:val="20"/>
                <w:szCs w:val="20"/>
              </w:rPr>
              <w:t>Más mujeres del D</w:t>
            </w:r>
            <w:r w:rsidRPr="00F9759F">
              <w:rPr>
                <w:rFonts w:cs="Times New Roman"/>
                <w:sz w:val="20"/>
                <w:szCs w:val="20"/>
              </w:rPr>
              <w:t>eporte  poniendo  en práctica sus conocimientos</w:t>
            </w:r>
          </w:p>
        </w:tc>
        <w:tc>
          <w:tcPr>
            <w:tcW w:w="1557" w:type="dxa"/>
          </w:tcPr>
          <w:p w14:paraId="3B8A7327" w14:textId="77777777" w:rsidR="00A534C2" w:rsidRPr="00F9759F" w:rsidRDefault="00A534C2" w:rsidP="006F01E4">
            <w:pPr>
              <w:spacing w:after="100" w:afterAutospacing="1"/>
              <w:rPr>
                <w:rFonts w:cs="Times New Roman"/>
                <w:sz w:val="20"/>
                <w:szCs w:val="20"/>
              </w:rPr>
            </w:pPr>
            <w:r w:rsidRPr="00F9759F">
              <w:rPr>
                <w:rFonts w:cs="Times New Roman"/>
                <w:sz w:val="20"/>
                <w:szCs w:val="20"/>
              </w:rPr>
              <w:t>1,200</w:t>
            </w:r>
          </w:p>
        </w:tc>
        <w:tc>
          <w:tcPr>
            <w:tcW w:w="1077" w:type="dxa"/>
          </w:tcPr>
          <w:p w14:paraId="49707868" w14:textId="77777777" w:rsidR="00A534C2" w:rsidRPr="00F9759F" w:rsidRDefault="00A534C2" w:rsidP="006F01E4">
            <w:pPr>
              <w:spacing w:after="100" w:afterAutospacing="1"/>
              <w:rPr>
                <w:rFonts w:cs="Times New Roman"/>
                <w:sz w:val="20"/>
                <w:szCs w:val="20"/>
              </w:rPr>
            </w:pPr>
            <w:r>
              <w:rPr>
                <w:rFonts w:cs="Times New Roman"/>
                <w:sz w:val="20"/>
                <w:szCs w:val="20"/>
              </w:rPr>
              <w:t>800</w:t>
            </w:r>
          </w:p>
        </w:tc>
        <w:tc>
          <w:tcPr>
            <w:tcW w:w="1357" w:type="dxa"/>
          </w:tcPr>
          <w:p w14:paraId="7AC8146E" w14:textId="77777777" w:rsidR="00A534C2" w:rsidRPr="00F9759F" w:rsidRDefault="00A534C2" w:rsidP="006F01E4">
            <w:pPr>
              <w:spacing w:after="100" w:afterAutospacing="1"/>
              <w:rPr>
                <w:rFonts w:cs="Times New Roman"/>
                <w:sz w:val="20"/>
                <w:szCs w:val="20"/>
              </w:rPr>
            </w:pPr>
          </w:p>
        </w:tc>
        <w:tc>
          <w:tcPr>
            <w:tcW w:w="1237" w:type="dxa"/>
          </w:tcPr>
          <w:p w14:paraId="68C4BA51" w14:textId="77777777" w:rsidR="00A534C2" w:rsidRPr="00F9759F" w:rsidRDefault="00A534C2" w:rsidP="006F01E4">
            <w:pPr>
              <w:spacing w:after="100" w:afterAutospacing="1"/>
              <w:rPr>
                <w:rFonts w:cs="Times New Roman"/>
                <w:sz w:val="20"/>
                <w:szCs w:val="20"/>
              </w:rPr>
            </w:pPr>
          </w:p>
        </w:tc>
        <w:tc>
          <w:tcPr>
            <w:tcW w:w="1207" w:type="dxa"/>
          </w:tcPr>
          <w:p w14:paraId="5E2CA717" w14:textId="77777777" w:rsidR="00A534C2" w:rsidRPr="00F9759F" w:rsidRDefault="00A534C2" w:rsidP="006F01E4">
            <w:pPr>
              <w:spacing w:after="100" w:afterAutospacing="1"/>
              <w:rPr>
                <w:rFonts w:cs="Times New Roman"/>
                <w:sz w:val="20"/>
                <w:szCs w:val="20"/>
              </w:rPr>
            </w:pPr>
          </w:p>
        </w:tc>
      </w:tr>
      <w:tr w:rsidR="00A534C2" w:rsidRPr="00F9759F" w14:paraId="63F96836" w14:textId="77777777" w:rsidTr="006F01E4">
        <w:tc>
          <w:tcPr>
            <w:tcW w:w="1477" w:type="dxa"/>
          </w:tcPr>
          <w:p w14:paraId="5FC9C67E" w14:textId="77777777" w:rsidR="00A534C2" w:rsidRPr="00F9759F" w:rsidRDefault="00A534C2" w:rsidP="006F01E4">
            <w:pPr>
              <w:spacing w:after="100" w:afterAutospacing="1"/>
              <w:rPr>
                <w:rFonts w:cs="Times New Roman"/>
                <w:sz w:val="20"/>
                <w:szCs w:val="20"/>
              </w:rPr>
            </w:pPr>
            <w:r w:rsidRPr="00F9759F">
              <w:rPr>
                <w:rFonts w:cs="Times New Roman"/>
                <w:sz w:val="20"/>
                <w:szCs w:val="20"/>
              </w:rPr>
              <w:t>Charlas</w:t>
            </w:r>
            <w:r>
              <w:rPr>
                <w:rFonts w:cs="Times New Roman"/>
                <w:sz w:val="20"/>
                <w:szCs w:val="20"/>
              </w:rPr>
              <w:t>: Por un Buen Trato Familiar y de G</w:t>
            </w:r>
            <w:r w:rsidRPr="00F9759F">
              <w:rPr>
                <w:rFonts w:cs="Times New Roman"/>
                <w:sz w:val="20"/>
                <w:szCs w:val="20"/>
              </w:rPr>
              <w:t>enero</w:t>
            </w:r>
          </w:p>
        </w:tc>
        <w:tc>
          <w:tcPr>
            <w:tcW w:w="1955" w:type="dxa"/>
          </w:tcPr>
          <w:p w14:paraId="5AD0C87B" w14:textId="77777777" w:rsidR="00A534C2" w:rsidRPr="00F9759F" w:rsidRDefault="00A534C2" w:rsidP="006F01E4">
            <w:pPr>
              <w:spacing w:after="100" w:afterAutospacing="1"/>
              <w:rPr>
                <w:rFonts w:cs="Times New Roman"/>
                <w:sz w:val="20"/>
                <w:szCs w:val="20"/>
              </w:rPr>
            </w:pPr>
            <w:r w:rsidRPr="00F9759F">
              <w:rPr>
                <w:rFonts w:cs="Times New Roman"/>
                <w:sz w:val="20"/>
                <w:szCs w:val="20"/>
              </w:rPr>
              <w:t>Concientizar a los participantes sobre cómo evitar la violencia en su sus hogares y familia</w:t>
            </w:r>
          </w:p>
        </w:tc>
        <w:tc>
          <w:tcPr>
            <w:tcW w:w="1557" w:type="dxa"/>
          </w:tcPr>
          <w:p w14:paraId="16A8086D" w14:textId="77777777" w:rsidR="00A534C2" w:rsidRPr="00F9759F" w:rsidRDefault="00A534C2" w:rsidP="006F01E4">
            <w:pPr>
              <w:spacing w:after="100" w:afterAutospacing="1"/>
              <w:rPr>
                <w:rFonts w:cs="Times New Roman"/>
                <w:sz w:val="20"/>
                <w:szCs w:val="20"/>
              </w:rPr>
            </w:pPr>
            <w:r w:rsidRPr="00F9759F">
              <w:rPr>
                <w:rFonts w:cs="Times New Roman"/>
                <w:sz w:val="20"/>
                <w:szCs w:val="20"/>
              </w:rPr>
              <w:t>358</w:t>
            </w:r>
          </w:p>
        </w:tc>
        <w:tc>
          <w:tcPr>
            <w:tcW w:w="1077" w:type="dxa"/>
          </w:tcPr>
          <w:p w14:paraId="47580D19" w14:textId="77777777" w:rsidR="00A534C2" w:rsidRPr="00F9759F" w:rsidRDefault="00A534C2" w:rsidP="006F01E4">
            <w:pPr>
              <w:spacing w:after="100" w:afterAutospacing="1"/>
              <w:rPr>
                <w:rFonts w:cs="Times New Roman"/>
                <w:sz w:val="20"/>
                <w:szCs w:val="20"/>
              </w:rPr>
            </w:pPr>
            <w:r w:rsidRPr="00F9759F">
              <w:rPr>
                <w:rFonts w:cs="Times New Roman"/>
                <w:sz w:val="20"/>
                <w:szCs w:val="20"/>
              </w:rPr>
              <w:t>240</w:t>
            </w:r>
          </w:p>
        </w:tc>
        <w:tc>
          <w:tcPr>
            <w:tcW w:w="1357" w:type="dxa"/>
          </w:tcPr>
          <w:p w14:paraId="17FB4736" w14:textId="77777777" w:rsidR="00A534C2" w:rsidRPr="00F9759F" w:rsidRDefault="00A534C2" w:rsidP="006F01E4">
            <w:pPr>
              <w:spacing w:after="100" w:afterAutospacing="1"/>
              <w:rPr>
                <w:rFonts w:cs="Times New Roman"/>
                <w:sz w:val="20"/>
                <w:szCs w:val="20"/>
              </w:rPr>
            </w:pPr>
          </w:p>
        </w:tc>
        <w:tc>
          <w:tcPr>
            <w:tcW w:w="1237" w:type="dxa"/>
          </w:tcPr>
          <w:p w14:paraId="1DE78EE7" w14:textId="77777777" w:rsidR="00A534C2" w:rsidRPr="00F9759F" w:rsidRDefault="00A534C2" w:rsidP="006F01E4">
            <w:pPr>
              <w:spacing w:after="100" w:afterAutospacing="1"/>
              <w:rPr>
                <w:rFonts w:cs="Times New Roman"/>
                <w:sz w:val="20"/>
                <w:szCs w:val="20"/>
              </w:rPr>
            </w:pPr>
          </w:p>
        </w:tc>
        <w:tc>
          <w:tcPr>
            <w:tcW w:w="1207" w:type="dxa"/>
          </w:tcPr>
          <w:p w14:paraId="5761F4CE" w14:textId="77777777" w:rsidR="00A534C2" w:rsidRPr="00F9759F" w:rsidRDefault="00A534C2" w:rsidP="006F01E4">
            <w:pPr>
              <w:spacing w:after="100" w:afterAutospacing="1"/>
              <w:rPr>
                <w:rFonts w:cs="Times New Roman"/>
                <w:sz w:val="20"/>
                <w:szCs w:val="20"/>
              </w:rPr>
            </w:pPr>
            <w:r w:rsidRPr="00F9759F">
              <w:rPr>
                <w:rFonts w:cs="Times New Roman"/>
                <w:sz w:val="20"/>
                <w:szCs w:val="20"/>
              </w:rPr>
              <w:t>SI</w:t>
            </w:r>
          </w:p>
        </w:tc>
      </w:tr>
      <w:tr w:rsidR="00A534C2" w:rsidRPr="00F9759F" w14:paraId="4F7D84FF" w14:textId="77777777" w:rsidTr="006F01E4">
        <w:tc>
          <w:tcPr>
            <w:tcW w:w="1477" w:type="dxa"/>
          </w:tcPr>
          <w:p w14:paraId="721FD69A" w14:textId="77777777" w:rsidR="00A534C2" w:rsidRPr="00F9759F" w:rsidRDefault="00A534C2" w:rsidP="006F01E4">
            <w:pPr>
              <w:spacing w:after="100" w:afterAutospacing="1"/>
              <w:rPr>
                <w:rFonts w:cs="Times New Roman"/>
                <w:sz w:val="20"/>
                <w:szCs w:val="20"/>
              </w:rPr>
            </w:pPr>
            <w:r w:rsidRPr="00F9759F">
              <w:rPr>
                <w:rFonts w:cs="Times New Roman"/>
                <w:sz w:val="20"/>
                <w:szCs w:val="20"/>
              </w:rPr>
              <w:t>Capacitación</w:t>
            </w:r>
          </w:p>
        </w:tc>
        <w:tc>
          <w:tcPr>
            <w:tcW w:w="1955" w:type="dxa"/>
          </w:tcPr>
          <w:p w14:paraId="4A78BCDE" w14:textId="77777777" w:rsidR="00A534C2" w:rsidRPr="00F9759F" w:rsidRDefault="00A534C2" w:rsidP="006F01E4">
            <w:pPr>
              <w:spacing w:after="100" w:afterAutospacing="1"/>
              <w:rPr>
                <w:rFonts w:cs="Times New Roman"/>
                <w:sz w:val="20"/>
                <w:szCs w:val="20"/>
              </w:rPr>
            </w:pPr>
            <w:r w:rsidRPr="00F9759F">
              <w:rPr>
                <w:rFonts w:cs="Times New Roman"/>
                <w:sz w:val="20"/>
                <w:szCs w:val="20"/>
              </w:rPr>
              <w:t>Empoderamiento económico de la mujer del deporte</w:t>
            </w:r>
          </w:p>
        </w:tc>
        <w:tc>
          <w:tcPr>
            <w:tcW w:w="1557" w:type="dxa"/>
          </w:tcPr>
          <w:p w14:paraId="14F27248" w14:textId="77777777" w:rsidR="00A534C2" w:rsidRPr="00F9759F" w:rsidRDefault="00A534C2" w:rsidP="006F01E4">
            <w:pPr>
              <w:spacing w:after="100" w:afterAutospacing="1"/>
              <w:rPr>
                <w:rFonts w:cs="Times New Roman"/>
                <w:sz w:val="20"/>
                <w:szCs w:val="20"/>
              </w:rPr>
            </w:pPr>
            <w:r w:rsidRPr="00F9759F">
              <w:rPr>
                <w:rFonts w:cs="Times New Roman"/>
                <w:sz w:val="20"/>
                <w:szCs w:val="20"/>
              </w:rPr>
              <w:t>168</w:t>
            </w:r>
          </w:p>
        </w:tc>
        <w:tc>
          <w:tcPr>
            <w:tcW w:w="1077" w:type="dxa"/>
          </w:tcPr>
          <w:p w14:paraId="341701A2" w14:textId="77777777" w:rsidR="00A534C2" w:rsidRPr="00F9759F" w:rsidRDefault="00A534C2" w:rsidP="006F01E4">
            <w:pPr>
              <w:spacing w:after="100" w:afterAutospacing="1"/>
              <w:rPr>
                <w:rFonts w:cs="Times New Roman"/>
                <w:sz w:val="20"/>
                <w:szCs w:val="20"/>
              </w:rPr>
            </w:pPr>
            <w:r w:rsidRPr="00F9759F">
              <w:rPr>
                <w:rFonts w:cs="Times New Roman"/>
                <w:sz w:val="20"/>
                <w:szCs w:val="20"/>
              </w:rPr>
              <w:t>165</w:t>
            </w:r>
          </w:p>
        </w:tc>
        <w:tc>
          <w:tcPr>
            <w:tcW w:w="1357" w:type="dxa"/>
          </w:tcPr>
          <w:p w14:paraId="71A676A5" w14:textId="77777777" w:rsidR="00A534C2" w:rsidRPr="00F9759F" w:rsidRDefault="00A534C2" w:rsidP="006F01E4">
            <w:pPr>
              <w:spacing w:after="100" w:afterAutospacing="1"/>
              <w:rPr>
                <w:rFonts w:cs="Times New Roman"/>
                <w:sz w:val="20"/>
                <w:szCs w:val="20"/>
              </w:rPr>
            </w:pPr>
          </w:p>
        </w:tc>
        <w:tc>
          <w:tcPr>
            <w:tcW w:w="1237" w:type="dxa"/>
          </w:tcPr>
          <w:p w14:paraId="1A228D22" w14:textId="77777777" w:rsidR="00A534C2" w:rsidRPr="00F9759F" w:rsidRDefault="00A534C2" w:rsidP="006F01E4">
            <w:pPr>
              <w:spacing w:after="100" w:afterAutospacing="1"/>
              <w:rPr>
                <w:rFonts w:cs="Times New Roman"/>
                <w:sz w:val="20"/>
                <w:szCs w:val="20"/>
              </w:rPr>
            </w:pPr>
          </w:p>
        </w:tc>
        <w:tc>
          <w:tcPr>
            <w:tcW w:w="1207" w:type="dxa"/>
          </w:tcPr>
          <w:p w14:paraId="3A8D0820" w14:textId="77777777" w:rsidR="00A534C2" w:rsidRPr="00F9759F" w:rsidRDefault="00A534C2" w:rsidP="006F01E4">
            <w:pPr>
              <w:spacing w:after="100" w:afterAutospacing="1"/>
              <w:rPr>
                <w:rFonts w:cs="Times New Roman"/>
                <w:sz w:val="20"/>
                <w:szCs w:val="20"/>
              </w:rPr>
            </w:pPr>
            <w:r w:rsidRPr="00F9759F">
              <w:rPr>
                <w:rFonts w:cs="Times New Roman"/>
                <w:sz w:val="20"/>
                <w:szCs w:val="20"/>
              </w:rPr>
              <w:t>SI</w:t>
            </w:r>
          </w:p>
        </w:tc>
      </w:tr>
      <w:tr w:rsidR="00A534C2" w:rsidRPr="00F9759F" w14:paraId="31BAB530" w14:textId="77777777" w:rsidTr="006F01E4">
        <w:tc>
          <w:tcPr>
            <w:tcW w:w="1477" w:type="dxa"/>
          </w:tcPr>
          <w:p w14:paraId="1D640E85" w14:textId="77777777" w:rsidR="00A534C2" w:rsidRPr="00F9759F" w:rsidRDefault="00A534C2" w:rsidP="006F01E4">
            <w:pPr>
              <w:spacing w:after="100" w:afterAutospacing="1"/>
              <w:rPr>
                <w:rFonts w:cs="Times New Roman"/>
                <w:sz w:val="20"/>
                <w:szCs w:val="20"/>
              </w:rPr>
            </w:pPr>
            <w:r w:rsidRPr="00F9759F">
              <w:rPr>
                <w:rFonts w:cs="Times New Roman"/>
                <w:sz w:val="20"/>
                <w:szCs w:val="20"/>
              </w:rPr>
              <w:t>Volanteo por  la No Violencia Contra la Mujer</w:t>
            </w:r>
          </w:p>
        </w:tc>
        <w:tc>
          <w:tcPr>
            <w:tcW w:w="1955" w:type="dxa"/>
          </w:tcPr>
          <w:p w14:paraId="228DBCAA" w14:textId="77777777" w:rsidR="00A534C2" w:rsidRPr="00F9759F" w:rsidRDefault="00A534C2" w:rsidP="006F01E4">
            <w:pPr>
              <w:spacing w:after="100" w:afterAutospacing="1"/>
              <w:rPr>
                <w:rFonts w:cs="Times New Roman"/>
                <w:sz w:val="20"/>
                <w:szCs w:val="20"/>
              </w:rPr>
            </w:pPr>
            <w:r w:rsidRPr="00F9759F">
              <w:rPr>
                <w:rFonts w:cs="Times New Roman"/>
                <w:sz w:val="20"/>
                <w:szCs w:val="20"/>
              </w:rPr>
              <w:t>Llamar la atención a los ciudadanos sobre la violencia contra las mujeres</w:t>
            </w:r>
          </w:p>
        </w:tc>
        <w:tc>
          <w:tcPr>
            <w:tcW w:w="1557" w:type="dxa"/>
          </w:tcPr>
          <w:p w14:paraId="328B9003" w14:textId="77777777" w:rsidR="00A534C2" w:rsidRPr="00F9759F" w:rsidRDefault="00A534C2" w:rsidP="006F01E4">
            <w:pPr>
              <w:spacing w:after="100" w:afterAutospacing="1"/>
              <w:rPr>
                <w:rFonts w:cs="Times New Roman"/>
                <w:sz w:val="20"/>
                <w:szCs w:val="20"/>
              </w:rPr>
            </w:pPr>
            <w:r w:rsidRPr="00F9759F">
              <w:rPr>
                <w:rFonts w:cs="Times New Roman"/>
                <w:sz w:val="20"/>
                <w:szCs w:val="20"/>
              </w:rPr>
              <w:t>Público en General</w:t>
            </w:r>
          </w:p>
        </w:tc>
        <w:tc>
          <w:tcPr>
            <w:tcW w:w="1077" w:type="dxa"/>
          </w:tcPr>
          <w:p w14:paraId="2F209D28" w14:textId="77777777" w:rsidR="00A534C2" w:rsidRPr="00F9759F" w:rsidRDefault="00A534C2" w:rsidP="006F01E4">
            <w:pPr>
              <w:spacing w:after="100" w:afterAutospacing="1"/>
              <w:rPr>
                <w:rFonts w:cs="Times New Roman"/>
                <w:sz w:val="20"/>
                <w:szCs w:val="20"/>
              </w:rPr>
            </w:pPr>
          </w:p>
        </w:tc>
        <w:tc>
          <w:tcPr>
            <w:tcW w:w="1357" w:type="dxa"/>
          </w:tcPr>
          <w:p w14:paraId="1139C7BF" w14:textId="77777777" w:rsidR="00A534C2" w:rsidRPr="00F9759F" w:rsidRDefault="00A534C2" w:rsidP="006F01E4">
            <w:pPr>
              <w:spacing w:after="100" w:afterAutospacing="1"/>
              <w:rPr>
                <w:rFonts w:cs="Times New Roman"/>
                <w:sz w:val="20"/>
                <w:szCs w:val="20"/>
              </w:rPr>
            </w:pPr>
          </w:p>
        </w:tc>
        <w:tc>
          <w:tcPr>
            <w:tcW w:w="1237" w:type="dxa"/>
          </w:tcPr>
          <w:p w14:paraId="70B0B769" w14:textId="77777777" w:rsidR="00A534C2" w:rsidRPr="00F9759F" w:rsidRDefault="00A534C2" w:rsidP="006F01E4">
            <w:pPr>
              <w:spacing w:after="100" w:afterAutospacing="1"/>
              <w:rPr>
                <w:rFonts w:cs="Times New Roman"/>
                <w:sz w:val="20"/>
                <w:szCs w:val="20"/>
              </w:rPr>
            </w:pPr>
          </w:p>
        </w:tc>
        <w:tc>
          <w:tcPr>
            <w:tcW w:w="1207" w:type="dxa"/>
          </w:tcPr>
          <w:p w14:paraId="46792CDB" w14:textId="77777777" w:rsidR="00A534C2" w:rsidRPr="00F9759F" w:rsidRDefault="00A534C2" w:rsidP="006F01E4">
            <w:pPr>
              <w:spacing w:after="100" w:afterAutospacing="1"/>
              <w:rPr>
                <w:rFonts w:cs="Times New Roman"/>
                <w:sz w:val="20"/>
                <w:szCs w:val="20"/>
              </w:rPr>
            </w:pPr>
            <w:r w:rsidRPr="00F9759F">
              <w:rPr>
                <w:rFonts w:cs="Times New Roman"/>
                <w:sz w:val="20"/>
                <w:szCs w:val="20"/>
              </w:rPr>
              <w:t>SI</w:t>
            </w:r>
          </w:p>
        </w:tc>
      </w:tr>
    </w:tbl>
    <w:p w14:paraId="62C5ADEE" w14:textId="77777777" w:rsidR="00A534C2" w:rsidRPr="00F9759F" w:rsidRDefault="00A534C2" w:rsidP="00A534C2">
      <w:pPr>
        <w:spacing w:after="100" w:afterAutospacing="1"/>
        <w:rPr>
          <w:rFonts w:cs="Times New Roman"/>
          <w:sz w:val="28"/>
          <w:szCs w:val="28"/>
          <w:lang w:val="es-DO"/>
        </w:rPr>
      </w:pPr>
    </w:p>
    <w:p w14:paraId="6FB0324E" w14:textId="77777777" w:rsidR="000E55A3" w:rsidRDefault="000E55A3" w:rsidP="00794376">
      <w:pPr>
        <w:pStyle w:val="NormalWeb"/>
        <w:rPr>
          <w:b/>
          <w:color w:val="000000"/>
          <w:sz w:val="28"/>
          <w:szCs w:val="22"/>
        </w:rPr>
      </w:pPr>
    </w:p>
    <w:p w14:paraId="038398F6" w14:textId="167A5F8C" w:rsidR="00794376" w:rsidRDefault="00794376" w:rsidP="000E55A3">
      <w:pPr>
        <w:pStyle w:val="NormalWeb"/>
        <w:rPr>
          <w:b/>
          <w:color w:val="000000"/>
          <w:sz w:val="28"/>
          <w:szCs w:val="22"/>
        </w:rPr>
      </w:pPr>
      <w:r w:rsidRPr="00445900">
        <w:rPr>
          <w:b/>
          <w:color w:val="000000"/>
          <w:sz w:val="28"/>
          <w:szCs w:val="22"/>
        </w:rPr>
        <w:t>DIRECCIÓN NAC</w:t>
      </w:r>
      <w:r>
        <w:rPr>
          <w:b/>
          <w:color w:val="000000"/>
          <w:sz w:val="28"/>
          <w:szCs w:val="22"/>
        </w:rPr>
        <w:t xml:space="preserve">IONAL DE COMUNICACIONES </w:t>
      </w:r>
    </w:p>
    <w:p w14:paraId="6A8FBECD" w14:textId="77777777" w:rsidR="00794376" w:rsidRDefault="00794376" w:rsidP="000E55A3">
      <w:pPr>
        <w:spacing w:after="346" w:line="360" w:lineRule="auto"/>
        <w:ind w:right="43" w:firstLine="4"/>
        <w:jc w:val="both"/>
        <w:rPr>
          <w:rFonts w:ascii="Times New Roman" w:eastAsia="Times New Roman" w:hAnsi="Times New Roman" w:cs="Times New Roman"/>
          <w:color w:val="000000"/>
          <w:sz w:val="24"/>
          <w:szCs w:val="24"/>
          <w:lang w:eastAsia="es-DO"/>
        </w:rPr>
      </w:pPr>
      <w:r w:rsidRPr="00C57C02">
        <w:rPr>
          <w:rFonts w:ascii="Times New Roman" w:eastAsia="Times New Roman" w:hAnsi="Times New Roman" w:cs="Times New Roman"/>
          <w:color w:val="000000"/>
          <w:sz w:val="24"/>
          <w:szCs w:val="24"/>
          <w:lang w:eastAsia="es-DO"/>
        </w:rPr>
        <w:t xml:space="preserve">El desempeño durante el período Enero 2018-Enero 2019 de la </w:t>
      </w:r>
      <w:r w:rsidRPr="00C57C02">
        <w:rPr>
          <w:rFonts w:ascii="Times New Roman" w:eastAsia="Times New Roman" w:hAnsi="Times New Roman" w:cs="Times New Roman"/>
          <w:noProof/>
          <w:color w:val="000000"/>
          <w:sz w:val="24"/>
          <w:szCs w:val="24"/>
          <w:lang w:eastAsia="es-ES"/>
        </w:rPr>
        <w:drawing>
          <wp:inline distT="0" distB="0" distL="0" distR="0" wp14:anchorId="4B8CDF63" wp14:editId="7662BAD1">
            <wp:extent cx="4574" cy="4572"/>
            <wp:effectExtent l="0" t="0" r="0" b="0"/>
            <wp:docPr id="56" name="Picture 1321"/>
            <wp:cNvGraphicFramePr/>
            <a:graphic xmlns:a="http://schemas.openxmlformats.org/drawingml/2006/main">
              <a:graphicData uri="http://schemas.openxmlformats.org/drawingml/2006/picture">
                <pic:pic xmlns:pic="http://schemas.openxmlformats.org/drawingml/2006/picture">
                  <pic:nvPicPr>
                    <pic:cNvPr id="1321" name="Picture 1321"/>
                    <pic:cNvPicPr/>
                  </pic:nvPicPr>
                  <pic:blipFill>
                    <a:blip r:embed="rId96"/>
                    <a:stretch>
                      <a:fillRect/>
                    </a:stretch>
                  </pic:blipFill>
                  <pic:spPr>
                    <a:xfrm>
                      <a:off x="0" y="0"/>
                      <a:ext cx="4574" cy="4572"/>
                    </a:xfrm>
                    <a:prstGeom prst="rect">
                      <a:avLst/>
                    </a:prstGeom>
                  </pic:spPr>
                </pic:pic>
              </a:graphicData>
            </a:graphic>
          </wp:inline>
        </w:drawing>
      </w:r>
      <w:r w:rsidRPr="00C57C02">
        <w:rPr>
          <w:rFonts w:ascii="Times New Roman" w:eastAsia="Times New Roman" w:hAnsi="Times New Roman" w:cs="Times New Roman"/>
          <w:color w:val="000000"/>
          <w:sz w:val="24"/>
          <w:szCs w:val="24"/>
          <w:lang w:eastAsia="es-DO"/>
        </w:rPr>
        <w:t>Dirección Nacional de Comunicación y de Relaciones Públicas del Ministerio de Deportes y Recreación (Miderec), fue amplio e inclusivo y estuvo en sintonía con la ardua gestión que en varios ejes implementó el ministro, licenciado Danilo Díaz Vizcaíno, tanto con los programas de sus distintas dependencias como aquellos externos a los que brindó respaldo.</w:t>
      </w:r>
    </w:p>
    <w:p w14:paraId="2797A979" w14:textId="77777777" w:rsidR="00056BF1" w:rsidRDefault="00056BF1" w:rsidP="000E55A3">
      <w:pPr>
        <w:spacing w:after="375" w:line="360" w:lineRule="auto"/>
        <w:ind w:left="71" w:right="43" w:firstLine="4"/>
        <w:jc w:val="both"/>
        <w:rPr>
          <w:rFonts w:ascii="Times New Roman" w:eastAsia="Times New Roman" w:hAnsi="Times New Roman" w:cs="Times New Roman"/>
          <w:color w:val="000000"/>
          <w:sz w:val="24"/>
          <w:szCs w:val="24"/>
          <w:lang w:eastAsia="es-DO"/>
        </w:rPr>
      </w:pPr>
    </w:p>
    <w:p w14:paraId="004D491F" w14:textId="77777777" w:rsidR="00794376" w:rsidRPr="00C57C02" w:rsidRDefault="00794376" w:rsidP="000E55A3">
      <w:pPr>
        <w:spacing w:after="375" w:line="360" w:lineRule="auto"/>
        <w:ind w:left="71" w:right="43" w:firstLine="4"/>
        <w:jc w:val="both"/>
        <w:rPr>
          <w:rFonts w:ascii="Times New Roman" w:eastAsia="Times New Roman" w:hAnsi="Times New Roman" w:cs="Times New Roman"/>
          <w:color w:val="000000"/>
          <w:sz w:val="24"/>
          <w:szCs w:val="24"/>
          <w:lang w:eastAsia="es-DO"/>
        </w:rPr>
      </w:pPr>
      <w:r w:rsidRPr="00C57C02">
        <w:rPr>
          <w:rFonts w:ascii="Times New Roman" w:eastAsia="Times New Roman" w:hAnsi="Times New Roman" w:cs="Times New Roman"/>
          <w:color w:val="000000"/>
          <w:sz w:val="24"/>
          <w:szCs w:val="24"/>
          <w:lang w:eastAsia="es-DO"/>
        </w:rPr>
        <w:t xml:space="preserve">Para ofrecer servicios a lo externo de la institución, con su equipo formado por periodistas, fotógrafos y camarógrafos; con el área de Relaciones Públicas y un también bien capacitado y entusiasta staff de especialistas en tecnologías de la información esta Dirección alimentó de manera continua con notas informativas, imágenes y videos a los distintos medios </w:t>
      </w:r>
      <w:r w:rsidRPr="00C57C02">
        <w:rPr>
          <w:rFonts w:ascii="Times New Roman" w:eastAsia="Times New Roman" w:hAnsi="Times New Roman" w:cs="Times New Roman"/>
          <w:color w:val="000000"/>
          <w:sz w:val="24"/>
          <w:szCs w:val="24"/>
          <w:lang w:eastAsia="es-DO"/>
        </w:rPr>
        <w:lastRenderedPageBreak/>
        <w:t>escritos (tradicionales y digitales), noticieros de radio y programas deportivos de televisión y de YouTube.</w:t>
      </w:r>
    </w:p>
    <w:p w14:paraId="2FFAECA6" w14:textId="77777777" w:rsidR="00794376" w:rsidRPr="00C57C02" w:rsidRDefault="00794376" w:rsidP="00794376">
      <w:pPr>
        <w:spacing w:after="357" w:line="360" w:lineRule="auto"/>
        <w:ind w:right="115" w:firstLine="4"/>
        <w:jc w:val="both"/>
        <w:rPr>
          <w:rFonts w:ascii="Times New Roman" w:eastAsia="Times New Roman" w:hAnsi="Times New Roman" w:cs="Times New Roman"/>
          <w:color w:val="000000"/>
          <w:sz w:val="24"/>
          <w:szCs w:val="24"/>
          <w:lang w:eastAsia="es-DO"/>
        </w:rPr>
      </w:pPr>
      <w:r>
        <w:rPr>
          <w:rFonts w:ascii="Times New Roman" w:eastAsia="Times New Roman" w:hAnsi="Times New Roman" w:cs="Times New Roman"/>
          <w:color w:val="000000"/>
          <w:sz w:val="24"/>
          <w:szCs w:val="24"/>
          <w:lang w:eastAsia="es-DO"/>
        </w:rPr>
        <w:t>S</w:t>
      </w:r>
      <w:r w:rsidRPr="00C57C02">
        <w:rPr>
          <w:rFonts w:ascii="Times New Roman" w:eastAsia="Times New Roman" w:hAnsi="Times New Roman" w:cs="Times New Roman"/>
          <w:color w:val="000000"/>
          <w:sz w:val="24"/>
          <w:szCs w:val="24"/>
          <w:lang w:eastAsia="es-DO"/>
        </w:rPr>
        <w:t>e mantuvieron difundiendo día y noche mensajes de textos y vídeos vía Twitter, Facebook e Instagram, de todo el acontecer de las actividades y programas propios del Miderec,</w:t>
      </w:r>
      <w:r>
        <w:rPr>
          <w:rFonts w:ascii="Times New Roman" w:eastAsia="Times New Roman" w:hAnsi="Times New Roman" w:cs="Times New Roman"/>
          <w:color w:val="000000"/>
          <w:sz w:val="24"/>
          <w:szCs w:val="24"/>
          <w:lang w:eastAsia="es-DO"/>
        </w:rPr>
        <w:t xml:space="preserve"> </w:t>
      </w:r>
      <w:r w:rsidRPr="00C57C02">
        <w:rPr>
          <w:rFonts w:ascii="Times New Roman" w:eastAsia="Times New Roman" w:hAnsi="Times New Roman" w:cs="Times New Roman"/>
          <w:color w:val="000000"/>
          <w:sz w:val="24"/>
          <w:szCs w:val="24"/>
          <w:lang w:eastAsia="es-DO"/>
        </w:rPr>
        <w:t>las que el ministro apoyó en términos materiales, con su presencia y los viceministros, tanto en la Capital como en el interior; así como de todas las hazañas, logros y conquistas de nuestros deportistas, tanto del movimiento olímpico y federativo, como del deporte profesional.</w:t>
      </w:r>
    </w:p>
    <w:p w14:paraId="48557399" w14:textId="77777777" w:rsidR="00794376" w:rsidRDefault="00794376" w:rsidP="00794376">
      <w:pPr>
        <w:spacing w:after="354" w:line="360" w:lineRule="auto"/>
        <w:ind w:left="71" w:right="43" w:firstLine="4"/>
        <w:jc w:val="both"/>
        <w:rPr>
          <w:rFonts w:ascii="Times New Roman" w:eastAsia="Times New Roman" w:hAnsi="Times New Roman" w:cs="Times New Roman"/>
          <w:color w:val="000000"/>
          <w:sz w:val="24"/>
          <w:szCs w:val="24"/>
          <w:lang w:eastAsia="es-DO"/>
        </w:rPr>
      </w:pPr>
      <w:r w:rsidRPr="00C57C02">
        <w:rPr>
          <w:rFonts w:ascii="Times New Roman" w:eastAsia="Times New Roman" w:hAnsi="Times New Roman" w:cs="Times New Roman"/>
          <w:color w:val="000000"/>
          <w:sz w:val="24"/>
          <w:szCs w:val="24"/>
          <w:lang w:eastAsia="es-DO"/>
        </w:rPr>
        <w:t>El proceso completo de organización y celebración final entre el 6 y 16 de diciembre de los XIV Juegos Nacionales Hermanas Mirabal 2018, fue punto focal del accionar de la Dirección de Comunicación, que prácticamente fungió como único foro que mantuvo informado al país sobre la marcha de los mismos, lo cual incluyó Juegos Patrios en Florida (enero) y Puerto Rico (marzo). A medida que se acercó la fecha, fue ensanchándose la masa informativa, hasta alcanzar su clímax durante la celebración de la más grande fiesta del músculo de la juventud dominicana</w:t>
      </w:r>
      <w:r>
        <w:rPr>
          <w:rFonts w:ascii="Times New Roman" w:eastAsia="Times New Roman" w:hAnsi="Times New Roman" w:cs="Times New Roman"/>
          <w:color w:val="000000"/>
          <w:sz w:val="24"/>
          <w:szCs w:val="24"/>
          <w:lang w:eastAsia="es-DO"/>
        </w:rPr>
        <w:t>.</w:t>
      </w:r>
    </w:p>
    <w:p w14:paraId="11408DE6" w14:textId="77777777" w:rsidR="00794376" w:rsidRDefault="00794376" w:rsidP="00794376">
      <w:pPr>
        <w:spacing w:after="36" w:line="360" w:lineRule="auto"/>
        <w:ind w:left="71" w:right="43" w:firstLine="4"/>
        <w:jc w:val="both"/>
        <w:rPr>
          <w:rFonts w:ascii="Times New Roman" w:eastAsia="Times New Roman" w:hAnsi="Times New Roman" w:cs="Times New Roman"/>
          <w:color w:val="000000"/>
          <w:sz w:val="24"/>
          <w:szCs w:val="24"/>
          <w:lang w:eastAsia="es-DO"/>
        </w:rPr>
      </w:pPr>
      <w:r w:rsidRPr="00C57C02">
        <w:rPr>
          <w:rFonts w:ascii="Times New Roman" w:eastAsia="Times New Roman" w:hAnsi="Times New Roman" w:cs="Times New Roman"/>
          <w:color w:val="000000"/>
          <w:sz w:val="24"/>
          <w:szCs w:val="24"/>
          <w:lang w:eastAsia="es-DO"/>
        </w:rPr>
        <w:t>La coordinación en los mejores términos que se recuerde entre el Miderec y el Comité Olímpico para la participación de la delegación dominicana en los XXIII Juegos Deportivos Centroamericanos y del Caribe, Barranquilla'2018, en Colombia, condujo a un hecho sin precedentes: la conformación de un formidable equipo conjunto de prensa, cuya labor denodada brindó a los medios nacionales la oportunidad de mantener informado al país sobre las hazañas y conquistas de nuestros deportistas. Se contó con la colaboración del CRESO (Creando Sueños Olímpicos).</w:t>
      </w:r>
    </w:p>
    <w:p w14:paraId="749077CF" w14:textId="77777777" w:rsidR="00794376" w:rsidRPr="00C57C02" w:rsidRDefault="00794376" w:rsidP="00794376">
      <w:pPr>
        <w:spacing w:after="36" w:line="360" w:lineRule="auto"/>
        <w:ind w:left="71" w:right="43" w:firstLine="4"/>
        <w:jc w:val="both"/>
        <w:rPr>
          <w:rFonts w:ascii="Times New Roman" w:eastAsia="Times New Roman" w:hAnsi="Times New Roman" w:cs="Times New Roman"/>
          <w:color w:val="000000"/>
          <w:sz w:val="24"/>
          <w:szCs w:val="24"/>
          <w:lang w:eastAsia="es-DO"/>
        </w:rPr>
      </w:pPr>
    </w:p>
    <w:p w14:paraId="6551366F" w14:textId="77777777" w:rsidR="00794376" w:rsidRDefault="00794376" w:rsidP="00794376">
      <w:pPr>
        <w:spacing w:after="388" w:line="360" w:lineRule="auto"/>
        <w:ind w:left="71" w:right="43" w:firstLine="4"/>
        <w:jc w:val="both"/>
        <w:rPr>
          <w:rFonts w:ascii="Times New Roman" w:eastAsia="Times New Roman" w:hAnsi="Times New Roman" w:cs="Times New Roman"/>
          <w:color w:val="000000"/>
          <w:sz w:val="24"/>
          <w:szCs w:val="24"/>
          <w:lang w:eastAsia="es-DO"/>
        </w:rPr>
      </w:pPr>
      <w:r w:rsidRPr="00C57C02">
        <w:rPr>
          <w:rFonts w:ascii="Times New Roman" w:eastAsia="Times New Roman" w:hAnsi="Times New Roman" w:cs="Times New Roman"/>
          <w:color w:val="000000"/>
          <w:sz w:val="24"/>
          <w:szCs w:val="24"/>
          <w:lang w:eastAsia="es-DO"/>
        </w:rPr>
        <w:t>El respaldo ofrecido por el Ministerio de Deportes al Despacho de la Primera Dama, licenciada Cándida Montilla de Medina, para la celebración con sobrados éxitos del Invitacional de Tenis de Olimpíadas Especiales (10 al 16 de noviembre), tuvo su contraparte en el apoyo de la Dirección de Comunicación, especialmente con sus mensajes y vídeos a través de nuestras redes sociales y personal de camarógrafos y fotógrafos.</w:t>
      </w:r>
    </w:p>
    <w:p w14:paraId="77A23270" w14:textId="77777777" w:rsidR="00794376" w:rsidRPr="00C57C02" w:rsidRDefault="00794376" w:rsidP="00794376">
      <w:pPr>
        <w:spacing w:after="395" w:line="360" w:lineRule="auto"/>
        <w:ind w:left="71" w:right="43" w:firstLine="4"/>
        <w:jc w:val="both"/>
        <w:rPr>
          <w:rFonts w:ascii="Times New Roman" w:eastAsia="Times New Roman" w:hAnsi="Times New Roman" w:cs="Times New Roman"/>
          <w:color w:val="000000"/>
          <w:sz w:val="24"/>
          <w:szCs w:val="24"/>
          <w:lang w:eastAsia="es-DO"/>
        </w:rPr>
      </w:pPr>
      <w:r w:rsidRPr="00C57C02">
        <w:rPr>
          <w:rFonts w:ascii="Times New Roman" w:eastAsia="Times New Roman" w:hAnsi="Times New Roman" w:cs="Times New Roman"/>
          <w:color w:val="000000"/>
          <w:sz w:val="24"/>
          <w:szCs w:val="24"/>
          <w:lang w:eastAsia="es-DO"/>
        </w:rPr>
        <w:lastRenderedPageBreak/>
        <w:t>Una serie de actividades que forman parte de los ejes sobre los que sustenta la gestión 2016-2020 del Miderec, entre ellos el de "Deporte como Marca País" y "Deporte como Derecho de Todos", tuvieron una consecuente cobertura mediante los instrumentos de que disponemos para alimentar con los elementos informativos a los medios, a los fines de reproducción y hacerlos de conocimiento de la colectividad nacional.</w:t>
      </w:r>
    </w:p>
    <w:p w14:paraId="2475E508" w14:textId="3425888D" w:rsidR="00794376" w:rsidRPr="00175AC5" w:rsidRDefault="00794376" w:rsidP="00794376">
      <w:pPr>
        <w:spacing w:after="0" w:line="240" w:lineRule="auto"/>
        <w:ind w:left="-288"/>
        <w:rPr>
          <w:rFonts w:ascii="Times New Roman" w:hAnsi="Times New Roman"/>
          <w:b/>
          <w:sz w:val="28"/>
          <w:szCs w:val="32"/>
        </w:rPr>
      </w:pPr>
      <w:r>
        <w:rPr>
          <w:rFonts w:ascii="Times New Roman" w:hAnsi="Times New Roman"/>
          <w:b/>
          <w:sz w:val="32"/>
          <w:szCs w:val="32"/>
        </w:rPr>
        <w:t>Reporte anual Redes S</w:t>
      </w:r>
      <w:r w:rsidRPr="00175AC5">
        <w:rPr>
          <w:rFonts w:ascii="Times New Roman" w:hAnsi="Times New Roman"/>
          <w:b/>
          <w:sz w:val="32"/>
          <w:szCs w:val="32"/>
        </w:rPr>
        <w:t xml:space="preserve">ociales </w:t>
      </w:r>
    </w:p>
    <w:p w14:paraId="59E01E93" w14:textId="77777777" w:rsidR="00794376" w:rsidRPr="007674ED" w:rsidRDefault="00794376" w:rsidP="00794376">
      <w:pPr>
        <w:spacing w:after="0" w:line="240" w:lineRule="auto"/>
        <w:rPr>
          <w:rFonts w:ascii="Tahoma" w:hAnsi="Tahoma" w:cs="Tahoma"/>
          <w:sz w:val="28"/>
          <w:szCs w:val="32"/>
        </w:rPr>
      </w:pPr>
    </w:p>
    <w:p w14:paraId="0601CFDD" w14:textId="77777777" w:rsidR="00794376" w:rsidRPr="00BD04B3" w:rsidRDefault="00794376" w:rsidP="008871D5">
      <w:pPr>
        <w:pStyle w:val="Sinespaciado"/>
        <w:numPr>
          <w:ilvl w:val="0"/>
          <w:numId w:val="16"/>
        </w:numPr>
        <w:rPr>
          <w:rFonts w:ascii="Times New Roman" w:hAnsi="Times New Roman"/>
          <w:b/>
          <w:color w:val="4F81BD" w:themeColor="accent1"/>
          <w:sz w:val="28"/>
          <w:szCs w:val="28"/>
        </w:rPr>
      </w:pPr>
      <w:r w:rsidRPr="00BD04B3">
        <w:rPr>
          <w:rFonts w:ascii="Times New Roman" w:hAnsi="Times New Roman"/>
          <w:b/>
          <w:color w:val="4F81BD" w:themeColor="accent1"/>
          <w:sz w:val="28"/>
          <w:szCs w:val="28"/>
        </w:rPr>
        <w:t xml:space="preserve">Twitter </w:t>
      </w:r>
    </w:p>
    <w:p w14:paraId="0E8FF853" w14:textId="77777777" w:rsidR="00794376" w:rsidRDefault="00794376" w:rsidP="00794376">
      <w:pPr>
        <w:pStyle w:val="Sinespaciado"/>
        <w:jc w:val="both"/>
        <w:rPr>
          <w:rFonts w:ascii="Tahoma" w:hAnsi="Tahoma" w:cs="Tahoma"/>
        </w:rPr>
      </w:pPr>
    </w:p>
    <w:p w14:paraId="443653FB" w14:textId="77777777" w:rsidR="00794376" w:rsidRPr="008A0750" w:rsidRDefault="00794376" w:rsidP="00794376">
      <w:pPr>
        <w:ind w:right="-576"/>
        <w:jc w:val="both"/>
        <w:rPr>
          <w:rFonts w:ascii="Tahoma" w:hAnsi="Tahoma" w:cs="Tahoma"/>
        </w:rPr>
      </w:pPr>
      <w:r w:rsidRPr="00BD04B3">
        <w:rPr>
          <w:rFonts w:ascii="Times New Roman" w:eastAsia="Times New Roman" w:hAnsi="Times New Roman"/>
          <w:sz w:val="24"/>
        </w:rPr>
        <w:t xml:space="preserve">La cuenta de Twitter del Ministerio de Deportes y Recreación (@miderec_rd) ha venido presentando un incremento constante de impresiones y seguidores en el transcurso del año. Por primera vez en el tiempo que tiene la institución utilizando redes sociales, se está llevando a cabo un </w:t>
      </w:r>
      <w:r w:rsidRPr="00BD04B3">
        <w:rPr>
          <w:rFonts w:ascii="Times New Roman" w:eastAsia="Times New Roman" w:hAnsi="Times New Roman"/>
          <w:b/>
          <w:sz w:val="24"/>
        </w:rPr>
        <w:t>proceso de análisis y monitoreo</w:t>
      </w:r>
      <w:r w:rsidRPr="00BD04B3">
        <w:rPr>
          <w:rFonts w:ascii="Times New Roman" w:eastAsia="Times New Roman" w:hAnsi="Times New Roman"/>
          <w:sz w:val="24"/>
        </w:rPr>
        <w:t>, para conocer las estadísticas y aplicar mejoras a la institución</w:t>
      </w:r>
      <w:r>
        <w:rPr>
          <w:rFonts w:ascii="Tahoma" w:eastAsia="Times New Roman" w:hAnsi="Tahoma" w:cs="Tahoma"/>
        </w:rPr>
        <w:t xml:space="preserve">. </w:t>
      </w:r>
    </w:p>
    <w:p w14:paraId="73409720" w14:textId="77777777" w:rsidR="00794376" w:rsidRPr="008A0750" w:rsidRDefault="00794376" w:rsidP="00794376">
      <w:pPr>
        <w:pStyle w:val="Sinespaciado"/>
        <w:ind w:left="720"/>
        <w:jc w:val="both"/>
        <w:rPr>
          <w:rFonts w:ascii="Tahoma" w:hAnsi="Tahoma" w:cs="Tahoma"/>
        </w:rPr>
      </w:pPr>
      <w:r>
        <w:rPr>
          <w:rFonts w:ascii="Tahoma" w:hAnsi="Tahoma" w:cs="Tahoma"/>
        </w:rPr>
        <w:t xml:space="preserve"> </w:t>
      </w:r>
    </w:p>
    <w:p w14:paraId="0FF2A9C1" w14:textId="77777777" w:rsidR="00794376" w:rsidRDefault="00794376" w:rsidP="00794376">
      <w:pPr>
        <w:pStyle w:val="Sinespaciado"/>
        <w:jc w:val="both"/>
        <w:rPr>
          <w:rFonts w:ascii="Tahoma" w:hAnsi="Tahoma" w:cs="Tahoma"/>
        </w:rPr>
      </w:pPr>
      <w:r>
        <w:rPr>
          <w:noProof/>
          <w:lang w:val="es-ES" w:eastAsia="es-ES"/>
        </w:rPr>
        <w:drawing>
          <wp:anchor distT="0" distB="0" distL="114300" distR="114300" simplePos="0" relativeHeight="251840512" behindDoc="0" locked="0" layoutInCell="1" allowOverlap="1" wp14:anchorId="44A5ECAC" wp14:editId="2C7548FE">
            <wp:simplePos x="0" y="0"/>
            <wp:positionH relativeFrom="column">
              <wp:posOffset>-4445</wp:posOffset>
            </wp:positionH>
            <wp:positionV relativeFrom="paragraph">
              <wp:posOffset>1270</wp:posOffset>
            </wp:positionV>
            <wp:extent cx="4572000" cy="2743200"/>
            <wp:effectExtent l="0" t="0" r="0" b="0"/>
            <wp:wrapSquare wrapText="bothSides"/>
            <wp:docPr id="22308" name="Gráfico 22308"/>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anchor>
        </w:drawing>
      </w:r>
    </w:p>
    <w:p w14:paraId="6B66FFCB" w14:textId="77777777" w:rsidR="00794376" w:rsidRDefault="00794376" w:rsidP="00794376">
      <w:pPr>
        <w:pStyle w:val="Sinespaciado"/>
        <w:rPr>
          <w:rFonts w:ascii="Times New Roman" w:hAnsi="Times New Roman"/>
          <w:sz w:val="24"/>
          <w:szCs w:val="24"/>
        </w:rPr>
      </w:pPr>
    </w:p>
    <w:p w14:paraId="696FEECD" w14:textId="77777777" w:rsidR="00794376" w:rsidRDefault="00794376" w:rsidP="00794376">
      <w:pPr>
        <w:pStyle w:val="Sinespaciado"/>
        <w:rPr>
          <w:rFonts w:ascii="Times New Roman" w:hAnsi="Times New Roman"/>
          <w:sz w:val="24"/>
          <w:szCs w:val="24"/>
        </w:rPr>
      </w:pPr>
    </w:p>
    <w:p w14:paraId="06292995" w14:textId="77777777" w:rsidR="00794376" w:rsidRDefault="00794376" w:rsidP="00794376">
      <w:pPr>
        <w:pStyle w:val="Sinespaciado"/>
        <w:rPr>
          <w:rFonts w:ascii="Times New Roman" w:hAnsi="Times New Roman"/>
          <w:sz w:val="24"/>
          <w:szCs w:val="24"/>
        </w:rPr>
      </w:pPr>
    </w:p>
    <w:p w14:paraId="742CFD50" w14:textId="77777777" w:rsidR="00794376" w:rsidRDefault="00794376" w:rsidP="00794376">
      <w:pPr>
        <w:pStyle w:val="Sinespaciado"/>
        <w:rPr>
          <w:rFonts w:ascii="Times New Roman" w:hAnsi="Times New Roman"/>
          <w:sz w:val="24"/>
          <w:szCs w:val="24"/>
        </w:rPr>
      </w:pPr>
    </w:p>
    <w:p w14:paraId="7CFECB23" w14:textId="77777777" w:rsidR="00794376" w:rsidRDefault="00794376" w:rsidP="00794376">
      <w:pPr>
        <w:pStyle w:val="Sinespaciado"/>
        <w:rPr>
          <w:rFonts w:ascii="Times New Roman" w:hAnsi="Times New Roman"/>
          <w:sz w:val="24"/>
          <w:szCs w:val="24"/>
        </w:rPr>
      </w:pPr>
    </w:p>
    <w:p w14:paraId="55C3FF44" w14:textId="77777777" w:rsidR="00794376" w:rsidRDefault="00794376" w:rsidP="00794376">
      <w:pPr>
        <w:pStyle w:val="Sinespaciado"/>
        <w:rPr>
          <w:rFonts w:ascii="Times New Roman" w:hAnsi="Times New Roman"/>
          <w:sz w:val="24"/>
          <w:szCs w:val="24"/>
        </w:rPr>
      </w:pPr>
    </w:p>
    <w:p w14:paraId="5B24AFCA" w14:textId="77777777" w:rsidR="00794376" w:rsidRDefault="00794376" w:rsidP="00794376">
      <w:pPr>
        <w:pStyle w:val="Sinespaciado"/>
        <w:rPr>
          <w:rFonts w:ascii="Times New Roman" w:hAnsi="Times New Roman"/>
          <w:sz w:val="24"/>
          <w:szCs w:val="24"/>
        </w:rPr>
      </w:pPr>
    </w:p>
    <w:p w14:paraId="2978BB4A" w14:textId="77777777" w:rsidR="00794376" w:rsidRDefault="00794376" w:rsidP="00794376">
      <w:pPr>
        <w:pStyle w:val="Sinespaciado"/>
        <w:rPr>
          <w:rFonts w:ascii="Times New Roman" w:hAnsi="Times New Roman"/>
          <w:sz w:val="24"/>
          <w:szCs w:val="24"/>
        </w:rPr>
      </w:pPr>
    </w:p>
    <w:p w14:paraId="17B5D6BC" w14:textId="77777777" w:rsidR="00794376" w:rsidRDefault="00794376" w:rsidP="00794376">
      <w:pPr>
        <w:pStyle w:val="Sinespaciado"/>
        <w:rPr>
          <w:rFonts w:ascii="Times New Roman" w:hAnsi="Times New Roman"/>
          <w:sz w:val="24"/>
          <w:szCs w:val="24"/>
        </w:rPr>
      </w:pPr>
    </w:p>
    <w:p w14:paraId="35FB9D66" w14:textId="77777777" w:rsidR="00794376" w:rsidRDefault="00794376" w:rsidP="00794376">
      <w:pPr>
        <w:pStyle w:val="Sinespaciado"/>
        <w:rPr>
          <w:rFonts w:ascii="Times New Roman" w:hAnsi="Times New Roman"/>
          <w:sz w:val="24"/>
          <w:szCs w:val="24"/>
        </w:rPr>
      </w:pPr>
    </w:p>
    <w:p w14:paraId="10D22740" w14:textId="77777777" w:rsidR="00794376" w:rsidRDefault="00794376" w:rsidP="00794376">
      <w:pPr>
        <w:pStyle w:val="Sinespaciado"/>
        <w:rPr>
          <w:rFonts w:ascii="Times New Roman" w:hAnsi="Times New Roman"/>
          <w:sz w:val="24"/>
          <w:szCs w:val="24"/>
        </w:rPr>
      </w:pPr>
    </w:p>
    <w:p w14:paraId="693889E1" w14:textId="77777777" w:rsidR="00794376" w:rsidRDefault="00794376" w:rsidP="00794376">
      <w:pPr>
        <w:pStyle w:val="Sinespaciado"/>
        <w:rPr>
          <w:rFonts w:ascii="Times New Roman" w:hAnsi="Times New Roman"/>
          <w:sz w:val="24"/>
          <w:szCs w:val="24"/>
        </w:rPr>
      </w:pPr>
    </w:p>
    <w:p w14:paraId="390E6F74" w14:textId="77777777" w:rsidR="00794376" w:rsidRDefault="00794376" w:rsidP="00794376">
      <w:pPr>
        <w:pStyle w:val="Sinespaciado"/>
        <w:rPr>
          <w:rFonts w:ascii="Times New Roman" w:hAnsi="Times New Roman"/>
          <w:sz w:val="24"/>
          <w:szCs w:val="24"/>
        </w:rPr>
      </w:pPr>
    </w:p>
    <w:p w14:paraId="79D69280" w14:textId="77777777" w:rsidR="00794376" w:rsidRDefault="00794376" w:rsidP="00794376">
      <w:pPr>
        <w:pStyle w:val="Sinespaciado"/>
        <w:rPr>
          <w:rFonts w:ascii="Times New Roman" w:hAnsi="Times New Roman"/>
          <w:sz w:val="24"/>
          <w:szCs w:val="24"/>
        </w:rPr>
      </w:pPr>
    </w:p>
    <w:p w14:paraId="37BF1EC7" w14:textId="77777777" w:rsidR="00794376" w:rsidRDefault="00794376" w:rsidP="00794376">
      <w:pPr>
        <w:pStyle w:val="Sinespaciado"/>
        <w:rPr>
          <w:rFonts w:ascii="Times New Roman" w:hAnsi="Times New Roman"/>
          <w:sz w:val="24"/>
          <w:szCs w:val="24"/>
        </w:rPr>
      </w:pPr>
    </w:p>
    <w:p w14:paraId="3A0C8FE3" w14:textId="77777777" w:rsidR="00794376" w:rsidRDefault="00794376" w:rsidP="00794376">
      <w:pPr>
        <w:pStyle w:val="Sinespaciado"/>
        <w:rPr>
          <w:rFonts w:ascii="Times New Roman" w:hAnsi="Times New Roman"/>
          <w:sz w:val="24"/>
          <w:szCs w:val="24"/>
        </w:rPr>
      </w:pPr>
    </w:p>
    <w:p w14:paraId="0EF8B7E8" w14:textId="77777777" w:rsidR="00794376" w:rsidRPr="00BD04B3" w:rsidRDefault="00794376" w:rsidP="00794376">
      <w:pPr>
        <w:pStyle w:val="Sinespaciado"/>
        <w:jc w:val="both"/>
        <w:rPr>
          <w:rFonts w:ascii="Times New Roman" w:hAnsi="Times New Roman"/>
          <w:sz w:val="24"/>
          <w:szCs w:val="24"/>
        </w:rPr>
      </w:pPr>
      <w:r w:rsidRPr="00BD04B3">
        <w:rPr>
          <w:rFonts w:ascii="Times New Roman" w:hAnsi="Times New Roman"/>
          <w:sz w:val="24"/>
          <w:szCs w:val="24"/>
        </w:rPr>
        <w:t>La mayor cantidad de seguidores alcanzadas fue en abril con 1,500 seguidores por la Feria del Libro, en donde el stand del ministerio tuvo una gran acogida y recepción del público, debido a las diversas actividades deportivas y recreativas que se realizaron durante el desarrollo de la feria. Otro elemento que permitió un gran crecimiento en seguidores fueron los reconocimientos a atletas, cronistas deportivos y personalidades del deporte.</w:t>
      </w:r>
    </w:p>
    <w:p w14:paraId="76B3FAD9" w14:textId="77777777" w:rsidR="00794376" w:rsidRPr="00BD04B3" w:rsidRDefault="00794376" w:rsidP="00794376">
      <w:pPr>
        <w:pStyle w:val="Sinespaciado"/>
        <w:jc w:val="both"/>
        <w:rPr>
          <w:rFonts w:ascii="Times New Roman" w:hAnsi="Times New Roman"/>
          <w:sz w:val="24"/>
          <w:szCs w:val="24"/>
        </w:rPr>
      </w:pPr>
    </w:p>
    <w:p w14:paraId="71AB402E" w14:textId="77777777" w:rsidR="00794376" w:rsidRPr="00BD04B3" w:rsidRDefault="00794376" w:rsidP="00794376">
      <w:pPr>
        <w:pStyle w:val="Sinespaciado"/>
        <w:jc w:val="both"/>
        <w:rPr>
          <w:rFonts w:ascii="Times New Roman" w:hAnsi="Times New Roman"/>
          <w:sz w:val="24"/>
          <w:szCs w:val="24"/>
        </w:rPr>
      </w:pPr>
      <w:r w:rsidRPr="00BD04B3">
        <w:rPr>
          <w:rFonts w:ascii="Times New Roman" w:hAnsi="Times New Roman"/>
          <w:sz w:val="24"/>
          <w:szCs w:val="24"/>
        </w:rPr>
        <w:t>Además, se destacó el mes de Julio por la realización de los Juegos Centroamericanos. Los dominicanos, la prensa nacional e internacional estuvieron pendiente a la cuenta para estar enterados de nuestros medallistas.</w:t>
      </w:r>
    </w:p>
    <w:p w14:paraId="51CA0D89" w14:textId="77777777" w:rsidR="00794376" w:rsidRPr="00BD04B3" w:rsidRDefault="00794376" w:rsidP="00794376">
      <w:pPr>
        <w:pStyle w:val="Sinespaciado"/>
        <w:jc w:val="both"/>
        <w:rPr>
          <w:rFonts w:ascii="Times New Roman" w:hAnsi="Times New Roman"/>
          <w:sz w:val="24"/>
          <w:szCs w:val="24"/>
        </w:rPr>
      </w:pPr>
    </w:p>
    <w:p w14:paraId="4F761F1B" w14:textId="77777777" w:rsidR="00794376" w:rsidRPr="00BD04B3" w:rsidRDefault="00794376" w:rsidP="00794376">
      <w:pPr>
        <w:pStyle w:val="Sinespaciado"/>
        <w:jc w:val="both"/>
        <w:rPr>
          <w:rFonts w:ascii="Times New Roman" w:hAnsi="Times New Roman"/>
          <w:sz w:val="24"/>
          <w:szCs w:val="24"/>
        </w:rPr>
      </w:pPr>
    </w:p>
    <w:p w14:paraId="01941C97" w14:textId="77777777" w:rsidR="00794376" w:rsidRPr="000E6E45" w:rsidRDefault="00794376" w:rsidP="00794376">
      <w:pPr>
        <w:pStyle w:val="Sinespaciado"/>
        <w:rPr>
          <w:rFonts w:ascii="Times New Roman" w:hAnsi="Times New Roman"/>
          <w:sz w:val="24"/>
          <w:szCs w:val="24"/>
        </w:rPr>
      </w:pPr>
    </w:p>
    <w:p w14:paraId="2A196ECD" w14:textId="77777777" w:rsidR="00794376" w:rsidRPr="000E6E45" w:rsidRDefault="00794376" w:rsidP="00794376">
      <w:pPr>
        <w:pStyle w:val="Sinespaciado"/>
        <w:jc w:val="both"/>
        <w:rPr>
          <w:rFonts w:ascii="Times New Roman" w:hAnsi="Times New Roman"/>
          <w:sz w:val="24"/>
          <w:szCs w:val="24"/>
        </w:rPr>
      </w:pPr>
      <w:r w:rsidRPr="000E6E45">
        <w:rPr>
          <w:rFonts w:ascii="Times New Roman" w:hAnsi="Times New Roman"/>
          <w:sz w:val="24"/>
          <w:szCs w:val="24"/>
        </w:rPr>
        <w:t xml:space="preserve">4 millones 106 mil 700 personas vieron las publicaciones de la cuenta del ministerio en Twitter. Los meses picos fueron julio con alrededor de un millón de impresiones y agosto con 655 mil. Esto se debe a la participación de República Dominicana en los Juegos Centroamericanos y del Caribe Barranquilla 2018. La destacada participación de nuestra delegación tuvo su momento cumbre en la red con la participación de la Selección Nacional de Voleibol de Mayores (Las Reinas del Caribe) y Luguelin Santos. </w:t>
      </w:r>
    </w:p>
    <w:p w14:paraId="2CBC6CD1" w14:textId="77777777" w:rsidR="00794376" w:rsidRDefault="00794376" w:rsidP="00794376">
      <w:pPr>
        <w:pStyle w:val="Sinespaciado"/>
        <w:jc w:val="both"/>
        <w:rPr>
          <w:rFonts w:ascii="Tahoma" w:hAnsi="Tahoma" w:cs="Tahoma"/>
        </w:rPr>
      </w:pPr>
    </w:p>
    <w:p w14:paraId="53A751B3" w14:textId="77777777" w:rsidR="00794376" w:rsidRDefault="00794376" w:rsidP="00794376">
      <w:pPr>
        <w:pStyle w:val="Sinespaciado"/>
        <w:rPr>
          <w:rFonts w:ascii="Tahoma" w:hAnsi="Tahoma" w:cs="Tahoma"/>
        </w:rPr>
      </w:pPr>
    </w:p>
    <w:p w14:paraId="54F611F6" w14:textId="77777777" w:rsidR="00794376" w:rsidRDefault="00794376" w:rsidP="00794376">
      <w:pPr>
        <w:pStyle w:val="Sinespaciado"/>
        <w:jc w:val="center"/>
        <w:rPr>
          <w:rFonts w:ascii="Tahoma" w:hAnsi="Tahoma" w:cs="Tahoma"/>
        </w:rPr>
      </w:pPr>
      <w:r>
        <w:rPr>
          <w:noProof/>
          <w:lang w:val="es-ES" w:eastAsia="es-ES"/>
        </w:rPr>
        <w:drawing>
          <wp:inline distT="0" distB="0" distL="0" distR="0" wp14:anchorId="2A7E0F31" wp14:editId="41199940">
            <wp:extent cx="5591175" cy="2505075"/>
            <wp:effectExtent l="0" t="0" r="9525" b="9525"/>
            <wp:docPr id="22309" name="Gráfico 22309"/>
            <wp:cNvGraphicFramePr/>
            <a:graphic xmlns:a="http://schemas.openxmlformats.org/drawingml/2006/main">
              <a:graphicData uri="http://schemas.openxmlformats.org/drawingml/2006/chart">
                <c:chart xmlns:c="http://schemas.openxmlformats.org/drawingml/2006/chart" xmlns:r="http://schemas.openxmlformats.org/officeDocument/2006/relationships" r:id="rId98"/>
              </a:graphicData>
            </a:graphic>
          </wp:inline>
        </w:drawing>
      </w:r>
    </w:p>
    <w:p w14:paraId="7F1BE8EC" w14:textId="77777777" w:rsidR="00794376" w:rsidRDefault="00794376" w:rsidP="00794376">
      <w:pPr>
        <w:pStyle w:val="Sinespaciado"/>
        <w:rPr>
          <w:rFonts w:ascii="Tahoma" w:hAnsi="Tahoma" w:cs="Tahoma"/>
        </w:rPr>
      </w:pPr>
    </w:p>
    <w:p w14:paraId="6CC3AEC7" w14:textId="77777777" w:rsidR="00794376" w:rsidRPr="00BD04B3" w:rsidRDefault="00794376" w:rsidP="00794376">
      <w:pPr>
        <w:pStyle w:val="Sinespaciado"/>
        <w:jc w:val="both"/>
        <w:rPr>
          <w:rFonts w:ascii="Times New Roman" w:hAnsi="Times New Roman"/>
          <w:sz w:val="24"/>
          <w:szCs w:val="24"/>
        </w:rPr>
      </w:pPr>
      <w:r w:rsidRPr="00BD04B3">
        <w:rPr>
          <w:rFonts w:ascii="Times New Roman" w:hAnsi="Times New Roman"/>
          <w:sz w:val="24"/>
          <w:szCs w:val="24"/>
        </w:rPr>
        <w:t>Los meses restantes, las altas impresiones se deben a las actividades deportivas que realiza la institución y al desempeño de nuestros peloteros en la Mayor League Baseball. Además, se destacan los logros internacionales de nuestros atletas en diversas disciplinas como karate, taekwondo y balonmano.</w:t>
      </w:r>
    </w:p>
    <w:p w14:paraId="2A14EAAD" w14:textId="77777777" w:rsidR="00794376" w:rsidRPr="00BD04B3" w:rsidRDefault="00794376" w:rsidP="00794376">
      <w:pPr>
        <w:pStyle w:val="Sinespaciado"/>
        <w:jc w:val="both"/>
        <w:rPr>
          <w:rFonts w:ascii="Times New Roman" w:hAnsi="Times New Roman"/>
          <w:sz w:val="24"/>
          <w:szCs w:val="24"/>
        </w:rPr>
      </w:pPr>
    </w:p>
    <w:p w14:paraId="7F7BB55A" w14:textId="77777777" w:rsidR="00794376" w:rsidRPr="00BD04B3" w:rsidRDefault="00794376" w:rsidP="00794376">
      <w:pPr>
        <w:pStyle w:val="Sinespaciado"/>
        <w:jc w:val="both"/>
        <w:rPr>
          <w:rFonts w:ascii="Times New Roman" w:hAnsi="Times New Roman"/>
          <w:sz w:val="24"/>
          <w:szCs w:val="24"/>
        </w:rPr>
      </w:pPr>
    </w:p>
    <w:p w14:paraId="47E93AFA" w14:textId="77777777" w:rsidR="00794376" w:rsidRDefault="00794376" w:rsidP="00794376">
      <w:pPr>
        <w:pStyle w:val="Sinespaciado"/>
        <w:jc w:val="both"/>
        <w:rPr>
          <w:rFonts w:ascii="Tahoma" w:hAnsi="Tahoma" w:cs="Tahoma"/>
        </w:rPr>
      </w:pPr>
      <w:r w:rsidRPr="00BD04B3">
        <w:rPr>
          <w:rFonts w:ascii="Times New Roman" w:hAnsi="Times New Roman"/>
          <w:sz w:val="24"/>
          <w:szCs w:val="24"/>
        </w:rPr>
        <w:t>Las Reinas del Caribe son las reinas indiscutibles de esta red con sus participaciones en competencias nacionales e internacionales</w:t>
      </w:r>
      <w:r>
        <w:rPr>
          <w:rFonts w:ascii="Tahoma" w:hAnsi="Tahoma" w:cs="Tahoma"/>
        </w:rPr>
        <w:t>.</w:t>
      </w:r>
    </w:p>
    <w:p w14:paraId="59885745" w14:textId="77777777" w:rsidR="00794376" w:rsidRDefault="00794376" w:rsidP="00794376">
      <w:pPr>
        <w:pStyle w:val="Sinespaciado"/>
        <w:jc w:val="both"/>
        <w:rPr>
          <w:rFonts w:ascii="Tahoma" w:hAnsi="Tahoma" w:cs="Tahoma"/>
        </w:rPr>
      </w:pPr>
    </w:p>
    <w:p w14:paraId="5E88D2B9" w14:textId="77777777" w:rsidR="00794376" w:rsidRDefault="00794376" w:rsidP="00794376">
      <w:pPr>
        <w:pStyle w:val="Sinespaciado"/>
        <w:jc w:val="both"/>
        <w:rPr>
          <w:rFonts w:ascii="Tahoma" w:hAnsi="Tahoma" w:cs="Tahoma"/>
        </w:rPr>
      </w:pPr>
    </w:p>
    <w:p w14:paraId="4208E92F" w14:textId="77777777" w:rsidR="00794376" w:rsidRPr="00BD04B3" w:rsidRDefault="00794376" w:rsidP="00794376">
      <w:pPr>
        <w:pStyle w:val="Sinespaciado"/>
        <w:jc w:val="both"/>
        <w:rPr>
          <w:rFonts w:ascii="Times New Roman" w:hAnsi="Times New Roman"/>
          <w:sz w:val="24"/>
        </w:rPr>
      </w:pPr>
      <w:r w:rsidRPr="00BD04B3">
        <w:rPr>
          <w:rFonts w:ascii="Times New Roman" w:hAnsi="Times New Roman"/>
          <w:sz w:val="24"/>
        </w:rPr>
        <w:t xml:space="preserve">El departamento de </w:t>
      </w:r>
      <w:r w:rsidRPr="00BD04B3">
        <w:rPr>
          <w:rFonts w:ascii="Times New Roman" w:hAnsi="Times New Roman"/>
          <w:b/>
          <w:sz w:val="24"/>
        </w:rPr>
        <w:t>Relaciones Pública</w:t>
      </w:r>
      <w:r w:rsidRPr="00BD04B3">
        <w:rPr>
          <w:rFonts w:ascii="Times New Roman" w:hAnsi="Times New Roman"/>
          <w:sz w:val="24"/>
        </w:rPr>
        <w:t xml:space="preserve"> produce y edita los vídeos que se publican en las diversas plataformas de redes sociales de la institución. </w:t>
      </w:r>
    </w:p>
    <w:p w14:paraId="6AE69214" w14:textId="77777777" w:rsidR="00794376" w:rsidRPr="00BD04B3" w:rsidRDefault="00794376" w:rsidP="00794376">
      <w:pPr>
        <w:pStyle w:val="Sinespaciado"/>
        <w:jc w:val="both"/>
        <w:rPr>
          <w:rFonts w:ascii="Times New Roman" w:hAnsi="Times New Roman"/>
          <w:sz w:val="24"/>
        </w:rPr>
      </w:pPr>
    </w:p>
    <w:p w14:paraId="2A7EF996" w14:textId="77777777" w:rsidR="00794376" w:rsidRPr="00BD04B3" w:rsidRDefault="00794376" w:rsidP="00794376">
      <w:pPr>
        <w:pStyle w:val="Sinespaciado"/>
        <w:jc w:val="both"/>
        <w:rPr>
          <w:rFonts w:ascii="Times New Roman" w:hAnsi="Times New Roman"/>
          <w:sz w:val="24"/>
        </w:rPr>
      </w:pPr>
      <w:r w:rsidRPr="00BD04B3">
        <w:rPr>
          <w:rFonts w:ascii="Times New Roman" w:hAnsi="Times New Roman"/>
          <w:sz w:val="24"/>
        </w:rPr>
        <w:t xml:space="preserve">Las métricas se dividen en la cantidad de </w:t>
      </w:r>
      <w:r w:rsidRPr="00BD04B3">
        <w:rPr>
          <w:rFonts w:ascii="Times New Roman" w:hAnsi="Times New Roman"/>
          <w:b/>
          <w:sz w:val="24"/>
        </w:rPr>
        <w:t>visualizaciones o vistas</w:t>
      </w:r>
      <w:r w:rsidRPr="00BD04B3">
        <w:rPr>
          <w:rFonts w:ascii="Times New Roman" w:hAnsi="Times New Roman"/>
          <w:sz w:val="24"/>
        </w:rPr>
        <w:t xml:space="preserve"> que tuvieron los vídeos en el mes, los </w:t>
      </w:r>
      <w:r w:rsidRPr="00BD04B3">
        <w:rPr>
          <w:rFonts w:ascii="Times New Roman" w:hAnsi="Times New Roman"/>
          <w:b/>
          <w:sz w:val="24"/>
        </w:rPr>
        <w:t>minutos</w:t>
      </w:r>
      <w:r w:rsidRPr="00BD04B3">
        <w:rPr>
          <w:rFonts w:ascii="Times New Roman" w:hAnsi="Times New Roman"/>
          <w:sz w:val="24"/>
        </w:rPr>
        <w:t xml:space="preserve"> que fueron </w:t>
      </w:r>
      <w:r w:rsidRPr="00BD04B3">
        <w:rPr>
          <w:rFonts w:ascii="Times New Roman" w:hAnsi="Times New Roman"/>
          <w:b/>
          <w:sz w:val="24"/>
        </w:rPr>
        <w:t>reproducidos</w:t>
      </w:r>
      <w:r w:rsidRPr="00BD04B3">
        <w:rPr>
          <w:rFonts w:ascii="Times New Roman" w:hAnsi="Times New Roman"/>
          <w:sz w:val="24"/>
        </w:rPr>
        <w:t xml:space="preserve"> y el </w:t>
      </w:r>
      <w:r w:rsidRPr="00BD04B3">
        <w:rPr>
          <w:rFonts w:ascii="Times New Roman" w:hAnsi="Times New Roman"/>
          <w:b/>
          <w:sz w:val="24"/>
        </w:rPr>
        <w:t>vídeo con más reproducciones</w:t>
      </w:r>
      <w:r w:rsidRPr="00BD04B3">
        <w:rPr>
          <w:rFonts w:ascii="Times New Roman" w:hAnsi="Times New Roman"/>
          <w:sz w:val="24"/>
        </w:rPr>
        <w:t>.</w:t>
      </w:r>
    </w:p>
    <w:p w14:paraId="6439ADC1" w14:textId="77777777" w:rsidR="00794376" w:rsidRPr="00BD04B3" w:rsidRDefault="00794376" w:rsidP="00794376">
      <w:pPr>
        <w:pStyle w:val="Sinespaciado"/>
        <w:jc w:val="both"/>
        <w:rPr>
          <w:rFonts w:ascii="Times New Roman" w:hAnsi="Times New Roman"/>
          <w:sz w:val="24"/>
        </w:rPr>
      </w:pPr>
    </w:p>
    <w:p w14:paraId="13CBC325" w14:textId="77777777" w:rsidR="00794376" w:rsidRPr="00BD04B3" w:rsidRDefault="00794376" w:rsidP="00794376">
      <w:pPr>
        <w:pStyle w:val="Sinespaciado"/>
        <w:jc w:val="both"/>
        <w:rPr>
          <w:rFonts w:ascii="Times New Roman" w:hAnsi="Times New Roman"/>
          <w:sz w:val="24"/>
        </w:rPr>
      </w:pPr>
      <w:r w:rsidRPr="00BD04B3">
        <w:rPr>
          <w:rFonts w:ascii="Times New Roman" w:hAnsi="Times New Roman"/>
          <w:sz w:val="24"/>
        </w:rPr>
        <w:t>Los vídeos regularmente tienen menos de un minuto 30 segundos de duración. Regularmente se realizan así para captar el interés y mantener a los usuarios “enganchados”. Los reyes de la red son los peloteros y los atletas durante competiciones internacionales.</w:t>
      </w:r>
    </w:p>
    <w:p w14:paraId="0B0A29DA" w14:textId="77777777" w:rsidR="00794376" w:rsidRPr="00BD04B3" w:rsidRDefault="00794376" w:rsidP="00794376">
      <w:pPr>
        <w:pStyle w:val="Sinespaciado"/>
        <w:rPr>
          <w:rFonts w:ascii="Times New Roman" w:hAnsi="Times New Roman"/>
          <w:sz w:val="24"/>
        </w:rPr>
      </w:pPr>
    </w:p>
    <w:p w14:paraId="1FF447A5" w14:textId="77777777" w:rsidR="00794376" w:rsidRDefault="00794376" w:rsidP="00794376">
      <w:pPr>
        <w:pStyle w:val="Sinespaciado"/>
        <w:jc w:val="center"/>
        <w:rPr>
          <w:rFonts w:ascii="Tahoma" w:hAnsi="Tahoma" w:cs="Tahoma"/>
        </w:rPr>
      </w:pPr>
      <w:r>
        <w:rPr>
          <w:noProof/>
          <w:lang w:val="es-ES" w:eastAsia="es-ES"/>
        </w:rPr>
        <w:lastRenderedPageBreak/>
        <w:drawing>
          <wp:inline distT="0" distB="0" distL="0" distR="0" wp14:anchorId="0E190CE9" wp14:editId="72110642">
            <wp:extent cx="5981700" cy="3328670"/>
            <wp:effectExtent l="0" t="0" r="0" b="5080"/>
            <wp:docPr id="22310" name="Gráfico 22310"/>
            <wp:cNvGraphicFramePr/>
            <a:graphic xmlns:a="http://schemas.openxmlformats.org/drawingml/2006/main">
              <a:graphicData uri="http://schemas.openxmlformats.org/drawingml/2006/chart">
                <c:chart xmlns:c="http://schemas.openxmlformats.org/drawingml/2006/chart" xmlns:r="http://schemas.openxmlformats.org/officeDocument/2006/relationships" r:id="rId99"/>
              </a:graphicData>
            </a:graphic>
          </wp:inline>
        </w:drawing>
      </w:r>
    </w:p>
    <w:p w14:paraId="796D484C" w14:textId="77777777" w:rsidR="00794376" w:rsidRDefault="00794376" w:rsidP="00794376">
      <w:pPr>
        <w:pStyle w:val="Sinespaciado"/>
        <w:rPr>
          <w:rFonts w:ascii="Tahoma" w:hAnsi="Tahoma" w:cs="Tahoma"/>
        </w:rPr>
      </w:pPr>
    </w:p>
    <w:p w14:paraId="707B9720" w14:textId="77777777" w:rsidR="00794376" w:rsidRDefault="00794376" w:rsidP="00794376">
      <w:pPr>
        <w:pStyle w:val="Sinespaciado"/>
        <w:rPr>
          <w:rFonts w:ascii="Times New Roman" w:hAnsi="Times New Roman"/>
          <w:sz w:val="24"/>
        </w:rPr>
      </w:pPr>
    </w:p>
    <w:p w14:paraId="506188DB" w14:textId="77777777" w:rsidR="00794376" w:rsidRPr="00C87962" w:rsidRDefault="00794376" w:rsidP="00794376">
      <w:pPr>
        <w:pStyle w:val="Sinespaciado"/>
        <w:rPr>
          <w:rFonts w:ascii="Times New Roman" w:hAnsi="Times New Roman"/>
          <w:sz w:val="24"/>
        </w:rPr>
      </w:pPr>
      <w:r w:rsidRPr="00BD04B3">
        <w:rPr>
          <w:rFonts w:ascii="Times New Roman" w:hAnsi="Times New Roman"/>
          <w:sz w:val="24"/>
        </w:rPr>
        <w:t>El mes pico fue Julio, por la celebración de los Juegos Centroamericanos y del Caribe. El vídeo más destacado y con más reproducciones (5,198 vistas) corresponde a Bernardo Pie tras obtener medalla de oro en los centroamericanos. Durante el mes, 33,80</w:t>
      </w:r>
      <w:r>
        <w:rPr>
          <w:rFonts w:ascii="Times New Roman" w:hAnsi="Times New Roman"/>
          <w:sz w:val="24"/>
        </w:rPr>
        <w:t>0 visualizaciones se obtuvieron</w:t>
      </w:r>
    </w:p>
    <w:p w14:paraId="48CC187E" w14:textId="77777777" w:rsidR="00794376" w:rsidRDefault="00794376" w:rsidP="00794376">
      <w:pPr>
        <w:pStyle w:val="Sinespaciado"/>
        <w:rPr>
          <w:rFonts w:ascii="Tahoma" w:hAnsi="Tahoma" w:cs="Tahoma"/>
          <w:lang w:val="es-US"/>
        </w:rPr>
      </w:pPr>
    </w:p>
    <w:tbl>
      <w:tblPr>
        <w:tblW w:w="0" w:type="auto"/>
        <w:tblCellMar>
          <w:left w:w="70" w:type="dxa"/>
          <w:right w:w="70" w:type="dxa"/>
        </w:tblCellMar>
        <w:tblLook w:val="04A0" w:firstRow="1" w:lastRow="0" w:firstColumn="1" w:lastColumn="0" w:noHBand="0" w:noVBand="1"/>
      </w:tblPr>
      <w:tblGrid>
        <w:gridCol w:w="1052"/>
        <w:gridCol w:w="7776"/>
      </w:tblGrid>
      <w:tr w:rsidR="00794376" w:rsidRPr="00175AC5" w14:paraId="6A303686" w14:textId="77777777" w:rsidTr="006F01E4">
        <w:trPr>
          <w:trHeight w:val="315"/>
        </w:trPr>
        <w:tc>
          <w:tcPr>
            <w:tcW w:w="0" w:type="auto"/>
            <w:gridSpan w:val="2"/>
            <w:tcBorders>
              <w:top w:val="single" w:sz="4" w:space="0" w:color="auto"/>
              <w:left w:val="single" w:sz="4" w:space="0" w:color="auto"/>
              <w:bottom w:val="single" w:sz="4" w:space="0" w:color="auto"/>
              <w:right w:val="single" w:sz="4" w:space="0" w:color="auto"/>
            </w:tcBorders>
            <w:shd w:val="clear" w:color="000000" w:fill="4F81BD"/>
            <w:vAlign w:val="center"/>
            <w:hideMark/>
          </w:tcPr>
          <w:p w14:paraId="58D478EE" w14:textId="77777777" w:rsidR="00794376" w:rsidRPr="00175AC5" w:rsidRDefault="00794376" w:rsidP="006F01E4">
            <w:pPr>
              <w:spacing w:after="0" w:line="240" w:lineRule="auto"/>
              <w:jc w:val="center"/>
              <w:rPr>
                <w:rFonts w:ascii="Times New Roman" w:eastAsia="Times New Roman" w:hAnsi="Times New Roman"/>
                <w:b/>
                <w:bCs/>
                <w:color w:val="FFFFFF"/>
                <w:sz w:val="24"/>
                <w:szCs w:val="24"/>
                <w:lang w:val="es-US" w:eastAsia="es-US"/>
              </w:rPr>
            </w:pPr>
            <w:r w:rsidRPr="00175AC5">
              <w:rPr>
                <w:rFonts w:ascii="Times New Roman" w:eastAsia="Times New Roman" w:hAnsi="Times New Roman"/>
                <w:b/>
                <w:bCs/>
                <w:color w:val="FFFFFF"/>
                <w:sz w:val="24"/>
                <w:szCs w:val="24"/>
                <w:lang w:val="es-US" w:eastAsia="es-US"/>
              </w:rPr>
              <w:t>Resumen desempeño vídeos más reproducidos</w:t>
            </w:r>
          </w:p>
        </w:tc>
      </w:tr>
      <w:tr w:rsidR="00794376" w:rsidRPr="00175AC5" w14:paraId="71069812" w14:textId="77777777" w:rsidTr="006F01E4">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6A89A61" w14:textId="77777777" w:rsidR="00794376" w:rsidRPr="00175AC5" w:rsidRDefault="00794376" w:rsidP="006F01E4">
            <w:pPr>
              <w:spacing w:after="0" w:line="240" w:lineRule="auto"/>
              <w:rPr>
                <w:rFonts w:ascii="Times New Roman" w:eastAsia="Times New Roman" w:hAnsi="Times New Roman"/>
                <w:b/>
                <w:bCs/>
                <w:color w:val="000000"/>
                <w:sz w:val="24"/>
                <w:szCs w:val="24"/>
                <w:lang w:val="es-US" w:eastAsia="es-US"/>
              </w:rPr>
            </w:pPr>
            <w:r w:rsidRPr="00175AC5">
              <w:rPr>
                <w:rFonts w:ascii="Times New Roman" w:eastAsia="Times New Roman" w:hAnsi="Times New Roman"/>
                <w:b/>
                <w:bCs/>
                <w:color w:val="000000"/>
                <w:sz w:val="24"/>
                <w:szCs w:val="24"/>
                <w:lang w:val="es-US" w:eastAsia="es-US"/>
              </w:rPr>
              <w:t>Enero</w:t>
            </w:r>
          </w:p>
        </w:tc>
        <w:tc>
          <w:tcPr>
            <w:tcW w:w="0" w:type="auto"/>
            <w:tcBorders>
              <w:top w:val="nil"/>
              <w:left w:val="nil"/>
              <w:bottom w:val="single" w:sz="4" w:space="0" w:color="auto"/>
              <w:right w:val="single" w:sz="4" w:space="0" w:color="auto"/>
            </w:tcBorders>
            <w:shd w:val="clear" w:color="auto" w:fill="auto"/>
            <w:noWrap/>
            <w:vAlign w:val="bottom"/>
            <w:hideMark/>
          </w:tcPr>
          <w:p w14:paraId="1D376411" w14:textId="77777777" w:rsidR="00794376" w:rsidRPr="00175AC5" w:rsidRDefault="00794376" w:rsidP="006F01E4">
            <w:pPr>
              <w:spacing w:after="0" w:line="240" w:lineRule="auto"/>
              <w:rPr>
                <w:rFonts w:ascii="Times New Roman" w:eastAsia="Times New Roman" w:hAnsi="Times New Roman"/>
                <w:color w:val="000000"/>
                <w:sz w:val="24"/>
                <w:szCs w:val="24"/>
                <w:lang w:val="es-US" w:eastAsia="es-US"/>
              </w:rPr>
            </w:pPr>
            <w:r w:rsidRPr="00175AC5">
              <w:rPr>
                <w:rFonts w:ascii="Times New Roman" w:eastAsia="Times New Roman" w:hAnsi="Times New Roman"/>
                <w:color w:val="000000"/>
                <w:sz w:val="24"/>
                <w:szCs w:val="24"/>
                <w:lang w:val="es-US" w:eastAsia="es-US"/>
              </w:rPr>
              <w:t>Recibimiento Vladimir Guerrero en el país por su exaltación a Cooperstown</w:t>
            </w:r>
          </w:p>
        </w:tc>
      </w:tr>
      <w:tr w:rsidR="00794376" w:rsidRPr="00175AC5" w14:paraId="77E6F1B1" w14:textId="77777777" w:rsidTr="006F01E4">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504D7B6" w14:textId="77777777" w:rsidR="00794376" w:rsidRPr="00175AC5" w:rsidRDefault="00794376" w:rsidP="006F01E4">
            <w:pPr>
              <w:spacing w:after="0" w:line="240" w:lineRule="auto"/>
              <w:rPr>
                <w:rFonts w:ascii="Times New Roman" w:eastAsia="Times New Roman" w:hAnsi="Times New Roman"/>
                <w:b/>
                <w:bCs/>
                <w:color w:val="000000"/>
                <w:sz w:val="24"/>
                <w:szCs w:val="24"/>
                <w:lang w:val="es-US" w:eastAsia="es-US"/>
              </w:rPr>
            </w:pPr>
            <w:r w:rsidRPr="00175AC5">
              <w:rPr>
                <w:rFonts w:ascii="Times New Roman" w:eastAsia="Times New Roman" w:hAnsi="Times New Roman"/>
                <w:b/>
                <w:bCs/>
                <w:color w:val="000000"/>
                <w:sz w:val="24"/>
                <w:szCs w:val="24"/>
                <w:lang w:val="es-US" w:eastAsia="es-US"/>
              </w:rPr>
              <w:t>Febrero</w:t>
            </w:r>
          </w:p>
        </w:tc>
        <w:tc>
          <w:tcPr>
            <w:tcW w:w="0" w:type="auto"/>
            <w:tcBorders>
              <w:top w:val="nil"/>
              <w:left w:val="nil"/>
              <w:bottom w:val="single" w:sz="4" w:space="0" w:color="auto"/>
              <w:right w:val="single" w:sz="4" w:space="0" w:color="auto"/>
            </w:tcBorders>
            <w:shd w:val="clear" w:color="auto" w:fill="auto"/>
            <w:noWrap/>
            <w:vAlign w:val="bottom"/>
            <w:hideMark/>
          </w:tcPr>
          <w:p w14:paraId="45D42D9E" w14:textId="77777777" w:rsidR="00794376" w:rsidRPr="00175AC5" w:rsidRDefault="00794376" w:rsidP="006F01E4">
            <w:pPr>
              <w:spacing w:after="0" w:line="240" w:lineRule="auto"/>
              <w:rPr>
                <w:rFonts w:ascii="Times New Roman" w:eastAsia="Times New Roman" w:hAnsi="Times New Roman"/>
                <w:color w:val="000000"/>
                <w:sz w:val="24"/>
                <w:szCs w:val="24"/>
                <w:lang w:val="es-US" w:eastAsia="es-US"/>
              </w:rPr>
            </w:pPr>
            <w:r w:rsidRPr="00175AC5">
              <w:rPr>
                <w:rFonts w:ascii="Times New Roman" w:eastAsia="Times New Roman" w:hAnsi="Times New Roman"/>
                <w:color w:val="000000"/>
                <w:sz w:val="24"/>
                <w:szCs w:val="24"/>
                <w:lang w:val="es-US" w:eastAsia="es-US"/>
              </w:rPr>
              <w:t>Selección Nacional de Baloncesto Mayores en busca del clasificar al mundial que organiza la FIBA</w:t>
            </w:r>
          </w:p>
        </w:tc>
      </w:tr>
      <w:tr w:rsidR="00794376" w:rsidRPr="00175AC5" w14:paraId="3B9E23FB" w14:textId="77777777" w:rsidTr="006F01E4">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1D317B2" w14:textId="77777777" w:rsidR="00794376" w:rsidRPr="00175AC5" w:rsidRDefault="00794376" w:rsidP="006F01E4">
            <w:pPr>
              <w:spacing w:after="0" w:line="240" w:lineRule="auto"/>
              <w:rPr>
                <w:rFonts w:ascii="Times New Roman" w:eastAsia="Times New Roman" w:hAnsi="Times New Roman"/>
                <w:b/>
                <w:bCs/>
                <w:color w:val="000000"/>
                <w:sz w:val="24"/>
                <w:szCs w:val="24"/>
                <w:lang w:val="es-US" w:eastAsia="es-US"/>
              </w:rPr>
            </w:pPr>
            <w:r w:rsidRPr="00175AC5">
              <w:rPr>
                <w:rFonts w:ascii="Times New Roman" w:eastAsia="Times New Roman" w:hAnsi="Times New Roman"/>
                <w:b/>
                <w:bCs/>
                <w:color w:val="000000"/>
                <w:sz w:val="24"/>
                <w:szCs w:val="24"/>
                <w:lang w:val="es-US" w:eastAsia="es-US"/>
              </w:rPr>
              <w:t>Marzo</w:t>
            </w:r>
          </w:p>
        </w:tc>
        <w:tc>
          <w:tcPr>
            <w:tcW w:w="0" w:type="auto"/>
            <w:tcBorders>
              <w:top w:val="nil"/>
              <w:left w:val="nil"/>
              <w:bottom w:val="single" w:sz="4" w:space="0" w:color="auto"/>
              <w:right w:val="single" w:sz="4" w:space="0" w:color="auto"/>
            </w:tcBorders>
            <w:shd w:val="clear" w:color="auto" w:fill="auto"/>
            <w:noWrap/>
            <w:vAlign w:val="bottom"/>
            <w:hideMark/>
          </w:tcPr>
          <w:p w14:paraId="4A41065E" w14:textId="77777777" w:rsidR="00794376" w:rsidRPr="00175AC5" w:rsidRDefault="00794376" w:rsidP="006F01E4">
            <w:pPr>
              <w:spacing w:after="0" w:line="240" w:lineRule="auto"/>
              <w:rPr>
                <w:rFonts w:ascii="Times New Roman" w:eastAsia="Times New Roman" w:hAnsi="Times New Roman"/>
                <w:color w:val="000000"/>
                <w:sz w:val="24"/>
                <w:szCs w:val="24"/>
                <w:lang w:val="es-US" w:eastAsia="es-US"/>
              </w:rPr>
            </w:pPr>
            <w:r w:rsidRPr="00175AC5">
              <w:rPr>
                <w:rFonts w:ascii="Times New Roman" w:eastAsia="Times New Roman" w:hAnsi="Times New Roman"/>
                <w:color w:val="000000"/>
                <w:sz w:val="24"/>
                <w:szCs w:val="24"/>
                <w:lang w:val="es-US" w:eastAsia="es-US"/>
              </w:rPr>
              <w:t>Torneo de Baloncesto Superior del Distrito Nacional</w:t>
            </w:r>
          </w:p>
        </w:tc>
      </w:tr>
      <w:tr w:rsidR="00794376" w:rsidRPr="00175AC5" w14:paraId="231189C4" w14:textId="77777777" w:rsidTr="006F01E4">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CD73A3D" w14:textId="77777777" w:rsidR="00794376" w:rsidRPr="00175AC5" w:rsidRDefault="00794376" w:rsidP="006F01E4">
            <w:pPr>
              <w:spacing w:after="0" w:line="240" w:lineRule="auto"/>
              <w:rPr>
                <w:rFonts w:ascii="Times New Roman" w:eastAsia="Times New Roman" w:hAnsi="Times New Roman"/>
                <w:b/>
                <w:bCs/>
                <w:color w:val="000000"/>
                <w:sz w:val="24"/>
                <w:szCs w:val="24"/>
                <w:lang w:val="es-US" w:eastAsia="es-US"/>
              </w:rPr>
            </w:pPr>
            <w:r w:rsidRPr="00175AC5">
              <w:rPr>
                <w:rFonts w:ascii="Times New Roman" w:eastAsia="Times New Roman" w:hAnsi="Times New Roman"/>
                <w:b/>
                <w:bCs/>
                <w:color w:val="000000"/>
                <w:sz w:val="24"/>
                <w:szCs w:val="24"/>
                <w:lang w:val="es-US" w:eastAsia="es-US"/>
              </w:rPr>
              <w:t>Abril</w:t>
            </w:r>
          </w:p>
        </w:tc>
        <w:tc>
          <w:tcPr>
            <w:tcW w:w="0" w:type="auto"/>
            <w:tcBorders>
              <w:top w:val="nil"/>
              <w:left w:val="nil"/>
              <w:bottom w:val="single" w:sz="4" w:space="0" w:color="auto"/>
              <w:right w:val="single" w:sz="4" w:space="0" w:color="auto"/>
            </w:tcBorders>
            <w:shd w:val="clear" w:color="auto" w:fill="auto"/>
            <w:noWrap/>
            <w:vAlign w:val="bottom"/>
            <w:hideMark/>
          </w:tcPr>
          <w:p w14:paraId="27E1F8C6" w14:textId="77777777" w:rsidR="00794376" w:rsidRPr="00175AC5" w:rsidRDefault="00794376" w:rsidP="006F01E4">
            <w:pPr>
              <w:spacing w:after="0" w:line="240" w:lineRule="auto"/>
              <w:rPr>
                <w:rFonts w:ascii="Times New Roman" w:eastAsia="Times New Roman" w:hAnsi="Times New Roman"/>
                <w:color w:val="000000"/>
                <w:sz w:val="24"/>
                <w:szCs w:val="24"/>
                <w:lang w:val="es-US" w:eastAsia="es-US"/>
              </w:rPr>
            </w:pPr>
            <w:r w:rsidRPr="00175AC5">
              <w:rPr>
                <w:rFonts w:ascii="Times New Roman" w:eastAsia="Times New Roman" w:hAnsi="Times New Roman"/>
                <w:color w:val="000000"/>
                <w:sz w:val="24"/>
                <w:szCs w:val="24"/>
                <w:lang w:val="es-US" w:eastAsia="es-US"/>
              </w:rPr>
              <w:t>Reconocimiento a José Oscar Fernández por sus aportes al deporte</w:t>
            </w:r>
          </w:p>
        </w:tc>
      </w:tr>
      <w:tr w:rsidR="00794376" w:rsidRPr="00175AC5" w14:paraId="1D8E9276" w14:textId="77777777" w:rsidTr="006F01E4">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2DEE2C4" w14:textId="77777777" w:rsidR="00794376" w:rsidRPr="00175AC5" w:rsidRDefault="00794376" w:rsidP="006F01E4">
            <w:pPr>
              <w:spacing w:after="0" w:line="240" w:lineRule="auto"/>
              <w:rPr>
                <w:rFonts w:ascii="Times New Roman" w:eastAsia="Times New Roman" w:hAnsi="Times New Roman"/>
                <w:b/>
                <w:bCs/>
                <w:color w:val="000000"/>
                <w:sz w:val="24"/>
                <w:szCs w:val="24"/>
                <w:lang w:val="es-US" w:eastAsia="es-US"/>
              </w:rPr>
            </w:pPr>
            <w:r w:rsidRPr="00175AC5">
              <w:rPr>
                <w:rFonts w:ascii="Times New Roman" w:eastAsia="Times New Roman" w:hAnsi="Times New Roman"/>
                <w:b/>
                <w:bCs/>
                <w:color w:val="000000"/>
                <w:sz w:val="24"/>
                <w:szCs w:val="24"/>
                <w:lang w:val="es-US" w:eastAsia="es-US"/>
              </w:rPr>
              <w:t>Mayo</w:t>
            </w:r>
          </w:p>
        </w:tc>
        <w:tc>
          <w:tcPr>
            <w:tcW w:w="0" w:type="auto"/>
            <w:tcBorders>
              <w:top w:val="nil"/>
              <w:left w:val="nil"/>
              <w:bottom w:val="single" w:sz="4" w:space="0" w:color="auto"/>
              <w:right w:val="single" w:sz="4" w:space="0" w:color="auto"/>
            </w:tcBorders>
            <w:shd w:val="clear" w:color="auto" w:fill="auto"/>
            <w:noWrap/>
            <w:vAlign w:val="bottom"/>
            <w:hideMark/>
          </w:tcPr>
          <w:p w14:paraId="6BAE6CBD" w14:textId="77777777" w:rsidR="00794376" w:rsidRPr="00175AC5" w:rsidRDefault="00794376" w:rsidP="006F01E4">
            <w:pPr>
              <w:spacing w:after="0" w:line="240" w:lineRule="auto"/>
              <w:rPr>
                <w:rFonts w:ascii="Times New Roman" w:eastAsia="Times New Roman" w:hAnsi="Times New Roman"/>
                <w:color w:val="000000"/>
                <w:sz w:val="24"/>
                <w:szCs w:val="24"/>
                <w:lang w:val="es-US" w:eastAsia="es-US"/>
              </w:rPr>
            </w:pPr>
            <w:r w:rsidRPr="00175AC5">
              <w:rPr>
                <w:rFonts w:ascii="Times New Roman" w:eastAsia="Times New Roman" w:hAnsi="Times New Roman"/>
                <w:color w:val="000000"/>
                <w:sz w:val="24"/>
                <w:szCs w:val="24"/>
                <w:lang w:val="es-US" w:eastAsia="es-US"/>
              </w:rPr>
              <w:t>Torneo de la Liga de Voleibol Superior en Santo Domingo</w:t>
            </w:r>
          </w:p>
        </w:tc>
      </w:tr>
      <w:tr w:rsidR="00794376" w:rsidRPr="00175AC5" w14:paraId="724F218A" w14:textId="77777777" w:rsidTr="006F01E4">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1957FD4" w14:textId="77777777" w:rsidR="00794376" w:rsidRPr="00175AC5" w:rsidRDefault="00794376" w:rsidP="006F01E4">
            <w:pPr>
              <w:spacing w:after="0" w:line="240" w:lineRule="auto"/>
              <w:rPr>
                <w:rFonts w:ascii="Times New Roman" w:eastAsia="Times New Roman" w:hAnsi="Times New Roman"/>
                <w:b/>
                <w:bCs/>
                <w:color w:val="000000"/>
                <w:sz w:val="24"/>
                <w:szCs w:val="24"/>
                <w:lang w:val="es-US" w:eastAsia="es-US"/>
              </w:rPr>
            </w:pPr>
            <w:r w:rsidRPr="00175AC5">
              <w:rPr>
                <w:rFonts w:ascii="Times New Roman" w:eastAsia="Times New Roman" w:hAnsi="Times New Roman"/>
                <w:b/>
                <w:bCs/>
                <w:color w:val="000000"/>
                <w:sz w:val="24"/>
                <w:szCs w:val="24"/>
                <w:lang w:val="es-US" w:eastAsia="es-US"/>
              </w:rPr>
              <w:t>Junio</w:t>
            </w:r>
          </w:p>
        </w:tc>
        <w:tc>
          <w:tcPr>
            <w:tcW w:w="0" w:type="auto"/>
            <w:tcBorders>
              <w:top w:val="nil"/>
              <w:left w:val="nil"/>
              <w:bottom w:val="single" w:sz="4" w:space="0" w:color="auto"/>
              <w:right w:val="single" w:sz="4" w:space="0" w:color="auto"/>
            </w:tcBorders>
            <w:shd w:val="clear" w:color="auto" w:fill="auto"/>
            <w:noWrap/>
            <w:vAlign w:val="bottom"/>
            <w:hideMark/>
          </w:tcPr>
          <w:p w14:paraId="5F559C04" w14:textId="77777777" w:rsidR="00794376" w:rsidRPr="00175AC5" w:rsidRDefault="00794376" w:rsidP="006F01E4">
            <w:pPr>
              <w:spacing w:after="0" w:line="240" w:lineRule="auto"/>
              <w:rPr>
                <w:rFonts w:ascii="Times New Roman" w:eastAsia="Times New Roman" w:hAnsi="Times New Roman"/>
                <w:color w:val="000000"/>
                <w:sz w:val="24"/>
                <w:szCs w:val="24"/>
                <w:lang w:val="es-US" w:eastAsia="es-US"/>
              </w:rPr>
            </w:pPr>
            <w:r w:rsidRPr="00175AC5">
              <w:rPr>
                <w:rFonts w:ascii="Times New Roman" w:eastAsia="Times New Roman" w:hAnsi="Times New Roman"/>
                <w:color w:val="000000"/>
                <w:sz w:val="24"/>
                <w:szCs w:val="24"/>
                <w:lang w:val="es-US" w:eastAsia="es-US"/>
              </w:rPr>
              <w:t>Reconocimiento a Albert Pujols por sus 3 mil hits en MLB</w:t>
            </w:r>
          </w:p>
        </w:tc>
      </w:tr>
      <w:tr w:rsidR="00794376" w:rsidRPr="00175AC5" w14:paraId="7C05FF49" w14:textId="77777777" w:rsidTr="006F01E4">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0C69980" w14:textId="77777777" w:rsidR="00794376" w:rsidRPr="00175AC5" w:rsidRDefault="00794376" w:rsidP="006F01E4">
            <w:pPr>
              <w:spacing w:after="0" w:line="240" w:lineRule="auto"/>
              <w:rPr>
                <w:rFonts w:ascii="Times New Roman" w:eastAsia="Times New Roman" w:hAnsi="Times New Roman"/>
                <w:b/>
                <w:bCs/>
                <w:color w:val="000000"/>
                <w:sz w:val="24"/>
                <w:szCs w:val="24"/>
                <w:lang w:val="es-US" w:eastAsia="es-US"/>
              </w:rPr>
            </w:pPr>
            <w:r w:rsidRPr="00175AC5">
              <w:rPr>
                <w:rFonts w:ascii="Times New Roman" w:eastAsia="Times New Roman" w:hAnsi="Times New Roman"/>
                <w:b/>
                <w:bCs/>
                <w:color w:val="000000"/>
                <w:sz w:val="24"/>
                <w:szCs w:val="24"/>
                <w:lang w:val="es-US" w:eastAsia="es-US"/>
              </w:rPr>
              <w:t>Julio</w:t>
            </w:r>
          </w:p>
        </w:tc>
        <w:tc>
          <w:tcPr>
            <w:tcW w:w="0" w:type="auto"/>
            <w:tcBorders>
              <w:top w:val="nil"/>
              <w:left w:val="nil"/>
              <w:bottom w:val="single" w:sz="4" w:space="0" w:color="auto"/>
              <w:right w:val="single" w:sz="4" w:space="0" w:color="auto"/>
            </w:tcBorders>
            <w:shd w:val="clear" w:color="auto" w:fill="auto"/>
            <w:noWrap/>
            <w:vAlign w:val="bottom"/>
            <w:hideMark/>
          </w:tcPr>
          <w:p w14:paraId="3DFBB2C5" w14:textId="77777777" w:rsidR="00794376" w:rsidRPr="00175AC5" w:rsidRDefault="00794376" w:rsidP="006F01E4">
            <w:pPr>
              <w:spacing w:after="0" w:line="240" w:lineRule="auto"/>
              <w:rPr>
                <w:rFonts w:ascii="Times New Roman" w:eastAsia="Times New Roman" w:hAnsi="Times New Roman"/>
                <w:b/>
                <w:color w:val="000000"/>
                <w:sz w:val="24"/>
                <w:szCs w:val="24"/>
                <w:lang w:val="es-US" w:eastAsia="es-US"/>
              </w:rPr>
            </w:pPr>
            <w:r w:rsidRPr="00175AC5">
              <w:rPr>
                <w:rFonts w:ascii="Times New Roman" w:eastAsia="Times New Roman" w:hAnsi="Times New Roman"/>
                <w:b/>
                <w:color w:val="000000"/>
                <w:sz w:val="24"/>
                <w:szCs w:val="24"/>
                <w:lang w:val="es-US" w:eastAsia="es-US"/>
              </w:rPr>
              <w:t>Medalla de oro de Bernardo Pie en Taekwondo</w:t>
            </w:r>
          </w:p>
        </w:tc>
      </w:tr>
      <w:tr w:rsidR="00794376" w:rsidRPr="00175AC5" w14:paraId="5D213F21" w14:textId="77777777" w:rsidTr="006F01E4">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D1F9DEA" w14:textId="77777777" w:rsidR="00794376" w:rsidRPr="00175AC5" w:rsidRDefault="00794376" w:rsidP="006F01E4">
            <w:pPr>
              <w:spacing w:after="0" w:line="240" w:lineRule="auto"/>
              <w:rPr>
                <w:rFonts w:ascii="Times New Roman" w:eastAsia="Times New Roman" w:hAnsi="Times New Roman"/>
                <w:b/>
                <w:bCs/>
                <w:color w:val="000000"/>
                <w:sz w:val="24"/>
                <w:szCs w:val="24"/>
                <w:lang w:val="es-US" w:eastAsia="es-US"/>
              </w:rPr>
            </w:pPr>
            <w:r w:rsidRPr="00175AC5">
              <w:rPr>
                <w:rFonts w:ascii="Times New Roman" w:eastAsia="Times New Roman" w:hAnsi="Times New Roman"/>
                <w:b/>
                <w:bCs/>
                <w:color w:val="000000"/>
                <w:sz w:val="24"/>
                <w:szCs w:val="24"/>
                <w:lang w:val="es-US" w:eastAsia="es-US"/>
              </w:rPr>
              <w:t>Agosto</w:t>
            </w:r>
          </w:p>
        </w:tc>
        <w:tc>
          <w:tcPr>
            <w:tcW w:w="0" w:type="auto"/>
            <w:tcBorders>
              <w:top w:val="nil"/>
              <w:left w:val="nil"/>
              <w:bottom w:val="single" w:sz="4" w:space="0" w:color="auto"/>
              <w:right w:val="single" w:sz="4" w:space="0" w:color="auto"/>
            </w:tcBorders>
            <w:shd w:val="clear" w:color="auto" w:fill="auto"/>
            <w:noWrap/>
            <w:vAlign w:val="bottom"/>
            <w:hideMark/>
          </w:tcPr>
          <w:p w14:paraId="10F9E05E" w14:textId="77777777" w:rsidR="00794376" w:rsidRPr="00175AC5" w:rsidRDefault="00794376" w:rsidP="006F01E4">
            <w:pPr>
              <w:spacing w:after="0" w:line="240" w:lineRule="auto"/>
              <w:rPr>
                <w:rFonts w:ascii="Times New Roman" w:eastAsia="Times New Roman" w:hAnsi="Times New Roman"/>
                <w:color w:val="000000"/>
                <w:sz w:val="24"/>
                <w:szCs w:val="24"/>
                <w:lang w:val="es-US" w:eastAsia="es-US"/>
              </w:rPr>
            </w:pPr>
            <w:r w:rsidRPr="00175AC5">
              <w:rPr>
                <w:rFonts w:ascii="Times New Roman" w:eastAsia="Times New Roman" w:hAnsi="Times New Roman"/>
                <w:color w:val="000000"/>
                <w:sz w:val="24"/>
                <w:szCs w:val="24"/>
                <w:lang w:val="es-US" w:eastAsia="es-US"/>
              </w:rPr>
              <w:t xml:space="preserve">Invitación a celebración hazaña delegación dominicana en Barranquilla 2018 </w:t>
            </w:r>
          </w:p>
        </w:tc>
      </w:tr>
      <w:tr w:rsidR="00794376" w:rsidRPr="00175AC5" w14:paraId="11C5F5EC" w14:textId="77777777" w:rsidTr="006F01E4">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F7FABAE" w14:textId="77777777" w:rsidR="00794376" w:rsidRPr="00175AC5" w:rsidRDefault="00794376" w:rsidP="006F01E4">
            <w:pPr>
              <w:spacing w:after="0" w:line="240" w:lineRule="auto"/>
              <w:rPr>
                <w:rFonts w:ascii="Times New Roman" w:eastAsia="Times New Roman" w:hAnsi="Times New Roman"/>
                <w:b/>
                <w:bCs/>
                <w:color w:val="000000"/>
                <w:sz w:val="24"/>
                <w:szCs w:val="24"/>
                <w:lang w:val="es-US" w:eastAsia="es-US"/>
              </w:rPr>
            </w:pPr>
            <w:r w:rsidRPr="00175AC5">
              <w:rPr>
                <w:rFonts w:ascii="Times New Roman" w:eastAsia="Times New Roman" w:hAnsi="Times New Roman"/>
                <w:b/>
                <w:bCs/>
                <w:color w:val="000000"/>
                <w:sz w:val="24"/>
                <w:szCs w:val="24"/>
                <w:lang w:val="es-US" w:eastAsia="es-US"/>
              </w:rPr>
              <w:t>Septiembre</w:t>
            </w:r>
          </w:p>
        </w:tc>
        <w:tc>
          <w:tcPr>
            <w:tcW w:w="0" w:type="auto"/>
            <w:tcBorders>
              <w:top w:val="nil"/>
              <w:left w:val="nil"/>
              <w:bottom w:val="single" w:sz="4" w:space="0" w:color="auto"/>
              <w:right w:val="single" w:sz="4" w:space="0" w:color="auto"/>
            </w:tcBorders>
            <w:shd w:val="clear" w:color="auto" w:fill="auto"/>
            <w:noWrap/>
            <w:vAlign w:val="bottom"/>
            <w:hideMark/>
          </w:tcPr>
          <w:p w14:paraId="3FEA121F" w14:textId="77777777" w:rsidR="00794376" w:rsidRPr="00175AC5" w:rsidRDefault="00794376" w:rsidP="006F01E4">
            <w:pPr>
              <w:spacing w:after="0" w:line="240" w:lineRule="auto"/>
              <w:rPr>
                <w:rFonts w:ascii="Times New Roman" w:eastAsia="Times New Roman" w:hAnsi="Times New Roman"/>
                <w:color w:val="000000"/>
                <w:sz w:val="24"/>
                <w:szCs w:val="24"/>
                <w:lang w:val="es-US" w:eastAsia="es-US"/>
              </w:rPr>
            </w:pPr>
            <w:r w:rsidRPr="00175AC5">
              <w:rPr>
                <w:rFonts w:ascii="Times New Roman" w:eastAsia="Times New Roman" w:hAnsi="Times New Roman"/>
                <w:color w:val="000000"/>
                <w:sz w:val="24"/>
                <w:szCs w:val="24"/>
                <w:lang w:val="es-US" w:eastAsia="es-US"/>
              </w:rPr>
              <w:t>Marcos Kwiek, entrenador de #LasReinasDelCaribe sobre su preparación para el Mundial de Voleibol</w:t>
            </w:r>
          </w:p>
        </w:tc>
      </w:tr>
      <w:tr w:rsidR="00794376" w:rsidRPr="00175AC5" w14:paraId="52458546" w14:textId="77777777" w:rsidTr="006F01E4">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2781D39" w14:textId="77777777" w:rsidR="00794376" w:rsidRPr="00175AC5" w:rsidRDefault="00794376" w:rsidP="006F01E4">
            <w:pPr>
              <w:spacing w:after="0" w:line="240" w:lineRule="auto"/>
              <w:rPr>
                <w:rFonts w:ascii="Times New Roman" w:eastAsia="Times New Roman" w:hAnsi="Times New Roman"/>
                <w:b/>
                <w:bCs/>
                <w:color w:val="000000"/>
                <w:sz w:val="24"/>
                <w:szCs w:val="24"/>
                <w:lang w:val="es-US" w:eastAsia="es-US"/>
              </w:rPr>
            </w:pPr>
            <w:r w:rsidRPr="00175AC5">
              <w:rPr>
                <w:rFonts w:ascii="Times New Roman" w:eastAsia="Times New Roman" w:hAnsi="Times New Roman"/>
                <w:b/>
                <w:bCs/>
                <w:color w:val="000000"/>
                <w:sz w:val="24"/>
                <w:szCs w:val="24"/>
                <w:lang w:val="es-US" w:eastAsia="es-US"/>
              </w:rPr>
              <w:t>Octubre</w:t>
            </w:r>
          </w:p>
        </w:tc>
        <w:tc>
          <w:tcPr>
            <w:tcW w:w="0" w:type="auto"/>
            <w:tcBorders>
              <w:top w:val="nil"/>
              <w:left w:val="nil"/>
              <w:bottom w:val="single" w:sz="4" w:space="0" w:color="auto"/>
              <w:right w:val="single" w:sz="4" w:space="0" w:color="auto"/>
            </w:tcBorders>
            <w:shd w:val="clear" w:color="auto" w:fill="auto"/>
            <w:noWrap/>
            <w:vAlign w:val="bottom"/>
            <w:hideMark/>
          </w:tcPr>
          <w:p w14:paraId="05060048" w14:textId="77777777" w:rsidR="00794376" w:rsidRPr="00175AC5" w:rsidRDefault="00794376" w:rsidP="006F01E4">
            <w:pPr>
              <w:spacing w:after="0" w:line="240" w:lineRule="auto"/>
              <w:rPr>
                <w:rFonts w:ascii="Times New Roman" w:eastAsia="Times New Roman" w:hAnsi="Times New Roman"/>
                <w:color w:val="000000"/>
                <w:sz w:val="24"/>
                <w:szCs w:val="24"/>
                <w:lang w:val="es-US" w:eastAsia="es-US"/>
              </w:rPr>
            </w:pPr>
            <w:r w:rsidRPr="00175AC5">
              <w:rPr>
                <w:rFonts w:ascii="Times New Roman" w:eastAsia="Times New Roman" w:hAnsi="Times New Roman"/>
                <w:color w:val="000000"/>
                <w:sz w:val="24"/>
                <w:szCs w:val="24"/>
                <w:lang w:val="es-US" w:eastAsia="es-US"/>
              </w:rPr>
              <w:t>Deuri Corniel, medalla de oro en los Juegos Olímpicos de la Juventud Buenos Aires 2018</w:t>
            </w:r>
          </w:p>
        </w:tc>
      </w:tr>
    </w:tbl>
    <w:p w14:paraId="5016B455" w14:textId="77777777" w:rsidR="00794376" w:rsidRDefault="00794376" w:rsidP="00794376">
      <w:pPr>
        <w:pStyle w:val="Sinespaciado"/>
        <w:jc w:val="center"/>
        <w:rPr>
          <w:rFonts w:ascii="Tahoma" w:hAnsi="Tahoma" w:cs="Tahoma"/>
          <w:lang w:val="es-US"/>
        </w:rPr>
      </w:pPr>
    </w:p>
    <w:p w14:paraId="1210FBEB" w14:textId="77777777" w:rsidR="00794376" w:rsidRDefault="00794376" w:rsidP="00794376">
      <w:pPr>
        <w:pStyle w:val="Sinespaciado"/>
        <w:rPr>
          <w:rFonts w:ascii="Tahoma" w:hAnsi="Tahoma" w:cs="Tahoma"/>
          <w:lang w:val="es-US"/>
        </w:rPr>
      </w:pPr>
    </w:p>
    <w:p w14:paraId="309D3473" w14:textId="77777777" w:rsidR="00794376" w:rsidRDefault="00794376" w:rsidP="00794376">
      <w:pPr>
        <w:pStyle w:val="Sinespaciado"/>
        <w:jc w:val="both"/>
        <w:rPr>
          <w:rFonts w:ascii="Times New Roman" w:hAnsi="Times New Roman"/>
          <w:sz w:val="24"/>
        </w:rPr>
      </w:pPr>
      <w:r w:rsidRPr="00BD04B3">
        <w:rPr>
          <w:rFonts w:ascii="Times New Roman" w:hAnsi="Times New Roman"/>
          <w:sz w:val="24"/>
        </w:rPr>
        <w:t>Baloncesto y voleibol, captaron el mayor interés de los seguidores de la institución en Twitter. Vladimir Guerrero por su exaltación a Cooperstown y Albert Pujols por sus 3 mil se destacaron.</w:t>
      </w:r>
    </w:p>
    <w:p w14:paraId="19F1DD99" w14:textId="77777777" w:rsidR="00794376" w:rsidRDefault="00794376" w:rsidP="00794376">
      <w:pPr>
        <w:pStyle w:val="Sinespaciado"/>
        <w:jc w:val="both"/>
        <w:rPr>
          <w:rFonts w:ascii="Times New Roman" w:hAnsi="Times New Roman"/>
          <w:sz w:val="24"/>
        </w:rPr>
      </w:pPr>
    </w:p>
    <w:p w14:paraId="6ECEE470" w14:textId="77777777" w:rsidR="00794376" w:rsidRDefault="00794376" w:rsidP="00794376">
      <w:pPr>
        <w:pStyle w:val="Sinespaciado"/>
        <w:jc w:val="both"/>
        <w:rPr>
          <w:rFonts w:ascii="Times New Roman" w:hAnsi="Times New Roman"/>
          <w:sz w:val="24"/>
        </w:rPr>
      </w:pPr>
      <w:r>
        <w:rPr>
          <w:rFonts w:ascii="Times New Roman" w:hAnsi="Times New Roman"/>
          <w:sz w:val="24"/>
        </w:rPr>
        <w:t>El torneo de Baloncesto Superior del Distrito Nacional acaparó toda la atención en marzo, tras 10 años de no realizarse dicho torneo en el Palacio de Los Deportes.</w:t>
      </w:r>
    </w:p>
    <w:p w14:paraId="121E7CD3" w14:textId="77777777" w:rsidR="00794376" w:rsidRDefault="00794376" w:rsidP="00794376">
      <w:pPr>
        <w:pStyle w:val="Sinespaciado"/>
        <w:jc w:val="both"/>
        <w:rPr>
          <w:rFonts w:ascii="Times New Roman" w:hAnsi="Times New Roman"/>
          <w:sz w:val="24"/>
        </w:rPr>
      </w:pPr>
    </w:p>
    <w:p w14:paraId="36A75FED" w14:textId="77777777" w:rsidR="00794376" w:rsidRPr="00BD04B3" w:rsidRDefault="00794376" w:rsidP="00794376">
      <w:pPr>
        <w:pStyle w:val="Sinespaciado"/>
        <w:jc w:val="both"/>
        <w:rPr>
          <w:rFonts w:ascii="Times New Roman" w:hAnsi="Times New Roman"/>
          <w:sz w:val="24"/>
        </w:rPr>
      </w:pPr>
      <w:r>
        <w:rPr>
          <w:rFonts w:ascii="Times New Roman" w:hAnsi="Times New Roman"/>
          <w:sz w:val="24"/>
        </w:rPr>
        <w:t xml:space="preserve">El vídeo más reproducido corresponde a </w:t>
      </w:r>
      <w:r w:rsidRPr="008A1D97">
        <w:rPr>
          <w:rFonts w:ascii="Times New Roman" w:hAnsi="Times New Roman"/>
          <w:b/>
          <w:sz w:val="24"/>
        </w:rPr>
        <w:t>Bernardo Pie, ganador de medalla de oro en taekwondo en los Juegos Centroamericanos y del Caribe, Barranquilla 2018</w:t>
      </w:r>
      <w:r>
        <w:rPr>
          <w:rFonts w:ascii="Times New Roman" w:hAnsi="Times New Roman"/>
          <w:sz w:val="24"/>
        </w:rPr>
        <w:t>. Julio fue el mes pico para publicación y reproducción de vídeos.</w:t>
      </w:r>
    </w:p>
    <w:p w14:paraId="4E17E68E" w14:textId="77777777" w:rsidR="00794376" w:rsidRPr="00BD04B3" w:rsidRDefault="00794376" w:rsidP="00794376">
      <w:pPr>
        <w:pStyle w:val="Sinespaciado"/>
        <w:jc w:val="both"/>
        <w:rPr>
          <w:rFonts w:ascii="Times New Roman" w:hAnsi="Times New Roman"/>
          <w:sz w:val="24"/>
        </w:rPr>
      </w:pPr>
      <w:r w:rsidRPr="00BD04B3">
        <w:rPr>
          <w:rFonts w:ascii="Times New Roman" w:hAnsi="Times New Roman"/>
          <w:sz w:val="24"/>
        </w:rPr>
        <w:br/>
        <w:t>El atleta Deuri Corniel con su oro en los Juegos Olímpicos de la Juventud Buenos Aires 2018 en kitesurfing, fue la gran revelación, al ser este deporte no tradicional en el país.</w:t>
      </w:r>
    </w:p>
    <w:p w14:paraId="05F4BF2A" w14:textId="77777777" w:rsidR="00794376" w:rsidRDefault="00794376" w:rsidP="00794376">
      <w:pPr>
        <w:pStyle w:val="Sinespaciado"/>
        <w:jc w:val="both"/>
        <w:rPr>
          <w:rFonts w:ascii="Tahoma" w:hAnsi="Tahoma" w:cs="Tahoma"/>
        </w:rPr>
      </w:pPr>
    </w:p>
    <w:p w14:paraId="19565F1D" w14:textId="77777777" w:rsidR="00794376" w:rsidRPr="00BD04B3" w:rsidRDefault="00794376" w:rsidP="00794376">
      <w:pPr>
        <w:pStyle w:val="Sinespaciado"/>
        <w:jc w:val="both"/>
        <w:rPr>
          <w:rFonts w:ascii="Times New Roman" w:hAnsi="Times New Roman"/>
          <w:sz w:val="24"/>
        </w:rPr>
      </w:pPr>
      <w:r w:rsidRPr="00BD04B3">
        <w:rPr>
          <w:rFonts w:ascii="Times New Roman" w:hAnsi="Times New Roman"/>
          <w:sz w:val="24"/>
        </w:rPr>
        <w:t xml:space="preserve">Más de </w:t>
      </w:r>
      <w:r w:rsidRPr="00BD04B3">
        <w:rPr>
          <w:rFonts w:ascii="Times New Roman" w:hAnsi="Times New Roman"/>
          <w:b/>
          <w:sz w:val="24"/>
        </w:rPr>
        <w:t>101,455 visitas</w:t>
      </w:r>
      <w:r w:rsidRPr="00BD04B3">
        <w:rPr>
          <w:rFonts w:ascii="Times New Roman" w:hAnsi="Times New Roman"/>
          <w:sz w:val="24"/>
        </w:rPr>
        <w:t xml:space="preserve"> a la cuenta del ministerio, más de </w:t>
      </w:r>
      <w:r w:rsidRPr="00BD04B3">
        <w:rPr>
          <w:rFonts w:ascii="Times New Roman" w:hAnsi="Times New Roman"/>
          <w:b/>
          <w:sz w:val="24"/>
        </w:rPr>
        <w:t>27,467 retuits</w:t>
      </w:r>
      <w:r w:rsidRPr="00BD04B3">
        <w:rPr>
          <w:rFonts w:ascii="Times New Roman" w:hAnsi="Times New Roman"/>
          <w:sz w:val="24"/>
        </w:rPr>
        <w:t xml:space="preserve"> y </w:t>
      </w:r>
      <w:r w:rsidRPr="00BD04B3">
        <w:rPr>
          <w:rFonts w:ascii="Times New Roman" w:hAnsi="Times New Roman"/>
          <w:b/>
          <w:sz w:val="24"/>
        </w:rPr>
        <w:t>49,284 me gusta</w:t>
      </w:r>
      <w:r w:rsidRPr="00BD04B3">
        <w:rPr>
          <w:rFonts w:ascii="Times New Roman" w:hAnsi="Times New Roman"/>
          <w:sz w:val="24"/>
        </w:rPr>
        <w:t xml:space="preserve"> se alcanzaron en los primeros 10 meses del año.</w:t>
      </w:r>
    </w:p>
    <w:p w14:paraId="218B9F7F" w14:textId="77777777" w:rsidR="00794376" w:rsidRDefault="00794376" w:rsidP="00794376">
      <w:pPr>
        <w:pStyle w:val="Sinespaciado"/>
        <w:jc w:val="both"/>
        <w:rPr>
          <w:rFonts w:ascii="Tahoma" w:hAnsi="Tahoma" w:cs="Tahoma"/>
        </w:rPr>
      </w:pPr>
    </w:p>
    <w:p w14:paraId="04729B50" w14:textId="77777777" w:rsidR="00794376" w:rsidRDefault="00794376" w:rsidP="00794376">
      <w:pPr>
        <w:pStyle w:val="Sinespaciado"/>
        <w:rPr>
          <w:rFonts w:ascii="Tahoma" w:hAnsi="Tahoma" w:cs="Tahoma"/>
        </w:rPr>
      </w:pPr>
    </w:p>
    <w:p w14:paraId="3BBD0D2D" w14:textId="77777777" w:rsidR="00794376" w:rsidRDefault="00794376" w:rsidP="00794376">
      <w:pPr>
        <w:pStyle w:val="Sinespaciado"/>
        <w:jc w:val="center"/>
        <w:rPr>
          <w:rFonts w:ascii="Tahoma" w:hAnsi="Tahoma" w:cs="Tahoma"/>
        </w:rPr>
      </w:pPr>
      <w:r>
        <w:rPr>
          <w:noProof/>
          <w:lang w:val="es-ES" w:eastAsia="es-ES"/>
        </w:rPr>
        <w:drawing>
          <wp:inline distT="0" distB="0" distL="0" distR="0" wp14:anchorId="1229F3FC" wp14:editId="6E81D480">
            <wp:extent cx="4986338" cy="3071812"/>
            <wp:effectExtent l="0" t="0" r="0" b="0"/>
            <wp:docPr id="22311" name="Gráfico 223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0"/>
              </a:graphicData>
            </a:graphic>
          </wp:inline>
        </w:drawing>
      </w:r>
    </w:p>
    <w:p w14:paraId="5EAF4B44" w14:textId="77777777" w:rsidR="00794376" w:rsidRDefault="00794376" w:rsidP="00794376">
      <w:pPr>
        <w:pStyle w:val="Sinespaciado"/>
        <w:rPr>
          <w:rFonts w:ascii="Tahoma" w:hAnsi="Tahoma" w:cs="Tahoma"/>
        </w:rPr>
      </w:pPr>
    </w:p>
    <w:p w14:paraId="05E75A54" w14:textId="77777777" w:rsidR="00794376" w:rsidRPr="00BD04B3" w:rsidRDefault="00794376" w:rsidP="00794376">
      <w:pPr>
        <w:pStyle w:val="Sinespaciado"/>
        <w:jc w:val="both"/>
        <w:rPr>
          <w:rFonts w:ascii="Times New Roman" w:hAnsi="Times New Roman"/>
          <w:sz w:val="24"/>
          <w:szCs w:val="24"/>
        </w:rPr>
      </w:pPr>
      <w:r w:rsidRPr="00BD04B3">
        <w:rPr>
          <w:rFonts w:ascii="Times New Roman" w:hAnsi="Times New Roman"/>
          <w:sz w:val="24"/>
          <w:szCs w:val="24"/>
        </w:rPr>
        <w:t>El mes pico fue Julio y el tuit más destacado fue la obtención por quinta vez de la medalla de oro en los centroamericanos por nuestra Selección Nacional de Voleibol Mayores femenino. 162 retuits y más de 350 me gusta alcanzó esta publicación sobre Las Reinas del Caribe.</w:t>
      </w:r>
    </w:p>
    <w:p w14:paraId="17810E34" w14:textId="77777777" w:rsidR="00794376" w:rsidRDefault="00794376" w:rsidP="00794376">
      <w:pPr>
        <w:pStyle w:val="Sinespaciado"/>
        <w:jc w:val="both"/>
        <w:rPr>
          <w:rFonts w:ascii="Tahoma" w:hAnsi="Tahoma" w:cs="Tahoma"/>
        </w:rPr>
      </w:pPr>
    </w:p>
    <w:p w14:paraId="4D0A9185" w14:textId="77777777" w:rsidR="00794376" w:rsidRDefault="00794376" w:rsidP="00794376">
      <w:pPr>
        <w:pStyle w:val="Sinespaciado"/>
        <w:jc w:val="both"/>
        <w:rPr>
          <w:rFonts w:ascii="Tahoma" w:hAnsi="Tahoma" w:cs="Tahoma"/>
        </w:rPr>
      </w:pPr>
    </w:p>
    <w:p w14:paraId="297D70BD" w14:textId="77777777" w:rsidR="00794376" w:rsidRPr="00BD04B3" w:rsidRDefault="00794376" w:rsidP="00794376">
      <w:pPr>
        <w:pStyle w:val="Sinespaciado"/>
        <w:jc w:val="both"/>
        <w:rPr>
          <w:rFonts w:ascii="Times New Roman" w:hAnsi="Times New Roman"/>
          <w:sz w:val="24"/>
          <w:szCs w:val="24"/>
        </w:rPr>
      </w:pPr>
      <w:r w:rsidRPr="00BD04B3">
        <w:rPr>
          <w:rFonts w:ascii="Times New Roman" w:hAnsi="Times New Roman"/>
          <w:sz w:val="24"/>
          <w:szCs w:val="24"/>
        </w:rPr>
        <w:t xml:space="preserve">En </w:t>
      </w:r>
      <w:r w:rsidRPr="00BD04B3">
        <w:rPr>
          <w:rFonts w:ascii="Times New Roman" w:hAnsi="Times New Roman"/>
          <w:b/>
          <w:sz w:val="24"/>
          <w:szCs w:val="24"/>
        </w:rPr>
        <w:t>12,560 ocasiones, la cuenta @miderec_rd fue mencionada</w:t>
      </w:r>
      <w:r w:rsidRPr="00BD04B3">
        <w:rPr>
          <w:rFonts w:ascii="Times New Roman" w:hAnsi="Times New Roman"/>
          <w:sz w:val="24"/>
          <w:szCs w:val="24"/>
        </w:rPr>
        <w:t>. Meses pico julio y agosto por la celebración de los Juegos Centroamericanos y del Caribe y en marzo por el Torneo de Baloncesto Superior del Distrito Nacional.</w:t>
      </w:r>
    </w:p>
    <w:p w14:paraId="4C5AB8D5" w14:textId="77777777" w:rsidR="00794376" w:rsidRPr="00BD04B3" w:rsidRDefault="00794376" w:rsidP="00794376">
      <w:pPr>
        <w:pStyle w:val="Sinespaciado"/>
        <w:jc w:val="both"/>
        <w:rPr>
          <w:rFonts w:ascii="Times New Roman" w:hAnsi="Times New Roman"/>
          <w:sz w:val="24"/>
          <w:szCs w:val="24"/>
        </w:rPr>
      </w:pPr>
    </w:p>
    <w:p w14:paraId="4F71A9BB" w14:textId="77777777" w:rsidR="00794376" w:rsidRDefault="00794376" w:rsidP="00794376">
      <w:pPr>
        <w:pStyle w:val="Sinespaciado"/>
        <w:jc w:val="both"/>
        <w:rPr>
          <w:rFonts w:ascii="Tahoma" w:hAnsi="Tahoma" w:cs="Tahoma"/>
        </w:rPr>
      </w:pPr>
    </w:p>
    <w:p w14:paraId="5689496B" w14:textId="77777777" w:rsidR="00794376" w:rsidRDefault="00794376" w:rsidP="00794376">
      <w:pPr>
        <w:pStyle w:val="Sinespaciado"/>
        <w:rPr>
          <w:rFonts w:ascii="Tahoma" w:hAnsi="Tahoma" w:cs="Tahoma"/>
        </w:rPr>
      </w:pPr>
    </w:p>
    <w:p w14:paraId="6BD26995" w14:textId="77777777" w:rsidR="00794376" w:rsidRDefault="00794376" w:rsidP="00794376">
      <w:pPr>
        <w:pStyle w:val="Sinespaciado"/>
        <w:jc w:val="center"/>
        <w:rPr>
          <w:rFonts w:ascii="Tahoma" w:hAnsi="Tahoma" w:cs="Tahoma"/>
        </w:rPr>
      </w:pPr>
      <w:r>
        <w:rPr>
          <w:noProof/>
          <w:lang w:val="es-ES" w:eastAsia="es-ES"/>
        </w:rPr>
        <w:lastRenderedPageBreak/>
        <w:drawing>
          <wp:inline distT="0" distB="0" distL="0" distR="0" wp14:anchorId="05C2170F" wp14:editId="01FB44F0">
            <wp:extent cx="4791075" cy="2743200"/>
            <wp:effectExtent l="0" t="0" r="0" b="0"/>
            <wp:docPr id="22312" name="Gráfico 223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1"/>
              </a:graphicData>
            </a:graphic>
          </wp:inline>
        </w:drawing>
      </w:r>
    </w:p>
    <w:p w14:paraId="02295F8F" w14:textId="77777777" w:rsidR="00794376" w:rsidRDefault="00794376" w:rsidP="00794376">
      <w:pPr>
        <w:pStyle w:val="Sinespaciado"/>
        <w:jc w:val="center"/>
        <w:rPr>
          <w:rFonts w:ascii="Tahoma" w:hAnsi="Tahoma" w:cs="Tahoma"/>
        </w:rPr>
      </w:pPr>
    </w:p>
    <w:p w14:paraId="0843B01E" w14:textId="77777777" w:rsidR="00794376" w:rsidRDefault="00794376" w:rsidP="00794376">
      <w:pPr>
        <w:pStyle w:val="Sinespaciado"/>
        <w:jc w:val="center"/>
        <w:rPr>
          <w:rFonts w:ascii="Tahoma" w:hAnsi="Tahoma" w:cs="Tahoma"/>
        </w:rPr>
      </w:pPr>
    </w:p>
    <w:p w14:paraId="27C82719" w14:textId="77777777" w:rsidR="00794376" w:rsidRPr="00BD04B3" w:rsidRDefault="00794376" w:rsidP="00794376">
      <w:pPr>
        <w:pStyle w:val="Sinespaciado"/>
        <w:jc w:val="both"/>
        <w:rPr>
          <w:rFonts w:ascii="Times New Roman" w:hAnsi="Times New Roman"/>
          <w:sz w:val="24"/>
        </w:rPr>
      </w:pPr>
      <w:r w:rsidRPr="00BD04B3">
        <w:rPr>
          <w:rFonts w:ascii="Times New Roman" w:hAnsi="Times New Roman"/>
          <w:sz w:val="24"/>
        </w:rPr>
        <w:t>El mes con menos menciones fue enero y se debe al inicio de año, en donde las actividades bajan por las fiestas navideñas que se celebran en los meses de diciembre y enero.</w:t>
      </w:r>
    </w:p>
    <w:p w14:paraId="4490BD65" w14:textId="77777777" w:rsidR="00794376" w:rsidRPr="00BD04B3" w:rsidRDefault="00794376" w:rsidP="00794376">
      <w:pPr>
        <w:spacing w:after="0" w:line="240" w:lineRule="auto"/>
        <w:jc w:val="both"/>
        <w:rPr>
          <w:rFonts w:ascii="Times New Roman" w:hAnsi="Times New Roman"/>
          <w:b/>
          <w:bCs/>
          <w:color w:val="4F81BD" w:themeColor="accent1"/>
          <w:sz w:val="24"/>
        </w:rPr>
      </w:pPr>
    </w:p>
    <w:p w14:paraId="7FBE95AE" w14:textId="77777777" w:rsidR="00794376" w:rsidRPr="00A2330C" w:rsidRDefault="00794376" w:rsidP="00794376">
      <w:pPr>
        <w:spacing w:after="0" w:line="240" w:lineRule="auto"/>
        <w:rPr>
          <w:rFonts w:ascii="Times New Roman" w:hAnsi="Times New Roman"/>
          <w:b/>
          <w:bCs/>
          <w:sz w:val="28"/>
          <w:szCs w:val="28"/>
        </w:rPr>
      </w:pPr>
      <w:r w:rsidRPr="00A2330C">
        <w:rPr>
          <w:rFonts w:ascii="Times New Roman" w:hAnsi="Times New Roman"/>
          <w:b/>
          <w:bCs/>
          <w:sz w:val="28"/>
          <w:szCs w:val="28"/>
        </w:rPr>
        <w:t xml:space="preserve">Datos demográficos </w:t>
      </w:r>
    </w:p>
    <w:p w14:paraId="4D812F64" w14:textId="77777777" w:rsidR="00794376" w:rsidRDefault="00794376" w:rsidP="00794376">
      <w:pPr>
        <w:spacing w:after="0" w:line="240" w:lineRule="auto"/>
        <w:rPr>
          <w:rFonts w:ascii="Tahoma" w:hAnsi="Tahoma" w:cs="Tahoma"/>
          <w:b/>
          <w:bCs/>
          <w:color w:val="4F81BD" w:themeColor="accent1"/>
        </w:rPr>
      </w:pPr>
    </w:p>
    <w:p w14:paraId="700400D8" w14:textId="77777777" w:rsidR="00794376" w:rsidRPr="00BD04B3" w:rsidRDefault="00794376" w:rsidP="00794376">
      <w:pPr>
        <w:spacing w:after="0" w:line="240" w:lineRule="auto"/>
        <w:jc w:val="both"/>
        <w:rPr>
          <w:rFonts w:ascii="Times New Roman" w:hAnsi="Times New Roman"/>
          <w:bCs/>
          <w:sz w:val="24"/>
        </w:rPr>
      </w:pPr>
      <w:r w:rsidRPr="00BD04B3">
        <w:rPr>
          <w:rFonts w:ascii="Times New Roman" w:hAnsi="Times New Roman"/>
          <w:bCs/>
          <w:sz w:val="24"/>
        </w:rPr>
        <w:t>Observaciones: Según las informaciones demográficas de la cuenta del Ministerio de Deportes y Recreación se debe trabajar más la interacción con las variables entre 18 y 34 años de edad. En este renglón es donde menos presencia e interacción tiene @miderec_rd, se recomienda generar contenido más creativo e interesante para dicho sector, que según datos estadísticos son los que más realizan deportes en República Dominicana.</w:t>
      </w:r>
    </w:p>
    <w:p w14:paraId="64A13F6D" w14:textId="77777777" w:rsidR="00794376" w:rsidRPr="00BD04B3" w:rsidRDefault="00794376" w:rsidP="00794376">
      <w:pPr>
        <w:spacing w:after="0" w:line="240" w:lineRule="auto"/>
        <w:jc w:val="both"/>
        <w:rPr>
          <w:rFonts w:ascii="Times New Roman" w:hAnsi="Times New Roman"/>
          <w:bCs/>
          <w:color w:val="4F81BD" w:themeColor="accent1"/>
          <w:sz w:val="24"/>
        </w:rPr>
      </w:pPr>
    </w:p>
    <w:p w14:paraId="190B143D" w14:textId="77777777" w:rsidR="00794376" w:rsidRPr="00BD04B3" w:rsidRDefault="00794376" w:rsidP="00794376">
      <w:pPr>
        <w:spacing w:after="0" w:line="240" w:lineRule="auto"/>
        <w:jc w:val="both"/>
        <w:rPr>
          <w:rFonts w:ascii="Times New Roman" w:hAnsi="Times New Roman"/>
          <w:bCs/>
          <w:sz w:val="24"/>
        </w:rPr>
      </w:pPr>
      <w:r w:rsidRPr="00BD04B3">
        <w:rPr>
          <w:rFonts w:ascii="Times New Roman" w:hAnsi="Times New Roman"/>
          <w:bCs/>
          <w:sz w:val="24"/>
        </w:rPr>
        <w:t xml:space="preserve">77% de la audiencia orgánica de MIDEREC es hombre mientras que un 23% es mujer. </w:t>
      </w:r>
    </w:p>
    <w:p w14:paraId="59142141" w14:textId="77777777" w:rsidR="00794376" w:rsidRPr="00BD04B3" w:rsidRDefault="00794376" w:rsidP="00794376">
      <w:pPr>
        <w:spacing w:after="0" w:line="240" w:lineRule="auto"/>
        <w:jc w:val="both"/>
        <w:rPr>
          <w:rFonts w:ascii="Times New Roman" w:hAnsi="Times New Roman"/>
          <w:bCs/>
          <w:sz w:val="24"/>
        </w:rPr>
      </w:pPr>
    </w:p>
    <w:p w14:paraId="744CA42F" w14:textId="77777777" w:rsidR="00794376" w:rsidRPr="00BD04B3" w:rsidRDefault="00794376" w:rsidP="00794376">
      <w:pPr>
        <w:spacing w:after="0" w:line="240" w:lineRule="auto"/>
        <w:jc w:val="both"/>
        <w:rPr>
          <w:rFonts w:ascii="Times New Roman" w:hAnsi="Times New Roman"/>
          <w:bCs/>
          <w:sz w:val="24"/>
        </w:rPr>
      </w:pPr>
      <w:r w:rsidRPr="00BD04B3">
        <w:rPr>
          <w:rFonts w:ascii="Times New Roman" w:hAnsi="Times New Roman"/>
          <w:bCs/>
          <w:sz w:val="24"/>
        </w:rPr>
        <w:t>República Dominicana y Estados Unidos son las regiones geográficas donde los usuarios más interactúan con MIDEREC.</w:t>
      </w:r>
    </w:p>
    <w:p w14:paraId="3B439CA8" w14:textId="77777777" w:rsidR="00794376" w:rsidRPr="00BD04B3" w:rsidRDefault="00794376" w:rsidP="00794376">
      <w:pPr>
        <w:spacing w:after="0" w:line="240" w:lineRule="auto"/>
        <w:jc w:val="both"/>
        <w:rPr>
          <w:rFonts w:ascii="Times New Roman" w:hAnsi="Times New Roman"/>
          <w:bCs/>
          <w:sz w:val="24"/>
        </w:rPr>
      </w:pPr>
    </w:p>
    <w:p w14:paraId="2BDD9CFE" w14:textId="77777777" w:rsidR="00794376" w:rsidRPr="00BD04B3" w:rsidRDefault="00794376" w:rsidP="00794376">
      <w:pPr>
        <w:spacing w:after="0" w:line="240" w:lineRule="auto"/>
        <w:jc w:val="both"/>
        <w:rPr>
          <w:rFonts w:ascii="Times New Roman" w:hAnsi="Times New Roman"/>
          <w:bCs/>
          <w:sz w:val="24"/>
        </w:rPr>
      </w:pPr>
      <w:r w:rsidRPr="00BD04B3">
        <w:rPr>
          <w:rFonts w:ascii="Times New Roman" w:hAnsi="Times New Roman"/>
          <w:sz w:val="24"/>
          <w:szCs w:val="20"/>
        </w:rPr>
        <w:t xml:space="preserve">Un 54% de los usuarios accede desde un dispositivo móvil iOS mientras que un 43% accede desde Android. </w:t>
      </w:r>
    </w:p>
    <w:p w14:paraId="6FDC8C72" w14:textId="77777777" w:rsidR="00794376" w:rsidRDefault="00794376" w:rsidP="00794376">
      <w:pPr>
        <w:spacing w:after="0" w:line="240" w:lineRule="auto"/>
        <w:jc w:val="both"/>
        <w:rPr>
          <w:rFonts w:ascii="Tahoma" w:hAnsi="Tahoma" w:cs="Tahoma"/>
          <w:bCs/>
          <w:noProof/>
          <w:lang w:eastAsia="es-DO"/>
        </w:rPr>
      </w:pPr>
    </w:p>
    <w:p w14:paraId="7B04D8E3" w14:textId="77777777" w:rsidR="00794376" w:rsidRDefault="00794376" w:rsidP="00794376">
      <w:pPr>
        <w:spacing w:after="0" w:line="240" w:lineRule="auto"/>
        <w:jc w:val="center"/>
        <w:rPr>
          <w:rFonts w:ascii="Tahoma" w:hAnsi="Tahoma" w:cs="Tahoma"/>
          <w:bCs/>
        </w:rPr>
      </w:pPr>
      <w:r>
        <w:rPr>
          <w:rFonts w:ascii="Tahoma" w:hAnsi="Tahoma" w:cs="Tahoma"/>
          <w:bCs/>
          <w:noProof/>
          <w:lang w:eastAsia="es-ES"/>
        </w:rPr>
        <w:lastRenderedPageBreak/>
        <w:drawing>
          <wp:inline distT="0" distB="0" distL="0" distR="0" wp14:anchorId="1F905E4A" wp14:editId="007E1215">
            <wp:extent cx="3590925" cy="2019300"/>
            <wp:effectExtent l="19050" t="0" r="9525" b="0"/>
            <wp:docPr id="172" name="Imagen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102"/>
                    <a:srcRect/>
                    <a:stretch>
                      <a:fillRect/>
                    </a:stretch>
                  </pic:blipFill>
                  <pic:spPr bwMode="auto">
                    <a:xfrm>
                      <a:off x="0" y="0"/>
                      <a:ext cx="3590925" cy="2019300"/>
                    </a:xfrm>
                    <a:prstGeom prst="rect">
                      <a:avLst/>
                    </a:prstGeom>
                    <a:noFill/>
                    <a:ln w="9525">
                      <a:noFill/>
                      <a:miter lim="800000"/>
                      <a:headEnd/>
                      <a:tailEnd/>
                    </a:ln>
                  </pic:spPr>
                </pic:pic>
              </a:graphicData>
            </a:graphic>
          </wp:inline>
        </w:drawing>
      </w:r>
      <w:r>
        <w:rPr>
          <w:rFonts w:ascii="Tahoma" w:hAnsi="Tahoma" w:cs="Tahoma"/>
          <w:bCs/>
          <w:noProof/>
          <w:lang w:eastAsia="es-ES"/>
        </w:rPr>
        <w:drawing>
          <wp:inline distT="0" distB="0" distL="0" distR="0" wp14:anchorId="7F8867E6" wp14:editId="2F06CC35">
            <wp:extent cx="3581400" cy="1971675"/>
            <wp:effectExtent l="19050" t="0" r="0" b="0"/>
            <wp:docPr id="169" name="Imagen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103"/>
                    <a:srcRect/>
                    <a:stretch>
                      <a:fillRect/>
                    </a:stretch>
                  </pic:blipFill>
                  <pic:spPr bwMode="auto">
                    <a:xfrm>
                      <a:off x="0" y="0"/>
                      <a:ext cx="3581400" cy="1971675"/>
                    </a:xfrm>
                    <a:prstGeom prst="rect">
                      <a:avLst/>
                    </a:prstGeom>
                    <a:noFill/>
                    <a:ln w="9525">
                      <a:noFill/>
                      <a:miter lim="800000"/>
                      <a:headEnd/>
                      <a:tailEnd/>
                    </a:ln>
                  </pic:spPr>
                </pic:pic>
              </a:graphicData>
            </a:graphic>
          </wp:inline>
        </w:drawing>
      </w:r>
    </w:p>
    <w:p w14:paraId="040176D4" w14:textId="77777777" w:rsidR="00794376" w:rsidRDefault="00794376" w:rsidP="00794376">
      <w:pPr>
        <w:spacing w:after="0" w:line="240" w:lineRule="auto"/>
        <w:rPr>
          <w:rFonts w:ascii="Tahoma" w:hAnsi="Tahoma" w:cs="Tahoma"/>
          <w:bCs/>
          <w:noProof/>
          <w:lang w:eastAsia="es-DO"/>
        </w:rPr>
      </w:pPr>
    </w:p>
    <w:p w14:paraId="473847F5" w14:textId="77777777" w:rsidR="00794376" w:rsidRPr="00007C4D" w:rsidRDefault="00794376" w:rsidP="00794376">
      <w:pPr>
        <w:spacing w:after="0" w:line="240" w:lineRule="auto"/>
        <w:rPr>
          <w:rFonts w:ascii="Tahoma" w:hAnsi="Tahoma" w:cs="Tahoma"/>
          <w:bCs/>
        </w:rPr>
      </w:pPr>
    </w:p>
    <w:p w14:paraId="552D4A89" w14:textId="77777777" w:rsidR="00794376" w:rsidRDefault="00794376" w:rsidP="00794376">
      <w:pPr>
        <w:spacing w:after="0" w:line="240" w:lineRule="auto"/>
        <w:rPr>
          <w:rFonts w:ascii="Tahoma" w:hAnsi="Tahoma" w:cs="Tahoma"/>
          <w:b/>
          <w:bCs/>
          <w:color w:val="4F81BD" w:themeColor="accent1"/>
        </w:rPr>
      </w:pPr>
    </w:p>
    <w:p w14:paraId="45913D04" w14:textId="77777777" w:rsidR="00794376" w:rsidRPr="000E6E45" w:rsidRDefault="00794376" w:rsidP="00794376">
      <w:pPr>
        <w:spacing w:after="0" w:line="240" w:lineRule="auto"/>
        <w:jc w:val="both"/>
        <w:rPr>
          <w:rFonts w:ascii="Times New Roman" w:hAnsi="Times New Roman"/>
          <w:b/>
          <w:sz w:val="20"/>
          <w:szCs w:val="20"/>
        </w:rPr>
      </w:pPr>
      <w:r>
        <w:rPr>
          <w:rFonts w:ascii="Times New Roman" w:hAnsi="Times New Roman"/>
          <w:b/>
          <w:sz w:val="20"/>
          <w:szCs w:val="20"/>
        </w:rPr>
        <w:t>Nota: No se incluyó el mes de noviembre en el reporte porque la plataforma genera un error a la hora de presentar las estadísticas del referido mes.</w:t>
      </w:r>
    </w:p>
    <w:p w14:paraId="6FDE94B9" w14:textId="77777777" w:rsidR="00794376" w:rsidRDefault="00794376" w:rsidP="00794376">
      <w:pPr>
        <w:spacing w:after="0" w:line="240" w:lineRule="auto"/>
        <w:jc w:val="both"/>
        <w:rPr>
          <w:noProof/>
          <w:lang w:val="es-US" w:eastAsia="es-US"/>
        </w:rPr>
      </w:pPr>
      <w:r>
        <w:rPr>
          <w:noProof/>
          <w:lang w:eastAsia="es-ES"/>
        </w:rPr>
        <w:drawing>
          <wp:anchor distT="0" distB="0" distL="114300" distR="114300" simplePos="0" relativeHeight="251841536" behindDoc="1" locked="0" layoutInCell="1" allowOverlap="1" wp14:anchorId="32D4D09E" wp14:editId="2953FC31">
            <wp:simplePos x="0" y="0"/>
            <wp:positionH relativeFrom="margin">
              <wp:align>left</wp:align>
            </wp:positionH>
            <wp:positionV relativeFrom="paragraph">
              <wp:posOffset>8254</wp:posOffset>
            </wp:positionV>
            <wp:extent cx="313690" cy="217170"/>
            <wp:effectExtent l="0" t="0" r="0" b="0"/>
            <wp:wrapNone/>
            <wp:docPr id="22313" name="Imagen 22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cstate="print">
                      <a:extLst>
                        <a:ext uri="{28A0092B-C50C-407E-A947-70E740481C1C}">
                          <a14:useLocalDpi xmlns:a14="http://schemas.microsoft.com/office/drawing/2010/main" val="0"/>
                        </a:ext>
                      </a:extLst>
                    </a:blip>
                    <a:stretch>
                      <a:fillRect/>
                    </a:stretch>
                  </pic:blipFill>
                  <pic:spPr>
                    <a:xfrm flipV="1">
                      <a:off x="0" y="0"/>
                      <a:ext cx="313690" cy="217170"/>
                    </a:xfrm>
                    <a:prstGeom prst="rect">
                      <a:avLst/>
                    </a:prstGeom>
                  </pic:spPr>
                </pic:pic>
              </a:graphicData>
            </a:graphic>
            <wp14:sizeRelV relativeFrom="margin">
              <wp14:pctHeight>0</wp14:pctHeight>
            </wp14:sizeRelV>
          </wp:anchor>
        </w:drawing>
      </w:r>
      <w:r>
        <w:rPr>
          <w:rFonts w:ascii="Times New Roman" w:hAnsi="Times New Roman"/>
          <w:b/>
          <w:color w:val="548DD4" w:themeColor="text2" w:themeTint="99"/>
          <w:sz w:val="28"/>
          <w:szCs w:val="28"/>
        </w:rPr>
        <w:t xml:space="preserve">        </w:t>
      </w:r>
      <w:r w:rsidRPr="00BD04B3">
        <w:rPr>
          <w:rFonts w:ascii="Times New Roman" w:hAnsi="Times New Roman"/>
          <w:b/>
          <w:color w:val="548DD4" w:themeColor="text2" w:themeTint="99"/>
          <w:sz w:val="28"/>
          <w:szCs w:val="28"/>
        </w:rPr>
        <w:t>YouTube</w:t>
      </w:r>
      <w:r>
        <w:rPr>
          <w:rFonts w:ascii="Times New Roman" w:hAnsi="Times New Roman"/>
          <w:b/>
          <w:color w:val="548DD4" w:themeColor="text2" w:themeTint="99"/>
          <w:sz w:val="28"/>
          <w:szCs w:val="28"/>
        </w:rPr>
        <w:t xml:space="preserve"> </w:t>
      </w:r>
    </w:p>
    <w:p w14:paraId="48FC67FB" w14:textId="77777777" w:rsidR="00794376" w:rsidRDefault="00794376" w:rsidP="00794376">
      <w:pPr>
        <w:spacing w:after="0" w:line="240" w:lineRule="auto"/>
        <w:jc w:val="both"/>
        <w:rPr>
          <w:rFonts w:ascii="Times New Roman" w:hAnsi="Times New Roman"/>
          <w:b/>
          <w:color w:val="548DD4" w:themeColor="text2" w:themeTint="99"/>
          <w:sz w:val="28"/>
          <w:szCs w:val="28"/>
        </w:rPr>
      </w:pPr>
    </w:p>
    <w:p w14:paraId="162DDBE2" w14:textId="77777777" w:rsidR="00794376" w:rsidRDefault="00794376" w:rsidP="00794376">
      <w:pPr>
        <w:spacing w:after="0" w:line="240" w:lineRule="auto"/>
        <w:jc w:val="both"/>
        <w:rPr>
          <w:rFonts w:ascii="Times New Roman" w:hAnsi="Times New Roman"/>
          <w:b/>
          <w:color w:val="548DD4" w:themeColor="text2" w:themeTint="99"/>
          <w:sz w:val="28"/>
          <w:szCs w:val="28"/>
        </w:rPr>
      </w:pPr>
    </w:p>
    <w:p w14:paraId="78591C74" w14:textId="77777777" w:rsidR="00794376" w:rsidRPr="009A0750" w:rsidRDefault="00794376" w:rsidP="00794376">
      <w:pPr>
        <w:jc w:val="both"/>
        <w:rPr>
          <w:rFonts w:ascii="Times New Roman" w:hAnsi="Times New Roman"/>
          <w:sz w:val="24"/>
        </w:rPr>
      </w:pPr>
      <w:r w:rsidRPr="009A0750">
        <w:rPr>
          <w:rFonts w:ascii="Times New Roman" w:hAnsi="Times New Roman"/>
          <w:sz w:val="24"/>
        </w:rPr>
        <w:t xml:space="preserve">Desde la creación del canal de YouTube del Ministerio de Deportes y Recreación, el 17 de noviembre del 2016 ha obtenido </w:t>
      </w:r>
      <w:r>
        <w:rPr>
          <w:rFonts w:ascii="Times New Roman" w:hAnsi="Times New Roman"/>
          <w:b/>
          <w:sz w:val="24"/>
        </w:rPr>
        <w:t>183,791</w:t>
      </w:r>
      <w:r w:rsidRPr="009A0750">
        <w:rPr>
          <w:rFonts w:ascii="Times New Roman" w:hAnsi="Times New Roman"/>
          <w:b/>
          <w:sz w:val="24"/>
        </w:rPr>
        <w:t xml:space="preserve"> visualizaciones </w:t>
      </w:r>
      <w:r w:rsidRPr="009A0750">
        <w:rPr>
          <w:rFonts w:ascii="Times New Roman" w:hAnsi="Times New Roman"/>
          <w:sz w:val="24"/>
        </w:rPr>
        <w:t xml:space="preserve">y </w:t>
      </w:r>
      <w:r>
        <w:rPr>
          <w:rFonts w:ascii="Times New Roman" w:hAnsi="Times New Roman"/>
          <w:b/>
          <w:sz w:val="24"/>
        </w:rPr>
        <w:t>1,126</w:t>
      </w:r>
      <w:r w:rsidRPr="009A0750">
        <w:rPr>
          <w:rFonts w:ascii="Times New Roman" w:hAnsi="Times New Roman"/>
          <w:b/>
          <w:sz w:val="24"/>
        </w:rPr>
        <w:t xml:space="preserve"> suscriptores</w:t>
      </w:r>
      <w:r w:rsidRPr="009A0750">
        <w:rPr>
          <w:rFonts w:ascii="Times New Roman" w:hAnsi="Times New Roman"/>
          <w:sz w:val="24"/>
        </w:rPr>
        <w:t xml:space="preserve"> con </w:t>
      </w:r>
      <w:r w:rsidRPr="009A0750">
        <w:rPr>
          <w:rFonts w:ascii="Times New Roman" w:hAnsi="Times New Roman"/>
          <w:b/>
          <w:sz w:val="24"/>
        </w:rPr>
        <w:t xml:space="preserve">397 vídeos publicados. </w:t>
      </w:r>
      <w:r w:rsidRPr="009A0750">
        <w:rPr>
          <w:rFonts w:ascii="Times New Roman" w:hAnsi="Times New Roman"/>
          <w:sz w:val="24"/>
        </w:rPr>
        <w:t xml:space="preserve">El crecimiento ha sido lento al igual que las reproducciones de vídeo, cabe destacar </w:t>
      </w:r>
      <w:r>
        <w:rPr>
          <w:rFonts w:ascii="Times New Roman" w:hAnsi="Times New Roman"/>
          <w:sz w:val="24"/>
        </w:rPr>
        <w:t xml:space="preserve">que </w:t>
      </w:r>
      <w:r w:rsidRPr="009A0750">
        <w:rPr>
          <w:rFonts w:ascii="Times New Roman" w:hAnsi="Times New Roman"/>
          <w:sz w:val="24"/>
        </w:rPr>
        <w:t>el Documental Plátano Champion concentra la mayor cantidad de visualizaciones y de comentarios.</w:t>
      </w:r>
    </w:p>
    <w:p w14:paraId="0DA5868E" w14:textId="77777777" w:rsidR="00794376" w:rsidRPr="009A0750" w:rsidRDefault="00794376" w:rsidP="00794376">
      <w:pPr>
        <w:spacing w:after="0" w:line="240" w:lineRule="auto"/>
        <w:jc w:val="both"/>
        <w:rPr>
          <w:rFonts w:ascii="Times New Roman" w:hAnsi="Times New Roman"/>
          <w:sz w:val="24"/>
          <w:szCs w:val="24"/>
        </w:rPr>
      </w:pPr>
      <w:r w:rsidRPr="009A0750">
        <w:rPr>
          <w:rFonts w:ascii="Times New Roman" w:hAnsi="Times New Roman"/>
          <w:sz w:val="24"/>
          <w:szCs w:val="24"/>
        </w:rPr>
        <w:t>En el tr</w:t>
      </w:r>
      <w:r>
        <w:rPr>
          <w:rFonts w:ascii="Times New Roman" w:hAnsi="Times New Roman"/>
          <w:sz w:val="24"/>
          <w:szCs w:val="24"/>
        </w:rPr>
        <w:t>anscurso del año se han publicado 108 vídeos, siendo el mes de julio el pico con 20 vídeos debido a la celebración de los Juegos Centroamericanos y del Caribe Barranquilla 2018.</w:t>
      </w:r>
    </w:p>
    <w:p w14:paraId="2227A52B" w14:textId="77777777" w:rsidR="00794376" w:rsidRDefault="00794376" w:rsidP="00794376">
      <w:pPr>
        <w:spacing w:after="0" w:line="240" w:lineRule="auto"/>
        <w:jc w:val="both"/>
        <w:rPr>
          <w:rFonts w:ascii="Tahoma" w:hAnsi="Tahoma" w:cs="Tahoma"/>
          <w:b/>
          <w:color w:val="548DD4" w:themeColor="text2" w:themeTint="99"/>
          <w:szCs w:val="20"/>
        </w:rPr>
      </w:pPr>
    </w:p>
    <w:p w14:paraId="65F82335" w14:textId="77777777" w:rsidR="00794376" w:rsidRDefault="00794376" w:rsidP="00794376">
      <w:pPr>
        <w:spacing w:after="0" w:line="240" w:lineRule="auto"/>
        <w:jc w:val="center"/>
        <w:rPr>
          <w:rFonts w:ascii="Tahoma" w:hAnsi="Tahoma" w:cs="Tahoma"/>
          <w:b/>
          <w:color w:val="548DD4" w:themeColor="text2" w:themeTint="99"/>
          <w:szCs w:val="20"/>
        </w:rPr>
      </w:pPr>
      <w:r>
        <w:rPr>
          <w:noProof/>
          <w:lang w:eastAsia="es-ES"/>
        </w:rPr>
        <w:lastRenderedPageBreak/>
        <w:drawing>
          <wp:inline distT="0" distB="0" distL="0" distR="0" wp14:anchorId="15FE9F86" wp14:editId="643A823D">
            <wp:extent cx="4572000" cy="2743200"/>
            <wp:effectExtent l="0" t="0" r="0" b="0"/>
            <wp:docPr id="22314" name="Gráfico 223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5"/>
              </a:graphicData>
            </a:graphic>
          </wp:inline>
        </w:drawing>
      </w:r>
    </w:p>
    <w:p w14:paraId="7B6B981E" w14:textId="77777777" w:rsidR="00794376" w:rsidRDefault="00794376" w:rsidP="00794376">
      <w:pPr>
        <w:spacing w:after="0" w:line="240" w:lineRule="auto"/>
        <w:rPr>
          <w:rFonts w:ascii="Tahoma" w:hAnsi="Tahoma" w:cs="Tahoma"/>
          <w:b/>
          <w:color w:val="548DD4" w:themeColor="text2" w:themeTint="99"/>
          <w:szCs w:val="20"/>
        </w:rPr>
      </w:pPr>
    </w:p>
    <w:p w14:paraId="69B7BE5E" w14:textId="77777777" w:rsidR="00794376" w:rsidRDefault="00794376" w:rsidP="00794376">
      <w:pPr>
        <w:spacing w:after="0" w:line="240" w:lineRule="auto"/>
        <w:rPr>
          <w:rFonts w:ascii="Tahoma" w:hAnsi="Tahoma" w:cs="Tahoma"/>
          <w:b/>
          <w:color w:val="548DD4" w:themeColor="text2" w:themeTint="99"/>
          <w:szCs w:val="20"/>
        </w:rPr>
      </w:pPr>
    </w:p>
    <w:p w14:paraId="490F0593" w14:textId="77777777" w:rsidR="00794376" w:rsidRDefault="00794376" w:rsidP="00794376">
      <w:pPr>
        <w:spacing w:after="0" w:line="240" w:lineRule="auto"/>
        <w:rPr>
          <w:rFonts w:ascii="Tahoma" w:hAnsi="Tahoma" w:cs="Tahoma"/>
          <w:b/>
          <w:color w:val="548DD4" w:themeColor="text2" w:themeTint="99"/>
          <w:szCs w:val="20"/>
        </w:rPr>
      </w:pPr>
    </w:p>
    <w:p w14:paraId="6055A1AE" w14:textId="2ECDEAF7" w:rsidR="00794376" w:rsidRDefault="00794376" w:rsidP="00794376">
      <w:pPr>
        <w:spacing w:after="0" w:line="240" w:lineRule="auto"/>
        <w:rPr>
          <w:rFonts w:ascii="Tahoma" w:hAnsi="Tahoma" w:cs="Tahoma"/>
          <w:b/>
          <w:color w:val="548DD4" w:themeColor="text2" w:themeTint="99"/>
          <w:szCs w:val="20"/>
        </w:rPr>
      </w:pPr>
    </w:p>
    <w:p w14:paraId="502882C7" w14:textId="77777777" w:rsidR="00794376" w:rsidRDefault="00794376" w:rsidP="00794376">
      <w:pPr>
        <w:spacing w:after="0" w:line="240" w:lineRule="auto"/>
        <w:jc w:val="both"/>
        <w:rPr>
          <w:rFonts w:ascii="Times New Roman" w:hAnsi="Times New Roman"/>
          <w:sz w:val="24"/>
          <w:szCs w:val="20"/>
        </w:rPr>
      </w:pPr>
      <w:r w:rsidRPr="003A5F52">
        <w:rPr>
          <w:rFonts w:ascii="Times New Roman" w:hAnsi="Times New Roman"/>
          <w:sz w:val="24"/>
          <w:szCs w:val="20"/>
        </w:rPr>
        <w:t>Abril y agosto ocupan el segundo y tercer lugar por los centroamericanos y la Feria Internacional del Libro.</w:t>
      </w:r>
    </w:p>
    <w:p w14:paraId="3D2DDBB8" w14:textId="77777777" w:rsidR="00794376" w:rsidRDefault="00794376" w:rsidP="00794376">
      <w:pPr>
        <w:spacing w:after="0" w:line="240" w:lineRule="auto"/>
        <w:jc w:val="both"/>
        <w:rPr>
          <w:rFonts w:ascii="Times New Roman" w:hAnsi="Times New Roman"/>
          <w:sz w:val="24"/>
          <w:szCs w:val="20"/>
        </w:rPr>
      </w:pPr>
    </w:p>
    <w:p w14:paraId="2352EA00" w14:textId="77777777" w:rsidR="00794376" w:rsidRPr="008A1D97" w:rsidRDefault="00794376" w:rsidP="00794376">
      <w:pPr>
        <w:spacing w:after="0" w:line="240" w:lineRule="auto"/>
        <w:jc w:val="both"/>
        <w:rPr>
          <w:rFonts w:ascii="Times New Roman" w:hAnsi="Times New Roman"/>
          <w:sz w:val="24"/>
          <w:szCs w:val="20"/>
        </w:rPr>
      </w:pPr>
      <w:r>
        <w:rPr>
          <w:rFonts w:ascii="Times New Roman" w:hAnsi="Times New Roman"/>
          <w:sz w:val="24"/>
          <w:szCs w:val="20"/>
        </w:rPr>
        <w:t>De los vídeos publicados, el más destacado durante los primeros 11 meses del año 2018 es el vídeo</w:t>
      </w:r>
      <w:r w:rsidRPr="008A1D97">
        <w:rPr>
          <w:rFonts w:ascii="Times New Roman" w:hAnsi="Times New Roman"/>
          <w:b/>
          <w:sz w:val="24"/>
          <w:szCs w:val="20"/>
        </w:rPr>
        <w:t xml:space="preserve"> “Juego por mi patria- Canción oficial juegos nacionales 2018” </w:t>
      </w:r>
      <w:r>
        <w:rPr>
          <w:rFonts w:ascii="Times New Roman" w:hAnsi="Times New Roman"/>
          <w:sz w:val="24"/>
          <w:szCs w:val="20"/>
        </w:rPr>
        <w:t xml:space="preserve">con 37,389 visualizaciones. Exactamente 2,117 visualizaciones fueron orgánicas, las restantes han sido a través de pago de publicidad en las plataformas de redes sociales como </w:t>
      </w:r>
      <w:r w:rsidRPr="008A1D97">
        <w:rPr>
          <w:rFonts w:ascii="Times New Roman" w:hAnsi="Times New Roman"/>
          <w:b/>
          <w:sz w:val="24"/>
          <w:szCs w:val="20"/>
        </w:rPr>
        <w:t>Instagram, Facebook y Twitter</w:t>
      </w:r>
      <w:r>
        <w:rPr>
          <w:rFonts w:ascii="Times New Roman" w:hAnsi="Times New Roman"/>
          <w:sz w:val="24"/>
          <w:szCs w:val="20"/>
        </w:rPr>
        <w:t>.</w:t>
      </w:r>
    </w:p>
    <w:p w14:paraId="3EE7D8C4" w14:textId="77777777" w:rsidR="00794376" w:rsidRDefault="00794376" w:rsidP="00794376">
      <w:pPr>
        <w:spacing w:after="0" w:line="240" w:lineRule="auto"/>
        <w:rPr>
          <w:rFonts w:ascii="Times New Roman" w:hAnsi="Times New Roman"/>
          <w:sz w:val="24"/>
          <w:szCs w:val="20"/>
        </w:rPr>
      </w:pPr>
    </w:p>
    <w:tbl>
      <w:tblPr>
        <w:tblW w:w="10804" w:type="dxa"/>
        <w:tblInd w:w="-1311" w:type="dxa"/>
        <w:tblCellMar>
          <w:left w:w="70" w:type="dxa"/>
          <w:right w:w="70" w:type="dxa"/>
        </w:tblCellMar>
        <w:tblLook w:val="04A0" w:firstRow="1" w:lastRow="0" w:firstColumn="1" w:lastColumn="0" w:noHBand="0" w:noVBand="1"/>
      </w:tblPr>
      <w:tblGrid>
        <w:gridCol w:w="7817"/>
        <w:gridCol w:w="1273"/>
        <w:gridCol w:w="1714"/>
      </w:tblGrid>
      <w:tr w:rsidR="00794376" w:rsidRPr="008A1D97" w14:paraId="43AFCC2C" w14:textId="77777777" w:rsidTr="006F01E4">
        <w:trPr>
          <w:trHeight w:val="225"/>
        </w:trPr>
        <w:tc>
          <w:tcPr>
            <w:tcW w:w="0" w:type="auto"/>
            <w:tcBorders>
              <w:top w:val="single" w:sz="4" w:space="0" w:color="auto"/>
              <w:left w:val="single" w:sz="4" w:space="0" w:color="auto"/>
              <w:bottom w:val="single" w:sz="4" w:space="0" w:color="auto"/>
              <w:right w:val="single" w:sz="4" w:space="0" w:color="auto"/>
            </w:tcBorders>
            <w:shd w:val="clear" w:color="000000" w:fill="4F81BD"/>
            <w:vAlign w:val="center"/>
            <w:hideMark/>
          </w:tcPr>
          <w:p w14:paraId="5F73BE14" w14:textId="77777777" w:rsidR="00794376" w:rsidRPr="008A1D97" w:rsidRDefault="00794376" w:rsidP="006F01E4">
            <w:pPr>
              <w:spacing w:after="0" w:line="240" w:lineRule="auto"/>
              <w:rPr>
                <w:rFonts w:ascii="Times New Roman" w:eastAsia="Times New Roman" w:hAnsi="Times New Roman"/>
                <w:b/>
                <w:bCs/>
                <w:color w:val="FFFFFF"/>
                <w:sz w:val="24"/>
                <w:szCs w:val="24"/>
                <w:lang w:val="es-US" w:eastAsia="es-US"/>
              </w:rPr>
            </w:pPr>
            <w:r w:rsidRPr="008A1D97">
              <w:rPr>
                <w:rFonts w:ascii="Times New Roman" w:eastAsia="Times New Roman" w:hAnsi="Times New Roman"/>
                <w:b/>
                <w:bCs/>
                <w:color w:val="FFFFFF"/>
                <w:sz w:val="24"/>
                <w:szCs w:val="24"/>
                <w:lang w:val="es-US" w:eastAsia="es-US"/>
              </w:rPr>
              <w:t>Vídeos</w:t>
            </w:r>
          </w:p>
        </w:tc>
        <w:tc>
          <w:tcPr>
            <w:tcW w:w="0" w:type="auto"/>
            <w:tcBorders>
              <w:top w:val="single" w:sz="4" w:space="0" w:color="auto"/>
              <w:left w:val="nil"/>
              <w:bottom w:val="single" w:sz="4" w:space="0" w:color="auto"/>
              <w:right w:val="single" w:sz="4" w:space="0" w:color="auto"/>
            </w:tcBorders>
            <w:shd w:val="clear" w:color="000000" w:fill="4F81BD"/>
            <w:vAlign w:val="center"/>
            <w:hideMark/>
          </w:tcPr>
          <w:p w14:paraId="764FEE2A" w14:textId="77777777" w:rsidR="00794376" w:rsidRPr="008A1D97" w:rsidRDefault="00794376" w:rsidP="006F01E4">
            <w:pPr>
              <w:spacing w:after="0" w:line="240" w:lineRule="auto"/>
              <w:rPr>
                <w:rFonts w:ascii="Times New Roman" w:eastAsia="Times New Roman" w:hAnsi="Times New Roman"/>
                <w:b/>
                <w:bCs/>
                <w:color w:val="FFFFFF"/>
                <w:sz w:val="24"/>
                <w:szCs w:val="24"/>
                <w:lang w:val="es-US" w:eastAsia="es-US"/>
              </w:rPr>
            </w:pPr>
            <w:r w:rsidRPr="008A1D97">
              <w:rPr>
                <w:rFonts w:ascii="Times New Roman" w:eastAsia="Times New Roman" w:hAnsi="Times New Roman"/>
                <w:b/>
                <w:bCs/>
                <w:color w:val="FFFFFF"/>
                <w:sz w:val="24"/>
                <w:szCs w:val="24"/>
                <w:lang w:val="es-US" w:eastAsia="es-US"/>
              </w:rPr>
              <w:t>Me Gusta</w:t>
            </w:r>
          </w:p>
        </w:tc>
        <w:tc>
          <w:tcPr>
            <w:tcW w:w="1404" w:type="dxa"/>
            <w:tcBorders>
              <w:top w:val="single" w:sz="4" w:space="0" w:color="auto"/>
              <w:left w:val="nil"/>
              <w:bottom w:val="single" w:sz="4" w:space="0" w:color="auto"/>
              <w:right w:val="single" w:sz="4" w:space="0" w:color="auto"/>
            </w:tcBorders>
            <w:shd w:val="clear" w:color="000000" w:fill="4F81BD"/>
            <w:vAlign w:val="center"/>
            <w:hideMark/>
          </w:tcPr>
          <w:p w14:paraId="7370A67C" w14:textId="77777777" w:rsidR="00794376" w:rsidRPr="008A1D97" w:rsidRDefault="00794376" w:rsidP="006F01E4">
            <w:pPr>
              <w:spacing w:after="0" w:line="240" w:lineRule="auto"/>
              <w:jc w:val="center"/>
              <w:rPr>
                <w:rFonts w:ascii="Times New Roman" w:eastAsia="Times New Roman" w:hAnsi="Times New Roman"/>
                <w:b/>
                <w:bCs/>
                <w:color w:val="FFFFFF"/>
                <w:sz w:val="24"/>
                <w:szCs w:val="24"/>
                <w:lang w:val="es-US" w:eastAsia="es-US"/>
              </w:rPr>
            </w:pPr>
            <w:r w:rsidRPr="008A1D97">
              <w:rPr>
                <w:rFonts w:ascii="Times New Roman" w:eastAsia="Times New Roman" w:hAnsi="Times New Roman"/>
                <w:b/>
                <w:bCs/>
                <w:color w:val="FFFFFF"/>
                <w:sz w:val="24"/>
                <w:szCs w:val="24"/>
                <w:lang w:val="es-US" w:eastAsia="es-US"/>
              </w:rPr>
              <w:t>Visualizaciones</w:t>
            </w:r>
          </w:p>
        </w:tc>
      </w:tr>
      <w:tr w:rsidR="00794376" w:rsidRPr="008A1D97" w14:paraId="3924C893" w14:textId="77777777" w:rsidTr="006F01E4">
        <w:trPr>
          <w:trHeight w:val="45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A3887D4" w14:textId="77777777" w:rsidR="00794376" w:rsidRPr="008A1D97" w:rsidRDefault="00794376" w:rsidP="006F01E4">
            <w:pPr>
              <w:spacing w:after="0" w:line="240" w:lineRule="auto"/>
              <w:rPr>
                <w:rFonts w:ascii="Times New Roman" w:eastAsia="Times New Roman" w:hAnsi="Times New Roman"/>
                <w:color w:val="000000"/>
                <w:sz w:val="24"/>
                <w:szCs w:val="24"/>
                <w:lang w:val="es-US" w:eastAsia="es-US"/>
              </w:rPr>
            </w:pPr>
            <w:r w:rsidRPr="008A1D97">
              <w:rPr>
                <w:rFonts w:ascii="Times New Roman" w:eastAsia="Times New Roman" w:hAnsi="Times New Roman"/>
                <w:color w:val="000000"/>
                <w:sz w:val="24"/>
                <w:szCs w:val="24"/>
                <w:lang w:val="es-US" w:eastAsia="es-US"/>
              </w:rPr>
              <w:t>Resumen Miderec del 29 de diciembre de 2017 al 12 de enero de 2018</w:t>
            </w:r>
          </w:p>
        </w:tc>
        <w:tc>
          <w:tcPr>
            <w:tcW w:w="0" w:type="auto"/>
            <w:tcBorders>
              <w:top w:val="nil"/>
              <w:left w:val="nil"/>
              <w:bottom w:val="single" w:sz="4" w:space="0" w:color="auto"/>
              <w:right w:val="single" w:sz="4" w:space="0" w:color="auto"/>
            </w:tcBorders>
            <w:shd w:val="clear" w:color="auto" w:fill="auto"/>
            <w:vAlign w:val="center"/>
            <w:hideMark/>
          </w:tcPr>
          <w:p w14:paraId="75BFB3AB" w14:textId="77777777" w:rsidR="00794376" w:rsidRPr="008A1D97" w:rsidRDefault="00794376" w:rsidP="006F01E4">
            <w:pPr>
              <w:spacing w:after="0" w:line="240" w:lineRule="auto"/>
              <w:jc w:val="center"/>
              <w:rPr>
                <w:rFonts w:ascii="Times New Roman" w:eastAsia="Times New Roman" w:hAnsi="Times New Roman"/>
                <w:color w:val="000000"/>
                <w:sz w:val="24"/>
                <w:szCs w:val="24"/>
                <w:lang w:val="es-US" w:eastAsia="es-US"/>
              </w:rPr>
            </w:pPr>
            <w:r w:rsidRPr="008A1D97">
              <w:rPr>
                <w:rFonts w:ascii="Times New Roman" w:eastAsia="Times New Roman" w:hAnsi="Times New Roman"/>
                <w:color w:val="000000"/>
                <w:sz w:val="24"/>
                <w:szCs w:val="24"/>
                <w:lang w:val="es-US" w:eastAsia="es-US"/>
              </w:rPr>
              <w:t>Enero</w:t>
            </w:r>
          </w:p>
        </w:tc>
        <w:tc>
          <w:tcPr>
            <w:tcW w:w="1404" w:type="dxa"/>
            <w:tcBorders>
              <w:top w:val="nil"/>
              <w:left w:val="nil"/>
              <w:bottom w:val="single" w:sz="4" w:space="0" w:color="auto"/>
              <w:right w:val="single" w:sz="4" w:space="0" w:color="auto"/>
            </w:tcBorders>
            <w:shd w:val="clear" w:color="auto" w:fill="auto"/>
            <w:vAlign w:val="center"/>
            <w:hideMark/>
          </w:tcPr>
          <w:p w14:paraId="565C974A" w14:textId="77777777" w:rsidR="00794376" w:rsidRPr="008A1D97" w:rsidRDefault="00794376" w:rsidP="006F01E4">
            <w:pPr>
              <w:spacing w:after="0" w:line="240" w:lineRule="auto"/>
              <w:jc w:val="center"/>
              <w:rPr>
                <w:rFonts w:ascii="Times New Roman" w:eastAsia="Times New Roman" w:hAnsi="Times New Roman"/>
                <w:color w:val="000000"/>
                <w:sz w:val="24"/>
                <w:szCs w:val="24"/>
                <w:lang w:val="es-US" w:eastAsia="es-US"/>
              </w:rPr>
            </w:pPr>
            <w:r w:rsidRPr="008A1D97">
              <w:rPr>
                <w:rFonts w:ascii="Times New Roman" w:eastAsia="Times New Roman" w:hAnsi="Times New Roman"/>
                <w:color w:val="000000"/>
                <w:sz w:val="24"/>
                <w:szCs w:val="24"/>
                <w:lang w:val="es-US" w:eastAsia="es-US"/>
              </w:rPr>
              <w:t>51</w:t>
            </w:r>
          </w:p>
        </w:tc>
      </w:tr>
      <w:tr w:rsidR="00794376" w:rsidRPr="008A1D97" w14:paraId="2A92BA3D" w14:textId="77777777" w:rsidTr="006F01E4">
        <w:trPr>
          <w:trHeight w:val="45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32F8F4F" w14:textId="77777777" w:rsidR="00794376" w:rsidRPr="008A1D97" w:rsidRDefault="00794376" w:rsidP="006F01E4">
            <w:pPr>
              <w:spacing w:after="0" w:line="240" w:lineRule="auto"/>
              <w:rPr>
                <w:rFonts w:ascii="Times New Roman" w:eastAsia="Times New Roman" w:hAnsi="Times New Roman"/>
                <w:color w:val="000000"/>
                <w:sz w:val="24"/>
                <w:szCs w:val="24"/>
                <w:lang w:val="es-US" w:eastAsia="es-US"/>
              </w:rPr>
            </w:pPr>
            <w:r w:rsidRPr="008A1D97">
              <w:rPr>
                <w:rFonts w:ascii="Times New Roman" w:eastAsia="Times New Roman" w:hAnsi="Times New Roman"/>
                <w:color w:val="000000"/>
                <w:sz w:val="24"/>
                <w:szCs w:val="24"/>
                <w:lang w:val="es-US" w:eastAsia="es-US"/>
              </w:rPr>
              <w:t>Danilo Díaz dice presente en el 7mo Camp Day, organizado por Edwin Encarnación.</w:t>
            </w:r>
          </w:p>
        </w:tc>
        <w:tc>
          <w:tcPr>
            <w:tcW w:w="0" w:type="auto"/>
            <w:tcBorders>
              <w:top w:val="nil"/>
              <w:left w:val="nil"/>
              <w:bottom w:val="single" w:sz="4" w:space="0" w:color="auto"/>
              <w:right w:val="single" w:sz="4" w:space="0" w:color="auto"/>
            </w:tcBorders>
            <w:shd w:val="clear" w:color="auto" w:fill="auto"/>
            <w:vAlign w:val="center"/>
            <w:hideMark/>
          </w:tcPr>
          <w:p w14:paraId="6299B6B8" w14:textId="77777777" w:rsidR="00794376" w:rsidRPr="008A1D97" w:rsidRDefault="00794376" w:rsidP="006F01E4">
            <w:pPr>
              <w:spacing w:after="0" w:line="240" w:lineRule="auto"/>
              <w:jc w:val="center"/>
              <w:rPr>
                <w:rFonts w:ascii="Times New Roman" w:eastAsia="Times New Roman" w:hAnsi="Times New Roman"/>
                <w:color w:val="000000"/>
                <w:sz w:val="24"/>
                <w:szCs w:val="24"/>
                <w:lang w:val="es-US" w:eastAsia="es-US"/>
              </w:rPr>
            </w:pPr>
            <w:r w:rsidRPr="008A1D97">
              <w:rPr>
                <w:rFonts w:ascii="Times New Roman" w:eastAsia="Times New Roman" w:hAnsi="Times New Roman"/>
                <w:color w:val="000000"/>
                <w:sz w:val="24"/>
                <w:szCs w:val="24"/>
                <w:lang w:val="es-US" w:eastAsia="es-US"/>
              </w:rPr>
              <w:t>Febrero</w:t>
            </w:r>
          </w:p>
        </w:tc>
        <w:tc>
          <w:tcPr>
            <w:tcW w:w="1404" w:type="dxa"/>
            <w:tcBorders>
              <w:top w:val="nil"/>
              <w:left w:val="nil"/>
              <w:bottom w:val="single" w:sz="4" w:space="0" w:color="auto"/>
              <w:right w:val="single" w:sz="4" w:space="0" w:color="auto"/>
            </w:tcBorders>
            <w:shd w:val="clear" w:color="auto" w:fill="auto"/>
            <w:vAlign w:val="center"/>
            <w:hideMark/>
          </w:tcPr>
          <w:p w14:paraId="3E0395B3" w14:textId="77777777" w:rsidR="00794376" w:rsidRPr="008A1D97" w:rsidRDefault="00794376" w:rsidP="006F01E4">
            <w:pPr>
              <w:spacing w:after="0" w:line="240" w:lineRule="auto"/>
              <w:jc w:val="center"/>
              <w:rPr>
                <w:rFonts w:ascii="Times New Roman" w:eastAsia="Times New Roman" w:hAnsi="Times New Roman"/>
                <w:color w:val="000000"/>
                <w:sz w:val="24"/>
                <w:szCs w:val="24"/>
                <w:lang w:val="es-US" w:eastAsia="es-US"/>
              </w:rPr>
            </w:pPr>
            <w:r w:rsidRPr="008A1D97">
              <w:rPr>
                <w:rFonts w:ascii="Times New Roman" w:eastAsia="Times New Roman" w:hAnsi="Times New Roman"/>
                <w:color w:val="000000"/>
                <w:sz w:val="24"/>
                <w:szCs w:val="24"/>
                <w:lang w:val="es-US" w:eastAsia="es-US"/>
              </w:rPr>
              <w:t>33</w:t>
            </w:r>
          </w:p>
        </w:tc>
      </w:tr>
      <w:tr w:rsidR="00794376" w:rsidRPr="008A1D97" w14:paraId="25264844" w14:textId="77777777" w:rsidTr="006F01E4">
        <w:trPr>
          <w:trHeight w:val="22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9FF7134" w14:textId="77777777" w:rsidR="00794376" w:rsidRPr="008A1D97" w:rsidRDefault="00794376" w:rsidP="006F01E4">
            <w:pPr>
              <w:spacing w:after="0" w:line="240" w:lineRule="auto"/>
              <w:rPr>
                <w:rFonts w:ascii="Times New Roman" w:eastAsia="Times New Roman" w:hAnsi="Times New Roman"/>
                <w:color w:val="000000"/>
                <w:sz w:val="24"/>
                <w:szCs w:val="24"/>
                <w:lang w:val="es-US" w:eastAsia="es-US"/>
              </w:rPr>
            </w:pPr>
            <w:r w:rsidRPr="008A1D97">
              <w:rPr>
                <w:rFonts w:ascii="Times New Roman" w:eastAsia="Times New Roman" w:hAnsi="Times New Roman"/>
                <w:color w:val="000000"/>
                <w:sz w:val="24"/>
                <w:szCs w:val="24"/>
                <w:lang w:val="es-US" w:eastAsia="es-US"/>
              </w:rPr>
              <w:t>Torneo de Baloncesto Superior del Distrito Nacional.</w:t>
            </w:r>
          </w:p>
        </w:tc>
        <w:tc>
          <w:tcPr>
            <w:tcW w:w="0" w:type="auto"/>
            <w:tcBorders>
              <w:top w:val="nil"/>
              <w:left w:val="nil"/>
              <w:bottom w:val="single" w:sz="4" w:space="0" w:color="auto"/>
              <w:right w:val="single" w:sz="4" w:space="0" w:color="auto"/>
            </w:tcBorders>
            <w:shd w:val="clear" w:color="auto" w:fill="auto"/>
            <w:vAlign w:val="center"/>
            <w:hideMark/>
          </w:tcPr>
          <w:p w14:paraId="37A6B6D3" w14:textId="77777777" w:rsidR="00794376" w:rsidRPr="008A1D97" w:rsidRDefault="00794376" w:rsidP="006F01E4">
            <w:pPr>
              <w:spacing w:after="0" w:line="240" w:lineRule="auto"/>
              <w:jc w:val="center"/>
              <w:rPr>
                <w:rFonts w:ascii="Times New Roman" w:eastAsia="Times New Roman" w:hAnsi="Times New Roman"/>
                <w:color w:val="000000"/>
                <w:sz w:val="24"/>
                <w:szCs w:val="24"/>
                <w:lang w:val="es-US" w:eastAsia="es-US"/>
              </w:rPr>
            </w:pPr>
            <w:r w:rsidRPr="008A1D97">
              <w:rPr>
                <w:rFonts w:ascii="Times New Roman" w:eastAsia="Times New Roman" w:hAnsi="Times New Roman"/>
                <w:color w:val="000000"/>
                <w:sz w:val="24"/>
                <w:szCs w:val="24"/>
                <w:lang w:val="es-US" w:eastAsia="es-US"/>
              </w:rPr>
              <w:t>Marzo</w:t>
            </w:r>
          </w:p>
        </w:tc>
        <w:tc>
          <w:tcPr>
            <w:tcW w:w="1404" w:type="dxa"/>
            <w:tcBorders>
              <w:top w:val="nil"/>
              <w:left w:val="nil"/>
              <w:bottom w:val="single" w:sz="4" w:space="0" w:color="auto"/>
              <w:right w:val="single" w:sz="4" w:space="0" w:color="auto"/>
            </w:tcBorders>
            <w:shd w:val="clear" w:color="auto" w:fill="auto"/>
            <w:vAlign w:val="center"/>
            <w:hideMark/>
          </w:tcPr>
          <w:p w14:paraId="11C09BD0" w14:textId="77777777" w:rsidR="00794376" w:rsidRPr="008A1D97" w:rsidRDefault="00794376" w:rsidP="006F01E4">
            <w:pPr>
              <w:spacing w:after="0" w:line="240" w:lineRule="auto"/>
              <w:jc w:val="center"/>
              <w:rPr>
                <w:rFonts w:ascii="Times New Roman" w:eastAsia="Times New Roman" w:hAnsi="Times New Roman"/>
                <w:color w:val="000000"/>
                <w:sz w:val="24"/>
                <w:szCs w:val="24"/>
                <w:lang w:val="es-US" w:eastAsia="es-US"/>
              </w:rPr>
            </w:pPr>
            <w:r w:rsidRPr="008A1D97">
              <w:rPr>
                <w:rFonts w:ascii="Times New Roman" w:eastAsia="Times New Roman" w:hAnsi="Times New Roman"/>
                <w:color w:val="000000"/>
                <w:sz w:val="24"/>
                <w:szCs w:val="24"/>
                <w:lang w:val="es-US" w:eastAsia="es-US"/>
              </w:rPr>
              <w:t>45</w:t>
            </w:r>
          </w:p>
        </w:tc>
      </w:tr>
      <w:tr w:rsidR="00794376" w:rsidRPr="008A1D97" w14:paraId="172C5E04" w14:textId="77777777" w:rsidTr="006F01E4">
        <w:trPr>
          <w:trHeight w:val="22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8AF1A0A" w14:textId="77777777" w:rsidR="00794376" w:rsidRPr="008A1D97" w:rsidRDefault="00794376" w:rsidP="006F01E4">
            <w:pPr>
              <w:spacing w:after="0" w:line="240" w:lineRule="auto"/>
              <w:rPr>
                <w:rFonts w:ascii="Times New Roman" w:eastAsia="Times New Roman" w:hAnsi="Times New Roman"/>
                <w:color w:val="000000"/>
                <w:sz w:val="24"/>
                <w:szCs w:val="24"/>
                <w:lang w:val="es-US" w:eastAsia="es-US"/>
              </w:rPr>
            </w:pPr>
            <w:r w:rsidRPr="008A1D97">
              <w:rPr>
                <w:rFonts w:ascii="Times New Roman" w:eastAsia="Times New Roman" w:hAnsi="Times New Roman"/>
                <w:color w:val="000000"/>
                <w:sz w:val="24"/>
                <w:szCs w:val="24"/>
                <w:lang w:val="es-US" w:eastAsia="es-US"/>
              </w:rPr>
              <w:t>María Dimitrova- Día Internacional del Deporte.</w:t>
            </w:r>
          </w:p>
        </w:tc>
        <w:tc>
          <w:tcPr>
            <w:tcW w:w="0" w:type="auto"/>
            <w:tcBorders>
              <w:top w:val="nil"/>
              <w:left w:val="nil"/>
              <w:bottom w:val="single" w:sz="4" w:space="0" w:color="auto"/>
              <w:right w:val="single" w:sz="4" w:space="0" w:color="auto"/>
            </w:tcBorders>
            <w:shd w:val="clear" w:color="auto" w:fill="auto"/>
            <w:vAlign w:val="center"/>
            <w:hideMark/>
          </w:tcPr>
          <w:p w14:paraId="0086DA76" w14:textId="77777777" w:rsidR="00794376" w:rsidRPr="008A1D97" w:rsidRDefault="00794376" w:rsidP="006F01E4">
            <w:pPr>
              <w:spacing w:after="0" w:line="240" w:lineRule="auto"/>
              <w:jc w:val="center"/>
              <w:rPr>
                <w:rFonts w:ascii="Times New Roman" w:eastAsia="Times New Roman" w:hAnsi="Times New Roman"/>
                <w:color w:val="000000"/>
                <w:sz w:val="24"/>
                <w:szCs w:val="24"/>
                <w:lang w:val="es-US" w:eastAsia="es-US"/>
              </w:rPr>
            </w:pPr>
            <w:r w:rsidRPr="008A1D97">
              <w:rPr>
                <w:rFonts w:ascii="Times New Roman" w:eastAsia="Times New Roman" w:hAnsi="Times New Roman"/>
                <w:color w:val="000000"/>
                <w:sz w:val="24"/>
                <w:szCs w:val="24"/>
                <w:lang w:val="es-US" w:eastAsia="es-US"/>
              </w:rPr>
              <w:t>Abril</w:t>
            </w:r>
          </w:p>
        </w:tc>
        <w:tc>
          <w:tcPr>
            <w:tcW w:w="1404" w:type="dxa"/>
            <w:tcBorders>
              <w:top w:val="nil"/>
              <w:left w:val="nil"/>
              <w:bottom w:val="single" w:sz="4" w:space="0" w:color="auto"/>
              <w:right w:val="single" w:sz="4" w:space="0" w:color="auto"/>
            </w:tcBorders>
            <w:shd w:val="clear" w:color="auto" w:fill="auto"/>
            <w:vAlign w:val="center"/>
            <w:hideMark/>
          </w:tcPr>
          <w:p w14:paraId="507798C3" w14:textId="77777777" w:rsidR="00794376" w:rsidRPr="008A1D97" w:rsidRDefault="00794376" w:rsidP="006F01E4">
            <w:pPr>
              <w:spacing w:after="0" w:line="240" w:lineRule="auto"/>
              <w:jc w:val="center"/>
              <w:rPr>
                <w:rFonts w:ascii="Times New Roman" w:eastAsia="Times New Roman" w:hAnsi="Times New Roman"/>
                <w:color w:val="000000"/>
                <w:sz w:val="24"/>
                <w:szCs w:val="24"/>
                <w:lang w:val="es-US" w:eastAsia="es-US"/>
              </w:rPr>
            </w:pPr>
            <w:r w:rsidRPr="008A1D97">
              <w:rPr>
                <w:rFonts w:ascii="Times New Roman" w:eastAsia="Times New Roman" w:hAnsi="Times New Roman"/>
                <w:color w:val="000000"/>
                <w:sz w:val="24"/>
                <w:szCs w:val="24"/>
                <w:lang w:val="es-US" w:eastAsia="es-US"/>
              </w:rPr>
              <w:t>45</w:t>
            </w:r>
          </w:p>
        </w:tc>
      </w:tr>
      <w:tr w:rsidR="00794376" w:rsidRPr="008A1D97" w14:paraId="00FE450E" w14:textId="77777777" w:rsidTr="006F01E4">
        <w:trPr>
          <w:trHeight w:val="22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C1F70FC" w14:textId="77777777" w:rsidR="00794376" w:rsidRPr="008A1D97" w:rsidRDefault="00794376" w:rsidP="006F01E4">
            <w:pPr>
              <w:spacing w:after="0" w:line="240" w:lineRule="auto"/>
              <w:rPr>
                <w:rFonts w:ascii="Times New Roman" w:eastAsia="Times New Roman" w:hAnsi="Times New Roman"/>
                <w:color w:val="000000"/>
                <w:sz w:val="24"/>
                <w:szCs w:val="24"/>
                <w:lang w:val="es-US" w:eastAsia="es-US"/>
              </w:rPr>
            </w:pPr>
            <w:r w:rsidRPr="008A1D97">
              <w:rPr>
                <w:rFonts w:ascii="Times New Roman" w:eastAsia="Times New Roman" w:hAnsi="Times New Roman"/>
                <w:color w:val="000000"/>
                <w:sz w:val="24"/>
                <w:szCs w:val="24"/>
                <w:lang w:val="es-US" w:eastAsia="es-US"/>
              </w:rPr>
              <w:t>Resumen Semanal desde el 05 al 12 de mayo 2018</w:t>
            </w:r>
          </w:p>
        </w:tc>
        <w:tc>
          <w:tcPr>
            <w:tcW w:w="0" w:type="auto"/>
            <w:tcBorders>
              <w:top w:val="nil"/>
              <w:left w:val="nil"/>
              <w:bottom w:val="single" w:sz="4" w:space="0" w:color="auto"/>
              <w:right w:val="single" w:sz="4" w:space="0" w:color="auto"/>
            </w:tcBorders>
            <w:shd w:val="clear" w:color="auto" w:fill="auto"/>
            <w:vAlign w:val="center"/>
            <w:hideMark/>
          </w:tcPr>
          <w:p w14:paraId="7D3E297E" w14:textId="77777777" w:rsidR="00794376" w:rsidRPr="008A1D97" w:rsidRDefault="00794376" w:rsidP="006F01E4">
            <w:pPr>
              <w:spacing w:after="0" w:line="240" w:lineRule="auto"/>
              <w:jc w:val="center"/>
              <w:rPr>
                <w:rFonts w:ascii="Times New Roman" w:eastAsia="Times New Roman" w:hAnsi="Times New Roman"/>
                <w:color w:val="000000"/>
                <w:sz w:val="24"/>
                <w:szCs w:val="24"/>
                <w:lang w:val="es-US" w:eastAsia="es-US"/>
              </w:rPr>
            </w:pPr>
            <w:r w:rsidRPr="008A1D97">
              <w:rPr>
                <w:rFonts w:ascii="Times New Roman" w:eastAsia="Times New Roman" w:hAnsi="Times New Roman"/>
                <w:color w:val="000000"/>
                <w:sz w:val="24"/>
                <w:szCs w:val="24"/>
                <w:lang w:val="es-US" w:eastAsia="es-US"/>
              </w:rPr>
              <w:t>Mayo</w:t>
            </w:r>
          </w:p>
        </w:tc>
        <w:tc>
          <w:tcPr>
            <w:tcW w:w="1404" w:type="dxa"/>
            <w:tcBorders>
              <w:top w:val="nil"/>
              <w:left w:val="nil"/>
              <w:bottom w:val="single" w:sz="4" w:space="0" w:color="auto"/>
              <w:right w:val="single" w:sz="4" w:space="0" w:color="auto"/>
            </w:tcBorders>
            <w:shd w:val="clear" w:color="auto" w:fill="auto"/>
            <w:vAlign w:val="center"/>
            <w:hideMark/>
          </w:tcPr>
          <w:p w14:paraId="54CABE95" w14:textId="77777777" w:rsidR="00794376" w:rsidRPr="008A1D97" w:rsidRDefault="00794376" w:rsidP="006F01E4">
            <w:pPr>
              <w:spacing w:after="0" w:line="240" w:lineRule="auto"/>
              <w:jc w:val="center"/>
              <w:rPr>
                <w:rFonts w:ascii="Times New Roman" w:eastAsia="Times New Roman" w:hAnsi="Times New Roman"/>
                <w:color w:val="000000"/>
                <w:sz w:val="24"/>
                <w:szCs w:val="24"/>
                <w:lang w:val="es-US" w:eastAsia="es-US"/>
              </w:rPr>
            </w:pPr>
            <w:r w:rsidRPr="008A1D97">
              <w:rPr>
                <w:rFonts w:ascii="Times New Roman" w:eastAsia="Times New Roman" w:hAnsi="Times New Roman"/>
                <w:color w:val="000000"/>
                <w:sz w:val="24"/>
                <w:szCs w:val="24"/>
                <w:lang w:val="es-US" w:eastAsia="es-US"/>
              </w:rPr>
              <w:t>29</w:t>
            </w:r>
          </w:p>
        </w:tc>
      </w:tr>
      <w:tr w:rsidR="00794376" w:rsidRPr="008A1D97" w14:paraId="5ABD2082" w14:textId="77777777" w:rsidTr="006F01E4">
        <w:trPr>
          <w:trHeight w:val="22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5ABE548" w14:textId="77777777" w:rsidR="00794376" w:rsidRPr="008A1D97" w:rsidRDefault="00794376" w:rsidP="006F01E4">
            <w:pPr>
              <w:spacing w:after="0" w:line="240" w:lineRule="auto"/>
              <w:rPr>
                <w:rFonts w:ascii="Times New Roman" w:eastAsia="Times New Roman" w:hAnsi="Times New Roman"/>
                <w:color w:val="000000"/>
                <w:sz w:val="24"/>
                <w:szCs w:val="24"/>
                <w:lang w:val="es-US" w:eastAsia="es-US"/>
              </w:rPr>
            </w:pPr>
            <w:r w:rsidRPr="008A1D97">
              <w:rPr>
                <w:rFonts w:ascii="Times New Roman" w:eastAsia="Times New Roman" w:hAnsi="Times New Roman"/>
                <w:color w:val="000000"/>
                <w:sz w:val="24"/>
                <w:szCs w:val="24"/>
                <w:lang w:val="es-US" w:eastAsia="es-US"/>
              </w:rPr>
              <w:t>Resumen Semanal desde el 09 al 16 de junio 2018.</w:t>
            </w:r>
          </w:p>
        </w:tc>
        <w:tc>
          <w:tcPr>
            <w:tcW w:w="0" w:type="auto"/>
            <w:tcBorders>
              <w:top w:val="nil"/>
              <w:left w:val="nil"/>
              <w:bottom w:val="single" w:sz="4" w:space="0" w:color="auto"/>
              <w:right w:val="single" w:sz="4" w:space="0" w:color="auto"/>
            </w:tcBorders>
            <w:shd w:val="clear" w:color="auto" w:fill="auto"/>
            <w:vAlign w:val="center"/>
            <w:hideMark/>
          </w:tcPr>
          <w:p w14:paraId="1E87C1AB" w14:textId="77777777" w:rsidR="00794376" w:rsidRPr="008A1D97" w:rsidRDefault="00794376" w:rsidP="006F01E4">
            <w:pPr>
              <w:spacing w:after="0" w:line="240" w:lineRule="auto"/>
              <w:jc w:val="center"/>
              <w:rPr>
                <w:rFonts w:ascii="Times New Roman" w:eastAsia="Times New Roman" w:hAnsi="Times New Roman"/>
                <w:color w:val="000000"/>
                <w:sz w:val="24"/>
                <w:szCs w:val="24"/>
                <w:lang w:val="es-US" w:eastAsia="es-US"/>
              </w:rPr>
            </w:pPr>
            <w:r w:rsidRPr="008A1D97">
              <w:rPr>
                <w:rFonts w:ascii="Times New Roman" w:eastAsia="Times New Roman" w:hAnsi="Times New Roman"/>
                <w:color w:val="000000"/>
                <w:sz w:val="24"/>
                <w:szCs w:val="24"/>
                <w:lang w:val="es-US" w:eastAsia="es-US"/>
              </w:rPr>
              <w:t>Junio</w:t>
            </w:r>
          </w:p>
        </w:tc>
        <w:tc>
          <w:tcPr>
            <w:tcW w:w="1404" w:type="dxa"/>
            <w:tcBorders>
              <w:top w:val="nil"/>
              <w:left w:val="nil"/>
              <w:bottom w:val="single" w:sz="4" w:space="0" w:color="auto"/>
              <w:right w:val="single" w:sz="4" w:space="0" w:color="auto"/>
            </w:tcBorders>
            <w:shd w:val="clear" w:color="auto" w:fill="auto"/>
            <w:vAlign w:val="center"/>
            <w:hideMark/>
          </w:tcPr>
          <w:p w14:paraId="591D7923" w14:textId="77777777" w:rsidR="00794376" w:rsidRPr="008A1D97" w:rsidRDefault="00794376" w:rsidP="006F01E4">
            <w:pPr>
              <w:spacing w:after="0" w:line="240" w:lineRule="auto"/>
              <w:jc w:val="center"/>
              <w:rPr>
                <w:rFonts w:ascii="Times New Roman" w:eastAsia="Times New Roman" w:hAnsi="Times New Roman"/>
                <w:color w:val="000000"/>
                <w:sz w:val="24"/>
                <w:szCs w:val="24"/>
                <w:lang w:val="es-US" w:eastAsia="es-US"/>
              </w:rPr>
            </w:pPr>
            <w:r w:rsidRPr="008A1D97">
              <w:rPr>
                <w:rFonts w:ascii="Times New Roman" w:eastAsia="Times New Roman" w:hAnsi="Times New Roman"/>
                <w:color w:val="000000"/>
                <w:sz w:val="24"/>
                <w:szCs w:val="24"/>
                <w:lang w:val="es-US" w:eastAsia="es-US"/>
              </w:rPr>
              <w:t>66</w:t>
            </w:r>
          </w:p>
        </w:tc>
      </w:tr>
      <w:tr w:rsidR="00794376" w:rsidRPr="008A1D97" w14:paraId="1AD559FC" w14:textId="77777777" w:rsidTr="006F01E4">
        <w:trPr>
          <w:trHeight w:val="45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495118A" w14:textId="77777777" w:rsidR="00794376" w:rsidRPr="008A1D97" w:rsidRDefault="00794376" w:rsidP="006F01E4">
            <w:pPr>
              <w:spacing w:after="0" w:line="240" w:lineRule="auto"/>
              <w:rPr>
                <w:rFonts w:ascii="Times New Roman" w:eastAsia="Times New Roman" w:hAnsi="Times New Roman"/>
                <w:color w:val="000000"/>
                <w:sz w:val="24"/>
                <w:szCs w:val="24"/>
                <w:lang w:val="es-US" w:eastAsia="es-US"/>
              </w:rPr>
            </w:pPr>
            <w:r w:rsidRPr="008A1D97">
              <w:rPr>
                <w:rFonts w:ascii="Times New Roman" w:eastAsia="Times New Roman" w:hAnsi="Times New Roman"/>
                <w:color w:val="000000"/>
                <w:sz w:val="24"/>
                <w:szCs w:val="24"/>
                <w:lang w:val="es-US" w:eastAsia="es-US"/>
              </w:rPr>
              <w:t>Maria Dimitrova suma medalla de oro en los Juegos Centroamericanos 2018.</w:t>
            </w:r>
          </w:p>
        </w:tc>
        <w:tc>
          <w:tcPr>
            <w:tcW w:w="0" w:type="auto"/>
            <w:tcBorders>
              <w:top w:val="nil"/>
              <w:left w:val="nil"/>
              <w:bottom w:val="single" w:sz="4" w:space="0" w:color="auto"/>
              <w:right w:val="single" w:sz="4" w:space="0" w:color="auto"/>
            </w:tcBorders>
            <w:shd w:val="clear" w:color="auto" w:fill="auto"/>
            <w:vAlign w:val="center"/>
            <w:hideMark/>
          </w:tcPr>
          <w:p w14:paraId="05CEADB5" w14:textId="77777777" w:rsidR="00794376" w:rsidRPr="008A1D97" w:rsidRDefault="00794376" w:rsidP="006F01E4">
            <w:pPr>
              <w:spacing w:after="0" w:line="240" w:lineRule="auto"/>
              <w:jc w:val="center"/>
              <w:rPr>
                <w:rFonts w:ascii="Times New Roman" w:eastAsia="Times New Roman" w:hAnsi="Times New Roman"/>
                <w:color w:val="000000"/>
                <w:sz w:val="24"/>
                <w:szCs w:val="24"/>
                <w:lang w:val="es-US" w:eastAsia="es-US"/>
              </w:rPr>
            </w:pPr>
            <w:r w:rsidRPr="008A1D97">
              <w:rPr>
                <w:rFonts w:ascii="Times New Roman" w:eastAsia="Times New Roman" w:hAnsi="Times New Roman"/>
                <w:color w:val="000000"/>
                <w:sz w:val="24"/>
                <w:szCs w:val="24"/>
                <w:lang w:val="es-US" w:eastAsia="es-US"/>
              </w:rPr>
              <w:t>Julio</w:t>
            </w:r>
          </w:p>
        </w:tc>
        <w:tc>
          <w:tcPr>
            <w:tcW w:w="1404" w:type="dxa"/>
            <w:tcBorders>
              <w:top w:val="nil"/>
              <w:left w:val="nil"/>
              <w:bottom w:val="single" w:sz="4" w:space="0" w:color="auto"/>
              <w:right w:val="single" w:sz="4" w:space="0" w:color="auto"/>
            </w:tcBorders>
            <w:shd w:val="clear" w:color="auto" w:fill="auto"/>
            <w:vAlign w:val="center"/>
            <w:hideMark/>
          </w:tcPr>
          <w:p w14:paraId="64EAB2AC" w14:textId="77777777" w:rsidR="00794376" w:rsidRPr="008A1D97" w:rsidRDefault="00794376" w:rsidP="006F01E4">
            <w:pPr>
              <w:spacing w:after="0" w:line="240" w:lineRule="auto"/>
              <w:jc w:val="center"/>
              <w:rPr>
                <w:rFonts w:ascii="Times New Roman" w:eastAsia="Times New Roman" w:hAnsi="Times New Roman"/>
                <w:color w:val="000000"/>
                <w:sz w:val="24"/>
                <w:szCs w:val="24"/>
                <w:lang w:val="es-US" w:eastAsia="es-US"/>
              </w:rPr>
            </w:pPr>
            <w:r w:rsidRPr="008A1D97">
              <w:rPr>
                <w:rFonts w:ascii="Times New Roman" w:eastAsia="Times New Roman" w:hAnsi="Times New Roman"/>
                <w:color w:val="000000"/>
                <w:sz w:val="24"/>
                <w:szCs w:val="24"/>
                <w:lang w:val="es-US" w:eastAsia="es-US"/>
              </w:rPr>
              <w:t>91</w:t>
            </w:r>
          </w:p>
        </w:tc>
      </w:tr>
      <w:tr w:rsidR="00794376" w:rsidRPr="008A1D97" w14:paraId="7E8D35A7" w14:textId="77777777" w:rsidTr="006F01E4">
        <w:trPr>
          <w:trHeight w:val="45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5E9E8CD" w14:textId="77777777" w:rsidR="00794376" w:rsidRPr="008A1D97" w:rsidRDefault="00794376" w:rsidP="006F01E4">
            <w:pPr>
              <w:spacing w:after="0" w:line="240" w:lineRule="auto"/>
              <w:rPr>
                <w:rFonts w:ascii="Times New Roman" w:eastAsia="Times New Roman" w:hAnsi="Times New Roman"/>
                <w:color w:val="000000"/>
                <w:sz w:val="24"/>
                <w:szCs w:val="24"/>
                <w:lang w:val="es-US" w:eastAsia="es-US"/>
              </w:rPr>
            </w:pPr>
            <w:r w:rsidRPr="008A1D97">
              <w:rPr>
                <w:rFonts w:ascii="Times New Roman" w:eastAsia="Times New Roman" w:hAnsi="Times New Roman"/>
                <w:color w:val="000000"/>
                <w:sz w:val="24"/>
                <w:szCs w:val="24"/>
                <w:lang w:val="es-US" w:eastAsia="es-US"/>
              </w:rPr>
              <w:t>Juegos Centroamericanos y del Caribe 2018. 107 Medallas. 107 Motivos para celebrar</w:t>
            </w:r>
          </w:p>
        </w:tc>
        <w:tc>
          <w:tcPr>
            <w:tcW w:w="0" w:type="auto"/>
            <w:tcBorders>
              <w:top w:val="nil"/>
              <w:left w:val="nil"/>
              <w:bottom w:val="single" w:sz="4" w:space="0" w:color="auto"/>
              <w:right w:val="single" w:sz="4" w:space="0" w:color="auto"/>
            </w:tcBorders>
            <w:shd w:val="clear" w:color="auto" w:fill="auto"/>
            <w:vAlign w:val="center"/>
            <w:hideMark/>
          </w:tcPr>
          <w:p w14:paraId="7994A230" w14:textId="77777777" w:rsidR="00794376" w:rsidRPr="008A1D97" w:rsidRDefault="00794376" w:rsidP="006F01E4">
            <w:pPr>
              <w:spacing w:after="0" w:line="240" w:lineRule="auto"/>
              <w:jc w:val="center"/>
              <w:rPr>
                <w:rFonts w:ascii="Times New Roman" w:eastAsia="Times New Roman" w:hAnsi="Times New Roman"/>
                <w:color w:val="000000"/>
                <w:sz w:val="24"/>
                <w:szCs w:val="24"/>
                <w:lang w:val="es-US" w:eastAsia="es-US"/>
              </w:rPr>
            </w:pPr>
            <w:r w:rsidRPr="008A1D97">
              <w:rPr>
                <w:rFonts w:ascii="Times New Roman" w:eastAsia="Times New Roman" w:hAnsi="Times New Roman"/>
                <w:color w:val="000000"/>
                <w:sz w:val="24"/>
                <w:szCs w:val="24"/>
                <w:lang w:val="es-US" w:eastAsia="es-US"/>
              </w:rPr>
              <w:t>Agosto</w:t>
            </w:r>
          </w:p>
        </w:tc>
        <w:tc>
          <w:tcPr>
            <w:tcW w:w="1404" w:type="dxa"/>
            <w:tcBorders>
              <w:top w:val="nil"/>
              <w:left w:val="nil"/>
              <w:bottom w:val="single" w:sz="4" w:space="0" w:color="auto"/>
              <w:right w:val="single" w:sz="4" w:space="0" w:color="auto"/>
            </w:tcBorders>
            <w:shd w:val="clear" w:color="auto" w:fill="auto"/>
            <w:vAlign w:val="center"/>
            <w:hideMark/>
          </w:tcPr>
          <w:p w14:paraId="561F0199" w14:textId="77777777" w:rsidR="00794376" w:rsidRPr="008A1D97" w:rsidRDefault="00794376" w:rsidP="006F01E4">
            <w:pPr>
              <w:spacing w:after="0" w:line="240" w:lineRule="auto"/>
              <w:jc w:val="center"/>
              <w:rPr>
                <w:rFonts w:ascii="Times New Roman" w:eastAsia="Times New Roman" w:hAnsi="Times New Roman"/>
                <w:color w:val="000000"/>
                <w:sz w:val="24"/>
                <w:szCs w:val="24"/>
                <w:lang w:val="es-US" w:eastAsia="es-US"/>
              </w:rPr>
            </w:pPr>
            <w:r w:rsidRPr="008A1D97">
              <w:rPr>
                <w:rFonts w:ascii="Times New Roman" w:eastAsia="Times New Roman" w:hAnsi="Times New Roman"/>
                <w:color w:val="000000"/>
                <w:sz w:val="24"/>
                <w:szCs w:val="24"/>
                <w:lang w:val="es-US" w:eastAsia="es-US"/>
              </w:rPr>
              <w:t>122</w:t>
            </w:r>
          </w:p>
        </w:tc>
      </w:tr>
      <w:tr w:rsidR="00794376" w:rsidRPr="008A1D97" w14:paraId="1337FDBE" w14:textId="77777777" w:rsidTr="006F01E4">
        <w:trPr>
          <w:trHeight w:val="45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A50372A" w14:textId="77777777" w:rsidR="00794376" w:rsidRPr="008A1D97" w:rsidRDefault="00794376" w:rsidP="006F01E4">
            <w:pPr>
              <w:spacing w:after="0" w:line="240" w:lineRule="auto"/>
              <w:rPr>
                <w:rFonts w:ascii="Times New Roman" w:eastAsia="Times New Roman" w:hAnsi="Times New Roman"/>
                <w:color w:val="000000"/>
                <w:sz w:val="24"/>
                <w:szCs w:val="24"/>
                <w:lang w:val="es-US" w:eastAsia="es-US"/>
              </w:rPr>
            </w:pPr>
            <w:r w:rsidRPr="008A1D97">
              <w:rPr>
                <w:rFonts w:ascii="Times New Roman" w:eastAsia="Times New Roman" w:hAnsi="Times New Roman"/>
                <w:color w:val="000000"/>
                <w:sz w:val="24"/>
                <w:szCs w:val="24"/>
                <w:lang w:val="es-US" w:eastAsia="es-US"/>
              </w:rPr>
              <w:t>XIV Juegos Deportivos Nacionales Hermanas Mirabal - 06 al 16 de diciembre</w:t>
            </w:r>
          </w:p>
        </w:tc>
        <w:tc>
          <w:tcPr>
            <w:tcW w:w="0" w:type="auto"/>
            <w:tcBorders>
              <w:top w:val="nil"/>
              <w:left w:val="nil"/>
              <w:bottom w:val="single" w:sz="4" w:space="0" w:color="auto"/>
              <w:right w:val="single" w:sz="4" w:space="0" w:color="auto"/>
            </w:tcBorders>
            <w:shd w:val="clear" w:color="auto" w:fill="auto"/>
            <w:vAlign w:val="center"/>
            <w:hideMark/>
          </w:tcPr>
          <w:p w14:paraId="42610486" w14:textId="77777777" w:rsidR="00794376" w:rsidRPr="008A1D97" w:rsidRDefault="00794376" w:rsidP="006F01E4">
            <w:pPr>
              <w:spacing w:after="0" w:line="240" w:lineRule="auto"/>
              <w:jc w:val="center"/>
              <w:rPr>
                <w:rFonts w:ascii="Times New Roman" w:eastAsia="Times New Roman" w:hAnsi="Times New Roman"/>
                <w:color w:val="000000"/>
                <w:sz w:val="24"/>
                <w:szCs w:val="24"/>
                <w:lang w:val="es-US" w:eastAsia="es-US"/>
              </w:rPr>
            </w:pPr>
            <w:r w:rsidRPr="008A1D97">
              <w:rPr>
                <w:rFonts w:ascii="Times New Roman" w:eastAsia="Times New Roman" w:hAnsi="Times New Roman"/>
                <w:color w:val="000000"/>
                <w:sz w:val="24"/>
                <w:szCs w:val="24"/>
                <w:lang w:val="es-US" w:eastAsia="es-US"/>
              </w:rPr>
              <w:t>Septiembre</w:t>
            </w:r>
          </w:p>
        </w:tc>
        <w:tc>
          <w:tcPr>
            <w:tcW w:w="1404" w:type="dxa"/>
            <w:tcBorders>
              <w:top w:val="nil"/>
              <w:left w:val="nil"/>
              <w:bottom w:val="single" w:sz="4" w:space="0" w:color="auto"/>
              <w:right w:val="single" w:sz="4" w:space="0" w:color="auto"/>
            </w:tcBorders>
            <w:shd w:val="clear" w:color="auto" w:fill="auto"/>
            <w:vAlign w:val="center"/>
            <w:hideMark/>
          </w:tcPr>
          <w:p w14:paraId="1EF76059" w14:textId="77777777" w:rsidR="00794376" w:rsidRPr="008A1D97" w:rsidRDefault="00794376" w:rsidP="006F01E4">
            <w:pPr>
              <w:spacing w:after="0" w:line="240" w:lineRule="auto"/>
              <w:jc w:val="center"/>
              <w:rPr>
                <w:rFonts w:ascii="Times New Roman" w:eastAsia="Times New Roman" w:hAnsi="Times New Roman"/>
                <w:color w:val="000000"/>
                <w:sz w:val="24"/>
                <w:szCs w:val="24"/>
                <w:lang w:val="es-US" w:eastAsia="es-US"/>
              </w:rPr>
            </w:pPr>
            <w:r w:rsidRPr="008A1D97">
              <w:rPr>
                <w:rFonts w:ascii="Times New Roman" w:eastAsia="Times New Roman" w:hAnsi="Times New Roman"/>
                <w:color w:val="000000"/>
                <w:sz w:val="24"/>
                <w:szCs w:val="24"/>
                <w:lang w:val="es-US" w:eastAsia="es-US"/>
              </w:rPr>
              <w:t>269</w:t>
            </w:r>
          </w:p>
        </w:tc>
      </w:tr>
      <w:tr w:rsidR="00794376" w:rsidRPr="008A1D97" w14:paraId="3C8C41D9" w14:textId="77777777" w:rsidTr="006F01E4">
        <w:trPr>
          <w:trHeight w:val="45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60E1978" w14:textId="77777777" w:rsidR="00794376" w:rsidRPr="008A1D97" w:rsidRDefault="00794376" w:rsidP="006F01E4">
            <w:pPr>
              <w:spacing w:after="0" w:line="240" w:lineRule="auto"/>
              <w:rPr>
                <w:rFonts w:ascii="Times New Roman" w:eastAsia="Times New Roman" w:hAnsi="Times New Roman"/>
                <w:color w:val="000000"/>
                <w:sz w:val="24"/>
                <w:szCs w:val="24"/>
                <w:lang w:val="es-US" w:eastAsia="es-US"/>
              </w:rPr>
            </w:pPr>
            <w:r w:rsidRPr="008A1D97">
              <w:rPr>
                <w:rFonts w:ascii="Times New Roman" w:eastAsia="Times New Roman" w:hAnsi="Times New Roman"/>
                <w:color w:val="000000"/>
                <w:sz w:val="24"/>
                <w:szCs w:val="24"/>
                <w:lang w:val="es-US" w:eastAsia="es-US"/>
              </w:rPr>
              <w:t>Conoce las instalaciones de los XIV #JuegosNacionales2018 Hermanas Mirabal</w:t>
            </w:r>
          </w:p>
        </w:tc>
        <w:tc>
          <w:tcPr>
            <w:tcW w:w="0" w:type="auto"/>
            <w:tcBorders>
              <w:top w:val="nil"/>
              <w:left w:val="nil"/>
              <w:bottom w:val="single" w:sz="4" w:space="0" w:color="auto"/>
              <w:right w:val="single" w:sz="4" w:space="0" w:color="auto"/>
            </w:tcBorders>
            <w:shd w:val="clear" w:color="auto" w:fill="auto"/>
            <w:vAlign w:val="center"/>
            <w:hideMark/>
          </w:tcPr>
          <w:p w14:paraId="45F3FA51" w14:textId="77777777" w:rsidR="00794376" w:rsidRPr="008A1D97" w:rsidRDefault="00794376" w:rsidP="006F01E4">
            <w:pPr>
              <w:spacing w:after="0" w:line="240" w:lineRule="auto"/>
              <w:jc w:val="center"/>
              <w:rPr>
                <w:rFonts w:ascii="Times New Roman" w:eastAsia="Times New Roman" w:hAnsi="Times New Roman"/>
                <w:color w:val="000000"/>
                <w:sz w:val="24"/>
                <w:szCs w:val="24"/>
                <w:lang w:val="es-US" w:eastAsia="es-US"/>
              </w:rPr>
            </w:pPr>
            <w:r w:rsidRPr="008A1D97">
              <w:rPr>
                <w:rFonts w:ascii="Times New Roman" w:eastAsia="Times New Roman" w:hAnsi="Times New Roman"/>
                <w:color w:val="000000"/>
                <w:sz w:val="24"/>
                <w:szCs w:val="24"/>
                <w:lang w:val="es-US" w:eastAsia="es-US"/>
              </w:rPr>
              <w:t>Octubre</w:t>
            </w:r>
          </w:p>
        </w:tc>
        <w:tc>
          <w:tcPr>
            <w:tcW w:w="1404" w:type="dxa"/>
            <w:tcBorders>
              <w:top w:val="nil"/>
              <w:left w:val="nil"/>
              <w:bottom w:val="single" w:sz="4" w:space="0" w:color="auto"/>
              <w:right w:val="single" w:sz="4" w:space="0" w:color="auto"/>
            </w:tcBorders>
            <w:shd w:val="clear" w:color="auto" w:fill="auto"/>
            <w:vAlign w:val="center"/>
            <w:hideMark/>
          </w:tcPr>
          <w:p w14:paraId="3BD6DA94" w14:textId="77777777" w:rsidR="00794376" w:rsidRPr="008A1D97" w:rsidRDefault="00794376" w:rsidP="006F01E4">
            <w:pPr>
              <w:spacing w:after="0" w:line="240" w:lineRule="auto"/>
              <w:jc w:val="center"/>
              <w:rPr>
                <w:rFonts w:ascii="Times New Roman" w:eastAsia="Times New Roman" w:hAnsi="Times New Roman"/>
                <w:color w:val="000000"/>
                <w:sz w:val="24"/>
                <w:szCs w:val="24"/>
                <w:lang w:val="es-US" w:eastAsia="es-US"/>
              </w:rPr>
            </w:pPr>
            <w:r w:rsidRPr="008A1D97">
              <w:rPr>
                <w:rFonts w:ascii="Times New Roman" w:eastAsia="Times New Roman" w:hAnsi="Times New Roman"/>
                <w:color w:val="000000"/>
                <w:sz w:val="24"/>
                <w:szCs w:val="24"/>
                <w:lang w:val="es-US" w:eastAsia="es-US"/>
              </w:rPr>
              <w:t>30</w:t>
            </w:r>
          </w:p>
        </w:tc>
      </w:tr>
      <w:tr w:rsidR="00794376" w:rsidRPr="008A1D97" w14:paraId="5BFC1DB3" w14:textId="77777777" w:rsidTr="006F01E4">
        <w:trPr>
          <w:trHeight w:val="45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BC6F2C1" w14:textId="77777777" w:rsidR="00794376" w:rsidRPr="008A1D97" w:rsidRDefault="00794376" w:rsidP="006F01E4">
            <w:pPr>
              <w:spacing w:after="0" w:line="240" w:lineRule="auto"/>
              <w:rPr>
                <w:rFonts w:ascii="Times New Roman" w:eastAsia="Times New Roman" w:hAnsi="Times New Roman"/>
                <w:b/>
                <w:color w:val="000000"/>
                <w:sz w:val="24"/>
                <w:szCs w:val="24"/>
                <w:lang w:val="es-US" w:eastAsia="es-US"/>
              </w:rPr>
            </w:pPr>
            <w:r w:rsidRPr="008A1D97">
              <w:rPr>
                <w:rFonts w:ascii="Times New Roman" w:eastAsia="Times New Roman" w:hAnsi="Times New Roman"/>
                <w:b/>
                <w:color w:val="000000"/>
                <w:sz w:val="24"/>
                <w:szCs w:val="24"/>
                <w:lang w:val="es-US" w:eastAsia="es-US"/>
              </w:rPr>
              <w:t>Juego por mi patria- Canción oficial juegos nacionales 2018</w:t>
            </w:r>
          </w:p>
        </w:tc>
        <w:tc>
          <w:tcPr>
            <w:tcW w:w="0" w:type="auto"/>
            <w:tcBorders>
              <w:top w:val="nil"/>
              <w:left w:val="nil"/>
              <w:bottom w:val="single" w:sz="4" w:space="0" w:color="auto"/>
              <w:right w:val="single" w:sz="4" w:space="0" w:color="auto"/>
            </w:tcBorders>
            <w:shd w:val="clear" w:color="auto" w:fill="auto"/>
            <w:vAlign w:val="center"/>
            <w:hideMark/>
          </w:tcPr>
          <w:p w14:paraId="4A5BB68C" w14:textId="77777777" w:rsidR="00794376" w:rsidRPr="008A1D97" w:rsidRDefault="00794376" w:rsidP="006F01E4">
            <w:pPr>
              <w:spacing w:after="0" w:line="240" w:lineRule="auto"/>
              <w:jc w:val="center"/>
              <w:rPr>
                <w:rFonts w:ascii="Times New Roman" w:eastAsia="Times New Roman" w:hAnsi="Times New Roman"/>
                <w:b/>
                <w:color w:val="000000"/>
                <w:sz w:val="24"/>
                <w:szCs w:val="24"/>
                <w:lang w:val="es-US" w:eastAsia="es-US"/>
              </w:rPr>
            </w:pPr>
            <w:r w:rsidRPr="008A1D97">
              <w:rPr>
                <w:rFonts w:ascii="Times New Roman" w:eastAsia="Times New Roman" w:hAnsi="Times New Roman"/>
                <w:b/>
                <w:color w:val="000000"/>
                <w:sz w:val="24"/>
                <w:szCs w:val="24"/>
                <w:lang w:val="es-US" w:eastAsia="es-US"/>
              </w:rPr>
              <w:t>Noviembre</w:t>
            </w:r>
          </w:p>
        </w:tc>
        <w:tc>
          <w:tcPr>
            <w:tcW w:w="1404" w:type="dxa"/>
            <w:tcBorders>
              <w:top w:val="nil"/>
              <w:left w:val="nil"/>
              <w:bottom w:val="single" w:sz="4" w:space="0" w:color="auto"/>
              <w:right w:val="single" w:sz="4" w:space="0" w:color="auto"/>
            </w:tcBorders>
            <w:shd w:val="clear" w:color="auto" w:fill="auto"/>
            <w:vAlign w:val="center"/>
            <w:hideMark/>
          </w:tcPr>
          <w:p w14:paraId="3B76EA02" w14:textId="77777777" w:rsidR="00794376" w:rsidRPr="008A1D97" w:rsidRDefault="00794376" w:rsidP="006F01E4">
            <w:pPr>
              <w:spacing w:after="0" w:line="240" w:lineRule="auto"/>
              <w:jc w:val="center"/>
              <w:rPr>
                <w:rFonts w:ascii="Times New Roman" w:eastAsia="Times New Roman" w:hAnsi="Times New Roman"/>
                <w:b/>
                <w:color w:val="000000"/>
                <w:sz w:val="24"/>
                <w:szCs w:val="24"/>
                <w:lang w:val="es-US" w:eastAsia="es-US"/>
              </w:rPr>
            </w:pPr>
            <w:r>
              <w:rPr>
                <w:rFonts w:ascii="Times New Roman" w:eastAsia="Times New Roman" w:hAnsi="Times New Roman"/>
                <w:b/>
                <w:color w:val="000000"/>
                <w:sz w:val="24"/>
                <w:szCs w:val="24"/>
                <w:lang w:val="es-US" w:eastAsia="es-US"/>
              </w:rPr>
              <w:t>37,389</w:t>
            </w:r>
          </w:p>
        </w:tc>
      </w:tr>
    </w:tbl>
    <w:p w14:paraId="720C4719" w14:textId="77777777" w:rsidR="00794376" w:rsidRDefault="00794376" w:rsidP="00794376">
      <w:pPr>
        <w:spacing w:after="0" w:line="240" w:lineRule="auto"/>
        <w:rPr>
          <w:rFonts w:ascii="Times New Roman" w:hAnsi="Times New Roman"/>
          <w:sz w:val="24"/>
          <w:szCs w:val="20"/>
        </w:rPr>
      </w:pPr>
    </w:p>
    <w:p w14:paraId="5C107993" w14:textId="77777777" w:rsidR="00794376" w:rsidRDefault="00794376" w:rsidP="00794376">
      <w:pPr>
        <w:spacing w:after="0" w:line="240" w:lineRule="auto"/>
        <w:rPr>
          <w:rFonts w:ascii="Times New Roman" w:hAnsi="Times New Roman"/>
          <w:sz w:val="24"/>
          <w:szCs w:val="20"/>
        </w:rPr>
      </w:pPr>
    </w:p>
    <w:p w14:paraId="7F14E107" w14:textId="77777777" w:rsidR="00794376" w:rsidRDefault="00794376" w:rsidP="00794376">
      <w:pPr>
        <w:spacing w:after="0" w:line="240" w:lineRule="auto"/>
        <w:jc w:val="both"/>
        <w:rPr>
          <w:rFonts w:ascii="Times New Roman" w:hAnsi="Times New Roman"/>
          <w:sz w:val="24"/>
          <w:szCs w:val="20"/>
        </w:rPr>
      </w:pPr>
      <w:r>
        <w:rPr>
          <w:rFonts w:ascii="Times New Roman" w:hAnsi="Times New Roman"/>
          <w:sz w:val="24"/>
          <w:szCs w:val="20"/>
        </w:rPr>
        <w:t>Con una muy baja participación, le siguen al mes de noviembre, los meses de septiembre y agosto con vídeos relacionados a los XIV Juegos Nacionales Hermanas Mirabal 2018 y los Juegos Centroamericanos y del Caribe 2018.</w:t>
      </w:r>
    </w:p>
    <w:p w14:paraId="5F09C792" w14:textId="77777777" w:rsidR="00794376" w:rsidRDefault="00794376" w:rsidP="00794376">
      <w:pPr>
        <w:spacing w:after="0" w:line="240" w:lineRule="auto"/>
        <w:jc w:val="both"/>
        <w:rPr>
          <w:rFonts w:ascii="Times New Roman" w:hAnsi="Times New Roman"/>
          <w:sz w:val="24"/>
          <w:szCs w:val="20"/>
        </w:rPr>
      </w:pPr>
    </w:p>
    <w:p w14:paraId="153A19F6" w14:textId="77777777" w:rsidR="00794376" w:rsidRDefault="00794376" w:rsidP="00794376">
      <w:pPr>
        <w:spacing w:after="0" w:line="240" w:lineRule="auto"/>
        <w:jc w:val="both"/>
        <w:rPr>
          <w:rFonts w:ascii="Times New Roman" w:hAnsi="Times New Roman"/>
          <w:sz w:val="24"/>
          <w:szCs w:val="20"/>
        </w:rPr>
      </w:pPr>
      <w:r>
        <w:rPr>
          <w:rFonts w:ascii="Times New Roman" w:hAnsi="Times New Roman"/>
          <w:sz w:val="24"/>
          <w:szCs w:val="20"/>
        </w:rPr>
        <w:t>Los vídeos más visualizados durante el año 2018 corresponden al Documental Plátano Champion y Winifer Fernández. Gracias al deporte, ambos publicados en el año 2017.</w:t>
      </w:r>
    </w:p>
    <w:p w14:paraId="7102B7C0" w14:textId="77777777" w:rsidR="00794376" w:rsidRDefault="00794376" w:rsidP="00794376">
      <w:pPr>
        <w:spacing w:after="0" w:line="240" w:lineRule="auto"/>
        <w:jc w:val="both"/>
        <w:rPr>
          <w:rFonts w:ascii="Times New Roman" w:hAnsi="Times New Roman"/>
          <w:sz w:val="24"/>
          <w:szCs w:val="20"/>
        </w:rPr>
      </w:pPr>
    </w:p>
    <w:p w14:paraId="1050223C" w14:textId="77777777" w:rsidR="00794376" w:rsidRDefault="00794376" w:rsidP="00794376">
      <w:pPr>
        <w:spacing w:after="0" w:line="240" w:lineRule="auto"/>
        <w:jc w:val="both"/>
        <w:rPr>
          <w:rFonts w:ascii="Times New Roman" w:hAnsi="Times New Roman"/>
          <w:sz w:val="24"/>
          <w:szCs w:val="20"/>
        </w:rPr>
      </w:pPr>
      <w:r>
        <w:rPr>
          <w:rFonts w:ascii="Times New Roman" w:hAnsi="Times New Roman"/>
          <w:sz w:val="24"/>
          <w:szCs w:val="20"/>
        </w:rPr>
        <w:t>La canción oficial de los XIV Juegos Nacionales Hermanas Mirabal 2018 obtuvo 35,404; 2,117 de ellas son orgánicas.</w:t>
      </w:r>
    </w:p>
    <w:p w14:paraId="6D3E1769" w14:textId="77777777" w:rsidR="00794376" w:rsidRDefault="00794376" w:rsidP="00794376">
      <w:pPr>
        <w:spacing w:after="0" w:line="240" w:lineRule="auto"/>
        <w:jc w:val="both"/>
        <w:rPr>
          <w:rFonts w:ascii="Times New Roman" w:hAnsi="Times New Roman"/>
          <w:sz w:val="24"/>
          <w:szCs w:val="20"/>
        </w:rPr>
      </w:pPr>
    </w:p>
    <w:p w14:paraId="0214F928" w14:textId="77777777" w:rsidR="00794376" w:rsidRDefault="00794376" w:rsidP="00794376">
      <w:pPr>
        <w:spacing w:after="0" w:line="240" w:lineRule="auto"/>
        <w:jc w:val="both"/>
        <w:rPr>
          <w:rFonts w:ascii="Times New Roman" w:hAnsi="Times New Roman"/>
          <w:sz w:val="24"/>
          <w:szCs w:val="20"/>
        </w:rPr>
      </w:pPr>
    </w:p>
    <w:tbl>
      <w:tblPr>
        <w:tblW w:w="0" w:type="auto"/>
        <w:tblCellMar>
          <w:left w:w="70" w:type="dxa"/>
          <w:right w:w="70" w:type="dxa"/>
        </w:tblCellMar>
        <w:tblLook w:val="04A0" w:firstRow="1" w:lastRow="0" w:firstColumn="1" w:lastColumn="0" w:noHBand="0" w:noVBand="1"/>
      </w:tblPr>
      <w:tblGrid>
        <w:gridCol w:w="7140"/>
        <w:gridCol w:w="1698"/>
      </w:tblGrid>
      <w:tr w:rsidR="00794376" w:rsidRPr="001C29F3" w14:paraId="1A2EE4D2" w14:textId="77777777" w:rsidTr="006F01E4">
        <w:trPr>
          <w:trHeight w:val="315"/>
        </w:trPr>
        <w:tc>
          <w:tcPr>
            <w:tcW w:w="0" w:type="auto"/>
            <w:gridSpan w:val="2"/>
            <w:tcBorders>
              <w:top w:val="nil"/>
              <w:left w:val="nil"/>
              <w:bottom w:val="nil"/>
              <w:right w:val="nil"/>
            </w:tcBorders>
            <w:shd w:val="clear" w:color="000000" w:fill="5B9BD5"/>
            <w:noWrap/>
            <w:vAlign w:val="bottom"/>
            <w:hideMark/>
          </w:tcPr>
          <w:p w14:paraId="79A7171E" w14:textId="77777777" w:rsidR="00794376" w:rsidRPr="001C29F3" w:rsidRDefault="00794376" w:rsidP="006F01E4">
            <w:pPr>
              <w:spacing w:after="0" w:line="240" w:lineRule="auto"/>
              <w:jc w:val="center"/>
              <w:rPr>
                <w:rFonts w:ascii="Times New Roman" w:eastAsia="Times New Roman" w:hAnsi="Times New Roman"/>
                <w:b/>
                <w:bCs/>
                <w:color w:val="FFFFFF"/>
                <w:sz w:val="24"/>
                <w:szCs w:val="24"/>
                <w:lang w:val="es-US" w:eastAsia="es-US"/>
              </w:rPr>
            </w:pPr>
            <w:r w:rsidRPr="001C29F3">
              <w:rPr>
                <w:rFonts w:ascii="Times New Roman" w:eastAsia="Times New Roman" w:hAnsi="Times New Roman"/>
                <w:b/>
                <w:bCs/>
                <w:color w:val="FFFFFF"/>
                <w:sz w:val="24"/>
                <w:szCs w:val="24"/>
                <w:lang w:val="es-US" w:eastAsia="es-US"/>
              </w:rPr>
              <w:t>Vídeos más visualizados durante el año 2018</w:t>
            </w:r>
          </w:p>
        </w:tc>
      </w:tr>
      <w:tr w:rsidR="00794376" w:rsidRPr="001C29F3" w14:paraId="7342016D" w14:textId="77777777" w:rsidTr="006F01E4">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0D0DB4" w14:textId="77777777" w:rsidR="00794376" w:rsidRPr="001C29F3" w:rsidRDefault="00794376" w:rsidP="006F01E4">
            <w:pPr>
              <w:spacing w:after="0" w:line="240" w:lineRule="auto"/>
              <w:rPr>
                <w:rFonts w:ascii="Times New Roman" w:eastAsia="Times New Roman" w:hAnsi="Times New Roman"/>
                <w:b/>
                <w:bCs/>
                <w:color w:val="000000"/>
                <w:sz w:val="24"/>
                <w:szCs w:val="24"/>
                <w:lang w:val="es-US" w:eastAsia="es-US"/>
              </w:rPr>
            </w:pPr>
            <w:r w:rsidRPr="001C29F3">
              <w:rPr>
                <w:rFonts w:ascii="Times New Roman" w:eastAsia="Times New Roman" w:hAnsi="Times New Roman"/>
                <w:b/>
                <w:bCs/>
                <w:color w:val="000000"/>
                <w:sz w:val="24"/>
                <w:szCs w:val="24"/>
                <w:lang w:val="es-US" w:eastAsia="es-US"/>
              </w:rPr>
              <w:t>Video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53D37BD2" w14:textId="77777777" w:rsidR="00794376" w:rsidRPr="001C29F3" w:rsidRDefault="00794376" w:rsidP="006F01E4">
            <w:pPr>
              <w:spacing w:after="0" w:line="240" w:lineRule="auto"/>
              <w:rPr>
                <w:rFonts w:ascii="Times New Roman" w:eastAsia="Times New Roman" w:hAnsi="Times New Roman"/>
                <w:b/>
                <w:bCs/>
                <w:color w:val="000000"/>
                <w:sz w:val="24"/>
                <w:szCs w:val="24"/>
                <w:lang w:val="es-US" w:eastAsia="es-US"/>
              </w:rPr>
            </w:pPr>
            <w:r w:rsidRPr="001C29F3">
              <w:rPr>
                <w:rFonts w:ascii="Times New Roman" w:eastAsia="Times New Roman" w:hAnsi="Times New Roman"/>
                <w:b/>
                <w:bCs/>
                <w:color w:val="000000"/>
                <w:sz w:val="24"/>
                <w:szCs w:val="24"/>
                <w:lang w:val="es-US" w:eastAsia="es-US"/>
              </w:rPr>
              <w:t>Visualizaciones</w:t>
            </w:r>
          </w:p>
        </w:tc>
      </w:tr>
      <w:tr w:rsidR="00794376" w:rsidRPr="001C29F3" w14:paraId="2EC309CC" w14:textId="77777777" w:rsidTr="006F01E4">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63DA025" w14:textId="77777777" w:rsidR="00794376" w:rsidRPr="001C29F3" w:rsidRDefault="00794376" w:rsidP="006F01E4">
            <w:pPr>
              <w:spacing w:after="0" w:line="240" w:lineRule="auto"/>
              <w:rPr>
                <w:rFonts w:ascii="Times New Roman" w:eastAsia="Times New Roman" w:hAnsi="Times New Roman"/>
                <w:b/>
                <w:color w:val="000000"/>
                <w:sz w:val="24"/>
                <w:szCs w:val="24"/>
                <w:lang w:val="es-US" w:eastAsia="es-US"/>
              </w:rPr>
            </w:pPr>
            <w:r w:rsidRPr="001C29F3">
              <w:rPr>
                <w:rFonts w:ascii="Times New Roman" w:eastAsia="Times New Roman" w:hAnsi="Times New Roman"/>
                <w:b/>
                <w:color w:val="000000"/>
                <w:sz w:val="24"/>
                <w:szCs w:val="24"/>
                <w:lang w:val="es-US" w:eastAsia="es-US"/>
              </w:rPr>
              <w:t>Documental Plátano Champion</w:t>
            </w:r>
          </w:p>
        </w:tc>
        <w:tc>
          <w:tcPr>
            <w:tcW w:w="0" w:type="auto"/>
            <w:tcBorders>
              <w:top w:val="nil"/>
              <w:left w:val="nil"/>
              <w:bottom w:val="single" w:sz="4" w:space="0" w:color="auto"/>
              <w:right w:val="single" w:sz="4" w:space="0" w:color="auto"/>
            </w:tcBorders>
            <w:shd w:val="clear" w:color="auto" w:fill="auto"/>
            <w:noWrap/>
            <w:vAlign w:val="bottom"/>
            <w:hideMark/>
          </w:tcPr>
          <w:p w14:paraId="4535747F" w14:textId="77777777" w:rsidR="00794376" w:rsidRPr="001C29F3" w:rsidRDefault="00794376" w:rsidP="006F01E4">
            <w:pPr>
              <w:spacing w:after="0" w:line="240" w:lineRule="auto"/>
              <w:jc w:val="right"/>
              <w:rPr>
                <w:rFonts w:ascii="Times New Roman" w:eastAsia="Times New Roman" w:hAnsi="Times New Roman"/>
                <w:b/>
                <w:color w:val="000000"/>
                <w:sz w:val="24"/>
                <w:szCs w:val="24"/>
                <w:lang w:val="es-US" w:eastAsia="es-US"/>
              </w:rPr>
            </w:pPr>
            <w:r w:rsidRPr="001C29F3">
              <w:rPr>
                <w:rFonts w:ascii="Times New Roman" w:eastAsia="Times New Roman" w:hAnsi="Times New Roman"/>
                <w:b/>
                <w:color w:val="000000"/>
                <w:sz w:val="24"/>
                <w:szCs w:val="24"/>
                <w:lang w:val="es-US" w:eastAsia="es-US"/>
              </w:rPr>
              <w:t>72,517</w:t>
            </w:r>
          </w:p>
        </w:tc>
      </w:tr>
      <w:tr w:rsidR="00794376" w:rsidRPr="001C29F3" w14:paraId="69E9A3D2" w14:textId="77777777" w:rsidTr="006F01E4">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B5BB2E6" w14:textId="77777777" w:rsidR="00794376" w:rsidRPr="001C29F3" w:rsidRDefault="00794376" w:rsidP="006F01E4">
            <w:pPr>
              <w:spacing w:after="0" w:line="240" w:lineRule="auto"/>
              <w:rPr>
                <w:rFonts w:ascii="Times New Roman" w:eastAsia="Times New Roman" w:hAnsi="Times New Roman"/>
                <w:color w:val="000000"/>
                <w:sz w:val="24"/>
                <w:szCs w:val="24"/>
                <w:lang w:val="es-US" w:eastAsia="es-US"/>
              </w:rPr>
            </w:pPr>
            <w:r w:rsidRPr="001C29F3">
              <w:rPr>
                <w:rFonts w:ascii="Times New Roman" w:eastAsia="Times New Roman" w:hAnsi="Times New Roman"/>
                <w:color w:val="000000"/>
                <w:sz w:val="24"/>
                <w:szCs w:val="24"/>
                <w:lang w:val="es-US" w:eastAsia="es-US"/>
              </w:rPr>
              <w:t>Winifer Fernández. Gracias al deporte</w:t>
            </w:r>
          </w:p>
        </w:tc>
        <w:tc>
          <w:tcPr>
            <w:tcW w:w="0" w:type="auto"/>
            <w:tcBorders>
              <w:top w:val="nil"/>
              <w:left w:val="nil"/>
              <w:bottom w:val="single" w:sz="4" w:space="0" w:color="auto"/>
              <w:right w:val="single" w:sz="4" w:space="0" w:color="auto"/>
            </w:tcBorders>
            <w:shd w:val="clear" w:color="auto" w:fill="auto"/>
            <w:noWrap/>
            <w:vAlign w:val="bottom"/>
            <w:hideMark/>
          </w:tcPr>
          <w:p w14:paraId="57EAE896" w14:textId="77777777" w:rsidR="00794376" w:rsidRPr="001C29F3" w:rsidRDefault="00794376" w:rsidP="006F01E4">
            <w:pPr>
              <w:spacing w:after="0" w:line="240" w:lineRule="auto"/>
              <w:jc w:val="right"/>
              <w:rPr>
                <w:rFonts w:ascii="Times New Roman" w:eastAsia="Times New Roman" w:hAnsi="Times New Roman"/>
                <w:color w:val="000000"/>
                <w:sz w:val="24"/>
                <w:szCs w:val="24"/>
                <w:lang w:val="es-US" w:eastAsia="es-US"/>
              </w:rPr>
            </w:pPr>
            <w:r w:rsidRPr="001C29F3">
              <w:rPr>
                <w:rFonts w:ascii="Times New Roman" w:eastAsia="Times New Roman" w:hAnsi="Times New Roman"/>
                <w:color w:val="000000"/>
                <w:sz w:val="24"/>
                <w:szCs w:val="24"/>
                <w:lang w:val="es-US" w:eastAsia="es-US"/>
              </w:rPr>
              <w:t>65,964</w:t>
            </w:r>
          </w:p>
        </w:tc>
      </w:tr>
      <w:tr w:rsidR="00794376" w:rsidRPr="001C29F3" w14:paraId="09BE058A" w14:textId="77777777" w:rsidTr="006F01E4">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33EAD9E" w14:textId="77777777" w:rsidR="00794376" w:rsidRPr="001C29F3" w:rsidRDefault="00794376" w:rsidP="006F01E4">
            <w:pPr>
              <w:spacing w:after="0" w:line="240" w:lineRule="auto"/>
              <w:rPr>
                <w:rFonts w:ascii="Times New Roman" w:eastAsia="Times New Roman" w:hAnsi="Times New Roman"/>
                <w:color w:val="000000"/>
                <w:sz w:val="24"/>
                <w:szCs w:val="24"/>
                <w:lang w:val="es-US" w:eastAsia="es-US"/>
              </w:rPr>
            </w:pPr>
            <w:r w:rsidRPr="001C29F3">
              <w:rPr>
                <w:rFonts w:ascii="Times New Roman" w:eastAsia="Times New Roman" w:hAnsi="Times New Roman"/>
                <w:color w:val="000000"/>
                <w:sz w:val="24"/>
                <w:szCs w:val="24"/>
                <w:lang w:val="es-US" w:eastAsia="es-US"/>
              </w:rPr>
              <w:t>Juego por mi patria- Canción juego oficial de los Juegos Nacionales 2018</w:t>
            </w:r>
          </w:p>
        </w:tc>
        <w:tc>
          <w:tcPr>
            <w:tcW w:w="0" w:type="auto"/>
            <w:tcBorders>
              <w:top w:val="nil"/>
              <w:left w:val="nil"/>
              <w:bottom w:val="single" w:sz="4" w:space="0" w:color="auto"/>
              <w:right w:val="single" w:sz="4" w:space="0" w:color="auto"/>
            </w:tcBorders>
            <w:shd w:val="clear" w:color="auto" w:fill="auto"/>
            <w:noWrap/>
            <w:vAlign w:val="bottom"/>
            <w:hideMark/>
          </w:tcPr>
          <w:p w14:paraId="569769AD" w14:textId="77777777" w:rsidR="00794376" w:rsidRPr="001C29F3" w:rsidRDefault="00794376" w:rsidP="006F01E4">
            <w:pPr>
              <w:spacing w:after="0" w:line="240" w:lineRule="auto"/>
              <w:jc w:val="right"/>
              <w:rPr>
                <w:rFonts w:ascii="Times New Roman" w:eastAsia="Times New Roman" w:hAnsi="Times New Roman"/>
                <w:color w:val="000000"/>
                <w:sz w:val="24"/>
                <w:szCs w:val="24"/>
                <w:lang w:val="es-US" w:eastAsia="es-US"/>
              </w:rPr>
            </w:pPr>
            <w:r w:rsidRPr="001C29F3">
              <w:rPr>
                <w:rFonts w:ascii="Times New Roman" w:eastAsia="Times New Roman" w:hAnsi="Times New Roman"/>
                <w:color w:val="000000"/>
                <w:sz w:val="24"/>
                <w:szCs w:val="24"/>
                <w:lang w:val="es-US" w:eastAsia="es-US"/>
              </w:rPr>
              <w:t>35,404</w:t>
            </w:r>
          </w:p>
        </w:tc>
      </w:tr>
    </w:tbl>
    <w:p w14:paraId="59E743FE" w14:textId="77777777" w:rsidR="00794376" w:rsidRDefault="00794376" w:rsidP="00794376">
      <w:pPr>
        <w:spacing w:after="0" w:line="240" w:lineRule="auto"/>
        <w:rPr>
          <w:rFonts w:ascii="Times New Roman" w:hAnsi="Times New Roman"/>
          <w:sz w:val="24"/>
          <w:szCs w:val="20"/>
        </w:rPr>
      </w:pPr>
    </w:p>
    <w:p w14:paraId="18283E58" w14:textId="77777777" w:rsidR="00794376" w:rsidRDefault="00794376" w:rsidP="00794376">
      <w:pPr>
        <w:spacing w:after="0" w:line="240" w:lineRule="auto"/>
        <w:rPr>
          <w:rFonts w:ascii="Times New Roman" w:hAnsi="Times New Roman"/>
          <w:sz w:val="24"/>
          <w:szCs w:val="20"/>
        </w:rPr>
      </w:pPr>
    </w:p>
    <w:p w14:paraId="5AEC6BFE" w14:textId="77777777" w:rsidR="00794376" w:rsidRDefault="00794376" w:rsidP="00794376">
      <w:pPr>
        <w:spacing w:after="0" w:line="240" w:lineRule="auto"/>
        <w:rPr>
          <w:rFonts w:ascii="Times New Roman" w:hAnsi="Times New Roman"/>
          <w:sz w:val="24"/>
          <w:szCs w:val="20"/>
        </w:rPr>
      </w:pPr>
    </w:p>
    <w:p w14:paraId="3AF7C7B1" w14:textId="77777777" w:rsidR="00794376" w:rsidRDefault="00794376" w:rsidP="00794376">
      <w:pPr>
        <w:spacing w:after="0" w:line="240" w:lineRule="auto"/>
        <w:rPr>
          <w:rFonts w:ascii="Times New Roman" w:hAnsi="Times New Roman"/>
          <w:sz w:val="24"/>
          <w:szCs w:val="20"/>
        </w:rPr>
      </w:pPr>
      <w:r>
        <w:rPr>
          <w:noProof/>
          <w:lang w:eastAsia="es-ES"/>
        </w:rPr>
        <w:drawing>
          <wp:anchor distT="0" distB="0" distL="114300" distR="114300" simplePos="0" relativeHeight="251844608" behindDoc="0" locked="0" layoutInCell="1" allowOverlap="1" wp14:anchorId="33A33E98" wp14:editId="18A51E4B">
            <wp:simplePos x="0" y="0"/>
            <wp:positionH relativeFrom="column">
              <wp:posOffset>0</wp:posOffset>
            </wp:positionH>
            <wp:positionV relativeFrom="paragraph">
              <wp:posOffset>170815</wp:posOffset>
            </wp:positionV>
            <wp:extent cx="4305300" cy="1828800"/>
            <wp:effectExtent l="0" t="0" r="0" b="0"/>
            <wp:wrapSquare wrapText="bothSides"/>
            <wp:docPr id="22331" name="Gráfico 223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6"/>
              </a:graphicData>
            </a:graphic>
          </wp:anchor>
        </w:drawing>
      </w:r>
    </w:p>
    <w:p w14:paraId="4EB491AA" w14:textId="77777777" w:rsidR="00794376" w:rsidRDefault="00794376" w:rsidP="00794376">
      <w:pPr>
        <w:spacing w:after="0" w:line="240" w:lineRule="auto"/>
        <w:rPr>
          <w:rFonts w:ascii="Times New Roman" w:hAnsi="Times New Roman"/>
          <w:sz w:val="24"/>
          <w:szCs w:val="20"/>
        </w:rPr>
      </w:pPr>
    </w:p>
    <w:p w14:paraId="004501BA" w14:textId="77777777" w:rsidR="00794376" w:rsidRDefault="00794376" w:rsidP="00794376">
      <w:pPr>
        <w:spacing w:after="0" w:line="240" w:lineRule="auto"/>
        <w:rPr>
          <w:rFonts w:ascii="Times New Roman" w:hAnsi="Times New Roman"/>
          <w:sz w:val="24"/>
          <w:szCs w:val="20"/>
        </w:rPr>
      </w:pPr>
    </w:p>
    <w:p w14:paraId="725FDD50" w14:textId="77777777" w:rsidR="00794376" w:rsidRDefault="00794376" w:rsidP="00794376">
      <w:pPr>
        <w:spacing w:after="0" w:line="240" w:lineRule="auto"/>
        <w:rPr>
          <w:rFonts w:ascii="Times New Roman" w:hAnsi="Times New Roman"/>
          <w:sz w:val="24"/>
          <w:szCs w:val="20"/>
        </w:rPr>
      </w:pPr>
    </w:p>
    <w:p w14:paraId="62BA2E5D" w14:textId="77777777" w:rsidR="00794376" w:rsidRDefault="00794376" w:rsidP="00794376">
      <w:pPr>
        <w:spacing w:after="0" w:line="240" w:lineRule="auto"/>
        <w:rPr>
          <w:rFonts w:ascii="Times New Roman" w:hAnsi="Times New Roman"/>
          <w:sz w:val="24"/>
          <w:szCs w:val="20"/>
        </w:rPr>
      </w:pPr>
    </w:p>
    <w:p w14:paraId="1B918805" w14:textId="77777777" w:rsidR="00794376" w:rsidRDefault="00794376" w:rsidP="00794376">
      <w:pPr>
        <w:spacing w:after="0" w:line="240" w:lineRule="auto"/>
        <w:rPr>
          <w:rFonts w:ascii="Times New Roman" w:hAnsi="Times New Roman"/>
          <w:sz w:val="24"/>
          <w:szCs w:val="20"/>
        </w:rPr>
      </w:pPr>
    </w:p>
    <w:p w14:paraId="391BE050" w14:textId="77777777" w:rsidR="00794376" w:rsidRDefault="00794376" w:rsidP="00794376">
      <w:pPr>
        <w:spacing w:after="0" w:line="240" w:lineRule="auto"/>
        <w:rPr>
          <w:rFonts w:ascii="Times New Roman" w:hAnsi="Times New Roman"/>
          <w:sz w:val="24"/>
          <w:szCs w:val="20"/>
        </w:rPr>
      </w:pPr>
    </w:p>
    <w:p w14:paraId="7D793540" w14:textId="77777777" w:rsidR="00794376" w:rsidRDefault="00794376" w:rsidP="00794376">
      <w:pPr>
        <w:spacing w:after="0" w:line="240" w:lineRule="auto"/>
        <w:rPr>
          <w:rFonts w:ascii="Times New Roman" w:hAnsi="Times New Roman"/>
          <w:sz w:val="24"/>
          <w:szCs w:val="20"/>
        </w:rPr>
      </w:pPr>
    </w:p>
    <w:p w14:paraId="2DFCD070" w14:textId="77777777" w:rsidR="00794376" w:rsidRDefault="00794376" w:rsidP="00794376">
      <w:pPr>
        <w:spacing w:after="0" w:line="240" w:lineRule="auto"/>
        <w:rPr>
          <w:rFonts w:ascii="Times New Roman" w:hAnsi="Times New Roman"/>
          <w:sz w:val="24"/>
          <w:szCs w:val="20"/>
        </w:rPr>
      </w:pPr>
    </w:p>
    <w:p w14:paraId="56D519A6" w14:textId="77777777" w:rsidR="00794376" w:rsidRDefault="00794376" w:rsidP="00794376">
      <w:pPr>
        <w:spacing w:after="0" w:line="240" w:lineRule="auto"/>
        <w:rPr>
          <w:rFonts w:ascii="Times New Roman" w:hAnsi="Times New Roman"/>
          <w:sz w:val="24"/>
          <w:szCs w:val="20"/>
        </w:rPr>
      </w:pPr>
    </w:p>
    <w:p w14:paraId="4845E1A7" w14:textId="77777777" w:rsidR="00794376" w:rsidRDefault="00794376" w:rsidP="00794376">
      <w:pPr>
        <w:spacing w:after="0" w:line="240" w:lineRule="auto"/>
        <w:rPr>
          <w:rFonts w:ascii="Times New Roman" w:hAnsi="Times New Roman"/>
          <w:sz w:val="24"/>
          <w:szCs w:val="20"/>
        </w:rPr>
      </w:pPr>
    </w:p>
    <w:p w14:paraId="3BEE902C" w14:textId="77777777" w:rsidR="00794376" w:rsidRDefault="00794376" w:rsidP="00794376">
      <w:pPr>
        <w:spacing w:after="0" w:line="240" w:lineRule="auto"/>
        <w:rPr>
          <w:rFonts w:ascii="Times New Roman" w:hAnsi="Times New Roman"/>
          <w:sz w:val="24"/>
          <w:szCs w:val="20"/>
        </w:rPr>
      </w:pPr>
    </w:p>
    <w:p w14:paraId="4A1DACEB" w14:textId="77777777" w:rsidR="00794376" w:rsidRDefault="00794376" w:rsidP="00794376">
      <w:pPr>
        <w:spacing w:after="0" w:line="240" w:lineRule="auto"/>
        <w:rPr>
          <w:rFonts w:ascii="Times New Roman" w:hAnsi="Times New Roman"/>
          <w:sz w:val="24"/>
          <w:szCs w:val="20"/>
        </w:rPr>
      </w:pPr>
    </w:p>
    <w:p w14:paraId="6F7F9167" w14:textId="77777777" w:rsidR="00794376" w:rsidRDefault="00794376" w:rsidP="00794376">
      <w:pPr>
        <w:spacing w:after="0" w:line="240" w:lineRule="auto"/>
        <w:jc w:val="both"/>
        <w:rPr>
          <w:rFonts w:ascii="Times New Roman" w:hAnsi="Times New Roman"/>
          <w:sz w:val="24"/>
          <w:szCs w:val="20"/>
        </w:rPr>
      </w:pPr>
      <w:r>
        <w:rPr>
          <w:rFonts w:ascii="Times New Roman" w:hAnsi="Times New Roman"/>
          <w:sz w:val="24"/>
          <w:szCs w:val="20"/>
        </w:rPr>
        <w:t>Los usuarios de YouTube han visto los vídeos del canal de MIDEREC durante más de un millón de minutos y más de dos millones de usuarios han visto algún vídeo de la institución en la plataforma.</w:t>
      </w:r>
    </w:p>
    <w:p w14:paraId="0BFA1B0D" w14:textId="77777777" w:rsidR="00794376" w:rsidRDefault="00794376" w:rsidP="00794376">
      <w:pPr>
        <w:spacing w:after="0" w:line="240" w:lineRule="auto"/>
        <w:jc w:val="both"/>
        <w:rPr>
          <w:rFonts w:ascii="Times New Roman" w:hAnsi="Times New Roman"/>
          <w:sz w:val="24"/>
          <w:szCs w:val="20"/>
        </w:rPr>
      </w:pPr>
    </w:p>
    <w:p w14:paraId="14EC744D" w14:textId="77777777" w:rsidR="00794376" w:rsidRDefault="00794376" w:rsidP="00794376">
      <w:pPr>
        <w:spacing w:after="0" w:line="240" w:lineRule="auto"/>
        <w:jc w:val="both"/>
        <w:rPr>
          <w:rFonts w:ascii="Times New Roman" w:hAnsi="Times New Roman"/>
          <w:b/>
          <w:sz w:val="24"/>
          <w:szCs w:val="20"/>
        </w:rPr>
      </w:pPr>
      <w:r>
        <w:rPr>
          <w:rFonts w:ascii="Times New Roman" w:hAnsi="Times New Roman"/>
          <w:sz w:val="24"/>
          <w:szCs w:val="20"/>
        </w:rPr>
        <w:t xml:space="preserve">Se alcanzaron 183,791 visualizaciones, la mayoría de ellas corresponden al </w:t>
      </w:r>
      <w:r w:rsidRPr="00A71F89">
        <w:rPr>
          <w:rFonts w:ascii="Times New Roman" w:hAnsi="Times New Roman"/>
          <w:b/>
          <w:sz w:val="24"/>
          <w:szCs w:val="20"/>
        </w:rPr>
        <w:t>Documental Plátano Champion.</w:t>
      </w:r>
    </w:p>
    <w:p w14:paraId="4E3678C0" w14:textId="77777777" w:rsidR="00794376" w:rsidRDefault="00794376" w:rsidP="00794376">
      <w:pPr>
        <w:spacing w:after="0" w:line="240" w:lineRule="auto"/>
        <w:rPr>
          <w:rFonts w:ascii="Times New Roman" w:hAnsi="Times New Roman"/>
          <w:b/>
          <w:sz w:val="24"/>
          <w:szCs w:val="20"/>
        </w:rPr>
      </w:pPr>
    </w:p>
    <w:p w14:paraId="1AC3423B" w14:textId="77777777" w:rsidR="00794376" w:rsidRDefault="00794376" w:rsidP="00794376">
      <w:pPr>
        <w:spacing w:after="0" w:line="240" w:lineRule="auto"/>
        <w:rPr>
          <w:rFonts w:ascii="Times New Roman" w:hAnsi="Times New Roman"/>
          <w:b/>
          <w:bCs/>
          <w:sz w:val="28"/>
          <w:szCs w:val="28"/>
        </w:rPr>
      </w:pPr>
    </w:p>
    <w:p w14:paraId="4FD09B2A" w14:textId="77777777" w:rsidR="00794376" w:rsidRDefault="00794376" w:rsidP="00794376">
      <w:pPr>
        <w:spacing w:after="0" w:line="240" w:lineRule="auto"/>
        <w:rPr>
          <w:rFonts w:ascii="Times New Roman" w:hAnsi="Times New Roman"/>
          <w:b/>
          <w:bCs/>
          <w:sz w:val="28"/>
          <w:szCs w:val="28"/>
        </w:rPr>
      </w:pPr>
    </w:p>
    <w:p w14:paraId="10DD69E9" w14:textId="77777777" w:rsidR="00794376" w:rsidRDefault="00794376" w:rsidP="00794376">
      <w:pPr>
        <w:spacing w:after="0" w:line="240" w:lineRule="auto"/>
        <w:rPr>
          <w:rFonts w:ascii="Times New Roman" w:hAnsi="Times New Roman"/>
          <w:b/>
          <w:bCs/>
          <w:sz w:val="28"/>
          <w:szCs w:val="28"/>
        </w:rPr>
      </w:pPr>
    </w:p>
    <w:p w14:paraId="1934C658" w14:textId="77777777" w:rsidR="00794376" w:rsidRPr="00A2330C" w:rsidRDefault="00794376" w:rsidP="00794376">
      <w:pPr>
        <w:spacing w:after="0" w:line="240" w:lineRule="auto"/>
        <w:rPr>
          <w:rFonts w:ascii="Times New Roman" w:hAnsi="Times New Roman"/>
          <w:b/>
          <w:bCs/>
          <w:sz w:val="28"/>
          <w:szCs w:val="28"/>
        </w:rPr>
      </w:pPr>
      <w:r w:rsidRPr="00A2330C">
        <w:rPr>
          <w:rFonts w:ascii="Times New Roman" w:hAnsi="Times New Roman"/>
          <w:b/>
          <w:bCs/>
          <w:sz w:val="28"/>
          <w:szCs w:val="28"/>
        </w:rPr>
        <w:lastRenderedPageBreak/>
        <w:t xml:space="preserve">Datos demográficos </w:t>
      </w:r>
    </w:p>
    <w:p w14:paraId="18A9E860" w14:textId="77777777" w:rsidR="00794376" w:rsidRDefault="00794376" w:rsidP="00794376">
      <w:pPr>
        <w:spacing w:after="0" w:line="240" w:lineRule="auto"/>
        <w:rPr>
          <w:rFonts w:ascii="Times New Roman" w:hAnsi="Times New Roman"/>
          <w:b/>
          <w:sz w:val="24"/>
          <w:szCs w:val="20"/>
        </w:rPr>
      </w:pPr>
    </w:p>
    <w:p w14:paraId="49446C83" w14:textId="77777777" w:rsidR="00794376" w:rsidRPr="008246BB" w:rsidRDefault="00794376" w:rsidP="00794376">
      <w:pPr>
        <w:spacing w:after="0" w:line="240" w:lineRule="auto"/>
        <w:jc w:val="both"/>
        <w:rPr>
          <w:rFonts w:ascii="Times New Roman" w:hAnsi="Times New Roman"/>
          <w:sz w:val="24"/>
          <w:szCs w:val="20"/>
        </w:rPr>
      </w:pPr>
      <w:r>
        <w:rPr>
          <w:rFonts w:ascii="Times New Roman" w:hAnsi="Times New Roman"/>
          <w:sz w:val="24"/>
          <w:szCs w:val="20"/>
        </w:rPr>
        <w:t>Según las estadísticas del canal de YouTube del ministerio, un 96,9% de los espectadores del canal son hombres mientras solo un 3,1% son mujeres. Se debe trabajar de manera enérgica en trabajar el interés de las mujeres por el contenido que se publica en la plataforma.</w:t>
      </w:r>
    </w:p>
    <w:p w14:paraId="6103BBEC" w14:textId="77777777" w:rsidR="00794376" w:rsidRDefault="00794376" w:rsidP="00794376">
      <w:pPr>
        <w:spacing w:after="0" w:line="240" w:lineRule="auto"/>
        <w:rPr>
          <w:rFonts w:ascii="Times New Roman" w:hAnsi="Times New Roman"/>
          <w:b/>
          <w:sz w:val="24"/>
          <w:szCs w:val="20"/>
        </w:rPr>
      </w:pPr>
      <w:r>
        <w:rPr>
          <w:noProof/>
          <w:lang w:eastAsia="es-ES"/>
        </w:rPr>
        <w:drawing>
          <wp:inline distT="0" distB="0" distL="0" distR="0" wp14:anchorId="1187EB41" wp14:editId="2658E572">
            <wp:extent cx="6020435" cy="1051560"/>
            <wp:effectExtent l="0" t="0" r="0" b="0"/>
            <wp:docPr id="22316" name="Imagen 22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stretch>
                      <a:fillRect/>
                    </a:stretch>
                  </pic:blipFill>
                  <pic:spPr>
                    <a:xfrm>
                      <a:off x="0" y="0"/>
                      <a:ext cx="6020435" cy="1051560"/>
                    </a:xfrm>
                    <a:prstGeom prst="rect">
                      <a:avLst/>
                    </a:prstGeom>
                  </pic:spPr>
                </pic:pic>
              </a:graphicData>
            </a:graphic>
          </wp:inline>
        </w:drawing>
      </w:r>
    </w:p>
    <w:p w14:paraId="674D40DF" w14:textId="77777777" w:rsidR="00794376" w:rsidRDefault="00794376" w:rsidP="00794376">
      <w:pPr>
        <w:spacing w:after="0" w:line="240" w:lineRule="auto"/>
        <w:rPr>
          <w:rFonts w:ascii="Times New Roman" w:hAnsi="Times New Roman"/>
          <w:b/>
          <w:sz w:val="24"/>
          <w:szCs w:val="20"/>
        </w:rPr>
      </w:pPr>
    </w:p>
    <w:p w14:paraId="19BE99AF" w14:textId="77777777" w:rsidR="00794376" w:rsidRDefault="00794376" w:rsidP="00794376">
      <w:pPr>
        <w:spacing w:after="0" w:line="240" w:lineRule="auto"/>
        <w:rPr>
          <w:rFonts w:ascii="Times New Roman" w:hAnsi="Times New Roman"/>
          <w:sz w:val="24"/>
          <w:szCs w:val="20"/>
        </w:rPr>
      </w:pPr>
      <w:r>
        <w:rPr>
          <w:rFonts w:ascii="Times New Roman" w:hAnsi="Times New Roman"/>
          <w:sz w:val="24"/>
          <w:szCs w:val="20"/>
        </w:rPr>
        <w:t>Respecto a las edades de los espectadores, la mayoría tienen edades que oscilan entre los 18 y 54 años. Esta es la plataforma social que más presente interés de usuarios con edades de más de 45 años.</w:t>
      </w:r>
    </w:p>
    <w:p w14:paraId="401A8CEA" w14:textId="77777777" w:rsidR="00794376" w:rsidRDefault="00794376" w:rsidP="00794376">
      <w:pPr>
        <w:spacing w:after="0" w:line="240" w:lineRule="auto"/>
        <w:rPr>
          <w:rFonts w:ascii="Times New Roman" w:hAnsi="Times New Roman"/>
          <w:sz w:val="24"/>
          <w:szCs w:val="20"/>
        </w:rPr>
      </w:pPr>
    </w:p>
    <w:p w14:paraId="559CCBA4" w14:textId="77777777" w:rsidR="00794376" w:rsidRDefault="00794376" w:rsidP="00794376">
      <w:pPr>
        <w:spacing w:after="0" w:line="240" w:lineRule="auto"/>
        <w:rPr>
          <w:rFonts w:ascii="Times New Roman" w:hAnsi="Times New Roman"/>
          <w:sz w:val="24"/>
          <w:szCs w:val="20"/>
        </w:rPr>
      </w:pPr>
      <w:r>
        <w:rPr>
          <w:rFonts w:ascii="Times New Roman" w:hAnsi="Times New Roman"/>
          <w:sz w:val="24"/>
          <w:szCs w:val="20"/>
        </w:rPr>
        <w:t>Se repite el mismo patrón de desinterés de las otras plataformas con los jóvenes entre 13-17 años en edad escolar.</w:t>
      </w:r>
    </w:p>
    <w:p w14:paraId="7B3D3C39" w14:textId="77777777" w:rsidR="00794376" w:rsidRPr="000E6E45" w:rsidRDefault="00794376" w:rsidP="00794376">
      <w:pPr>
        <w:spacing w:after="0" w:line="240" w:lineRule="auto"/>
        <w:rPr>
          <w:rFonts w:ascii="Times New Roman" w:hAnsi="Times New Roman"/>
          <w:sz w:val="24"/>
          <w:szCs w:val="20"/>
        </w:rPr>
      </w:pPr>
    </w:p>
    <w:p w14:paraId="773C5B41" w14:textId="77777777" w:rsidR="00794376" w:rsidRDefault="00794376" w:rsidP="00794376">
      <w:pPr>
        <w:spacing w:after="0" w:line="240" w:lineRule="auto"/>
        <w:rPr>
          <w:rFonts w:ascii="Times New Roman" w:hAnsi="Times New Roman"/>
          <w:b/>
          <w:sz w:val="24"/>
          <w:szCs w:val="20"/>
        </w:rPr>
      </w:pPr>
    </w:p>
    <w:p w14:paraId="6185B2E4" w14:textId="77777777" w:rsidR="00794376" w:rsidRDefault="00794376" w:rsidP="00794376">
      <w:pPr>
        <w:spacing w:after="0" w:line="240" w:lineRule="auto"/>
        <w:rPr>
          <w:rFonts w:ascii="Times New Roman" w:hAnsi="Times New Roman"/>
          <w:b/>
          <w:sz w:val="24"/>
          <w:szCs w:val="20"/>
        </w:rPr>
      </w:pPr>
      <w:r>
        <w:rPr>
          <w:noProof/>
          <w:lang w:eastAsia="es-ES"/>
        </w:rPr>
        <w:drawing>
          <wp:inline distT="0" distB="0" distL="0" distR="0" wp14:anchorId="3B670F2C" wp14:editId="7BBDCCC5">
            <wp:extent cx="5628005" cy="2057242"/>
            <wp:effectExtent l="0" t="0" r="0" b="635"/>
            <wp:docPr id="22317" name="Imagen 22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a:stretch>
                      <a:fillRect/>
                    </a:stretch>
                  </pic:blipFill>
                  <pic:spPr>
                    <a:xfrm>
                      <a:off x="0" y="0"/>
                      <a:ext cx="5642669" cy="2062602"/>
                    </a:xfrm>
                    <a:prstGeom prst="rect">
                      <a:avLst/>
                    </a:prstGeom>
                  </pic:spPr>
                </pic:pic>
              </a:graphicData>
            </a:graphic>
          </wp:inline>
        </w:drawing>
      </w:r>
    </w:p>
    <w:p w14:paraId="612CAC6B" w14:textId="77777777" w:rsidR="00794376" w:rsidRDefault="00794376" w:rsidP="00794376">
      <w:pPr>
        <w:spacing w:after="0" w:line="240" w:lineRule="auto"/>
        <w:rPr>
          <w:rFonts w:ascii="Times New Roman" w:hAnsi="Times New Roman"/>
          <w:b/>
          <w:sz w:val="24"/>
          <w:szCs w:val="20"/>
        </w:rPr>
      </w:pPr>
    </w:p>
    <w:p w14:paraId="09DF6BAD" w14:textId="77777777" w:rsidR="00794376" w:rsidRDefault="00794376" w:rsidP="00794376">
      <w:pPr>
        <w:spacing w:after="0" w:line="240" w:lineRule="auto"/>
        <w:rPr>
          <w:rFonts w:ascii="Times New Roman" w:hAnsi="Times New Roman"/>
          <w:b/>
          <w:sz w:val="24"/>
          <w:szCs w:val="20"/>
        </w:rPr>
      </w:pPr>
    </w:p>
    <w:p w14:paraId="5B32876A" w14:textId="77777777" w:rsidR="00794376" w:rsidRDefault="00794376" w:rsidP="00794376">
      <w:pPr>
        <w:spacing w:after="0" w:line="240" w:lineRule="auto"/>
        <w:rPr>
          <w:rFonts w:ascii="Times New Roman" w:hAnsi="Times New Roman"/>
          <w:b/>
          <w:sz w:val="32"/>
          <w:szCs w:val="20"/>
        </w:rPr>
      </w:pPr>
      <w:r>
        <w:rPr>
          <w:noProof/>
          <w:lang w:eastAsia="es-ES"/>
        </w:rPr>
        <w:drawing>
          <wp:inline distT="0" distB="0" distL="0" distR="0" wp14:anchorId="3B658DD7" wp14:editId="41FF36B7">
            <wp:extent cx="266700" cy="266700"/>
            <wp:effectExtent l="0" t="0" r="0" b="0"/>
            <wp:docPr id="22318" name="Imagen 22318"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n relacionada"/>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r w:rsidRPr="0059213C">
        <w:rPr>
          <w:rFonts w:ascii="Times New Roman" w:hAnsi="Times New Roman"/>
          <w:b/>
          <w:color w:val="4F81BD" w:themeColor="accent1"/>
          <w:sz w:val="32"/>
          <w:szCs w:val="20"/>
        </w:rPr>
        <w:t>Facebook</w:t>
      </w:r>
    </w:p>
    <w:p w14:paraId="3C81D6DC" w14:textId="77777777" w:rsidR="00794376" w:rsidRDefault="00794376" w:rsidP="00794376">
      <w:pPr>
        <w:spacing w:after="0" w:line="240" w:lineRule="auto"/>
        <w:rPr>
          <w:rFonts w:ascii="Times New Roman" w:hAnsi="Times New Roman"/>
          <w:b/>
          <w:sz w:val="32"/>
          <w:szCs w:val="20"/>
        </w:rPr>
      </w:pPr>
    </w:p>
    <w:p w14:paraId="5C1C783B" w14:textId="77777777" w:rsidR="00794376" w:rsidRDefault="00794376" w:rsidP="00794376">
      <w:pPr>
        <w:spacing w:after="0" w:line="240" w:lineRule="auto"/>
        <w:jc w:val="both"/>
        <w:rPr>
          <w:rFonts w:ascii="Times New Roman" w:hAnsi="Times New Roman"/>
          <w:sz w:val="24"/>
          <w:szCs w:val="24"/>
        </w:rPr>
      </w:pPr>
      <w:r>
        <w:rPr>
          <w:rFonts w:ascii="Times New Roman" w:hAnsi="Times New Roman"/>
          <w:sz w:val="24"/>
          <w:szCs w:val="24"/>
        </w:rPr>
        <w:t>El fan page de Facebook del Ministerio de Deportes y Recreación ha registrado un crecimiento de seguidores muy leve. Solo 1,841 nuevos seguidores en los primeros 11 meses del año, la mayoría de ellos obtenidos entre junio y agosto por la celebración de los Juegos Centroamericanos y del Caribe Barranquilla 2018. 1,338 fans y/o seguidores empezaron a seguir e interactuar con la página.</w:t>
      </w:r>
    </w:p>
    <w:p w14:paraId="4B3D661F" w14:textId="77777777" w:rsidR="00794376" w:rsidRDefault="00794376" w:rsidP="00794376">
      <w:pPr>
        <w:spacing w:after="0" w:line="240" w:lineRule="auto"/>
        <w:jc w:val="both"/>
        <w:rPr>
          <w:rFonts w:ascii="Times New Roman" w:hAnsi="Times New Roman"/>
          <w:sz w:val="24"/>
          <w:szCs w:val="24"/>
        </w:rPr>
      </w:pPr>
    </w:p>
    <w:p w14:paraId="0D838251" w14:textId="77777777" w:rsidR="00794376" w:rsidRDefault="00794376" w:rsidP="00794376">
      <w:pPr>
        <w:spacing w:after="0" w:line="240" w:lineRule="auto"/>
        <w:rPr>
          <w:rFonts w:ascii="Times New Roman" w:hAnsi="Times New Roman"/>
          <w:sz w:val="24"/>
          <w:szCs w:val="24"/>
        </w:rPr>
      </w:pPr>
    </w:p>
    <w:p w14:paraId="092B02BE" w14:textId="77777777" w:rsidR="00794376" w:rsidRDefault="00794376" w:rsidP="00794376">
      <w:pPr>
        <w:spacing w:after="0" w:line="240" w:lineRule="auto"/>
        <w:rPr>
          <w:rFonts w:ascii="Times New Roman" w:hAnsi="Times New Roman"/>
          <w:sz w:val="24"/>
          <w:szCs w:val="24"/>
        </w:rPr>
      </w:pPr>
      <w:r>
        <w:rPr>
          <w:noProof/>
          <w:lang w:eastAsia="es-ES"/>
        </w:rPr>
        <w:lastRenderedPageBreak/>
        <w:drawing>
          <wp:inline distT="0" distB="0" distL="0" distR="0" wp14:anchorId="76E2DA80" wp14:editId="77E56066">
            <wp:extent cx="6272215" cy="2743200"/>
            <wp:effectExtent l="0" t="0" r="14605" b="0"/>
            <wp:docPr id="22319" name="Gráfico 223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0"/>
              </a:graphicData>
            </a:graphic>
          </wp:inline>
        </w:drawing>
      </w:r>
    </w:p>
    <w:p w14:paraId="5214F808" w14:textId="77777777" w:rsidR="00794376" w:rsidRDefault="00794376" w:rsidP="00794376">
      <w:pPr>
        <w:spacing w:after="0" w:line="240" w:lineRule="auto"/>
        <w:rPr>
          <w:rFonts w:ascii="Times New Roman" w:hAnsi="Times New Roman"/>
          <w:sz w:val="24"/>
          <w:szCs w:val="24"/>
        </w:rPr>
      </w:pPr>
    </w:p>
    <w:p w14:paraId="097C2FEA" w14:textId="77777777" w:rsidR="00794376" w:rsidRDefault="00794376" w:rsidP="00794376">
      <w:pPr>
        <w:spacing w:after="0" w:line="240" w:lineRule="auto"/>
        <w:jc w:val="both"/>
        <w:rPr>
          <w:rFonts w:ascii="Times New Roman" w:hAnsi="Times New Roman"/>
          <w:sz w:val="24"/>
          <w:szCs w:val="24"/>
        </w:rPr>
      </w:pPr>
      <w:r>
        <w:rPr>
          <w:rFonts w:ascii="Times New Roman" w:hAnsi="Times New Roman"/>
          <w:sz w:val="24"/>
          <w:szCs w:val="24"/>
        </w:rPr>
        <w:t>Entre el período mayo-junio 2018, la cantidad de seguidores decreció, los primeros 5 meses del año el crecimiento fue muy leve con un aumento de menos de 70 seguidores al mes.</w:t>
      </w:r>
    </w:p>
    <w:p w14:paraId="7C46D1C9" w14:textId="77777777" w:rsidR="00794376" w:rsidRDefault="00794376" w:rsidP="00794376">
      <w:pPr>
        <w:spacing w:after="0" w:line="240" w:lineRule="auto"/>
        <w:jc w:val="both"/>
        <w:rPr>
          <w:rFonts w:ascii="Times New Roman" w:hAnsi="Times New Roman"/>
          <w:sz w:val="24"/>
          <w:szCs w:val="24"/>
        </w:rPr>
      </w:pPr>
    </w:p>
    <w:p w14:paraId="43EB0B8C" w14:textId="77777777" w:rsidR="00794376" w:rsidRDefault="00794376" w:rsidP="00794376">
      <w:pPr>
        <w:spacing w:after="0" w:line="240" w:lineRule="auto"/>
        <w:jc w:val="both"/>
        <w:rPr>
          <w:rFonts w:ascii="Times New Roman" w:hAnsi="Times New Roman"/>
          <w:sz w:val="24"/>
          <w:szCs w:val="24"/>
        </w:rPr>
      </w:pPr>
      <w:r>
        <w:rPr>
          <w:rFonts w:ascii="Times New Roman" w:hAnsi="Times New Roman"/>
          <w:sz w:val="24"/>
          <w:szCs w:val="24"/>
        </w:rPr>
        <w:t>Se debe publicar más contenido interactivo que enganche con los usuarios y motivar a las personas que realizan deportes en las instalaciones del ministerio, como el Centro Olímpico Juan Pablo Duarte a seguir la página del ministerio en Facebook.</w:t>
      </w:r>
    </w:p>
    <w:p w14:paraId="2B26D9B2" w14:textId="77777777" w:rsidR="00794376" w:rsidRDefault="00794376" w:rsidP="00794376">
      <w:pPr>
        <w:spacing w:after="0" w:line="240" w:lineRule="auto"/>
        <w:jc w:val="both"/>
        <w:rPr>
          <w:rFonts w:ascii="Times New Roman" w:hAnsi="Times New Roman"/>
          <w:sz w:val="24"/>
          <w:szCs w:val="24"/>
        </w:rPr>
      </w:pPr>
    </w:p>
    <w:p w14:paraId="0C7A415B" w14:textId="77777777" w:rsidR="00794376" w:rsidRDefault="00794376" w:rsidP="00794376">
      <w:pPr>
        <w:spacing w:after="0" w:line="240" w:lineRule="auto"/>
        <w:jc w:val="both"/>
        <w:rPr>
          <w:rFonts w:ascii="Times New Roman" w:hAnsi="Times New Roman"/>
          <w:sz w:val="24"/>
          <w:szCs w:val="24"/>
        </w:rPr>
      </w:pPr>
    </w:p>
    <w:p w14:paraId="492A02AB" w14:textId="77777777" w:rsidR="00794376" w:rsidRDefault="00794376" w:rsidP="00794376">
      <w:pPr>
        <w:spacing w:after="0" w:line="240" w:lineRule="auto"/>
        <w:jc w:val="both"/>
        <w:rPr>
          <w:rFonts w:ascii="Times New Roman" w:hAnsi="Times New Roman"/>
          <w:sz w:val="24"/>
          <w:szCs w:val="24"/>
        </w:rPr>
      </w:pPr>
    </w:p>
    <w:p w14:paraId="6BB54651" w14:textId="77777777" w:rsidR="00794376" w:rsidRDefault="00794376" w:rsidP="00794376">
      <w:pPr>
        <w:spacing w:after="0" w:line="240" w:lineRule="auto"/>
        <w:jc w:val="both"/>
        <w:rPr>
          <w:rFonts w:ascii="Times New Roman" w:hAnsi="Times New Roman"/>
          <w:sz w:val="24"/>
          <w:szCs w:val="24"/>
        </w:rPr>
      </w:pPr>
      <w:r>
        <w:rPr>
          <w:rFonts w:ascii="Times New Roman" w:hAnsi="Times New Roman"/>
          <w:sz w:val="24"/>
          <w:szCs w:val="24"/>
        </w:rPr>
        <w:t>Durante el transcurso del año, más de un millón de cuentas fueron alcanzadas por las publicaciones realizadas en el fan page de la institución y alrededor de 3 millones de personas vieron alguna publicación.</w:t>
      </w:r>
    </w:p>
    <w:p w14:paraId="2457765B" w14:textId="77777777" w:rsidR="00794376" w:rsidRDefault="00794376" w:rsidP="00794376">
      <w:pPr>
        <w:spacing w:after="0" w:line="240" w:lineRule="auto"/>
        <w:rPr>
          <w:rFonts w:ascii="Times New Roman" w:hAnsi="Times New Roman"/>
          <w:sz w:val="24"/>
          <w:szCs w:val="24"/>
        </w:rPr>
      </w:pPr>
    </w:p>
    <w:p w14:paraId="4A644E4F" w14:textId="77777777" w:rsidR="00794376" w:rsidRDefault="00794376" w:rsidP="00794376">
      <w:pPr>
        <w:spacing w:after="0" w:line="240" w:lineRule="auto"/>
        <w:rPr>
          <w:rFonts w:ascii="Times New Roman" w:hAnsi="Times New Roman"/>
          <w:sz w:val="24"/>
          <w:szCs w:val="24"/>
        </w:rPr>
      </w:pPr>
    </w:p>
    <w:p w14:paraId="051D10F5" w14:textId="77777777" w:rsidR="00794376" w:rsidRDefault="00794376" w:rsidP="00794376">
      <w:pPr>
        <w:spacing w:after="0" w:line="240" w:lineRule="auto"/>
        <w:rPr>
          <w:rFonts w:ascii="Times New Roman" w:hAnsi="Times New Roman"/>
          <w:sz w:val="24"/>
          <w:szCs w:val="24"/>
        </w:rPr>
      </w:pPr>
      <w:r>
        <w:rPr>
          <w:noProof/>
          <w:lang w:eastAsia="es-ES"/>
        </w:rPr>
        <w:drawing>
          <wp:inline distT="0" distB="0" distL="0" distR="0" wp14:anchorId="35B02BA8" wp14:editId="42879696">
            <wp:extent cx="5338764" cy="2743200"/>
            <wp:effectExtent l="0" t="0" r="14605" b="0"/>
            <wp:docPr id="22320" name="Gráfico 223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1"/>
              </a:graphicData>
            </a:graphic>
          </wp:inline>
        </w:drawing>
      </w:r>
    </w:p>
    <w:p w14:paraId="47203BD4" w14:textId="77777777" w:rsidR="00794376" w:rsidRDefault="00794376" w:rsidP="00794376">
      <w:pPr>
        <w:spacing w:after="0" w:line="240" w:lineRule="auto"/>
        <w:jc w:val="both"/>
        <w:rPr>
          <w:rFonts w:ascii="Times New Roman" w:hAnsi="Times New Roman"/>
          <w:sz w:val="24"/>
          <w:szCs w:val="24"/>
        </w:rPr>
      </w:pPr>
      <w:r>
        <w:rPr>
          <w:rFonts w:ascii="Times New Roman" w:hAnsi="Times New Roman"/>
          <w:sz w:val="24"/>
          <w:szCs w:val="24"/>
        </w:rPr>
        <w:lastRenderedPageBreak/>
        <w:t>El gran alcance se debió a los Juegos Centroamericanos y del Caribe Barranquilla 2018. La población dominicana interactuó masivamente con la página durante los meses de julio y agosto para dar seguimiento a la delegación que representó al país y motivadas por un alto sentido de patriotismo.</w:t>
      </w:r>
    </w:p>
    <w:p w14:paraId="3AA41007" w14:textId="77777777" w:rsidR="00794376" w:rsidRDefault="00794376" w:rsidP="00794376">
      <w:pPr>
        <w:spacing w:after="0" w:line="240" w:lineRule="auto"/>
        <w:jc w:val="both"/>
        <w:rPr>
          <w:rFonts w:ascii="Times New Roman" w:hAnsi="Times New Roman"/>
          <w:sz w:val="24"/>
          <w:szCs w:val="24"/>
        </w:rPr>
      </w:pPr>
    </w:p>
    <w:p w14:paraId="4307B87B" w14:textId="77777777" w:rsidR="00794376" w:rsidRDefault="00794376" w:rsidP="00794376">
      <w:pPr>
        <w:spacing w:after="0" w:line="240" w:lineRule="auto"/>
        <w:jc w:val="both"/>
        <w:rPr>
          <w:rFonts w:ascii="Times New Roman" w:hAnsi="Times New Roman"/>
          <w:sz w:val="24"/>
          <w:szCs w:val="24"/>
        </w:rPr>
      </w:pPr>
      <w:r>
        <w:rPr>
          <w:rFonts w:ascii="Times New Roman" w:hAnsi="Times New Roman"/>
          <w:sz w:val="24"/>
          <w:szCs w:val="24"/>
        </w:rPr>
        <w:t>Las publicaciones sobre el desempeño de nuestros atletas en eventos internacionales son los que más alcance e impacto tienen tanto en “reacciones”, “comentarios” y “compartidos”.</w:t>
      </w:r>
    </w:p>
    <w:p w14:paraId="1A3D1BA8" w14:textId="77777777" w:rsidR="00794376" w:rsidRDefault="00794376" w:rsidP="00794376">
      <w:pPr>
        <w:spacing w:after="0" w:line="240" w:lineRule="auto"/>
        <w:jc w:val="both"/>
        <w:rPr>
          <w:rFonts w:ascii="Times New Roman" w:hAnsi="Times New Roman"/>
          <w:sz w:val="24"/>
          <w:szCs w:val="24"/>
        </w:rPr>
      </w:pPr>
    </w:p>
    <w:p w14:paraId="355AAEC2" w14:textId="77777777" w:rsidR="00794376" w:rsidRDefault="00794376" w:rsidP="00794376">
      <w:pPr>
        <w:spacing w:after="0" w:line="240" w:lineRule="auto"/>
        <w:jc w:val="both"/>
        <w:rPr>
          <w:rFonts w:ascii="Times New Roman" w:hAnsi="Times New Roman"/>
          <w:sz w:val="24"/>
          <w:szCs w:val="24"/>
        </w:rPr>
      </w:pPr>
    </w:p>
    <w:p w14:paraId="72EF2130" w14:textId="77777777" w:rsidR="00794376" w:rsidRDefault="00794376" w:rsidP="00794376">
      <w:pPr>
        <w:spacing w:after="0" w:line="240" w:lineRule="auto"/>
        <w:jc w:val="both"/>
        <w:rPr>
          <w:rFonts w:ascii="Times New Roman" w:hAnsi="Times New Roman"/>
          <w:sz w:val="24"/>
          <w:szCs w:val="24"/>
        </w:rPr>
      </w:pPr>
      <w:r>
        <w:rPr>
          <w:rFonts w:ascii="Times New Roman" w:hAnsi="Times New Roman"/>
          <w:sz w:val="24"/>
          <w:szCs w:val="24"/>
        </w:rPr>
        <w:t>Se publicaron 1,131 fotos, 187 vídeos y 76 enlaces (noticias y vídeos de YouTube).</w:t>
      </w:r>
    </w:p>
    <w:p w14:paraId="5AD93109" w14:textId="77777777" w:rsidR="00794376" w:rsidRDefault="00794376" w:rsidP="00794376">
      <w:pPr>
        <w:spacing w:after="0" w:line="240" w:lineRule="auto"/>
        <w:jc w:val="both"/>
        <w:rPr>
          <w:rFonts w:ascii="Times New Roman" w:hAnsi="Times New Roman"/>
          <w:sz w:val="24"/>
          <w:szCs w:val="24"/>
        </w:rPr>
      </w:pPr>
    </w:p>
    <w:p w14:paraId="593B172F" w14:textId="77777777" w:rsidR="00794376" w:rsidRDefault="00794376" w:rsidP="00794376">
      <w:pPr>
        <w:spacing w:after="0" w:line="240" w:lineRule="auto"/>
        <w:jc w:val="both"/>
        <w:rPr>
          <w:rFonts w:ascii="Times New Roman" w:hAnsi="Times New Roman"/>
          <w:sz w:val="24"/>
          <w:szCs w:val="24"/>
        </w:rPr>
      </w:pPr>
      <w:r>
        <w:rPr>
          <w:rFonts w:ascii="Times New Roman" w:hAnsi="Times New Roman"/>
          <w:sz w:val="24"/>
          <w:szCs w:val="24"/>
        </w:rPr>
        <w:t>Las fotos reinan como el tipo de publicación más utilizada por su espontaneidad. La mayoría de las fotos se publicaron entre julio y agosto por el desarrollo de los Juegos Centroamericanos y del Caribe Barranquilla 2018.</w:t>
      </w:r>
    </w:p>
    <w:p w14:paraId="4AF55C03" w14:textId="77777777" w:rsidR="00794376" w:rsidRDefault="00794376" w:rsidP="00794376">
      <w:pPr>
        <w:spacing w:after="0" w:line="240" w:lineRule="auto"/>
        <w:rPr>
          <w:rFonts w:ascii="Times New Roman" w:hAnsi="Times New Roman"/>
          <w:sz w:val="24"/>
          <w:szCs w:val="24"/>
        </w:rPr>
      </w:pPr>
    </w:p>
    <w:p w14:paraId="41D7B52F" w14:textId="77777777" w:rsidR="00794376" w:rsidRDefault="00794376" w:rsidP="00794376">
      <w:pPr>
        <w:spacing w:after="0" w:line="240" w:lineRule="auto"/>
        <w:rPr>
          <w:rFonts w:ascii="Times New Roman" w:hAnsi="Times New Roman"/>
          <w:sz w:val="24"/>
          <w:szCs w:val="24"/>
        </w:rPr>
      </w:pPr>
    </w:p>
    <w:p w14:paraId="0B4E9A9A" w14:textId="77777777" w:rsidR="00794376" w:rsidRDefault="00794376" w:rsidP="00794376">
      <w:pPr>
        <w:spacing w:after="0" w:line="240" w:lineRule="auto"/>
        <w:rPr>
          <w:rFonts w:ascii="Times New Roman" w:hAnsi="Times New Roman"/>
          <w:sz w:val="24"/>
          <w:szCs w:val="24"/>
        </w:rPr>
      </w:pPr>
      <w:r>
        <w:rPr>
          <w:noProof/>
          <w:lang w:eastAsia="es-ES"/>
        </w:rPr>
        <w:drawing>
          <wp:inline distT="0" distB="0" distL="0" distR="0" wp14:anchorId="66A8C810" wp14:editId="74100A44">
            <wp:extent cx="5514975" cy="2743200"/>
            <wp:effectExtent l="0" t="0" r="9525" b="0"/>
            <wp:docPr id="22321" name="Gráfico 223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2"/>
              </a:graphicData>
            </a:graphic>
          </wp:inline>
        </w:drawing>
      </w:r>
    </w:p>
    <w:p w14:paraId="618DC735" w14:textId="77777777" w:rsidR="00794376" w:rsidRDefault="00794376" w:rsidP="00794376">
      <w:pPr>
        <w:spacing w:after="0" w:line="240" w:lineRule="auto"/>
        <w:rPr>
          <w:rFonts w:ascii="Times New Roman" w:hAnsi="Times New Roman"/>
          <w:sz w:val="24"/>
          <w:szCs w:val="24"/>
        </w:rPr>
      </w:pPr>
    </w:p>
    <w:p w14:paraId="17201E1D" w14:textId="77777777" w:rsidR="00794376" w:rsidRDefault="00794376" w:rsidP="00794376">
      <w:pPr>
        <w:spacing w:after="0" w:line="240" w:lineRule="auto"/>
        <w:jc w:val="both"/>
        <w:rPr>
          <w:rFonts w:ascii="Times New Roman" w:hAnsi="Times New Roman"/>
          <w:sz w:val="24"/>
          <w:szCs w:val="24"/>
        </w:rPr>
      </w:pPr>
      <w:r>
        <w:rPr>
          <w:rFonts w:ascii="Times New Roman" w:hAnsi="Times New Roman"/>
          <w:sz w:val="24"/>
          <w:szCs w:val="24"/>
        </w:rPr>
        <w:t>Los vídeos también se destacaron este año. La mayoría de ellos durante los centroamericanos, por los Juegos Nacionales y la participación del ministro Danilo Díaz en diversos reconocimientos a peloteros dominicanos por sus hazañas en la Mayor League Baseball.</w:t>
      </w:r>
    </w:p>
    <w:p w14:paraId="462FFA8D" w14:textId="77777777" w:rsidR="00794376" w:rsidRDefault="00794376" w:rsidP="00794376">
      <w:pPr>
        <w:spacing w:after="0" w:line="240" w:lineRule="auto"/>
        <w:jc w:val="both"/>
        <w:rPr>
          <w:rFonts w:ascii="Times New Roman" w:hAnsi="Times New Roman"/>
          <w:sz w:val="24"/>
          <w:szCs w:val="24"/>
        </w:rPr>
      </w:pPr>
    </w:p>
    <w:p w14:paraId="39ABE005" w14:textId="77777777" w:rsidR="00794376" w:rsidRDefault="00794376" w:rsidP="00794376">
      <w:pPr>
        <w:spacing w:after="0" w:line="240" w:lineRule="auto"/>
        <w:jc w:val="both"/>
        <w:rPr>
          <w:rFonts w:ascii="Times New Roman" w:hAnsi="Times New Roman"/>
          <w:sz w:val="24"/>
          <w:szCs w:val="24"/>
        </w:rPr>
      </w:pPr>
      <w:r>
        <w:rPr>
          <w:rFonts w:ascii="Times New Roman" w:hAnsi="Times New Roman"/>
          <w:sz w:val="24"/>
          <w:szCs w:val="24"/>
        </w:rPr>
        <w:t>Los enlaces regularmente corresponden a noticias del ministerio publicados en los periódicos digitales.</w:t>
      </w:r>
    </w:p>
    <w:p w14:paraId="11BDEFC5" w14:textId="77777777" w:rsidR="00794376" w:rsidRDefault="00794376" w:rsidP="00794376">
      <w:pPr>
        <w:spacing w:after="0" w:line="240" w:lineRule="auto"/>
        <w:jc w:val="both"/>
        <w:rPr>
          <w:rFonts w:ascii="Times New Roman" w:hAnsi="Times New Roman"/>
          <w:sz w:val="24"/>
          <w:szCs w:val="24"/>
        </w:rPr>
      </w:pPr>
    </w:p>
    <w:p w14:paraId="3EA404C6" w14:textId="77777777" w:rsidR="00794376" w:rsidRDefault="00794376" w:rsidP="00794376">
      <w:pPr>
        <w:spacing w:after="0" w:line="240" w:lineRule="auto"/>
        <w:jc w:val="both"/>
        <w:rPr>
          <w:rFonts w:ascii="Times New Roman" w:hAnsi="Times New Roman"/>
          <w:sz w:val="24"/>
          <w:szCs w:val="24"/>
        </w:rPr>
      </w:pPr>
      <w:r>
        <w:rPr>
          <w:rFonts w:ascii="Times New Roman" w:hAnsi="Times New Roman"/>
          <w:sz w:val="24"/>
          <w:szCs w:val="24"/>
        </w:rPr>
        <w:t xml:space="preserve">Entre enero y noviembre 2018, se han publicado 210 vídeos. El pico más alto de publicación se realizó en julio por los Juegos Centroamericanos y del Caribe. </w:t>
      </w:r>
    </w:p>
    <w:p w14:paraId="35580037" w14:textId="77777777" w:rsidR="00794376" w:rsidRDefault="00794376" w:rsidP="00794376">
      <w:pPr>
        <w:spacing w:after="0" w:line="240" w:lineRule="auto"/>
        <w:jc w:val="both"/>
        <w:rPr>
          <w:rFonts w:ascii="Times New Roman" w:hAnsi="Times New Roman"/>
          <w:sz w:val="24"/>
          <w:szCs w:val="24"/>
        </w:rPr>
      </w:pPr>
    </w:p>
    <w:p w14:paraId="0C0D011F" w14:textId="77777777" w:rsidR="00794376" w:rsidRDefault="00794376" w:rsidP="00794376">
      <w:pPr>
        <w:spacing w:after="0" w:line="240" w:lineRule="auto"/>
        <w:jc w:val="both"/>
        <w:rPr>
          <w:rFonts w:ascii="Times New Roman" w:hAnsi="Times New Roman"/>
          <w:sz w:val="24"/>
          <w:szCs w:val="24"/>
        </w:rPr>
      </w:pPr>
      <w:r>
        <w:rPr>
          <w:rFonts w:ascii="Times New Roman" w:hAnsi="Times New Roman"/>
          <w:sz w:val="24"/>
          <w:szCs w:val="24"/>
        </w:rPr>
        <w:t>El mes de menos publicación de vídeos fue en junio con tan solo 4. Hay que destacar que los vídeos son los reyes del contenido en la actualidad y deben publicarse más a menudo con informaciones atractivas y relevantes para los usuarios.</w:t>
      </w:r>
    </w:p>
    <w:p w14:paraId="69F0AC25" w14:textId="77777777" w:rsidR="00794376" w:rsidRDefault="00794376" w:rsidP="00794376">
      <w:pPr>
        <w:spacing w:after="0" w:line="240" w:lineRule="auto"/>
        <w:jc w:val="both"/>
        <w:rPr>
          <w:rFonts w:ascii="Times New Roman" w:hAnsi="Times New Roman"/>
          <w:sz w:val="24"/>
          <w:szCs w:val="24"/>
        </w:rPr>
      </w:pPr>
    </w:p>
    <w:p w14:paraId="5108F5E3" w14:textId="77777777" w:rsidR="00794376" w:rsidRDefault="00794376" w:rsidP="00794376">
      <w:pPr>
        <w:spacing w:after="0" w:line="240" w:lineRule="auto"/>
        <w:jc w:val="both"/>
        <w:rPr>
          <w:rFonts w:ascii="Times New Roman" w:hAnsi="Times New Roman"/>
          <w:sz w:val="24"/>
          <w:szCs w:val="24"/>
        </w:rPr>
      </w:pPr>
    </w:p>
    <w:p w14:paraId="5FCDD543" w14:textId="77777777" w:rsidR="00794376" w:rsidRDefault="00794376" w:rsidP="00794376">
      <w:pPr>
        <w:spacing w:after="0" w:line="240" w:lineRule="auto"/>
        <w:jc w:val="center"/>
        <w:rPr>
          <w:rFonts w:ascii="Times New Roman" w:hAnsi="Times New Roman"/>
          <w:sz w:val="24"/>
          <w:szCs w:val="24"/>
        </w:rPr>
      </w:pPr>
      <w:r>
        <w:rPr>
          <w:noProof/>
          <w:lang w:eastAsia="es-ES"/>
        </w:rPr>
        <w:drawing>
          <wp:inline distT="0" distB="0" distL="0" distR="0" wp14:anchorId="2666C798" wp14:editId="5003D37B">
            <wp:extent cx="3933825" cy="2743200"/>
            <wp:effectExtent l="0" t="0" r="9525" b="0"/>
            <wp:docPr id="22322" name="Gráfico 223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3"/>
              </a:graphicData>
            </a:graphic>
          </wp:inline>
        </w:drawing>
      </w:r>
    </w:p>
    <w:p w14:paraId="767B5656" w14:textId="77777777" w:rsidR="00794376" w:rsidRDefault="00794376" w:rsidP="00794376">
      <w:pPr>
        <w:spacing w:after="0" w:line="240" w:lineRule="auto"/>
        <w:rPr>
          <w:rFonts w:ascii="Times New Roman" w:hAnsi="Times New Roman"/>
          <w:sz w:val="24"/>
          <w:szCs w:val="24"/>
        </w:rPr>
      </w:pPr>
    </w:p>
    <w:p w14:paraId="74AC09C4" w14:textId="77777777" w:rsidR="00794376" w:rsidRDefault="00794376" w:rsidP="00794376">
      <w:pPr>
        <w:spacing w:after="0" w:line="240" w:lineRule="auto"/>
        <w:jc w:val="both"/>
        <w:rPr>
          <w:rFonts w:ascii="Times New Roman" w:hAnsi="Times New Roman"/>
          <w:sz w:val="24"/>
          <w:szCs w:val="24"/>
        </w:rPr>
      </w:pPr>
      <w:r>
        <w:rPr>
          <w:rFonts w:ascii="Times New Roman" w:hAnsi="Times New Roman"/>
          <w:sz w:val="24"/>
          <w:szCs w:val="24"/>
        </w:rPr>
        <w:t>Abril y noviembre ocupan el segundo lugar en publicaciones, y es debido a la celebración de la Feria Internacional del Libro y previo al inicio de los XIV Juegos Nacionales Hermanas Mirabal 2018, en donde se han mostrado el desarrollo de las diversas instalaciones en donde se desarrollarán los juegos, incluido el encendido y el recorrido del “Fuego Patrio” por las diversas provincias del país.</w:t>
      </w:r>
    </w:p>
    <w:p w14:paraId="06FF8D08" w14:textId="77777777" w:rsidR="00794376" w:rsidRDefault="00794376" w:rsidP="00794376">
      <w:pPr>
        <w:spacing w:after="0" w:line="240" w:lineRule="auto"/>
        <w:rPr>
          <w:rFonts w:ascii="Times New Roman" w:hAnsi="Times New Roman"/>
          <w:sz w:val="24"/>
          <w:szCs w:val="24"/>
        </w:rPr>
      </w:pPr>
    </w:p>
    <w:p w14:paraId="14D223E1" w14:textId="77777777" w:rsidR="00794376" w:rsidRDefault="00794376" w:rsidP="00794376">
      <w:pPr>
        <w:spacing w:after="0" w:line="240" w:lineRule="auto"/>
        <w:rPr>
          <w:rFonts w:ascii="Times New Roman" w:hAnsi="Times New Roman"/>
          <w:sz w:val="24"/>
          <w:szCs w:val="24"/>
        </w:rPr>
      </w:pPr>
    </w:p>
    <w:p w14:paraId="5CB73C83" w14:textId="77777777" w:rsidR="00794376" w:rsidRDefault="00794376" w:rsidP="00794376">
      <w:pPr>
        <w:spacing w:after="0" w:line="240" w:lineRule="auto"/>
        <w:rPr>
          <w:rFonts w:ascii="Times New Roman" w:hAnsi="Times New Roman"/>
          <w:sz w:val="24"/>
          <w:szCs w:val="24"/>
        </w:rPr>
      </w:pPr>
      <w:r>
        <w:rPr>
          <w:rFonts w:ascii="Times New Roman" w:hAnsi="Times New Roman"/>
          <w:sz w:val="24"/>
          <w:szCs w:val="24"/>
        </w:rPr>
        <w:t xml:space="preserve">419,438 cuentas fueron alcanzadas con las publicaciones de vídeos. Julio con 252,825 reproducciones fue el mes pico de reproducción por los Juegos Centroamericanos y del Caribe Barranquilla 2018. </w:t>
      </w:r>
    </w:p>
    <w:p w14:paraId="7C995C41" w14:textId="77777777" w:rsidR="00794376" w:rsidRDefault="00794376" w:rsidP="00794376">
      <w:pPr>
        <w:spacing w:after="0" w:line="240" w:lineRule="auto"/>
        <w:rPr>
          <w:rFonts w:ascii="Times New Roman" w:hAnsi="Times New Roman"/>
          <w:sz w:val="24"/>
          <w:szCs w:val="24"/>
        </w:rPr>
      </w:pPr>
      <w:r>
        <w:rPr>
          <w:noProof/>
          <w:lang w:eastAsia="es-ES"/>
        </w:rPr>
        <w:drawing>
          <wp:anchor distT="0" distB="0" distL="114300" distR="114300" simplePos="0" relativeHeight="251842560" behindDoc="0" locked="0" layoutInCell="1" allowOverlap="1" wp14:anchorId="3DD4F78A" wp14:editId="2E294B84">
            <wp:simplePos x="0" y="0"/>
            <wp:positionH relativeFrom="margin">
              <wp:posOffset>-451485</wp:posOffset>
            </wp:positionH>
            <wp:positionV relativeFrom="paragraph">
              <wp:posOffset>176530</wp:posOffset>
            </wp:positionV>
            <wp:extent cx="6248400" cy="2657475"/>
            <wp:effectExtent l="0" t="0" r="9525" b="9525"/>
            <wp:wrapSquare wrapText="bothSides"/>
            <wp:docPr id="22323" name="Gráfico 223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4"/>
              </a:graphicData>
            </a:graphic>
            <wp14:sizeRelH relativeFrom="margin">
              <wp14:pctWidth>0</wp14:pctWidth>
            </wp14:sizeRelH>
            <wp14:sizeRelV relativeFrom="margin">
              <wp14:pctHeight>0</wp14:pctHeight>
            </wp14:sizeRelV>
          </wp:anchor>
        </w:drawing>
      </w:r>
    </w:p>
    <w:p w14:paraId="227534AF" w14:textId="77777777" w:rsidR="00794376" w:rsidRDefault="00794376" w:rsidP="00794376">
      <w:pPr>
        <w:spacing w:after="0" w:line="240" w:lineRule="auto"/>
        <w:rPr>
          <w:rFonts w:ascii="Times New Roman" w:hAnsi="Times New Roman"/>
          <w:sz w:val="24"/>
          <w:szCs w:val="24"/>
        </w:rPr>
      </w:pPr>
    </w:p>
    <w:p w14:paraId="0572D5D9" w14:textId="77777777" w:rsidR="00794376" w:rsidRDefault="00794376" w:rsidP="00794376">
      <w:pPr>
        <w:spacing w:after="0" w:line="240" w:lineRule="auto"/>
        <w:rPr>
          <w:rFonts w:ascii="Times New Roman" w:hAnsi="Times New Roman"/>
          <w:sz w:val="24"/>
          <w:szCs w:val="24"/>
        </w:rPr>
      </w:pPr>
    </w:p>
    <w:p w14:paraId="2182A91F" w14:textId="77777777" w:rsidR="00794376" w:rsidRDefault="00794376" w:rsidP="00794376">
      <w:pPr>
        <w:spacing w:after="0" w:line="240" w:lineRule="auto"/>
        <w:jc w:val="both"/>
        <w:rPr>
          <w:rFonts w:ascii="Times New Roman" w:hAnsi="Times New Roman"/>
          <w:sz w:val="24"/>
          <w:szCs w:val="24"/>
        </w:rPr>
      </w:pPr>
      <w:r>
        <w:rPr>
          <w:rFonts w:ascii="Times New Roman" w:hAnsi="Times New Roman"/>
          <w:sz w:val="24"/>
          <w:szCs w:val="24"/>
        </w:rPr>
        <w:lastRenderedPageBreak/>
        <w:t xml:space="preserve">El alcance más destacado corresponde a la entonación del </w:t>
      </w:r>
      <w:r w:rsidRPr="001E4E17">
        <w:rPr>
          <w:rFonts w:ascii="Times New Roman" w:hAnsi="Times New Roman"/>
          <w:b/>
          <w:sz w:val="24"/>
          <w:szCs w:val="24"/>
        </w:rPr>
        <w:t>Himno Nacional en Barranquilla 2018</w:t>
      </w:r>
      <w:r>
        <w:rPr>
          <w:rFonts w:ascii="Times New Roman" w:hAnsi="Times New Roman"/>
          <w:sz w:val="24"/>
          <w:szCs w:val="24"/>
        </w:rPr>
        <w:t xml:space="preserve">, por la primera medalla de oro obtenida en levantamiento de pesas a cargo de </w:t>
      </w:r>
      <w:r w:rsidRPr="001E4E17">
        <w:rPr>
          <w:rFonts w:ascii="Times New Roman" w:hAnsi="Times New Roman"/>
          <w:b/>
          <w:sz w:val="24"/>
          <w:szCs w:val="24"/>
        </w:rPr>
        <w:t>Luis García</w:t>
      </w:r>
      <w:r>
        <w:rPr>
          <w:rFonts w:ascii="Times New Roman" w:hAnsi="Times New Roman"/>
          <w:sz w:val="24"/>
          <w:szCs w:val="24"/>
        </w:rPr>
        <w:t>.</w:t>
      </w:r>
    </w:p>
    <w:p w14:paraId="2C9EC216" w14:textId="77777777" w:rsidR="00794376" w:rsidRDefault="00794376" w:rsidP="00794376">
      <w:pPr>
        <w:spacing w:after="0" w:line="240" w:lineRule="auto"/>
        <w:jc w:val="both"/>
        <w:rPr>
          <w:rFonts w:ascii="Times New Roman" w:hAnsi="Times New Roman"/>
          <w:sz w:val="24"/>
          <w:szCs w:val="24"/>
        </w:rPr>
      </w:pPr>
    </w:p>
    <w:p w14:paraId="618885D4" w14:textId="77777777" w:rsidR="00794376" w:rsidRDefault="00794376" w:rsidP="00794376">
      <w:pPr>
        <w:spacing w:after="0" w:line="240" w:lineRule="auto"/>
        <w:jc w:val="both"/>
        <w:rPr>
          <w:rFonts w:ascii="Times New Roman" w:hAnsi="Times New Roman"/>
          <w:sz w:val="24"/>
          <w:szCs w:val="24"/>
        </w:rPr>
      </w:pPr>
      <w:r>
        <w:rPr>
          <w:rFonts w:ascii="Times New Roman" w:hAnsi="Times New Roman"/>
          <w:sz w:val="24"/>
          <w:szCs w:val="24"/>
        </w:rPr>
        <w:t>Es la primera vez que el ministerio alcanza ese nivel en un deporte no tradicional en el gusto popular, solo superado el año anterior por el Clásico Mundial de Baseball.</w:t>
      </w:r>
    </w:p>
    <w:p w14:paraId="4D830CED" w14:textId="77777777" w:rsidR="00794376" w:rsidRDefault="00794376" w:rsidP="00794376">
      <w:pPr>
        <w:spacing w:after="0" w:line="240" w:lineRule="auto"/>
        <w:jc w:val="both"/>
        <w:rPr>
          <w:rFonts w:ascii="Times New Roman" w:hAnsi="Times New Roman"/>
          <w:sz w:val="24"/>
          <w:szCs w:val="24"/>
        </w:rPr>
      </w:pPr>
    </w:p>
    <w:p w14:paraId="3793C40E" w14:textId="77777777" w:rsidR="00794376" w:rsidRDefault="00794376" w:rsidP="00794376">
      <w:pPr>
        <w:spacing w:after="0" w:line="240" w:lineRule="auto"/>
        <w:jc w:val="both"/>
        <w:rPr>
          <w:rFonts w:ascii="Times New Roman" w:hAnsi="Times New Roman"/>
          <w:sz w:val="24"/>
          <w:szCs w:val="24"/>
        </w:rPr>
      </w:pPr>
      <w:r>
        <w:rPr>
          <w:rFonts w:ascii="Times New Roman" w:hAnsi="Times New Roman"/>
          <w:sz w:val="24"/>
          <w:szCs w:val="24"/>
        </w:rPr>
        <w:t>564, 784 impresiones durante el período enero-nov 2018. El mes pico corresponde a julio con 321,916 impresiones o veces que los usuarios vieron algún video del Facebook del Ministerio de Deportes. Los Juegos Centroamericanos fueron los reyes de las impresiones durante los primeros 11 meses.</w:t>
      </w:r>
    </w:p>
    <w:p w14:paraId="3AD50C67" w14:textId="77777777" w:rsidR="00794376" w:rsidRDefault="00794376" w:rsidP="00794376">
      <w:pPr>
        <w:spacing w:after="0" w:line="240" w:lineRule="auto"/>
        <w:rPr>
          <w:rFonts w:ascii="Times New Roman" w:hAnsi="Times New Roman"/>
          <w:sz w:val="24"/>
          <w:szCs w:val="24"/>
        </w:rPr>
      </w:pPr>
    </w:p>
    <w:p w14:paraId="1A49918E" w14:textId="77777777" w:rsidR="00794376" w:rsidRDefault="00794376" w:rsidP="00794376">
      <w:pPr>
        <w:spacing w:after="0" w:line="240" w:lineRule="auto"/>
        <w:jc w:val="center"/>
        <w:rPr>
          <w:rFonts w:ascii="Times New Roman" w:hAnsi="Times New Roman"/>
          <w:sz w:val="24"/>
          <w:szCs w:val="24"/>
        </w:rPr>
      </w:pPr>
      <w:r>
        <w:rPr>
          <w:noProof/>
          <w:lang w:eastAsia="es-ES"/>
        </w:rPr>
        <w:drawing>
          <wp:inline distT="0" distB="0" distL="0" distR="0" wp14:anchorId="0142CD64" wp14:editId="7ACE1EE9">
            <wp:extent cx="4981575" cy="2924175"/>
            <wp:effectExtent l="0" t="0" r="9525" b="9525"/>
            <wp:docPr id="22324" name="Gráfico 223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5"/>
              </a:graphicData>
            </a:graphic>
          </wp:inline>
        </w:drawing>
      </w:r>
    </w:p>
    <w:p w14:paraId="1361A8AA" w14:textId="77777777" w:rsidR="00794376" w:rsidRDefault="00794376" w:rsidP="00794376">
      <w:pPr>
        <w:spacing w:after="0" w:line="240" w:lineRule="auto"/>
        <w:jc w:val="center"/>
        <w:rPr>
          <w:rFonts w:ascii="Times New Roman" w:hAnsi="Times New Roman"/>
          <w:sz w:val="24"/>
          <w:szCs w:val="24"/>
        </w:rPr>
      </w:pPr>
    </w:p>
    <w:p w14:paraId="24903E74" w14:textId="77777777" w:rsidR="00794376" w:rsidRDefault="00794376" w:rsidP="00794376">
      <w:pPr>
        <w:spacing w:after="0" w:line="240" w:lineRule="auto"/>
        <w:jc w:val="both"/>
        <w:rPr>
          <w:rFonts w:ascii="Times New Roman" w:hAnsi="Times New Roman"/>
          <w:sz w:val="24"/>
          <w:szCs w:val="24"/>
        </w:rPr>
      </w:pPr>
      <w:r>
        <w:rPr>
          <w:rFonts w:ascii="Times New Roman" w:hAnsi="Times New Roman"/>
          <w:sz w:val="24"/>
          <w:szCs w:val="24"/>
        </w:rPr>
        <w:t>El mes de menos actividad corresponde a junio con 4,086 impresiones y la mayoría de esas impresiones se alcanzaron por un vídeo publicado de Al Horford y Boston Celtics durante la final de la conferencia del este en la NBA contra los Cavaliers de Cleveland.</w:t>
      </w:r>
    </w:p>
    <w:p w14:paraId="4CB8A090" w14:textId="77777777" w:rsidR="00794376" w:rsidRDefault="00794376" w:rsidP="00794376">
      <w:pPr>
        <w:spacing w:after="0" w:line="240" w:lineRule="auto"/>
        <w:jc w:val="both"/>
        <w:rPr>
          <w:rFonts w:ascii="Times New Roman" w:hAnsi="Times New Roman"/>
          <w:sz w:val="24"/>
          <w:szCs w:val="24"/>
        </w:rPr>
      </w:pPr>
    </w:p>
    <w:p w14:paraId="61F48588" w14:textId="77777777" w:rsidR="00794376" w:rsidRDefault="00794376" w:rsidP="00794376">
      <w:pPr>
        <w:spacing w:after="0" w:line="240" w:lineRule="auto"/>
        <w:jc w:val="both"/>
        <w:rPr>
          <w:rFonts w:ascii="Times New Roman" w:hAnsi="Times New Roman"/>
          <w:sz w:val="24"/>
          <w:szCs w:val="24"/>
        </w:rPr>
      </w:pPr>
      <w:r>
        <w:rPr>
          <w:rFonts w:ascii="Times New Roman" w:hAnsi="Times New Roman"/>
          <w:sz w:val="24"/>
          <w:szCs w:val="24"/>
        </w:rPr>
        <w:t>El desempeño de los atletas dominicanos y de origen dominicano en el extranjero siempre se destaca generando una mayor cantidad de interacciones y alcance.</w:t>
      </w:r>
    </w:p>
    <w:p w14:paraId="7CB3AEB5" w14:textId="77777777" w:rsidR="00794376" w:rsidRDefault="00794376" w:rsidP="00794376">
      <w:pPr>
        <w:spacing w:after="0" w:line="240" w:lineRule="auto"/>
        <w:jc w:val="both"/>
        <w:rPr>
          <w:rFonts w:ascii="Times New Roman" w:hAnsi="Times New Roman"/>
          <w:sz w:val="24"/>
          <w:szCs w:val="24"/>
        </w:rPr>
      </w:pPr>
    </w:p>
    <w:p w14:paraId="14426312" w14:textId="77777777" w:rsidR="00794376" w:rsidRDefault="00794376" w:rsidP="00794376">
      <w:pPr>
        <w:spacing w:after="0" w:line="240" w:lineRule="auto"/>
        <w:jc w:val="both"/>
        <w:rPr>
          <w:rFonts w:ascii="Times New Roman" w:hAnsi="Times New Roman"/>
          <w:sz w:val="24"/>
          <w:szCs w:val="24"/>
        </w:rPr>
      </w:pPr>
    </w:p>
    <w:p w14:paraId="51DF7331" w14:textId="77777777" w:rsidR="00794376" w:rsidRDefault="00794376" w:rsidP="00794376">
      <w:pPr>
        <w:spacing w:after="0" w:line="240" w:lineRule="auto"/>
        <w:jc w:val="both"/>
        <w:rPr>
          <w:rFonts w:ascii="Times New Roman" w:hAnsi="Times New Roman"/>
          <w:sz w:val="24"/>
          <w:szCs w:val="24"/>
        </w:rPr>
      </w:pPr>
      <w:r>
        <w:rPr>
          <w:rFonts w:ascii="Times New Roman" w:hAnsi="Times New Roman"/>
          <w:sz w:val="24"/>
          <w:szCs w:val="24"/>
        </w:rPr>
        <w:t>138,310 visualizaciones obtuvieron los vídeos del ministerio durante el período enero-noviembre 2018. El mes de julio fue el mes pico, 90,494 visualizaciones se alcanzaron gracias al desarrollo de los juegos centroamericanos.</w:t>
      </w:r>
    </w:p>
    <w:p w14:paraId="04530DD9" w14:textId="77777777" w:rsidR="00794376" w:rsidRDefault="00794376" w:rsidP="00794376">
      <w:pPr>
        <w:spacing w:after="0" w:line="240" w:lineRule="auto"/>
        <w:jc w:val="both"/>
        <w:rPr>
          <w:rFonts w:ascii="Times New Roman" w:hAnsi="Times New Roman"/>
          <w:sz w:val="24"/>
          <w:szCs w:val="24"/>
        </w:rPr>
      </w:pPr>
    </w:p>
    <w:p w14:paraId="0146F8A8" w14:textId="77777777" w:rsidR="00794376" w:rsidRDefault="00794376" w:rsidP="00794376">
      <w:pPr>
        <w:spacing w:after="0" w:line="240" w:lineRule="auto"/>
        <w:jc w:val="both"/>
        <w:rPr>
          <w:rFonts w:ascii="Times New Roman" w:hAnsi="Times New Roman"/>
          <w:sz w:val="24"/>
          <w:szCs w:val="24"/>
        </w:rPr>
      </w:pPr>
    </w:p>
    <w:p w14:paraId="1ABDE8B3" w14:textId="77777777" w:rsidR="00794376" w:rsidRDefault="00794376" w:rsidP="00794376">
      <w:pPr>
        <w:spacing w:after="0" w:line="240" w:lineRule="auto"/>
        <w:jc w:val="both"/>
        <w:rPr>
          <w:rFonts w:ascii="Times New Roman" w:hAnsi="Times New Roman"/>
          <w:sz w:val="24"/>
          <w:szCs w:val="24"/>
        </w:rPr>
      </w:pPr>
    </w:p>
    <w:p w14:paraId="0294E031" w14:textId="77777777" w:rsidR="00794376" w:rsidRDefault="00794376" w:rsidP="00794376">
      <w:pPr>
        <w:spacing w:after="0" w:line="240" w:lineRule="auto"/>
        <w:jc w:val="both"/>
        <w:rPr>
          <w:rFonts w:ascii="Times New Roman" w:hAnsi="Times New Roman"/>
          <w:sz w:val="24"/>
          <w:szCs w:val="24"/>
        </w:rPr>
      </w:pPr>
    </w:p>
    <w:p w14:paraId="24696985" w14:textId="77777777" w:rsidR="00794376" w:rsidRDefault="00794376" w:rsidP="00794376">
      <w:pPr>
        <w:spacing w:after="0" w:line="240" w:lineRule="auto"/>
        <w:jc w:val="both"/>
        <w:rPr>
          <w:rFonts w:ascii="Times New Roman" w:hAnsi="Times New Roman"/>
          <w:sz w:val="24"/>
          <w:szCs w:val="24"/>
        </w:rPr>
      </w:pPr>
    </w:p>
    <w:p w14:paraId="7B01C781" w14:textId="77777777" w:rsidR="00794376" w:rsidRDefault="00794376" w:rsidP="00794376">
      <w:pPr>
        <w:spacing w:after="0" w:line="240" w:lineRule="auto"/>
        <w:jc w:val="both"/>
        <w:rPr>
          <w:rFonts w:ascii="Times New Roman" w:hAnsi="Times New Roman"/>
          <w:sz w:val="24"/>
          <w:szCs w:val="24"/>
        </w:rPr>
      </w:pPr>
    </w:p>
    <w:p w14:paraId="0E4F9132" w14:textId="77777777" w:rsidR="00794376" w:rsidRDefault="00794376" w:rsidP="00794376">
      <w:pPr>
        <w:spacing w:after="0" w:line="240" w:lineRule="auto"/>
        <w:jc w:val="both"/>
        <w:rPr>
          <w:rFonts w:ascii="Times New Roman" w:hAnsi="Times New Roman"/>
          <w:sz w:val="24"/>
          <w:szCs w:val="24"/>
        </w:rPr>
      </w:pPr>
      <w:r>
        <w:rPr>
          <w:rFonts w:ascii="Times New Roman" w:hAnsi="Times New Roman"/>
          <w:sz w:val="24"/>
          <w:szCs w:val="24"/>
        </w:rPr>
        <w:lastRenderedPageBreak/>
        <w:t>El mes con menor interacción, visualización y alcance corresponde a junio con solo 622 visualizaciones.</w:t>
      </w:r>
    </w:p>
    <w:p w14:paraId="1D81E7A2" w14:textId="77777777" w:rsidR="00794376" w:rsidRDefault="00794376" w:rsidP="00794376">
      <w:pPr>
        <w:spacing w:after="0" w:line="240" w:lineRule="auto"/>
        <w:rPr>
          <w:rFonts w:ascii="Times New Roman" w:hAnsi="Times New Roman"/>
          <w:sz w:val="24"/>
          <w:szCs w:val="24"/>
        </w:rPr>
      </w:pPr>
    </w:p>
    <w:p w14:paraId="1B9FFBBC" w14:textId="77777777" w:rsidR="00794376" w:rsidRDefault="00794376" w:rsidP="00794376">
      <w:pPr>
        <w:spacing w:after="0" w:line="240" w:lineRule="auto"/>
        <w:jc w:val="center"/>
        <w:rPr>
          <w:rFonts w:ascii="Times New Roman" w:hAnsi="Times New Roman"/>
          <w:sz w:val="24"/>
          <w:szCs w:val="24"/>
        </w:rPr>
      </w:pPr>
      <w:r>
        <w:rPr>
          <w:noProof/>
          <w:lang w:eastAsia="es-ES"/>
        </w:rPr>
        <w:drawing>
          <wp:inline distT="0" distB="0" distL="0" distR="0" wp14:anchorId="5084C994" wp14:editId="11361E97">
            <wp:extent cx="4138613" cy="2943225"/>
            <wp:effectExtent l="0" t="0" r="14605" b="9525"/>
            <wp:docPr id="22325" name="Gráfico 223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6"/>
              </a:graphicData>
            </a:graphic>
          </wp:inline>
        </w:drawing>
      </w:r>
    </w:p>
    <w:p w14:paraId="63891284" w14:textId="77777777" w:rsidR="00794376" w:rsidRDefault="00794376" w:rsidP="00794376">
      <w:pPr>
        <w:spacing w:after="0" w:line="240" w:lineRule="auto"/>
        <w:jc w:val="center"/>
        <w:rPr>
          <w:rFonts w:ascii="Times New Roman" w:hAnsi="Times New Roman"/>
          <w:sz w:val="24"/>
          <w:szCs w:val="24"/>
        </w:rPr>
      </w:pPr>
    </w:p>
    <w:p w14:paraId="1C984D23" w14:textId="77777777" w:rsidR="00794376" w:rsidRDefault="00794376" w:rsidP="00794376">
      <w:pPr>
        <w:spacing w:after="0" w:line="240" w:lineRule="auto"/>
        <w:jc w:val="both"/>
        <w:rPr>
          <w:rFonts w:ascii="Times New Roman" w:hAnsi="Times New Roman"/>
          <w:b/>
          <w:sz w:val="24"/>
          <w:szCs w:val="24"/>
        </w:rPr>
      </w:pPr>
      <w:r>
        <w:rPr>
          <w:rFonts w:ascii="Times New Roman" w:hAnsi="Times New Roman"/>
          <w:sz w:val="24"/>
          <w:szCs w:val="24"/>
        </w:rPr>
        <w:t xml:space="preserve">El vídeo más destacado corresponde a la entonación del </w:t>
      </w:r>
      <w:r w:rsidRPr="0009020C">
        <w:rPr>
          <w:rFonts w:ascii="Times New Roman" w:hAnsi="Times New Roman"/>
          <w:b/>
          <w:sz w:val="24"/>
          <w:szCs w:val="24"/>
        </w:rPr>
        <w:t>Himno Nacional</w:t>
      </w:r>
      <w:r>
        <w:rPr>
          <w:rFonts w:ascii="Times New Roman" w:hAnsi="Times New Roman"/>
          <w:sz w:val="24"/>
          <w:szCs w:val="24"/>
        </w:rPr>
        <w:t xml:space="preserve"> por primera vez durante la celebración de los Juegos Centroamericanos y del Caribe Barranquilla 2018. </w:t>
      </w:r>
      <w:r w:rsidRPr="0009020C">
        <w:rPr>
          <w:rFonts w:ascii="Times New Roman" w:hAnsi="Times New Roman"/>
          <w:b/>
          <w:sz w:val="24"/>
          <w:szCs w:val="24"/>
        </w:rPr>
        <w:t>La medalla de oro obtenida por Luis García</w:t>
      </w:r>
      <w:r>
        <w:rPr>
          <w:rFonts w:ascii="Times New Roman" w:hAnsi="Times New Roman"/>
          <w:sz w:val="24"/>
          <w:szCs w:val="24"/>
        </w:rPr>
        <w:t xml:space="preserve"> de levantamiento de pesas generó más de </w:t>
      </w:r>
      <w:r w:rsidRPr="0009020C">
        <w:rPr>
          <w:rFonts w:ascii="Times New Roman" w:hAnsi="Times New Roman"/>
          <w:b/>
          <w:sz w:val="24"/>
          <w:szCs w:val="24"/>
        </w:rPr>
        <w:t>23 mil reproducciones</w:t>
      </w:r>
      <w:r>
        <w:rPr>
          <w:rFonts w:ascii="Times New Roman" w:hAnsi="Times New Roman"/>
          <w:sz w:val="24"/>
          <w:szCs w:val="24"/>
        </w:rPr>
        <w:t xml:space="preserve">, </w:t>
      </w:r>
      <w:r w:rsidRPr="0009020C">
        <w:rPr>
          <w:rFonts w:ascii="Times New Roman" w:hAnsi="Times New Roman"/>
          <w:b/>
          <w:sz w:val="24"/>
          <w:szCs w:val="24"/>
        </w:rPr>
        <w:t>884 “reacciones</w:t>
      </w:r>
      <w:r>
        <w:rPr>
          <w:rFonts w:ascii="Times New Roman" w:hAnsi="Times New Roman"/>
          <w:sz w:val="24"/>
          <w:szCs w:val="24"/>
        </w:rPr>
        <w:t xml:space="preserve">”, </w:t>
      </w:r>
      <w:r w:rsidRPr="0009020C">
        <w:rPr>
          <w:rFonts w:ascii="Times New Roman" w:hAnsi="Times New Roman"/>
          <w:b/>
          <w:sz w:val="24"/>
          <w:szCs w:val="24"/>
        </w:rPr>
        <w:t>43 “comentarios”</w:t>
      </w:r>
      <w:r>
        <w:rPr>
          <w:rFonts w:ascii="Times New Roman" w:hAnsi="Times New Roman"/>
          <w:sz w:val="24"/>
          <w:szCs w:val="24"/>
        </w:rPr>
        <w:t xml:space="preserve"> y </w:t>
      </w:r>
      <w:r w:rsidRPr="0009020C">
        <w:rPr>
          <w:rFonts w:ascii="Times New Roman" w:hAnsi="Times New Roman"/>
          <w:b/>
          <w:sz w:val="24"/>
          <w:szCs w:val="24"/>
        </w:rPr>
        <w:t>171 “compartidos”.</w:t>
      </w:r>
      <w:r>
        <w:rPr>
          <w:rFonts w:ascii="Times New Roman" w:hAnsi="Times New Roman"/>
          <w:b/>
          <w:sz w:val="24"/>
          <w:szCs w:val="24"/>
        </w:rPr>
        <w:t xml:space="preserve"> </w:t>
      </w:r>
    </w:p>
    <w:p w14:paraId="19D402DF" w14:textId="77777777" w:rsidR="00794376" w:rsidRDefault="00794376" w:rsidP="00794376">
      <w:pPr>
        <w:spacing w:after="0" w:line="240" w:lineRule="auto"/>
        <w:jc w:val="both"/>
        <w:rPr>
          <w:rFonts w:ascii="Times New Roman" w:hAnsi="Times New Roman"/>
          <w:b/>
          <w:sz w:val="24"/>
          <w:szCs w:val="24"/>
        </w:rPr>
      </w:pPr>
    </w:p>
    <w:p w14:paraId="757EDF9A" w14:textId="77777777" w:rsidR="00794376" w:rsidRDefault="00794376" w:rsidP="00794376">
      <w:pPr>
        <w:spacing w:after="0" w:line="240" w:lineRule="auto"/>
        <w:jc w:val="both"/>
        <w:rPr>
          <w:rFonts w:ascii="Times New Roman" w:hAnsi="Times New Roman"/>
          <w:b/>
          <w:sz w:val="24"/>
          <w:szCs w:val="24"/>
        </w:rPr>
      </w:pPr>
      <w:r>
        <w:rPr>
          <w:rFonts w:ascii="Times New Roman" w:hAnsi="Times New Roman"/>
          <w:sz w:val="24"/>
          <w:szCs w:val="24"/>
        </w:rPr>
        <w:t xml:space="preserve">En segundo lugar, la medalla de oro de </w:t>
      </w:r>
      <w:r w:rsidRPr="0009020C">
        <w:rPr>
          <w:rFonts w:ascii="Times New Roman" w:hAnsi="Times New Roman"/>
          <w:b/>
          <w:sz w:val="24"/>
          <w:szCs w:val="24"/>
        </w:rPr>
        <w:t>Bernardo Pie</w:t>
      </w:r>
      <w:r>
        <w:rPr>
          <w:rFonts w:ascii="Times New Roman" w:hAnsi="Times New Roman"/>
          <w:sz w:val="24"/>
          <w:szCs w:val="24"/>
        </w:rPr>
        <w:t xml:space="preserve"> en la disciplina de taekwondo, generó </w:t>
      </w:r>
      <w:r w:rsidRPr="0009020C">
        <w:rPr>
          <w:rFonts w:ascii="Times New Roman" w:hAnsi="Times New Roman"/>
          <w:b/>
          <w:sz w:val="24"/>
          <w:szCs w:val="24"/>
        </w:rPr>
        <w:t>16 mil reproducciones</w:t>
      </w:r>
      <w:r>
        <w:rPr>
          <w:rFonts w:ascii="Times New Roman" w:hAnsi="Times New Roman"/>
          <w:sz w:val="24"/>
          <w:szCs w:val="24"/>
        </w:rPr>
        <w:t xml:space="preserve">, </w:t>
      </w:r>
      <w:r w:rsidRPr="0009020C">
        <w:rPr>
          <w:rFonts w:ascii="Times New Roman" w:hAnsi="Times New Roman"/>
          <w:b/>
          <w:sz w:val="24"/>
          <w:szCs w:val="24"/>
        </w:rPr>
        <w:t>319 “reacciones”,</w:t>
      </w:r>
      <w:r>
        <w:rPr>
          <w:rFonts w:ascii="Times New Roman" w:hAnsi="Times New Roman"/>
          <w:sz w:val="24"/>
          <w:szCs w:val="24"/>
        </w:rPr>
        <w:t xml:space="preserve"> </w:t>
      </w:r>
      <w:r w:rsidRPr="0009020C">
        <w:rPr>
          <w:rFonts w:ascii="Times New Roman" w:hAnsi="Times New Roman"/>
          <w:b/>
          <w:sz w:val="24"/>
          <w:szCs w:val="24"/>
        </w:rPr>
        <w:t>22 “comentarios”</w:t>
      </w:r>
      <w:r>
        <w:rPr>
          <w:rFonts w:ascii="Times New Roman" w:hAnsi="Times New Roman"/>
          <w:sz w:val="24"/>
          <w:szCs w:val="24"/>
        </w:rPr>
        <w:t xml:space="preserve"> y </w:t>
      </w:r>
      <w:r w:rsidRPr="0009020C">
        <w:rPr>
          <w:rFonts w:ascii="Times New Roman" w:hAnsi="Times New Roman"/>
          <w:b/>
          <w:sz w:val="24"/>
          <w:szCs w:val="24"/>
        </w:rPr>
        <w:t>50 “compartidos”.</w:t>
      </w:r>
    </w:p>
    <w:tbl>
      <w:tblPr>
        <w:tblpPr w:leftFromText="141" w:rightFromText="141" w:vertAnchor="text" w:horzAnchor="margin" w:tblpY="-28"/>
        <w:tblW w:w="8978" w:type="dxa"/>
        <w:tblCellMar>
          <w:left w:w="70" w:type="dxa"/>
          <w:right w:w="70" w:type="dxa"/>
        </w:tblCellMar>
        <w:tblLook w:val="04A0" w:firstRow="1" w:lastRow="0" w:firstColumn="1" w:lastColumn="0" w:noHBand="0" w:noVBand="1"/>
      </w:tblPr>
      <w:tblGrid>
        <w:gridCol w:w="1273"/>
        <w:gridCol w:w="7794"/>
      </w:tblGrid>
      <w:tr w:rsidR="00794376" w:rsidRPr="0009020C" w14:paraId="1EA51BB5" w14:textId="77777777" w:rsidTr="006F01E4">
        <w:trPr>
          <w:trHeight w:val="809"/>
        </w:trPr>
        <w:tc>
          <w:tcPr>
            <w:tcW w:w="8978" w:type="dxa"/>
            <w:gridSpan w:val="2"/>
            <w:tcBorders>
              <w:top w:val="nil"/>
              <w:left w:val="nil"/>
              <w:bottom w:val="nil"/>
              <w:right w:val="nil"/>
            </w:tcBorders>
            <w:shd w:val="clear" w:color="000000" w:fill="5B9BD5"/>
            <w:noWrap/>
            <w:vAlign w:val="bottom"/>
            <w:hideMark/>
          </w:tcPr>
          <w:p w14:paraId="1F5518CC" w14:textId="77777777" w:rsidR="00794376" w:rsidRPr="0009020C" w:rsidRDefault="00794376" w:rsidP="006F01E4">
            <w:pPr>
              <w:spacing w:after="0" w:line="240" w:lineRule="auto"/>
              <w:jc w:val="center"/>
              <w:rPr>
                <w:rFonts w:ascii="Times New Roman" w:eastAsia="Times New Roman" w:hAnsi="Times New Roman"/>
                <w:b/>
                <w:bCs/>
                <w:color w:val="FFFFFF"/>
                <w:sz w:val="24"/>
                <w:szCs w:val="24"/>
                <w:lang w:val="es-US" w:eastAsia="es-US"/>
              </w:rPr>
            </w:pPr>
            <w:r w:rsidRPr="0009020C">
              <w:rPr>
                <w:rFonts w:ascii="Times New Roman" w:eastAsia="Times New Roman" w:hAnsi="Times New Roman"/>
                <w:b/>
                <w:bCs/>
                <w:color w:val="FFFFFF"/>
                <w:sz w:val="24"/>
                <w:szCs w:val="24"/>
                <w:lang w:val="es-US" w:eastAsia="es-US"/>
              </w:rPr>
              <w:lastRenderedPageBreak/>
              <w:t>Videos más visualizados en Facebook</w:t>
            </w:r>
          </w:p>
        </w:tc>
      </w:tr>
      <w:tr w:rsidR="00794376" w:rsidRPr="0009020C" w14:paraId="0DFB510C" w14:textId="77777777" w:rsidTr="006F01E4">
        <w:trPr>
          <w:trHeight w:val="809"/>
        </w:trPr>
        <w:tc>
          <w:tcPr>
            <w:tcW w:w="1184" w:type="dxa"/>
            <w:tcBorders>
              <w:top w:val="nil"/>
              <w:left w:val="single" w:sz="4" w:space="0" w:color="auto"/>
              <w:bottom w:val="single" w:sz="4" w:space="0" w:color="auto"/>
              <w:right w:val="single" w:sz="4" w:space="0" w:color="auto"/>
            </w:tcBorders>
            <w:shd w:val="clear" w:color="auto" w:fill="auto"/>
            <w:noWrap/>
            <w:vAlign w:val="bottom"/>
            <w:hideMark/>
          </w:tcPr>
          <w:p w14:paraId="3F24C12D" w14:textId="77777777" w:rsidR="00794376" w:rsidRPr="0009020C" w:rsidRDefault="00794376" w:rsidP="006F01E4">
            <w:pPr>
              <w:spacing w:after="0" w:line="240" w:lineRule="auto"/>
              <w:rPr>
                <w:rFonts w:ascii="Times New Roman" w:eastAsia="Times New Roman" w:hAnsi="Times New Roman"/>
                <w:b/>
                <w:bCs/>
                <w:color w:val="000000"/>
                <w:sz w:val="24"/>
                <w:szCs w:val="24"/>
                <w:lang w:val="es-US" w:eastAsia="es-US"/>
              </w:rPr>
            </w:pPr>
            <w:r w:rsidRPr="0009020C">
              <w:rPr>
                <w:rFonts w:ascii="Times New Roman" w:eastAsia="Times New Roman" w:hAnsi="Times New Roman"/>
                <w:b/>
                <w:bCs/>
                <w:color w:val="000000"/>
                <w:sz w:val="24"/>
                <w:szCs w:val="24"/>
                <w:lang w:val="es-US" w:eastAsia="es-US"/>
              </w:rPr>
              <w:t>Enero</w:t>
            </w:r>
          </w:p>
        </w:tc>
        <w:tc>
          <w:tcPr>
            <w:tcW w:w="7794" w:type="dxa"/>
            <w:tcBorders>
              <w:top w:val="single" w:sz="4" w:space="0" w:color="auto"/>
              <w:left w:val="nil"/>
              <w:bottom w:val="single" w:sz="4" w:space="0" w:color="auto"/>
              <w:right w:val="single" w:sz="4" w:space="0" w:color="auto"/>
            </w:tcBorders>
            <w:shd w:val="clear" w:color="auto" w:fill="auto"/>
            <w:noWrap/>
            <w:vAlign w:val="bottom"/>
            <w:hideMark/>
          </w:tcPr>
          <w:p w14:paraId="0013ADB3" w14:textId="77777777" w:rsidR="00794376" w:rsidRPr="0009020C" w:rsidRDefault="00794376" w:rsidP="006F01E4">
            <w:pPr>
              <w:spacing w:after="0" w:line="240" w:lineRule="auto"/>
              <w:rPr>
                <w:rFonts w:ascii="Times New Roman" w:eastAsia="Times New Roman" w:hAnsi="Times New Roman"/>
                <w:color w:val="000000"/>
                <w:sz w:val="24"/>
                <w:szCs w:val="24"/>
                <w:lang w:val="es-US" w:eastAsia="es-US"/>
              </w:rPr>
            </w:pPr>
            <w:r w:rsidRPr="0009020C">
              <w:rPr>
                <w:rFonts w:ascii="Times New Roman" w:eastAsia="Times New Roman" w:hAnsi="Times New Roman"/>
                <w:color w:val="000000"/>
                <w:sz w:val="24"/>
                <w:szCs w:val="24"/>
                <w:lang w:val="es-US" w:eastAsia="es-US"/>
              </w:rPr>
              <w:t>A ritmo de merengue típico recibimos a nuestro héroe y #Orgullo</w:t>
            </w:r>
            <w:r>
              <w:rPr>
                <w:rFonts w:ascii="Times New Roman" w:eastAsia="Times New Roman" w:hAnsi="Times New Roman"/>
                <w:color w:val="000000"/>
                <w:sz w:val="24"/>
                <w:szCs w:val="24"/>
                <w:lang w:val="es-US" w:eastAsia="es-US"/>
              </w:rPr>
              <w:t xml:space="preserve"> </w:t>
            </w:r>
            <w:r w:rsidRPr="0009020C">
              <w:rPr>
                <w:rFonts w:ascii="Times New Roman" w:eastAsia="Times New Roman" w:hAnsi="Times New Roman"/>
                <w:color w:val="000000"/>
                <w:sz w:val="24"/>
                <w:szCs w:val="24"/>
                <w:lang w:val="es-US" w:eastAsia="es-US"/>
              </w:rPr>
              <w:t xml:space="preserve">Dominicano Vladimir Guerrero. </w:t>
            </w:r>
          </w:p>
        </w:tc>
      </w:tr>
      <w:tr w:rsidR="00794376" w:rsidRPr="0009020C" w14:paraId="47894A79" w14:textId="77777777" w:rsidTr="006F01E4">
        <w:trPr>
          <w:trHeight w:val="809"/>
        </w:trPr>
        <w:tc>
          <w:tcPr>
            <w:tcW w:w="1184" w:type="dxa"/>
            <w:tcBorders>
              <w:top w:val="nil"/>
              <w:left w:val="single" w:sz="4" w:space="0" w:color="auto"/>
              <w:bottom w:val="single" w:sz="4" w:space="0" w:color="auto"/>
              <w:right w:val="single" w:sz="4" w:space="0" w:color="auto"/>
            </w:tcBorders>
            <w:shd w:val="clear" w:color="auto" w:fill="auto"/>
            <w:noWrap/>
            <w:vAlign w:val="bottom"/>
            <w:hideMark/>
          </w:tcPr>
          <w:p w14:paraId="7D60E27E" w14:textId="77777777" w:rsidR="00794376" w:rsidRPr="0009020C" w:rsidRDefault="00794376" w:rsidP="006F01E4">
            <w:pPr>
              <w:spacing w:after="0" w:line="240" w:lineRule="auto"/>
              <w:rPr>
                <w:rFonts w:ascii="Times New Roman" w:eastAsia="Times New Roman" w:hAnsi="Times New Roman"/>
                <w:b/>
                <w:bCs/>
                <w:color w:val="000000"/>
                <w:sz w:val="24"/>
                <w:szCs w:val="24"/>
                <w:lang w:val="es-US" w:eastAsia="es-US"/>
              </w:rPr>
            </w:pPr>
            <w:r w:rsidRPr="0009020C">
              <w:rPr>
                <w:rFonts w:ascii="Times New Roman" w:eastAsia="Times New Roman" w:hAnsi="Times New Roman"/>
                <w:b/>
                <w:bCs/>
                <w:color w:val="000000"/>
                <w:sz w:val="24"/>
                <w:szCs w:val="24"/>
                <w:lang w:val="es-US" w:eastAsia="es-US"/>
              </w:rPr>
              <w:t>Febrero</w:t>
            </w:r>
          </w:p>
        </w:tc>
        <w:tc>
          <w:tcPr>
            <w:tcW w:w="7794" w:type="dxa"/>
            <w:tcBorders>
              <w:top w:val="nil"/>
              <w:left w:val="nil"/>
              <w:bottom w:val="single" w:sz="4" w:space="0" w:color="auto"/>
              <w:right w:val="single" w:sz="4" w:space="0" w:color="auto"/>
            </w:tcBorders>
            <w:shd w:val="clear" w:color="auto" w:fill="auto"/>
            <w:noWrap/>
            <w:vAlign w:val="bottom"/>
            <w:hideMark/>
          </w:tcPr>
          <w:p w14:paraId="08DDFEEC" w14:textId="77777777" w:rsidR="00794376" w:rsidRPr="0009020C" w:rsidRDefault="00794376" w:rsidP="006F01E4">
            <w:pPr>
              <w:spacing w:after="0" w:line="240" w:lineRule="auto"/>
              <w:rPr>
                <w:rFonts w:ascii="Times New Roman" w:eastAsia="Times New Roman" w:hAnsi="Times New Roman"/>
                <w:color w:val="000000"/>
                <w:sz w:val="24"/>
                <w:szCs w:val="24"/>
                <w:lang w:val="es-US" w:eastAsia="es-US"/>
              </w:rPr>
            </w:pPr>
            <w:r w:rsidRPr="0009020C">
              <w:rPr>
                <w:rFonts w:ascii="Times New Roman" w:eastAsia="Times New Roman" w:hAnsi="Times New Roman"/>
                <w:color w:val="000000"/>
                <w:sz w:val="24"/>
                <w:szCs w:val="24"/>
                <w:lang w:val="es-US" w:eastAsia="es-US"/>
              </w:rPr>
              <w:t>Histórica Presentación de los dominicanos Al Horford y Karl-Anthony Towns  previo al partido de #NBAAllStar 2018.</w:t>
            </w:r>
          </w:p>
        </w:tc>
      </w:tr>
      <w:tr w:rsidR="00794376" w:rsidRPr="0009020C" w14:paraId="40D2DD42" w14:textId="77777777" w:rsidTr="006F01E4">
        <w:trPr>
          <w:trHeight w:val="809"/>
        </w:trPr>
        <w:tc>
          <w:tcPr>
            <w:tcW w:w="1184" w:type="dxa"/>
            <w:tcBorders>
              <w:top w:val="nil"/>
              <w:left w:val="single" w:sz="4" w:space="0" w:color="auto"/>
              <w:bottom w:val="single" w:sz="4" w:space="0" w:color="auto"/>
              <w:right w:val="single" w:sz="4" w:space="0" w:color="auto"/>
            </w:tcBorders>
            <w:shd w:val="clear" w:color="auto" w:fill="auto"/>
            <w:noWrap/>
            <w:vAlign w:val="bottom"/>
            <w:hideMark/>
          </w:tcPr>
          <w:p w14:paraId="78FADA45" w14:textId="77777777" w:rsidR="00794376" w:rsidRPr="0009020C" w:rsidRDefault="00794376" w:rsidP="006F01E4">
            <w:pPr>
              <w:spacing w:after="0" w:line="240" w:lineRule="auto"/>
              <w:rPr>
                <w:rFonts w:ascii="Times New Roman" w:eastAsia="Times New Roman" w:hAnsi="Times New Roman"/>
                <w:b/>
                <w:bCs/>
                <w:color w:val="000000"/>
                <w:sz w:val="24"/>
                <w:szCs w:val="24"/>
                <w:lang w:val="es-US" w:eastAsia="es-US"/>
              </w:rPr>
            </w:pPr>
            <w:r w:rsidRPr="0009020C">
              <w:rPr>
                <w:rFonts w:ascii="Times New Roman" w:eastAsia="Times New Roman" w:hAnsi="Times New Roman"/>
                <w:b/>
                <w:bCs/>
                <w:color w:val="000000"/>
                <w:sz w:val="24"/>
                <w:szCs w:val="24"/>
                <w:lang w:val="es-US" w:eastAsia="es-US"/>
              </w:rPr>
              <w:t>Marzo</w:t>
            </w:r>
          </w:p>
        </w:tc>
        <w:tc>
          <w:tcPr>
            <w:tcW w:w="7794" w:type="dxa"/>
            <w:tcBorders>
              <w:top w:val="nil"/>
              <w:left w:val="nil"/>
              <w:bottom w:val="single" w:sz="4" w:space="0" w:color="auto"/>
              <w:right w:val="single" w:sz="4" w:space="0" w:color="auto"/>
            </w:tcBorders>
            <w:shd w:val="clear" w:color="auto" w:fill="auto"/>
            <w:noWrap/>
            <w:vAlign w:val="bottom"/>
            <w:hideMark/>
          </w:tcPr>
          <w:p w14:paraId="4A9492DC" w14:textId="77777777" w:rsidR="00794376" w:rsidRPr="0009020C" w:rsidRDefault="00794376" w:rsidP="006F01E4">
            <w:pPr>
              <w:spacing w:after="0" w:line="240" w:lineRule="auto"/>
              <w:rPr>
                <w:rFonts w:ascii="Times New Roman" w:eastAsia="Times New Roman" w:hAnsi="Times New Roman"/>
                <w:color w:val="000000"/>
                <w:sz w:val="24"/>
                <w:szCs w:val="24"/>
                <w:lang w:val="es-US" w:eastAsia="es-US"/>
              </w:rPr>
            </w:pPr>
            <w:r w:rsidRPr="0009020C">
              <w:rPr>
                <w:rFonts w:ascii="Times New Roman" w:eastAsia="Times New Roman" w:hAnsi="Times New Roman"/>
                <w:color w:val="000000"/>
                <w:sz w:val="24"/>
                <w:szCs w:val="24"/>
                <w:lang w:val="es-US" w:eastAsia="es-US"/>
              </w:rPr>
              <w:t>¡Afirmemos nuestro compromiso de apoyar y luchar por la igualdad de género en el mundo!  #DíaInternacionalDeLaMujer</w:t>
            </w:r>
          </w:p>
        </w:tc>
      </w:tr>
      <w:tr w:rsidR="00794376" w:rsidRPr="0009020C" w14:paraId="5DAB228A" w14:textId="77777777" w:rsidTr="006F01E4">
        <w:trPr>
          <w:trHeight w:val="809"/>
        </w:trPr>
        <w:tc>
          <w:tcPr>
            <w:tcW w:w="1184" w:type="dxa"/>
            <w:tcBorders>
              <w:top w:val="nil"/>
              <w:left w:val="single" w:sz="4" w:space="0" w:color="auto"/>
              <w:bottom w:val="single" w:sz="4" w:space="0" w:color="auto"/>
              <w:right w:val="single" w:sz="4" w:space="0" w:color="auto"/>
            </w:tcBorders>
            <w:shd w:val="clear" w:color="auto" w:fill="auto"/>
            <w:noWrap/>
            <w:vAlign w:val="bottom"/>
            <w:hideMark/>
          </w:tcPr>
          <w:p w14:paraId="747F16EC" w14:textId="77777777" w:rsidR="00794376" w:rsidRPr="0009020C" w:rsidRDefault="00794376" w:rsidP="006F01E4">
            <w:pPr>
              <w:spacing w:after="0" w:line="240" w:lineRule="auto"/>
              <w:rPr>
                <w:rFonts w:ascii="Times New Roman" w:eastAsia="Times New Roman" w:hAnsi="Times New Roman"/>
                <w:b/>
                <w:bCs/>
                <w:color w:val="000000"/>
                <w:sz w:val="24"/>
                <w:szCs w:val="24"/>
                <w:lang w:val="es-US" w:eastAsia="es-US"/>
              </w:rPr>
            </w:pPr>
            <w:r w:rsidRPr="0009020C">
              <w:rPr>
                <w:rFonts w:ascii="Times New Roman" w:eastAsia="Times New Roman" w:hAnsi="Times New Roman"/>
                <w:b/>
                <w:bCs/>
                <w:color w:val="000000"/>
                <w:sz w:val="24"/>
                <w:szCs w:val="24"/>
                <w:lang w:val="es-US" w:eastAsia="es-US"/>
              </w:rPr>
              <w:t>Abril</w:t>
            </w:r>
          </w:p>
        </w:tc>
        <w:tc>
          <w:tcPr>
            <w:tcW w:w="7794" w:type="dxa"/>
            <w:tcBorders>
              <w:top w:val="nil"/>
              <w:left w:val="nil"/>
              <w:bottom w:val="single" w:sz="4" w:space="0" w:color="auto"/>
              <w:right w:val="single" w:sz="4" w:space="0" w:color="auto"/>
            </w:tcBorders>
            <w:shd w:val="clear" w:color="auto" w:fill="auto"/>
            <w:noWrap/>
            <w:vAlign w:val="bottom"/>
            <w:hideMark/>
          </w:tcPr>
          <w:p w14:paraId="4A9F55CB" w14:textId="77777777" w:rsidR="00794376" w:rsidRPr="0009020C" w:rsidRDefault="00794376" w:rsidP="006F01E4">
            <w:pPr>
              <w:spacing w:after="0" w:line="240" w:lineRule="auto"/>
              <w:rPr>
                <w:rFonts w:ascii="Times New Roman" w:eastAsia="Times New Roman" w:hAnsi="Times New Roman"/>
                <w:color w:val="000000"/>
                <w:sz w:val="24"/>
                <w:szCs w:val="24"/>
                <w:lang w:val="es-US" w:eastAsia="es-US"/>
              </w:rPr>
            </w:pPr>
            <w:r w:rsidRPr="0009020C">
              <w:rPr>
                <w:rFonts w:ascii="Times New Roman" w:eastAsia="Times New Roman" w:hAnsi="Times New Roman"/>
                <w:color w:val="000000"/>
                <w:sz w:val="24"/>
                <w:szCs w:val="24"/>
                <w:lang w:val="es-US" w:eastAsia="es-US"/>
              </w:rPr>
              <w:t>Medallista olímpico Félix Sánchez muestra su apoyo para los XIV #JuegosNacionales2018 Hermanas Mirabal.</w:t>
            </w:r>
          </w:p>
        </w:tc>
      </w:tr>
      <w:tr w:rsidR="00794376" w:rsidRPr="0009020C" w14:paraId="04334196" w14:textId="77777777" w:rsidTr="006F01E4">
        <w:trPr>
          <w:trHeight w:val="809"/>
        </w:trPr>
        <w:tc>
          <w:tcPr>
            <w:tcW w:w="1184" w:type="dxa"/>
            <w:tcBorders>
              <w:top w:val="nil"/>
              <w:left w:val="single" w:sz="4" w:space="0" w:color="auto"/>
              <w:bottom w:val="single" w:sz="4" w:space="0" w:color="auto"/>
              <w:right w:val="single" w:sz="4" w:space="0" w:color="auto"/>
            </w:tcBorders>
            <w:shd w:val="clear" w:color="auto" w:fill="auto"/>
            <w:noWrap/>
            <w:vAlign w:val="bottom"/>
            <w:hideMark/>
          </w:tcPr>
          <w:p w14:paraId="0958E127" w14:textId="77777777" w:rsidR="00794376" w:rsidRPr="0009020C" w:rsidRDefault="00794376" w:rsidP="006F01E4">
            <w:pPr>
              <w:spacing w:after="0" w:line="240" w:lineRule="auto"/>
              <w:rPr>
                <w:rFonts w:ascii="Times New Roman" w:eastAsia="Times New Roman" w:hAnsi="Times New Roman"/>
                <w:b/>
                <w:bCs/>
                <w:color w:val="000000"/>
                <w:sz w:val="24"/>
                <w:szCs w:val="24"/>
                <w:lang w:val="es-US" w:eastAsia="es-US"/>
              </w:rPr>
            </w:pPr>
            <w:r w:rsidRPr="0009020C">
              <w:rPr>
                <w:rFonts w:ascii="Times New Roman" w:eastAsia="Times New Roman" w:hAnsi="Times New Roman"/>
                <w:b/>
                <w:bCs/>
                <w:color w:val="000000"/>
                <w:sz w:val="24"/>
                <w:szCs w:val="24"/>
                <w:lang w:val="es-US" w:eastAsia="es-US"/>
              </w:rPr>
              <w:t>Mayo</w:t>
            </w:r>
          </w:p>
        </w:tc>
        <w:tc>
          <w:tcPr>
            <w:tcW w:w="7794" w:type="dxa"/>
            <w:tcBorders>
              <w:top w:val="nil"/>
              <w:left w:val="nil"/>
              <w:bottom w:val="single" w:sz="4" w:space="0" w:color="auto"/>
              <w:right w:val="single" w:sz="4" w:space="0" w:color="auto"/>
            </w:tcBorders>
            <w:shd w:val="clear" w:color="auto" w:fill="auto"/>
            <w:noWrap/>
            <w:vAlign w:val="bottom"/>
            <w:hideMark/>
          </w:tcPr>
          <w:p w14:paraId="31C2408D" w14:textId="77777777" w:rsidR="00794376" w:rsidRPr="0009020C" w:rsidRDefault="00794376" w:rsidP="006F01E4">
            <w:pPr>
              <w:spacing w:after="0" w:line="240" w:lineRule="auto"/>
              <w:rPr>
                <w:rFonts w:ascii="Times New Roman" w:eastAsia="Times New Roman" w:hAnsi="Times New Roman"/>
                <w:color w:val="000000"/>
                <w:sz w:val="24"/>
                <w:szCs w:val="24"/>
                <w:lang w:val="es-US" w:eastAsia="es-US"/>
              </w:rPr>
            </w:pPr>
            <w:r w:rsidRPr="0009020C">
              <w:rPr>
                <w:rFonts w:ascii="Times New Roman" w:eastAsia="Times New Roman" w:hAnsi="Times New Roman"/>
                <w:color w:val="000000"/>
                <w:sz w:val="24"/>
                <w:szCs w:val="24"/>
                <w:lang w:val="es-US" w:eastAsia="es-US"/>
              </w:rPr>
              <w:t>Al Horford continúa poniendo la bandera dominicana alto, liderando con Boston Celtics 2-0 sobre Cleveland Cavaliers.</w:t>
            </w:r>
          </w:p>
        </w:tc>
      </w:tr>
      <w:tr w:rsidR="00794376" w:rsidRPr="0009020C" w14:paraId="7E71248D" w14:textId="77777777" w:rsidTr="006F01E4">
        <w:trPr>
          <w:trHeight w:val="809"/>
        </w:trPr>
        <w:tc>
          <w:tcPr>
            <w:tcW w:w="1184" w:type="dxa"/>
            <w:tcBorders>
              <w:top w:val="nil"/>
              <w:left w:val="single" w:sz="4" w:space="0" w:color="auto"/>
              <w:bottom w:val="single" w:sz="4" w:space="0" w:color="auto"/>
              <w:right w:val="single" w:sz="4" w:space="0" w:color="auto"/>
            </w:tcBorders>
            <w:shd w:val="clear" w:color="auto" w:fill="auto"/>
            <w:noWrap/>
            <w:vAlign w:val="bottom"/>
            <w:hideMark/>
          </w:tcPr>
          <w:p w14:paraId="3D67BB3C" w14:textId="77777777" w:rsidR="00794376" w:rsidRPr="0009020C" w:rsidRDefault="00794376" w:rsidP="006F01E4">
            <w:pPr>
              <w:spacing w:after="0" w:line="240" w:lineRule="auto"/>
              <w:rPr>
                <w:rFonts w:ascii="Times New Roman" w:eastAsia="Times New Roman" w:hAnsi="Times New Roman"/>
                <w:b/>
                <w:bCs/>
                <w:color w:val="000000"/>
                <w:sz w:val="24"/>
                <w:szCs w:val="24"/>
                <w:lang w:val="es-US" w:eastAsia="es-US"/>
              </w:rPr>
            </w:pPr>
            <w:r w:rsidRPr="0009020C">
              <w:rPr>
                <w:rFonts w:ascii="Times New Roman" w:eastAsia="Times New Roman" w:hAnsi="Times New Roman"/>
                <w:b/>
                <w:bCs/>
                <w:color w:val="000000"/>
                <w:sz w:val="24"/>
                <w:szCs w:val="24"/>
                <w:lang w:val="es-US" w:eastAsia="es-US"/>
              </w:rPr>
              <w:t>Junio</w:t>
            </w:r>
          </w:p>
        </w:tc>
        <w:tc>
          <w:tcPr>
            <w:tcW w:w="7794" w:type="dxa"/>
            <w:tcBorders>
              <w:top w:val="nil"/>
              <w:left w:val="nil"/>
              <w:bottom w:val="single" w:sz="4" w:space="0" w:color="auto"/>
              <w:right w:val="single" w:sz="4" w:space="0" w:color="auto"/>
            </w:tcBorders>
            <w:shd w:val="clear" w:color="auto" w:fill="auto"/>
            <w:noWrap/>
            <w:vAlign w:val="bottom"/>
            <w:hideMark/>
          </w:tcPr>
          <w:p w14:paraId="4F86B8EC" w14:textId="77777777" w:rsidR="00794376" w:rsidRPr="0009020C" w:rsidRDefault="00794376" w:rsidP="006F01E4">
            <w:pPr>
              <w:spacing w:after="0" w:line="240" w:lineRule="auto"/>
              <w:rPr>
                <w:rFonts w:ascii="Times New Roman" w:eastAsia="Times New Roman" w:hAnsi="Times New Roman"/>
                <w:color w:val="000000"/>
                <w:sz w:val="24"/>
                <w:szCs w:val="24"/>
                <w:lang w:val="es-US" w:eastAsia="es-US"/>
              </w:rPr>
            </w:pPr>
            <w:r w:rsidRPr="0009020C">
              <w:rPr>
                <w:rFonts w:ascii="Times New Roman" w:eastAsia="Times New Roman" w:hAnsi="Times New Roman"/>
                <w:color w:val="000000"/>
                <w:sz w:val="24"/>
                <w:szCs w:val="24"/>
                <w:lang w:val="es-US" w:eastAsia="es-US"/>
              </w:rPr>
              <w:t xml:space="preserve">Por sus más de 3000 hits en la MLB, Albert Pujols agradece al pueblo dominicano el respaldo incondicional brindado a lo largo de su carrera deportiva. </w:t>
            </w:r>
            <w:r w:rsidRPr="0009020C">
              <w:rPr>
                <w:rFonts w:ascii="Times New Roman" w:eastAsia="Times New Roman" w:hAnsi="Times New Roman"/>
                <w:color w:val="000000"/>
                <w:sz w:val="24"/>
                <w:szCs w:val="24"/>
                <w:lang w:val="es-US" w:eastAsia="es-US"/>
              </w:rPr>
              <w:t>‬</w:t>
            </w:r>
          </w:p>
        </w:tc>
      </w:tr>
      <w:tr w:rsidR="00794376" w:rsidRPr="0009020C" w14:paraId="7833D9FC" w14:textId="77777777" w:rsidTr="006F01E4">
        <w:trPr>
          <w:trHeight w:val="809"/>
        </w:trPr>
        <w:tc>
          <w:tcPr>
            <w:tcW w:w="1184" w:type="dxa"/>
            <w:tcBorders>
              <w:top w:val="nil"/>
              <w:left w:val="single" w:sz="4" w:space="0" w:color="auto"/>
              <w:bottom w:val="single" w:sz="4" w:space="0" w:color="auto"/>
              <w:right w:val="single" w:sz="4" w:space="0" w:color="auto"/>
            </w:tcBorders>
            <w:shd w:val="clear" w:color="auto" w:fill="auto"/>
            <w:noWrap/>
            <w:vAlign w:val="bottom"/>
            <w:hideMark/>
          </w:tcPr>
          <w:p w14:paraId="559427DD" w14:textId="77777777" w:rsidR="00794376" w:rsidRPr="0009020C" w:rsidRDefault="00794376" w:rsidP="006F01E4">
            <w:pPr>
              <w:spacing w:after="0" w:line="240" w:lineRule="auto"/>
              <w:rPr>
                <w:rFonts w:ascii="Times New Roman" w:eastAsia="Times New Roman" w:hAnsi="Times New Roman"/>
                <w:b/>
                <w:bCs/>
                <w:color w:val="000000"/>
                <w:sz w:val="24"/>
                <w:szCs w:val="24"/>
                <w:lang w:val="es-US" w:eastAsia="es-US"/>
              </w:rPr>
            </w:pPr>
            <w:r w:rsidRPr="0009020C">
              <w:rPr>
                <w:rFonts w:ascii="Times New Roman" w:eastAsia="Times New Roman" w:hAnsi="Times New Roman"/>
                <w:b/>
                <w:bCs/>
                <w:color w:val="000000"/>
                <w:sz w:val="24"/>
                <w:szCs w:val="24"/>
                <w:lang w:val="es-US" w:eastAsia="es-US"/>
              </w:rPr>
              <w:t>Julio</w:t>
            </w:r>
          </w:p>
        </w:tc>
        <w:tc>
          <w:tcPr>
            <w:tcW w:w="7794" w:type="dxa"/>
            <w:tcBorders>
              <w:top w:val="nil"/>
              <w:left w:val="nil"/>
              <w:bottom w:val="single" w:sz="4" w:space="0" w:color="auto"/>
              <w:right w:val="single" w:sz="4" w:space="0" w:color="auto"/>
            </w:tcBorders>
            <w:shd w:val="clear" w:color="auto" w:fill="auto"/>
            <w:noWrap/>
            <w:vAlign w:val="bottom"/>
            <w:hideMark/>
          </w:tcPr>
          <w:p w14:paraId="2FCA1FD4" w14:textId="77777777" w:rsidR="00794376" w:rsidRPr="0009020C" w:rsidRDefault="00794376" w:rsidP="006F01E4">
            <w:pPr>
              <w:spacing w:after="0" w:line="240" w:lineRule="auto"/>
              <w:rPr>
                <w:rFonts w:ascii="Times New Roman" w:eastAsia="Times New Roman" w:hAnsi="Times New Roman"/>
                <w:b/>
                <w:color w:val="000000"/>
                <w:sz w:val="24"/>
                <w:szCs w:val="24"/>
                <w:lang w:val="es-US" w:eastAsia="es-US"/>
              </w:rPr>
            </w:pPr>
            <w:r w:rsidRPr="0009020C">
              <w:rPr>
                <w:rFonts w:ascii="Times New Roman" w:eastAsia="Times New Roman" w:hAnsi="Times New Roman"/>
                <w:b/>
                <w:color w:val="000000"/>
                <w:sz w:val="24"/>
                <w:szCs w:val="24"/>
                <w:lang w:val="es-US" w:eastAsia="es-US"/>
              </w:rPr>
              <w:t xml:space="preserve">¡Suena nuestro himno nacional en los XXIII Juegos Centroamericanos y del Caribe Barranquilla </w:t>
            </w:r>
            <w:r w:rsidRPr="00A2330C">
              <w:rPr>
                <w:rFonts w:ascii="Times New Roman" w:eastAsia="Times New Roman" w:hAnsi="Times New Roman"/>
                <w:b/>
                <w:color w:val="000000"/>
                <w:sz w:val="24"/>
                <w:szCs w:val="24"/>
                <w:lang w:val="es-US" w:eastAsia="es-US"/>
              </w:rPr>
              <w:t>2018!</w:t>
            </w:r>
            <w:r w:rsidRPr="0009020C">
              <w:rPr>
                <w:rFonts w:ascii="Times New Roman" w:eastAsia="Times New Roman" w:hAnsi="Times New Roman"/>
                <w:b/>
                <w:color w:val="000000"/>
                <w:sz w:val="24"/>
                <w:szCs w:val="24"/>
                <w:lang w:val="es-US" w:eastAsia="es-US"/>
              </w:rPr>
              <w:t xml:space="preserve"> Luis </w:t>
            </w:r>
            <w:r w:rsidRPr="00A2330C">
              <w:rPr>
                <w:rFonts w:ascii="Times New Roman" w:eastAsia="Times New Roman" w:hAnsi="Times New Roman"/>
                <w:b/>
                <w:color w:val="000000"/>
                <w:sz w:val="24"/>
                <w:szCs w:val="24"/>
                <w:lang w:val="es-US" w:eastAsia="es-US"/>
              </w:rPr>
              <w:t>García</w:t>
            </w:r>
          </w:p>
        </w:tc>
      </w:tr>
      <w:tr w:rsidR="00794376" w:rsidRPr="0009020C" w14:paraId="48DAB788" w14:textId="77777777" w:rsidTr="006F01E4">
        <w:trPr>
          <w:trHeight w:val="809"/>
        </w:trPr>
        <w:tc>
          <w:tcPr>
            <w:tcW w:w="1184" w:type="dxa"/>
            <w:tcBorders>
              <w:top w:val="nil"/>
              <w:left w:val="single" w:sz="4" w:space="0" w:color="auto"/>
              <w:bottom w:val="single" w:sz="4" w:space="0" w:color="auto"/>
              <w:right w:val="single" w:sz="4" w:space="0" w:color="auto"/>
            </w:tcBorders>
            <w:shd w:val="clear" w:color="auto" w:fill="auto"/>
            <w:noWrap/>
            <w:vAlign w:val="bottom"/>
            <w:hideMark/>
          </w:tcPr>
          <w:p w14:paraId="783E8DCE" w14:textId="77777777" w:rsidR="00794376" w:rsidRPr="0009020C" w:rsidRDefault="00794376" w:rsidP="006F01E4">
            <w:pPr>
              <w:spacing w:after="0" w:line="240" w:lineRule="auto"/>
              <w:rPr>
                <w:rFonts w:ascii="Times New Roman" w:eastAsia="Times New Roman" w:hAnsi="Times New Roman"/>
                <w:b/>
                <w:bCs/>
                <w:color w:val="000000"/>
                <w:sz w:val="24"/>
                <w:szCs w:val="24"/>
                <w:lang w:val="es-US" w:eastAsia="es-US"/>
              </w:rPr>
            </w:pPr>
            <w:r w:rsidRPr="0009020C">
              <w:rPr>
                <w:rFonts w:ascii="Times New Roman" w:eastAsia="Times New Roman" w:hAnsi="Times New Roman"/>
                <w:b/>
                <w:bCs/>
                <w:color w:val="000000"/>
                <w:sz w:val="24"/>
                <w:szCs w:val="24"/>
                <w:lang w:val="es-US" w:eastAsia="es-US"/>
              </w:rPr>
              <w:t>Agosto</w:t>
            </w:r>
          </w:p>
        </w:tc>
        <w:tc>
          <w:tcPr>
            <w:tcW w:w="7794" w:type="dxa"/>
            <w:tcBorders>
              <w:top w:val="nil"/>
              <w:left w:val="nil"/>
              <w:bottom w:val="single" w:sz="4" w:space="0" w:color="auto"/>
              <w:right w:val="single" w:sz="4" w:space="0" w:color="auto"/>
            </w:tcBorders>
            <w:shd w:val="clear" w:color="auto" w:fill="auto"/>
            <w:noWrap/>
            <w:vAlign w:val="bottom"/>
            <w:hideMark/>
          </w:tcPr>
          <w:p w14:paraId="12D32262" w14:textId="77777777" w:rsidR="00794376" w:rsidRPr="0009020C" w:rsidRDefault="00C2370B" w:rsidP="006F01E4">
            <w:pPr>
              <w:spacing w:after="0" w:line="240" w:lineRule="auto"/>
              <w:rPr>
                <w:rFonts w:ascii="Times New Roman" w:eastAsia="Times New Roman" w:hAnsi="Times New Roman"/>
                <w:color w:val="000000"/>
                <w:sz w:val="24"/>
                <w:szCs w:val="24"/>
                <w:lang w:val="es-US" w:eastAsia="es-US"/>
              </w:rPr>
            </w:pPr>
            <w:dir w:val="ltr">
              <w:r w:rsidR="00794376" w:rsidRPr="0009020C">
                <w:rPr>
                  <w:rFonts w:ascii="Times New Roman" w:eastAsia="Times New Roman" w:hAnsi="Times New Roman"/>
                  <w:color w:val="000000"/>
                  <w:sz w:val="24"/>
                  <w:szCs w:val="24"/>
                  <w:lang w:val="es-US" w:eastAsia="es-US"/>
                </w:rPr>
                <w:t>Un día como hoy en #Atenas2004, Félix Sánchez hizo historia al ganar la primera medalla de oro Rep Dom en JJOO.</w:t>
              </w:r>
              <w:r w:rsidR="00794376">
                <w:t>‬</w:t>
              </w:r>
              <w:r w:rsidR="00794376">
                <w:t>‬</w:t>
              </w:r>
              <w:r w:rsidR="00794376">
                <w:t>‬</w:t>
              </w:r>
              <w:r w:rsidR="00794376">
                <w:t>‬</w:t>
              </w:r>
              <w:r w:rsidR="00794376">
                <w:t>‬</w:t>
              </w:r>
              <w:r w:rsidR="00794376">
                <w:t>‬</w:t>
              </w:r>
              <w:r w:rsidR="00794376">
                <w:t>‬</w:t>
              </w:r>
              <w:r w:rsidR="00794376">
                <w:t>‬</w:t>
              </w:r>
              <w:r w:rsidR="00794376">
                <w:t>‬</w:t>
              </w:r>
              <w:r w:rsidR="00794376">
                <w:t>‬</w:t>
              </w:r>
              <w:r w:rsidR="00794376">
                <w:t>‬</w:t>
              </w:r>
              <w:r w:rsidR="00794376">
                <w:t>‬</w:t>
              </w:r>
              <w:r w:rsidR="00794376">
                <w:t>‬</w:t>
              </w:r>
              <w:r w:rsidR="00794376">
                <w:t>‬</w:t>
              </w:r>
              <w:r w:rsidR="00794376">
                <w:t>‬</w:t>
              </w:r>
              <w:r w:rsidR="00794376">
                <w:t>‬</w:t>
              </w:r>
              <w:r w:rsidR="004206FB">
                <w:t>‬</w:t>
              </w:r>
              <w:r w:rsidR="008E0591">
                <w:t>‬</w:t>
              </w:r>
              <w:r w:rsidR="0067235D">
                <w:t>‬</w:t>
              </w:r>
              <w:r w:rsidR="00B65E10">
                <w:t>‬</w:t>
              </w:r>
              <w:r>
                <w:t>‬</w:t>
              </w:r>
            </w:dir>
          </w:p>
        </w:tc>
      </w:tr>
      <w:tr w:rsidR="00794376" w:rsidRPr="0009020C" w14:paraId="79975DFC" w14:textId="77777777" w:rsidTr="006F01E4">
        <w:trPr>
          <w:trHeight w:val="809"/>
        </w:trPr>
        <w:tc>
          <w:tcPr>
            <w:tcW w:w="1184" w:type="dxa"/>
            <w:tcBorders>
              <w:top w:val="nil"/>
              <w:left w:val="single" w:sz="4" w:space="0" w:color="auto"/>
              <w:bottom w:val="single" w:sz="4" w:space="0" w:color="auto"/>
              <w:right w:val="single" w:sz="4" w:space="0" w:color="auto"/>
            </w:tcBorders>
            <w:shd w:val="clear" w:color="auto" w:fill="auto"/>
            <w:noWrap/>
            <w:vAlign w:val="bottom"/>
            <w:hideMark/>
          </w:tcPr>
          <w:p w14:paraId="09BFC383" w14:textId="77777777" w:rsidR="00794376" w:rsidRPr="0009020C" w:rsidRDefault="00794376" w:rsidP="006F01E4">
            <w:pPr>
              <w:spacing w:after="0" w:line="240" w:lineRule="auto"/>
              <w:rPr>
                <w:rFonts w:ascii="Times New Roman" w:eastAsia="Times New Roman" w:hAnsi="Times New Roman"/>
                <w:b/>
                <w:bCs/>
                <w:color w:val="000000"/>
                <w:sz w:val="24"/>
                <w:szCs w:val="24"/>
                <w:lang w:val="es-US" w:eastAsia="es-US"/>
              </w:rPr>
            </w:pPr>
            <w:r>
              <w:rPr>
                <w:rFonts w:ascii="Times New Roman" w:eastAsia="Times New Roman" w:hAnsi="Times New Roman"/>
                <w:b/>
                <w:bCs/>
                <w:color w:val="000000"/>
                <w:sz w:val="24"/>
                <w:szCs w:val="24"/>
                <w:lang w:val="es-US" w:eastAsia="es-US"/>
              </w:rPr>
              <w:t>Sept</w:t>
            </w:r>
          </w:p>
        </w:tc>
        <w:tc>
          <w:tcPr>
            <w:tcW w:w="7794" w:type="dxa"/>
            <w:tcBorders>
              <w:top w:val="nil"/>
              <w:left w:val="nil"/>
              <w:bottom w:val="single" w:sz="4" w:space="0" w:color="auto"/>
              <w:right w:val="single" w:sz="4" w:space="0" w:color="auto"/>
            </w:tcBorders>
            <w:shd w:val="clear" w:color="auto" w:fill="auto"/>
            <w:noWrap/>
            <w:vAlign w:val="bottom"/>
            <w:hideMark/>
          </w:tcPr>
          <w:p w14:paraId="1CBC29AC" w14:textId="77777777" w:rsidR="00794376" w:rsidRPr="0009020C" w:rsidRDefault="00794376" w:rsidP="006F01E4">
            <w:pPr>
              <w:spacing w:after="0" w:line="240" w:lineRule="auto"/>
              <w:rPr>
                <w:rFonts w:ascii="Times New Roman" w:eastAsia="Times New Roman" w:hAnsi="Times New Roman"/>
                <w:color w:val="000000"/>
                <w:sz w:val="24"/>
                <w:szCs w:val="24"/>
                <w:lang w:val="es-US" w:eastAsia="es-US"/>
              </w:rPr>
            </w:pPr>
            <w:r>
              <w:rPr>
                <w:rFonts w:ascii="Times New Roman" w:eastAsia="Times New Roman" w:hAnsi="Times New Roman"/>
                <w:color w:val="000000"/>
                <w:sz w:val="24"/>
                <w:szCs w:val="24"/>
                <w:lang w:val="es-US" w:eastAsia="es-US"/>
              </w:rPr>
              <w:t>FB Live:</w:t>
            </w:r>
            <w:r w:rsidRPr="0009020C">
              <w:rPr>
                <w:rFonts w:ascii="Times New Roman" w:eastAsia="Times New Roman" w:hAnsi="Times New Roman"/>
                <w:color w:val="000000"/>
                <w:sz w:val="24"/>
                <w:szCs w:val="24"/>
                <w:lang w:val="es-US" w:eastAsia="es-US"/>
              </w:rPr>
              <w:t xml:space="preserve"> Reconocimiento a Bartolo Colon, lanzador latino y dominicano con mas victorias en MLB</w:t>
            </w:r>
          </w:p>
        </w:tc>
      </w:tr>
      <w:tr w:rsidR="00794376" w:rsidRPr="0009020C" w14:paraId="1A3713A4" w14:textId="77777777" w:rsidTr="006F01E4">
        <w:trPr>
          <w:trHeight w:val="809"/>
        </w:trPr>
        <w:tc>
          <w:tcPr>
            <w:tcW w:w="1184" w:type="dxa"/>
            <w:tcBorders>
              <w:top w:val="nil"/>
              <w:left w:val="single" w:sz="4" w:space="0" w:color="auto"/>
              <w:bottom w:val="single" w:sz="4" w:space="0" w:color="auto"/>
              <w:right w:val="single" w:sz="4" w:space="0" w:color="auto"/>
            </w:tcBorders>
            <w:shd w:val="clear" w:color="auto" w:fill="auto"/>
            <w:noWrap/>
            <w:vAlign w:val="bottom"/>
            <w:hideMark/>
          </w:tcPr>
          <w:p w14:paraId="3EFD76B8" w14:textId="77777777" w:rsidR="00794376" w:rsidRPr="0009020C" w:rsidRDefault="00794376" w:rsidP="006F01E4">
            <w:pPr>
              <w:spacing w:after="0" w:line="240" w:lineRule="auto"/>
              <w:rPr>
                <w:rFonts w:ascii="Times New Roman" w:eastAsia="Times New Roman" w:hAnsi="Times New Roman"/>
                <w:b/>
                <w:bCs/>
                <w:color w:val="000000"/>
                <w:sz w:val="24"/>
                <w:szCs w:val="24"/>
                <w:lang w:val="es-US" w:eastAsia="es-US"/>
              </w:rPr>
            </w:pPr>
            <w:r w:rsidRPr="0009020C">
              <w:rPr>
                <w:rFonts w:ascii="Times New Roman" w:eastAsia="Times New Roman" w:hAnsi="Times New Roman"/>
                <w:b/>
                <w:bCs/>
                <w:color w:val="000000"/>
                <w:sz w:val="24"/>
                <w:szCs w:val="24"/>
                <w:lang w:val="es-US" w:eastAsia="es-US"/>
              </w:rPr>
              <w:t>Octubre</w:t>
            </w:r>
          </w:p>
        </w:tc>
        <w:tc>
          <w:tcPr>
            <w:tcW w:w="7794" w:type="dxa"/>
            <w:tcBorders>
              <w:top w:val="nil"/>
              <w:left w:val="nil"/>
              <w:bottom w:val="single" w:sz="4" w:space="0" w:color="auto"/>
              <w:right w:val="single" w:sz="4" w:space="0" w:color="auto"/>
            </w:tcBorders>
            <w:shd w:val="clear" w:color="auto" w:fill="auto"/>
            <w:noWrap/>
            <w:vAlign w:val="bottom"/>
            <w:hideMark/>
          </w:tcPr>
          <w:p w14:paraId="1CC05985" w14:textId="77777777" w:rsidR="00794376" w:rsidRPr="0009020C" w:rsidRDefault="00794376" w:rsidP="006F01E4">
            <w:pPr>
              <w:spacing w:after="0" w:line="240" w:lineRule="auto"/>
              <w:rPr>
                <w:rFonts w:ascii="Times New Roman" w:eastAsia="Times New Roman" w:hAnsi="Times New Roman"/>
                <w:color w:val="000000"/>
                <w:sz w:val="24"/>
                <w:szCs w:val="24"/>
                <w:lang w:val="es-US" w:eastAsia="es-US"/>
              </w:rPr>
            </w:pPr>
            <w:r w:rsidRPr="0009020C">
              <w:rPr>
                <w:rFonts w:ascii="Times New Roman" w:eastAsia="Times New Roman" w:hAnsi="Times New Roman"/>
                <w:color w:val="000000"/>
                <w:sz w:val="24"/>
                <w:szCs w:val="24"/>
                <w:lang w:val="es-US" w:eastAsia="es-US"/>
              </w:rPr>
              <w:t xml:space="preserve">Nuestras #ReinasDelCaribe  barrieron al conjunto de Puerto Rico </w:t>
            </w:r>
            <w:r w:rsidRPr="0009020C">
              <w:rPr>
                <w:rFonts w:ascii="Segoe UI Symbol" w:eastAsia="Times New Roman" w:hAnsi="Segoe UI Symbol" w:cs="Segoe UI Symbol"/>
                <w:color w:val="000000"/>
                <w:sz w:val="24"/>
                <w:szCs w:val="24"/>
                <w:lang w:val="es-US" w:eastAsia="es-US"/>
              </w:rPr>
              <w:t>🇵🇷</w:t>
            </w:r>
            <w:r w:rsidRPr="0009020C">
              <w:rPr>
                <w:rFonts w:ascii="Times New Roman" w:eastAsia="Times New Roman" w:hAnsi="Times New Roman"/>
                <w:color w:val="000000"/>
                <w:sz w:val="24"/>
                <w:szCs w:val="24"/>
                <w:lang w:val="es-US" w:eastAsia="es-US"/>
              </w:rPr>
              <w:t xml:space="preserve"> 3-0 Mundial de Voleibol Femenino Mayores.</w:t>
            </w:r>
          </w:p>
        </w:tc>
      </w:tr>
      <w:tr w:rsidR="00794376" w:rsidRPr="0009020C" w14:paraId="2D2443A2" w14:textId="77777777" w:rsidTr="006F01E4">
        <w:trPr>
          <w:trHeight w:val="809"/>
        </w:trPr>
        <w:tc>
          <w:tcPr>
            <w:tcW w:w="1184" w:type="dxa"/>
            <w:tcBorders>
              <w:top w:val="nil"/>
              <w:left w:val="single" w:sz="4" w:space="0" w:color="auto"/>
              <w:bottom w:val="single" w:sz="4" w:space="0" w:color="auto"/>
              <w:right w:val="single" w:sz="4" w:space="0" w:color="auto"/>
            </w:tcBorders>
            <w:shd w:val="clear" w:color="auto" w:fill="auto"/>
            <w:noWrap/>
            <w:vAlign w:val="bottom"/>
            <w:hideMark/>
          </w:tcPr>
          <w:p w14:paraId="4DF949A0" w14:textId="77777777" w:rsidR="00794376" w:rsidRPr="0009020C" w:rsidRDefault="00794376" w:rsidP="006F01E4">
            <w:pPr>
              <w:spacing w:after="0" w:line="240" w:lineRule="auto"/>
              <w:rPr>
                <w:rFonts w:ascii="Times New Roman" w:eastAsia="Times New Roman" w:hAnsi="Times New Roman"/>
                <w:b/>
                <w:bCs/>
                <w:color w:val="000000"/>
                <w:sz w:val="24"/>
                <w:szCs w:val="24"/>
                <w:lang w:val="es-US" w:eastAsia="es-US"/>
              </w:rPr>
            </w:pPr>
            <w:r w:rsidRPr="0009020C">
              <w:rPr>
                <w:rFonts w:ascii="Times New Roman" w:eastAsia="Times New Roman" w:hAnsi="Times New Roman"/>
                <w:b/>
                <w:bCs/>
                <w:color w:val="000000"/>
                <w:sz w:val="24"/>
                <w:szCs w:val="24"/>
                <w:lang w:val="es-US" w:eastAsia="es-US"/>
              </w:rPr>
              <w:t>Noviembre</w:t>
            </w:r>
          </w:p>
        </w:tc>
        <w:tc>
          <w:tcPr>
            <w:tcW w:w="7794" w:type="dxa"/>
            <w:tcBorders>
              <w:top w:val="nil"/>
              <w:left w:val="nil"/>
              <w:bottom w:val="single" w:sz="4" w:space="0" w:color="auto"/>
              <w:right w:val="single" w:sz="4" w:space="0" w:color="auto"/>
            </w:tcBorders>
            <w:shd w:val="clear" w:color="auto" w:fill="auto"/>
            <w:noWrap/>
            <w:vAlign w:val="center"/>
            <w:hideMark/>
          </w:tcPr>
          <w:p w14:paraId="6F8A712A" w14:textId="77777777" w:rsidR="00794376" w:rsidRPr="0009020C" w:rsidRDefault="00794376" w:rsidP="006F01E4">
            <w:pPr>
              <w:spacing w:after="0" w:line="240" w:lineRule="auto"/>
              <w:rPr>
                <w:rFonts w:ascii="Times New Roman" w:eastAsia="Times New Roman" w:hAnsi="Times New Roman"/>
                <w:color w:val="000000"/>
                <w:sz w:val="24"/>
                <w:szCs w:val="24"/>
                <w:lang w:val="es-US" w:eastAsia="es-US"/>
              </w:rPr>
            </w:pPr>
            <w:r>
              <w:rPr>
                <w:rFonts w:ascii="Times New Roman" w:eastAsia="Times New Roman" w:hAnsi="Times New Roman"/>
                <w:color w:val="000000"/>
                <w:sz w:val="24"/>
                <w:szCs w:val="24"/>
                <w:lang w:val="es-US" w:eastAsia="es-US"/>
              </w:rPr>
              <w:t>FB Live</w:t>
            </w:r>
            <w:r w:rsidRPr="0009020C">
              <w:rPr>
                <w:rFonts w:ascii="Times New Roman" w:eastAsia="Times New Roman" w:hAnsi="Times New Roman"/>
                <w:color w:val="000000"/>
                <w:sz w:val="24"/>
                <w:szCs w:val="24"/>
                <w:lang w:val="es-US" w:eastAsia="es-US"/>
              </w:rPr>
              <w:t>: Encendido del fuego patrio XIV Juegos Nacionales Hermanas Mirabal 2018</w:t>
            </w:r>
          </w:p>
        </w:tc>
      </w:tr>
    </w:tbl>
    <w:p w14:paraId="63435C91" w14:textId="77777777" w:rsidR="00794376" w:rsidRDefault="00794376" w:rsidP="00794376">
      <w:pPr>
        <w:spacing w:after="0" w:line="240" w:lineRule="auto"/>
        <w:jc w:val="both"/>
        <w:rPr>
          <w:rFonts w:ascii="Times New Roman" w:hAnsi="Times New Roman"/>
          <w:b/>
          <w:sz w:val="24"/>
          <w:szCs w:val="24"/>
        </w:rPr>
      </w:pPr>
    </w:p>
    <w:p w14:paraId="2A4301CA" w14:textId="77777777" w:rsidR="00794376" w:rsidRDefault="00794376" w:rsidP="00794376">
      <w:pPr>
        <w:spacing w:after="0" w:line="240" w:lineRule="auto"/>
        <w:jc w:val="both"/>
        <w:rPr>
          <w:rFonts w:ascii="Times New Roman" w:hAnsi="Times New Roman"/>
          <w:b/>
          <w:sz w:val="24"/>
          <w:szCs w:val="24"/>
        </w:rPr>
      </w:pPr>
    </w:p>
    <w:p w14:paraId="67A8776D" w14:textId="77777777" w:rsidR="00794376" w:rsidRDefault="00794376" w:rsidP="00794376">
      <w:pPr>
        <w:spacing w:after="0" w:line="240" w:lineRule="auto"/>
        <w:jc w:val="both"/>
        <w:rPr>
          <w:rFonts w:ascii="Times New Roman" w:hAnsi="Times New Roman"/>
          <w:b/>
          <w:sz w:val="24"/>
          <w:szCs w:val="24"/>
        </w:rPr>
      </w:pPr>
    </w:p>
    <w:p w14:paraId="44FA70A8" w14:textId="77777777" w:rsidR="00794376" w:rsidRDefault="00794376" w:rsidP="00794376">
      <w:pPr>
        <w:spacing w:after="0" w:line="240" w:lineRule="auto"/>
        <w:jc w:val="both"/>
        <w:rPr>
          <w:rFonts w:ascii="Times New Roman" w:hAnsi="Times New Roman"/>
          <w:b/>
          <w:sz w:val="24"/>
          <w:szCs w:val="24"/>
        </w:rPr>
      </w:pPr>
    </w:p>
    <w:p w14:paraId="56C0B1A0" w14:textId="77777777" w:rsidR="00794376" w:rsidRDefault="00794376" w:rsidP="00794376">
      <w:pPr>
        <w:spacing w:after="0" w:line="240" w:lineRule="auto"/>
        <w:jc w:val="both"/>
        <w:rPr>
          <w:rFonts w:ascii="Times New Roman" w:hAnsi="Times New Roman"/>
          <w:b/>
          <w:sz w:val="24"/>
          <w:szCs w:val="24"/>
        </w:rPr>
      </w:pPr>
    </w:p>
    <w:p w14:paraId="396B23BD" w14:textId="77777777" w:rsidR="00794376" w:rsidRDefault="00794376" w:rsidP="00794376">
      <w:pPr>
        <w:spacing w:after="0" w:line="240" w:lineRule="auto"/>
        <w:jc w:val="both"/>
        <w:rPr>
          <w:rFonts w:ascii="Times New Roman" w:hAnsi="Times New Roman"/>
          <w:b/>
          <w:sz w:val="24"/>
          <w:szCs w:val="24"/>
        </w:rPr>
      </w:pPr>
    </w:p>
    <w:p w14:paraId="5E46D09E" w14:textId="77777777" w:rsidR="00794376" w:rsidRDefault="00794376" w:rsidP="00794376">
      <w:pPr>
        <w:spacing w:after="0" w:line="240" w:lineRule="auto"/>
        <w:jc w:val="both"/>
        <w:rPr>
          <w:rFonts w:ascii="Times New Roman" w:hAnsi="Times New Roman"/>
          <w:b/>
          <w:sz w:val="24"/>
          <w:szCs w:val="24"/>
        </w:rPr>
      </w:pPr>
    </w:p>
    <w:p w14:paraId="5DBE17C3" w14:textId="77777777" w:rsidR="00794376" w:rsidRDefault="00794376" w:rsidP="00794376">
      <w:pPr>
        <w:spacing w:after="0" w:line="240" w:lineRule="auto"/>
        <w:jc w:val="both"/>
        <w:rPr>
          <w:rFonts w:ascii="Times New Roman" w:hAnsi="Times New Roman"/>
          <w:b/>
          <w:sz w:val="24"/>
          <w:szCs w:val="24"/>
        </w:rPr>
      </w:pPr>
    </w:p>
    <w:p w14:paraId="60A26FED" w14:textId="77777777" w:rsidR="00794376" w:rsidRDefault="00794376" w:rsidP="00794376">
      <w:pPr>
        <w:spacing w:after="0" w:line="240" w:lineRule="auto"/>
        <w:jc w:val="both"/>
        <w:rPr>
          <w:rFonts w:ascii="Times New Roman" w:hAnsi="Times New Roman"/>
          <w:b/>
          <w:sz w:val="24"/>
          <w:szCs w:val="24"/>
        </w:rPr>
      </w:pPr>
    </w:p>
    <w:p w14:paraId="52ACBA01" w14:textId="77777777" w:rsidR="00794376" w:rsidRDefault="00794376" w:rsidP="00794376">
      <w:pPr>
        <w:spacing w:after="0" w:line="240" w:lineRule="auto"/>
        <w:jc w:val="both"/>
        <w:rPr>
          <w:rFonts w:ascii="Times New Roman" w:hAnsi="Times New Roman"/>
          <w:b/>
          <w:sz w:val="24"/>
          <w:szCs w:val="24"/>
        </w:rPr>
      </w:pPr>
    </w:p>
    <w:p w14:paraId="47688936" w14:textId="77777777" w:rsidR="00794376" w:rsidRDefault="00794376" w:rsidP="00794376">
      <w:pPr>
        <w:spacing w:after="0" w:line="240" w:lineRule="auto"/>
        <w:jc w:val="both"/>
        <w:rPr>
          <w:rFonts w:ascii="Times New Roman" w:hAnsi="Times New Roman"/>
          <w:b/>
          <w:sz w:val="24"/>
          <w:szCs w:val="24"/>
        </w:rPr>
      </w:pPr>
    </w:p>
    <w:p w14:paraId="1064B616" w14:textId="77777777" w:rsidR="00794376" w:rsidRPr="0009020C" w:rsidRDefault="00794376" w:rsidP="00794376">
      <w:pPr>
        <w:spacing w:after="0" w:line="240" w:lineRule="auto"/>
        <w:jc w:val="both"/>
        <w:rPr>
          <w:rFonts w:ascii="Times New Roman" w:hAnsi="Times New Roman"/>
          <w:sz w:val="24"/>
          <w:szCs w:val="24"/>
        </w:rPr>
      </w:pPr>
      <w:r>
        <w:rPr>
          <w:rFonts w:ascii="Times New Roman" w:hAnsi="Times New Roman"/>
          <w:sz w:val="24"/>
          <w:szCs w:val="24"/>
        </w:rPr>
        <w:lastRenderedPageBreak/>
        <w:t>A continuación, el listado de vídeos más reproducidos durante el período enero-noviembre 2018. Se destacan dos transmisiones en vivo: el reconocimiento al lanzador dominicano Bartolo Colón, por ser el lanzador latinoamericano con más victorias en la Mayor League Baseball (MLB) y el encendido del “Fuego Patrio” de los XIV Juegos Nacionales Hermanas Mirabal 2018.</w:t>
      </w:r>
    </w:p>
    <w:p w14:paraId="02AA18D4" w14:textId="77777777" w:rsidR="00794376" w:rsidRDefault="00794376" w:rsidP="00794376">
      <w:pPr>
        <w:spacing w:after="0" w:line="240" w:lineRule="auto"/>
        <w:rPr>
          <w:rFonts w:ascii="Times New Roman" w:hAnsi="Times New Roman"/>
          <w:b/>
          <w:sz w:val="24"/>
          <w:szCs w:val="24"/>
        </w:rPr>
      </w:pPr>
    </w:p>
    <w:p w14:paraId="52871E48" w14:textId="77777777" w:rsidR="00794376" w:rsidRPr="00A2330C" w:rsidRDefault="00794376" w:rsidP="00794376">
      <w:pPr>
        <w:spacing w:after="0" w:line="240" w:lineRule="auto"/>
        <w:rPr>
          <w:rFonts w:ascii="Times New Roman" w:hAnsi="Times New Roman"/>
          <w:b/>
          <w:bCs/>
          <w:sz w:val="28"/>
          <w:szCs w:val="28"/>
        </w:rPr>
      </w:pPr>
      <w:r w:rsidRPr="00A2330C">
        <w:rPr>
          <w:rFonts w:ascii="Times New Roman" w:hAnsi="Times New Roman"/>
          <w:b/>
          <w:bCs/>
          <w:sz w:val="28"/>
          <w:szCs w:val="28"/>
        </w:rPr>
        <w:t xml:space="preserve">Datos demográficos </w:t>
      </w:r>
    </w:p>
    <w:p w14:paraId="24A1A2E0" w14:textId="77777777" w:rsidR="00794376" w:rsidRDefault="00794376" w:rsidP="00794376">
      <w:pPr>
        <w:spacing w:after="0" w:line="240" w:lineRule="auto"/>
        <w:rPr>
          <w:rFonts w:ascii="Times New Roman" w:hAnsi="Times New Roman"/>
          <w:sz w:val="24"/>
          <w:szCs w:val="24"/>
          <w:lang w:val="es-US"/>
        </w:rPr>
      </w:pPr>
    </w:p>
    <w:p w14:paraId="67F23960" w14:textId="77777777" w:rsidR="00794376" w:rsidRPr="00BD04B3" w:rsidRDefault="00794376" w:rsidP="00794376">
      <w:pPr>
        <w:spacing w:after="0" w:line="240" w:lineRule="auto"/>
        <w:rPr>
          <w:rFonts w:ascii="Times New Roman" w:hAnsi="Times New Roman"/>
          <w:bCs/>
          <w:sz w:val="24"/>
        </w:rPr>
      </w:pPr>
      <w:r w:rsidRPr="00BD04B3">
        <w:rPr>
          <w:rFonts w:ascii="Times New Roman" w:hAnsi="Times New Roman"/>
          <w:bCs/>
          <w:sz w:val="24"/>
        </w:rPr>
        <w:t>Observaciones: Según las informaciones demográficas de la cuenta del Ministerio de Deportes y Recreación se de</w:t>
      </w:r>
      <w:r>
        <w:rPr>
          <w:rFonts w:ascii="Times New Roman" w:hAnsi="Times New Roman"/>
          <w:bCs/>
          <w:sz w:val="24"/>
        </w:rPr>
        <w:t>be trabajar más la interacción e involucrar más al sector femenino al deporte. 62% de las cuentas que siguen a la institución en Facebook son hombres mientras que un 38% son mujeres.</w:t>
      </w:r>
    </w:p>
    <w:p w14:paraId="528FF516" w14:textId="77777777" w:rsidR="00794376" w:rsidRPr="004D54B4" w:rsidRDefault="00794376" w:rsidP="00794376">
      <w:pPr>
        <w:spacing w:after="0" w:line="240" w:lineRule="auto"/>
        <w:rPr>
          <w:rFonts w:ascii="Times New Roman" w:hAnsi="Times New Roman"/>
          <w:sz w:val="24"/>
          <w:szCs w:val="24"/>
        </w:rPr>
      </w:pPr>
    </w:p>
    <w:p w14:paraId="77BA2554" w14:textId="77777777" w:rsidR="00794376" w:rsidRDefault="00794376" w:rsidP="00794376">
      <w:pPr>
        <w:spacing w:after="0" w:line="240" w:lineRule="auto"/>
        <w:rPr>
          <w:rFonts w:ascii="Times New Roman" w:hAnsi="Times New Roman"/>
          <w:sz w:val="24"/>
          <w:szCs w:val="24"/>
          <w:lang w:val="es-US"/>
        </w:rPr>
      </w:pPr>
    </w:p>
    <w:p w14:paraId="3B370DA3" w14:textId="77777777" w:rsidR="00794376" w:rsidRDefault="00794376" w:rsidP="00794376">
      <w:pPr>
        <w:spacing w:after="0" w:line="240" w:lineRule="auto"/>
        <w:rPr>
          <w:rFonts w:ascii="Times New Roman" w:hAnsi="Times New Roman"/>
          <w:sz w:val="24"/>
          <w:szCs w:val="24"/>
          <w:lang w:val="es-US"/>
        </w:rPr>
      </w:pPr>
    </w:p>
    <w:p w14:paraId="4A130573" w14:textId="77777777" w:rsidR="00794376" w:rsidRDefault="00794376" w:rsidP="00794376">
      <w:pPr>
        <w:spacing w:after="0" w:line="240" w:lineRule="auto"/>
        <w:rPr>
          <w:rFonts w:ascii="Times New Roman" w:hAnsi="Times New Roman"/>
          <w:sz w:val="24"/>
          <w:szCs w:val="24"/>
          <w:lang w:val="es-US"/>
        </w:rPr>
      </w:pPr>
      <w:r>
        <w:rPr>
          <w:noProof/>
          <w:lang w:eastAsia="es-ES"/>
        </w:rPr>
        <w:drawing>
          <wp:inline distT="0" distB="0" distL="0" distR="0" wp14:anchorId="644048F1" wp14:editId="113B2756">
            <wp:extent cx="5295900" cy="2228850"/>
            <wp:effectExtent l="0" t="0" r="0" b="0"/>
            <wp:docPr id="22326" name="Imagen 22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a:stretch>
                      <a:fillRect/>
                    </a:stretch>
                  </pic:blipFill>
                  <pic:spPr>
                    <a:xfrm>
                      <a:off x="0" y="0"/>
                      <a:ext cx="5295900" cy="2228850"/>
                    </a:xfrm>
                    <a:prstGeom prst="rect">
                      <a:avLst/>
                    </a:prstGeom>
                  </pic:spPr>
                </pic:pic>
              </a:graphicData>
            </a:graphic>
          </wp:inline>
        </w:drawing>
      </w:r>
    </w:p>
    <w:p w14:paraId="56C4E172" w14:textId="77777777" w:rsidR="00794376" w:rsidRDefault="00794376" w:rsidP="00794376">
      <w:pPr>
        <w:spacing w:after="0" w:line="240" w:lineRule="auto"/>
        <w:rPr>
          <w:rFonts w:ascii="Times New Roman" w:hAnsi="Times New Roman"/>
          <w:sz w:val="24"/>
          <w:szCs w:val="24"/>
          <w:lang w:val="es-US"/>
        </w:rPr>
      </w:pPr>
    </w:p>
    <w:p w14:paraId="5A09B5FE" w14:textId="77777777" w:rsidR="00794376" w:rsidRDefault="00794376" w:rsidP="00794376">
      <w:pPr>
        <w:spacing w:after="0" w:line="240" w:lineRule="auto"/>
        <w:jc w:val="both"/>
        <w:rPr>
          <w:rFonts w:ascii="Times New Roman" w:hAnsi="Times New Roman"/>
          <w:sz w:val="24"/>
          <w:szCs w:val="24"/>
          <w:lang w:val="es-US"/>
        </w:rPr>
      </w:pPr>
      <w:r>
        <w:rPr>
          <w:rFonts w:ascii="Times New Roman" w:hAnsi="Times New Roman"/>
          <w:sz w:val="24"/>
          <w:szCs w:val="24"/>
          <w:lang w:val="es-US"/>
        </w:rPr>
        <w:t>Los rangos de edad comprendidos entre 18-34 años son los que más siguen e interactúan la página. Los jóvenes con edades entre 13-17 años son los que menos interés muestran, siendo este rango los que deben estar más activos de manera física.</w:t>
      </w:r>
    </w:p>
    <w:p w14:paraId="4197BA79" w14:textId="77777777" w:rsidR="00794376" w:rsidRDefault="00794376" w:rsidP="00794376">
      <w:pPr>
        <w:spacing w:after="0" w:line="240" w:lineRule="auto"/>
        <w:jc w:val="both"/>
        <w:rPr>
          <w:rFonts w:ascii="Times New Roman" w:hAnsi="Times New Roman"/>
          <w:sz w:val="24"/>
          <w:szCs w:val="24"/>
          <w:lang w:val="es-US"/>
        </w:rPr>
      </w:pPr>
    </w:p>
    <w:p w14:paraId="74D98EB1" w14:textId="77777777" w:rsidR="00794376" w:rsidRDefault="00794376" w:rsidP="00794376">
      <w:pPr>
        <w:spacing w:after="0" w:line="240" w:lineRule="auto"/>
        <w:jc w:val="both"/>
        <w:rPr>
          <w:rFonts w:ascii="Times New Roman" w:hAnsi="Times New Roman"/>
          <w:sz w:val="24"/>
          <w:szCs w:val="24"/>
          <w:lang w:val="es-US"/>
        </w:rPr>
      </w:pPr>
      <w:r>
        <w:rPr>
          <w:rFonts w:ascii="Times New Roman" w:hAnsi="Times New Roman"/>
          <w:sz w:val="24"/>
          <w:szCs w:val="24"/>
          <w:lang w:val="es-US"/>
        </w:rPr>
        <w:t>La población adulta con edades superiores a los 45 y 65 años, presentan una interacción relativamente nula siendo estos un segmento que representa un 15% de los usuarios en la red de Facebook.</w:t>
      </w:r>
    </w:p>
    <w:p w14:paraId="59441B3A" w14:textId="77777777" w:rsidR="00794376" w:rsidRDefault="00794376" w:rsidP="00794376">
      <w:pPr>
        <w:spacing w:after="0" w:line="240" w:lineRule="auto"/>
        <w:jc w:val="both"/>
        <w:rPr>
          <w:rFonts w:ascii="Times New Roman" w:hAnsi="Times New Roman"/>
          <w:sz w:val="24"/>
          <w:szCs w:val="24"/>
          <w:lang w:val="es-US"/>
        </w:rPr>
      </w:pPr>
    </w:p>
    <w:p w14:paraId="24D574E3" w14:textId="77777777" w:rsidR="00794376" w:rsidRDefault="00794376" w:rsidP="00794376">
      <w:pPr>
        <w:spacing w:after="0" w:line="240" w:lineRule="auto"/>
        <w:jc w:val="both"/>
        <w:rPr>
          <w:rFonts w:ascii="Times New Roman" w:hAnsi="Times New Roman"/>
          <w:sz w:val="24"/>
          <w:szCs w:val="24"/>
          <w:lang w:val="es-US"/>
        </w:rPr>
      </w:pPr>
    </w:p>
    <w:p w14:paraId="2BF1E2C3" w14:textId="77777777" w:rsidR="00794376" w:rsidRDefault="00794376" w:rsidP="00794376">
      <w:pPr>
        <w:spacing w:after="0" w:line="240" w:lineRule="auto"/>
        <w:rPr>
          <w:rFonts w:ascii="Times New Roman" w:hAnsi="Times New Roman"/>
          <w:sz w:val="24"/>
          <w:szCs w:val="24"/>
          <w:lang w:val="es-US"/>
        </w:rPr>
      </w:pPr>
    </w:p>
    <w:p w14:paraId="79951273" w14:textId="77777777" w:rsidR="00794376" w:rsidRDefault="00794376" w:rsidP="00794376">
      <w:pPr>
        <w:spacing w:after="0" w:line="240" w:lineRule="auto"/>
        <w:rPr>
          <w:rFonts w:ascii="Times New Roman" w:hAnsi="Times New Roman"/>
          <w:sz w:val="24"/>
          <w:szCs w:val="24"/>
          <w:lang w:val="es-US"/>
        </w:rPr>
      </w:pPr>
    </w:p>
    <w:p w14:paraId="66F1CE25" w14:textId="77777777" w:rsidR="00794376" w:rsidRDefault="00794376" w:rsidP="00794376">
      <w:pPr>
        <w:spacing w:after="0" w:line="240" w:lineRule="auto"/>
        <w:rPr>
          <w:rFonts w:ascii="Times New Roman" w:hAnsi="Times New Roman"/>
          <w:sz w:val="24"/>
          <w:szCs w:val="24"/>
          <w:lang w:val="es-US"/>
        </w:rPr>
      </w:pPr>
    </w:p>
    <w:p w14:paraId="657E51C2" w14:textId="77777777" w:rsidR="00794376" w:rsidRDefault="00794376" w:rsidP="00794376">
      <w:pPr>
        <w:spacing w:after="0" w:line="240" w:lineRule="auto"/>
        <w:rPr>
          <w:rFonts w:ascii="Times New Roman" w:hAnsi="Times New Roman"/>
          <w:sz w:val="24"/>
          <w:szCs w:val="24"/>
          <w:lang w:val="es-US"/>
        </w:rPr>
      </w:pPr>
    </w:p>
    <w:p w14:paraId="3A136408" w14:textId="77777777" w:rsidR="00794376" w:rsidRDefault="00794376" w:rsidP="00794376">
      <w:pPr>
        <w:spacing w:after="0" w:line="240" w:lineRule="auto"/>
        <w:rPr>
          <w:rFonts w:ascii="Times New Roman" w:hAnsi="Times New Roman"/>
          <w:sz w:val="24"/>
          <w:szCs w:val="24"/>
          <w:lang w:val="es-US"/>
        </w:rPr>
      </w:pPr>
    </w:p>
    <w:p w14:paraId="14F1579B" w14:textId="77777777" w:rsidR="00794376" w:rsidRDefault="00794376" w:rsidP="00794376">
      <w:pPr>
        <w:spacing w:after="0" w:line="240" w:lineRule="auto"/>
        <w:rPr>
          <w:rFonts w:ascii="Times New Roman" w:hAnsi="Times New Roman"/>
          <w:sz w:val="24"/>
          <w:szCs w:val="24"/>
          <w:lang w:val="es-US"/>
        </w:rPr>
      </w:pPr>
    </w:p>
    <w:p w14:paraId="09BAA0D7" w14:textId="77777777" w:rsidR="00794376" w:rsidRDefault="00794376" w:rsidP="00794376">
      <w:pPr>
        <w:spacing w:after="0" w:line="240" w:lineRule="auto"/>
        <w:rPr>
          <w:rFonts w:ascii="Times New Roman" w:hAnsi="Times New Roman"/>
          <w:sz w:val="24"/>
          <w:szCs w:val="24"/>
          <w:lang w:val="es-US"/>
        </w:rPr>
      </w:pPr>
    </w:p>
    <w:p w14:paraId="57B90F2D" w14:textId="77777777" w:rsidR="00794376" w:rsidRDefault="00794376" w:rsidP="00794376">
      <w:pPr>
        <w:spacing w:after="0" w:line="240" w:lineRule="auto"/>
        <w:rPr>
          <w:rFonts w:ascii="Times New Roman" w:hAnsi="Times New Roman"/>
          <w:sz w:val="24"/>
          <w:szCs w:val="24"/>
          <w:lang w:val="es-US"/>
        </w:rPr>
      </w:pPr>
    </w:p>
    <w:p w14:paraId="71881E97" w14:textId="77777777" w:rsidR="00794376" w:rsidRDefault="00794376" w:rsidP="00794376">
      <w:pPr>
        <w:spacing w:after="0" w:line="240" w:lineRule="auto"/>
        <w:rPr>
          <w:rFonts w:ascii="Times New Roman" w:hAnsi="Times New Roman"/>
          <w:sz w:val="24"/>
          <w:szCs w:val="24"/>
          <w:lang w:val="es-US"/>
        </w:rPr>
      </w:pPr>
    </w:p>
    <w:p w14:paraId="0E0A809E" w14:textId="77777777" w:rsidR="00794376" w:rsidRDefault="00794376" w:rsidP="00794376">
      <w:pPr>
        <w:spacing w:after="0" w:line="240" w:lineRule="auto"/>
        <w:rPr>
          <w:rFonts w:ascii="Times New Roman" w:hAnsi="Times New Roman"/>
          <w:sz w:val="24"/>
          <w:szCs w:val="24"/>
          <w:lang w:val="es-US"/>
        </w:rPr>
      </w:pPr>
      <w:r>
        <w:rPr>
          <w:noProof/>
          <w:lang w:eastAsia="es-ES"/>
        </w:rPr>
        <w:lastRenderedPageBreak/>
        <w:drawing>
          <wp:anchor distT="0" distB="0" distL="114300" distR="114300" simplePos="0" relativeHeight="251843584" behindDoc="0" locked="0" layoutInCell="1" allowOverlap="1" wp14:anchorId="2560C34B" wp14:editId="0C30DECE">
            <wp:simplePos x="0" y="0"/>
            <wp:positionH relativeFrom="column">
              <wp:posOffset>-175895</wp:posOffset>
            </wp:positionH>
            <wp:positionV relativeFrom="paragraph">
              <wp:posOffset>167640</wp:posOffset>
            </wp:positionV>
            <wp:extent cx="361950" cy="361950"/>
            <wp:effectExtent l="0" t="0" r="0" b="0"/>
            <wp:wrapNone/>
            <wp:docPr id="22327" name="Imagen 22327" descr="Resultado de imagen para instagra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esultado de imagen para instagram logo"/>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flipV="1">
                      <a:off x="0" y="0"/>
                      <a:ext cx="361950" cy="361950"/>
                    </a:xfrm>
                    <a:prstGeom prst="rect">
                      <a:avLst/>
                    </a:prstGeom>
                    <a:noFill/>
                    <a:ln>
                      <a:noFill/>
                    </a:ln>
                  </pic:spPr>
                </pic:pic>
              </a:graphicData>
            </a:graphic>
          </wp:anchor>
        </w:drawing>
      </w:r>
    </w:p>
    <w:p w14:paraId="43F4E751" w14:textId="77777777" w:rsidR="00794376" w:rsidRPr="0059213C" w:rsidRDefault="00794376" w:rsidP="00794376">
      <w:pPr>
        <w:spacing w:after="0" w:line="240" w:lineRule="auto"/>
        <w:rPr>
          <w:rFonts w:ascii="Times New Roman" w:hAnsi="Times New Roman"/>
          <w:color w:val="4F81BD" w:themeColor="accent1"/>
          <w:sz w:val="24"/>
          <w:szCs w:val="24"/>
          <w:lang w:val="es-US"/>
        </w:rPr>
      </w:pPr>
      <w:r>
        <w:rPr>
          <w:rFonts w:ascii="Times New Roman" w:hAnsi="Times New Roman"/>
          <w:b/>
          <w:sz w:val="32"/>
          <w:szCs w:val="24"/>
          <w:lang w:val="es-US"/>
        </w:rPr>
        <w:t xml:space="preserve">   </w:t>
      </w:r>
      <w:r w:rsidRPr="0059213C">
        <w:rPr>
          <w:rFonts w:ascii="Times New Roman" w:hAnsi="Times New Roman"/>
          <w:b/>
          <w:color w:val="4F81BD" w:themeColor="accent1"/>
          <w:sz w:val="32"/>
          <w:szCs w:val="24"/>
          <w:lang w:val="es-US"/>
        </w:rPr>
        <w:t xml:space="preserve"> Instagram</w:t>
      </w:r>
    </w:p>
    <w:p w14:paraId="255AF7ED" w14:textId="77777777" w:rsidR="00794376" w:rsidRDefault="00794376" w:rsidP="00794376">
      <w:pPr>
        <w:spacing w:after="0" w:line="240" w:lineRule="auto"/>
        <w:rPr>
          <w:rFonts w:ascii="Times New Roman" w:hAnsi="Times New Roman"/>
          <w:sz w:val="28"/>
          <w:szCs w:val="24"/>
          <w:lang w:val="es-US"/>
        </w:rPr>
      </w:pPr>
    </w:p>
    <w:p w14:paraId="2DE60F59" w14:textId="77777777" w:rsidR="00794376" w:rsidRDefault="00794376" w:rsidP="00794376">
      <w:pPr>
        <w:spacing w:after="0" w:line="240" w:lineRule="auto"/>
        <w:rPr>
          <w:rFonts w:ascii="Times New Roman" w:hAnsi="Times New Roman"/>
          <w:sz w:val="24"/>
          <w:szCs w:val="24"/>
          <w:lang w:val="es-US"/>
        </w:rPr>
      </w:pPr>
    </w:p>
    <w:p w14:paraId="6DE79169" w14:textId="77777777" w:rsidR="00794376" w:rsidRDefault="00794376" w:rsidP="00794376">
      <w:pPr>
        <w:spacing w:after="0" w:line="240" w:lineRule="auto"/>
        <w:jc w:val="both"/>
        <w:rPr>
          <w:rFonts w:ascii="Times New Roman" w:hAnsi="Times New Roman"/>
          <w:sz w:val="24"/>
          <w:szCs w:val="24"/>
          <w:lang w:val="es-US"/>
        </w:rPr>
      </w:pPr>
      <w:r>
        <w:rPr>
          <w:rFonts w:ascii="Times New Roman" w:hAnsi="Times New Roman"/>
          <w:sz w:val="24"/>
          <w:szCs w:val="24"/>
          <w:lang w:val="es-US"/>
        </w:rPr>
        <w:t>La red de Instagram ha llevado un crecimiento sostenible y que se ha extrapolado a la cuenta del Ministerio de Deportes y Recreación. Los seguidores, interacciones, reproducciones y comentarios han incrementado durante el periodo enero-noviembre 2018.</w:t>
      </w:r>
    </w:p>
    <w:p w14:paraId="67C25F4E" w14:textId="77777777" w:rsidR="00794376" w:rsidRDefault="00794376" w:rsidP="00794376">
      <w:pPr>
        <w:spacing w:after="0" w:line="240" w:lineRule="auto"/>
        <w:jc w:val="both"/>
        <w:rPr>
          <w:rFonts w:ascii="Times New Roman" w:hAnsi="Times New Roman"/>
          <w:sz w:val="24"/>
          <w:szCs w:val="24"/>
          <w:lang w:val="es-US"/>
        </w:rPr>
      </w:pPr>
    </w:p>
    <w:p w14:paraId="26CF1E69" w14:textId="77777777" w:rsidR="00794376" w:rsidRDefault="00794376" w:rsidP="00794376">
      <w:pPr>
        <w:spacing w:after="0" w:line="240" w:lineRule="auto"/>
        <w:jc w:val="both"/>
        <w:rPr>
          <w:rFonts w:ascii="Times New Roman" w:hAnsi="Times New Roman"/>
          <w:sz w:val="24"/>
          <w:szCs w:val="24"/>
          <w:lang w:val="es-US"/>
        </w:rPr>
      </w:pPr>
      <w:r>
        <w:rPr>
          <w:rFonts w:ascii="Times New Roman" w:hAnsi="Times New Roman"/>
          <w:sz w:val="24"/>
          <w:szCs w:val="24"/>
          <w:lang w:val="es-US"/>
        </w:rPr>
        <w:t>Se publicaron 1,318 elementos. 1,131 fotos y 187 vídeos. El pico más alto se debe a la celebración de los Juegos Centroamericanos Barranquilla 2018.</w:t>
      </w:r>
    </w:p>
    <w:p w14:paraId="72CE6B46" w14:textId="77777777" w:rsidR="00794376" w:rsidRDefault="00794376" w:rsidP="00794376">
      <w:pPr>
        <w:spacing w:after="0" w:line="240" w:lineRule="auto"/>
        <w:rPr>
          <w:rFonts w:ascii="Times New Roman" w:hAnsi="Times New Roman"/>
          <w:sz w:val="24"/>
          <w:szCs w:val="24"/>
          <w:lang w:val="es-US"/>
        </w:rPr>
      </w:pPr>
    </w:p>
    <w:p w14:paraId="73F6410E" w14:textId="77777777" w:rsidR="00794376" w:rsidRPr="00F75157" w:rsidRDefault="00794376" w:rsidP="00794376">
      <w:pPr>
        <w:spacing w:after="0" w:line="240" w:lineRule="auto"/>
        <w:jc w:val="center"/>
        <w:rPr>
          <w:rFonts w:ascii="Times New Roman" w:hAnsi="Times New Roman"/>
          <w:sz w:val="24"/>
          <w:szCs w:val="24"/>
          <w:lang w:val="es-US"/>
        </w:rPr>
      </w:pPr>
      <w:r>
        <w:rPr>
          <w:noProof/>
          <w:lang w:eastAsia="es-ES"/>
        </w:rPr>
        <w:drawing>
          <wp:inline distT="0" distB="0" distL="0" distR="0" wp14:anchorId="49E02E0C" wp14:editId="38535874">
            <wp:extent cx="4852988" cy="2743200"/>
            <wp:effectExtent l="0" t="0" r="5080" b="0"/>
            <wp:docPr id="22328" name="Gráfico 223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9"/>
              </a:graphicData>
            </a:graphic>
          </wp:inline>
        </w:drawing>
      </w:r>
    </w:p>
    <w:p w14:paraId="492AB431" w14:textId="77777777" w:rsidR="00794376" w:rsidRDefault="00794376" w:rsidP="00794376">
      <w:pPr>
        <w:spacing w:after="0" w:line="240" w:lineRule="auto"/>
        <w:rPr>
          <w:rFonts w:ascii="Times New Roman" w:hAnsi="Times New Roman"/>
          <w:sz w:val="28"/>
          <w:szCs w:val="24"/>
          <w:lang w:val="es-US"/>
        </w:rPr>
      </w:pPr>
    </w:p>
    <w:p w14:paraId="064F8A41" w14:textId="77777777" w:rsidR="00794376" w:rsidRDefault="00794376" w:rsidP="00794376">
      <w:pPr>
        <w:spacing w:after="0" w:line="240" w:lineRule="auto"/>
        <w:rPr>
          <w:rFonts w:ascii="Times New Roman" w:hAnsi="Times New Roman"/>
          <w:sz w:val="28"/>
          <w:szCs w:val="24"/>
          <w:lang w:val="es-US"/>
        </w:rPr>
      </w:pPr>
    </w:p>
    <w:p w14:paraId="347799E9" w14:textId="77777777" w:rsidR="00794376" w:rsidRDefault="00794376" w:rsidP="00794376">
      <w:pPr>
        <w:spacing w:after="0" w:line="240" w:lineRule="auto"/>
        <w:jc w:val="both"/>
        <w:rPr>
          <w:rFonts w:ascii="Times New Roman" w:hAnsi="Times New Roman"/>
          <w:sz w:val="24"/>
          <w:szCs w:val="24"/>
          <w:lang w:val="es-US"/>
        </w:rPr>
      </w:pPr>
      <w:r w:rsidRPr="00F41B7C">
        <w:rPr>
          <w:rFonts w:ascii="Times New Roman" w:hAnsi="Times New Roman"/>
          <w:sz w:val="24"/>
          <w:szCs w:val="24"/>
          <w:lang w:val="es-US"/>
        </w:rPr>
        <w:t xml:space="preserve">Respecto a </w:t>
      </w:r>
      <w:r>
        <w:rPr>
          <w:rFonts w:ascii="Times New Roman" w:hAnsi="Times New Roman"/>
          <w:sz w:val="24"/>
          <w:szCs w:val="24"/>
          <w:lang w:val="es-US"/>
        </w:rPr>
        <w:t>los seguidores, hubo un incremento de 7,671 seguidores desde el primero de enero hasta el 30 de noviembre del 2018. La participación de la delegación dominicana en los centroamericanos, fue la propulsora de este gran incremento.</w:t>
      </w:r>
    </w:p>
    <w:p w14:paraId="6B583F42" w14:textId="77777777" w:rsidR="00794376" w:rsidRDefault="00794376" w:rsidP="00794376">
      <w:pPr>
        <w:spacing w:after="0" w:line="240" w:lineRule="auto"/>
        <w:jc w:val="both"/>
        <w:rPr>
          <w:rFonts w:ascii="Times New Roman" w:hAnsi="Times New Roman"/>
          <w:sz w:val="24"/>
          <w:szCs w:val="24"/>
          <w:lang w:val="es-US"/>
        </w:rPr>
      </w:pPr>
      <w:r>
        <w:rPr>
          <w:rFonts w:ascii="Times New Roman" w:hAnsi="Times New Roman"/>
          <w:sz w:val="24"/>
          <w:szCs w:val="24"/>
          <w:lang w:val="es-US"/>
        </w:rPr>
        <w:t>El mes pico de la publicación corresponde a julio, marzo y agosto. El primer y tercer mes se destacan por la celebración de los Juegos Centroamericanos y del Caribe, mientras que marzo se destaca por el reconocimiento a Albert Pujols y el Día Internacional de la Mujer.</w:t>
      </w:r>
    </w:p>
    <w:p w14:paraId="337FA8FC" w14:textId="77777777" w:rsidR="00794376" w:rsidRDefault="00794376" w:rsidP="00794376">
      <w:pPr>
        <w:spacing w:after="0" w:line="240" w:lineRule="auto"/>
        <w:jc w:val="both"/>
        <w:rPr>
          <w:rFonts w:ascii="Times New Roman" w:hAnsi="Times New Roman"/>
          <w:sz w:val="24"/>
          <w:szCs w:val="24"/>
          <w:lang w:val="es-US"/>
        </w:rPr>
      </w:pPr>
    </w:p>
    <w:p w14:paraId="43829580" w14:textId="77777777" w:rsidR="00794376" w:rsidRDefault="00794376" w:rsidP="00794376">
      <w:pPr>
        <w:spacing w:after="0" w:line="240" w:lineRule="auto"/>
        <w:jc w:val="center"/>
        <w:rPr>
          <w:rFonts w:ascii="Times New Roman" w:hAnsi="Times New Roman"/>
          <w:sz w:val="24"/>
          <w:szCs w:val="24"/>
          <w:lang w:val="es-US"/>
        </w:rPr>
      </w:pPr>
      <w:r>
        <w:rPr>
          <w:noProof/>
          <w:lang w:eastAsia="es-ES"/>
        </w:rPr>
        <w:lastRenderedPageBreak/>
        <w:drawing>
          <wp:inline distT="0" distB="0" distL="0" distR="0" wp14:anchorId="707528AA" wp14:editId="59A5E962">
            <wp:extent cx="4572000" cy="2743200"/>
            <wp:effectExtent l="0" t="0" r="0" b="0"/>
            <wp:docPr id="22329" name="Gráfico 223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0"/>
              </a:graphicData>
            </a:graphic>
          </wp:inline>
        </w:drawing>
      </w:r>
    </w:p>
    <w:p w14:paraId="03AE340F" w14:textId="77777777" w:rsidR="00794376" w:rsidRDefault="00794376" w:rsidP="00794376">
      <w:pPr>
        <w:spacing w:after="0" w:line="240" w:lineRule="auto"/>
        <w:rPr>
          <w:rFonts w:ascii="Times New Roman" w:hAnsi="Times New Roman"/>
          <w:sz w:val="24"/>
          <w:szCs w:val="24"/>
          <w:lang w:val="es-US"/>
        </w:rPr>
      </w:pPr>
    </w:p>
    <w:p w14:paraId="4D0FCDC9" w14:textId="77777777" w:rsidR="00794376" w:rsidRDefault="00794376" w:rsidP="00794376">
      <w:pPr>
        <w:spacing w:after="0" w:line="240" w:lineRule="auto"/>
        <w:jc w:val="both"/>
        <w:rPr>
          <w:rFonts w:ascii="Times New Roman" w:hAnsi="Times New Roman"/>
          <w:sz w:val="24"/>
          <w:szCs w:val="24"/>
          <w:lang w:val="es-US"/>
        </w:rPr>
      </w:pPr>
    </w:p>
    <w:p w14:paraId="7256638B" w14:textId="77777777" w:rsidR="00794376" w:rsidRDefault="00794376" w:rsidP="00794376">
      <w:pPr>
        <w:spacing w:after="0" w:line="240" w:lineRule="auto"/>
        <w:jc w:val="both"/>
        <w:rPr>
          <w:rFonts w:ascii="Times New Roman" w:hAnsi="Times New Roman"/>
          <w:sz w:val="24"/>
          <w:szCs w:val="24"/>
        </w:rPr>
      </w:pPr>
      <w:r>
        <w:rPr>
          <w:rFonts w:ascii="Times New Roman" w:hAnsi="Times New Roman"/>
          <w:sz w:val="24"/>
          <w:szCs w:val="24"/>
          <w:lang w:val="es-US"/>
        </w:rPr>
        <w:t>Los vídeos más destacados son</w:t>
      </w:r>
      <w:r w:rsidRPr="00F41B7C">
        <w:rPr>
          <w:rFonts w:ascii="Times New Roman" w:hAnsi="Times New Roman"/>
          <w:b/>
          <w:sz w:val="24"/>
          <w:szCs w:val="24"/>
        </w:rPr>
        <w:t xml:space="preserve"> </w:t>
      </w:r>
      <w:r>
        <w:rPr>
          <w:rFonts w:ascii="Times New Roman" w:hAnsi="Times New Roman"/>
          <w:b/>
          <w:sz w:val="24"/>
          <w:szCs w:val="24"/>
        </w:rPr>
        <w:t>l</w:t>
      </w:r>
      <w:r w:rsidRPr="0009020C">
        <w:rPr>
          <w:rFonts w:ascii="Times New Roman" w:hAnsi="Times New Roman"/>
          <w:b/>
          <w:sz w:val="24"/>
          <w:szCs w:val="24"/>
        </w:rPr>
        <w:t>a medalla de oro obtenida por Luis García</w:t>
      </w:r>
      <w:r>
        <w:rPr>
          <w:rFonts w:ascii="Times New Roman" w:hAnsi="Times New Roman"/>
          <w:sz w:val="24"/>
          <w:szCs w:val="24"/>
        </w:rPr>
        <w:t xml:space="preserve"> de levantamiento de pesas generó más de </w:t>
      </w:r>
      <w:r w:rsidRPr="00F41B7C">
        <w:rPr>
          <w:rFonts w:ascii="Times New Roman" w:hAnsi="Times New Roman"/>
          <w:b/>
          <w:sz w:val="24"/>
          <w:szCs w:val="24"/>
        </w:rPr>
        <w:t>6,733 reproducciones</w:t>
      </w:r>
      <w:r>
        <w:rPr>
          <w:rFonts w:ascii="Times New Roman" w:hAnsi="Times New Roman"/>
          <w:b/>
          <w:sz w:val="24"/>
          <w:szCs w:val="24"/>
        </w:rPr>
        <w:t xml:space="preserve">, 27 “comentarios” </w:t>
      </w:r>
      <w:r w:rsidRPr="00F41B7C">
        <w:rPr>
          <w:rFonts w:ascii="Times New Roman" w:hAnsi="Times New Roman"/>
          <w:sz w:val="24"/>
          <w:szCs w:val="24"/>
        </w:rPr>
        <w:t xml:space="preserve">y </w:t>
      </w:r>
      <w:r>
        <w:rPr>
          <w:rFonts w:ascii="Times New Roman" w:hAnsi="Times New Roman"/>
          <w:b/>
          <w:sz w:val="24"/>
          <w:szCs w:val="24"/>
        </w:rPr>
        <w:t xml:space="preserve">783 “me gusta” </w:t>
      </w:r>
      <w:r>
        <w:rPr>
          <w:rFonts w:ascii="Times New Roman" w:hAnsi="Times New Roman"/>
          <w:sz w:val="24"/>
          <w:szCs w:val="24"/>
        </w:rPr>
        <w:t xml:space="preserve">con un alcance de </w:t>
      </w:r>
      <w:r w:rsidRPr="000132A9">
        <w:rPr>
          <w:rFonts w:ascii="Times New Roman" w:hAnsi="Times New Roman"/>
          <w:b/>
          <w:sz w:val="24"/>
          <w:szCs w:val="24"/>
        </w:rPr>
        <w:t>17 mil cuentas</w:t>
      </w:r>
      <w:r>
        <w:rPr>
          <w:rFonts w:ascii="Times New Roman" w:hAnsi="Times New Roman"/>
          <w:sz w:val="24"/>
          <w:szCs w:val="24"/>
        </w:rPr>
        <w:t xml:space="preserve">; el triunfo de las #ReinasDelCaribe a Puerto por el pase a la final con </w:t>
      </w:r>
      <w:r w:rsidRPr="000132A9">
        <w:rPr>
          <w:rFonts w:ascii="Times New Roman" w:hAnsi="Times New Roman"/>
          <w:b/>
          <w:sz w:val="24"/>
          <w:szCs w:val="24"/>
        </w:rPr>
        <w:t>5,672 reproducciones</w:t>
      </w:r>
      <w:r>
        <w:rPr>
          <w:rFonts w:ascii="Times New Roman" w:hAnsi="Times New Roman"/>
          <w:sz w:val="24"/>
          <w:szCs w:val="24"/>
        </w:rPr>
        <w:t xml:space="preserve">, </w:t>
      </w:r>
      <w:r w:rsidRPr="000132A9">
        <w:rPr>
          <w:rFonts w:ascii="Times New Roman" w:hAnsi="Times New Roman"/>
          <w:b/>
          <w:sz w:val="24"/>
          <w:szCs w:val="24"/>
        </w:rPr>
        <w:t>20 “comentarios</w:t>
      </w:r>
      <w:r>
        <w:rPr>
          <w:rFonts w:ascii="Times New Roman" w:hAnsi="Times New Roman"/>
          <w:sz w:val="24"/>
          <w:szCs w:val="24"/>
        </w:rPr>
        <w:t xml:space="preserve"> y </w:t>
      </w:r>
      <w:r w:rsidRPr="000132A9">
        <w:rPr>
          <w:rFonts w:ascii="Times New Roman" w:hAnsi="Times New Roman"/>
          <w:b/>
          <w:sz w:val="24"/>
          <w:szCs w:val="24"/>
        </w:rPr>
        <w:t>631 “me gusta”</w:t>
      </w:r>
      <w:r>
        <w:rPr>
          <w:rFonts w:ascii="Times New Roman" w:hAnsi="Times New Roman"/>
          <w:b/>
          <w:sz w:val="24"/>
          <w:szCs w:val="24"/>
        </w:rPr>
        <w:t xml:space="preserve"> con 14,723 cuentas alcanzadas </w:t>
      </w:r>
      <w:r>
        <w:rPr>
          <w:rFonts w:ascii="Times New Roman" w:hAnsi="Times New Roman"/>
          <w:sz w:val="24"/>
          <w:szCs w:val="24"/>
        </w:rPr>
        <w:t>ambos publicados en julio durante la celebración de los juegos centroamericanos.</w:t>
      </w:r>
    </w:p>
    <w:p w14:paraId="7735CF4B" w14:textId="77777777" w:rsidR="00794376" w:rsidRDefault="00794376" w:rsidP="00794376">
      <w:pPr>
        <w:spacing w:after="0" w:line="240" w:lineRule="auto"/>
        <w:jc w:val="both"/>
        <w:rPr>
          <w:rFonts w:ascii="Times New Roman" w:hAnsi="Times New Roman"/>
          <w:sz w:val="24"/>
          <w:szCs w:val="24"/>
        </w:rPr>
      </w:pPr>
    </w:p>
    <w:p w14:paraId="665E5D91" w14:textId="77777777" w:rsidR="00794376" w:rsidRDefault="00794376" w:rsidP="00794376">
      <w:pPr>
        <w:spacing w:after="0" w:line="240" w:lineRule="auto"/>
        <w:jc w:val="both"/>
        <w:rPr>
          <w:rFonts w:ascii="Times New Roman" w:hAnsi="Times New Roman"/>
          <w:sz w:val="24"/>
          <w:szCs w:val="24"/>
        </w:rPr>
      </w:pPr>
      <w:r>
        <w:rPr>
          <w:rFonts w:ascii="Times New Roman" w:hAnsi="Times New Roman"/>
          <w:sz w:val="24"/>
          <w:szCs w:val="24"/>
        </w:rPr>
        <w:t xml:space="preserve">En agosto se destaca </w:t>
      </w:r>
      <w:r w:rsidRPr="00C87962">
        <w:rPr>
          <w:rFonts w:ascii="Times New Roman" w:hAnsi="Times New Roman"/>
          <w:b/>
          <w:sz w:val="24"/>
          <w:szCs w:val="24"/>
        </w:rPr>
        <w:t>el ondeo de la Bandera Nacional</w:t>
      </w:r>
      <w:r>
        <w:rPr>
          <w:rFonts w:ascii="Times New Roman" w:hAnsi="Times New Roman"/>
          <w:sz w:val="24"/>
          <w:szCs w:val="24"/>
        </w:rPr>
        <w:t xml:space="preserve">, durante la celebración que se realizó a los atletas por su destacada participación en los centroamericanos con </w:t>
      </w:r>
      <w:r w:rsidRPr="00C87962">
        <w:rPr>
          <w:rFonts w:ascii="Times New Roman" w:hAnsi="Times New Roman"/>
          <w:b/>
          <w:sz w:val="24"/>
          <w:szCs w:val="24"/>
        </w:rPr>
        <w:t>5,782 reproducciones</w:t>
      </w:r>
      <w:r>
        <w:rPr>
          <w:rFonts w:ascii="Times New Roman" w:hAnsi="Times New Roman"/>
          <w:sz w:val="24"/>
          <w:szCs w:val="24"/>
        </w:rPr>
        <w:t xml:space="preserve">, </w:t>
      </w:r>
      <w:r w:rsidRPr="00C87962">
        <w:rPr>
          <w:rFonts w:ascii="Times New Roman" w:hAnsi="Times New Roman"/>
          <w:b/>
          <w:sz w:val="24"/>
          <w:szCs w:val="24"/>
        </w:rPr>
        <w:t>202 “me gusta”</w:t>
      </w:r>
      <w:r>
        <w:rPr>
          <w:rFonts w:ascii="Times New Roman" w:hAnsi="Times New Roman"/>
          <w:sz w:val="24"/>
          <w:szCs w:val="24"/>
        </w:rPr>
        <w:t xml:space="preserve"> y </w:t>
      </w:r>
      <w:r w:rsidRPr="00C87962">
        <w:rPr>
          <w:rFonts w:ascii="Times New Roman" w:hAnsi="Times New Roman"/>
          <w:b/>
          <w:sz w:val="24"/>
          <w:szCs w:val="24"/>
        </w:rPr>
        <w:t>3 “comentarios”</w:t>
      </w:r>
      <w:r>
        <w:rPr>
          <w:rFonts w:ascii="Times New Roman" w:hAnsi="Times New Roman"/>
          <w:sz w:val="24"/>
          <w:szCs w:val="24"/>
        </w:rPr>
        <w:t xml:space="preserve"> con </w:t>
      </w:r>
      <w:r w:rsidRPr="00C87962">
        <w:rPr>
          <w:rFonts w:ascii="Times New Roman" w:hAnsi="Times New Roman"/>
          <w:b/>
          <w:sz w:val="24"/>
          <w:szCs w:val="24"/>
        </w:rPr>
        <w:t>13,400 cuentas alcanzadas</w:t>
      </w:r>
      <w:r>
        <w:rPr>
          <w:rFonts w:ascii="Times New Roman" w:hAnsi="Times New Roman"/>
          <w:sz w:val="24"/>
          <w:szCs w:val="24"/>
        </w:rPr>
        <w:t xml:space="preserve"> y la carrera de </w:t>
      </w:r>
      <w:r w:rsidRPr="00C87962">
        <w:rPr>
          <w:rFonts w:ascii="Times New Roman" w:hAnsi="Times New Roman"/>
          <w:b/>
          <w:sz w:val="24"/>
          <w:szCs w:val="24"/>
        </w:rPr>
        <w:t>Félix Sánchez en los Juegos Olímpicos 2004</w:t>
      </w:r>
      <w:r>
        <w:rPr>
          <w:rFonts w:ascii="Times New Roman" w:hAnsi="Times New Roman"/>
          <w:sz w:val="24"/>
          <w:szCs w:val="24"/>
        </w:rPr>
        <w:t xml:space="preserve">, otorgando a la República Dominicana, la primera medalla de oro en su historia olímpica con </w:t>
      </w:r>
      <w:r w:rsidRPr="00C87962">
        <w:rPr>
          <w:rFonts w:ascii="Times New Roman" w:hAnsi="Times New Roman"/>
          <w:b/>
          <w:sz w:val="24"/>
          <w:szCs w:val="24"/>
        </w:rPr>
        <w:t>4,498 reproducciones, 800 “me gusta”</w:t>
      </w:r>
      <w:r>
        <w:rPr>
          <w:rFonts w:ascii="Times New Roman" w:hAnsi="Times New Roman"/>
          <w:sz w:val="24"/>
          <w:szCs w:val="24"/>
        </w:rPr>
        <w:t xml:space="preserve"> y </w:t>
      </w:r>
      <w:r w:rsidRPr="00C87962">
        <w:rPr>
          <w:rFonts w:ascii="Times New Roman" w:hAnsi="Times New Roman"/>
          <w:b/>
          <w:sz w:val="24"/>
          <w:szCs w:val="24"/>
        </w:rPr>
        <w:t>30 “comentarios”</w:t>
      </w:r>
      <w:r>
        <w:rPr>
          <w:rFonts w:ascii="Times New Roman" w:hAnsi="Times New Roman"/>
          <w:sz w:val="24"/>
          <w:szCs w:val="24"/>
        </w:rPr>
        <w:t xml:space="preserve"> </w:t>
      </w:r>
      <w:r w:rsidRPr="00C87962">
        <w:rPr>
          <w:rFonts w:ascii="Times New Roman" w:hAnsi="Times New Roman"/>
          <w:b/>
          <w:sz w:val="24"/>
          <w:szCs w:val="24"/>
        </w:rPr>
        <w:t>con 11,951</w:t>
      </w:r>
      <w:r>
        <w:rPr>
          <w:rFonts w:ascii="Times New Roman" w:hAnsi="Times New Roman"/>
          <w:sz w:val="24"/>
          <w:szCs w:val="24"/>
        </w:rPr>
        <w:t xml:space="preserve"> cuentas alcanzadas</w:t>
      </w:r>
    </w:p>
    <w:p w14:paraId="4D385E1D" w14:textId="77777777" w:rsidR="00794376" w:rsidRDefault="00794376" w:rsidP="00794376">
      <w:pPr>
        <w:spacing w:after="0" w:line="240" w:lineRule="auto"/>
        <w:jc w:val="both"/>
        <w:rPr>
          <w:rFonts w:ascii="Times New Roman" w:hAnsi="Times New Roman"/>
          <w:sz w:val="24"/>
          <w:szCs w:val="24"/>
        </w:rPr>
      </w:pPr>
    </w:p>
    <w:p w14:paraId="067F6198" w14:textId="77777777" w:rsidR="00794376" w:rsidRDefault="00794376" w:rsidP="00794376">
      <w:pPr>
        <w:spacing w:after="0" w:line="240" w:lineRule="auto"/>
        <w:rPr>
          <w:rFonts w:ascii="Times New Roman" w:hAnsi="Times New Roman"/>
          <w:sz w:val="24"/>
          <w:szCs w:val="24"/>
        </w:rPr>
      </w:pPr>
    </w:p>
    <w:p w14:paraId="5FCFBCA3" w14:textId="77777777" w:rsidR="00794376" w:rsidRDefault="00794376" w:rsidP="00794376">
      <w:pPr>
        <w:spacing w:after="0" w:line="240" w:lineRule="auto"/>
        <w:rPr>
          <w:rFonts w:ascii="Times New Roman" w:hAnsi="Times New Roman"/>
          <w:b/>
          <w:bCs/>
          <w:sz w:val="28"/>
          <w:szCs w:val="28"/>
        </w:rPr>
      </w:pPr>
      <w:r w:rsidRPr="00A2330C">
        <w:rPr>
          <w:rFonts w:ascii="Times New Roman" w:hAnsi="Times New Roman"/>
          <w:b/>
          <w:bCs/>
          <w:sz w:val="28"/>
          <w:szCs w:val="28"/>
        </w:rPr>
        <w:t>Datos demográficos</w:t>
      </w:r>
    </w:p>
    <w:p w14:paraId="3F84B0CD" w14:textId="77777777" w:rsidR="00794376" w:rsidRPr="00A2330C" w:rsidRDefault="00794376" w:rsidP="00794376">
      <w:pPr>
        <w:spacing w:after="0" w:line="240" w:lineRule="auto"/>
        <w:rPr>
          <w:rFonts w:ascii="Times New Roman" w:hAnsi="Times New Roman"/>
          <w:b/>
          <w:bCs/>
          <w:sz w:val="28"/>
          <w:szCs w:val="28"/>
        </w:rPr>
      </w:pPr>
      <w:r w:rsidRPr="00A2330C">
        <w:rPr>
          <w:rFonts w:ascii="Times New Roman" w:hAnsi="Times New Roman"/>
          <w:b/>
          <w:bCs/>
          <w:sz w:val="28"/>
          <w:szCs w:val="28"/>
        </w:rPr>
        <w:t xml:space="preserve"> </w:t>
      </w:r>
    </w:p>
    <w:p w14:paraId="607F7E6A" w14:textId="77777777" w:rsidR="00794376" w:rsidRDefault="00794376" w:rsidP="00794376">
      <w:pPr>
        <w:spacing w:after="0" w:line="240" w:lineRule="auto"/>
        <w:jc w:val="both"/>
        <w:rPr>
          <w:rFonts w:ascii="Times New Roman" w:hAnsi="Times New Roman"/>
          <w:sz w:val="24"/>
          <w:szCs w:val="24"/>
          <w:lang w:val="es-US"/>
        </w:rPr>
      </w:pPr>
      <w:r w:rsidRPr="00BD04B3">
        <w:rPr>
          <w:rFonts w:ascii="Times New Roman" w:hAnsi="Times New Roman"/>
          <w:bCs/>
          <w:sz w:val="24"/>
        </w:rPr>
        <w:t xml:space="preserve">Observaciones: Según las informaciones demográficas de la cuenta del Ministerio de Deportes y Recreación </w:t>
      </w:r>
      <w:r>
        <w:rPr>
          <w:rFonts w:ascii="Times New Roman" w:hAnsi="Times New Roman"/>
          <w:bCs/>
          <w:sz w:val="24"/>
        </w:rPr>
        <w:t>en Instagram se debe trabajar más con el sector femenino. De todas las plataformas de redes sociales que tiene la institución, esta es la que tiene más paridad de género con un 41% de sus seguidores son mujeres, mientras que el 59% son hombres.</w:t>
      </w:r>
    </w:p>
    <w:p w14:paraId="16218F76" w14:textId="77777777" w:rsidR="00794376" w:rsidRDefault="00794376" w:rsidP="00794376">
      <w:pPr>
        <w:spacing w:after="0" w:line="240" w:lineRule="auto"/>
        <w:jc w:val="both"/>
        <w:rPr>
          <w:rFonts w:ascii="Times New Roman" w:hAnsi="Times New Roman"/>
          <w:sz w:val="24"/>
          <w:szCs w:val="24"/>
          <w:lang w:val="es-US"/>
        </w:rPr>
      </w:pPr>
    </w:p>
    <w:p w14:paraId="20896B60" w14:textId="77777777" w:rsidR="00794376" w:rsidRDefault="00794376" w:rsidP="00794376">
      <w:pPr>
        <w:spacing w:after="0" w:line="240" w:lineRule="auto"/>
        <w:jc w:val="center"/>
        <w:rPr>
          <w:rFonts w:ascii="Times New Roman" w:hAnsi="Times New Roman"/>
          <w:sz w:val="24"/>
          <w:szCs w:val="24"/>
          <w:lang w:val="es-US"/>
        </w:rPr>
      </w:pPr>
      <w:r>
        <w:rPr>
          <w:noProof/>
          <w:lang w:eastAsia="es-ES"/>
        </w:rPr>
        <w:lastRenderedPageBreak/>
        <w:drawing>
          <wp:inline distT="0" distB="0" distL="0" distR="0" wp14:anchorId="4CF73688" wp14:editId="42F3E8C1">
            <wp:extent cx="3760470" cy="2714625"/>
            <wp:effectExtent l="0" t="0" r="0" b="9525"/>
            <wp:docPr id="22330" name="Imagen 22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a:stretch>
                      <a:fillRect/>
                    </a:stretch>
                  </pic:blipFill>
                  <pic:spPr>
                    <a:xfrm>
                      <a:off x="0" y="0"/>
                      <a:ext cx="3784930" cy="2732282"/>
                    </a:xfrm>
                    <a:prstGeom prst="rect">
                      <a:avLst/>
                    </a:prstGeom>
                  </pic:spPr>
                </pic:pic>
              </a:graphicData>
            </a:graphic>
          </wp:inline>
        </w:drawing>
      </w:r>
    </w:p>
    <w:p w14:paraId="52E8FC9E" w14:textId="77777777" w:rsidR="00794376" w:rsidRDefault="00794376" w:rsidP="00794376">
      <w:pPr>
        <w:spacing w:after="0" w:line="240" w:lineRule="auto"/>
        <w:rPr>
          <w:rFonts w:ascii="Times New Roman" w:hAnsi="Times New Roman"/>
          <w:sz w:val="24"/>
          <w:szCs w:val="24"/>
          <w:lang w:val="es-US"/>
        </w:rPr>
      </w:pPr>
    </w:p>
    <w:p w14:paraId="4F3022D2" w14:textId="77777777" w:rsidR="00794376" w:rsidRPr="00F41B7C" w:rsidRDefault="00794376" w:rsidP="00794376">
      <w:pPr>
        <w:spacing w:after="0" w:line="240" w:lineRule="auto"/>
        <w:jc w:val="both"/>
        <w:rPr>
          <w:rFonts w:ascii="Times New Roman" w:hAnsi="Times New Roman"/>
          <w:sz w:val="24"/>
          <w:szCs w:val="24"/>
          <w:lang w:val="es-US"/>
        </w:rPr>
      </w:pPr>
      <w:r>
        <w:rPr>
          <w:rFonts w:ascii="Times New Roman" w:hAnsi="Times New Roman"/>
          <w:sz w:val="24"/>
          <w:szCs w:val="24"/>
          <w:lang w:val="es-US"/>
        </w:rPr>
        <w:t>Los seguidores más asiduos a la red social del ministerio tienen edades comprendidas entre 18 y 44 años. En menor proporción interactúan, los jóvenes con 13-17 en edad escolar y los mayores a 45 años.</w:t>
      </w:r>
    </w:p>
    <w:p w14:paraId="04B4C1F0" w14:textId="77777777" w:rsidR="00794376" w:rsidRPr="00C57C02" w:rsidRDefault="00794376" w:rsidP="00794376">
      <w:pPr>
        <w:spacing w:after="259" w:line="234" w:lineRule="auto"/>
        <w:ind w:left="71" w:right="43" w:firstLine="4"/>
        <w:jc w:val="both"/>
        <w:rPr>
          <w:rFonts w:ascii="Times New Roman" w:eastAsia="Times New Roman" w:hAnsi="Times New Roman" w:cs="Times New Roman"/>
          <w:color w:val="000000"/>
          <w:sz w:val="32"/>
          <w:lang w:val="es-US" w:eastAsia="es-DO"/>
        </w:rPr>
      </w:pPr>
    </w:p>
    <w:p w14:paraId="2580BA07" w14:textId="77777777" w:rsidR="00794376" w:rsidRDefault="00794376" w:rsidP="00794376">
      <w:pPr>
        <w:spacing w:after="259" w:line="234" w:lineRule="auto"/>
        <w:ind w:left="71" w:right="43" w:firstLine="4"/>
        <w:jc w:val="both"/>
        <w:rPr>
          <w:rFonts w:ascii="Times New Roman" w:eastAsia="Times New Roman" w:hAnsi="Times New Roman" w:cs="Times New Roman"/>
          <w:color w:val="000000"/>
          <w:sz w:val="32"/>
          <w:lang w:eastAsia="es-DO"/>
        </w:rPr>
      </w:pPr>
    </w:p>
    <w:p w14:paraId="566D6DF7" w14:textId="77777777" w:rsidR="00794376" w:rsidRDefault="00794376" w:rsidP="00794376">
      <w:pPr>
        <w:spacing w:after="259" w:line="234" w:lineRule="auto"/>
        <w:ind w:left="71" w:right="43" w:firstLine="4"/>
        <w:jc w:val="both"/>
        <w:rPr>
          <w:rFonts w:ascii="Times New Roman" w:eastAsia="Times New Roman" w:hAnsi="Times New Roman" w:cs="Times New Roman"/>
          <w:color w:val="000000"/>
          <w:sz w:val="32"/>
          <w:lang w:eastAsia="es-DO"/>
        </w:rPr>
      </w:pPr>
    </w:p>
    <w:p w14:paraId="3F208B40" w14:textId="77777777" w:rsidR="00794376" w:rsidRDefault="00794376" w:rsidP="00794376">
      <w:pPr>
        <w:spacing w:after="259" w:line="234" w:lineRule="auto"/>
        <w:ind w:left="71" w:right="43" w:firstLine="4"/>
        <w:jc w:val="both"/>
        <w:rPr>
          <w:rFonts w:ascii="Times New Roman" w:eastAsia="Times New Roman" w:hAnsi="Times New Roman" w:cs="Times New Roman"/>
          <w:color w:val="000000"/>
          <w:sz w:val="32"/>
          <w:lang w:eastAsia="es-DO"/>
        </w:rPr>
      </w:pPr>
    </w:p>
    <w:p w14:paraId="5E8AED04" w14:textId="77777777" w:rsidR="00794376" w:rsidRDefault="00794376" w:rsidP="00794376">
      <w:pPr>
        <w:rPr>
          <w:rFonts w:ascii="Times New Roman" w:hAnsi="Times New Roman" w:cs="Times New Roman"/>
          <w:b/>
          <w:sz w:val="28"/>
          <w:szCs w:val="24"/>
        </w:rPr>
      </w:pPr>
    </w:p>
    <w:p w14:paraId="12B39955" w14:textId="77777777" w:rsidR="00794376" w:rsidRDefault="00794376" w:rsidP="00794376">
      <w:pPr>
        <w:rPr>
          <w:rFonts w:ascii="Times New Roman" w:hAnsi="Times New Roman" w:cs="Times New Roman"/>
          <w:b/>
          <w:sz w:val="28"/>
          <w:szCs w:val="24"/>
        </w:rPr>
      </w:pPr>
    </w:p>
    <w:p w14:paraId="0F0E146B" w14:textId="77777777" w:rsidR="00794376" w:rsidRDefault="00794376" w:rsidP="00794376">
      <w:pPr>
        <w:rPr>
          <w:rFonts w:ascii="Times New Roman" w:hAnsi="Times New Roman" w:cs="Times New Roman"/>
          <w:b/>
          <w:sz w:val="28"/>
          <w:szCs w:val="24"/>
        </w:rPr>
      </w:pPr>
    </w:p>
    <w:p w14:paraId="2A320BBD" w14:textId="77777777" w:rsidR="00794376" w:rsidRDefault="00794376" w:rsidP="00794376">
      <w:pPr>
        <w:rPr>
          <w:rFonts w:ascii="Times New Roman" w:hAnsi="Times New Roman" w:cs="Times New Roman"/>
          <w:b/>
          <w:sz w:val="28"/>
          <w:szCs w:val="24"/>
        </w:rPr>
      </w:pPr>
    </w:p>
    <w:p w14:paraId="5CF91458" w14:textId="77777777" w:rsidR="00794376" w:rsidRDefault="00794376" w:rsidP="00794376">
      <w:pPr>
        <w:rPr>
          <w:rFonts w:ascii="Times New Roman" w:hAnsi="Times New Roman" w:cs="Times New Roman"/>
          <w:b/>
          <w:sz w:val="28"/>
          <w:szCs w:val="24"/>
        </w:rPr>
      </w:pPr>
    </w:p>
    <w:p w14:paraId="5A8E6722" w14:textId="77777777" w:rsidR="00794376" w:rsidRDefault="00794376" w:rsidP="00794376">
      <w:pPr>
        <w:rPr>
          <w:rFonts w:ascii="Times New Roman" w:hAnsi="Times New Roman" w:cs="Times New Roman"/>
          <w:b/>
          <w:sz w:val="28"/>
          <w:szCs w:val="24"/>
        </w:rPr>
      </w:pPr>
    </w:p>
    <w:p w14:paraId="24176429" w14:textId="77777777" w:rsidR="00794376" w:rsidRDefault="00794376" w:rsidP="00794376">
      <w:pPr>
        <w:rPr>
          <w:rFonts w:ascii="Times New Roman" w:hAnsi="Times New Roman" w:cs="Times New Roman"/>
          <w:b/>
          <w:sz w:val="28"/>
          <w:szCs w:val="24"/>
        </w:rPr>
      </w:pPr>
    </w:p>
    <w:p w14:paraId="306A4672" w14:textId="77777777" w:rsidR="00794376" w:rsidRDefault="00794376" w:rsidP="00794376">
      <w:pPr>
        <w:rPr>
          <w:rFonts w:ascii="Times New Roman" w:hAnsi="Times New Roman" w:cs="Times New Roman"/>
          <w:b/>
          <w:sz w:val="28"/>
          <w:szCs w:val="24"/>
        </w:rPr>
      </w:pPr>
    </w:p>
    <w:p w14:paraId="781D5D2D" w14:textId="77777777" w:rsidR="00794376" w:rsidRDefault="00794376" w:rsidP="00794376">
      <w:pPr>
        <w:rPr>
          <w:rFonts w:ascii="Times New Roman" w:hAnsi="Times New Roman" w:cs="Times New Roman"/>
          <w:b/>
          <w:sz w:val="28"/>
          <w:szCs w:val="24"/>
        </w:rPr>
      </w:pPr>
    </w:p>
    <w:p w14:paraId="198C786B" w14:textId="77777777" w:rsidR="00FC1293" w:rsidRDefault="004C4285" w:rsidP="00FC1293">
      <w:pPr>
        <w:spacing w:line="480" w:lineRule="auto"/>
        <w:rPr>
          <w:rFonts w:ascii="Times New Roman" w:hAnsi="Times New Roman" w:cs="Times New Roman"/>
          <w:b/>
          <w:noProof/>
          <w:sz w:val="28"/>
          <w:szCs w:val="24"/>
          <w:lang w:eastAsia="es-DO"/>
        </w:rPr>
      </w:pPr>
      <w:r w:rsidRPr="00445900">
        <w:rPr>
          <w:rFonts w:ascii="Times New Roman" w:hAnsi="Times New Roman" w:cs="Times New Roman"/>
          <w:b/>
          <w:noProof/>
          <w:sz w:val="28"/>
          <w:szCs w:val="24"/>
          <w:lang w:eastAsia="es-DO"/>
        </w:rPr>
        <w:lastRenderedPageBreak/>
        <w:t>DEPARTAMENTO DE JURIDICO</w:t>
      </w:r>
    </w:p>
    <w:p w14:paraId="3CF45818" w14:textId="77777777" w:rsidR="00AF0D90" w:rsidRDefault="00AF0D90" w:rsidP="00FC1293">
      <w:pPr>
        <w:spacing w:line="480" w:lineRule="auto"/>
        <w:jc w:val="center"/>
        <w:rPr>
          <w:rFonts w:ascii="Times New Roman" w:hAnsi="Times New Roman" w:cs="Times New Roman"/>
          <w:b/>
          <w:sz w:val="28"/>
        </w:rPr>
      </w:pPr>
      <w:r>
        <w:rPr>
          <w:rFonts w:ascii="Times New Roman" w:hAnsi="Times New Roman" w:cs="Times New Roman"/>
          <w:b/>
          <w:sz w:val="28"/>
        </w:rPr>
        <w:t>Resoluciones del Ministro 2018</w:t>
      </w:r>
    </w:p>
    <w:p w14:paraId="04E4658B" w14:textId="77777777" w:rsidR="00AF0D90" w:rsidRPr="005D5D39" w:rsidRDefault="00AF0D90" w:rsidP="008871D5">
      <w:pPr>
        <w:pStyle w:val="Prrafodelista"/>
        <w:numPr>
          <w:ilvl w:val="0"/>
          <w:numId w:val="17"/>
        </w:numPr>
        <w:jc w:val="both"/>
        <w:rPr>
          <w:rFonts w:ascii="Times New Roman" w:hAnsi="Times New Roman" w:cs="Times New Roman"/>
          <w:sz w:val="24"/>
        </w:rPr>
      </w:pPr>
      <w:r w:rsidRPr="005D5D39">
        <w:rPr>
          <w:rFonts w:ascii="Times New Roman" w:hAnsi="Times New Roman" w:cs="Times New Roman"/>
          <w:sz w:val="24"/>
        </w:rPr>
        <w:t xml:space="preserve">Resolución No. 001-2018 Que declara de urgencia el Proceso de Construcción de Villas Olímpicas para los Juegos Nacionales 2018 en la Provincia Hermanas Mirabal. </w:t>
      </w:r>
    </w:p>
    <w:p w14:paraId="49182A49" w14:textId="77777777" w:rsidR="00AF0D90" w:rsidRPr="005D5D39" w:rsidRDefault="00AF0D90" w:rsidP="00AF0D90">
      <w:pPr>
        <w:pStyle w:val="Prrafodelista"/>
        <w:jc w:val="both"/>
        <w:rPr>
          <w:rFonts w:ascii="Times New Roman" w:hAnsi="Times New Roman" w:cs="Times New Roman"/>
          <w:sz w:val="24"/>
        </w:rPr>
      </w:pPr>
    </w:p>
    <w:p w14:paraId="3F1B137A" w14:textId="77777777" w:rsidR="00AF0D90" w:rsidRPr="005D5D39" w:rsidRDefault="00AF0D90" w:rsidP="008871D5">
      <w:pPr>
        <w:pStyle w:val="Prrafodelista"/>
        <w:numPr>
          <w:ilvl w:val="0"/>
          <w:numId w:val="17"/>
        </w:numPr>
        <w:jc w:val="both"/>
        <w:rPr>
          <w:rFonts w:ascii="Times New Roman" w:hAnsi="Times New Roman" w:cs="Times New Roman"/>
          <w:sz w:val="24"/>
        </w:rPr>
      </w:pPr>
      <w:r w:rsidRPr="005D5D39">
        <w:rPr>
          <w:rFonts w:ascii="Times New Roman" w:hAnsi="Times New Roman" w:cs="Times New Roman"/>
          <w:sz w:val="24"/>
        </w:rPr>
        <w:t>Resolución No. 002-2018 Mediante la cual se aprueba el uso de la excepción establecida en la Resolución 15/08 d/f 4 de noviembre de 2008, para todas las compras de pasajes aéreos, combustibles y las reparaciones de vehículos de motor.</w:t>
      </w:r>
    </w:p>
    <w:p w14:paraId="0CC70AD0" w14:textId="77777777" w:rsidR="00AF0D90" w:rsidRPr="005D5D39" w:rsidRDefault="00AF0D90" w:rsidP="00AF0D90">
      <w:pPr>
        <w:pStyle w:val="Prrafodelista"/>
        <w:jc w:val="both"/>
        <w:rPr>
          <w:rFonts w:ascii="Times New Roman" w:hAnsi="Times New Roman" w:cs="Times New Roman"/>
          <w:sz w:val="24"/>
        </w:rPr>
      </w:pPr>
    </w:p>
    <w:p w14:paraId="4AF678B9" w14:textId="77777777" w:rsidR="00AF0D90" w:rsidRPr="005D5D39" w:rsidRDefault="00AF0D90" w:rsidP="008871D5">
      <w:pPr>
        <w:pStyle w:val="Prrafodelista"/>
        <w:numPr>
          <w:ilvl w:val="0"/>
          <w:numId w:val="17"/>
        </w:numPr>
        <w:jc w:val="both"/>
        <w:rPr>
          <w:rFonts w:ascii="Times New Roman" w:hAnsi="Times New Roman" w:cs="Times New Roman"/>
          <w:sz w:val="24"/>
        </w:rPr>
      </w:pPr>
      <w:r w:rsidRPr="005D5D39">
        <w:rPr>
          <w:rFonts w:ascii="Times New Roman" w:hAnsi="Times New Roman" w:cs="Times New Roman"/>
          <w:sz w:val="24"/>
        </w:rPr>
        <w:t>Resolución No. 003-2018 Mediante la cual se modifica la composición del Comité de Compras y Contrataciones.</w:t>
      </w:r>
    </w:p>
    <w:p w14:paraId="6C821CA8" w14:textId="77777777" w:rsidR="00AF0D90" w:rsidRPr="005D5D39" w:rsidRDefault="00AF0D90" w:rsidP="00AF0D90">
      <w:pPr>
        <w:pStyle w:val="Prrafodelista"/>
        <w:jc w:val="both"/>
        <w:rPr>
          <w:rFonts w:ascii="Times New Roman" w:hAnsi="Times New Roman" w:cs="Times New Roman"/>
          <w:sz w:val="24"/>
        </w:rPr>
      </w:pPr>
    </w:p>
    <w:p w14:paraId="569255DC" w14:textId="77777777" w:rsidR="00AF0D90" w:rsidRPr="005D5D39" w:rsidRDefault="00AF0D90" w:rsidP="008871D5">
      <w:pPr>
        <w:pStyle w:val="Prrafodelista"/>
        <w:numPr>
          <w:ilvl w:val="0"/>
          <w:numId w:val="17"/>
        </w:numPr>
        <w:jc w:val="both"/>
        <w:rPr>
          <w:rFonts w:ascii="Times New Roman" w:hAnsi="Times New Roman" w:cs="Times New Roman"/>
          <w:sz w:val="24"/>
        </w:rPr>
      </w:pPr>
      <w:r w:rsidRPr="005D5D39">
        <w:rPr>
          <w:rFonts w:ascii="Times New Roman" w:hAnsi="Times New Roman" w:cs="Times New Roman"/>
          <w:sz w:val="24"/>
        </w:rPr>
        <w:t>Resolución No. 004-2018 Que declara de urgencia el Proceso de Contratación de Servicios de Supervisión de la Construcción de Villas Olímpicas para los Juegos Nacionales 2018 en la Provincia Hermanas Mirabal.</w:t>
      </w:r>
    </w:p>
    <w:p w14:paraId="46F4CA70" w14:textId="77777777" w:rsidR="00AF0D90" w:rsidRPr="005D5D39" w:rsidRDefault="00AF0D90" w:rsidP="00AF0D90">
      <w:pPr>
        <w:pStyle w:val="Prrafodelista"/>
        <w:jc w:val="both"/>
        <w:rPr>
          <w:rFonts w:ascii="Times New Roman" w:hAnsi="Times New Roman" w:cs="Times New Roman"/>
          <w:sz w:val="24"/>
        </w:rPr>
      </w:pPr>
    </w:p>
    <w:p w14:paraId="38070BA5" w14:textId="77777777" w:rsidR="00AF0D90" w:rsidRPr="005D5D39" w:rsidRDefault="00AF0D90" w:rsidP="008871D5">
      <w:pPr>
        <w:pStyle w:val="Prrafodelista"/>
        <w:numPr>
          <w:ilvl w:val="0"/>
          <w:numId w:val="17"/>
        </w:numPr>
        <w:jc w:val="both"/>
        <w:rPr>
          <w:rFonts w:ascii="Times New Roman" w:hAnsi="Times New Roman" w:cs="Times New Roman"/>
          <w:sz w:val="24"/>
        </w:rPr>
      </w:pPr>
      <w:r w:rsidRPr="005D5D39">
        <w:rPr>
          <w:rFonts w:ascii="Times New Roman" w:hAnsi="Times New Roman" w:cs="Times New Roman"/>
          <w:sz w:val="24"/>
        </w:rPr>
        <w:t>Resolución 005-2018 Que declara de urgencia la Adquisición de Utensilios de cocina para la Comisión de Alimentación Juegos Nacionales Hermanas Mirabal 2018.</w:t>
      </w:r>
    </w:p>
    <w:p w14:paraId="0156946F" w14:textId="77777777" w:rsidR="00AF0D90" w:rsidRPr="005D5D39" w:rsidRDefault="00AF0D90" w:rsidP="00AF0D90">
      <w:pPr>
        <w:pStyle w:val="Prrafodelista"/>
        <w:jc w:val="both"/>
        <w:rPr>
          <w:rFonts w:ascii="Times New Roman" w:hAnsi="Times New Roman" w:cs="Times New Roman"/>
          <w:sz w:val="24"/>
        </w:rPr>
      </w:pPr>
    </w:p>
    <w:p w14:paraId="7189117B" w14:textId="77777777" w:rsidR="00AF0D90" w:rsidRPr="005D5D39" w:rsidRDefault="00AF0D90" w:rsidP="008871D5">
      <w:pPr>
        <w:pStyle w:val="Prrafodelista"/>
        <w:numPr>
          <w:ilvl w:val="0"/>
          <w:numId w:val="17"/>
        </w:numPr>
        <w:jc w:val="both"/>
        <w:rPr>
          <w:rFonts w:ascii="Times New Roman" w:hAnsi="Times New Roman" w:cs="Times New Roman"/>
          <w:sz w:val="24"/>
        </w:rPr>
      </w:pPr>
      <w:r w:rsidRPr="005D5D39">
        <w:rPr>
          <w:rFonts w:ascii="Times New Roman" w:hAnsi="Times New Roman" w:cs="Times New Roman"/>
          <w:sz w:val="24"/>
        </w:rPr>
        <w:t>Resolución 006-2018 Que declara de urgencia la adquisición de 135 boletos aéreos para los participantes del Congreso Global de Atletas, a celebrarse del 7 al 17 de noviembre de 2018 en la República Dominicana.</w:t>
      </w:r>
    </w:p>
    <w:p w14:paraId="32708D81" w14:textId="77777777" w:rsidR="00AF0D90" w:rsidRPr="005D5D39" w:rsidRDefault="00AF0D90" w:rsidP="00AF0D90">
      <w:pPr>
        <w:pStyle w:val="Prrafodelista"/>
        <w:jc w:val="both"/>
        <w:rPr>
          <w:rFonts w:ascii="Times New Roman" w:hAnsi="Times New Roman" w:cs="Times New Roman"/>
          <w:sz w:val="24"/>
        </w:rPr>
      </w:pPr>
    </w:p>
    <w:p w14:paraId="22F14995" w14:textId="77777777" w:rsidR="00AF0D90" w:rsidRPr="005D5D39" w:rsidRDefault="00AF0D90" w:rsidP="008871D5">
      <w:pPr>
        <w:pStyle w:val="Prrafodelista"/>
        <w:numPr>
          <w:ilvl w:val="0"/>
          <w:numId w:val="17"/>
        </w:numPr>
        <w:jc w:val="both"/>
        <w:rPr>
          <w:rFonts w:ascii="Times New Roman" w:hAnsi="Times New Roman" w:cs="Times New Roman"/>
          <w:sz w:val="24"/>
        </w:rPr>
      </w:pPr>
      <w:r w:rsidRPr="005D5D39">
        <w:rPr>
          <w:rFonts w:ascii="Times New Roman" w:hAnsi="Times New Roman" w:cs="Times New Roman"/>
          <w:sz w:val="24"/>
        </w:rPr>
        <w:t>Resolución 007-2018 Que declara de urgencia la contratación del Servicio de Organización, producción y montaje del evento Invitacional Mundial de Tenis Santo Domingo 2018, Congreso Global de Atletas Líderes y Reunión del Board Special.</w:t>
      </w:r>
    </w:p>
    <w:p w14:paraId="1DA0AA0E" w14:textId="77777777" w:rsidR="00AF0D90" w:rsidRPr="005D5D39" w:rsidRDefault="00AF0D90" w:rsidP="00AF0D90">
      <w:pPr>
        <w:pStyle w:val="Prrafodelista"/>
        <w:jc w:val="both"/>
        <w:rPr>
          <w:rFonts w:ascii="Times New Roman" w:hAnsi="Times New Roman" w:cs="Times New Roman"/>
          <w:sz w:val="24"/>
        </w:rPr>
      </w:pPr>
    </w:p>
    <w:p w14:paraId="37A89528" w14:textId="77777777" w:rsidR="00AF0D90" w:rsidRDefault="00AF0D90" w:rsidP="008871D5">
      <w:pPr>
        <w:pStyle w:val="Prrafodelista"/>
        <w:numPr>
          <w:ilvl w:val="0"/>
          <w:numId w:val="17"/>
        </w:numPr>
        <w:jc w:val="both"/>
        <w:rPr>
          <w:rFonts w:ascii="Times New Roman" w:hAnsi="Times New Roman" w:cs="Times New Roman"/>
          <w:sz w:val="24"/>
        </w:rPr>
      </w:pPr>
      <w:r w:rsidRPr="005D5D39">
        <w:rPr>
          <w:rFonts w:ascii="Times New Roman" w:hAnsi="Times New Roman" w:cs="Times New Roman"/>
          <w:sz w:val="24"/>
        </w:rPr>
        <w:t>Resolución No. 008-2018 Que declara de Urgencia la contratación del servicio de Organización, producción y montaje de inauguración y clausura de los Juegos Deportivos Nacionales Hermanas Mirabal 2018.</w:t>
      </w:r>
    </w:p>
    <w:p w14:paraId="596EF09A" w14:textId="77777777" w:rsidR="00615388" w:rsidRPr="00615388" w:rsidRDefault="00615388" w:rsidP="00615388">
      <w:pPr>
        <w:pStyle w:val="Prrafodelista"/>
        <w:rPr>
          <w:rFonts w:ascii="Times New Roman" w:hAnsi="Times New Roman" w:cs="Times New Roman"/>
          <w:sz w:val="24"/>
        </w:rPr>
      </w:pPr>
    </w:p>
    <w:p w14:paraId="10113251" w14:textId="77777777" w:rsidR="00AF0D90" w:rsidRPr="00DA1526" w:rsidRDefault="00AF0D90" w:rsidP="008871D5">
      <w:pPr>
        <w:pStyle w:val="Prrafodelista"/>
        <w:numPr>
          <w:ilvl w:val="0"/>
          <w:numId w:val="31"/>
        </w:numPr>
        <w:spacing w:before="40"/>
        <w:jc w:val="both"/>
        <w:rPr>
          <w:rFonts w:ascii="Times New Roman" w:hAnsi="Times New Roman" w:cs="Times New Roman"/>
        </w:rPr>
      </w:pPr>
      <w:r w:rsidRPr="00615388">
        <w:rPr>
          <w:rFonts w:ascii="Times New Roman" w:hAnsi="Times New Roman" w:cs="Times New Roman"/>
          <w:sz w:val="24"/>
        </w:rPr>
        <w:t>Resolución No. 009-2018 Que declara de urgencia la Adquisición de Utilería y Equipamientos Deportivos que serán instalados en el Multivalente de Salcedo Provincia</w:t>
      </w:r>
    </w:p>
    <w:p w14:paraId="7EC41641" w14:textId="77777777" w:rsidR="00DA1526" w:rsidRPr="00DA1526" w:rsidRDefault="00DA1526" w:rsidP="00DA1526">
      <w:pPr>
        <w:spacing w:before="40"/>
        <w:jc w:val="both"/>
        <w:rPr>
          <w:rFonts w:ascii="Times New Roman" w:hAnsi="Times New Roman" w:cs="Times New Roman"/>
        </w:rPr>
      </w:pPr>
    </w:p>
    <w:p w14:paraId="4396AABB" w14:textId="77777777" w:rsidR="00AF0D90" w:rsidRDefault="00AF0D90" w:rsidP="00AF0D90">
      <w:pPr>
        <w:spacing w:before="40"/>
        <w:jc w:val="both"/>
        <w:rPr>
          <w:rFonts w:ascii="Times New Roman" w:hAnsi="Times New Roman" w:cs="Times New Roman"/>
        </w:rPr>
      </w:pPr>
    </w:p>
    <w:p w14:paraId="0620B02A" w14:textId="77777777" w:rsidR="00AF0D90" w:rsidRPr="001C1D1D" w:rsidRDefault="00AF0D90" w:rsidP="00AF0D90">
      <w:pPr>
        <w:jc w:val="center"/>
        <w:rPr>
          <w:rFonts w:ascii="Times New Roman" w:hAnsi="Times New Roman" w:cs="Times New Roman"/>
          <w:b/>
          <w:sz w:val="28"/>
        </w:rPr>
      </w:pPr>
      <w:r w:rsidRPr="001C1D1D">
        <w:rPr>
          <w:rFonts w:ascii="Times New Roman" w:hAnsi="Times New Roman" w:cs="Times New Roman"/>
          <w:b/>
          <w:sz w:val="28"/>
        </w:rPr>
        <w:lastRenderedPageBreak/>
        <w:t>ARRENDAMIENTOS</w:t>
      </w:r>
      <w:r>
        <w:rPr>
          <w:rFonts w:ascii="Times New Roman" w:hAnsi="Times New Roman" w:cs="Times New Roman"/>
          <w:b/>
          <w:sz w:val="28"/>
        </w:rPr>
        <w:t xml:space="preserve"> DE INSTALACIONES DEPORTIVAS</w:t>
      </w:r>
      <w:r w:rsidRPr="001C1D1D">
        <w:rPr>
          <w:rFonts w:ascii="Times New Roman" w:hAnsi="Times New Roman" w:cs="Times New Roman"/>
          <w:b/>
          <w:sz w:val="28"/>
        </w:rPr>
        <w:t xml:space="preserve"> 2018</w:t>
      </w:r>
    </w:p>
    <w:p w14:paraId="2F12E1C6" w14:textId="77777777" w:rsidR="00AF0D90" w:rsidRPr="006B171C" w:rsidRDefault="00AF0D90" w:rsidP="008871D5">
      <w:pPr>
        <w:pStyle w:val="Prrafodelista"/>
        <w:numPr>
          <w:ilvl w:val="0"/>
          <w:numId w:val="18"/>
        </w:numPr>
        <w:jc w:val="both"/>
        <w:rPr>
          <w:rFonts w:ascii="Times New Roman" w:hAnsi="Times New Roman" w:cs="Times New Roman"/>
          <w:sz w:val="24"/>
        </w:rPr>
      </w:pPr>
      <w:r w:rsidRPr="006B171C">
        <w:rPr>
          <w:rFonts w:ascii="Times New Roman" w:hAnsi="Times New Roman" w:cs="Times New Roman"/>
          <w:sz w:val="24"/>
        </w:rPr>
        <w:t>Universidad UTESA/ Palacio del Voleibol/ el día 10 de Febrero/ RD$300,000.00/ Póliza US$100,000.00</w:t>
      </w:r>
    </w:p>
    <w:p w14:paraId="026C2A59" w14:textId="77777777" w:rsidR="00AF0D90" w:rsidRPr="006B171C" w:rsidRDefault="00AF0D90" w:rsidP="00AF0D90">
      <w:pPr>
        <w:pStyle w:val="Prrafodelista"/>
        <w:jc w:val="both"/>
        <w:rPr>
          <w:rFonts w:ascii="Times New Roman" w:hAnsi="Times New Roman" w:cs="Times New Roman"/>
          <w:sz w:val="24"/>
        </w:rPr>
      </w:pPr>
    </w:p>
    <w:p w14:paraId="0AA13B67" w14:textId="77777777" w:rsidR="00AF0D90" w:rsidRPr="006B171C" w:rsidRDefault="00AF0D90" w:rsidP="008871D5">
      <w:pPr>
        <w:pStyle w:val="Prrafodelista"/>
        <w:numPr>
          <w:ilvl w:val="0"/>
          <w:numId w:val="18"/>
        </w:numPr>
        <w:jc w:val="both"/>
        <w:rPr>
          <w:rFonts w:ascii="Times New Roman" w:hAnsi="Times New Roman" w:cs="Times New Roman"/>
          <w:sz w:val="24"/>
        </w:rPr>
      </w:pPr>
      <w:r w:rsidRPr="006B171C">
        <w:rPr>
          <w:rFonts w:ascii="Times New Roman" w:hAnsi="Times New Roman" w:cs="Times New Roman"/>
          <w:sz w:val="24"/>
        </w:rPr>
        <w:t>Iglesia Cristiana Tabernáculo de Oración/ Anfiteatro del Parque del Este/ el día 29 de enero de 2018/ RD$25,000.00/ (No tiene Póliza)</w:t>
      </w:r>
    </w:p>
    <w:p w14:paraId="66709232" w14:textId="77777777" w:rsidR="00AF0D90" w:rsidRPr="006B171C" w:rsidRDefault="00AF0D90" w:rsidP="00AF0D90">
      <w:pPr>
        <w:pStyle w:val="Prrafodelista"/>
        <w:rPr>
          <w:rFonts w:ascii="Times New Roman" w:hAnsi="Times New Roman" w:cs="Times New Roman"/>
          <w:sz w:val="24"/>
        </w:rPr>
      </w:pPr>
    </w:p>
    <w:p w14:paraId="07A56658" w14:textId="77777777" w:rsidR="00AF0D90" w:rsidRPr="006B171C" w:rsidRDefault="00AF0D90" w:rsidP="008871D5">
      <w:pPr>
        <w:pStyle w:val="Prrafodelista"/>
        <w:numPr>
          <w:ilvl w:val="0"/>
          <w:numId w:val="18"/>
        </w:numPr>
        <w:jc w:val="both"/>
        <w:rPr>
          <w:rFonts w:ascii="Times New Roman" w:hAnsi="Times New Roman" w:cs="Times New Roman"/>
          <w:sz w:val="24"/>
        </w:rPr>
      </w:pPr>
      <w:r w:rsidRPr="006B171C">
        <w:rPr>
          <w:rFonts w:ascii="Times New Roman" w:hAnsi="Times New Roman" w:cs="Times New Roman"/>
          <w:sz w:val="24"/>
        </w:rPr>
        <w:t>Línea Espiral/ Área de parqueo del Palacio de Voleibol/ el día 7 hasta las 8:00 del jueves 8 de febrero de 2018/ (No tiene Póliza)</w:t>
      </w:r>
    </w:p>
    <w:p w14:paraId="6F53EE85" w14:textId="77777777" w:rsidR="00AF0D90" w:rsidRPr="006B171C" w:rsidRDefault="00AF0D90" w:rsidP="00AF0D90">
      <w:pPr>
        <w:pStyle w:val="Prrafodelista"/>
        <w:rPr>
          <w:rFonts w:ascii="Times New Roman" w:hAnsi="Times New Roman" w:cs="Times New Roman"/>
          <w:sz w:val="24"/>
        </w:rPr>
      </w:pPr>
    </w:p>
    <w:p w14:paraId="01F25922" w14:textId="77777777" w:rsidR="00AF0D90" w:rsidRPr="006B171C" w:rsidRDefault="00AF0D90" w:rsidP="008871D5">
      <w:pPr>
        <w:pStyle w:val="Prrafodelista"/>
        <w:numPr>
          <w:ilvl w:val="0"/>
          <w:numId w:val="18"/>
        </w:numPr>
        <w:jc w:val="both"/>
        <w:rPr>
          <w:rFonts w:ascii="Times New Roman" w:hAnsi="Times New Roman" w:cs="Times New Roman"/>
          <w:sz w:val="24"/>
        </w:rPr>
      </w:pPr>
      <w:r w:rsidRPr="006B171C">
        <w:rPr>
          <w:rFonts w:ascii="Times New Roman" w:hAnsi="Times New Roman" w:cs="Times New Roman"/>
          <w:sz w:val="24"/>
        </w:rPr>
        <w:t>Empresa Máxima Comunicación SRL/ Pabellón de Voleibol/ 9 enero 2019/RD$200,000.00/ Póliza RD$1,000,000.00</w:t>
      </w:r>
    </w:p>
    <w:p w14:paraId="495227B8" w14:textId="77777777" w:rsidR="00AF0D90" w:rsidRPr="006B171C" w:rsidRDefault="00AF0D90" w:rsidP="00AF0D90">
      <w:pPr>
        <w:pStyle w:val="Prrafodelista"/>
        <w:rPr>
          <w:rFonts w:ascii="Times New Roman" w:hAnsi="Times New Roman" w:cs="Times New Roman"/>
          <w:sz w:val="24"/>
        </w:rPr>
      </w:pPr>
    </w:p>
    <w:p w14:paraId="6FCAAACA" w14:textId="77777777" w:rsidR="00AF0D90" w:rsidRPr="006B171C" w:rsidRDefault="00AF0D90" w:rsidP="008871D5">
      <w:pPr>
        <w:pStyle w:val="Prrafodelista"/>
        <w:numPr>
          <w:ilvl w:val="0"/>
          <w:numId w:val="18"/>
        </w:numPr>
        <w:jc w:val="both"/>
        <w:rPr>
          <w:rFonts w:ascii="Times New Roman" w:hAnsi="Times New Roman" w:cs="Times New Roman"/>
          <w:sz w:val="24"/>
        </w:rPr>
      </w:pPr>
      <w:r w:rsidRPr="006B171C">
        <w:rPr>
          <w:rFonts w:ascii="Times New Roman" w:hAnsi="Times New Roman" w:cs="Times New Roman"/>
          <w:sz w:val="24"/>
        </w:rPr>
        <w:t>Iglesia de Cristo Ministerio Asociados Elim/ 31 de mayo de 2018/ Pabellón de Voleibol/ RD$200,000.00/ Póliza US$90,000.00</w:t>
      </w:r>
    </w:p>
    <w:p w14:paraId="4D06FC45" w14:textId="77777777" w:rsidR="00AF0D90" w:rsidRPr="006B171C" w:rsidRDefault="00AF0D90" w:rsidP="00AF0D90">
      <w:pPr>
        <w:pStyle w:val="Prrafodelista"/>
        <w:rPr>
          <w:rFonts w:ascii="Times New Roman" w:hAnsi="Times New Roman" w:cs="Times New Roman"/>
          <w:sz w:val="24"/>
        </w:rPr>
      </w:pPr>
    </w:p>
    <w:p w14:paraId="2008CAB2" w14:textId="77777777" w:rsidR="00AF0D90" w:rsidRPr="006B171C" w:rsidRDefault="00AF0D90" w:rsidP="008871D5">
      <w:pPr>
        <w:pStyle w:val="Prrafodelista"/>
        <w:numPr>
          <w:ilvl w:val="0"/>
          <w:numId w:val="18"/>
        </w:numPr>
        <w:jc w:val="both"/>
        <w:rPr>
          <w:rFonts w:ascii="Times New Roman" w:hAnsi="Times New Roman" w:cs="Times New Roman"/>
          <w:sz w:val="24"/>
        </w:rPr>
      </w:pPr>
      <w:r w:rsidRPr="006B171C">
        <w:rPr>
          <w:rFonts w:ascii="Times New Roman" w:hAnsi="Times New Roman" w:cs="Times New Roman"/>
          <w:sz w:val="24"/>
        </w:rPr>
        <w:t>Pav. Eventos SRL/ 30 de mayo 2018/ Estadio Félix Sánchez/ RD$1,500,000.00/ Póliza US$1,000,000.00</w:t>
      </w:r>
    </w:p>
    <w:p w14:paraId="0C54CA29" w14:textId="77777777" w:rsidR="00AF0D90" w:rsidRPr="006B171C" w:rsidRDefault="00AF0D90" w:rsidP="00AF0D90">
      <w:pPr>
        <w:pStyle w:val="Prrafodelista"/>
        <w:jc w:val="both"/>
        <w:rPr>
          <w:rFonts w:ascii="Times New Roman" w:hAnsi="Times New Roman" w:cs="Times New Roman"/>
          <w:sz w:val="24"/>
        </w:rPr>
      </w:pPr>
      <w:r w:rsidRPr="006B171C">
        <w:rPr>
          <w:rFonts w:ascii="Times New Roman" w:hAnsi="Times New Roman" w:cs="Times New Roman"/>
          <w:sz w:val="24"/>
        </w:rPr>
        <w:t xml:space="preserve">        </w:t>
      </w:r>
    </w:p>
    <w:p w14:paraId="2BDC42EA" w14:textId="77777777" w:rsidR="00AF0D90" w:rsidRPr="006B171C" w:rsidRDefault="00AF0D90" w:rsidP="008871D5">
      <w:pPr>
        <w:pStyle w:val="Prrafodelista"/>
        <w:numPr>
          <w:ilvl w:val="0"/>
          <w:numId w:val="18"/>
        </w:numPr>
        <w:jc w:val="both"/>
        <w:rPr>
          <w:rFonts w:ascii="Times New Roman" w:hAnsi="Times New Roman" w:cs="Times New Roman"/>
          <w:sz w:val="24"/>
        </w:rPr>
      </w:pPr>
      <w:r w:rsidRPr="006B171C">
        <w:rPr>
          <w:rFonts w:ascii="Times New Roman" w:hAnsi="Times New Roman" w:cs="Times New Roman"/>
          <w:sz w:val="24"/>
        </w:rPr>
        <w:t>Telemicro/ 07 de julio de 2018/ Estadio Félix Sánchez/ RD$3,000,000.00/ Póliza de US$1,200,000.00</w:t>
      </w:r>
    </w:p>
    <w:p w14:paraId="3BFFD171" w14:textId="77777777" w:rsidR="00AF0D90" w:rsidRPr="006B171C" w:rsidRDefault="00AF0D90" w:rsidP="00AF0D90">
      <w:pPr>
        <w:pStyle w:val="Prrafodelista"/>
        <w:jc w:val="both"/>
        <w:rPr>
          <w:rFonts w:ascii="Times New Roman" w:hAnsi="Times New Roman" w:cs="Times New Roman"/>
          <w:sz w:val="24"/>
        </w:rPr>
      </w:pPr>
    </w:p>
    <w:p w14:paraId="6012ABFF" w14:textId="77777777" w:rsidR="00AF0D90" w:rsidRPr="006B171C" w:rsidRDefault="00AF0D90" w:rsidP="008871D5">
      <w:pPr>
        <w:pStyle w:val="Prrafodelista"/>
        <w:numPr>
          <w:ilvl w:val="0"/>
          <w:numId w:val="18"/>
        </w:numPr>
        <w:jc w:val="both"/>
        <w:rPr>
          <w:rFonts w:ascii="Times New Roman" w:hAnsi="Times New Roman" w:cs="Times New Roman"/>
          <w:sz w:val="24"/>
        </w:rPr>
      </w:pPr>
      <w:r w:rsidRPr="006B171C">
        <w:rPr>
          <w:rFonts w:ascii="Times New Roman" w:hAnsi="Times New Roman" w:cs="Times New Roman"/>
          <w:sz w:val="24"/>
        </w:rPr>
        <w:t>Pabellón de Volleyboll/ Ministerio Revelación y Poder de Dios/ RD$175,000/ (No tiene Póliza)</w:t>
      </w:r>
    </w:p>
    <w:p w14:paraId="475D4E92" w14:textId="77777777" w:rsidR="00AF0D90" w:rsidRPr="006B171C" w:rsidRDefault="00AF0D90" w:rsidP="00AF0D90">
      <w:pPr>
        <w:pStyle w:val="Prrafodelista"/>
        <w:jc w:val="both"/>
        <w:rPr>
          <w:rFonts w:ascii="Times New Roman" w:hAnsi="Times New Roman" w:cs="Times New Roman"/>
          <w:sz w:val="24"/>
        </w:rPr>
      </w:pPr>
    </w:p>
    <w:p w14:paraId="619C1752" w14:textId="77777777" w:rsidR="00AF0D90" w:rsidRPr="006B171C" w:rsidRDefault="00AF0D90" w:rsidP="008871D5">
      <w:pPr>
        <w:pStyle w:val="Prrafodelista"/>
        <w:numPr>
          <w:ilvl w:val="0"/>
          <w:numId w:val="18"/>
        </w:numPr>
        <w:jc w:val="both"/>
        <w:rPr>
          <w:rFonts w:ascii="Times New Roman" w:hAnsi="Times New Roman" w:cs="Times New Roman"/>
          <w:sz w:val="24"/>
        </w:rPr>
      </w:pPr>
      <w:r w:rsidRPr="006B171C">
        <w:rPr>
          <w:rFonts w:ascii="Times New Roman" w:hAnsi="Times New Roman" w:cs="Times New Roman"/>
          <w:sz w:val="24"/>
        </w:rPr>
        <w:t>Compañía Valfrank/ Play No 1 de Softball/ 14 al 19 de mayo de 2018/ RD$85,000.00/ (No tiene Póliza)</w:t>
      </w:r>
    </w:p>
    <w:p w14:paraId="3C378E4A" w14:textId="77777777" w:rsidR="00AF0D90" w:rsidRPr="006B171C" w:rsidRDefault="00AF0D90" w:rsidP="00AF0D90">
      <w:pPr>
        <w:pStyle w:val="Prrafodelista"/>
        <w:jc w:val="both"/>
        <w:rPr>
          <w:rFonts w:ascii="Times New Roman" w:hAnsi="Times New Roman" w:cs="Times New Roman"/>
          <w:sz w:val="24"/>
        </w:rPr>
      </w:pPr>
    </w:p>
    <w:p w14:paraId="3A5A7D22" w14:textId="77777777" w:rsidR="00AF0D90" w:rsidRPr="006B171C" w:rsidRDefault="00AF0D90" w:rsidP="008871D5">
      <w:pPr>
        <w:pStyle w:val="Prrafodelista"/>
        <w:numPr>
          <w:ilvl w:val="0"/>
          <w:numId w:val="18"/>
        </w:numPr>
        <w:jc w:val="both"/>
        <w:rPr>
          <w:rFonts w:ascii="Times New Roman" w:hAnsi="Times New Roman" w:cs="Times New Roman"/>
          <w:sz w:val="24"/>
        </w:rPr>
      </w:pPr>
      <w:r w:rsidRPr="006B171C">
        <w:rPr>
          <w:rFonts w:ascii="Times New Roman" w:hAnsi="Times New Roman" w:cs="Times New Roman"/>
          <w:sz w:val="24"/>
        </w:rPr>
        <w:t>UTESA/ Pabellón de Volleyboll/ RD$200,000.00/ Póliza (US$100,000.00)</w:t>
      </w:r>
    </w:p>
    <w:p w14:paraId="3C7F496F" w14:textId="77777777" w:rsidR="00AF0D90" w:rsidRPr="006B171C" w:rsidRDefault="00AF0D90" w:rsidP="00AF0D90">
      <w:pPr>
        <w:pStyle w:val="Prrafodelista"/>
        <w:jc w:val="both"/>
        <w:rPr>
          <w:rFonts w:ascii="Times New Roman" w:hAnsi="Times New Roman" w:cs="Times New Roman"/>
          <w:sz w:val="24"/>
        </w:rPr>
      </w:pPr>
    </w:p>
    <w:p w14:paraId="7A30F71F" w14:textId="77777777" w:rsidR="00AF0D90" w:rsidRDefault="00AF0D90" w:rsidP="008871D5">
      <w:pPr>
        <w:pStyle w:val="Prrafodelista"/>
        <w:numPr>
          <w:ilvl w:val="0"/>
          <w:numId w:val="18"/>
        </w:numPr>
        <w:jc w:val="both"/>
        <w:rPr>
          <w:rFonts w:ascii="Times New Roman" w:hAnsi="Times New Roman" w:cs="Times New Roman"/>
          <w:sz w:val="24"/>
        </w:rPr>
      </w:pPr>
      <w:r w:rsidRPr="006B171C">
        <w:rPr>
          <w:rFonts w:ascii="Times New Roman" w:hAnsi="Times New Roman" w:cs="Times New Roman"/>
          <w:sz w:val="24"/>
        </w:rPr>
        <w:t xml:space="preserve">Área Verde al lado del Bajo techo de Bonao/ 14 de Julio 2018/ Comp. </w:t>
      </w:r>
      <w:r>
        <w:rPr>
          <w:rFonts w:ascii="Times New Roman" w:hAnsi="Times New Roman" w:cs="Times New Roman"/>
          <w:sz w:val="24"/>
        </w:rPr>
        <w:t>Paw Evento RD$100,000.00/ (No tiene Póliza)</w:t>
      </w:r>
    </w:p>
    <w:p w14:paraId="43854B42" w14:textId="77777777" w:rsidR="00AF0D90" w:rsidRPr="00CA1038" w:rsidRDefault="00AF0D90" w:rsidP="00AF0D90">
      <w:pPr>
        <w:pStyle w:val="Prrafodelista"/>
        <w:jc w:val="both"/>
        <w:rPr>
          <w:rFonts w:ascii="Times New Roman" w:hAnsi="Times New Roman" w:cs="Times New Roman"/>
          <w:sz w:val="24"/>
        </w:rPr>
      </w:pPr>
    </w:p>
    <w:p w14:paraId="6BA50B80" w14:textId="77777777" w:rsidR="00AF0D90" w:rsidRPr="006B171C" w:rsidRDefault="00AF0D90" w:rsidP="008871D5">
      <w:pPr>
        <w:pStyle w:val="Prrafodelista"/>
        <w:numPr>
          <w:ilvl w:val="0"/>
          <w:numId w:val="18"/>
        </w:numPr>
        <w:jc w:val="both"/>
        <w:rPr>
          <w:rFonts w:ascii="Times New Roman" w:hAnsi="Times New Roman" w:cs="Times New Roman"/>
          <w:sz w:val="24"/>
        </w:rPr>
      </w:pPr>
      <w:r w:rsidRPr="006B171C">
        <w:rPr>
          <w:rFonts w:ascii="Times New Roman" w:hAnsi="Times New Roman" w:cs="Times New Roman"/>
          <w:sz w:val="24"/>
        </w:rPr>
        <w:t>Colegio Dominicano de Abogados de la República Dominicana/ Pabellón de Halteriofilia del Parque del Este/ RD$25,000.00/ (No tiene Póliza)</w:t>
      </w:r>
    </w:p>
    <w:p w14:paraId="35B71640" w14:textId="77777777" w:rsidR="00AF0D90" w:rsidRPr="006B171C" w:rsidRDefault="00AF0D90" w:rsidP="00AF0D90">
      <w:pPr>
        <w:pStyle w:val="Prrafodelista"/>
        <w:jc w:val="both"/>
        <w:rPr>
          <w:rFonts w:ascii="Times New Roman" w:hAnsi="Times New Roman" w:cs="Times New Roman"/>
          <w:sz w:val="24"/>
        </w:rPr>
      </w:pPr>
    </w:p>
    <w:p w14:paraId="4BDD6CB1" w14:textId="77777777" w:rsidR="00AF0D90" w:rsidRPr="006B171C" w:rsidRDefault="00AF0D90" w:rsidP="008871D5">
      <w:pPr>
        <w:pStyle w:val="Prrafodelista"/>
        <w:numPr>
          <w:ilvl w:val="0"/>
          <w:numId w:val="18"/>
        </w:numPr>
        <w:jc w:val="both"/>
        <w:rPr>
          <w:rFonts w:ascii="Times New Roman" w:hAnsi="Times New Roman" w:cs="Times New Roman"/>
          <w:sz w:val="24"/>
        </w:rPr>
      </w:pPr>
      <w:r w:rsidRPr="006B171C">
        <w:rPr>
          <w:rFonts w:ascii="Times New Roman" w:hAnsi="Times New Roman" w:cs="Times New Roman"/>
          <w:sz w:val="24"/>
        </w:rPr>
        <w:t>Estadio de Béisbol Celso Vargas, Santiago Rodríguez/ 21 de julio de 2018/ Pav Events/ RD$100,000.00/ (No tiene Póliza)</w:t>
      </w:r>
    </w:p>
    <w:p w14:paraId="089F9B2B" w14:textId="77777777" w:rsidR="00AF0D90" w:rsidRPr="006B171C" w:rsidRDefault="00AF0D90" w:rsidP="00AF0D90">
      <w:pPr>
        <w:pStyle w:val="Prrafodelista"/>
        <w:jc w:val="both"/>
        <w:rPr>
          <w:rFonts w:ascii="Times New Roman" w:hAnsi="Times New Roman" w:cs="Times New Roman"/>
          <w:sz w:val="24"/>
        </w:rPr>
      </w:pPr>
    </w:p>
    <w:p w14:paraId="6E10846E" w14:textId="77777777" w:rsidR="00AF0D90" w:rsidRPr="006B171C" w:rsidRDefault="00AF0D90" w:rsidP="008871D5">
      <w:pPr>
        <w:pStyle w:val="Prrafodelista"/>
        <w:numPr>
          <w:ilvl w:val="0"/>
          <w:numId w:val="18"/>
        </w:numPr>
        <w:jc w:val="both"/>
        <w:rPr>
          <w:rFonts w:ascii="Times New Roman" w:hAnsi="Times New Roman" w:cs="Times New Roman"/>
          <w:sz w:val="24"/>
        </w:rPr>
      </w:pPr>
      <w:r w:rsidRPr="006B171C">
        <w:rPr>
          <w:rFonts w:ascii="Times New Roman" w:hAnsi="Times New Roman" w:cs="Times New Roman"/>
          <w:sz w:val="24"/>
        </w:rPr>
        <w:lastRenderedPageBreak/>
        <w:t>Pav Events/ Parqueo del Estadio Julián Javier en San Francisco de Macorís/ 4 de agosto de 2018/ RD$100,000.00/ (No tiene Póliza)</w:t>
      </w:r>
    </w:p>
    <w:p w14:paraId="0AB55890" w14:textId="77777777" w:rsidR="00AF0D90" w:rsidRPr="006B171C" w:rsidRDefault="00AF0D90" w:rsidP="00AF0D90">
      <w:pPr>
        <w:pStyle w:val="Prrafodelista"/>
        <w:jc w:val="both"/>
        <w:rPr>
          <w:rFonts w:ascii="Times New Roman" w:hAnsi="Times New Roman" w:cs="Times New Roman"/>
          <w:sz w:val="24"/>
        </w:rPr>
      </w:pPr>
    </w:p>
    <w:p w14:paraId="6A1355AA" w14:textId="77777777" w:rsidR="00AF0D90" w:rsidRPr="006B171C" w:rsidRDefault="00AF0D90" w:rsidP="008871D5">
      <w:pPr>
        <w:pStyle w:val="Prrafodelista"/>
        <w:numPr>
          <w:ilvl w:val="0"/>
          <w:numId w:val="18"/>
        </w:numPr>
        <w:jc w:val="both"/>
        <w:rPr>
          <w:rFonts w:ascii="Times New Roman" w:hAnsi="Times New Roman" w:cs="Times New Roman"/>
          <w:sz w:val="24"/>
        </w:rPr>
      </w:pPr>
      <w:r w:rsidRPr="006B171C">
        <w:rPr>
          <w:rFonts w:ascii="Times New Roman" w:hAnsi="Times New Roman" w:cs="Times New Roman"/>
          <w:sz w:val="24"/>
        </w:rPr>
        <w:t>Pav Events/ Polideportivo (Play Amateur) Provincia San José de Ocoa/ 11 de agosto de 2018/ RD$100,000.00/ (No tiene Póliza)</w:t>
      </w:r>
    </w:p>
    <w:p w14:paraId="02CA544C" w14:textId="77777777" w:rsidR="00AF0D90" w:rsidRPr="006B171C" w:rsidRDefault="00AF0D90" w:rsidP="00AF0D90">
      <w:pPr>
        <w:pStyle w:val="Prrafodelista"/>
        <w:jc w:val="both"/>
        <w:rPr>
          <w:rFonts w:ascii="Times New Roman" w:hAnsi="Times New Roman" w:cs="Times New Roman"/>
          <w:sz w:val="24"/>
        </w:rPr>
      </w:pPr>
    </w:p>
    <w:p w14:paraId="27108C8D" w14:textId="77777777" w:rsidR="00AF0D90" w:rsidRPr="006B171C" w:rsidRDefault="00AF0D90" w:rsidP="008871D5">
      <w:pPr>
        <w:pStyle w:val="Prrafodelista"/>
        <w:numPr>
          <w:ilvl w:val="0"/>
          <w:numId w:val="18"/>
        </w:numPr>
        <w:jc w:val="both"/>
        <w:rPr>
          <w:rFonts w:ascii="Times New Roman" w:hAnsi="Times New Roman" w:cs="Times New Roman"/>
          <w:sz w:val="24"/>
        </w:rPr>
      </w:pPr>
      <w:r w:rsidRPr="006B171C">
        <w:rPr>
          <w:rFonts w:ascii="Times New Roman" w:hAnsi="Times New Roman" w:cs="Times New Roman"/>
          <w:sz w:val="24"/>
        </w:rPr>
        <w:t>Pav Events/ Área del Parqueo del Complejo Deportivo de Mao/ 01 de Septiembre de 2018/ RD$100,000.00/ (No tiene Póliza)</w:t>
      </w:r>
    </w:p>
    <w:p w14:paraId="40ECC5C1" w14:textId="77777777" w:rsidR="00AF0D90" w:rsidRPr="006B171C" w:rsidRDefault="00AF0D90" w:rsidP="00AF0D90">
      <w:pPr>
        <w:pStyle w:val="Prrafodelista"/>
        <w:jc w:val="both"/>
        <w:rPr>
          <w:rFonts w:ascii="Times New Roman" w:hAnsi="Times New Roman" w:cs="Times New Roman"/>
          <w:sz w:val="24"/>
        </w:rPr>
      </w:pPr>
    </w:p>
    <w:p w14:paraId="566B675C" w14:textId="77777777" w:rsidR="00AF0D90" w:rsidRPr="009B58AC" w:rsidRDefault="00AF0D90" w:rsidP="008871D5">
      <w:pPr>
        <w:pStyle w:val="Prrafodelista"/>
        <w:numPr>
          <w:ilvl w:val="0"/>
          <w:numId w:val="18"/>
        </w:numPr>
        <w:jc w:val="both"/>
        <w:rPr>
          <w:rFonts w:ascii="Times New Roman" w:hAnsi="Times New Roman" w:cs="Times New Roman"/>
          <w:sz w:val="24"/>
        </w:rPr>
      </w:pPr>
      <w:r w:rsidRPr="009B58AC">
        <w:rPr>
          <w:rFonts w:ascii="Times New Roman" w:hAnsi="Times New Roman" w:cs="Times New Roman"/>
          <w:sz w:val="24"/>
        </w:rPr>
        <w:t xml:space="preserve">All Star Sports Marketing/ Pabellón de Voleibol (viejo)/ </w:t>
      </w:r>
      <w:r>
        <w:rPr>
          <w:rFonts w:ascii="Times New Roman" w:hAnsi="Times New Roman" w:cs="Times New Roman"/>
          <w:sz w:val="24"/>
        </w:rPr>
        <w:t>RD</w:t>
      </w:r>
      <w:r w:rsidRPr="009B58AC">
        <w:rPr>
          <w:rFonts w:ascii="Times New Roman" w:hAnsi="Times New Roman" w:cs="Times New Roman"/>
          <w:sz w:val="24"/>
        </w:rPr>
        <w:t>$500,000.00</w:t>
      </w:r>
      <w:r>
        <w:rPr>
          <w:rFonts w:ascii="Times New Roman" w:hAnsi="Times New Roman" w:cs="Times New Roman"/>
          <w:sz w:val="24"/>
        </w:rPr>
        <w:t>/ (No tiene Póliza)</w:t>
      </w:r>
    </w:p>
    <w:p w14:paraId="716923FD" w14:textId="77777777" w:rsidR="00AF0D90" w:rsidRPr="009B58AC" w:rsidRDefault="00AF0D90" w:rsidP="00AF0D90">
      <w:pPr>
        <w:pStyle w:val="Prrafodelista"/>
        <w:jc w:val="both"/>
        <w:rPr>
          <w:rFonts w:ascii="Times New Roman" w:hAnsi="Times New Roman" w:cs="Times New Roman"/>
          <w:sz w:val="24"/>
        </w:rPr>
      </w:pPr>
    </w:p>
    <w:p w14:paraId="69968C81" w14:textId="77777777" w:rsidR="00AF0D90" w:rsidRPr="006B171C" w:rsidRDefault="00AF0D90" w:rsidP="008871D5">
      <w:pPr>
        <w:pStyle w:val="Prrafodelista"/>
        <w:numPr>
          <w:ilvl w:val="0"/>
          <w:numId w:val="18"/>
        </w:numPr>
        <w:jc w:val="both"/>
        <w:rPr>
          <w:rFonts w:ascii="Times New Roman" w:hAnsi="Times New Roman" w:cs="Times New Roman"/>
          <w:sz w:val="24"/>
        </w:rPr>
      </w:pPr>
      <w:r w:rsidRPr="006B171C">
        <w:rPr>
          <w:rFonts w:ascii="Times New Roman" w:hAnsi="Times New Roman" w:cs="Times New Roman"/>
          <w:sz w:val="24"/>
        </w:rPr>
        <w:t>Universidad UTESA/ Pabellón de Volleybal/ RD$200,000.00/ Póliza US$100,000.00</w:t>
      </w:r>
    </w:p>
    <w:p w14:paraId="4F992AC5" w14:textId="77777777" w:rsidR="00AF0D90" w:rsidRPr="006B171C" w:rsidRDefault="00AF0D90" w:rsidP="00AF0D90">
      <w:pPr>
        <w:pStyle w:val="Prrafodelista"/>
        <w:jc w:val="both"/>
        <w:rPr>
          <w:rFonts w:ascii="Times New Roman" w:hAnsi="Times New Roman" w:cs="Times New Roman"/>
          <w:sz w:val="24"/>
        </w:rPr>
      </w:pPr>
    </w:p>
    <w:p w14:paraId="420AB5B6" w14:textId="77777777" w:rsidR="00AF0D90" w:rsidRDefault="00AF0D90" w:rsidP="00AF0D90">
      <w:pPr>
        <w:jc w:val="center"/>
        <w:rPr>
          <w:rFonts w:ascii="Times New Roman" w:hAnsi="Times New Roman" w:cs="Times New Roman"/>
          <w:b/>
          <w:sz w:val="28"/>
        </w:rPr>
      </w:pPr>
    </w:p>
    <w:p w14:paraId="2FE9E168" w14:textId="77777777" w:rsidR="006E4919" w:rsidRDefault="006E4919" w:rsidP="004C4285">
      <w:pPr>
        <w:spacing w:line="480" w:lineRule="auto"/>
        <w:rPr>
          <w:rFonts w:ascii="Times New Roman" w:hAnsi="Times New Roman" w:cs="Times New Roman"/>
          <w:b/>
          <w:noProof/>
          <w:sz w:val="28"/>
          <w:szCs w:val="24"/>
          <w:lang w:eastAsia="es-DO"/>
        </w:rPr>
      </w:pPr>
      <w:r w:rsidRPr="006E4919">
        <w:rPr>
          <w:rFonts w:ascii="Times New Roman" w:hAnsi="Times New Roman" w:cs="Times New Roman"/>
          <w:b/>
          <w:noProof/>
          <w:sz w:val="28"/>
          <w:szCs w:val="24"/>
          <w:lang w:eastAsia="es-ES"/>
        </w:rPr>
        <w:lastRenderedPageBreak/>
        <w:drawing>
          <wp:anchor distT="0" distB="0" distL="114300" distR="114300" simplePos="0" relativeHeight="251787264" behindDoc="1" locked="0" layoutInCell="1" allowOverlap="1" wp14:anchorId="22351CCA" wp14:editId="6A9E41B4">
            <wp:simplePos x="0" y="0"/>
            <wp:positionH relativeFrom="margin">
              <wp:posOffset>-680085</wp:posOffset>
            </wp:positionH>
            <wp:positionV relativeFrom="paragraph">
              <wp:posOffset>0</wp:posOffset>
            </wp:positionV>
            <wp:extent cx="7162800" cy="8759825"/>
            <wp:effectExtent l="0" t="0" r="0" b="3175"/>
            <wp:wrapThrough wrapText="bothSides">
              <wp:wrapPolygon edited="0">
                <wp:start x="3102" y="0"/>
                <wp:lineTo x="0" y="282"/>
                <wp:lineTo x="0" y="705"/>
                <wp:lineTo x="3102" y="752"/>
                <wp:lineTo x="0" y="1080"/>
                <wp:lineTo x="0" y="2020"/>
                <wp:lineTo x="3102" y="2255"/>
                <wp:lineTo x="0" y="2396"/>
                <wp:lineTo x="0" y="2584"/>
                <wp:lineTo x="3102" y="3006"/>
                <wp:lineTo x="0" y="3006"/>
                <wp:lineTo x="0" y="4181"/>
                <wp:lineTo x="3102" y="4509"/>
                <wp:lineTo x="0" y="5167"/>
                <wp:lineTo x="0" y="5261"/>
                <wp:lineTo x="3102" y="5261"/>
                <wp:lineTo x="3102" y="9019"/>
                <wp:lineTo x="0" y="9536"/>
                <wp:lineTo x="0" y="9630"/>
                <wp:lineTo x="3102" y="9770"/>
                <wp:lineTo x="3102" y="10522"/>
                <wp:lineTo x="0" y="10616"/>
                <wp:lineTo x="0" y="10710"/>
                <wp:lineTo x="3102" y="11274"/>
                <wp:lineTo x="0" y="11696"/>
                <wp:lineTo x="0" y="11790"/>
                <wp:lineTo x="3102" y="12025"/>
                <wp:lineTo x="3102" y="12777"/>
                <wp:lineTo x="0" y="12777"/>
                <wp:lineTo x="0" y="12871"/>
                <wp:lineTo x="3102" y="13528"/>
                <wp:lineTo x="3102" y="18038"/>
                <wp:lineTo x="0" y="18226"/>
                <wp:lineTo x="0" y="18320"/>
                <wp:lineTo x="3102" y="18789"/>
                <wp:lineTo x="0" y="19306"/>
                <wp:lineTo x="0" y="19400"/>
                <wp:lineTo x="3102" y="19541"/>
                <wp:lineTo x="3102" y="20293"/>
                <wp:lineTo x="0" y="20387"/>
                <wp:lineTo x="0" y="20480"/>
                <wp:lineTo x="3102" y="21044"/>
                <wp:lineTo x="0" y="21467"/>
                <wp:lineTo x="0" y="21561"/>
                <wp:lineTo x="21543" y="21561"/>
                <wp:lineTo x="21543" y="0"/>
                <wp:lineTo x="3102" y="0"/>
              </wp:wrapPolygon>
            </wp:wrapThrough>
            <wp:docPr id="246" name="Imagen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7162800" cy="87598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7927E7" w14:textId="77777777" w:rsidR="006E4919" w:rsidRDefault="006E4919" w:rsidP="004C4285">
      <w:pPr>
        <w:spacing w:line="480" w:lineRule="auto"/>
        <w:rPr>
          <w:rFonts w:ascii="Times New Roman" w:hAnsi="Times New Roman" w:cs="Times New Roman"/>
          <w:b/>
          <w:noProof/>
          <w:sz w:val="28"/>
          <w:szCs w:val="24"/>
          <w:lang w:eastAsia="es-DO"/>
        </w:rPr>
      </w:pPr>
      <w:r w:rsidRPr="006E4919">
        <w:rPr>
          <w:rFonts w:ascii="Times New Roman" w:hAnsi="Times New Roman" w:cs="Times New Roman"/>
          <w:b/>
          <w:noProof/>
          <w:sz w:val="28"/>
          <w:szCs w:val="24"/>
          <w:lang w:eastAsia="es-ES"/>
        </w:rPr>
        <w:lastRenderedPageBreak/>
        <w:drawing>
          <wp:anchor distT="0" distB="0" distL="114300" distR="114300" simplePos="0" relativeHeight="251789312" behindDoc="1" locked="0" layoutInCell="1" allowOverlap="1" wp14:anchorId="544B8BCD" wp14:editId="713F2983">
            <wp:simplePos x="0" y="0"/>
            <wp:positionH relativeFrom="margin">
              <wp:posOffset>-746760</wp:posOffset>
            </wp:positionH>
            <wp:positionV relativeFrom="paragraph">
              <wp:posOffset>52070</wp:posOffset>
            </wp:positionV>
            <wp:extent cx="7162800" cy="8124825"/>
            <wp:effectExtent l="0" t="0" r="0" b="9525"/>
            <wp:wrapThrough wrapText="bothSides">
              <wp:wrapPolygon edited="0">
                <wp:start x="0" y="0"/>
                <wp:lineTo x="0" y="21575"/>
                <wp:lineTo x="16545" y="21575"/>
                <wp:lineTo x="16545" y="21068"/>
                <wp:lineTo x="19072" y="20815"/>
                <wp:lineTo x="19072" y="20612"/>
                <wp:lineTo x="16545" y="20258"/>
                <wp:lineTo x="21543" y="20055"/>
                <wp:lineTo x="21543" y="19954"/>
                <wp:lineTo x="16545" y="19448"/>
                <wp:lineTo x="19015" y="19042"/>
                <wp:lineTo x="19015" y="18789"/>
                <wp:lineTo x="16545" y="18637"/>
                <wp:lineTo x="21543" y="17979"/>
                <wp:lineTo x="21543" y="17878"/>
                <wp:lineTo x="16545" y="17827"/>
                <wp:lineTo x="18785" y="17219"/>
                <wp:lineTo x="18785" y="17017"/>
                <wp:lineTo x="16545" y="17017"/>
                <wp:lineTo x="21543" y="16409"/>
                <wp:lineTo x="21543" y="16308"/>
                <wp:lineTo x="16545" y="16206"/>
                <wp:lineTo x="19015" y="15700"/>
                <wp:lineTo x="19015" y="15447"/>
                <wp:lineTo x="16545" y="15396"/>
                <wp:lineTo x="21543" y="14839"/>
                <wp:lineTo x="21543" y="14738"/>
                <wp:lineTo x="16545" y="14586"/>
                <wp:lineTo x="19072" y="14130"/>
                <wp:lineTo x="19072" y="13877"/>
                <wp:lineTo x="16545" y="13775"/>
                <wp:lineTo x="21543" y="13269"/>
                <wp:lineTo x="21543" y="13168"/>
                <wp:lineTo x="16545" y="12965"/>
                <wp:lineTo x="19072" y="12560"/>
                <wp:lineTo x="19072" y="12307"/>
                <wp:lineTo x="16545" y="12155"/>
                <wp:lineTo x="21543" y="11750"/>
                <wp:lineTo x="21543" y="11648"/>
                <wp:lineTo x="16545" y="11344"/>
                <wp:lineTo x="19072" y="10990"/>
                <wp:lineTo x="19072" y="10787"/>
                <wp:lineTo x="16545" y="10534"/>
                <wp:lineTo x="21543" y="10180"/>
                <wp:lineTo x="21543" y="10078"/>
                <wp:lineTo x="16545" y="9724"/>
                <wp:lineTo x="19072" y="9369"/>
                <wp:lineTo x="19072" y="9217"/>
                <wp:lineTo x="16545" y="8913"/>
                <wp:lineTo x="21543" y="8610"/>
                <wp:lineTo x="21543" y="8508"/>
                <wp:lineTo x="16545" y="8103"/>
                <wp:lineTo x="19015" y="7647"/>
                <wp:lineTo x="19015" y="7394"/>
                <wp:lineTo x="16545" y="7293"/>
                <wp:lineTo x="21543" y="6634"/>
                <wp:lineTo x="21543" y="6533"/>
                <wp:lineTo x="16947" y="6483"/>
                <wp:lineTo x="18785" y="5824"/>
                <wp:lineTo x="18785" y="5672"/>
                <wp:lineTo x="21543" y="5064"/>
                <wp:lineTo x="21543" y="4963"/>
                <wp:lineTo x="18785" y="4254"/>
                <wp:lineTo x="18785" y="4052"/>
                <wp:lineTo x="16545" y="4052"/>
                <wp:lineTo x="21543" y="3494"/>
                <wp:lineTo x="21543" y="3393"/>
                <wp:lineTo x="16774" y="3241"/>
                <wp:lineTo x="18843" y="2532"/>
                <wp:lineTo x="18900" y="2431"/>
                <wp:lineTo x="16545" y="1621"/>
                <wp:lineTo x="21543" y="1621"/>
                <wp:lineTo x="21543" y="1519"/>
                <wp:lineTo x="16717" y="810"/>
                <wp:lineTo x="21543" y="51"/>
                <wp:lineTo x="21543" y="0"/>
                <wp:lineTo x="0" y="0"/>
              </wp:wrapPolygon>
            </wp:wrapThrough>
            <wp:docPr id="249" name="Imagen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7162800" cy="81248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FC8995" w14:textId="77777777" w:rsidR="006E4919" w:rsidRDefault="006E4919" w:rsidP="004C4285">
      <w:pPr>
        <w:spacing w:line="480" w:lineRule="auto"/>
        <w:rPr>
          <w:rFonts w:ascii="Times New Roman" w:hAnsi="Times New Roman" w:cs="Times New Roman"/>
          <w:b/>
          <w:noProof/>
          <w:sz w:val="28"/>
          <w:szCs w:val="24"/>
          <w:lang w:eastAsia="es-DO"/>
        </w:rPr>
      </w:pPr>
      <w:r w:rsidRPr="006E4919">
        <w:rPr>
          <w:rFonts w:ascii="Times New Roman" w:hAnsi="Times New Roman" w:cs="Times New Roman"/>
          <w:b/>
          <w:noProof/>
          <w:sz w:val="28"/>
          <w:szCs w:val="24"/>
          <w:lang w:eastAsia="es-ES"/>
        </w:rPr>
        <w:lastRenderedPageBreak/>
        <w:drawing>
          <wp:anchor distT="0" distB="0" distL="114300" distR="114300" simplePos="0" relativeHeight="251791360" behindDoc="1" locked="0" layoutInCell="1" allowOverlap="1" wp14:anchorId="1F2871F7" wp14:editId="6DA8CF71">
            <wp:simplePos x="0" y="0"/>
            <wp:positionH relativeFrom="margin">
              <wp:posOffset>-556260</wp:posOffset>
            </wp:positionH>
            <wp:positionV relativeFrom="paragraph">
              <wp:posOffset>0</wp:posOffset>
            </wp:positionV>
            <wp:extent cx="6705600" cy="8719820"/>
            <wp:effectExtent l="0" t="0" r="0" b="5080"/>
            <wp:wrapThrough wrapText="bothSides">
              <wp:wrapPolygon edited="0">
                <wp:start x="0" y="0"/>
                <wp:lineTo x="0" y="21565"/>
                <wp:lineTo x="16568" y="21565"/>
                <wp:lineTo x="16568" y="21141"/>
                <wp:lineTo x="19023" y="20999"/>
                <wp:lineTo x="19023" y="20763"/>
                <wp:lineTo x="16568" y="20386"/>
                <wp:lineTo x="21477" y="20338"/>
                <wp:lineTo x="21539" y="20244"/>
                <wp:lineTo x="19084" y="19631"/>
                <wp:lineTo x="21539" y="19112"/>
                <wp:lineTo x="21539" y="19017"/>
                <wp:lineTo x="18716" y="18498"/>
                <wp:lineTo x="18716" y="18309"/>
                <wp:lineTo x="16568" y="18121"/>
                <wp:lineTo x="21539" y="17837"/>
                <wp:lineTo x="21539" y="17743"/>
                <wp:lineTo x="16568" y="17366"/>
                <wp:lineTo x="19023" y="17224"/>
                <wp:lineTo x="19023" y="16988"/>
                <wp:lineTo x="16568" y="16611"/>
                <wp:lineTo x="21477" y="16611"/>
                <wp:lineTo x="21539" y="16516"/>
                <wp:lineTo x="19084" y="15856"/>
                <wp:lineTo x="21539" y="15336"/>
                <wp:lineTo x="21539" y="15242"/>
                <wp:lineTo x="18716" y="14723"/>
                <wp:lineTo x="18716" y="14534"/>
                <wp:lineTo x="16568" y="14345"/>
                <wp:lineTo x="21539" y="14110"/>
                <wp:lineTo x="21539" y="14015"/>
                <wp:lineTo x="16568" y="13590"/>
                <wp:lineTo x="19023" y="13496"/>
                <wp:lineTo x="19023" y="13260"/>
                <wp:lineTo x="16568" y="12835"/>
                <wp:lineTo x="21477" y="12835"/>
                <wp:lineTo x="21539" y="12741"/>
                <wp:lineTo x="19084" y="12080"/>
                <wp:lineTo x="21539" y="11609"/>
                <wp:lineTo x="21539" y="11514"/>
                <wp:lineTo x="16568" y="11325"/>
                <wp:lineTo x="19023" y="10995"/>
                <wp:lineTo x="19023" y="10806"/>
                <wp:lineTo x="16568" y="10570"/>
                <wp:lineTo x="21539" y="10334"/>
                <wp:lineTo x="21539" y="10240"/>
                <wp:lineTo x="16568" y="9815"/>
                <wp:lineTo x="18532" y="9815"/>
                <wp:lineTo x="21539" y="9343"/>
                <wp:lineTo x="21539" y="9013"/>
                <wp:lineTo x="19023" y="8305"/>
                <wp:lineTo x="21539" y="7881"/>
                <wp:lineTo x="21539" y="7786"/>
                <wp:lineTo x="16568" y="7550"/>
                <wp:lineTo x="19023" y="7078"/>
                <wp:lineTo x="19023" y="6842"/>
                <wp:lineTo x="16568" y="6795"/>
                <wp:lineTo x="21539" y="6276"/>
                <wp:lineTo x="21539" y="6182"/>
                <wp:lineTo x="16568" y="6040"/>
                <wp:lineTo x="19023" y="5663"/>
                <wp:lineTo x="19023" y="5427"/>
                <wp:lineTo x="16568" y="5285"/>
                <wp:lineTo x="21539" y="5049"/>
                <wp:lineTo x="21539" y="4955"/>
                <wp:lineTo x="16568" y="4530"/>
                <wp:lineTo x="18961" y="4436"/>
                <wp:lineTo x="18961" y="4200"/>
                <wp:lineTo x="16568" y="3775"/>
                <wp:lineTo x="21477" y="3775"/>
                <wp:lineTo x="21539" y="3681"/>
                <wp:lineTo x="19084" y="3020"/>
                <wp:lineTo x="21539" y="2548"/>
                <wp:lineTo x="21539" y="2454"/>
                <wp:lineTo x="16568" y="2265"/>
                <wp:lineTo x="19023" y="1935"/>
                <wp:lineTo x="19023" y="1746"/>
                <wp:lineTo x="16568" y="1510"/>
                <wp:lineTo x="21539" y="1274"/>
                <wp:lineTo x="21539" y="1180"/>
                <wp:lineTo x="16568" y="755"/>
                <wp:lineTo x="17857" y="755"/>
                <wp:lineTo x="21539" y="189"/>
                <wp:lineTo x="21539" y="0"/>
                <wp:lineTo x="0" y="0"/>
              </wp:wrapPolygon>
            </wp:wrapThrough>
            <wp:docPr id="250" name="Imagen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6705600" cy="87198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36E999" w14:textId="77777777" w:rsidR="006E4919" w:rsidRDefault="00760417" w:rsidP="004C4285">
      <w:pPr>
        <w:spacing w:line="480" w:lineRule="auto"/>
        <w:rPr>
          <w:rFonts w:ascii="Times New Roman" w:hAnsi="Times New Roman" w:cs="Times New Roman"/>
          <w:b/>
          <w:noProof/>
          <w:sz w:val="28"/>
          <w:szCs w:val="24"/>
          <w:lang w:eastAsia="es-DO"/>
        </w:rPr>
      </w:pPr>
      <w:r w:rsidRPr="00760417">
        <w:rPr>
          <w:rFonts w:ascii="Times New Roman" w:hAnsi="Times New Roman" w:cs="Times New Roman"/>
          <w:b/>
          <w:noProof/>
          <w:sz w:val="28"/>
          <w:szCs w:val="24"/>
          <w:lang w:eastAsia="es-ES"/>
        </w:rPr>
        <w:lastRenderedPageBreak/>
        <w:drawing>
          <wp:anchor distT="0" distB="0" distL="114300" distR="114300" simplePos="0" relativeHeight="251793408" behindDoc="1" locked="0" layoutInCell="1" allowOverlap="1" wp14:anchorId="002B2388" wp14:editId="11FEC717">
            <wp:simplePos x="0" y="0"/>
            <wp:positionH relativeFrom="margin">
              <wp:posOffset>-508635</wp:posOffset>
            </wp:positionH>
            <wp:positionV relativeFrom="paragraph">
              <wp:posOffset>0</wp:posOffset>
            </wp:positionV>
            <wp:extent cx="6447790" cy="8660765"/>
            <wp:effectExtent l="0" t="0" r="0" b="6985"/>
            <wp:wrapThrough wrapText="bothSides">
              <wp:wrapPolygon edited="0">
                <wp:start x="0" y="0"/>
                <wp:lineTo x="0" y="21570"/>
                <wp:lineTo x="18316" y="21570"/>
                <wp:lineTo x="18316" y="21285"/>
                <wp:lineTo x="21123" y="20857"/>
                <wp:lineTo x="21123" y="20620"/>
                <wp:lineTo x="18316" y="20525"/>
                <wp:lineTo x="21506" y="20097"/>
                <wp:lineTo x="21506" y="20002"/>
                <wp:lineTo x="18316" y="19764"/>
                <wp:lineTo x="21123" y="19384"/>
                <wp:lineTo x="21123" y="19147"/>
                <wp:lineTo x="18316" y="19004"/>
                <wp:lineTo x="21506" y="18577"/>
                <wp:lineTo x="21506" y="18482"/>
                <wp:lineTo x="18316" y="18244"/>
                <wp:lineTo x="21060" y="17864"/>
                <wp:lineTo x="21060" y="17627"/>
                <wp:lineTo x="18316" y="17484"/>
                <wp:lineTo x="21506" y="17056"/>
                <wp:lineTo x="21506" y="16961"/>
                <wp:lineTo x="18316" y="16724"/>
                <wp:lineTo x="21060" y="16344"/>
                <wp:lineTo x="21060" y="16106"/>
                <wp:lineTo x="18316" y="15964"/>
                <wp:lineTo x="21506" y="15536"/>
                <wp:lineTo x="21506" y="15441"/>
                <wp:lineTo x="18316" y="15203"/>
                <wp:lineTo x="18635" y="15203"/>
                <wp:lineTo x="21123" y="14538"/>
                <wp:lineTo x="21187" y="14396"/>
                <wp:lineTo x="18316" y="13683"/>
                <wp:lineTo x="21506" y="13541"/>
                <wp:lineTo x="21506" y="13446"/>
                <wp:lineTo x="18316" y="12923"/>
                <wp:lineTo x="21123" y="12590"/>
                <wp:lineTo x="21123" y="12448"/>
                <wp:lineTo x="18316" y="12163"/>
                <wp:lineTo x="21506" y="11688"/>
                <wp:lineTo x="21506" y="11593"/>
                <wp:lineTo x="18316" y="11403"/>
                <wp:lineTo x="18826" y="11403"/>
                <wp:lineTo x="21187" y="10785"/>
                <wp:lineTo x="21123" y="10642"/>
                <wp:lineTo x="18316" y="9882"/>
                <wp:lineTo x="21506" y="9882"/>
                <wp:lineTo x="21506" y="9787"/>
                <wp:lineTo x="18316" y="9122"/>
                <wp:lineTo x="21060" y="8932"/>
                <wp:lineTo x="21060" y="8694"/>
                <wp:lineTo x="18316" y="8362"/>
                <wp:lineTo x="21506" y="7887"/>
                <wp:lineTo x="21506" y="7792"/>
                <wp:lineTo x="18316" y="7602"/>
                <wp:lineTo x="18826" y="7602"/>
                <wp:lineTo x="21187" y="6984"/>
                <wp:lineTo x="21123" y="6842"/>
                <wp:lineTo x="21506" y="6081"/>
                <wp:lineTo x="21123" y="5321"/>
                <wp:lineTo x="21506" y="4751"/>
                <wp:lineTo x="21379" y="4704"/>
                <wp:lineTo x="18316" y="4561"/>
                <wp:lineTo x="20804" y="4086"/>
                <wp:lineTo x="20804" y="3848"/>
                <wp:lineTo x="18316" y="3801"/>
                <wp:lineTo x="21506" y="3278"/>
                <wp:lineTo x="21506" y="3183"/>
                <wp:lineTo x="18316" y="3041"/>
                <wp:lineTo x="21123" y="2566"/>
                <wp:lineTo x="21123" y="2328"/>
                <wp:lineTo x="18316" y="2281"/>
                <wp:lineTo x="21506" y="1805"/>
                <wp:lineTo x="21506" y="1710"/>
                <wp:lineTo x="18316" y="1520"/>
                <wp:lineTo x="18826" y="1520"/>
                <wp:lineTo x="21123" y="903"/>
                <wp:lineTo x="21123" y="760"/>
                <wp:lineTo x="21506" y="0"/>
                <wp:lineTo x="0" y="0"/>
              </wp:wrapPolygon>
            </wp:wrapThrough>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6447790" cy="86607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AC95EF" w14:textId="77777777" w:rsidR="006E4919" w:rsidRDefault="00760417" w:rsidP="004C4285">
      <w:pPr>
        <w:spacing w:line="480" w:lineRule="auto"/>
        <w:rPr>
          <w:rFonts w:ascii="Times New Roman" w:hAnsi="Times New Roman" w:cs="Times New Roman"/>
          <w:b/>
          <w:noProof/>
          <w:sz w:val="28"/>
          <w:szCs w:val="24"/>
          <w:lang w:eastAsia="es-DO"/>
        </w:rPr>
      </w:pPr>
      <w:r w:rsidRPr="00760417">
        <w:rPr>
          <w:rFonts w:ascii="Times New Roman" w:hAnsi="Times New Roman" w:cs="Times New Roman"/>
          <w:b/>
          <w:noProof/>
          <w:sz w:val="28"/>
          <w:szCs w:val="24"/>
          <w:lang w:eastAsia="es-ES"/>
        </w:rPr>
        <w:lastRenderedPageBreak/>
        <w:drawing>
          <wp:anchor distT="0" distB="0" distL="114300" distR="114300" simplePos="0" relativeHeight="251795456" behindDoc="1" locked="0" layoutInCell="1" allowOverlap="1" wp14:anchorId="7628770C" wp14:editId="096C10B0">
            <wp:simplePos x="0" y="0"/>
            <wp:positionH relativeFrom="margin">
              <wp:posOffset>-661035</wp:posOffset>
            </wp:positionH>
            <wp:positionV relativeFrom="paragraph">
              <wp:posOffset>0</wp:posOffset>
            </wp:positionV>
            <wp:extent cx="6924675" cy="7686675"/>
            <wp:effectExtent l="0" t="0" r="9525" b="9525"/>
            <wp:wrapThrough wrapText="bothSides">
              <wp:wrapPolygon edited="0">
                <wp:start x="0" y="0"/>
                <wp:lineTo x="0" y="21573"/>
                <wp:lineTo x="18361" y="21573"/>
                <wp:lineTo x="18480" y="21413"/>
                <wp:lineTo x="21273" y="20610"/>
                <wp:lineTo x="21392" y="20396"/>
                <wp:lineTo x="20679" y="20181"/>
                <wp:lineTo x="18361" y="19700"/>
                <wp:lineTo x="21570" y="19432"/>
                <wp:lineTo x="21570" y="19325"/>
                <wp:lineTo x="18361" y="18843"/>
                <wp:lineTo x="21214" y="18468"/>
                <wp:lineTo x="21214" y="18147"/>
                <wp:lineTo x="18361" y="17987"/>
                <wp:lineTo x="21570" y="17291"/>
                <wp:lineTo x="21570" y="17184"/>
                <wp:lineTo x="18480" y="17130"/>
                <wp:lineTo x="21273" y="16327"/>
                <wp:lineTo x="21392" y="16113"/>
                <wp:lineTo x="20917" y="15952"/>
                <wp:lineTo x="18361" y="15417"/>
                <wp:lineTo x="21570" y="15149"/>
                <wp:lineTo x="21570" y="15042"/>
                <wp:lineTo x="18361" y="14561"/>
                <wp:lineTo x="21214" y="14132"/>
                <wp:lineTo x="21214" y="13811"/>
                <wp:lineTo x="18361" y="13704"/>
                <wp:lineTo x="21570" y="12955"/>
                <wp:lineTo x="21570" y="12848"/>
                <wp:lineTo x="18421" y="12848"/>
                <wp:lineTo x="21273" y="11991"/>
                <wp:lineTo x="21392" y="11777"/>
                <wp:lineTo x="20798" y="11616"/>
                <wp:lineTo x="18361" y="11135"/>
                <wp:lineTo x="21570" y="10813"/>
                <wp:lineTo x="21570" y="10706"/>
                <wp:lineTo x="18361" y="10278"/>
                <wp:lineTo x="21214" y="9850"/>
                <wp:lineTo x="21214" y="9529"/>
                <wp:lineTo x="18361" y="9422"/>
                <wp:lineTo x="21570" y="8672"/>
                <wp:lineTo x="21570" y="8565"/>
                <wp:lineTo x="18421" y="8565"/>
                <wp:lineTo x="21273" y="7709"/>
                <wp:lineTo x="21392" y="7494"/>
                <wp:lineTo x="20798" y="7334"/>
                <wp:lineTo x="18361" y="6852"/>
                <wp:lineTo x="21570" y="6531"/>
                <wp:lineTo x="21570" y="6049"/>
                <wp:lineTo x="20917" y="5888"/>
                <wp:lineTo x="20917" y="5514"/>
                <wp:lineTo x="18480" y="5139"/>
                <wp:lineTo x="21570" y="4336"/>
                <wp:lineTo x="21570" y="4283"/>
                <wp:lineTo x="20144" y="3426"/>
                <wp:lineTo x="21273" y="3426"/>
                <wp:lineTo x="21154" y="3051"/>
                <wp:lineTo x="18361" y="2570"/>
                <wp:lineTo x="21570" y="2195"/>
                <wp:lineTo x="21570" y="2088"/>
                <wp:lineTo x="18361" y="1713"/>
                <wp:lineTo x="20857" y="1285"/>
                <wp:lineTo x="20857" y="910"/>
                <wp:lineTo x="18480" y="857"/>
                <wp:lineTo x="21570" y="54"/>
                <wp:lineTo x="21570" y="0"/>
                <wp:lineTo x="0" y="0"/>
              </wp:wrapPolygon>
            </wp:wrapThrough>
            <wp:docPr id="245" name="Imagen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6924675" cy="76866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00B556" w14:textId="77777777" w:rsidR="006E4919" w:rsidRDefault="00760417" w:rsidP="004C4285">
      <w:pPr>
        <w:spacing w:line="480" w:lineRule="auto"/>
        <w:rPr>
          <w:rFonts w:ascii="Times New Roman" w:hAnsi="Times New Roman" w:cs="Times New Roman"/>
          <w:b/>
          <w:noProof/>
          <w:sz w:val="28"/>
          <w:szCs w:val="24"/>
          <w:lang w:eastAsia="es-DO"/>
        </w:rPr>
      </w:pPr>
      <w:r w:rsidRPr="00760417">
        <w:rPr>
          <w:rFonts w:ascii="Times New Roman" w:hAnsi="Times New Roman" w:cs="Times New Roman"/>
          <w:b/>
          <w:noProof/>
          <w:sz w:val="28"/>
          <w:szCs w:val="24"/>
          <w:lang w:eastAsia="es-ES"/>
        </w:rPr>
        <w:lastRenderedPageBreak/>
        <w:drawing>
          <wp:anchor distT="0" distB="0" distL="114300" distR="114300" simplePos="0" relativeHeight="251797504" behindDoc="1" locked="0" layoutInCell="1" allowOverlap="1" wp14:anchorId="11C8E943" wp14:editId="63A96117">
            <wp:simplePos x="0" y="0"/>
            <wp:positionH relativeFrom="margin">
              <wp:posOffset>-527685</wp:posOffset>
            </wp:positionH>
            <wp:positionV relativeFrom="paragraph">
              <wp:posOffset>0</wp:posOffset>
            </wp:positionV>
            <wp:extent cx="6667500" cy="8626475"/>
            <wp:effectExtent l="0" t="0" r="0" b="3175"/>
            <wp:wrapThrough wrapText="bothSides">
              <wp:wrapPolygon edited="0">
                <wp:start x="0" y="0"/>
                <wp:lineTo x="0" y="21560"/>
                <wp:lineTo x="18391" y="21560"/>
                <wp:lineTo x="18391" y="21369"/>
                <wp:lineTo x="21291" y="20845"/>
                <wp:lineTo x="21291" y="20606"/>
                <wp:lineTo x="18391" y="20606"/>
                <wp:lineTo x="21538" y="19938"/>
                <wp:lineTo x="21538" y="19843"/>
                <wp:lineTo x="18514" y="19843"/>
                <wp:lineTo x="21230" y="19128"/>
                <wp:lineTo x="21353" y="19032"/>
                <wp:lineTo x="18391" y="18317"/>
                <wp:lineTo x="21538" y="18269"/>
                <wp:lineTo x="21538" y="18174"/>
                <wp:lineTo x="18391" y="17553"/>
                <wp:lineTo x="20798" y="17553"/>
                <wp:lineTo x="20798" y="17267"/>
                <wp:lineTo x="18391" y="16790"/>
                <wp:lineTo x="21538" y="16599"/>
                <wp:lineTo x="21538" y="16504"/>
                <wp:lineTo x="18391" y="16027"/>
                <wp:lineTo x="21106" y="15836"/>
                <wp:lineTo x="21106" y="15598"/>
                <wp:lineTo x="18391" y="15264"/>
                <wp:lineTo x="21538" y="14978"/>
                <wp:lineTo x="21538" y="14882"/>
                <wp:lineTo x="18391" y="14501"/>
                <wp:lineTo x="21106" y="14167"/>
                <wp:lineTo x="21106" y="14024"/>
                <wp:lineTo x="18391" y="13738"/>
                <wp:lineTo x="21538" y="13308"/>
                <wp:lineTo x="21538" y="13213"/>
                <wp:lineTo x="18391" y="12974"/>
                <wp:lineTo x="20859" y="12545"/>
                <wp:lineTo x="20859" y="12307"/>
                <wp:lineTo x="18391" y="12211"/>
                <wp:lineTo x="21538" y="11639"/>
                <wp:lineTo x="21538" y="11543"/>
                <wp:lineTo x="18885" y="11448"/>
                <wp:lineTo x="21168" y="10828"/>
                <wp:lineTo x="21168" y="10685"/>
                <wp:lineTo x="21538" y="9922"/>
                <wp:lineTo x="21291" y="9063"/>
                <wp:lineTo x="20798" y="8920"/>
                <wp:lineTo x="18391" y="8395"/>
                <wp:lineTo x="21538" y="8347"/>
                <wp:lineTo x="21538" y="8252"/>
                <wp:lineTo x="18391" y="7632"/>
                <wp:lineTo x="21168" y="7632"/>
                <wp:lineTo x="21168" y="7346"/>
                <wp:lineTo x="18391" y="6869"/>
                <wp:lineTo x="21538" y="6678"/>
                <wp:lineTo x="21538" y="6583"/>
                <wp:lineTo x="18391" y="6106"/>
                <wp:lineTo x="20798" y="5915"/>
                <wp:lineTo x="20798" y="5676"/>
                <wp:lineTo x="18391" y="5342"/>
                <wp:lineTo x="21538" y="5008"/>
                <wp:lineTo x="21538" y="4913"/>
                <wp:lineTo x="18391" y="4579"/>
                <wp:lineTo x="21168" y="4245"/>
                <wp:lineTo x="21168" y="4054"/>
                <wp:lineTo x="18391" y="3816"/>
                <wp:lineTo x="21538" y="3339"/>
                <wp:lineTo x="21538" y="3244"/>
                <wp:lineTo x="18391" y="3053"/>
                <wp:lineTo x="20859" y="2623"/>
                <wp:lineTo x="20859" y="2385"/>
                <wp:lineTo x="18391" y="2290"/>
                <wp:lineTo x="21538" y="1717"/>
                <wp:lineTo x="21538" y="1622"/>
                <wp:lineTo x="18885" y="1526"/>
                <wp:lineTo x="21168" y="906"/>
                <wp:lineTo x="21168" y="763"/>
                <wp:lineTo x="21538" y="0"/>
                <wp:lineTo x="0" y="0"/>
              </wp:wrapPolygon>
            </wp:wrapThrough>
            <wp:docPr id="248" name="Imagen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6667500" cy="86264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3970F8" w14:textId="77777777" w:rsidR="006E4919" w:rsidRDefault="00760417" w:rsidP="004C4285">
      <w:pPr>
        <w:spacing w:line="480" w:lineRule="auto"/>
        <w:rPr>
          <w:rFonts w:ascii="Times New Roman" w:hAnsi="Times New Roman" w:cs="Times New Roman"/>
          <w:b/>
          <w:noProof/>
          <w:sz w:val="28"/>
          <w:szCs w:val="24"/>
          <w:lang w:eastAsia="es-DO"/>
        </w:rPr>
      </w:pPr>
      <w:r w:rsidRPr="00760417">
        <w:rPr>
          <w:rFonts w:ascii="Times New Roman" w:hAnsi="Times New Roman" w:cs="Times New Roman"/>
          <w:b/>
          <w:noProof/>
          <w:sz w:val="28"/>
          <w:szCs w:val="24"/>
          <w:lang w:eastAsia="es-ES"/>
        </w:rPr>
        <w:lastRenderedPageBreak/>
        <w:drawing>
          <wp:anchor distT="0" distB="0" distL="114300" distR="114300" simplePos="0" relativeHeight="251799552" behindDoc="1" locked="0" layoutInCell="1" allowOverlap="1" wp14:anchorId="73FEA092" wp14:editId="0A62EC7D">
            <wp:simplePos x="0" y="0"/>
            <wp:positionH relativeFrom="margin">
              <wp:align>right</wp:align>
            </wp:positionH>
            <wp:positionV relativeFrom="paragraph">
              <wp:posOffset>537845</wp:posOffset>
            </wp:positionV>
            <wp:extent cx="5611495" cy="7286625"/>
            <wp:effectExtent l="0" t="0" r="8255" b="9525"/>
            <wp:wrapThrough wrapText="bothSides">
              <wp:wrapPolygon edited="0">
                <wp:start x="0" y="0"/>
                <wp:lineTo x="0" y="21572"/>
                <wp:lineTo x="21558" y="21572"/>
                <wp:lineTo x="21558" y="21459"/>
                <wp:lineTo x="18405" y="20781"/>
                <wp:lineTo x="21192" y="20555"/>
                <wp:lineTo x="21192" y="20216"/>
                <wp:lineTo x="18405" y="19878"/>
                <wp:lineTo x="21558" y="19200"/>
                <wp:lineTo x="21558" y="19087"/>
                <wp:lineTo x="18552" y="18974"/>
                <wp:lineTo x="20972" y="18127"/>
                <wp:lineTo x="21192" y="17901"/>
                <wp:lineTo x="18405" y="17167"/>
                <wp:lineTo x="21558" y="16828"/>
                <wp:lineTo x="21558" y="16715"/>
                <wp:lineTo x="18405" y="16264"/>
                <wp:lineTo x="21192" y="15755"/>
                <wp:lineTo x="21192" y="15360"/>
                <wp:lineTo x="18405" y="15360"/>
                <wp:lineTo x="18405" y="14456"/>
                <wp:lineTo x="21558" y="14400"/>
                <wp:lineTo x="21558" y="14287"/>
                <wp:lineTo x="18405" y="13553"/>
                <wp:lineTo x="21265" y="13384"/>
                <wp:lineTo x="21265" y="12988"/>
                <wp:lineTo x="18405" y="12649"/>
                <wp:lineTo x="21558" y="12028"/>
                <wp:lineTo x="21558" y="11915"/>
                <wp:lineTo x="18552" y="11746"/>
                <wp:lineTo x="21265" y="10899"/>
                <wp:lineTo x="21412" y="10673"/>
                <wp:lineTo x="18405" y="9939"/>
                <wp:lineTo x="21558" y="9656"/>
                <wp:lineTo x="21558" y="9544"/>
                <wp:lineTo x="18405" y="9035"/>
                <wp:lineTo x="21265" y="8584"/>
                <wp:lineTo x="21265" y="8188"/>
                <wp:lineTo x="18405" y="8132"/>
                <wp:lineTo x="18405" y="7228"/>
                <wp:lineTo x="21558" y="7228"/>
                <wp:lineTo x="21558" y="7115"/>
                <wp:lineTo x="18405" y="6325"/>
                <wp:lineTo x="21265" y="6212"/>
                <wp:lineTo x="21265" y="5816"/>
                <wp:lineTo x="18405" y="5421"/>
                <wp:lineTo x="21558" y="4856"/>
                <wp:lineTo x="21558" y="4744"/>
                <wp:lineTo x="18405" y="4518"/>
                <wp:lineTo x="18772" y="4518"/>
                <wp:lineTo x="21412" y="3727"/>
                <wp:lineTo x="21558" y="3501"/>
                <wp:lineTo x="20825" y="3275"/>
                <wp:lineTo x="18405" y="2711"/>
                <wp:lineTo x="21558" y="2428"/>
                <wp:lineTo x="21558" y="2315"/>
                <wp:lineTo x="18405" y="1807"/>
                <wp:lineTo x="21265" y="1412"/>
                <wp:lineTo x="21265" y="1016"/>
                <wp:lineTo x="18552" y="904"/>
                <wp:lineTo x="21558" y="56"/>
                <wp:lineTo x="21558" y="0"/>
                <wp:lineTo x="0" y="0"/>
              </wp:wrapPolygon>
            </wp:wrapThrough>
            <wp:docPr id="255" name="Imagen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5611495" cy="72866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CAFB3EE" w14:textId="77777777" w:rsidR="006E4919" w:rsidRDefault="006E4919" w:rsidP="004C4285">
      <w:pPr>
        <w:spacing w:line="480" w:lineRule="auto"/>
        <w:rPr>
          <w:rFonts w:ascii="Times New Roman" w:hAnsi="Times New Roman" w:cs="Times New Roman"/>
          <w:b/>
          <w:noProof/>
          <w:sz w:val="28"/>
          <w:szCs w:val="24"/>
          <w:lang w:eastAsia="es-DO"/>
        </w:rPr>
      </w:pPr>
    </w:p>
    <w:p w14:paraId="5B96A97F" w14:textId="77777777" w:rsidR="006E4919" w:rsidRDefault="006E4919" w:rsidP="004C4285">
      <w:pPr>
        <w:spacing w:line="480" w:lineRule="auto"/>
        <w:rPr>
          <w:rFonts w:ascii="Times New Roman" w:hAnsi="Times New Roman" w:cs="Times New Roman"/>
          <w:b/>
          <w:noProof/>
          <w:sz w:val="28"/>
          <w:szCs w:val="24"/>
          <w:lang w:eastAsia="es-DO"/>
        </w:rPr>
      </w:pPr>
    </w:p>
    <w:p w14:paraId="3DF14687" w14:textId="77777777" w:rsidR="006E4919" w:rsidRDefault="00760417" w:rsidP="004C4285">
      <w:pPr>
        <w:spacing w:line="480" w:lineRule="auto"/>
        <w:rPr>
          <w:rFonts w:ascii="Times New Roman" w:hAnsi="Times New Roman" w:cs="Times New Roman"/>
          <w:b/>
          <w:noProof/>
          <w:sz w:val="28"/>
          <w:szCs w:val="24"/>
          <w:lang w:eastAsia="es-DO"/>
        </w:rPr>
      </w:pPr>
      <w:r w:rsidRPr="00760417">
        <w:rPr>
          <w:rFonts w:ascii="Times New Roman" w:hAnsi="Times New Roman" w:cs="Times New Roman"/>
          <w:b/>
          <w:noProof/>
          <w:sz w:val="28"/>
          <w:szCs w:val="24"/>
          <w:lang w:eastAsia="es-ES"/>
        </w:rPr>
        <w:lastRenderedPageBreak/>
        <w:drawing>
          <wp:anchor distT="0" distB="0" distL="114300" distR="114300" simplePos="0" relativeHeight="251801600" behindDoc="1" locked="0" layoutInCell="1" allowOverlap="1" wp14:anchorId="10173D2C" wp14:editId="66927894">
            <wp:simplePos x="0" y="0"/>
            <wp:positionH relativeFrom="margin">
              <wp:align>left</wp:align>
            </wp:positionH>
            <wp:positionV relativeFrom="paragraph">
              <wp:posOffset>0</wp:posOffset>
            </wp:positionV>
            <wp:extent cx="6200775" cy="7410450"/>
            <wp:effectExtent l="0" t="0" r="9525" b="0"/>
            <wp:wrapThrough wrapText="bothSides">
              <wp:wrapPolygon edited="0">
                <wp:start x="0" y="0"/>
                <wp:lineTo x="0" y="21544"/>
                <wp:lineTo x="21567" y="21544"/>
                <wp:lineTo x="21567" y="21433"/>
                <wp:lineTo x="18448" y="21322"/>
                <wp:lineTo x="19841" y="20434"/>
                <wp:lineTo x="20970" y="20323"/>
                <wp:lineTo x="20837" y="19990"/>
                <wp:lineTo x="18514" y="19546"/>
                <wp:lineTo x="21567" y="18713"/>
                <wp:lineTo x="21567" y="18602"/>
                <wp:lineTo x="18382" y="17769"/>
                <wp:lineTo x="20903" y="17491"/>
                <wp:lineTo x="20903" y="17213"/>
                <wp:lineTo x="18382" y="16880"/>
                <wp:lineTo x="18382" y="15992"/>
                <wp:lineTo x="21567" y="15881"/>
                <wp:lineTo x="21567" y="15770"/>
                <wp:lineTo x="18382" y="15103"/>
                <wp:lineTo x="20903" y="14715"/>
                <wp:lineTo x="20903" y="14326"/>
                <wp:lineTo x="18382" y="14215"/>
                <wp:lineTo x="18382" y="13326"/>
                <wp:lineTo x="21567" y="13104"/>
                <wp:lineTo x="21567" y="12993"/>
                <wp:lineTo x="18382" y="12438"/>
                <wp:lineTo x="19178" y="12438"/>
                <wp:lineTo x="20970" y="11827"/>
                <wp:lineTo x="20903" y="11550"/>
                <wp:lineTo x="18382" y="10661"/>
                <wp:lineTo x="21567" y="10272"/>
                <wp:lineTo x="21567" y="10161"/>
                <wp:lineTo x="18382" y="9773"/>
                <wp:lineTo x="18382" y="8884"/>
                <wp:lineTo x="18713" y="8884"/>
                <wp:lineTo x="21500" y="8107"/>
                <wp:lineTo x="21567" y="7885"/>
                <wp:lineTo x="21036" y="7718"/>
                <wp:lineTo x="18382" y="7107"/>
                <wp:lineTo x="18382" y="6219"/>
                <wp:lineTo x="21567" y="5719"/>
                <wp:lineTo x="21567" y="5608"/>
                <wp:lineTo x="18448" y="5331"/>
                <wp:lineTo x="21235" y="4442"/>
                <wp:lineTo x="21368" y="4220"/>
                <wp:lineTo x="21036" y="4109"/>
                <wp:lineTo x="18382" y="3554"/>
                <wp:lineTo x="21567" y="2887"/>
                <wp:lineTo x="21567" y="2776"/>
                <wp:lineTo x="18382" y="2665"/>
                <wp:lineTo x="18382" y="1777"/>
                <wp:lineTo x="21235" y="1777"/>
                <wp:lineTo x="21235" y="1277"/>
                <wp:lineTo x="18514" y="888"/>
                <wp:lineTo x="21567" y="56"/>
                <wp:lineTo x="21567" y="0"/>
                <wp:lineTo x="0" y="0"/>
              </wp:wrapPolygon>
            </wp:wrapThrough>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6200775" cy="7410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2B7744" w14:textId="51C0E2CD" w:rsidR="004C4285" w:rsidRPr="000E55A3" w:rsidRDefault="004C4285" w:rsidP="000E55A3">
      <w:pPr>
        <w:jc w:val="both"/>
        <w:rPr>
          <w:rFonts w:ascii="Times New Roman" w:hAnsi="Times New Roman" w:cs="Times New Roman"/>
          <w:b/>
          <w:sz w:val="24"/>
        </w:rPr>
      </w:pPr>
      <w:r w:rsidRPr="000E55A3">
        <w:rPr>
          <w:rFonts w:ascii="Times New Roman" w:hAnsi="Times New Roman" w:cs="Times New Roman"/>
          <w:b/>
          <w:sz w:val="24"/>
        </w:rPr>
        <w:lastRenderedPageBreak/>
        <w:t>COMISION NACIONAL DE LIDIAS DE GALLOS</w:t>
      </w:r>
      <w:r w:rsidR="000E55A3" w:rsidRPr="000E55A3">
        <w:rPr>
          <w:rFonts w:ascii="Times New Roman" w:hAnsi="Times New Roman" w:cs="Times New Roman"/>
          <w:b/>
          <w:sz w:val="24"/>
        </w:rPr>
        <w:t xml:space="preserve"> / GESTION DE COBROS</w:t>
      </w:r>
    </w:p>
    <w:p w14:paraId="5A8B5DD1" w14:textId="77777777" w:rsidR="00741963" w:rsidRPr="002A070A" w:rsidRDefault="0091090A" w:rsidP="0091090A">
      <w:pPr>
        <w:jc w:val="both"/>
        <w:rPr>
          <w:rFonts w:ascii="Times New Roman" w:hAnsi="Times New Roman" w:cs="Times New Roman"/>
          <w:sz w:val="24"/>
          <w:szCs w:val="24"/>
        </w:rPr>
      </w:pPr>
      <w:r w:rsidRPr="002A070A">
        <w:rPr>
          <w:rFonts w:ascii="Times New Roman" w:hAnsi="Times New Roman" w:cs="Times New Roman"/>
          <w:b/>
          <w:noProof/>
          <w:sz w:val="24"/>
          <w:szCs w:val="24"/>
          <w:lang w:eastAsia="es-ES"/>
        </w:rPr>
        <w:drawing>
          <wp:anchor distT="0" distB="0" distL="114300" distR="114300" simplePos="0" relativeHeight="251783168" behindDoc="1" locked="0" layoutInCell="1" allowOverlap="1" wp14:anchorId="19C25EA5" wp14:editId="50B5A699">
            <wp:simplePos x="0" y="0"/>
            <wp:positionH relativeFrom="margin">
              <wp:align>right</wp:align>
            </wp:positionH>
            <wp:positionV relativeFrom="paragraph">
              <wp:posOffset>976630</wp:posOffset>
            </wp:positionV>
            <wp:extent cx="5610225" cy="2830830"/>
            <wp:effectExtent l="0" t="0" r="9525" b="7620"/>
            <wp:wrapThrough wrapText="bothSides">
              <wp:wrapPolygon edited="0">
                <wp:start x="0" y="0"/>
                <wp:lineTo x="0" y="21513"/>
                <wp:lineTo x="18410" y="21513"/>
                <wp:lineTo x="21490" y="21222"/>
                <wp:lineTo x="21563" y="20205"/>
                <wp:lineTo x="21563" y="2326"/>
                <wp:lineTo x="16429" y="2326"/>
                <wp:lineTo x="21563" y="1744"/>
                <wp:lineTo x="21563" y="0"/>
                <wp:lineTo x="0" y="0"/>
              </wp:wrapPolygon>
            </wp:wrapThrough>
            <wp:docPr id="243" name="Imagen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5610225" cy="2830830"/>
                    </a:xfrm>
                    <a:prstGeom prst="rect">
                      <a:avLst/>
                    </a:prstGeom>
                    <a:noFill/>
                    <a:ln>
                      <a:noFill/>
                    </a:ln>
                  </pic:spPr>
                </pic:pic>
              </a:graphicData>
            </a:graphic>
            <wp14:sizeRelH relativeFrom="page">
              <wp14:pctWidth>0</wp14:pctWidth>
            </wp14:sizeRelH>
            <wp14:sizeRelV relativeFrom="page">
              <wp14:pctHeight>0</wp14:pctHeight>
            </wp14:sizeRelV>
          </wp:anchor>
        </w:drawing>
      </w:r>
      <w:r w:rsidR="00741963" w:rsidRPr="002A070A">
        <w:rPr>
          <w:rFonts w:ascii="Times New Roman" w:hAnsi="Times New Roman" w:cs="Times New Roman"/>
          <w:sz w:val="24"/>
          <w:szCs w:val="24"/>
        </w:rPr>
        <w:t>Durante dicho periodo podemos destacar como logros principales la autorización y preparación de nuevos jueces de valla y técnicos laboratoristas (Químicos de galleras)</w:t>
      </w:r>
      <w:r w:rsidRPr="002A070A">
        <w:rPr>
          <w:rFonts w:ascii="Times New Roman" w:hAnsi="Times New Roman" w:cs="Times New Roman"/>
          <w:sz w:val="24"/>
          <w:szCs w:val="24"/>
        </w:rPr>
        <w:t xml:space="preserve"> el desmantelamiento de vallas ilegales, así como también la aceptación de nuevas galleras cumpliendo con los parámetros </w:t>
      </w:r>
      <w:r w:rsidR="002A070A">
        <w:rPr>
          <w:rFonts w:ascii="Times New Roman" w:hAnsi="Times New Roman" w:cs="Times New Roman"/>
          <w:sz w:val="24"/>
          <w:szCs w:val="24"/>
        </w:rPr>
        <w:t>establecidos.</w:t>
      </w:r>
    </w:p>
    <w:p w14:paraId="2F9B0D58" w14:textId="77777777" w:rsidR="0091090A" w:rsidRPr="00741963" w:rsidRDefault="0091090A" w:rsidP="00741963"/>
    <w:p w14:paraId="6A5BAA74" w14:textId="77777777" w:rsidR="005347E6" w:rsidRPr="005347E6" w:rsidRDefault="005347E6" w:rsidP="005347E6">
      <w:pPr>
        <w:spacing w:after="190" w:line="360" w:lineRule="auto"/>
        <w:ind w:left="-8" w:firstLine="4"/>
        <w:rPr>
          <w:rFonts w:ascii="Times New Roman" w:hAnsi="Times New Roman" w:cs="Times New Roman"/>
          <w:b/>
          <w:sz w:val="24"/>
          <w:szCs w:val="24"/>
        </w:rPr>
      </w:pPr>
      <w:r w:rsidRPr="005347E6">
        <w:rPr>
          <w:rFonts w:ascii="Times New Roman" w:hAnsi="Times New Roman" w:cs="Times New Roman"/>
          <w:b/>
          <w:sz w:val="24"/>
          <w:szCs w:val="24"/>
        </w:rPr>
        <w:t>Gestión de Cobros y Recaudación.</w:t>
      </w:r>
    </w:p>
    <w:p w14:paraId="59A71AE7" w14:textId="77777777" w:rsidR="005347E6" w:rsidRPr="005347E6" w:rsidRDefault="005347E6" w:rsidP="005347E6">
      <w:pPr>
        <w:spacing w:after="190" w:line="360" w:lineRule="auto"/>
        <w:ind w:left="-8" w:firstLine="4"/>
        <w:jc w:val="both"/>
        <w:rPr>
          <w:rFonts w:ascii="Times New Roman" w:hAnsi="Times New Roman" w:cs="Times New Roman"/>
          <w:sz w:val="24"/>
          <w:szCs w:val="24"/>
        </w:rPr>
      </w:pPr>
      <w:r w:rsidRPr="005347E6">
        <w:rPr>
          <w:rFonts w:ascii="Times New Roman" w:hAnsi="Times New Roman" w:cs="Times New Roman"/>
          <w:sz w:val="24"/>
          <w:szCs w:val="24"/>
        </w:rPr>
        <w:t>Desde la creación del departamento en febrero año 2017, hemos ido en franco crecimiento en los cobros y recaudación, tomando en consideración que no somos un Ministerio recaudador, hemos ido reforzando la logística de los cobros enfrentando la negación al aumento de tarifa por temporada; no obstante a esto, hemos logrado el pago y cada día adquiriendo la confianza de los galleros haciendo acuerdos de pagos de sus deudas.</w:t>
      </w:r>
    </w:p>
    <w:p w14:paraId="7ABFE5EF" w14:textId="77777777" w:rsidR="005347E6" w:rsidRPr="005347E6" w:rsidRDefault="005347E6" w:rsidP="005347E6">
      <w:pPr>
        <w:spacing w:after="264" w:line="360" w:lineRule="auto"/>
        <w:ind w:right="22" w:firstLine="7"/>
        <w:jc w:val="both"/>
        <w:rPr>
          <w:rFonts w:ascii="Times New Roman" w:hAnsi="Times New Roman" w:cs="Times New Roman"/>
          <w:sz w:val="24"/>
          <w:szCs w:val="24"/>
        </w:rPr>
      </w:pPr>
      <w:r w:rsidRPr="005347E6">
        <w:rPr>
          <w:rFonts w:ascii="Times New Roman" w:hAnsi="Times New Roman" w:cs="Times New Roman"/>
          <w:sz w:val="24"/>
          <w:szCs w:val="24"/>
        </w:rPr>
        <w:t>Si comparamos el año 2016 y 2017 podemos observar un aumento considerable, pero si hacemos la comparación 2017-2018 (noviembre), vemos una disminución, hay más galleras al día para el 2018 y en el 2017 hubo más galleras pagando deudas atrasadas.</w:t>
      </w:r>
    </w:p>
    <w:p w14:paraId="2EE4EFBF" w14:textId="77777777" w:rsidR="005347E6" w:rsidRPr="005347E6" w:rsidRDefault="005347E6" w:rsidP="005347E6">
      <w:pPr>
        <w:spacing w:after="190" w:line="360" w:lineRule="auto"/>
        <w:ind w:left="-8" w:right="65" w:firstLine="4"/>
        <w:jc w:val="both"/>
        <w:rPr>
          <w:rFonts w:ascii="Times New Roman" w:hAnsi="Times New Roman" w:cs="Times New Roman"/>
          <w:sz w:val="24"/>
          <w:szCs w:val="24"/>
        </w:rPr>
      </w:pPr>
      <w:r w:rsidRPr="0091090A">
        <w:rPr>
          <w:rFonts w:ascii="Times New Roman" w:hAnsi="Times New Roman"/>
          <w:b/>
          <w:noProof/>
          <w:sz w:val="28"/>
          <w:lang w:eastAsia="es-ES"/>
        </w:rPr>
        <w:lastRenderedPageBreak/>
        <w:drawing>
          <wp:anchor distT="0" distB="0" distL="114300" distR="114300" simplePos="0" relativeHeight="251785216" behindDoc="1" locked="0" layoutInCell="1" allowOverlap="1" wp14:anchorId="7CACED0E" wp14:editId="110F2255">
            <wp:simplePos x="0" y="0"/>
            <wp:positionH relativeFrom="margin">
              <wp:posOffset>-432435</wp:posOffset>
            </wp:positionH>
            <wp:positionV relativeFrom="paragraph">
              <wp:posOffset>630555</wp:posOffset>
            </wp:positionV>
            <wp:extent cx="6572250" cy="3977640"/>
            <wp:effectExtent l="0" t="0" r="0" b="3810"/>
            <wp:wrapThrough wrapText="bothSides">
              <wp:wrapPolygon edited="0">
                <wp:start x="0" y="0"/>
                <wp:lineTo x="0" y="21517"/>
                <wp:lineTo x="19910" y="21517"/>
                <wp:lineTo x="21537" y="21000"/>
                <wp:lineTo x="21537" y="16552"/>
                <wp:lineTo x="20223" y="16552"/>
                <wp:lineTo x="21537" y="16138"/>
                <wp:lineTo x="21537" y="15310"/>
                <wp:lineTo x="20223" y="14897"/>
                <wp:lineTo x="21537" y="14897"/>
                <wp:lineTo x="21537" y="11690"/>
                <wp:lineTo x="21224" y="11586"/>
                <wp:lineTo x="21537" y="11172"/>
                <wp:lineTo x="21537" y="4966"/>
                <wp:lineTo x="21037" y="4966"/>
                <wp:lineTo x="21537" y="4448"/>
                <wp:lineTo x="21537" y="0"/>
                <wp:lineTo x="0" y="0"/>
              </wp:wrapPolygon>
            </wp:wrapThrough>
            <wp:docPr id="244" name="Imagen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6572250" cy="39776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47E6">
        <w:rPr>
          <w:rFonts w:ascii="Times New Roman" w:hAnsi="Times New Roman" w:cs="Times New Roman"/>
          <w:sz w:val="24"/>
          <w:szCs w:val="24"/>
        </w:rPr>
        <w:t>En el 2018 implementamos el cobro de los levantamientos que antes ese dinero no era percibido por el Ministerio.</w:t>
      </w:r>
    </w:p>
    <w:p w14:paraId="1FCE37D9" w14:textId="77777777" w:rsidR="005347E6" w:rsidRPr="005347E6" w:rsidRDefault="005347E6" w:rsidP="005347E6">
      <w:pPr>
        <w:pStyle w:val="Sinespaciado"/>
        <w:spacing w:line="360" w:lineRule="auto"/>
        <w:rPr>
          <w:rFonts w:ascii="Times New Roman" w:hAnsi="Times New Roman" w:cs="Times New Roman"/>
          <w:b/>
          <w:sz w:val="24"/>
          <w:szCs w:val="24"/>
          <w:lang w:val="es-ES"/>
        </w:rPr>
      </w:pPr>
    </w:p>
    <w:p w14:paraId="454141EB" w14:textId="77777777" w:rsidR="00741963" w:rsidRDefault="00741963" w:rsidP="004C4285">
      <w:pPr>
        <w:pStyle w:val="Sinespaciado"/>
        <w:spacing w:line="480" w:lineRule="auto"/>
        <w:rPr>
          <w:rFonts w:ascii="Times New Roman" w:hAnsi="Times New Roman"/>
          <w:b/>
          <w:sz w:val="28"/>
        </w:rPr>
      </w:pPr>
    </w:p>
    <w:p w14:paraId="738AB626" w14:textId="77777777" w:rsidR="009C6531" w:rsidRPr="00794376" w:rsidRDefault="009C6531" w:rsidP="004C4285">
      <w:pPr>
        <w:pStyle w:val="Default"/>
        <w:spacing w:line="480" w:lineRule="auto"/>
        <w:jc w:val="both"/>
        <w:rPr>
          <w:rFonts w:ascii="Times New Roman" w:hAnsi="Times New Roman" w:cs="Times New Roman"/>
          <w:b/>
          <w:sz w:val="28"/>
        </w:rPr>
      </w:pPr>
      <w:r w:rsidRPr="00794376">
        <w:rPr>
          <w:rFonts w:ascii="Times New Roman" w:hAnsi="Times New Roman" w:cs="Times New Roman"/>
          <w:b/>
          <w:sz w:val="28"/>
        </w:rPr>
        <w:t>DIRECCION ADMINISTRATIVA</w:t>
      </w:r>
    </w:p>
    <w:p w14:paraId="2B7AD195" w14:textId="77777777" w:rsidR="003B6A7C" w:rsidRDefault="003B6A7C" w:rsidP="003B6A7C">
      <w:pPr>
        <w:pStyle w:val="Sinespaciado"/>
        <w:spacing w:line="480" w:lineRule="auto"/>
        <w:rPr>
          <w:rFonts w:ascii="Times New Roman" w:hAnsi="Times New Roman"/>
          <w:b/>
          <w:sz w:val="28"/>
        </w:rPr>
      </w:pPr>
      <w:r>
        <w:rPr>
          <w:rFonts w:ascii="Times New Roman" w:hAnsi="Times New Roman"/>
          <w:b/>
          <w:sz w:val="28"/>
        </w:rPr>
        <w:t>Correspondencia</w:t>
      </w:r>
    </w:p>
    <w:p w14:paraId="21C70BAF" w14:textId="77777777" w:rsidR="00E61EC1" w:rsidRDefault="00E61EC1" w:rsidP="001B38CD">
      <w:pPr>
        <w:jc w:val="both"/>
        <w:rPr>
          <w:rFonts w:ascii="Times New Roman" w:hAnsi="Times New Roman" w:cs="Times New Roman"/>
          <w:sz w:val="24"/>
        </w:rPr>
      </w:pPr>
      <w:bookmarkStart w:id="1" w:name="_Hlk532288829"/>
      <w:r w:rsidRPr="001B38CD">
        <w:rPr>
          <w:rFonts w:ascii="Times New Roman" w:hAnsi="Times New Roman" w:cs="Times New Roman"/>
          <w:sz w:val="24"/>
        </w:rPr>
        <w:t xml:space="preserve">Con relación a la optimización en el uso del Sistema de Transparencia Documental (TRANSDOC), se destaca la interacción de los despachos y el Departamento de Correspondencia para mejorar el uso de la herramienta, logrando al tercer trimestre del año un 80% en el porcentaje de efectividad. </w:t>
      </w:r>
    </w:p>
    <w:p w14:paraId="6C180825" w14:textId="77777777" w:rsidR="001B38CD" w:rsidRPr="001B38CD" w:rsidRDefault="001B38CD" w:rsidP="001B38CD">
      <w:pPr>
        <w:jc w:val="both"/>
        <w:rPr>
          <w:rFonts w:ascii="Times New Roman" w:hAnsi="Times New Roman" w:cs="Times New Roman"/>
          <w:sz w:val="24"/>
        </w:rPr>
      </w:pPr>
    </w:p>
    <w:bookmarkEnd w:id="1"/>
    <w:p w14:paraId="70FD6FE5" w14:textId="77777777" w:rsidR="00E61EC1" w:rsidRPr="001B38CD" w:rsidRDefault="00AF6F40" w:rsidP="001B38CD">
      <w:pPr>
        <w:jc w:val="both"/>
        <w:rPr>
          <w:rFonts w:ascii="Times New Roman" w:hAnsi="Times New Roman" w:cs="Times New Roman"/>
          <w:sz w:val="24"/>
        </w:rPr>
      </w:pPr>
      <w:r w:rsidRPr="001B38CD">
        <w:rPr>
          <w:rFonts w:ascii="Times New Roman" w:hAnsi="Times New Roman" w:cs="Times New Roman"/>
          <w:sz w:val="24"/>
        </w:rPr>
        <w:t xml:space="preserve"> </w:t>
      </w:r>
      <w:r w:rsidR="00E61EC1" w:rsidRPr="001B38CD">
        <w:rPr>
          <w:rFonts w:ascii="Times New Roman" w:hAnsi="Times New Roman" w:cs="Times New Roman"/>
          <w:sz w:val="24"/>
        </w:rPr>
        <w:t xml:space="preserve">La administración del sistema TRANSDOC busca el curso oportuno de las comunicaciones internas y externas que circulan en el ministerio. El presente año muestra un ascenso importante en el uso de la herramienta, ya que los despachos virtuales han sido corregidos y se unifican esfuerzos para manejar de forma efectiva los documentos; la cantidad de </w:t>
      </w:r>
      <w:r w:rsidR="00E61EC1" w:rsidRPr="001B38CD">
        <w:rPr>
          <w:rFonts w:ascii="Times New Roman" w:hAnsi="Times New Roman" w:cs="Times New Roman"/>
          <w:sz w:val="24"/>
        </w:rPr>
        <w:lastRenderedPageBreak/>
        <w:t>correspondencia interna fue de 43,732, y externa 9,681 registradas. Se implementó el uso de la firma hológrafa, la cual es aplicada a los asuntos que no requieren ser impresos, permitiendo así que el Ministerio sea amigable con el medio ambiente y reduzca costos en el uso de papel, tinta y equipos de impresión.</w:t>
      </w:r>
    </w:p>
    <w:p w14:paraId="45BA9928" w14:textId="77777777" w:rsidR="001B38CD" w:rsidRDefault="001B38CD" w:rsidP="001B38CD">
      <w:pPr>
        <w:jc w:val="both"/>
        <w:rPr>
          <w:rFonts w:ascii="Times New Roman" w:hAnsi="Times New Roman" w:cs="Times New Roman"/>
          <w:sz w:val="24"/>
        </w:rPr>
      </w:pPr>
    </w:p>
    <w:p w14:paraId="22925BD7" w14:textId="77777777" w:rsidR="00E61EC1" w:rsidRPr="001B38CD" w:rsidRDefault="00003D4E" w:rsidP="001B38CD">
      <w:pPr>
        <w:jc w:val="both"/>
        <w:rPr>
          <w:rFonts w:ascii="Times New Roman" w:hAnsi="Times New Roman" w:cs="Times New Roman"/>
          <w:sz w:val="24"/>
        </w:rPr>
      </w:pPr>
      <w:r w:rsidRPr="001B38CD">
        <w:rPr>
          <w:rFonts w:ascii="Times New Roman" w:hAnsi="Times New Roman" w:cs="Times New Roman"/>
          <w:sz w:val="24"/>
        </w:rPr>
        <w:t xml:space="preserve"> </w:t>
      </w:r>
      <w:r w:rsidR="00E61EC1" w:rsidRPr="001B38CD">
        <w:rPr>
          <w:rFonts w:ascii="Times New Roman" w:hAnsi="Times New Roman" w:cs="Times New Roman"/>
          <w:sz w:val="24"/>
        </w:rPr>
        <w:t xml:space="preserve">Nuestra meta para el próximo año 2019 está puesta en realizar una encuesta de satisfacción ciudadana en la atención recibida, el uso y seguimiento en las comunicaciones y/o solicitudes depositadas en la Mesa de Entrada del Ministerio, para conocer los alcances y debilidades en este aspecto y poder corregir lo que haga falta a los fines de mejorar cada vez más la herramienta. </w:t>
      </w:r>
    </w:p>
    <w:p w14:paraId="63DA0572" w14:textId="77777777" w:rsidR="004C4285" w:rsidRPr="001B38CD" w:rsidRDefault="004C4285" w:rsidP="004C4285">
      <w:pPr>
        <w:pStyle w:val="Default"/>
        <w:spacing w:line="480" w:lineRule="auto"/>
        <w:jc w:val="both"/>
        <w:rPr>
          <w:rFonts w:ascii="Times New Roman" w:hAnsi="Times New Roman" w:cs="Times New Roman"/>
          <w:b/>
          <w:sz w:val="28"/>
        </w:rPr>
      </w:pPr>
      <w:r w:rsidRPr="001B38CD">
        <w:rPr>
          <w:rFonts w:ascii="Times New Roman" w:hAnsi="Times New Roman" w:cs="Times New Roman"/>
          <w:b/>
          <w:sz w:val="28"/>
        </w:rPr>
        <w:t>Transportación</w:t>
      </w:r>
    </w:p>
    <w:p w14:paraId="3E0FC50D" w14:textId="77777777" w:rsidR="004E4CF2" w:rsidRPr="001B38CD" w:rsidRDefault="004E4CF2" w:rsidP="001B38CD">
      <w:pPr>
        <w:jc w:val="both"/>
        <w:rPr>
          <w:rFonts w:ascii="Times New Roman" w:hAnsi="Times New Roman" w:cs="Times New Roman"/>
          <w:sz w:val="24"/>
        </w:rPr>
      </w:pPr>
      <w:r w:rsidRPr="001B38CD">
        <w:rPr>
          <w:rFonts w:ascii="Times New Roman" w:hAnsi="Times New Roman" w:cs="Times New Roman"/>
          <w:sz w:val="24"/>
        </w:rPr>
        <w:t>El año 2018 fue de muchos retos para la operatividad en el Departamento de Transportación; sin embargo, los objetivos planificados fueron llevados a cabo satisfactoriamente, no sin dejar de mencionar los desafíos que tuvimos que afrontar.  Estos retos y desafíos tuvieron marcados, por la celebración de los XIV Juegos Nacionales Hermanas Mirabal 2018 en el mes de diciembre, y el Torneo mundial de Olimpíadas Especiales en el mes de noviembre, aparte de otros generados en la parte operacional del departamento.</w:t>
      </w:r>
    </w:p>
    <w:p w14:paraId="7E074701" w14:textId="77777777" w:rsidR="001B38CD" w:rsidRDefault="001B38CD" w:rsidP="001B38CD">
      <w:pPr>
        <w:jc w:val="both"/>
        <w:rPr>
          <w:rFonts w:ascii="Times New Roman" w:hAnsi="Times New Roman" w:cs="Times New Roman"/>
          <w:sz w:val="24"/>
        </w:rPr>
      </w:pPr>
    </w:p>
    <w:p w14:paraId="783BF5E9" w14:textId="77777777" w:rsidR="001B38CD" w:rsidRDefault="004E4CF2" w:rsidP="001B38CD">
      <w:pPr>
        <w:jc w:val="both"/>
        <w:rPr>
          <w:rFonts w:ascii="Times New Roman" w:hAnsi="Times New Roman" w:cs="Times New Roman"/>
          <w:sz w:val="24"/>
        </w:rPr>
      </w:pPr>
      <w:r w:rsidRPr="001B38CD">
        <w:rPr>
          <w:rFonts w:ascii="Times New Roman" w:hAnsi="Times New Roman" w:cs="Times New Roman"/>
          <w:sz w:val="24"/>
        </w:rPr>
        <w:t xml:space="preserve">Continúan los esfuerzos para balancear el parque vehicular asignado al Departamento de Transportación con la cantidad de servicios que se ofrece a los diferentes departamentos y a personas físicas en particular; aunque una buena cantidad de automóviles ha sido restaurada, la antigüedad de los mismos obstaculiza la realización de las tareas de transporte con la debida eficiencia. Los Reportes por Servicios de Transporte que anexamos sirven como ejemplo para evaluar la cantidad y frecuencia con que se producen los servicios solicitados. </w:t>
      </w:r>
    </w:p>
    <w:p w14:paraId="2F55D1EC" w14:textId="77777777" w:rsidR="001B38CD" w:rsidRPr="001B38CD" w:rsidRDefault="004E4CF2" w:rsidP="001B38CD">
      <w:pPr>
        <w:jc w:val="both"/>
        <w:rPr>
          <w:rFonts w:ascii="Times New Roman" w:hAnsi="Times New Roman" w:cs="Times New Roman"/>
          <w:sz w:val="24"/>
        </w:rPr>
      </w:pPr>
      <w:r w:rsidRPr="001B38CD">
        <w:rPr>
          <w:rFonts w:ascii="Times New Roman" w:hAnsi="Times New Roman" w:cs="Times New Roman"/>
          <w:sz w:val="24"/>
        </w:rPr>
        <w:t xml:space="preserve">Aparte del servicio que ofrecemos a los Atletas, también cumplimos con los servicios que solicitan las diferentes federaciones deportivas, con estos mismos autobuses, en las labores deportivas que realizan en el interior del País, así como en los diferentes torneos que realizan tanto en el Centro Olímpico como en otros lugares; en este período, estos servicios rondan la cantidad de 450. </w:t>
      </w:r>
    </w:p>
    <w:p w14:paraId="0A632254" w14:textId="77777777" w:rsidR="001B38CD" w:rsidRDefault="001B38CD" w:rsidP="001B38CD">
      <w:pPr>
        <w:jc w:val="both"/>
        <w:rPr>
          <w:rFonts w:ascii="Times New Roman" w:hAnsi="Times New Roman" w:cs="Times New Roman"/>
          <w:sz w:val="24"/>
        </w:rPr>
      </w:pPr>
    </w:p>
    <w:p w14:paraId="1828B0F5" w14:textId="77777777" w:rsidR="001B38CD" w:rsidRPr="001B38CD" w:rsidRDefault="004E4CF2" w:rsidP="001B38CD">
      <w:pPr>
        <w:jc w:val="both"/>
        <w:rPr>
          <w:rFonts w:ascii="Times New Roman" w:hAnsi="Times New Roman" w:cs="Times New Roman"/>
          <w:sz w:val="24"/>
        </w:rPr>
      </w:pPr>
      <w:r w:rsidRPr="001B38CD">
        <w:rPr>
          <w:rFonts w:ascii="Times New Roman" w:hAnsi="Times New Roman" w:cs="Times New Roman"/>
          <w:sz w:val="24"/>
        </w:rPr>
        <w:t xml:space="preserve">El parque vehicular al final de este período aumentó en 6% con relación al período anterior, para un total de 108 unidades, en las que están incluidas 41 motocicletas.  Este incremento es el resultado de la reconstrucción mecánica y la recuperación de varias unidades durante el período 2017/2018.  </w:t>
      </w:r>
    </w:p>
    <w:p w14:paraId="24E76464" w14:textId="77777777" w:rsidR="004E4CF2" w:rsidRPr="001B38CD" w:rsidRDefault="004E4CF2" w:rsidP="001B38CD">
      <w:pPr>
        <w:jc w:val="both"/>
        <w:rPr>
          <w:rFonts w:ascii="Times New Roman" w:hAnsi="Times New Roman" w:cs="Times New Roman"/>
          <w:sz w:val="24"/>
        </w:rPr>
      </w:pPr>
      <w:r w:rsidRPr="001B38CD">
        <w:rPr>
          <w:rFonts w:ascii="Times New Roman" w:hAnsi="Times New Roman" w:cs="Times New Roman"/>
          <w:sz w:val="24"/>
        </w:rPr>
        <w:lastRenderedPageBreak/>
        <w:t xml:space="preserve">La cantidad de servicios de transportes realizados, como argumentamos en párrafos anteriores, fue de aproximadamente </w:t>
      </w:r>
      <w:r w:rsidRPr="001B38CD">
        <w:rPr>
          <w:rFonts w:ascii="Times New Roman" w:hAnsi="Times New Roman" w:cs="Times New Roman"/>
          <w:b/>
          <w:sz w:val="24"/>
        </w:rPr>
        <w:t>3,700</w:t>
      </w:r>
      <w:r w:rsidRPr="001B38CD">
        <w:rPr>
          <w:rFonts w:ascii="Times New Roman" w:hAnsi="Times New Roman" w:cs="Times New Roman"/>
          <w:sz w:val="24"/>
        </w:rPr>
        <w:t>, según se puede observar en los reportes anexos que recogen los Registros Diarios de Transporte y los Registros para Servicios Programados de Transporte; incluidos en estos registros están los, ya mencionados, 450 servicios que realizamos en el período a las diferentes federaciones deportivas, instituciones, club deportivos, personas físicas, etc., que son aprobados por el Ministerio de Deportes; 800 transportes a los atletas de Alto Rendimiento; 72 transportes en gestiones de Lidias de Gallos; 66 transportes al personal de la Dirección Técnica, así como aproximadamente 2,300 servicios en tareas propias del Ministerio en sus instalaciones.</w:t>
      </w:r>
    </w:p>
    <w:p w14:paraId="5C0312CA" w14:textId="77777777" w:rsidR="00DA1526" w:rsidRDefault="00DA1526" w:rsidP="001B38CD">
      <w:pPr>
        <w:jc w:val="both"/>
        <w:rPr>
          <w:rFonts w:ascii="Times New Roman" w:hAnsi="Times New Roman" w:cs="Times New Roman"/>
          <w:sz w:val="24"/>
        </w:rPr>
      </w:pPr>
    </w:p>
    <w:p w14:paraId="7CF4ADA4" w14:textId="77777777" w:rsidR="004E4CF2" w:rsidRPr="001B38CD" w:rsidRDefault="004E4CF2" w:rsidP="001B38CD">
      <w:pPr>
        <w:jc w:val="both"/>
        <w:rPr>
          <w:rFonts w:ascii="Times New Roman" w:hAnsi="Times New Roman" w:cs="Times New Roman"/>
          <w:sz w:val="24"/>
        </w:rPr>
      </w:pPr>
      <w:r w:rsidRPr="001B38CD">
        <w:rPr>
          <w:rFonts w:ascii="Times New Roman" w:hAnsi="Times New Roman" w:cs="Times New Roman"/>
          <w:sz w:val="24"/>
        </w:rPr>
        <w:t xml:space="preserve">Sin duda alguna, el mayor desafío que tuvo que afrontar el Departamento de Transportación durante este  período lo constituyó la celebración de estos dos grandes eventos, que fueron llevados a cabo casi simultáneamente, celebrados durante los meses de Noviembre y Diciembre, 32018, en los cuales los objetivos planificados durante todo el año fueron alcanzados sin ninguna dificultad: primero, a través de la conformación de dos equipos de trabajo que trabajaron, conjuntamente con el equipo conformado por el Despacho de la Primera Dama de la República, las arduas tareas  de transportar a aproximadamente 1,500 personas consistentes en las delegaciones, atletas y acompañantes que participaron en el Torneo Mundial de Olimpíadas Especiales; y segundo, el equipo del Ministerio de Deportes que tuvo la responsabilidad de planificar y desarrollar todo lo concerniente al transporte de más de 6,000 atletas, dirigentes e invitados en la celebración de los XIV Juegos Nacionales Hermanas Mirabal 2018.  </w:t>
      </w:r>
    </w:p>
    <w:p w14:paraId="51B659BF" w14:textId="77777777" w:rsidR="004C4285" w:rsidRDefault="004C4285" w:rsidP="004C4285">
      <w:pPr>
        <w:pStyle w:val="Default"/>
        <w:spacing w:line="480" w:lineRule="auto"/>
        <w:jc w:val="both"/>
        <w:rPr>
          <w:rFonts w:ascii="Times New Roman" w:hAnsi="Times New Roman" w:cs="Times New Roman"/>
          <w:b/>
          <w:color w:val="auto"/>
          <w:sz w:val="28"/>
        </w:rPr>
      </w:pPr>
      <w:r w:rsidRPr="00574D3A">
        <w:rPr>
          <w:rFonts w:ascii="Times New Roman" w:hAnsi="Times New Roman" w:cs="Times New Roman"/>
          <w:b/>
          <w:color w:val="auto"/>
          <w:sz w:val="28"/>
        </w:rPr>
        <w:t>Servicios Generales</w:t>
      </w:r>
    </w:p>
    <w:p w14:paraId="5B9DE740" w14:textId="77777777" w:rsidR="00BE52CA" w:rsidRDefault="00BE52CA" w:rsidP="00DA1526">
      <w:pPr>
        <w:jc w:val="both"/>
        <w:rPr>
          <w:rFonts w:ascii="Times New Roman" w:hAnsi="Times New Roman" w:cs="Times New Roman"/>
          <w:noProof/>
          <w:sz w:val="24"/>
          <w:lang w:eastAsia="es-DO"/>
        </w:rPr>
      </w:pPr>
      <w:r w:rsidRPr="00DA1526">
        <w:rPr>
          <w:rFonts w:ascii="Times New Roman" w:hAnsi="Times New Roman" w:cs="Times New Roman"/>
          <w:noProof/>
          <w:sz w:val="24"/>
          <w:lang w:eastAsia="es-DO"/>
        </w:rPr>
        <w:t xml:space="preserve">En el </w:t>
      </w:r>
      <w:r w:rsidR="001B38CD" w:rsidRPr="00DA1526">
        <w:rPr>
          <w:rFonts w:ascii="Times New Roman" w:hAnsi="Times New Roman" w:cs="Times New Roman"/>
          <w:noProof/>
          <w:sz w:val="24"/>
          <w:lang w:eastAsia="es-DO"/>
        </w:rPr>
        <w:t>D</w:t>
      </w:r>
      <w:r w:rsidRPr="00DA1526">
        <w:rPr>
          <w:rFonts w:ascii="Times New Roman" w:hAnsi="Times New Roman" w:cs="Times New Roman"/>
          <w:noProof/>
          <w:sz w:val="24"/>
          <w:lang w:eastAsia="es-DO"/>
        </w:rPr>
        <w:t xml:space="preserve">epartamento de Servicios Generales </w:t>
      </w:r>
      <w:r w:rsidR="00DA1526">
        <w:rPr>
          <w:rFonts w:ascii="Times New Roman" w:hAnsi="Times New Roman" w:cs="Times New Roman"/>
          <w:noProof/>
          <w:sz w:val="24"/>
          <w:lang w:eastAsia="es-DO"/>
        </w:rPr>
        <w:t>los</w:t>
      </w:r>
      <w:r w:rsidRPr="00DA1526">
        <w:rPr>
          <w:rFonts w:ascii="Times New Roman" w:hAnsi="Times New Roman" w:cs="Times New Roman"/>
          <w:noProof/>
          <w:sz w:val="24"/>
          <w:lang w:eastAsia="es-DO"/>
        </w:rPr>
        <w:t xml:space="preserve"> servicios están orientado</w:t>
      </w:r>
      <w:r w:rsidR="001B38CD" w:rsidRPr="00DA1526">
        <w:rPr>
          <w:rFonts w:ascii="Times New Roman" w:hAnsi="Times New Roman" w:cs="Times New Roman"/>
          <w:noProof/>
          <w:sz w:val="24"/>
          <w:lang w:eastAsia="es-DO"/>
        </w:rPr>
        <w:t>s</w:t>
      </w:r>
      <w:r w:rsidRPr="00DA1526">
        <w:rPr>
          <w:rFonts w:ascii="Times New Roman" w:hAnsi="Times New Roman" w:cs="Times New Roman"/>
          <w:noProof/>
          <w:sz w:val="24"/>
          <w:lang w:eastAsia="es-DO"/>
        </w:rPr>
        <w:t xml:space="preserve"> a la calidad, integrando procesos que buscan eliminar la incapacidad, inestabilidad e ineficiencia que puedan resultar de las prestación de los servicios y el uso incorrecto de los artículos de consumos fijos,  nos propusimos formular políticas, estrategias y controles que garanticen la mejora continua de los procesos a través </w:t>
      </w:r>
      <w:r w:rsidR="001B38CD" w:rsidRPr="00DA1526">
        <w:rPr>
          <w:rFonts w:ascii="Times New Roman" w:hAnsi="Times New Roman" w:cs="Times New Roman"/>
          <w:noProof/>
          <w:sz w:val="24"/>
          <w:lang w:eastAsia="es-DO"/>
        </w:rPr>
        <w:t xml:space="preserve">de </w:t>
      </w:r>
      <w:r w:rsidRPr="00DA1526">
        <w:rPr>
          <w:rFonts w:ascii="Times New Roman" w:hAnsi="Times New Roman" w:cs="Times New Roman"/>
          <w:noProof/>
          <w:sz w:val="24"/>
          <w:lang w:eastAsia="es-DO"/>
        </w:rPr>
        <w:t>los servicios</w:t>
      </w:r>
      <w:r w:rsidR="001B38CD" w:rsidRPr="00DA1526">
        <w:rPr>
          <w:rFonts w:ascii="Times New Roman" w:hAnsi="Times New Roman" w:cs="Times New Roman"/>
          <w:noProof/>
          <w:sz w:val="24"/>
          <w:lang w:eastAsia="es-DO"/>
        </w:rPr>
        <w:t xml:space="preserve">  </w:t>
      </w:r>
      <w:r w:rsidRPr="00DA1526">
        <w:rPr>
          <w:rFonts w:ascii="Times New Roman" w:hAnsi="Times New Roman" w:cs="Times New Roman"/>
          <w:noProof/>
          <w:sz w:val="24"/>
          <w:lang w:eastAsia="es-DO"/>
        </w:rPr>
        <w:t xml:space="preserve"> Durante el período Enero-Diciembre del 2018, se llevó a cabo programa de limpieza y supervisión del Edificio Administrativo, contando con un equipo de personas  que se encargo de mantener la buena higienización en este Ministerio.</w:t>
      </w:r>
    </w:p>
    <w:p w14:paraId="53BD6D8C" w14:textId="77777777" w:rsidR="00DA1526" w:rsidRDefault="00DA1526" w:rsidP="00DA1526">
      <w:pPr>
        <w:jc w:val="both"/>
        <w:rPr>
          <w:rFonts w:ascii="Times New Roman" w:hAnsi="Times New Roman" w:cs="Times New Roman"/>
          <w:noProof/>
          <w:sz w:val="24"/>
          <w:lang w:eastAsia="es-DO"/>
        </w:rPr>
      </w:pPr>
    </w:p>
    <w:p w14:paraId="252071E5" w14:textId="77777777" w:rsidR="00DA1526" w:rsidRPr="001B38CD" w:rsidRDefault="00DA1526" w:rsidP="00DA1526">
      <w:pPr>
        <w:jc w:val="both"/>
        <w:rPr>
          <w:rFonts w:ascii="Times New Roman" w:hAnsi="Times New Roman" w:cs="Times New Roman"/>
          <w:noProof/>
          <w:sz w:val="24"/>
          <w:lang w:eastAsia="es-DO"/>
        </w:rPr>
      </w:pPr>
      <w:r w:rsidRPr="001B38CD">
        <w:rPr>
          <w:rFonts w:ascii="Times New Roman" w:hAnsi="Times New Roman" w:cs="Times New Roman"/>
          <w:noProof/>
          <w:sz w:val="24"/>
          <w:lang w:eastAsia="es-DO"/>
        </w:rPr>
        <w:t xml:space="preserve">En el período 2018 </w:t>
      </w:r>
      <w:r>
        <w:rPr>
          <w:rFonts w:ascii="Times New Roman" w:hAnsi="Times New Roman" w:cs="Times New Roman"/>
          <w:noProof/>
          <w:sz w:val="24"/>
          <w:lang w:eastAsia="es-DO"/>
        </w:rPr>
        <w:t>se</w:t>
      </w:r>
      <w:r w:rsidRPr="001B38CD">
        <w:rPr>
          <w:rFonts w:ascii="Times New Roman" w:hAnsi="Times New Roman" w:cs="Times New Roman"/>
          <w:noProof/>
          <w:sz w:val="24"/>
          <w:lang w:eastAsia="es-DO"/>
        </w:rPr>
        <w:t xml:space="preserve"> realizo limpieza general  en los tres pisos de</w:t>
      </w:r>
      <w:r>
        <w:rPr>
          <w:rFonts w:ascii="Times New Roman" w:hAnsi="Times New Roman" w:cs="Times New Roman"/>
          <w:noProof/>
          <w:sz w:val="24"/>
          <w:lang w:eastAsia="es-DO"/>
        </w:rPr>
        <w:t>l</w:t>
      </w:r>
      <w:r w:rsidRPr="001B38CD">
        <w:rPr>
          <w:rFonts w:ascii="Times New Roman" w:hAnsi="Times New Roman" w:cs="Times New Roman"/>
          <w:noProof/>
          <w:sz w:val="24"/>
          <w:lang w:eastAsia="es-DO"/>
        </w:rPr>
        <w:t xml:space="preserve"> Edificio Administrativo, conformado por sus 122 oficinas 69/ Departamentos, 2/ salones multiusos, 10/ baños, 3/ cocinas una por cada piso y una cocina principal  con el área del comedor más las áreas verdes</w:t>
      </w:r>
      <w:r>
        <w:rPr>
          <w:rFonts w:ascii="Times New Roman" w:hAnsi="Times New Roman" w:cs="Times New Roman"/>
          <w:noProof/>
          <w:sz w:val="24"/>
          <w:lang w:eastAsia="es-DO"/>
        </w:rPr>
        <w:t>.</w:t>
      </w:r>
    </w:p>
    <w:p w14:paraId="68BE3674" w14:textId="77777777" w:rsidR="00DA1526" w:rsidRPr="00DA1526" w:rsidRDefault="00DA1526" w:rsidP="00DA1526">
      <w:pPr>
        <w:jc w:val="both"/>
        <w:rPr>
          <w:rFonts w:ascii="Times New Roman" w:hAnsi="Times New Roman" w:cs="Times New Roman"/>
          <w:noProof/>
          <w:sz w:val="24"/>
          <w:lang w:eastAsia="es-DO"/>
        </w:rPr>
      </w:pPr>
    </w:p>
    <w:tbl>
      <w:tblPr>
        <w:tblStyle w:val="Tablaconcuadrcula"/>
        <w:tblW w:w="0" w:type="auto"/>
        <w:jc w:val="center"/>
        <w:tblLook w:val="04A0" w:firstRow="1" w:lastRow="0" w:firstColumn="1" w:lastColumn="0" w:noHBand="0" w:noVBand="1"/>
      </w:tblPr>
      <w:tblGrid>
        <w:gridCol w:w="7140"/>
      </w:tblGrid>
      <w:tr w:rsidR="00BA2686" w:rsidRPr="001B38CD" w14:paraId="6CBDC373" w14:textId="77777777" w:rsidTr="00BA2686">
        <w:trPr>
          <w:trHeight w:val="330"/>
          <w:jc w:val="center"/>
        </w:trPr>
        <w:tc>
          <w:tcPr>
            <w:tcW w:w="7140" w:type="dxa"/>
            <w:noWrap/>
            <w:hideMark/>
          </w:tcPr>
          <w:p w14:paraId="643BFF4B" w14:textId="77777777" w:rsidR="00BA2686" w:rsidRPr="001B38CD" w:rsidRDefault="00BA2686" w:rsidP="001B38CD">
            <w:pPr>
              <w:jc w:val="both"/>
              <w:rPr>
                <w:rFonts w:ascii="Times New Roman" w:hAnsi="Times New Roman" w:cs="Times New Roman"/>
                <w:b/>
                <w:bCs/>
                <w:noProof/>
                <w:sz w:val="24"/>
                <w:lang w:eastAsia="es-DO"/>
              </w:rPr>
            </w:pPr>
            <w:r w:rsidRPr="001B38CD">
              <w:rPr>
                <w:rFonts w:ascii="Times New Roman" w:hAnsi="Times New Roman" w:cs="Times New Roman"/>
                <w:b/>
                <w:bCs/>
                <w:noProof/>
                <w:sz w:val="24"/>
                <w:lang w:eastAsia="es-DO"/>
              </w:rPr>
              <w:t>INFORME DE IMPACTO DE HIGIENIZACION POR PLANTA</w:t>
            </w:r>
          </w:p>
        </w:tc>
      </w:tr>
      <w:tr w:rsidR="00BA2686" w:rsidRPr="001B38CD" w14:paraId="33AB173F" w14:textId="77777777" w:rsidTr="0004661D">
        <w:trPr>
          <w:trHeight w:val="317"/>
          <w:jc w:val="center"/>
        </w:trPr>
        <w:tc>
          <w:tcPr>
            <w:tcW w:w="7140" w:type="dxa"/>
            <w:noWrap/>
            <w:hideMark/>
          </w:tcPr>
          <w:p w14:paraId="46FFFF80" w14:textId="77777777" w:rsidR="00BA2686" w:rsidRPr="001B38CD" w:rsidRDefault="00BA2686" w:rsidP="001B38CD">
            <w:pPr>
              <w:jc w:val="both"/>
              <w:rPr>
                <w:rFonts w:ascii="Times New Roman" w:hAnsi="Times New Roman" w:cs="Times New Roman"/>
                <w:b/>
                <w:noProof/>
                <w:sz w:val="24"/>
                <w:lang w:eastAsia="es-DO"/>
              </w:rPr>
            </w:pPr>
            <w:r w:rsidRPr="001B38CD">
              <w:rPr>
                <w:rFonts w:ascii="Times New Roman" w:hAnsi="Times New Roman" w:cs="Times New Roman"/>
                <w:b/>
                <w:noProof/>
                <w:sz w:val="24"/>
                <w:lang w:eastAsia="es-ES"/>
              </w:rPr>
              <mc:AlternateContent>
                <mc:Choice Requires="wps">
                  <w:drawing>
                    <wp:anchor distT="0" distB="0" distL="114300" distR="114300" simplePos="0" relativeHeight="251806720" behindDoc="0" locked="0" layoutInCell="1" allowOverlap="1" wp14:anchorId="74E527A6" wp14:editId="162F05E4">
                      <wp:simplePos x="0" y="0"/>
                      <wp:positionH relativeFrom="column">
                        <wp:posOffset>1933575</wp:posOffset>
                      </wp:positionH>
                      <wp:positionV relativeFrom="paragraph">
                        <wp:posOffset>190500</wp:posOffset>
                      </wp:positionV>
                      <wp:extent cx="19050" cy="419100"/>
                      <wp:effectExtent l="9525" t="0" r="9525" b="28575"/>
                      <wp:wrapNone/>
                      <wp:docPr id="55" name="Conector recto 55"/>
                      <wp:cNvGraphicFramePr/>
                      <a:graphic xmlns:a="http://schemas.openxmlformats.org/drawingml/2006/main">
                        <a:graphicData uri="http://schemas.microsoft.com/office/word/2010/wordprocessingShape">
                          <wps:wsp>
                            <wps:cNvCnPr/>
                            <wps:spPr>
                              <a:xfrm rot="5400000">
                                <a:off x="0" y="0"/>
                                <a:ext cx="399253" cy="794"/>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3359517" id="Conector recto 55" o:spid="_x0000_s1026" style="position:absolute;rotation:90;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2.25pt,15pt" to="153.7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" strokecolor="#4579b8 [3044]"/>
                  </w:pict>
                </mc:Fallback>
              </mc:AlternateContent>
            </w:r>
            <w:r w:rsidRPr="001B38CD">
              <w:rPr>
                <w:rFonts w:ascii="Times New Roman" w:hAnsi="Times New Roman" w:cs="Times New Roman"/>
                <w:b/>
                <w:noProof/>
                <w:sz w:val="24"/>
                <w:lang w:eastAsia="es-ES"/>
              </w:rPr>
              <mc:AlternateContent>
                <mc:Choice Requires="wps">
                  <w:drawing>
                    <wp:anchor distT="0" distB="0" distL="114300" distR="114300" simplePos="0" relativeHeight="251805696" behindDoc="0" locked="0" layoutInCell="1" allowOverlap="1" wp14:anchorId="2501B59A" wp14:editId="4DA08A25">
                      <wp:simplePos x="0" y="0"/>
                      <wp:positionH relativeFrom="column">
                        <wp:posOffset>3457575</wp:posOffset>
                      </wp:positionH>
                      <wp:positionV relativeFrom="paragraph">
                        <wp:posOffset>209550</wp:posOffset>
                      </wp:positionV>
                      <wp:extent cx="19050" cy="400050"/>
                      <wp:effectExtent l="0" t="0" r="19050" b="19050"/>
                      <wp:wrapNone/>
                      <wp:docPr id="49" name="Conector recto 49"/>
                      <wp:cNvGraphicFramePr/>
                      <a:graphic xmlns:a="http://schemas.openxmlformats.org/drawingml/2006/main">
                        <a:graphicData uri="http://schemas.microsoft.com/office/word/2010/wordprocessingShape">
                          <wps:wsp>
                            <wps:cNvCnPr/>
                            <wps:spPr>
                              <a:xfrm rot="5400000">
                                <a:off x="0" y="0"/>
                                <a:ext cx="390524" cy="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57FEB83" id="Conector recto 49" o:spid="_x0000_s1026" style="position:absolute;rotation:90;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2.25pt,16.5pt" to="273.7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" strokecolor="#4579b8 [3044]"/>
                  </w:pict>
                </mc:Fallback>
              </mc:AlternateContent>
            </w:r>
            <w:r w:rsidRPr="001B38CD">
              <w:rPr>
                <w:rFonts w:ascii="Times New Roman" w:hAnsi="Times New Roman" w:cs="Times New Roman"/>
                <w:b/>
                <w:noProof/>
                <w:sz w:val="24"/>
                <w:lang w:eastAsia="es-ES"/>
              </w:rPr>
              <mc:AlternateContent>
                <mc:Choice Requires="wps">
                  <w:drawing>
                    <wp:anchor distT="0" distB="0" distL="114300" distR="114300" simplePos="0" relativeHeight="251803648" behindDoc="0" locked="0" layoutInCell="1" allowOverlap="1" wp14:anchorId="22E085EF" wp14:editId="1A7EE929">
                      <wp:simplePos x="0" y="0"/>
                      <wp:positionH relativeFrom="column">
                        <wp:posOffset>1085850</wp:posOffset>
                      </wp:positionH>
                      <wp:positionV relativeFrom="paragraph">
                        <wp:posOffset>200025</wp:posOffset>
                      </wp:positionV>
                      <wp:extent cx="19050" cy="409575"/>
                      <wp:effectExtent l="0" t="4763" r="33338" b="14287"/>
                      <wp:wrapNone/>
                      <wp:docPr id="44" name="Conector recto 44"/>
                      <wp:cNvGraphicFramePr/>
                      <a:graphic xmlns:a="http://schemas.openxmlformats.org/drawingml/2006/main">
                        <a:graphicData uri="http://schemas.microsoft.com/office/word/2010/wordprocessingShape">
                          <wps:wsp>
                            <wps:cNvCnPr/>
                            <wps:spPr>
                              <a:xfrm rot="16200000" flipH="1">
                                <a:off x="0" y="0"/>
                                <a:ext cx="400047" cy="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797845A" id="Conector recto 44" o:spid="_x0000_s1026" style="position:absolute;rotation:90;flip:x;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5pt,15.75pt" to="87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" strokecolor="#4579b8 [3044]"/>
                  </w:pict>
                </mc:Fallback>
              </mc:AlternateContent>
            </w:r>
            <w:r w:rsidRPr="001B38CD">
              <w:rPr>
                <w:rFonts w:ascii="Times New Roman" w:hAnsi="Times New Roman" w:cs="Times New Roman"/>
                <w:b/>
                <w:noProof/>
                <w:sz w:val="24"/>
                <w:lang w:eastAsia="es-ES"/>
              </w:rPr>
              <mc:AlternateContent>
                <mc:Choice Requires="wps">
                  <w:drawing>
                    <wp:anchor distT="0" distB="0" distL="114300" distR="114300" simplePos="0" relativeHeight="251807744" behindDoc="0" locked="0" layoutInCell="1" allowOverlap="1" wp14:anchorId="11C37A60" wp14:editId="133A7C5C">
                      <wp:simplePos x="0" y="0"/>
                      <wp:positionH relativeFrom="column">
                        <wp:posOffset>1085850</wp:posOffset>
                      </wp:positionH>
                      <wp:positionV relativeFrom="paragraph">
                        <wp:posOffset>781050</wp:posOffset>
                      </wp:positionV>
                      <wp:extent cx="19050" cy="228600"/>
                      <wp:effectExtent l="9525" t="0" r="9525" b="28575"/>
                      <wp:wrapNone/>
                      <wp:docPr id="41" name="Conector recto 41"/>
                      <wp:cNvGraphicFramePr/>
                      <a:graphic xmlns:a="http://schemas.openxmlformats.org/drawingml/2006/main">
                        <a:graphicData uri="http://schemas.microsoft.com/office/word/2010/wordprocessingShape">
                          <wps:wsp>
                            <wps:cNvCnPr/>
                            <wps:spPr>
                              <a:xfrm rot="5400000">
                                <a:off x="0" y="0"/>
                                <a:ext cx="218285" cy="79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F764D30" id="Conector recto 41" o:spid="_x0000_s1026" style="position:absolute;rotation:90;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5pt,61.5pt" to="87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" strokecolor="#4579b8 [3044]"/>
                  </w:pict>
                </mc:Fallback>
              </mc:AlternateContent>
            </w:r>
            <w:r w:rsidRPr="001B38CD">
              <w:rPr>
                <w:rFonts w:ascii="Times New Roman" w:hAnsi="Times New Roman" w:cs="Times New Roman"/>
                <w:b/>
                <w:noProof/>
                <w:sz w:val="24"/>
                <w:lang w:eastAsia="es-ES"/>
              </w:rPr>
              <mc:AlternateContent>
                <mc:Choice Requires="wps">
                  <w:drawing>
                    <wp:anchor distT="0" distB="0" distL="114300" distR="114300" simplePos="0" relativeHeight="251804672" behindDoc="0" locked="0" layoutInCell="1" allowOverlap="1" wp14:anchorId="45C193D6" wp14:editId="2E515E59">
                      <wp:simplePos x="0" y="0"/>
                      <wp:positionH relativeFrom="column">
                        <wp:posOffset>1952625</wp:posOffset>
                      </wp:positionH>
                      <wp:positionV relativeFrom="paragraph">
                        <wp:posOffset>800100</wp:posOffset>
                      </wp:positionV>
                      <wp:extent cx="9525" cy="209550"/>
                      <wp:effectExtent l="0" t="4762" r="23812" b="23813"/>
                      <wp:wrapNone/>
                      <wp:docPr id="40" name="Conector recto 40"/>
                      <wp:cNvGraphicFramePr/>
                      <a:graphic xmlns:a="http://schemas.openxmlformats.org/drawingml/2006/main">
                        <a:graphicData uri="http://schemas.microsoft.com/office/word/2010/wordprocessingShape">
                          <wps:wsp>
                            <wps:cNvCnPr/>
                            <wps:spPr>
                              <a:xfrm rot="5400000">
                                <a:off x="0" y="0"/>
                                <a:ext cx="200022" cy="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7806A22" id="Conector recto 40" o:spid="_x0000_s1026" style="position:absolute;rotation:90;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75pt,63pt" to="154.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" strokecolor="#4579b8 [3044]"/>
                  </w:pict>
                </mc:Fallback>
              </mc:AlternateContent>
            </w:r>
            <w:r w:rsidRPr="001B38CD">
              <w:rPr>
                <w:rFonts w:ascii="Times New Roman" w:hAnsi="Times New Roman" w:cs="Times New Roman"/>
                <w:b/>
                <w:noProof/>
                <w:sz w:val="24"/>
                <w:lang w:eastAsia="es-ES"/>
              </w:rPr>
              <mc:AlternateContent>
                <mc:Choice Requires="wps">
                  <w:drawing>
                    <wp:anchor distT="0" distB="0" distL="114300" distR="114300" simplePos="0" relativeHeight="251808768" behindDoc="0" locked="0" layoutInCell="1" allowOverlap="1" wp14:anchorId="029D3B80" wp14:editId="650055B2">
                      <wp:simplePos x="0" y="0"/>
                      <wp:positionH relativeFrom="column">
                        <wp:posOffset>3457575</wp:posOffset>
                      </wp:positionH>
                      <wp:positionV relativeFrom="paragraph">
                        <wp:posOffset>800100</wp:posOffset>
                      </wp:positionV>
                      <wp:extent cx="19050" cy="209550"/>
                      <wp:effectExtent l="0" t="0" r="19050" b="19050"/>
                      <wp:wrapNone/>
                      <wp:docPr id="38" name="Conector recto 38"/>
                      <wp:cNvGraphicFramePr/>
                      <a:graphic xmlns:a="http://schemas.openxmlformats.org/drawingml/2006/main">
                        <a:graphicData uri="http://schemas.microsoft.com/office/word/2010/wordprocessingShape">
                          <wps:wsp>
                            <wps:cNvCnPr/>
                            <wps:spPr>
                              <a:xfrm rot="5400000">
                                <a:off x="0" y="0"/>
                                <a:ext cx="200026" cy="2"/>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1C1373E" id="Conector recto 38" o:spid="_x0000_s1026" style="position:absolute;rotation:90;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2.25pt,63pt" to="273.7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" strokecolor="#4579b8 [3044]"/>
                  </w:pict>
                </mc:Fallback>
              </mc:AlternateContent>
            </w:r>
            <w:r w:rsidRPr="001B38CD">
              <w:rPr>
                <w:rFonts w:ascii="Times New Roman" w:hAnsi="Times New Roman" w:cs="Times New Roman"/>
                <w:b/>
                <w:noProof/>
                <w:sz w:val="24"/>
                <w:lang w:eastAsia="es-ES"/>
              </w:rPr>
              <mc:AlternateContent>
                <mc:Choice Requires="wps">
                  <w:drawing>
                    <wp:anchor distT="0" distB="0" distL="114300" distR="114300" simplePos="0" relativeHeight="251809792" behindDoc="0" locked="0" layoutInCell="1" allowOverlap="1" wp14:anchorId="58E47059" wp14:editId="4EB6D947">
                      <wp:simplePos x="0" y="0"/>
                      <wp:positionH relativeFrom="column">
                        <wp:posOffset>1066800</wp:posOffset>
                      </wp:positionH>
                      <wp:positionV relativeFrom="paragraph">
                        <wp:posOffset>1190625</wp:posOffset>
                      </wp:positionV>
                      <wp:extent cx="19050" cy="219075"/>
                      <wp:effectExtent l="0" t="4763" r="33338" b="14287"/>
                      <wp:wrapNone/>
                      <wp:docPr id="37" name="Conector recto 37"/>
                      <wp:cNvGraphicFramePr/>
                      <a:graphic xmlns:a="http://schemas.openxmlformats.org/drawingml/2006/main">
                        <a:graphicData uri="http://schemas.microsoft.com/office/word/2010/wordprocessingShape">
                          <wps:wsp>
                            <wps:cNvCnPr/>
                            <wps:spPr>
                              <a:xfrm rot="5400000">
                                <a:off x="0" y="0"/>
                                <a:ext cx="190500" cy="1588"/>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D4A7158" id="Conector recto 37" o:spid="_x0000_s1026" style="position:absolute;rotation:90;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pt,93.75pt" to="85.5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" strokecolor="#4579b8 [3044]"/>
                  </w:pict>
                </mc:Fallback>
              </mc:AlternateContent>
            </w:r>
            <w:r w:rsidRPr="001B38CD">
              <w:rPr>
                <w:rFonts w:ascii="Times New Roman" w:hAnsi="Times New Roman" w:cs="Times New Roman"/>
                <w:b/>
                <w:noProof/>
                <w:sz w:val="24"/>
                <w:lang w:eastAsia="es-ES"/>
              </w:rPr>
              <mc:AlternateContent>
                <mc:Choice Requires="wps">
                  <w:drawing>
                    <wp:anchor distT="0" distB="0" distL="114300" distR="114300" simplePos="0" relativeHeight="251810816" behindDoc="0" locked="0" layoutInCell="1" allowOverlap="1" wp14:anchorId="57BA558E" wp14:editId="2270FD7B">
                      <wp:simplePos x="0" y="0"/>
                      <wp:positionH relativeFrom="column">
                        <wp:posOffset>1943100</wp:posOffset>
                      </wp:positionH>
                      <wp:positionV relativeFrom="paragraph">
                        <wp:posOffset>1190625</wp:posOffset>
                      </wp:positionV>
                      <wp:extent cx="19050" cy="219075"/>
                      <wp:effectExtent l="0" t="4763" r="33338" b="14287"/>
                      <wp:wrapNone/>
                      <wp:docPr id="43" name="Conector recto 43"/>
                      <wp:cNvGraphicFramePr/>
                      <a:graphic xmlns:a="http://schemas.openxmlformats.org/drawingml/2006/main">
                        <a:graphicData uri="http://schemas.microsoft.com/office/word/2010/wordprocessingShape">
                          <wps:wsp>
                            <wps:cNvCnPr/>
                            <wps:spPr>
                              <a:xfrm rot="5400000">
                                <a:off x="0" y="0"/>
                                <a:ext cx="190500" cy="1588"/>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0101ED5" id="Conector recto 43" o:spid="_x0000_s1026" style="position:absolute;rotation:90;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93.75pt" to="154.5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" strokecolor="#4579b8 [3044]"/>
                  </w:pict>
                </mc:Fallback>
              </mc:AlternateContent>
            </w:r>
            <w:r w:rsidRPr="001B38CD">
              <w:rPr>
                <w:rFonts w:ascii="Times New Roman" w:hAnsi="Times New Roman" w:cs="Times New Roman"/>
                <w:b/>
                <w:noProof/>
                <w:sz w:val="24"/>
                <w:lang w:eastAsia="es-ES"/>
              </w:rPr>
              <mc:AlternateContent>
                <mc:Choice Requires="wps">
                  <w:drawing>
                    <wp:anchor distT="0" distB="0" distL="114300" distR="114300" simplePos="0" relativeHeight="251811840" behindDoc="0" locked="0" layoutInCell="1" allowOverlap="1" wp14:anchorId="63B929CE" wp14:editId="5185A0AC">
                      <wp:simplePos x="0" y="0"/>
                      <wp:positionH relativeFrom="column">
                        <wp:posOffset>3476625</wp:posOffset>
                      </wp:positionH>
                      <wp:positionV relativeFrom="paragraph">
                        <wp:posOffset>1209675</wp:posOffset>
                      </wp:positionV>
                      <wp:extent cx="9525" cy="200025"/>
                      <wp:effectExtent l="0" t="0" r="28575" b="28575"/>
                      <wp:wrapNone/>
                      <wp:docPr id="33" name="Conector recto 33"/>
                      <wp:cNvGraphicFramePr/>
                      <a:graphic xmlns:a="http://schemas.openxmlformats.org/drawingml/2006/main">
                        <a:graphicData uri="http://schemas.microsoft.com/office/word/2010/wordprocessingShape">
                          <wps:wsp>
                            <wps:cNvCnPr/>
                            <wps:spPr>
                              <a:xfrm rot="5400000">
                                <a:off x="0" y="0"/>
                                <a:ext cx="190499" cy="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067CDFB" id="Conector recto 33" o:spid="_x0000_s1026" style="position:absolute;rotation:90;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3.75pt,95.25pt" to="274.5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" strokecolor="#4579b8 [3044]"/>
                  </w:pict>
                </mc:Fallback>
              </mc:AlternateContent>
            </w:r>
            <w:r w:rsidRPr="001B38CD">
              <w:rPr>
                <w:rFonts w:ascii="Times New Roman" w:hAnsi="Times New Roman" w:cs="Times New Roman"/>
                <w:b/>
                <w:noProof/>
                <w:sz w:val="24"/>
                <w:lang w:eastAsia="es-DO"/>
              </w:rPr>
              <w:t>Primer Piso</w:t>
            </w:r>
          </w:p>
          <w:p w14:paraId="65F99A8E" w14:textId="77777777" w:rsidR="00BA2686" w:rsidRPr="001B38CD" w:rsidRDefault="00BA2686" w:rsidP="001B38CD">
            <w:pPr>
              <w:jc w:val="both"/>
              <w:rPr>
                <w:rFonts w:ascii="Times New Roman" w:hAnsi="Times New Roman" w:cs="Times New Roman"/>
                <w:b/>
                <w:noProof/>
                <w:sz w:val="24"/>
                <w:lang w:eastAsia="es-DO"/>
              </w:rPr>
            </w:pPr>
          </w:p>
        </w:tc>
      </w:tr>
      <w:tr w:rsidR="00BA2686" w:rsidRPr="001B38CD" w14:paraId="4BD85EE1" w14:textId="77777777" w:rsidTr="00BA2686">
        <w:trPr>
          <w:trHeight w:val="315"/>
          <w:jc w:val="center"/>
        </w:trPr>
        <w:tc>
          <w:tcPr>
            <w:tcW w:w="7140" w:type="dxa"/>
            <w:noWrap/>
            <w:hideMark/>
          </w:tcPr>
          <w:p w14:paraId="45A7A7AD" w14:textId="77777777" w:rsidR="00BA2686" w:rsidRPr="001B38CD" w:rsidRDefault="00BA2686" w:rsidP="001B38CD">
            <w:pPr>
              <w:jc w:val="both"/>
              <w:rPr>
                <w:rFonts w:ascii="Times New Roman" w:hAnsi="Times New Roman" w:cs="Times New Roman"/>
                <w:b/>
                <w:bCs/>
                <w:noProof/>
                <w:sz w:val="24"/>
                <w:lang w:eastAsia="es-DO"/>
              </w:rPr>
            </w:pPr>
            <w:r w:rsidRPr="001B38CD">
              <w:rPr>
                <w:rFonts w:ascii="Times New Roman" w:hAnsi="Times New Roman" w:cs="Times New Roman"/>
                <w:b/>
                <w:bCs/>
                <w:noProof/>
                <w:sz w:val="24"/>
                <w:lang w:eastAsia="es-DO"/>
              </w:rPr>
              <w:t xml:space="preserve">Departamento          Oficina      Cantidad de Conserje        Impacto   </w:t>
            </w:r>
          </w:p>
        </w:tc>
      </w:tr>
      <w:tr w:rsidR="00BA2686" w:rsidRPr="001B38CD" w14:paraId="51FAED81" w14:textId="77777777" w:rsidTr="00BA2686">
        <w:trPr>
          <w:trHeight w:val="315"/>
          <w:jc w:val="center"/>
        </w:trPr>
        <w:tc>
          <w:tcPr>
            <w:tcW w:w="7140" w:type="dxa"/>
            <w:noWrap/>
            <w:hideMark/>
          </w:tcPr>
          <w:p w14:paraId="46BCBF12" w14:textId="77777777" w:rsidR="00BA2686" w:rsidRPr="001B38CD" w:rsidRDefault="00BA2686" w:rsidP="001B38CD">
            <w:pPr>
              <w:jc w:val="both"/>
              <w:rPr>
                <w:rFonts w:ascii="Times New Roman" w:hAnsi="Times New Roman" w:cs="Times New Roman"/>
                <w:b/>
                <w:noProof/>
                <w:sz w:val="24"/>
                <w:lang w:eastAsia="es-DO"/>
              </w:rPr>
            </w:pPr>
            <w:r w:rsidRPr="001B38CD">
              <w:rPr>
                <w:rFonts w:ascii="Times New Roman" w:hAnsi="Times New Roman" w:cs="Times New Roman"/>
                <w:b/>
                <w:noProof/>
                <w:sz w:val="24"/>
                <w:lang w:eastAsia="es-DO"/>
              </w:rPr>
              <w:t xml:space="preserve">   28                              67                             4                            90 %</w:t>
            </w:r>
          </w:p>
        </w:tc>
      </w:tr>
      <w:tr w:rsidR="00BA2686" w:rsidRPr="001B38CD" w14:paraId="3013C5C5" w14:textId="77777777" w:rsidTr="00BA2686">
        <w:trPr>
          <w:trHeight w:val="315"/>
          <w:jc w:val="center"/>
        </w:trPr>
        <w:tc>
          <w:tcPr>
            <w:tcW w:w="7140" w:type="dxa"/>
            <w:noWrap/>
            <w:hideMark/>
          </w:tcPr>
          <w:p w14:paraId="22765125" w14:textId="77777777" w:rsidR="00BA2686" w:rsidRPr="001B38CD" w:rsidRDefault="00BA2686" w:rsidP="001B38CD">
            <w:pPr>
              <w:jc w:val="both"/>
              <w:rPr>
                <w:rFonts w:ascii="Times New Roman" w:hAnsi="Times New Roman" w:cs="Times New Roman"/>
                <w:b/>
                <w:bCs/>
                <w:noProof/>
                <w:sz w:val="24"/>
                <w:lang w:eastAsia="es-DO"/>
              </w:rPr>
            </w:pPr>
            <w:r w:rsidRPr="001B38CD">
              <w:rPr>
                <w:rFonts w:ascii="Times New Roman" w:hAnsi="Times New Roman" w:cs="Times New Roman"/>
                <w:b/>
                <w:bCs/>
                <w:noProof/>
                <w:sz w:val="24"/>
                <w:lang w:eastAsia="es-DO"/>
              </w:rPr>
              <w:t xml:space="preserve">                                            segundo piso </w:t>
            </w:r>
          </w:p>
        </w:tc>
      </w:tr>
      <w:tr w:rsidR="00BA2686" w:rsidRPr="001B38CD" w14:paraId="136CBBAB" w14:textId="77777777" w:rsidTr="00BA2686">
        <w:trPr>
          <w:trHeight w:val="315"/>
          <w:jc w:val="center"/>
        </w:trPr>
        <w:tc>
          <w:tcPr>
            <w:tcW w:w="7140" w:type="dxa"/>
            <w:noWrap/>
            <w:hideMark/>
          </w:tcPr>
          <w:p w14:paraId="0196DB6E" w14:textId="77777777" w:rsidR="00BA2686" w:rsidRPr="001B38CD" w:rsidRDefault="00BA2686" w:rsidP="001B38CD">
            <w:pPr>
              <w:jc w:val="both"/>
              <w:rPr>
                <w:rFonts w:ascii="Times New Roman" w:hAnsi="Times New Roman" w:cs="Times New Roman"/>
                <w:b/>
                <w:noProof/>
                <w:sz w:val="24"/>
                <w:lang w:eastAsia="es-DO"/>
              </w:rPr>
            </w:pPr>
            <w:r w:rsidRPr="001B38CD">
              <w:rPr>
                <w:rFonts w:ascii="Times New Roman" w:hAnsi="Times New Roman" w:cs="Times New Roman"/>
                <w:b/>
                <w:noProof/>
                <w:sz w:val="24"/>
                <w:lang w:eastAsia="es-DO"/>
              </w:rPr>
              <w:t xml:space="preserve">   17                             27                              2                            89%</w:t>
            </w:r>
          </w:p>
        </w:tc>
      </w:tr>
      <w:tr w:rsidR="00BA2686" w:rsidRPr="001B38CD" w14:paraId="3431805C" w14:textId="77777777" w:rsidTr="00BA2686">
        <w:trPr>
          <w:trHeight w:val="315"/>
          <w:jc w:val="center"/>
        </w:trPr>
        <w:tc>
          <w:tcPr>
            <w:tcW w:w="7140" w:type="dxa"/>
            <w:noWrap/>
            <w:hideMark/>
          </w:tcPr>
          <w:p w14:paraId="4D684525" w14:textId="77777777" w:rsidR="00BA2686" w:rsidRPr="001B38CD" w:rsidRDefault="00BA2686" w:rsidP="001B38CD">
            <w:pPr>
              <w:jc w:val="both"/>
              <w:rPr>
                <w:rFonts w:ascii="Times New Roman" w:hAnsi="Times New Roman" w:cs="Times New Roman"/>
                <w:b/>
                <w:bCs/>
                <w:noProof/>
                <w:sz w:val="24"/>
                <w:lang w:eastAsia="es-DO"/>
              </w:rPr>
            </w:pPr>
            <w:r w:rsidRPr="001B38CD">
              <w:rPr>
                <w:rFonts w:ascii="Times New Roman" w:hAnsi="Times New Roman" w:cs="Times New Roman"/>
                <w:b/>
                <w:bCs/>
                <w:noProof/>
                <w:sz w:val="24"/>
                <w:lang w:eastAsia="es-DO"/>
              </w:rPr>
              <w:t xml:space="preserve">                                             tercer piso</w:t>
            </w:r>
          </w:p>
        </w:tc>
      </w:tr>
      <w:tr w:rsidR="00BA2686" w:rsidRPr="001B38CD" w14:paraId="6CB2C5C3" w14:textId="77777777" w:rsidTr="00BA2686">
        <w:trPr>
          <w:trHeight w:val="315"/>
          <w:jc w:val="center"/>
        </w:trPr>
        <w:tc>
          <w:tcPr>
            <w:tcW w:w="7140" w:type="dxa"/>
            <w:noWrap/>
            <w:hideMark/>
          </w:tcPr>
          <w:p w14:paraId="6A161865" w14:textId="77777777" w:rsidR="00BA2686" w:rsidRPr="001B38CD" w:rsidRDefault="00BA2686" w:rsidP="001B38CD">
            <w:pPr>
              <w:jc w:val="both"/>
              <w:rPr>
                <w:rFonts w:ascii="Times New Roman" w:hAnsi="Times New Roman" w:cs="Times New Roman"/>
                <w:b/>
                <w:noProof/>
                <w:sz w:val="24"/>
                <w:lang w:eastAsia="es-DO"/>
              </w:rPr>
            </w:pPr>
            <w:r w:rsidRPr="001B38CD">
              <w:rPr>
                <w:rFonts w:ascii="Times New Roman" w:hAnsi="Times New Roman" w:cs="Times New Roman"/>
                <w:b/>
                <w:noProof/>
                <w:sz w:val="24"/>
                <w:lang w:eastAsia="es-DO"/>
              </w:rPr>
              <w:t xml:space="preserve">  24                              28                              3                            89%</w:t>
            </w:r>
          </w:p>
        </w:tc>
      </w:tr>
    </w:tbl>
    <w:p w14:paraId="2159B956" w14:textId="77777777" w:rsidR="001B38CD" w:rsidRPr="001B38CD" w:rsidRDefault="001B38CD" w:rsidP="001B38CD">
      <w:pPr>
        <w:jc w:val="both"/>
        <w:rPr>
          <w:rFonts w:ascii="Times New Roman" w:hAnsi="Times New Roman" w:cs="Times New Roman"/>
          <w:noProof/>
          <w:sz w:val="24"/>
          <w:lang w:eastAsia="es-DO"/>
        </w:rPr>
      </w:pPr>
    </w:p>
    <w:p w14:paraId="0A27D683" w14:textId="77777777" w:rsidR="00BE52CA" w:rsidRPr="001B38CD" w:rsidRDefault="00DA1526" w:rsidP="001B38CD">
      <w:pPr>
        <w:jc w:val="both"/>
        <w:rPr>
          <w:rFonts w:ascii="Times New Roman" w:hAnsi="Times New Roman" w:cs="Times New Roman"/>
          <w:noProof/>
          <w:sz w:val="24"/>
          <w:lang w:eastAsia="es-DO"/>
        </w:rPr>
      </w:pPr>
      <w:r>
        <w:rPr>
          <w:rFonts w:ascii="Times New Roman" w:hAnsi="Times New Roman" w:cs="Times New Roman"/>
          <w:noProof/>
          <w:sz w:val="24"/>
          <w:lang w:eastAsia="es-DO"/>
        </w:rPr>
        <w:t>F</w:t>
      </w:r>
      <w:r w:rsidR="00BE52CA" w:rsidRPr="001B38CD">
        <w:rPr>
          <w:rFonts w:ascii="Times New Roman" w:hAnsi="Times New Roman" w:cs="Times New Roman"/>
          <w:noProof/>
          <w:sz w:val="24"/>
          <w:lang w:eastAsia="es-DO"/>
        </w:rPr>
        <w:t>umigación de las diferentes Zonas, en conjunto con las Instalaciones Deportivas:</w:t>
      </w:r>
    </w:p>
    <w:p w14:paraId="355D10E5" w14:textId="77777777" w:rsidR="00BE52CA" w:rsidRPr="00DA1526" w:rsidRDefault="00BE52CA" w:rsidP="008871D5">
      <w:pPr>
        <w:pStyle w:val="Prrafodelista"/>
        <w:numPr>
          <w:ilvl w:val="0"/>
          <w:numId w:val="32"/>
        </w:numPr>
        <w:rPr>
          <w:rFonts w:ascii="Times New Roman" w:hAnsi="Times New Roman" w:cs="Times New Roman"/>
          <w:noProof/>
          <w:sz w:val="24"/>
          <w:lang w:eastAsia="es-DO"/>
        </w:rPr>
      </w:pPr>
      <w:r w:rsidRPr="001B38CD">
        <w:rPr>
          <w:noProof/>
          <w:lang w:eastAsia="es-DO"/>
        </w:rPr>
        <w:t>-</w:t>
      </w:r>
      <w:r w:rsidRPr="00DA1526">
        <w:rPr>
          <w:rFonts w:ascii="Times New Roman" w:hAnsi="Times New Roman" w:cs="Times New Roman"/>
          <w:noProof/>
          <w:sz w:val="24"/>
          <w:lang w:eastAsia="es-DO"/>
        </w:rPr>
        <w:t>Comedor Centro Olímpico</w:t>
      </w:r>
    </w:p>
    <w:p w14:paraId="4E5DE899" w14:textId="77777777" w:rsidR="00BE52CA" w:rsidRPr="00DA1526" w:rsidRDefault="00BE52CA" w:rsidP="008871D5">
      <w:pPr>
        <w:pStyle w:val="Prrafodelista"/>
        <w:numPr>
          <w:ilvl w:val="0"/>
          <w:numId w:val="32"/>
        </w:numPr>
        <w:rPr>
          <w:rFonts w:ascii="Times New Roman" w:hAnsi="Times New Roman" w:cs="Times New Roman"/>
          <w:noProof/>
          <w:sz w:val="24"/>
          <w:lang w:eastAsia="es-DO"/>
        </w:rPr>
      </w:pPr>
      <w:r w:rsidRPr="00DA1526">
        <w:rPr>
          <w:rFonts w:ascii="Times New Roman" w:hAnsi="Times New Roman" w:cs="Times New Roman"/>
          <w:noProof/>
          <w:sz w:val="24"/>
          <w:lang w:eastAsia="es-DO"/>
        </w:rPr>
        <w:t>-Comedor Parque del Este</w:t>
      </w:r>
    </w:p>
    <w:p w14:paraId="03B11365" w14:textId="77777777" w:rsidR="00BE52CA" w:rsidRPr="00DA1526" w:rsidRDefault="00BE52CA" w:rsidP="008871D5">
      <w:pPr>
        <w:pStyle w:val="Prrafodelista"/>
        <w:numPr>
          <w:ilvl w:val="0"/>
          <w:numId w:val="32"/>
        </w:numPr>
        <w:rPr>
          <w:rFonts w:ascii="Times New Roman" w:hAnsi="Times New Roman" w:cs="Times New Roman"/>
          <w:noProof/>
          <w:sz w:val="24"/>
          <w:lang w:eastAsia="es-DO"/>
        </w:rPr>
      </w:pPr>
      <w:r w:rsidRPr="00DA1526">
        <w:rPr>
          <w:rFonts w:ascii="Times New Roman" w:hAnsi="Times New Roman" w:cs="Times New Roman"/>
          <w:noProof/>
          <w:sz w:val="24"/>
          <w:lang w:eastAsia="es-DO"/>
        </w:rPr>
        <w:t>-Comedor Villa Olímpica</w:t>
      </w:r>
    </w:p>
    <w:p w14:paraId="3B41CD0D" w14:textId="77777777" w:rsidR="00DA1526" w:rsidRPr="00794376" w:rsidRDefault="00BE52CA" w:rsidP="008871D5">
      <w:pPr>
        <w:pStyle w:val="Prrafodelista"/>
        <w:numPr>
          <w:ilvl w:val="0"/>
          <w:numId w:val="32"/>
        </w:numPr>
        <w:rPr>
          <w:rFonts w:ascii="Times New Roman" w:hAnsi="Times New Roman" w:cs="Times New Roman"/>
          <w:noProof/>
          <w:sz w:val="24"/>
          <w:lang w:eastAsia="es-DO"/>
        </w:rPr>
      </w:pPr>
      <w:r w:rsidRPr="00794376">
        <w:rPr>
          <w:rFonts w:ascii="Times New Roman" w:hAnsi="Times New Roman" w:cs="Times New Roman"/>
          <w:noProof/>
          <w:sz w:val="24"/>
          <w:lang w:eastAsia="es-DO"/>
        </w:rPr>
        <w:t>-Almacenes I y I</w:t>
      </w:r>
    </w:p>
    <w:p w14:paraId="666450E0" w14:textId="77777777" w:rsidR="00DA1526" w:rsidRDefault="00DA1526" w:rsidP="00DA1526">
      <w:pPr>
        <w:rPr>
          <w:rFonts w:ascii="Times New Roman" w:hAnsi="Times New Roman" w:cs="Times New Roman"/>
          <w:noProof/>
          <w:sz w:val="24"/>
          <w:lang w:eastAsia="es-DO"/>
        </w:rPr>
      </w:pPr>
    </w:p>
    <w:tbl>
      <w:tblPr>
        <w:tblStyle w:val="Tablaconcuadrcula"/>
        <w:tblW w:w="0" w:type="auto"/>
        <w:jc w:val="center"/>
        <w:tblLook w:val="04A0" w:firstRow="1" w:lastRow="0" w:firstColumn="1" w:lastColumn="0" w:noHBand="0" w:noVBand="1"/>
      </w:tblPr>
      <w:tblGrid>
        <w:gridCol w:w="7105"/>
      </w:tblGrid>
      <w:tr w:rsidR="00DA1526" w:rsidRPr="0004661D" w14:paraId="03E2F06E" w14:textId="77777777" w:rsidTr="006F01E4">
        <w:trPr>
          <w:trHeight w:val="287"/>
          <w:jc w:val="center"/>
        </w:trPr>
        <w:tc>
          <w:tcPr>
            <w:tcW w:w="7105" w:type="dxa"/>
            <w:noWrap/>
            <w:hideMark/>
          </w:tcPr>
          <w:p w14:paraId="317F8375" w14:textId="77777777" w:rsidR="00DA1526" w:rsidRPr="0004661D" w:rsidRDefault="00DA1526" w:rsidP="006F01E4">
            <w:pPr>
              <w:jc w:val="both"/>
              <w:rPr>
                <w:rFonts w:ascii="Times New Roman" w:hAnsi="Times New Roman" w:cs="Times New Roman"/>
                <w:b/>
                <w:bCs/>
                <w:noProof/>
                <w:sz w:val="24"/>
                <w:szCs w:val="24"/>
                <w:lang w:eastAsia="es-DO"/>
              </w:rPr>
            </w:pPr>
            <w:r w:rsidRPr="0004661D">
              <w:rPr>
                <w:rFonts w:ascii="Times New Roman" w:hAnsi="Times New Roman" w:cs="Times New Roman"/>
                <w:b/>
                <w:bCs/>
                <w:noProof/>
                <w:sz w:val="24"/>
                <w:szCs w:val="24"/>
                <w:lang w:eastAsia="es-DO"/>
              </w:rPr>
              <w:t xml:space="preserve">                CUADRO TRIMESTRAL DE CONSUMO</w:t>
            </w:r>
          </w:p>
        </w:tc>
      </w:tr>
      <w:tr w:rsidR="00DA1526" w:rsidRPr="0004661D" w14:paraId="730D11FA" w14:textId="77777777" w:rsidTr="006F01E4">
        <w:trPr>
          <w:trHeight w:val="287"/>
          <w:jc w:val="center"/>
        </w:trPr>
        <w:tc>
          <w:tcPr>
            <w:tcW w:w="7105" w:type="dxa"/>
            <w:noWrap/>
            <w:hideMark/>
          </w:tcPr>
          <w:p w14:paraId="342E6608" w14:textId="77777777" w:rsidR="00DA1526" w:rsidRPr="0004661D" w:rsidRDefault="00DA1526" w:rsidP="006F01E4">
            <w:pPr>
              <w:jc w:val="both"/>
              <w:rPr>
                <w:rFonts w:ascii="Times New Roman" w:hAnsi="Times New Roman" w:cs="Times New Roman"/>
                <w:b/>
                <w:noProof/>
                <w:sz w:val="24"/>
                <w:szCs w:val="24"/>
                <w:lang w:eastAsia="es-DO"/>
              </w:rPr>
            </w:pPr>
            <w:r w:rsidRPr="0004661D">
              <w:rPr>
                <w:rFonts w:ascii="Times New Roman" w:hAnsi="Times New Roman" w:cs="Times New Roman"/>
                <w:noProof/>
                <w:sz w:val="24"/>
                <w:szCs w:val="24"/>
                <w:lang w:eastAsia="es-DO"/>
              </w:rPr>
              <w:t xml:space="preserve">                                      </w:t>
            </w:r>
            <w:r w:rsidRPr="0004661D">
              <w:rPr>
                <w:rFonts w:ascii="Times New Roman" w:hAnsi="Times New Roman" w:cs="Times New Roman"/>
                <w:b/>
                <w:noProof/>
                <w:sz w:val="24"/>
                <w:szCs w:val="24"/>
                <w:lang w:eastAsia="es-DO"/>
              </w:rPr>
              <w:t xml:space="preserve">Café        Ice     papel toalla      papel jumbo </w:t>
            </w:r>
          </w:p>
        </w:tc>
      </w:tr>
      <w:tr w:rsidR="00DA1526" w:rsidRPr="0004661D" w14:paraId="21302AB5" w14:textId="77777777" w:rsidTr="006F01E4">
        <w:trPr>
          <w:trHeight w:val="287"/>
          <w:jc w:val="center"/>
        </w:trPr>
        <w:tc>
          <w:tcPr>
            <w:tcW w:w="7105" w:type="dxa"/>
            <w:noWrap/>
            <w:hideMark/>
          </w:tcPr>
          <w:p w14:paraId="57779230" w14:textId="77777777" w:rsidR="00DA1526" w:rsidRPr="0004661D" w:rsidRDefault="00DA1526" w:rsidP="006F01E4">
            <w:pPr>
              <w:jc w:val="both"/>
              <w:rPr>
                <w:rFonts w:ascii="Times New Roman" w:hAnsi="Times New Roman" w:cs="Times New Roman"/>
                <w:noProof/>
                <w:sz w:val="24"/>
                <w:szCs w:val="24"/>
                <w:lang w:eastAsia="es-DO"/>
              </w:rPr>
            </w:pPr>
            <w:r w:rsidRPr="0004661D">
              <w:rPr>
                <w:rFonts w:ascii="Times New Roman" w:hAnsi="Times New Roman" w:cs="Times New Roman"/>
                <w:noProof/>
                <w:sz w:val="24"/>
                <w:szCs w:val="24"/>
                <w:lang w:eastAsia="es-DO"/>
              </w:rPr>
              <w:t>Enero- mar.                    408         56             265                   431</w:t>
            </w:r>
          </w:p>
        </w:tc>
      </w:tr>
      <w:tr w:rsidR="00DA1526" w:rsidRPr="0004661D" w14:paraId="59EDF959" w14:textId="77777777" w:rsidTr="006F01E4">
        <w:trPr>
          <w:trHeight w:val="287"/>
          <w:jc w:val="center"/>
        </w:trPr>
        <w:tc>
          <w:tcPr>
            <w:tcW w:w="7105" w:type="dxa"/>
            <w:noWrap/>
            <w:hideMark/>
          </w:tcPr>
          <w:p w14:paraId="4FE3317A" w14:textId="77777777" w:rsidR="00DA1526" w:rsidRPr="0004661D" w:rsidRDefault="00DA1526" w:rsidP="006F01E4">
            <w:pPr>
              <w:jc w:val="both"/>
              <w:rPr>
                <w:rFonts w:ascii="Times New Roman" w:hAnsi="Times New Roman" w:cs="Times New Roman"/>
                <w:noProof/>
                <w:sz w:val="24"/>
                <w:szCs w:val="24"/>
                <w:lang w:eastAsia="es-DO"/>
              </w:rPr>
            </w:pPr>
            <w:r w:rsidRPr="0004661D">
              <w:rPr>
                <w:rFonts w:ascii="Times New Roman" w:hAnsi="Times New Roman" w:cs="Times New Roman"/>
                <w:noProof/>
                <w:sz w:val="24"/>
                <w:szCs w:val="24"/>
                <w:lang w:eastAsia="es-DO"/>
              </w:rPr>
              <w:t xml:space="preserve">Abril-jun.                        397         56             882                  1,870  </w:t>
            </w:r>
          </w:p>
        </w:tc>
      </w:tr>
      <w:tr w:rsidR="00DA1526" w:rsidRPr="0004661D" w14:paraId="6D35DA31" w14:textId="77777777" w:rsidTr="006F01E4">
        <w:trPr>
          <w:trHeight w:val="287"/>
          <w:jc w:val="center"/>
        </w:trPr>
        <w:tc>
          <w:tcPr>
            <w:tcW w:w="7105" w:type="dxa"/>
            <w:noWrap/>
            <w:hideMark/>
          </w:tcPr>
          <w:p w14:paraId="1983B7FB" w14:textId="77777777" w:rsidR="00DA1526" w:rsidRPr="0004661D" w:rsidRDefault="00DA1526" w:rsidP="006F01E4">
            <w:pPr>
              <w:jc w:val="both"/>
              <w:rPr>
                <w:rFonts w:ascii="Times New Roman" w:hAnsi="Times New Roman" w:cs="Times New Roman"/>
                <w:noProof/>
                <w:sz w:val="24"/>
                <w:szCs w:val="24"/>
                <w:lang w:eastAsia="es-DO"/>
              </w:rPr>
            </w:pPr>
            <w:r w:rsidRPr="0004661D">
              <w:rPr>
                <w:rFonts w:ascii="Times New Roman" w:hAnsi="Times New Roman" w:cs="Times New Roman"/>
                <w:noProof/>
                <w:sz w:val="24"/>
                <w:szCs w:val="24"/>
                <w:lang w:eastAsia="es-DO"/>
              </w:rPr>
              <w:t>Julio-agt.                         359         56            736                   2,406</w:t>
            </w:r>
          </w:p>
        </w:tc>
      </w:tr>
      <w:tr w:rsidR="00DA1526" w:rsidRPr="0004661D" w14:paraId="1DE0785B" w14:textId="77777777" w:rsidTr="006F01E4">
        <w:trPr>
          <w:trHeight w:val="287"/>
          <w:jc w:val="center"/>
        </w:trPr>
        <w:tc>
          <w:tcPr>
            <w:tcW w:w="7105" w:type="dxa"/>
            <w:noWrap/>
            <w:hideMark/>
          </w:tcPr>
          <w:p w14:paraId="46008AFA" w14:textId="77777777" w:rsidR="00DA1526" w:rsidRPr="0004661D" w:rsidRDefault="00DA1526" w:rsidP="006F01E4">
            <w:pPr>
              <w:jc w:val="both"/>
              <w:rPr>
                <w:rFonts w:ascii="Times New Roman" w:hAnsi="Times New Roman" w:cs="Times New Roman"/>
                <w:noProof/>
                <w:sz w:val="24"/>
                <w:szCs w:val="24"/>
                <w:lang w:eastAsia="es-DO"/>
              </w:rPr>
            </w:pPr>
            <w:r w:rsidRPr="0004661D">
              <w:rPr>
                <w:rFonts w:ascii="Times New Roman" w:hAnsi="Times New Roman" w:cs="Times New Roman"/>
                <w:noProof/>
                <w:sz w:val="24"/>
                <w:szCs w:val="24"/>
                <w:lang w:eastAsia="es-DO"/>
              </w:rPr>
              <w:t>Octubre-dic.                   356         30             523                  1,953</w:t>
            </w:r>
          </w:p>
        </w:tc>
      </w:tr>
      <w:tr w:rsidR="00DA1526" w:rsidRPr="0004661D" w14:paraId="15B3C842" w14:textId="77777777" w:rsidTr="006F01E4">
        <w:trPr>
          <w:trHeight w:val="287"/>
          <w:jc w:val="center"/>
        </w:trPr>
        <w:tc>
          <w:tcPr>
            <w:tcW w:w="7105" w:type="dxa"/>
            <w:noWrap/>
            <w:hideMark/>
          </w:tcPr>
          <w:p w14:paraId="4776053D" w14:textId="77777777" w:rsidR="00DA1526" w:rsidRPr="0004661D" w:rsidRDefault="00DA1526" w:rsidP="006F01E4">
            <w:pPr>
              <w:jc w:val="both"/>
              <w:rPr>
                <w:rFonts w:ascii="Times New Roman" w:hAnsi="Times New Roman" w:cs="Times New Roman"/>
                <w:b/>
                <w:bCs/>
                <w:noProof/>
                <w:sz w:val="24"/>
                <w:szCs w:val="24"/>
                <w:lang w:eastAsia="es-DO"/>
              </w:rPr>
            </w:pPr>
            <w:r w:rsidRPr="0004661D">
              <w:rPr>
                <w:rFonts w:ascii="Times New Roman" w:hAnsi="Times New Roman" w:cs="Times New Roman"/>
                <w:b/>
                <w:bCs/>
                <w:noProof/>
                <w:sz w:val="24"/>
                <w:szCs w:val="24"/>
                <w:lang w:eastAsia="es-DO"/>
              </w:rPr>
              <w:t>Total consumido          1521       198          2604                  6,660</w:t>
            </w:r>
          </w:p>
        </w:tc>
      </w:tr>
    </w:tbl>
    <w:p w14:paraId="2D165050" w14:textId="77777777" w:rsidR="00DA1526" w:rsidRPr="00DA1526" w:rsidRDefault="00DA1526" w:rsidP="00DA1526">
      <w:pPr>
        <w:rPr>
          <w:rFonts w:ascii="Times New Roman" w:hAnsi="Times New Roman" w:cs="Times New Roman"/>
          <w:noProof/>
          <w:sz w:val="24"/>
          <w:lang w:eastAsia="es-DO"/>
        </w:rPr>
      </w:pPr>
    </w:p>
    <w:p w14:paraId="4C13D9B7" w14:textId="77777777" w:rsidR="00BE52CA" w:rsidRPr="001B38CD" w:rsidRDefault="00DA1526" w:rsidP="001B38CD">
      <w:pPr>
        <w:jc w:val="both"/>
        <w:rPr>
          <w:rFonts w:ascii="Times New Roman" w:hAnsi="Times New Roman" w:cs="Times New Roman"/>
          <w:b/>
          <w:noProof/>
          <w:sz w:val="24"/>
          <w:lang w:eastAsia="es-DO"/>
        </w:rPr>
      </w:pPr>
      <w:r>
        <w:rPr>
          <w:rFonts w:ascii="Times New Roman" w:hAnsi="Times New Roman" w:cs="Times New Roman"/>
          <w:b/>
          <w:noProof/>
          <w:sz w:val="24"/>
          <w:lang w:eastAsia="es-DO"/>
        </w:rPr>
        <w:t>SERVICIO EN COMERDOR DE EMPLEADOS</w:t>
      </w:r>
    </w:p>
    <w:p w14:paraId="3094145A" w14:textId="77777777" w:rsidR="00BE52CA" w:rsidRPr="001B38CD" w:rsidRDefault="00BE52CA" w:rsidP="001B38CD">
      <w:pPr>
        <w:jc w:val="both"/>
        <w:rPr>
          <w:rFonts w:ascii="Times New Roman" w:hAnsi="Times New Roman" w:cs="Times New Roman"/>
          <w:noProof/>
          <w:sz w:val="24"/>
          <w:lang w:eastAsia="es-DO"/>
        </w:rPr>
      </w:pPr>
      <w:r w:rsidRPr="001B38CD">
        <w:rPr>
          <w:rFonts w:ascii="Times New Roman" w:hAnsi="Times New Roman" w:cs="Times New Roman"/>
          <w:noProof/>
          <w:sz w:val="24"/>
          <w:lang w:eastAsia="es-DO"/>
        </w:rPr>
        <w:t xml:space="preserve">Por solicitud de nuestro Ministro nos hemos dispuesto en conjunto del despacho aclimatar y habituar nuestro comedor, </w:t>
      </w:r>
      <w:r w:rsidR="00DA1526">
        <w:rPr>
          <w:rFonts w:ascii="Times New Roman" w:hAnsi="Times New Roman" w:cs="Times New Roman"/>
          <w:noProof/>
          <w:sz w:val="24"/>
          <w:lang w:eastAsia="es-DO"/>
        </w:rPr>
        <w:t>d</w:t>
      </w:r>
      <w:r w:rsidRPr="001B38CD">
        <w:rPr>
          <w:rFonts w:ascii="Times New Roman" w:hAnsi="Times New Roman" w:cs="Times New Roman"/>
          <w:noProof/>
          <w:sz w:val="24"/>
          <w:lang w:eastAsia="es-DO"/>
        </w:rPr>
        <w:t xml:space="preserve">esarrollando técnicas para que cada </w:t>
      </w:r>
      <w:r w:rsidR="00DA1526">
        <w:rPr>
          <w:rFonts w:ascii="Times New Roman" w:hAnsi="Times New Roman" w:cs="Times New Roman"/>
          <w:noProof/>
          <w:sz w:val="24"/>
          <w:lang w:eastAsia="es-DO"/>
        </w:rPr>
        <w:t>e</w:t>
      </w:r>
      <w:r w:rsidRPr="001B38CD">
        <w:rPr>
          <w:rFonts w:ascii="Times New Roman" w:hAnsi="Times New Roman" w:cs="Times New Roman"/>
          <w:noProof/>
          <w:sz w:val="24"/>
          <w:lang w:eastAsia="es-DO"/>
        </w:rPr>
        <w:t xml:space="preserve">mpleado reciba merecidamente su </w:t>
      </w:r>
      <w:r w:rsidR="00DA1526">
        <w:rPr>
          <w:rFonts w:ascii="Times New Roman" w:hAnsi="Times New Roman" w:cs="Times New Roman"/>
          <w:noProof/>
          <w:sz w:val="24"/>
          <w:lang w:eastAsia="es-DO"/>
        </w:rPr>
        <w:t>a</w:t>
      </w:r>
      <w:r w:rsidRPr="001B38CD">
        <w:rPr>
          <w:rFonts w:ascii="Times New Roman" w:hAnsi="Times New Roman" w:cs="Times New Roman"/>
          <w:noProof/>
          <w:sz w:val="24"/>
          <w:lang w:eastAsia="es-DO"/>
        </w:rPr>
        <w:t>lmuerzo.</w:t>
      </w:r>
    </w:p>
    <w:p w14:paraId="3BDD967D" w14:textId="77777777" w:rsidR="00BE52CA" w:rsidRPr="001B38CD" w:rsidRDefault="00BE52CA" w:rsidP="001B38CD">
      <w:pPr>
        <w:jc w:val="both"/>
        <w:rPr>
          <w:rFonts w:ascii="Times New Roman" w:hAnsi="Times New Roman" w:cs="Times New Roman"/>
          <w:noProof/>
          <w:sz w:val="24"/>
          <w:lang w:eastAsia="es-DO"/>
        </w:rPr>
      </w:pPr>
      <w:r w:rsidRPr="001B38CD">
        <w:rPr>
          <w:rFonts w:ascii="Times New Roman" w:hAnsi="Times New Roman" w:cs="Times New Roman"/>
          <w:noProof/>
          <w:sz w:val="24"/>
          <w:lang w:eastAsia="es-DO"/>
        </w:rPr>
        <w:t>Durante este período Enero-Diciembre 2018 hemos</w:t>
      </w:r>
      <w:r w:rsidR="00DA1526">
        <w:rPr>
          <w:rFonts w:ascii="Times New Roman" w:hAnsi="Times New Roman" w:cs="Times New Roman"/>
          <w:noProof/>
          <w:sz w:val="24"/>
          <w:lang w:eastAsia="es-DO"/>
        </w:rPr>
        <w:t xml:space="preserve"> logrado</w:t>
      </w:r>
      <w:r w:rsidRPr="001B38CD">
        <w:rPr>
          <w:rFonts w:ascii="Times New Roman" w:hAnsi="Times New Roman" w:cs="Times New Roman"/>
          <w:noProof/>
          <w:sz w:val="24"/>
          <w:lang w:eastAsia="es-DO"/>
        </w:rPr>
        <w:t xml:space="preserve"> incentivar en un 93%  la participación de los </w:t>
      </w:r>
      <w:r w:rsidR="00DA1526">
        <w:rPr>
          <w:rFonts w:ascii="Times New Roman" w:hAnsi="Times New Roman" w:cs="Times New Roman"/>
          <w:noProof/>
          <w:sz w:val="24"/>
          <w:lang w:eastAsia="es-DO"/>
        </w:rPr>
        <w:t>e</w:t>
      </w:r>
      <w:r w:rsidRPr="001B38CD">
        <w:rPr>
          <w:rFonts w:ascii="Times New Roman" w:hAnsi="Times New Roman" w:cs="Times New Roman"/>
          <w:noProof/>
          <w:sz w:val="24"/>
          <w:lang w:eastAsia="es-DO"/>
        </w:rPr>
        <w:t>mpleado</w:t>
      </w:r>
      <w:r w:rsidR="00DA1526">
        <w:rPr>
          <w:rFonts w:ascii="Times New Roman" w:hAnsi="Times New Roman" w:cs="Times New Roman"/>
          <w:noProof/>
          <w:sz w:val="24"/>
          <w:lang w:eastAsia="es-DO"/>
        </w:rPr>
        <w:t>s</w:t>
      </w:r>
      <w:r w:rsidRPr="001B38CD">
        <w:rPr>
          <w:rFonts w:ascii="Times New Roman" w:hAnsi="Times New Roman" w:cs="Times New Roman"/>
          <w:noProof/>
          <w:sz w:val="24"/>
          <w:lang w:eastAsia="es-DO"/>
        </w:rPr>
        <w:t xml:space="preserve"> del Edifico Administrativos.</w:t>
      </w:r>
    </w:p>
    <w:p w14:paraId="3EE3126D" w14:textId="55494B7D" w:rsidR="00003D4E" w:rsidRDefault="00003D4E" w:rsidP="001B38CD">
      <w:pPr>
        <w:jc w:val="both"/>
        <w:rPr>
          <w:rFonts w:ascii="Times New Roman" w:hAnsi="Times New Roman" w:cs="Times New Roman"/>
          <w:noProof/>
          <w:sz w:val="24"/>
          <w:lang w:eastAsia="es-DO"/>
        </w:rPr>
      </w:pPr>
    </w:p>
    <w:p w14:paraId="77E1E33B" w14:textId="77777777" w:rsidR="000E55A3" w:rsidRPr="001B38CD" w:rsidRDefault="000E55A3" w:rsidP="001B38CD">
      <w:pPr>
        <w:jc w:val="both"/>
        <w:rPr>
          <w:rFonts w:ascii="Times New Roman" w:hAnsi="Times New Roman" w:cs="Times New Roman"/>
          <w:noProof/>
          <w:sz w:val="24"/>
          <w:lang w:eastAsia="es-DO"/>
        </w:rPr>
      </w:pPr>
    </w:p>
    <w:tbl>
      <w:tblPr>
        <w:tblStyle w:val="Tablaconcuadrcula"/>
        <w:tblW w:w="9356" w:type="dxa"/>
        <w:tblInd w:w="-5" w:type="dxa"/>
        <w:tblLook w:val="04A0" w:firstRow="1" w:lastRow="0" w:firstColumn="1" w:lastColumn="0" w:noHBand="0" w:noVBand="1"/>
      </w:tblPr>
      <w:tblGrid>
        <w:gridCol w:w="9356"/>
      </w:tblGrid>
      <w:tr w:rsidR="00BA2686" w:rsidRPr="001B38CD" w14:paraId="138C84E4" w14:textId="77777777" w:rsidTr="00DA1526">
        <w:trPr>
          <w:trHeight w:val="533"/>
        </w:trPr>
        <w:tc>
          <w:tcPr>
            <w:tcW w:w="9356" w:type="dxa"/>
            <w:noWrap/>
            <w:hideMark/>
          </w:tcPr>
          <w:p w14:paraId="2846B159" w14:textId="77777777" w:rsidR="00BA2686" w:rsidRPr="001B38CD" w:rsidRDefault="00BA2686" w:rsidP="001B38CD">
            <w:pPr>
              <w:jc w:val="both"/>
              <w:rPr>
                <w:rFonts w:ascii="Times New Roman" w:hAnsi="Times New Roman" w:cs="Times New Roman"/>
                <w:noProof/>
                <w:color w:val="000000" w:themeColor="text1"/>
                <w:sz w:val="24"/>
                <w:lang w:eastAsia="es-D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B0E5D54" w14:textId="77777777" w:rsidR="00BA2686" w:rsidRPr="001B38CD" w:rsidRDefault="00BA2686" w:rsidP="001B38CD">
            <w:pPr>
              <w:jc w:val="both"/>
              <w:rPr>
                <w:rFonts w:ascii="Times New Roman" w:hAnsi="Times New Roman" w:cs="Times New Roman"/>
                <w:noProof/>
                <w:color w:val="000000" w:themeColor="text1"/>
                <w:sz w:val="24"/>
                <w:lang w:eastAsia="es-D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B38CD">
              <w:rPr>
                <w:rFonts w:ascii="Times New Roman" w:hAnsi="Times New Roman" w:cs="Times New Roman"/>
                <w:noProof/>
                <w:color w:val="000000" w:themeColor="text1"/>
                <w:sz w:val="24"/>
                <w:lang w:eastAsia="es-D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TABLA TRIMESTRAL  NIVEL ALIMENTICIO.</w:t>
            </w:r>
          </w:p>
          <w:p w14:paraId="311F299F" w14:textId="77777777" w:rsidR="00BA2686" w:rsidRPr="001B38CD" w:rsidRDefault="00BA2686" w:rsidP="001B38CD">
            <w:pPr>
              <w:jc w:val="both"/>
              <w:rPr>
                <w:rFonts w:ascii="Times New Roman" w:hAnsi="Times New Roman" w:cs="Times New Roman"/>
                <w:noProof/>
                <w:color w:val="000000" w:themeColor="text1"/>
                <w:sz w:val="24"/>
                <w:lang w:eastAsia="es-D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BA2686" w:rsidRPr="001B38CD" w14:paraId="05FFA7CD" w14:textId="77777777" w:rsidTr="00DA1526">
        <w:trPr>
          <w:trHeight w:val="64"/>
        </w:trPr>
        <w:tc>
          <w:tcPr>
            <w:tcW w:w="9356" w:type="dxa"/>
            <w:noWrap/>
            <w:hideMark/>
          </w:tcPr>
          <w:p w14:paraId="10D2E749" w14:textId="77777777" w:rsidR="00BA2686" w:rsidRPr="001B38CD" w:rsidRDefault="00BA2686" w:rsidP="001B38CD">
            <w:pPr>
              <w:jc w:val="both"/>
              <w:rPr>
                <w:rFonts w:ascii="Times New Roman" w:hAnsi="Times New Roman" w:cs="Times New Roman"/>
                <w:noProof/>
                <w:sz w:val="24"/>
                <w:lang w:eastAsia="es-DO"/>
              </w:rPr>
            </w:pPr>
            <w:r w:rsidRPr="001B38CD">
              <w:rPr>
                <w:rFonts w:ascii="Times New Roman" w:hAnsi="Times New Roman" w:cs="Times New Roman"/>
                <w:noProof/>
                <w:sz w:val="24"/>
                <w:lang w:eastAsia="es-DO"/>
              </w:rPr>
              <w:t> </w:t>
            </w:r>
          </w:p>
        </w:tc>
      </w:tr>
      <w:tr w:rsidR="00BA2686" w:rsidRPr="001B38CD" w14:paraId="7859FFE5" w14:textId="77777777" w:rsidTr="00DA1526">
        <w:trPr>
          <w:trHeight w:val="351"/>
        </w:trPr>
        <w:tc>
          <w:tcPr>
            <w:tcW w:w="9356" w:type="dxa"/>
            <w:noWrap/>
            <w:hideMark/>
          </w:tcPr>
          <w:p w14:paraId="3BD51381" w14:textId="77777777" w:rsidR="00BA2686" w:rsidRPr="001B38CD" w:rsidRDefault="00BA2686" w:rsidP="001B38CD">
            <w:pPr>
              <w:jc w:val="both"/>
              <w:rPr>
                <w:rFonts w:ascii="Times New Roman" w:hAnsi="Times New Roman" w:cs="Times New Roman"/>
                <w:b/>
                <w:bCs/>
                <w:noProof/>
                <w:sz w:val="24"/>
                <w:lang w:eastAsia="es-DO"/>
              </w:rPr>
            </w:pPr>
            <w:r w:rsidRPr="001B38CD">
              <w:rPr>
                <w:rFonts w:ascii="Times New Roman" w:hAnsi="Times New Roman" w:cs="Times New Roman"/>
                <w:b/>
                <w:bCs/>
                <w:noProof/>
                <w:sz w:val="24"/>
                <w:lang w:eastAsia="es-DO"/>
              </w:rPr>
              <w:t xml:space="preserve"> TRIMESTRES       NIVEL A LIMENTICIO FLUJO DE PERSONAS</w:t>
            </w:r>
          </w:p>
        </w:tc>
      </w:tr>
      <w:tr w:rsidR="00BA2686" w:rsidRPr="001B38CD" w14:paraId="31D71D18" w14:textId="77777777" w:rsidTr="00DA1526">
        <w:trPr>
          <w:trHeight w:val="351"/>
        </w:trPr>
        <w:tc>
          <w:tcPr>
            <w:tcW w:w="9356" w:type="dxa"/>
            <w:noWrap/>
            <w:hideMark/>
          </w:tcPr>
          <w:p w14:paraId="2FBAF1B3" w14:textId="77777777" w:rsidR="00BA2686" w:rsidRPr="001B38CD" w:rsidRDefault="00BA2686" w:rsidP="001B38CD">
            <w:pPr>
              <w:jc w:val="both"/>
              <w:rPr>
                <w:rFonts w:ascii="Times New Roman" w:hAnsi="Times New Roman" w:cs="Times New Roman"/>
                <w:noProof/>
                <w:sz w:val="24"/>
                <w:lang w:eastAsia="es-DO"/>
              </w:rPr>
            </w:pPr>
            <w:r w:rsidRPr="001B38CD">
              <w:rPr>
                <w:rFonts w:ascii="Times New Roman" w:hAnsi="Times New Roman" w:cs="Times New Roman"/>
                <w:noProof/>
                <w:sz w:val="24"/>
                <w:lang w:eastAsia="es-DO"/>
              </w:rPr>
              <w:t> </w:t>
            </w:r>
          </w:p>
        </w:tc>
      </w:tr>
      <w:tr w:rsidR="00BA2686" w:rsidRPr="001B38CD" w14:paraId="768D0C29" w14:textId="77777777" w:rsidTr="00DA1526">
        <w:trPr>
          <w:trHeight w:val="281"/>
        </w:trPr>
        <w:tc>
          <w:tcPr>
            <w:tcW w:w="9356" w:type="dxa"/>
            <w:noWrap/>
            <w:hideMark/>
          </w:tcPr>
          <w:p w14:paraId="2483FCFC" w14:textId="77777777" w:rsidR="00BA2686" w:rsidRPr="001B38CD" w:rsidRDefault="00BA2686" w:rsidP="001B38CD">
            <w:pPr>
              <w:jc w:val="both"/>
              <w:rPr>
                <w:rFonts w:ascii="Times New Roman" w:hAnsi="Times New Roman" w:cs="Times New Roman"/>
                <w:noProof/>
                <w:sz w:val="24"/>
                <w:lang w:eastAsia="es-DO"/>
              </w:rPr>
            </w:pPr>
            <w:r w:rsidRPr="001B38CD">
              <w:rPr>
                <w:rFonts w:ascii="Times New Roman" w:hAnsi="Times New Roman" w:cs="Times New Roman"/>
                <w:noProof/>
                <w:sz w:val="24"/>
                <w:lang w:eastAsia="es-DO"/>
              </w:rPr>
              <w:t xml:space="preserve">ENERO- MARZO                        </w:t>
            </w:r>
            <w:r w:rsidR="00DA1526">
              <w:rPr>
                <w:rFonts w:ascii="Times New Roman" w:hAnsi="Times New Roman" w:cs="Times New Roman"/>
                <w:noProof/>
                <w:sz w:val="24"/>
                <w:lang w:eastAsia="es-DO"/>
              </w:rPr>
              <w:t xml:space="preserve"> </w:t>
            </w:r>
            <w:r w:rsidRPr="001B38CD">
              <w:rPr>
                <w:rFonts w:ascii="Times New Roman" w:hAnsi="Times New Roman" w:cs="Times New Roman"/>
                <w:noProof/>
                <w:sz w:val="24"/>
                <w:lang w:eastAsia="es-DO"/>
              </w:rPr>
              <w:t>18</w:t>
            </w:r>
            <w:r w:rsidR="00DA1526">
              <w:rPr>
                <w:rFonts w:ascii="Times New Roman" w:hAnsi="Times New Roman" w:cs="Times New Roman"/>
                <w:noProof/>
                <w:sz w:val="24"/>
                <w:lang w:eastAsia="es-DO"/>
              </w:rPr>
              <w:t>,</w:t>
            </w:r>
            <w:r w:rsidRPr="001B38CD">
              <w:rPr>
                <w:rFonts w:ascii="Times New Roman" w:hAnsi="Times New Roman" w:cs="Times New Roman"/>
                <w:noProof/>
                <w:sz w:val="24"/>
                <w:lang w:eastAsia="es-DO"/>
              </w:rPr>
              <w:t>780                                           11.5%  cada mes</w:t>
            </w:r>
          </w:p>
        </w:tc>
      </w:tr>
      <w:tr w:rsidR="00BA2686" w:rsidRPr="001B38CD" w14:paraId="72CFD13E" w14:textId="77777777" w:rsidTr="00DA1526">
        <w:trPr>
          <w:trHeight w:val="281"/>
        </w:trPr>
        <w:tc>
          <w:tcPr>
            <w:tcW w:w="9356" w:type="dxa"/>
            <w:noWrap/>
            <w:hideMark/>
          </w:tcPr>
          <w:p w14:paraId="1C187F14" w14:textId="77777777" w:rsidR="00BA2686" w:rsidRPr="001B38CD" w:rsidRDefault="00BA2686" w:rsidP="001B38CD">
            <w:pPr>
              <w:jc w:val="both"/>
              <w:rPr>
                <w:rFonts w:ascii="Times New Roman" w:hAnsi="Times New Roman" w:cs="Times New Roman"/>
                <w:noProof/>
                <w:sz w:val="24"/>
                <w:lang w:eastAsia="es-DO"/>
              </w:rPr>
            </w:pPr>
            <w:r w:rsidRPr="001B38CD">
              <w:rPr>
                <w:rFonts w:ascii="Times New Roman" w:hAnsi="Times New Roman" w:cs="Times New Roman"/>
                <w:noProof/>
                <w:sz w:val="24"/>
                <w:lang w:eastAsia="es-DO"/>
              </w:rPr>
              <w:t> </w:t>
            </w:r>
          </w:p>
        </w:tc>
      </w:tr>
      <w:tr w:rsidR="00BA2686" w:rsidRPr="001B38CD" w14:paraId="4211D3C4" w14:textId="77777777" w:rsidTr="00DA1526">
        <w:trPr>
          <w:trHeight w:val="281"/>
        </w:trPr>
        <w:tc>
          <w:tcPr>
            <w:tcW w:w="9356" w:type="dxa"/>
            <w:noWrap/>
            <w:hideMark/>
          </w:tcPr>
          <w:p w14:paraId="299B3375" w14:textId="77777777" w:rsidR="00BA2686" w:rsidRPr="001B38CD" w:rsidRDefault="00BA2686" w:rsidP="001B38CD">
            <w:pPr>
              <w:jc w:val="both"/>
              <w:rPr>
                <w:rFonts w:ascii="Times New Roman" w:hAnsi="Times New Roman" w:cs="Times New Roman"/>
                <w:noProof/>
                <w:sz w:val="24"/>
                <w:lang w:eastAsia="es-DO"/>
              </w:rPr>
            </w:pPr>
            <w:r w:rsidRPr="001B38CD">
              <w:rPr>
                <w:rFonts w:ascii="Times New Roman" w:hAnsi="Times New Roman" w:cs="Times New Roman"/>
                <w:noProof/>
                <w:sz w:val="24"/>
                <w:lang w:eastAsia="es-DO"/>
              </w:rPr>
              <w:t>ABRIL-JUNIO                              19</w:t>
            </w:r>
            <w:r w:rsidR="00DA1526">
              <w:rPr>
                <w:rFonts w:ascii="Times New Roman" w:hAnsi="Times New Roman" w:cs="Times New Roman"/>
                <w:noProof/>
                <w:sz w:val="24"/>
                <w:lang w:eastAsia="es-DO"/>
              </w:rPr>
              <w:t>,</w:t>
            </w:r>
            <w:r w:rsidRPr="001B38CD">
              <w:rPr>
                <w:rFonts w:ascii="Times New Roman" w:hAnsi="Times New Roman" w:cs="Times New Roman"/>
                <w:noProof/>
                <w:sz w:val="24"/>
                <w:lang w:eastAsia="es-DO"/>
              </w:rPr>
              <w:t xml:space="preserve">719                                          </w:t>
            </w:r>
            <w:r w:rsidR="00DA1526">
              <w:rPr>
                <w:rFonts w:ascii="Times New Roman" w:hAnsi="Times New Roman" w:cs="Times New Roman"/>
                <w:noProof/>
                <w:sz w:val="24"/>
                <w:lang w:eastAsia="es-DO"/>
              </w:rPr>
              <w:t xml:space="preserve"> </w:t>
            </w:r>
            <w:r w:rsidRPr="001B38CD">
              <w:rPr>
                <w:rFonts w:ascii="Times New Roman" w:hAnsi="Times New Roman" w:cs="Times New Roman"/>
                <w:noProof/>
                <w:sz w:val="24"/>
                <w:lang w:eastAsia="es-DO"/>
              </w:rPr>
              <w:t>16.3% cada mes</w:t>
            </w:r>
          </w:p>
        </w:tc>
      </w:tr>
      <w:tr w:rsidR="00BA2686" w:rsidRPr="001B38CD" w14:paraId="309B9A75" w14:textId="77777777" w:rsidTr="00DA1526">
        <w:trPr>
          <w:trHeight w:val="281"/>
        </w:trPr>
        <w:tc>
          <w:tcPr>
            <w:tcW w:w="9356" w:type="dxa"/>
            <w:noWrap/>
            <w:hideMark/>
          </w:tcPr>
          <w:p w14:paraId="40F5CBE3" w14:textId="77777777" w:rsidR="00BA2686" w:rsidRPr="001B38CD" w:rsidRDefault="00BA2686" w:rsidP="001B38CD">
            <w:pPr>
              <w:jc w:val="both"/>
              <w:rPr>
                <w:rFonts w:ascii="Times New Roman" w:hAnsi="Times New Roman" w:cs="Times New Roman"/>
                <w:noProof/>
                <w:sz w:val="24"/>
                <w:lang w:eastAsia="es-DO"/>
              </w:rPr>
            </w:pPr>
            <w:r w:rsidRPr="001B38CD">
              <w:rPr>
                <w:rFonts w:ascii="Times New Roman" w:hAnsi="Times New Roman" w:cs="Times New Roman"/>
                <w:noProof/>
                <w:sz w:val="24"/>
                <w:lang w:eastAsia="es-DO"/>
              </w:rPr>
              <w:t> </w:t>
            </w:r>
          </w:p>
        </w:tc>
      </w:tr>
      <w:tr w:rsidR="00BA2686" w:rsidRPr="001B38CD" w14:paraId="67E3ED45" w14:textId="77777777" w:rsidTr="00DA1526">
        <w:trPr>
          <w:trHeight w:val="281"/>
        </w:trPr>
        <w:tc>
          <w:tcPr>
            <w:tcW w:w="9356" w:type="dxa"/>
            <w:noWrap/>
            <w:hideMark/>
          </w:tcPr>
          <w:p w14:paraId="5C814FEC" w14:textId="77777777" w:rsidR="00BA2686" w:rsidRPr="001B38CD" w:rsidRDefault="00BA2686" w:rsidP="001B38CD">
            <w:pPr>
              <w:jc w:val="both"/>
              <w:rPr>
                <w:rFonts w:ascii="Times New Roman" w:hAnsi="Times New Roman" w:cs="Times New Roman"/>
                <w:noProof/>
                <w:sz w:val="24"/>
                <w:lang w:eastAsia="es-DO"/>
              </w:rPr>
            </w:pPr>
            <w:r w:rsidRPr="001B38CD">
              <w:rPr>
                <w:rFonts w:ascii="Times New Roman" w:hAnsi="Times New Roman" w:cs="Times New Roman"/>
                <w:noProof/>
                <w:sz w:val="24"/>
                <w:lang w:eastAsia="es-DO"/>
              </w:rPr>
              <w:t>JULIO- SEPTIEMBRE                 19</w:t>
            </w:r>
            <w:r w:rsidR="00DA1526">
              <w:rPr>
                <w:rFonts w:ascii="Times New Roman" w:hAnsi="Times New Roman" w:cs="Times New Roman"/>
                <w:noProof/>
                <w:sz w:val="24"/>
                <w:lang w:eastAsia="es-DO"/>
              </w:rPr>
              <w:t>,</w:t>
            </w:r>
            <w:r w:rsidRPr="001B38CD">
              <w:rPr>
                <w:rFonts w:ascii="Times New Roman" w:hAnsi="Times New Roman" w:cs="Times New Roman"/>
                <w:noProof/>
                <w:sz w:val="24"/>
                <w:lang w:eastAsia="es-DO"/>
              </w:rPr>
              <w:t xml:space="preserve">916                                        </w:t>
            </w:r>
            <w:r w:rsidR="00DA1526">
              <w:rPr>
                <w:rFonts w:ascii="Times New Roman" w:hAnsi="Times New Roman" w:cs="Times New Roman"/>
                <w:noProof/>
                <w:sz w:val="24"/>
                <w:lang w:eastAsia="es-DO"/>
              </w:rPr>
              <w:t xml:space="preserve"> </w:t>
            </w:r>
            <w:r w:rsidRPr="001B38CD">
              <w:rPr>
                <w:rFonts w:ascii="Times New Roman" w:hAnsi="Times New Roman" w:cs="Times New Roman"/>
                <w:noProof/>
                <w:sz w:val="24"/>
                <w:lang w:eastAsia="es-DO"/>
              </w:rPr>
              <w:t xml:space="preserve"> </w:t>
            </w:r>
            <w:r w:rsidR="00DA1526">
              <w:rPr>
                <w:rFonts w:ascii="Times New Roman" w:hAnsi="Times New Roman" w:cs="Times New Roman"/>
                <w:noProof/>
                <w:sz w:val="24"/>
                <w:lang w:eastAsia="es-DO"/>
              </w:rPr>
              <w:t xml:space="preserve"> </w:t>
            </w:r>
            <w:r w:rsidRPr="001B38CD">
              <w:rPr>
                <w:rFonts w:ascii="Times New Roman" w:hAnsi="Times New Roman" w:cs="Times New Roman"/>
                <w:noProof/>
                <w:sz w:val="24"/>
                <w:lang w:eastAsia="es-DO"/>
              </w:rPr>
              <w:t>26.1% cada mes</w:t>
            </w:r>
          </w:p>
        </w:tc>
      </w:tr>
      <w:tr w:rsidR="00BA2686" w:rsidRPr="001B38CD" w14:paraId="108A255C" w14:textId="77777777" w:rsidTr="00DA1526">
        <w:trPr>
          <w:trHeight w:val="281"/>
        </w:trPr>
        <w:tc>
          <w:tcPr>
            <w:tcW w:w="9356" w:type="dxa"/>
            <w:noWrap/>
            <w:hideMark/>
          </w:tcPr>
          <w:p w14:paraId="2E12566B" w14:textId="77777777" w:rsidR="00BA2686" w:rsidRPr="001B38CD" w:rsidRDefault="00BA2686" w:rsidP="001B38CD">
            <w:pPr>
              <w:jc w:val="both"/>
              <w:rPr>
                <w:rFonts w:ascii="Times New Roman" w:hAnsi="Times New Roman" w:cs="Times New Roman"/>
                <w:noProof/>
                <w:sz w:val="24"/>
                <w:lang w:eastAsia="es-DO"/>
              </w:rPr>
            </w:pPr>
            <w:r w:rsidRPr="001B38CD">
              <w:rPr>
                <w:rFonts w:ascii="Times New Roman" w:hAnsi="Times New Roman" w:cs="Times New Roman"/>
                <w:noProof/>
                <w:sz w:val="24"/>
                <w:lang w:eastAsia="es-DO"/>
              </w:rPr>
              <w:t> </w:t>
            </w:r>
          </w:p>
        </w:tc>
      </w:tr>
      <w:tr w:rsidR="00BA2686" w:rsidRPr="001B38CD" w14:paraId="77463EFE" w14:textId="77777777" w:rsidTr="00DA1526">
        <w:trPr>
          <w:trHeight w:val="281"/>
        </w:trPr>
        <w:tc>
          <w:tcPr>
            <w:tcW w:w="9356" w:type="dxa"/>
            <w:noWrap/>
            <w:hideMark/>
          </w:tcPr>
          <w:p w14:paraId="1EC7EFC6" w14:textId="77777777" w:rsidR="00BA2686" w:rsidRPr="001B38CD" w:rsidRDefault="00BA2686" w:rsidP="001B38CD">
            <w:pPr>
              <w:jc w:val="both"/>
              <w:rPr>
                <w:rFonts w:ascii="Times New Roman" w:hAnsi="Times New Roman" w:cs="Times New Roman"/>
                <w:noProof/>
                <w:sz w:val="24"/>
                <w:lang w:eastAsia="es-DO"/>
              </w:rPr>
            </w:pPr>
            <w:r w:rsidRPr="001B38CD">
              <w:rPr>
                <w:rFonts w:ascii="Times New Roman" w:hAnsi="Times New Roman" w:cs="Times New Roman"/>
                <w:noProof/>
                <w:sz w:val="24"/>
                <w:lang w:eastAsia="es-DO"/>
              </w:rPr>
              <w:t>OCTUBRE-DICIEMBRE             21</w:t>
            </w:r>
            <w:r w:rsidR="00DA1526">
              <w:rPr>
                <w:rFonts w:ascii="Times New Roman" w:hAnsi="Times New Roman" w:cs="Times New Roman"/>
                <w:noProof/>
                <w:sz w:val="24"/>
                <w:lang w:eastAsia="es-DO"/>
              </w:rPr>
              <w:t>,</w:t>
            </w:r>
            <w:r w:rsidRPr="001B38CD">
              <w:rPr>
                <w:rFonts w:ascii="Times New Roman" w:hAnsi="Times New Roman" w:cs="Times New Roman"/>
                <w:noProof/>
                <w:sz w:val="24"/>
                <w:lang w:eastAsia="es-DO"/>
              </w:rPr>
              <w:t xml:space="preserve">559                                         </w:t>
            </w:r>
            <w:r w:rsidR="00DA1526">
              <w:rPr>
                <w:rFonts w:ascii="Times New Roman" w:hAnsi="Times New Roman" w:cs="Times New Roman"/>
                <w:noProof/>
                <w:sz w:val="24"/>
                <w:lang w:eastAsia="es-DO"/>
              </w:rPr>
              <w:t xml:space="preserve"> </w:t>
            </w:r>
            <w:r w:rsidRPr="001B38CD">
              <w:rPr>
                <w:rFonts w:ascii="Times New Roman" w:hAnsi="Times New Roman" w:cs="Times New Roman"/>
                <w:noProof/>
                <w:sz w:val="24"/>
                <w:lang w:eastAsia="es-DO"/>
              </w:rPr>
              <w:t>39.10% cada mes</w:t>
            </w:r>
          </w:p>
        </w:tc>
      </w:tr>
      <w:tr w:rsidR="00BA2686" w:rsidRPr="001B38CD" w14:paraId="50F66650" w14:textId="77777777" w:rsidTr="00DA1526">
        <w:trPr>
          <w:trHeight w:val="295"/>
        </w:trPr>
        <w:tc>
          <w:tcPr>
            <w:tcW w:w="9356" w:type="dxa"/>
            <w:noWrap/>
            <w:hideMark/>
          </w:tcPr>
          <w:p w14:paraId="5CEB7BBA" w14:textId="77777777" w:rsidR="00BA2686" w:rsidRPr="001B38CD" w:rsidRDefault="00BA2686" w:rsidP="001B38CD">
            <w:pPr>
              <w:jc w:val="both"/>
              <w:rPr>
                <w:rFonts w:ascii="Times New Roman" w:hAnsi="Times New Roman" w:cs="Times New Roman"/>
                <w:noProof/>
                <w:sz w:val="24"/>
                <w:lang w:eastAsia="es-DO"/>
              </w:rPr>
            </w:pPr>
            <w:r w:rsidRPr="001B38CD">
              <w:rPr>
                <w:rFonts w:ascii="Times New Roman" w:hAnsi="Times New Roman" w:cs="Times New Roman"/>
                <w:noProof/>
                <w:sz w:val="24"/>
                <w:lang w:eastAsia="es-DO"/>
              </w:rPr>
              <w:t> </w:t>
            </w:r>
          </w:p>
        </w:tc>
      </w:tr>
    </w:tbl>
    <w:p w14:paraId="17BFD971" w14:textId="77777777" w:rsidR="00BA2686" w:rsidRPr="001B38CD" w:rsidRDefault="00BA2686" w:rsidP="001B38CD">
      <w:pPr>
        <w:jc w:val="both"/>
        <w:rPr>
          <w:rFonts w:ascii="Times New Roman" w:hAnsi="Times New Roman" w:cs="Times New Roman"/>
          <w:noProof/>
          <w:sz w:val="24"/>
          <w:lang w:val="es-DO" w:eastAsia="es-DO"/>
        </w:rPr>
      </w:pPr>
    </w:p>
    <w:p w14:paraId="36057761" w14:textId="77777777" w:rsidR="00BE52CA" w:rsidRPr="00DA1526" w:rsidRDefault="00BE52CA" w:rsidP="00DA1526">
      <w:pPr>
        <w:jc w:val="both"/>
        <w:rPr>
          <w:rFonts w:ascii="Times New Roman" w:hAnsi="Times New Roman" w:cs="Times New Roman"/>
          <w:noProof/>
          <w:sz w:val="24"/>
          <w:lang w:eastAsia="es-DO"/>
        </w:rPr>
      </w:pPr>
      <w:r w:rsidRPr="00DA1526">
        <w:rPr>
          <w:rFonts w:ascii="Times New Roman" w:hAnsi="Times New Roman" w:cs="Times New Roman"/>
          <w:noProof/>
          <w:sz w:val="24"/>
          <w:lang w:eastAsia="es-DO"/>
        </w:rPr>
        <w:t>Durante este periodo Enero-Diciembe 2018 podemos decir que hemos distribuido alrededor de 79,974 Raciones de alimentos.</w:t>
      </w:r>
    </w:p>
    <w:p w14:paraId="0AC187FA" w14:textId="77777777" w:rsidR="00003D4E" w:rsidRPr="001B38CD" w:rsidRDefault="00BE52CA" w:rsidP="001B38CD">
      <w:pPr>
        <w:jc w:val="both"/>
        <w:rPr>
          <w:rFonts w:ascii="Times New Roman" w:hAnsi="Times New Roman" w:cs="Times New Roman"/>
          <w:noProof/>
          <w:sz w:val="24"/>
          <w:lang w:eastAsia="es-DO"/>
        </w:rPr>
      </w:pPr>
      <w:r w:rsidRPr="001B38CD">
        <w:rPr>
          <w:rFonts w:ascii="Times New Roman" w:hAnsi="Times New Roman" w:cs="Times New Roman"/>
          <w:noProof/>
          <w:sz w:val="24"/>
          <w:lang w:eastAsia="es-DO"/>
        </w:rPr>
        <w:t xml:space="preserve">En este mismo orden cabe resaltar que en el departamento de servicios generales hemos logrado reducir considerablemente los artículos de gastos fijos, quedando reflejado en nuestros cuadros trimestrales gracias a nuestro sistema de control y  supervisión hemos </w:t>
      </w:r>
      <w:r w:rsidR="00DA1526">
        <w:rPr>
          <w:rFonts w:ascii="Times New Roman" w:hAnsi="Times New Roman" w:cs="Times New Roman"/>
          <w:noProof/>
          <w:sz w:val="24"/>
          <w:lang w:eastAsia="es-DO"/>
        </w:rPr>
        <w:t>reducido</w:t>
      </w:r>
      <w:r w:rsidRPr="001B38CD">
        <w:rPr>
          <w:rFonts w:ascii="Times New Roman" w:hAnsi="Times New Roman" w:cs="Times New Roman"/>
          <w:noProof/>
          <w:sz w:val="24"/>
          <w:lang w:eastAsia="es-DO"/>
        </w:rPr>
        <w:t xml:space="preserve">   durante este periodo un  48 %  en nuestros consumos en artículos e insumos.</w:t>
      </w:r>
    </w:p>
    <w:p w14:paraId="3D8A3D17" w14:textId="77777777" w:rsidR="00003D4E" w:rsidRDefault="00003D4E" w:rsidP="001B38CD">
      <w:pPr>
        <w:jc w:val="both"/>
        <w:rPr>
          <w:rFonts w:ascii="Times New Roman" w:hAnsi="Times New Roman" w:cs="Times New Roman"/>
          <w:noProof/>
          <w:sz w:val="24"/>
          <w:lang w:eastAsia="es-DO"/>
        </w:rPr>
      </w:pPr>
    </w:p>
    <w:p w14:paraId="7B5668D4" w14:textId="77777777" w:rsidR="00833849" w:rsidRPr="00833849" w:rsidRDefault="00833849" w:rsidP="001B38CD">
      <w:pPr>
        <w:jc w:val="both"/>
        <w:rPr>
          <w:rFonts w:ascii="Times New Roman" w:hAnsi="Times New Roman" w:cs="Times New Roman"/>
          <w:b/>
          <w:noProof/>
          <w:sz w:val="32"/>
          <w:lang w:eastAsia="es-DO"/>
        </w:rPr>
      </w:pPr>
      <w:r w:rsidRPr="00833849">
        <w:rPr>
          <w:rFonts w:ascii="Times New Roman" w:hAnsi="Times New Roman" w:cs="Times New Roman"/>
          <w:b/>
          <w:noProof/>
          <w:sz w:val="32"/>
          <w:lang w:eastAsia="es-DO"/>
        </w:rPr>
        <w:t>V.  Gestion Interna</w:t>
      </w:r>
    </w:p>
    <w:p w14:paraId="3D00862D" w14:textId="77777777" w:rsidR="00833849" w:rsidRPr="001B38CD" w:rsidRDefault="00833849" w:rsidP="001B38CD">
      <w:pPr>
        <w:jc w:val="both"/>
        <w:rPr>
          <w:rFonts w:ascii="Times New Roman" w:hAnsi="Times New Roman" w:cs="Times New Roman"/>
          <w:noProof/>
          <w:sz w:val="24"/>
          <w:lang w:eastAsia="es-DO"/>
        </w:rPr>
      </w:pPr>
    </w:p>
    <w:p w14:paraId="58283B3F" w14:textId="77777777" w:rsidR="004C4285" w:rsidRPr="00794376" w:rsidRDefault="00833849" w:rsidP="008871D5">
      <w:pPr>
        <w:pStyle w:val="Default"/>
        <w:numPr>
          <w:ilvl w:val="0"/>
          <w:numId w:val="37"/>
        </w:numPr>
        <w:spacing w:line="480" w:lineRule="auto"/>
        <w:jc w:val="both"/>
        <w:rPr>
          <w:rFonts w:ascii="Times New Roman" w:hAnsi="Times New Roman" w:cs="Times New Roman"/>
          <w:b/>
          <w:color w:val="auto"/>
          <w:sz w:val="28"/>
        </w:rPr>
      </w:pPr>
      <w:r>
        <w:rPr>
          <w:rFonts w:ascii="Times New Roman" w:hAnsi="Times New Roman" w:cs="Times New Roman"/>
          <w:b/>
          <w:color w:val="auto"/>
          <w:sz w:val="28"/>
        </w:rPr>
        <w:t>Desempeño Financiero</w:t>
      </w:r>
    </w:p>
    <w:p w14:paraId="1A75C3FE" w14:textId="77777777" w:rsidR="00395D44" w:rsidRPr="00DA1526" w:rsidRDefault="00395D44" w:rsidP="00DA1526">
      <w:pPr>
        <w:jc w:val="both"/>
        <w:rPr>
          <w:rFonts w:ascii="Times New Roman" w:hAnsi="Times New Roman" w:cs="Times New Roman"/>
          <w:sz w:val="24"/>
          <w:lang w:eastAsia="es-DO"/>
        </w:rPr>
      </w:pPr>
      <w:r w:rsidRPr="00DA1526">
        <w:rPr>
          <w:rFonts w:ascii="Times New Roman" w:hAnsi="Times New Roman" w:cs="Times New Roman"/>
          <w:sz w:val="24"/>
          <w:lang w:eastAsia="es-DO"/>
        </w:rPr>
        <w:t>El monto original del presupuesto aprobado para esta Institución en el 2018 fue de RD$2,925.3 millones, al cual posteriormente le adicionaron para los XIV Juegos Nacionales 2018, la suma de $500.0 millones para un total del presupuesto vigente de RD$3,425.3 millones, de los cuales han sido ejecutados al 31 de octubre 2018 la suma de RD$2,809.0 millones, lo cual representa el 82.0</w:t>
      </w:r>
      <w:r w:rsidRPr="00DA1526">
        <w:rPr>
          <w:rFonts w:ascii="Times New Roman" w:hAnsi="Times New Roman" w:cs="Times New Roman"/>
          <w:sz w:val="24"/>
          <w:vertAlign w:val="superscript"/>
          <w:lang w:eastAsia="es-DO"/>
        </w:rPr>
        <w:t>0</w:t>
      </w:r>
      <w:r w:rsidRPr="00DA1526">
        <w:rPr>
          <w:rFonts w:ascii="Times New Roman" w:hAnsi="Times New Roman" w:cs="Times New Roman"/>
          <w:sz w:val="24"/>
          <w:lang w:eastAsia="es-DO"/>
        </w:rPr>
        <w:t>/0 del presupuesto vigente, quedando por ejecutar hasta diciembre 2018 la suma de RD$616.2 millones, equivalente al 18.0% del presupuesto, de los cuales RD$33.2 millones correspondían a inversiones de obras deportivas. Ver estado de resultado de ejecución al 31-10-2018.</w:t>
      </w:r>
    </w:p>
    <w:p w14:paraId="32ECB487" w14:textId="77777777" w:rsidR="00395D44" w:rsidRPr="00DA1526" w:rsidRDefault="00395D44" w:rsidP="00DA1526">
      <w:pPr>
        <w:jc w:val="both"/>
        <w:rPr>
          <w:rFonts w:ascii="Times New Roman" w:hAnsi="Times New Roman" w:cs="Times New Roman"/>
          <w:sz w:val="24"/>
          <w:lang w:eastAsia="es-DO"/>
        </w:rPr>
      </w:pPr>
      <w:r w:rsidRPr="00DA1526">
        <w:rPr>
          <w:rFonts w:ascii="Times New Roman" w:hAnsi="Times New Roman" w:cs="Times New Roman"/>
          <w:sz w:val="24"/>
          <w:lang w:eastAsia="es-DO"/>
        </w:rPr>
        <w:t>Del presupuesto original aprobado de $2,925.3 millones, el 94.87</w:t>
      </w:r>
      <w:r w:rsidRPr="00DA1526">
        <w:rPr>
          <w:rFonts w:ascii="Times New Roman" w:hAnsi="Times New Roman" w:cs="Times New Roman"/>
          <w:sz w:val="24"/>
          <w:vertAlign w:val="superscript"/>
          <w:lang w:eastAsia="es-DO"/>
        </w:rPr>
        <w:t>0</w:t>
      </w:r>
      <w:r w:rsidRPr="00DA1526">
        <w:rPr>
          <w:rFonts w:ascii="Times New Roman" w:hAnsi="Times New Roman" w:cs="Times New Roman"/>
          <w:sz w:val="24"/>
          <w:lang w:eastAsia="es-DO"/>
        </w:rPr>
        <w:t xml:space="preserve">/0 correspondió a gastos corrientes, es decir $2,775.0 millones, mientras que el 5.13%, o sea, RD$150.3 millones </w:t>
      </w:r>
      <w:r w:rsidRPr="00DA1526">
        <w:rPr>
          <w:rFonts w:ascii="Times New Roman" w:hAnsi="Times New Roman" w:cs="Times New Roman"/>
          <w:sz w:val="24"/>
          <w:lang w:eastAsia="es-DO"/>
        </w:rPr>
        <w:lastRenderedPageBreak/>
        <w:t>pertenecieron a gastos de capital. Esta proporción de gastos corrientes se corresponde con un Ministerio eminentemente orientado al componente social.</w:t>
      </w:r>
    </w:p>
    <w:p w14:paraId="3DD65CEF" w14:textId="77777777" w:rsidR="00395D44" w:rsidRPr="00DA1526" w:rsidRDefault="00395D44" w:rsidP="00DA1526">
      <w:pPr>
        <w:jc w:val="both"/>
        <w:rPr>
          <w:rFonts w:ascii="Times New Roman" w:hAnsi="Times New Roman" w:cs="Times New Roman"/>
          <w:sz w:val="24"/>
          <w:lang w:eastAsia="es-DO"/>
        </w:rPr>
      </w:pPr>
      <w:r w:rsidRPr="00DA1526">
        <w:rPr>
          <w:rFonts w:ascii="Times New Roman" w:hAnsi="Times New Roman" w:cs="Times New Roman"/>
          <w:sz w:val="24"/>
          <w:lang w:eastAsia="es-DO"/>
        </w:rPr>
        <w:t>Conforme a la clasificación objetar del gasto, el presupuesto aprobado de $2,925.3 millones, fue distribuido así: 898.0 millones en remuneraciones y contribuciones, 920.9 millones en contratación de servicios, $344.9 millones en materiales y suministros, $61 1.0 de transferencias corrientes, 13.7 millones de bienes muebles, inmuebles e intangibles, y $136.6 millones en obras. En adjunto se incluye el presupuesto original aprobado con las proporciones de gastos del 2018.</w:t>
      </w:r>
    </w:p>
    <w:p w14:paraId="63B81803" w14:textId="77777777" w:rsidR="00395D44" w:rsidRPr="00DA1526" w:rsidRDefault="00395D44" w:rsidP="00DA1526">
      <w:pPr>
        <w:jc w:val="both"/>
        <w:rPr>
          <w:rFonts w:ascii="Times New Roman" w:hAnsi="Times New Roman" w:cs="Times New Roman"/>
          <w:sz w:val="24"/>
          <w:lang w:eastAsia="es-DO"/>
        </w:rPr>
      </w:pPr>
      <w:r w:rsidRPr="00DA1526">
        <w:rPr>
          <w:rFonts w:ascii="Times New Roman" w:hAnsi="Times New Roman" w:cs="Times New Roman"/>
          <w:sz w:val="24"/>
          <w:lang w:eastAsia="es-DO"/>
        </w:rPr>
        <w:t xml:space="preserve">Es importante señalar que, del total ejecutado de gastos corrientes, la suma de RD$55.5 millones se realizaron mediante la modalidad de tres fondos eventuales (semana santa 2018 por $5.5 millones, torneo de tenis 2018 la suma de RD$20.0 millones y los juegos patrióticos del exterior por valor de $10.0 millones, juegos nacionales 2018 por R20.0 millones. </w:t>
      </w:r>
      <w:r w:rsidRPr="00DA1526">
        <w:rPr>
          <w:rFonts w:ascii="Times New Roman" w:hAnsi="Times New Roman" w:cs="Times New Roman"/>
          <w:noProof/>
          <w:sz w:val="24"/>
          <w:lang w:eastAsia="es-ES"/>
        </w:rPr>
        <w:drawing>
          <wp:inline distT="0" distB="0" distL="0" distR="0" wp14:anchorId="1A84FCF9" wp14:editId="7AE99913">
            <wp:extent cx="22873" cy="18288"/>
            <wp:effectExtent l="0" t="0" r="0" b="0"/>
            <wp:docPr id="54" name="Picture 1851"/>
            <wp:cNvGraphicFramePr/>
            <a:graphic xmlns:a="http://schemas.openxmlformats.org/drawingml/2006/main">
              <a:graphicData uri="http://schemas.openxmlformats.org/drawingml/2006/picture">
                <pic:pic xmlns:pic="http://schemas.openxmlformats.org/drawingml/2006/picture">
                  <pic:nvPicPr>
                    <pic:cNvPr id="1851" name="Picture 1851"/>
                    <pic:cNvPicPr/>
                  </pic:nvPicPr>
                  <pic:blipFill>
                    <a:blip r:embed="rId132"/>
                    <a:stretch>
                      <a:fillRect/>
                    </a:stretch>
                  </pic:blipFill>
                  <pic:spPr>
                    <a:xfrm>
                      <a:off x="0" y="0"/>
                      <a:ext cx="22873" cy="18288"/>
                    </a:xfrm>
                    <a:prstGeom prst="rect">
                      <a:avLst/>
                    </a:prstGeom>
                  </pic:spPr>
                </pic:pic>
              </a:graphicData>
            </a:graphic>
          </wp:inline>
        </w:drawing>
      </w:r>
    </w:p>
    <w:p w14:paraId="287E071B" w14:textId="77777777" w:rsidR="00395D44" w:rsidRPr="00DA1526" w:rsidRDefault="00395D44" w:rsidP="00DA1526">
      <w:pPr>
        <w:jc w:val="both"/>
        <w:rPr>
          <w:rFonts w:ascii="Times New Roman" w:hAnsi="Times New Roman" w:cs="Times New Roman"/>
          <w:sz w:val="24"/>
          <w:lang w:eastAsia="es-DO"/>
        </w:rPr>
      </w:pPr>
      <w:r w:rsidRPr="00DA1526">
        <w:rPr>
          <w:rFonts w:ascii="Times New Roman" w:hAnsi="Times New Roman" w:cs="Times New Roman"/>
          <w:sz w:val="24"/>
          <w:lang w:eastAsia="es-DO"/>
        </w:rPr>
        <w:t>En relación a los ingresos extrapresupuestarios por recaudaciones propias se percibieron durante el periodo enero-octubre 2018 la suma de RD$12.6 millones, los cuales corresponden mayormente al cobro de lidias de gallos y cobro por uso de instalaciones deportivas, entre otros.</w:t>
      </w:r>
    </w:p>
    <w:p w14:paraId="05E34C63" w14:textId="77777777" w:rsidR="00395D44" w:rsidRPr="00DA1526" w:rsidRDefault="00395D44" w:rsidP="00DA1526">
      <w:pPr>
        <w:jc w:val="both"/>
        <w:rPr>
          <w:rFonts w:ascii="Times New Roman" w:hAnsi="Times New Roman" w:cs="Times New Roman"/>
          <w:sz w:val="24"/>
          <w:lang w:eastAsia="es-DO"/>
        </w:rPr>
      </w:pPr>
      <w:r w:rsidRPr="00DA1526">
        <w:rPr>
          <w:rFonts w:ascii="Times New Roman" w:hAnsi="Times New Roman" w:cs="Times New Roman"/>
          <w:sz w:val="24"/>
          <w:lang w:eastAsia="es-DO"/>
        </w:rPr>
        <w:t>Cortado al 31-10-2018 se tenía la suma de RD$68.4 millones de cuentas por cobrar de lidias de gallos, mientras que las cuentas por pagar administrativas al cierre de octubre 2018 fueron de RD$120.l millones, los cuales en su mayoría corresponden a a las llamadas cargas fijas, así como por compra de distintos bienes y servicios necesarios para el normal desenvolvimiento de este Ministerio. Finalmente, el total de activos del Ministerio aumento un 4% durante el periodo enero octubre 2018, al pasar de SI 1,810.9 millones al 31-12-2017, a la suma de $12,274.5 millones a octubre 2018. Ver balance general anexo.</w:t>
      </w:r>
    </w:p>
    <w:p w14:paraId="7BF62091" w14:textId="77777777" w:rsidR="00395D44" w:rsidRPr="00DA1526" w:rsidRDefault="00395D44" w:rsidP="00DA1526">
      <w:pPr>
        <w:jc w:val="both"/>
        <w:rPr>
          <w:rFonts w:ascii="Times New Roman" w:hAnsi="Times New Roman" w:cs="Times New Roman"/>
          <w:b/>
          <w:sz w:val="24"/>
        </w:rPr>
      </w:pPr>
    </w:p>
    <w:p w14:paraId="2C4C5A21" w14:textId="77777777" w:rsidR="00395D44" w:rsidRPr="00DA1526" w:rsidRDefault="00395D44" w:rsidP="00DA1526">
      <w:pPr>
        <w:jc w:val="both"/>
        <w:rPr>
          <w:rFonts w:ascii="Times New Roman" w:hAnsi="Times New Roman" w:cs="Times New Roman"/>
          <w:b/>
          <w:sz w:val="24"/>
        </w:rPr>
      </w:pPr>
    </w:p>
    <w:p w14:paraId="082A7CC8" w14:textId="77777777" w:rsidR="00395D44" w:rsidRPr="00DA1526" w:rsidRDefault="00395D44" w:rsidP="00DA1526">
      <w:pPr>
        <w:jc w:val="both"/>
        <w:rPr>
          <w:rFonts w:ascii="Times New Roman" w:hAnsi="Times New Roman" w:cs="Times New Roman"/>
          <w:b/>
          <w:sz w:val="24"/>
        </w:rPr>
      </w:pPr>
    </w:p>
    <w:p w14:paraId="6101C17F" w14:textId="77777777" w:rsidR="00395D44" w:rsidRPr="00DA1526" w:rsidRDefault="00395D44" w:rsidP="00DA1526">
      <w:pPr>
        <w:jc w:val="both"/>
        <w:rPr>
          <w:rFonts w:ascii="Times New Roman" w:hAnsi="Times New Roman" w:cs="Times New Roman"/>
          <w:b/>
          <w:sz w:val="24"/>
        </w:rPr>
      </w:pPr>
    </w:p>
    <w:p w14:paraId="1B6911DC" w14:textId="77777777" w:rsidR="00395D44" w:rsidRPr="00DA1526" w:rsidRDefault="00395D44" w:rsidP="00DA1526">
      <w:pPr>
        <w:jc w:val="both"/>
        <w:rPr>
          <w:rFonts w:ascii="Times New Roman" w:hAnsi="Times New Roman" w:cs="Times New Roman"/>
          <w:b/>
          <w:sz w:val="24"/>
        </w:rPr>
      </w:pPr>
    </w:p>
    <w:p w14:paraId="28DEEDE7" w14:textId="77777777" w:rsidR="00395D44" w:rsidRDefault="00395D44" w:rsidP="00DA69ED">
      <w:pPr>
        <w:pStyle w:val="Default"/>
        <w:spacing w:line="480" w:lineRule="auto"/>
        <w:jc w:val="both"/>
        <w:rPr>
          <w:rFonts w:ascii="Times New Roman" w:hAnsi="Times New Roman" w:cs="Times New Roman"/>
          <w:b/>
          <w:color w:val="auto"/>
        </w:rPr>
      </w:pPr>
      <w:r w:rsidRPr="00F66BE2">
        <w:rPr>
          <w:rFonts w:ascii="Times New Roman" w:eastAsia="Times New Roman" w:hAnsi="Times New Roman" w:cs="Times New Roman"/>
          <w:noProof/>
          <w:lang w:val="es-ES" w:eastAsia="es-ES"/>
        </w:rPr>
        <w:lastRenderedPageBreak/>
        <w:drawing>
          <wp:anchor distT="0" distB="0" distL="114300" distR="114300" simplePos="0" relativeHeight="251779072" behindDoc="0" locked="0" layoutInCell="1" allowOverlap="0" wp14:anchorId="68AAFAD7" wp14:editId="0265EA18">
            <wp:simplePos x="0" y="0"/>
            <wp:positionH relativeFrom="margin">
              <wp:align>center</wp:align>
            </wp:positionH>
            <wp:positionV relativeFrom="margin">
              <wp:posOffset>-219075</wp:posOffset>
            </wp:positionV>
            <wp:extent cx="6819900" cy="9010650"/>
            <wp:effectExtent l="0" t="0" r="0" b="0"/>
            <wp:wrapTopAndBottom/>
            <wp:docPr id="58" name="Picture 22326"/>
            <wp:cNvGraphicFramePr/>
            <a:graphic xmlns:a="http://schemas.openxmlformats.org/drawingml/2006/main">
              <a:graphicData uri="http://schemas.openxmlformats.org/drawingml/2006/picture">
                <pic:pic xmlns:pic="http://schemas.openxmlformats.org/drawingml/2006/picture">
                  <pic:nvPicPr>
                    <pic:cNvPr id="22326" name="Picture 22326"/>
                    <pic:cNvPicPr/>
                  </pic:nvPicPr>
                  <pic:blipFill>
                    <a:blip r:embed="rId133"/>
                    <a:stretch>
                      <a:fillRect/>
                    </a:stretch>
                  </pic:blipFill>
                  <pic:spPr>
                    <a:xfrm>
                      <a:off x="0" y="0"/>
                      <a:ext cx="6819900" cy="9010650"/>
                    </a:xfrm>
                    <a:prstGeom prst="rect">
                      <a:avLst/>
                    </a:prstGeom>
                  </pic:spPr>
                </pic:pic>
              </a:graphicData>
            </a:graphic>
            <wp14:sizeRelH relativeFrom="margin">
              <wp14:pctWidth>0</wp14:pctWidth>
            </wp14:sizeRelH>
            <wp14:sizeRelV relativeFrom="margin">
              <wp14:pctHeight>0</wp14:pctHeight>
            </wp14:sizeRelV>
          </wp:anchor>
        </w:drawing>
      </w:r>
    </w:p>
    <w:p w14:paraId="0B598D9D" w14:textId="77777777" w:rsidR="004C4285" w:rsidRDefault="004C4285" w:rsidP="004C4285">
      <w:pPr>
        <w:pStyle w:val="Default"/>
        <w:spacing w:line="480" w:lineRule="auto"/>
        <w:jc w:val="both"/>
        <w:rPr>
          <w:rFonts w:ascii="Times New Roman" w:hAnsi="Times New Roman" w:cs="Times New Roman"/>
          <w:b/>
          <w:color w:val="auto"/>
        </w:rPr>
      </w:pPr>
      <w:r w:rsidRPr="0052376F">
        <w:rPr>
          <w:rFonts w:ascii="Times New Roman" w:hAnsi="Times New Roman" w:cs="Times New Roman"/>
          <w:b/>
          <w:color w:val="auto"/>
        </w:rPr>
        <w:lastRenderedPageBreak/>
        <w:t>Departamento de Tesorería</w:t>
      </w:r>
    </w:p>
    <w:p w14:paraId="059A7995" w14:textId="77777777" w:rsidR="00395D44" w:rsidRDefault="00395D44" w:rsidP="004C4285">
      <w:pPr>
        <w:pStyle w:val="Default"/>
        <w:spacing w:line="480" w:lineRule="auto"/>
        <w:jc w:val="both"/>
        <w:rPr>
          <w:rFonts w:ascii="Times New Roman" w:hAnsi="Times New Roman" w:cs="Times New Roman"/>
          <w:b/>
          <w:color w:val="auto"/>
        </w:rPr>
      </w:pPr>
      <w:r w:rsidRPr="003939CF">
        <w:rPr>
          <w:rFonts w:ascii="Times New Roman" w:hAnsi="Times New Roman" w:cs="Times New Roman"/>
          <w:noProof/>
          <w:lang w:val="es-ES" w:eastAsia="es-ES"/>
        </w:rPr>
        <w:drawing>
          <wp:anchor distT="0" distB="0" distL="114300" distR="114300" simplePos="0" relativeHeight="251777024" behindDoc="1" locked="0" layoutInCell="1" allowOverlap="1" wp14:anchorId="1AD241FC" wp14:editId="0F3A1AEC">
            <wp:simplePos x="0" y="0"/>
            <wp:positionH relativeFrom="column">
              <wp:posOffset>0</wp:posOffset>
            </wp:positionH>
            <wp:positionV relativeFrom="paragraph">
              <wp:posOffset>351790</wp:posOffset>
            </wp:positionV>
            <wp:extent cx="5609590" cy="6327775"/>
            <wp:effectExtent l="0" t="0" r="0" b="0"/>
            <wp:wrapThrough wrapText="bothSides">
              <wp:wrapPolygon edited="0">
                <wp:start x="0" y="0"/>
                <wp:lineTo x="0" y="21524"/>
                <wp:lineTo x="21492" y="21524"/>
                <wp:lineTo x="21492" y="0"/>
                <wp:lineTo x="0" y="0"/>
              </wp:wrapPolygon>
            </wp:wrapThrough>
            <wp:docPr id="11270" name="Imagen 11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5609590" cy="63277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370FCA" w14:textId="77777777" w:rsidR="00395D44" w:rsidRDefault="00395D44" w:rsidP="004C4285">
      <w:pPr>
        <w:pStyle w:val="Default"/>
        <w:spacing w:line="480" w:lineRule="auto"/>
        <w:jc w:val="both"/>
        <w:rPr>
          <w:rFonts w:ascii="Times New Roman" w:hAnsi="Times New Roman" w:cs="Times New Roman"/>
          <w:b/>
          <w:color w:val="auto"/>
        </w:rPr>
      </w:pPr>
    </w:p>
    <w:p w14:paraId="656576DF" w14:textId="77777777" w:rsidR="00395D44" w:rsidRDefault="00395D44" w:rsidP="004C4285">
      <w:pPr>
        <w:pStyle w:val="Default"/>
        <w:spacing w:line="480" w:lineRule="auto"/>
        <w:jc w:val="both"/>
        <w:rPr>
          <w:rFonts w:ascii="Times New Roman" w:hAnsi="Times New Roman" w:cs="Times New Roman"/>
          <w:b/>
          <w:color w:val="auto"/>
        </w:rPr>
      </w:pPr>
    </w:p>
    <w:p w14:paraId="008E3596" w14:textId="77777777" w:rsidR="00395D44" w:rsidRDefault="00395D44" w:rsidP="004C4285">
      <w:pPr>
        <w:pStyle w:val="Default"/>
        <w:spacing w:line="480" w:lineRule="auto"/>
        <w:jc w:val="both"/>
        <w:rPr>
          <w:rFonts w:ascii="Times New Roman" w:hAnsi="Times New Roman" w:cs="Times New Roman"/>
          <w:b/>
          <w:color w:val="auto"/>
        </w:rPr>
      </w:pPr>
    </w:p>
    <w:p w14:paraId="6AAA7689" w14:textId="77777777" w:rsidR="00395D44" w:rsidRDefault="00395D44" w:rsidP="004C4285">
      <w:pPr>
        <w:pStyle w:val="Default"/>
        <w:spacing w:line="480" w:lineRule="auto"/>
        <w:jc w:val="both"/>
        <w:rPr>
          <w:rFonts w:ascii="Times New Roman" w:hAnsi="Times New Roman" w:cs="Times New Roman"/>
          <w:b/>
          <w:color w:val="auto"/>
        </w:rPr>
      </w:pPr>
    </w:p>
    <w:p w14:paraId="289244B5" w14:textId="77777777" w:rsidR="00395D44" w:rsidRDefault="00395D44" w:rsidP="00DA69ED">
      <w:pPr>
        <w:pStyle w:val="Default"/>
        <w:spacing w:line="480" w:lineRule="auto"/>
        <w:jc w:val="both"/>
        <w:rPr>
          <w:rFonts w:ascii="Times New Roman" w:hAnsi="Times New Roman" w:cs="Times New Roman"/>
          <w:color w:val="auto"/>
        </w:rPr>
      </w:pPr>
    </w:p>
    <w:p w14:paraId="0E629804" w14:textId="77777777" w:rsidR="00DA69ED" w:rsidRDefault="00DA69ED" w:rsidP="008871D5">
      <w:pPr>
        <w:pStyle w:val="Default"/>
        <w:numPr>
          <w:ilvl w:val="0"/>
          <w:numId w:val="37"/>
        </w:numPr>
        <w:spacing w:line="480" w:lineRule="auto"/>
        <w:jc w:val="both"/>
        <w:rPr>
          <w:rFonts w:ascii="Times New Roman" w:hAnsi="Times New Roman" w:cs="Times New Roman"/>
          <w:b/>
          <w:color w:val="auto"/>
          <w:sz w:val="28"/>
        </w:rPr>
      </w:pPr>
      <w:r w:rsidRPr="00574D3A">
        <w:rPr>
          <w:rFonts w:ascii="Times New Roman" w:hAnsi="Times New Roman" w:cs="Times New Roman"/>
          <w:b/>
          <w:color w:val="auto"/>
          <w:sz w:val="28"/>
        </w:rPr>
        <w:t>Contrataciones</w:t>
      </w:r>
      <w:r w:rsidR="007442C1">
        <w:rPr>
          <w:rFonts w:ascii="Times New Roman" w:hAnsi="Times New Roman" w:cs="Times New Roman"/>
          <w:b/>
          <w:color w:val="auto"/>
          <w:sz w:val="28"/>
        </w:rPr>
        <w:t xml:space="preserve"> y Adquisiciones</w:t>
      </w:r>
    </w:p>
    <w:tbl>
      <w:tblPr>
        <w:tblW w:w="8931" w:type="dxa"/>
        <w:tblCellMar>
          <w:left w:w="70" w:type="dxa"/>
          <w:right w:w="70" w:type="dxa"/>
        </w:tblCellMar>
        <w:tblLook w:val="04A0" w:firstRow="1" w:lastRow="0" w:firstColumn="1" w:lastColumn="0" w:noHBand="0" w:noVBand="1"/>
      </w:tblPr>
      <w:tblGrid>
        <w:gridCol w:w="4083"/>
        <w:gridCol w:w="2377"/>
        <w:gridCol w:w="1811"/>
        <w:gridCol w:w="660"/>
      </w:tblGrid>
      <w:tr w:rsidR="00DA69ED" w:rsidRPr="0052376F" w14:paraId="68A8F0B4" w14:textId="77777777" w:rsidTr="00A8109C">
        <w:trPr>
          <w:trHeight w:val="375"/>
        </w:trPr>
        <w:tc>
          <w:tcPr>
            <w:tcW w:w="8931" w:type="dxa"/>
            <w:gridSpan w:val="4"/>
            <w:tcBorders>
              <w:top w:val="nil"/>
              <w:left w:val="nil"/>
              <w:bottom w:val="nil"/>
              <w:right w:val="nil"/>
            </w:tcBorders>
            <w:shd w:val="clear" w:color="auto" w:fill="auto"/>
            <w:noWrap/>
            <w:vAlign w:val="bottom"/>
            <w:hideMark/>
          </w:tcPr>
          <w:p w14:paraId="776E9722" w14:textId="758DE2B6" w:rsidR="00DA69ED" w:rsidRPr="0052376F" w:rsidRDefault="00DA69ED" w:rsidP="00A8109C">
            <w:pPr>
              <w:spacing w:after="0" w:line="480" w:lineRule="auto"/>
              <w:jc w:val="center"/>
              <w:rPr>
                <w:rFonts w:ascii="Times New Roman" w:eastAsia="Times New Roman" w:hAnsi="Times New Roman" w:cs="Times New Roman"/>
                <w:b/>
                <w:bCs/>
                <w:color w:val="000000"/>
                <w:sz w:val="24"/>
                <w:szCs w:val="24"/>
                <w:lang w:eastAsia="es-DO"/>
              </w:rPr>
            </w:pPr>
            <w:r w:rsidRPr="0052376F">
              <w:rPr>
                <w:rFonts w:ascii="Times New Roman" w:eastAsia="Times New Roman" w:hAnsi="Times New Roman" w:cs="Times New Roman"/>
                <w:b/>
                <w:bCs/>
                <w:color w:val="000000"/>
                <w:sz w:val="24"/>
                <w:szCs w:val="24"/>
                <w:lang w:eastAsia="es-DO"/>
              </w:rPr>
              <w:t xml:space="preserve">COMPRAS </w:t>
            </w:r>
            <w:r w:rsidR="00291275" w:rsidRPr="0052376F">
              <w:rPr>
                <w:rFonts w:ascii="Times New Roman" w:eastAsia="Times New Roman" w:hAnsi="Times New Roman" w:cs="Times New Roman"/>
                <w:b/>
                <w:bCs/>
                <w:color w:val="000000"/>
                <w:sz w:val="24"/>
                <w:szCs w:val="24"/>
                <w:lang w:eastAsia="es-DO"/>
              </w:rPr>
              <w:t>REALIZADAS</w:t>
            </w:r>
            <w:r w:rsidR="00291275">
              <w:rPr>
                <w:rFonts w:ascii="Times New Roman" w:eastAsia="Times New Roman" w:hAnsi="Times New Roman" w:cs="Times New Roman"/>
                <w:b/>
                <w:bCs/>
                <w:color w:val="000000"/>
                <w:sz w:val="24"/>
                <w:szCs w:val="24"/>
                <w:lang w:eastAsia="es-DO"/>
              </w:rPr>
              <w:t xml:space="preserve"> AL</w:t>
            </w:r>
            <w:r w:rsidR="007442C1" w:rsidRPr="0052376F">
              <w:rPr>
                <w:rFonts w:ascii="Times New Roman" w:eastAsia="Times New Roman" w:hAnsi="Times New Roman" w:cs="Times New Roman"/>
                <w:b/>
                <w:bCs/>
                <w:color w:val="000000"/>
                <w:sz w:val="24"/>
                <w:szCs w:val="24"/>
                <w:lang w:eastAsia="es-DO"/>
              </w:rPr>
              <w:t xml:space="preserve"> 15 NOVIEMBRE 2017</w:t>
            </w:r>
          </w:p>
        </w:tc>
      </w:tr>
      <w:tr w:rsidR="00DA69ED" w:rsidRPr="0052376F" w14:paraId="5CCCC564" w14:textId="77777777" w:rsidTr="00A8109C">
        <w:trPr>
          <w:trHeight w:val="315"/>
        </w:trPr>
        <w:tc>
          <w:tcPr>
            <w:tcW w:w="8931" w:type="dxa"/>
            <w:gridSpan w:val="4"/>
            <w:tcBorders>
              <w:top w:val="nil"/>
              <w:left w:val="nil"/>
              <w:bottom w:val="nil"/>
              <w:right w:val="nil"/>
            </w:tcBorders>
            <w:shd w:val="clear" w:color="auto" w:fill="auto"/>
            <w:noWrap/>
            <w:vAlign w:val="bottom"/>
            <w:hideMark/>
          </w:tcPr>
          <w:p w14:paraId="34272540" w14:textId="77777777" w:rsidR="00DA69ED" w:rsidRPr="0052376F" w:rsidRDefault="007442C1" w:rsidP="00A8109C">
            <w:pPr>
              <w:spacing w:after="0" w:line="480" w:lineRule="auto"/>
              <w:jc w:val="center"/>
              <w:rPr>
                <w:rFonts w:ascii="Times New Roman" w:eastAsia="Times New Roman" w:hAnsi="Times New Roman" w:cs="Times New Roman"/>
                <w:b/>
                <w:bCs/>
                <w:color w:val="000000"/>
                <w:sz w:val="24"/>
                <w:szCs w:val="24"/>
                <w:lang w:eastAsia="es-DO"/>
              </w:rPr>
            </w:pPr>
            <w:r>
              <w:rPr>
                <w:rFonts w:ascii="Times New Roman" w:eastAsia="Times New Roman" w:hAnsi="Times New Roman" w:cs="Times New Roman"/>
                <w:b/>
                <w:bCs/>
                <w:color w:val="000000"/>
                <w:sz w:val="24"/>
                <w:szCs w:val="24"/>
                <w:lang w:eastAsia="es-DO"/>
              </w:rPr>
              <w:t>Por Modalidad</w:t>
            </w:r>
          </w:p>
        </w:tc>
      </w:tr>
      <w:tr w:rsidR="00DA69ED" w:rsidRPr="0052376F" w14:paraId="6EB60F21" w14:textId="77777777" w:rsidTr="00A8109C">
        <w:trPr>
          <w:trHeight w:val="315"/>
        </w:trPr>
        <w:tc>
          <w:tcPr>
            <w:tcW w:w="4083" w:type="dxa"/>
            <w:tcBorders>
              <w:top w:val="nil"/>
              <w:left w:val="nil"/>
              <w:bottom w:val="nil"/>
              <w:right w:val="nil"/>
            </w:tcBorders>
            <w:shd w:val="clear" w:color="auto" w:fill="auto"/>
            <w:noWrap/>
            <w:vAlign w:val="bottom"/>
            <w:hideMark/>
          </w:tcPr>
          <w:p w14:paraId="36BD6F8F" w14:textId="77777777" w:rsidR="00DA69ED" w:rsidRPr="0052376F" w:rsidRDefault="00DA69ED" w:rsidP="00A8109C">
            <w:pPr>
              <w:spacing w:after="0" w:line="480" w:lineRule="auto"/>
              <w:jc w:val="center"/>
              <w:rPr>
                <w:rFonts w:ascii="Times New Roman" w:eastAsia="Times New Roman" w:hAnsi="Times New Roman" w:cs="Times New Roman"/>
                <w:b/>
                <w:bCs/>
                <w:color w:val="000000"/>
                <w:sz w:val="24"/>
                <w:szCs w:val="24"/>
                <w:lang w:eastAsia="es-DO"/>
              </w:rPr>
            </w:pPr>
          </w:p>
        </w:tc>
        <w:tc>
          <w:tcPr>
            <w:tcW w:w="2377" w:type="dxa"/>
            <w:tcBorders>
              <w:top w:val="nil"/>
              <w:left w:val="nil"/>
              <w:bottom w:val="nil"/>
              <w:right w:val="nil"/>
            </w:tcBorders>
            <w:shd w:val="clear" w:color="auto" w:fill="auto"/>
            <w:noWrap/>
            <w:vAlign w:val="bottom"/>
            <w:hideMark/>
          </w:tcPr>
          <w:p w14:paraId="1C6D9FD0" w14:textId="77777777" w:rsidR="00DA69ED" w:rsidRPr="0052376F" w:rsidRDefault="00DA69ED" w:rsidP="00A8109C">
            <w:pPr>
              <w:spacing w:after="0" w:line="480" w:lineRule="auto"/>
              <w:rPr>
                <w:rFonts w:ascii="Times New Roman" w:eastAsia="Times New Roman" w:hAnsi="Times New Roman" w:cs="Times New Roman"/>
                <w:sz w:val="24"/>
                <w:szCs w:val="24"/>
                <w:lang w:eastAsia="es-DO"/>
              </w:rPr>
            </w:pPr>
          </w:p>
        </w:tc>
        <w:tc>
          <w:tcPr>
            <w:tcW w:w="1811" w:type="dxa"/>
            <w:tcBorders>
              <w:top w:val="nil"/>
              <w:left w:val="nil"/>
              <w:bottom w:val="nil"/>
              <w:right w:val="nil"/>
            </w:tcBorders>
            <w:shd w:val="clear" w:color="auto" w:fill="auto"/>
            <w:noWrap/>
            <w:vAlign w:val="bottom"/>
            <w:hideMark/>
          </w:tcPr>
          <w:p w14:paraId="3498A064" w14:textId="77777777" w:rsidR="00DA69ED" w:rsidRPr="0052376F" w:rsidRDefault="00DA69ED" w:rsidP="00A8109C">
            <w:pPr>
              <w:spacing w:after="0" w:line="480" w:lineRule="auto"/>
              <w:rPr>
                <w:rFonts w:ascii="Times New Roman" w:eastAsia="Times New Roman" w:hAnsi="Times New Roman" w:cs="Times New Roman"/>
                <w:sz w:val="24"/>
                <w:szCs w:val="24"/>
                <w:lang w:eastAsia="es-DO"/>
              </w:rPr>
            </w:pPr>
          </w:p>
        </w:tc>
        <w:tc>
          <w:tcPr>
            <w:tcW w:w="660" w:type="dxa"/>
            <w:tcBorders>
              <w:top w:val="nil"/>
              <w:left w:val="nil"/>
              <w:bottom w:val="nil"/>
              <w:right w:val="nil"/>
            </w:tcBorders>
            <w:shd w:val="clear" w:color="auto" w:fill="auto"/>
            <w:noWrap/>
            <w:vAlign w:val="bottom"/>
            <w:hideMark/>
          </w:tcPr>
          <w:p w14:paraId="5E4DEE26" w14:textId="77777777" w:rsidR="00DA69ED" w:rsidRPr="0052376F" w:rsidRDefault="00DA69ED" w:rsidP="00A8109C">
            <w:pPr>
              <w:spacing w:after="0" w:line="480" w:lineRule="auto"/>
              <w:rPr>
                <w:rFonts w:ascii="Times New Roman" w:eastAsia="Times New Roman" w:hAnsi="Times New Roman" w:cs="Times New Roman"/>
                <w:sz w:val="24"/>
                <w:szCs w:val="24"/>
                <w:lang w:eastAsia="es-DO"/>
              </w:rPr>
            </w:pPr>
          </w:p>
        </w:tc>
      </w:tr>
      <w:tr w:rsidR="00DA69ED" w:rsidRPr="0052376F" w14:paraId="76B65252" w14:textId="77777777" w:rsidTr="00A8109C">
        <w:trPr>
          <w:trHeight w:val="315"/>
        </w:trPr>
        <w:tc>
          <w:tcPr>
            <w:tcW w:w="4083"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596F5155" w14:textId="77777777" w:rsidR="00DA69ED" w:rsidRPr="0052376F" w:rsidRDefault="00DA69ED" w:rsidP="00A8109C">
            <w:pPr>
              <w:spacing w:after="0" w:line="480" w:lineRule="auto"/>
              <w:jc w:val="center"/>
              <w:rPr>
                <w:rFonts w:ascii="Times New Roman" w:eastAsia="Times New Roman" w:hAnsi="Times New Roman" w:cs="Times New Roman"/>
                <w:b/>
                <w:bCs/>
                <w:color w:val="000000"/>
                <w:sz w:val="24"/>
                <w:szCs w:val="24"/>
                <w:lang w:eastAsia="es-DO"/>
              </w:rPr>
            </w:pPr>
            <w:r w:rsidRPr="0052376F">
              <w:rPr>
                <w:rFonts w:ascii="Times New Roman" w:eastAsia="Times New Roman" w:hAnsi="Times New Roman" w:cs="Times New Roman"/>
                <w:b/>
                <w:bCs/>
                <w:color w:val="000000"/>
                <w:sz w:val="24"/>
                <w:szCs w:val="24"/>
                <w:lang w:eastAsia="es-DO"/>
              </w:rPr>
              <w:t>MODALIDAD</w:t>
            </w:r>
          </w:p>
        </w:tc>
        <w:tc>
          <w:tcPr>
            <w:tcW w:w="2377" w:type="dxa"/>
            <w:tcBorders>
              <w:top w:val="single" w:sz="4" w:space="0" w:color="auto"/>
              <w:left w:val="nil"/>
              <w:bottom w:val="single" w:sz="4" w:space="0" w:color="auto"/>
              <w:right w:val="single" w:sz="4" w:space="0" w:color="auto"/>
            </w:tcBorders>
            <w:shd w:val="clear" w:color="000000" w:fill="BFBFBF"/>
            <w:noWrap/>
            <w:vAlign w:val="bottom"/>
            <w:hideMark/>
          </w:tcPr>
          <w:p w14:paraId="1E901CE5" w14:textId="77777777" w:rsidR="00DA69ED" w:rsidRPr="0052376F" w:rsidRDefault="00DA69ED" w:rsidP="00A8109C">
            <w:pPr>
              <w:spacing w:after="0" w:line="480" w:lineRule="auto"/>
              <w:jc w:val="center"/>
              <w:rPr>
                <w:rFonts w:ascii="Times New Roman" w:eastAsia="Times New Roman" w:hAnsi="Times New Roman" w:cs="Times New Roman"/>
                <w:b/>
                <w:bCs/>
                <w:color w:val="000000"/>
                <w:sz w:val="24"/>
                <w:szCs w:val="24"/>
                <w:lang w:eastAsia="es-DO"/>
              </w:rPr>
            </w:pPr>
            <w:r w:rsidRPr="0052376F">
              <w:rPr>
                <w:rFonts w:ascii="Times New Roman" w:eastAsia="Times New Roman" w:hAnsi="Times New Roman" w:cs="Times New Roman"/>
                <w:b/>
                <w:bCs/>
                <w:color w:val="000000"/>
                <w:sz w:val="24"/>
                <w:szCs w:val="24"/>
                <w:lang w:eastAsia="es-DO"/>
              </w:rPr>
              <w:t>CANTIDAD</w:t>
            </w:r>
          </w:p>
        </w:tc>
        <w:tc>
          <w:tcPr>
            <w:tcW w:w="1811" w:type="dxa"/>
            <w:tcBorders>
              <w:top w:val="single" w:sz="4" w:space="0" w:color="auto"/>
              <w:left w:val="nil"/>
              <w:bottom w:val="single" w:sz="4" w:space="0" w:color="auto"/>
              <w:right w:val="single" w:sz="4" w:space="0" w:color="auto"/>
            </w:tcBorders>
            <w:shd w:val="clear" w:color="000000" w:fill="BFBFBF"/>
            <w:noWrap/>
            <w:vAlign w:val="bottom"/>
            <w:hideMark/>
          </w:tcPr>
          <w:p w14:paraId="19B15011" w14:textId="77777777" w:rsidR="00DA69ED" w:rsidRPr="0052376F" w:rsidRDefault="00DA69ED" w:rsidP="00A8109C">
            <w:pPr>
              <w:spacing w:after="0" w:line="480" w:lineRule="auto"/>
              <w:jc w:val="center"/>
              <w:rPr>
                <w:rFonts w:ascii="Times New Roman" w:eastAsia="Times New Roman" w:hAnsi="Times New Roman" w:cs="Times New Roman"/>
                <w:b/>
                <w:bCs/>
                <w:color w:val="000000"/>
                <w:sz w:val="24"/>
                <w:szCs w:val="24"/>
                <w:lang w:eastAsia="es-DO"/>
              </w:rPr>
            </w:pPr>
            <w:r w:rsidRPr="0052376F">
              <w:rPr>
                <w:rFonts w:ascii="Times New Roman" w:eastAsia="Times New Roman" w:hAnsi="Times New Roman" w:cs="Times New Roman"/>
                <w:b/>
                <w:bCs/>
                <w:color w:val="000000"/>
                <w:sz w:val="24"/>
                <w:szCs w:val="24"/>
                <w:lang w:eastAsia="es-DO"/>
              </w:rPr>
              <w:t>MONTO</w:t>
            </w:r>
          </w:p>
        </w:tc>
        <w:tc>
          <w:tcPr>
            <w:tcW w:w="660" w:type="dxa"/>
            <w:tcBorders>
              <w:top w:val="single" w:sz="4" w:space="0" w:color="auto"/>
              <w:left w:val="nil"/>
              <w:bottom w:val="single" w:sz="4" w:space="0" w:color="auto"/>
              <w:right w:val="single" w:sz="4" w:space="0" w:color="auto"/>
            </w:tcBorders>
            <w:shd w:val="clear" w:color="000000" w:fill="BFBFBF"/>
            <w:noWrap/>
            <w:vAlign w:val="bottom"/>
            <w:hideMark/>
          </w:tcPr>
          <w:p w14:paraId="42594B9B" w14:textId="77777777" w:rsidR="00DA69ED" w:rsidRPr="0052376F" w:rsidRDefault="00DA69ED" w:rsidP="00A8109C">
            <w:pPr>
              <w:spacing w:after="0" w:line="480" w:lineRule="auto"/>
              <w:jc w:val="center"/>
              <w:rPr>
                <w:rFonts w:ascii="Times New Roman" w:eastAsia="Times New Roman" w:hAnsi="Times New Roman" w:cs="Times New Roman"/>
                <w:b/>
                <w:bCs/>
                <w:color w:val="000000"/>
                <w:sz w:val="24"/>
                <w:szCs w:val="24"/>
                <w:lang w:eastAsia="es-DO"/>
              </w:rPr>
            </w:pPr>
            <w:r w:rsidRPr="0052376F">
              <w:rPr>
                <w:rFonts w:ascii="Times New Roman" w:eastAsia="Times New Roman" w:hAnsi="Times New Roman" w:cs="Times New Roman"/>
                <w:b/>
                <w:bCs/>
                <w:color w:val="000000"/>
                <w:sz w:val="24"/>
                <w:szCs w:val="24"/>
                <w:lang w:eastAsia="es-DO"/>
              </w:rPr>
              <w:t>%</w:t>
            </w:r>
          </w:p>
        </w:tc>
      </w:tr>
      <w:tr w:rsidR="00DA69ED" w:rsidRPr="0052376F" w14:paraId="39F2476B" w14:textId="77777777" w:rsidTr="00A8109C">
        <w:trPr>
          <w:trHeight w:val="315"/>
        </w:trPr>
        <w:tc>
          <w:tcPr>
            <w:tcW w:w="4083" w:type="dxa"/>
            <w:tcBorders>
              <w:top w:val="nil"/>
              <w:left w:val="single" w:sz="4" w:space="0" w:color="auto"/>
              <w:bottom w:val="single" w:sz="4" w:space="0" w:color="auto"/>
              <w:right w:val="single" w:sz="4" w:space="0" w:color="auto"/>
            </w:tcBorders>
            <w:shd w:val="clear" w:color="auto" w:fill="auto"/>
            <w:noWrap/>
            <w:vAlign w:val="bottom"/>
            <w:hideMark/>
          </w:tcPr>
          <w:p w14:paraId="4B810BE6" w14:textId="77777777" w:rsidR="00DA69ED" w:rsidRPr="0052376F" w:rsidRDefault="00DA69ED" w:rsidP="00A8109C">
            <w:pPr>
              <w:spacing w:after="0" w:line="480" w:lineRule="auto"/>
              <w:rPr>
                <w:rFonts w:ascii="Times New Roman" w:eastAsia="Times New Roman" w:hAnsi="Times New Roman" w:cs="Times New Roman"/>
                <w:color w:val="000000"/>
                <w:sz w:val="24"/>
                <w:szCs w:val="24"/>
                <w:lang w:eastAsia="es-DO"/>
              </w:rPr>
            </w:pPr>
            <w:r w:rsidRPr="0052376F">
              <w:rPr>
                <w:rFonts w:ascii="Times New Roman" w:eastAsia="Times New Roman" w:hAnsi="Times New Roman" w:cs="Times New Roman"/>
                <w:color w:val="000000"/>
                <w:sz w:val="24"/>
                <w:szCs w:val="24"/>
                <w:lang w:eastAsia="es-DO"/>
              </w:rPr>
              <w:t>Compra Directa</w:t>
            </w:r>
          </w:p>
        </w:tc>
        <w:tc>
          <w:tcPr>
            <w:tcW w:w="2377" w:type="dxa"/>
            <w:tcBorders>
              <w:top w:val="nil"/>
              <w:left w:val="nil"/>
              <w:bottom w:val="single" w:sz="4" w:space="0" w:color="auto"/>
              <w:right w:val="single" w:sz="4" w:space="0" w:color="auto"/>
            </w:tcBorders>
            <w:shd w:val="clear" w:color="auto" w:fill="auto"/>
            <w:noWrap/>
            <w:vAlign w:val="bottom"/>
            <w:hideMark/>
          </w:tcPr>
          <w:p w14:paraId="30B256FD" w14:textId="77777777" w:rsidR="00DA69ED" w:rsidRPr="0052376F" w:rsidRDefault="00DA69ED" w:rsidP="00A8109C">
            <w:pPr>
              <w:spacing w:after="0" w:line="480" w:lineRule="auto"/>
              <w:jc w:val="center"/>
              <w:rPr>
                <w:rFonts w:ascii="Times New Roman" w:eastAsia="Times New Roman" w:hAnsi="Times New Roman" w:cs="Times New Roman"/>
                <w:color w:val="000000"/>
                <w:sz w:val="24"/>
                <w:szCs w:val="24"/>
                <w:lang w:eastAsia="es-DO"/>
              </w:rPr>
            </w:pPr>
            <w:r w:rsidRPr="0052376F">
              <w:rPr>
                <w:rFonts w:ascii="Times New Roman" w:eastAsia="Times New Roman" w:hAnsi="Times New Roman" w:cs="Times New Roman"/>
                <w:color w:val="000000"/>
                <w:sz w:val="24"/>
                <w:szCs w:val="24"/>
                <w:lang w:eastAsia="es-DO"/>
              </w:rPr>
              <w:t>1067</w:t>
            </w:r>
          </w:p>
        </w:tc>
        <w:tc>
          <w:tcPr>
            <w:tcW w:w="1811" w:type="dxa"/>
            <w:tcBorders>
              <w:top w:val="nil"/>
              <w:left w:val="nil"/>
              <w:bottom w:val="single" w:sz="4" w:space="0" w:color="auto"/>
              <w:right w:val="single" w:sz="4" w:space="0" w:color="auto"/>
            </w:tcBorders>
            <w:shd w:val="clear" w:color="auto" w:fill="auto"/>
            <w:noWrap/>
            <w:vAlign w:val="bottom"/>
            <w:hideMark/>
          </w:tcPr>
          <w:p w14:paraId="44BFF8FC" w14:textId="77777777" w:rsidR="00DA69ED" w:rsidRPr="0052376F" w:rsidRDefault="00DA69ED" w:rsidP="00A8109C">
            <w:pPr>
              <w:spacing w:after="0" w:line="480" w:lineRule="auto"/>
              <w:jc w:val="right"/>
              <w:rPr>
                <w:rFonts w:ascii="Times New Roman" w:eastAsia="Times New Roman" w:hAnsi="Times New Roman" w:cs="Times New Roman"/>
                <w:color w:val="000000"/>
                <w:sz w:val="24"/>
                <w:szCs w:val="24"/>
                <w:lang w:eastAsia="es-DO"/>
              </w:rPr>
            </w:pPr>
            <w:r w:rsidRPr="0052376F">
              <w:rPr>
                <w:rFonts w:ascii="Times New Roman" w:eastAsia="Times New Roman" w:hAnsi="Times New Roman" w:cs="Times New Roman"/>
                <w:color w:val="000000"/>
                <w:sz w:val="24"/>
                <w:szCs w:val="24"/>
                <w:lang w:eastAsia="es-DO"/>
              </w:rPr>
              <w:t>38,553,729.00</w:t>
            </w:r>
          </w:p>
        </w:tc>
        <w:tc>
          <w:tcPr>
            <w:tcW w:w="660" w:type="dxa"/>
            <w:tcBorders>
              <w:top w:val="nil"/>
              <w:left w:val="nil"/>
              <w:bottom w:val="single" w:sz="4" w:space="0" w:color="auto"/>
              <w:right w:val="single" w:sz="4" w:space="0" w:color="auto"/>
            </w:tcBorders>
            <w:shd w:val="clear" w:color="auto" w:fill="auto"/>
            <w:noWrap/>
            <w:vAlign w:val="bottom"/>
            <w:hideMark/>
          </w:tcPr>
          <w:p w14:paraId="13BFA38E" w14:textId="77777777" w:rsidR="00DA69ED" w:rsidRPr="0052376F" w:rsidRDefault="00DA69ED" w:rsidP="00A8109C">
            <w:pPr>
              <w:spacing w:after="0" w:line="480" w:lineRule="auto"/>
              <w:jc w:val="center"/>
              <w:rPr>
                <w:rFonts w:ascii="Times New Roman" w:eastAsia="Times New Roman" w:hAnsi="Times New Roman" w:cs="Times New Roman"/>
                <w:color w:val="000000"/>
                <w:sz w:val="24"/>
                <w:szCs w:val="24"/>
                <w:lang w:eastAsia="es-DO"/>
              </w:rPr>
            </w:pPr>
            <w:r w:rsidRPr="0052376F">
              <w:rPr>
                <w:rFonts w:ascii="Times New Roman" w:eastAsia="Times New Roman" w:hAnsi="Times New Roman" w:cs="Times New Roman"/>
                <w:color w:val="000000"/>
                <w:sz w:val="24"/>
                <w:szCs w:val="24"/>
                <w:lang w:eastAsia="es-DO"/>
              </w:rPr>
              <w:t>10%</w:t>
            </w:r>
          </w:p>
        </w:tc>
      </w:tr>
      <w:tr w:rsidR="00DA69ED" w:rsidRPr="0052376F" w14:paraId="10108A28" w14:textId="77777777" w:rsidTr="00A8109C">
        <w:trPr>
          <w:trHeight w:val="315"/>
        </w:trPr>
        <w:tc>
          <w:tcPr>
            <w:tcW w:w="4083" w:type="dxa"/>
            <w:tcBorders>
              <w:top w:val="nil"/>
              <w:left w:val="single" w:sz="4" w:space="0" w:color="auto"/>
              <w:bottom w:val="single" w:sz="4" w:space="0" w:color="auto"/>
              <w:right w:val="single" w:sz="4" w:space="0" w:color="auto"/>
            </w:tcBorders>
            <w:shd w:val="clear" w:color="auto" w:fill="auto"/>
            <w:noWrap/>
            <w:vAlign w:val="bottom"/>
            <w:hideMark/>
          </w:tcPr>
          <w:p w14:paraId="1EAA9CA1" w14:textId="77777777" w:rsidR="00DA69ED" w:rsidRPr="0052376F" w:rsidRDefault="00DA69ED" w:rsidP="00A8109C">
            <w:pPr>
              <w:spacing w:after="0" w:line="480" w:lineRule="auto"/>
              <w:rPr>
                <w:rFonts w:ascii="Times New Roman" w:eastAsia="Times New Roman" w:hAnsi="Times New Roman" w:cs="Times New Roman"/>
                <w:color w:val="000000"/>
                <w:sz w:val="24"/>
                <w:szCs w:val="24"/>
                <w:lang w:eastAsia="es-DO"/>
              </w:rPr>
            </w:pPr>
            <w:r w:rsidRPr="0052376F">
              <w:rPr>
                <w:rFonts w:ascii="Times New Roman" w:eastAsia="Times New Roman" w:hAnsi="Times New Roman" w:cs="Times New Roman"/>
                <w:color w:val="000000"/>
                <w:sz w:val="24"/>
                <w:szCs w:val="24"/>
                <w:lang w:eastAsia="es-DO"/>
              </w:rPr>
              <w:t>Compra Menor</w:t>
            </w:r>
          </w:p>
        </w:tc>
        <w:tc>
          <w:tcPr>
            <w:tcW w:w="2377" w:type="dxa"/>
            <w:tcBorders>
              <w:top w:val="nil"/>
              <w:left w:val="nil"/>
              <w:bottom w:val="single" w:sz="4" w:space="0" w:color="auto"/>
              <w:right w:val="single" w:sz="4" w:space="0" w:color="auto"/>
            </w:tcBorders>
            <w:shd w:val="clear" w:color="auto" w:fill="auto"/>
            <w:noWrap/>
            <w:vAlign w:val="bottom"/>
            <w:hideMark/>
          </w:tcPr>
          <w:p w14:paraId="12478E47" w14:textId="77777777" w:rsidR="00DA69ED" w:rsidRPr="0052376F" w:rsidRDefault="00DA69ED" w:rsidP="00A8109C">
            <w:pPr>
              <w:spacing w:after="0" w:line="480" w:lineRule="auto"/>
              <w:jc w:val="center"/>
              <w:rPr>
                <w:rFonts w:ascii="Times New Roman" w:eastAsia="Times New Roman" w:hAnsi="Times New Roman" w:cs="Times New Roman"/>
                <w:color w:val="000000"/>
                <w:sz w:val="24"/>
                <w:szCs w:val="24"/>
                <w:lang w:eastAsia="es-DO"/>
              </w:rPr>
            </w:pPr>
            <w:r w:rsidRPr="0052376F">
              <w:rPr>
                <w:rFonts w:ascii="Times New Roman" w:eastAsia="Times New Roman" w:hAnsi="Times New Roman" w:cs="Times New Roman"/>
                <w:color w:val="000000"/>
                <w:sz w:val="24"/>
                <w:szCs w:val="24"/>
                <w:lang w:eastAsia="es-DO"/>
              </w:rPr>
              <w:t>477</w:t>
            </w:r>
          </w:p>
        </w:tc>
        <w:tc>
          <w:tcPr>
            <w:tcW w:w="1811" w:type="dxa"/>
            <w:tcBorders>
              <w:top w:val="nil"/>
              <w:left w:val="nil"/>
              <w:bottom w:val="single" w:sz="4" w:space="0" w:color="auto"/>
              <w:right w:val="single" w:sz="4" w:space="0" w:color="auto"/>
            </w:tcBorders>
            <w:shd w:val="clear" w:color="auto" w:fill="auto"/>
            <w:noWrap/>
            <w:vAlign w:val="bottom"/>
            <w:hideMark/>
          </w:tcPr>
          <w:p w14:paraId="5E29FFB3" w14:textId="77777777" w:rsidR="00DA69ED" w:rsidRPr="0052376F" w:rsidRDefault="00DA69ED" w:rsidP="00A8109C">
            <w:pPr>
              <w:spacing w:after="0" w:line="480" w:lineRule="auto"/>
              <w:jc w:val="right"/>
              <w:rPr>
                <w:rFonts w:ascii="Times New Roman" w:eastAsia="Times New Roman" w:hAnsi="Times New Roman" w:cs="Times New Roman"/>
                <w:color w:val="000000"/>
                <w:sz w:val="24"/>
                <w:szCs w:val="24"/>
                <w:lang w:eastAsia="es-DO"/>
              </w:rPr>
            </w:pPr>
            <w:r w:rsidRPr="0052376F">
              <w:rPr>
                <w:rFonts w:ascii="Times New Roman" w:eastAsia="Times New Roman" w:hAnsi="Times New Roman" w:cs="Times New Roman"/>
                <w:color w:val="000000"/>
                <w:sz w:val="24"/>
                <w:szCs w:val="24"/>
                <w:lang w:eastAsia="es-DO"/>
              </w:rPr>
              <w:t>169,486,036.19</w:t>
            </w:r>
          </w:p>
        </w:tc>
        <w:tc>
          <w:tcPr>
            <w:tcW w:w="660" w:type="dxa"/>
            <w:tcBorders>
              <w:top w:val="nil"/>
              <w:left w:val="nil"/>
              <w:bottom w:val="single" w:sz="4" w:space="0" w:color="auto"/>
              <w:right w:val="single" w:sz="4" w:space="0" w:color="auto"/>
            </w:tcBorders>
            <w:shd w:val="clear" w:color="auto" w:fill="auto"/>
            <w:noWrap/>
            <w:vAlign w:val="bottom"/>
            <w:hideMark/>
          </w:tcPr>
          <w:p w14:paraId="0C4361ED" w14:textId="77777777" w:rsidR="00DA69ED" w:rsidRPr="0052376F" w:rsidRDefault="00DA69ED" w:rsidP="00A8109C">
            <w:pPr>
              <w:spacing w:after="0" w:line="480" w:lineRule="auto"/>
              <w:jc w:val="center"/>
              <w:rPr>
                <w:rFonts w:ascii="Times New Roman" w:eastAsia="Times New Roman" w:hAnsi="Times New Roman" w:cs="Times New Roman"/>
                <w:color w:val="000000"/>
                <w:sz w:val="24"/>
                <w:szCs w:val="24"/>
                <w:lang w:eastAsia="es-DO"/>
              </w:rPr>
            </w:pPr>
            <w:r w:rsidRPr="0052376F">
              <w:rPr>
                <w:rFonts w:ascii="Times New Roman" w:eastAsia="Times New Roman" w:hAnsi="Times New Roman" w:cs="Times New Roman"/>
                <w:color w:val="000000"/>
                <w:sz w:val="24"/>
                <w:szCs w:val="24"/>
                <w:lang w:eastAsia="es-DO"/>
              </w:rPr>
              <w:t>46%</w:t>
            </w:r>
          </w:p>
        </w:tc>
      </w:tr>
      <w:tr w:rsidR="00DA69ED" w:rsidRPr="0052376F" w14:paraId="542925A6" w14:textId="77777777" w:rsidTr="00A8109C">
        <w:trPr>
          <w:trHeight w:val="315"/>
        </w:trPr>
        <w:tc>
          <w:tcPr>
            <w:tcW w:w="4083" w:type="dxa"/>
            <w:tcBorders>
              <w:top w:val="nil"/>
              <w:left w:val="single" w:sz="4" w:space="0" w:color="auto"/>
              <w:bottom w:val="single" w:sz="4" w:space="0" w:color="auto"/>
              <w:right w:val="single" w:sz="4" w:space="0" w:color="auto"/>
            </w:tcBorders>
            <w:shd w:val="clear" w:color="auto" w:fill="auto"/>
            <w:noWrap/>
            <w:vAlign w:val="bottom"/>
            <w:hideMark/>
          </w:tcPr>
          <w:p w14:paraId="6590D7D4" w14:textId="77777777" w:rsidR="00DA69ED" w:rsidRPr="0052376F" w:rsidRDefault="00DA69ED" w:rsidP="00A8109C">
            <w:pPr>
              <w:spacing w:after="0" w:line="480" w:lineRule="auto"/>
              <w:rPr>
                <w:rFonts w:ascii="Times New Roman" w:eastAsia="Times New Roman" w:hAnsi="Times New Roman" w:cs="Times New Roman"/>
                <w:color w:val="000000"/>
                <w:sz w:val="24"/>
                <w:szCs w:val="24"/>
                <w:lang w:eastAsia="es-DO"/>
              </w:rPr>
            </w:pPr>
            <w:r w:rsidRPr="0052376F">
              <w:rPr>
                <w:rFonts w:ascii="Times New Roman" w:eastAsia="Times New Roman" w:hAnsi="Times New Roman" w:cs="Times New Roman"/>
                <w:color w:val="000000"/>
                <w:sz w:val="24"/>
                <w:szCs w:val="24"/>
                <w:lang w:eastAsia="es-DO"/>
              </w:rPr>
              <w:t>Comparación de Precios</w:t>
            </w:r>
          </w:p>
        </w:tc>
        <w:tc>
          <w:tcPr>
            <w:tcW w:w="2377" w:type="dxa"/>
            <w:tcBorders>
              <w:top w:val="nil"/>
              <w:left w:val="nil"/>
              <w:bottom w:val="single" w:sz="4" w:space="0" w:color="auto"/>
              <w:right w:val="single" w:sz="4" w:space="0" w:color="auto"/>
            </w:tcBorders>
            <w:shd w:val="clear" w:color="auto" w:fill="auto"/>
            <w:noWrap/>
            <w:vAlign w:val="bottom"/>
            <w:hideMark/>
          </w:tcPr>
          <w:p w14:paraId="00B4BBCF" w14:textId="77777777" w:rsidR="00DA69ED" w:rsidRPr="0052376F" w:rsidRDefault="00DA69ED" w:rsidP="00A8109C">
            <w:pPr>
              <w:spacing w:after="0" w:line="480" w:lineRule="auto"/>
              <w:jc w:val="center"/>
              <w:rPr>
                <w:rFonts w:ascii="Times New Roman" w:eastAsia="Times New Roman" w:hAnsi="Times New Roman" w:cs="Times New Roman"/>
                <w:color w:val="000000"/>
                <w:sz w:val="24"/>
                <w:szCs w:val="24"/>
                <w:lang w:eastAsia="es-DO"/>
              </w:rPr>
            </w:pPr>
            <w:r w:rsidRPr="0052376F">
              <w:rPr>
                <w:rFonts w:ascii="Times New Roman" w:eastAsia="Times New Roman" w:hAnsi="Times New Roman" w:cs="Times New Roman"/>
                <w:color w:val="000000"/>
                <w:sz w:val="24"/>
                <w:szCs w:val="24"/>
                <w:lang w:eastAsia="es-DO"/>
              </w:rPr>
              <w:t>65</w:t>
            </w:r>
          </w:p>
        </w:tc>
        <w:tc>
          <w:tcPr>
            <w:tcW w:w="1811" w:type="dxa"/>
            <w:tcBorders>
              <w:top w:val="nil"/>
              <w:left w:val="nil"/>
              <w:bottom w:val="single" w:sz="4" w:space="0" w:color="auto"/>
              <w:right w:val="single" w:sz="4" w:space="0" w:color="auto"/>
            </w:tcBorders>
            <w:shd w:val="clear" w:color="auto" w:fill="auto"/>
            <w:noWrap/>
            <w:vAlign w:val="bottom"/>
            <w:hideMark/>
          </w:tcPr>
          <w:p w14:paraId="309594DF" w14:textId="77777777" w:rsidR="00DA69ED" w:rsidRPr="0052376F" w:rsidRDefault="00DA69ED" w:rsidP="00A8109C">
            <w:pPr>
              <w:spacing w:after="0" w:line="480" w:lineRule="auto"/>
              <w:jc w:val="right"/>
              <w:rPr>
                <w:rFonts w:ascii="Times New Roman" w:eastAsia="Times New Roman" w:hAnsi="Times New Roman" w:cs="Times New Roman"/>
                <w:color w:val="000000"/>
                <w:sz w:val="24"/>
                <w:szCs w:val="24"/>
                <w:lang w:eastAsia="es-DO"/>
              </w:rPr>
            </w:pPr>
            <w:r w:rsidRPr="0052376F">
              <w:rPr>
                <w:rFonts w:ascii="Times New Roman" w:eastAsia="Times New Roman" w:hAnsi="Times New Roman" w:cs="Times New Roman"/>
                <w:color w:val="000000"/>
                <w:sz w:val="24"/>
                <w:szCs w:val="24"/>
                <w:lang w:eastAsia="es-DO"/>
              </w:rPr>
              <w:t>134,796,515.42</w:t>
            </w:r>
          </w:p>
        </w:tc>
        <w:tc>
          <w:tcPr>
            <w:tcW w:w="660" w:type="dxa"/>
            <w:tcBorders>
              <w:top w:val="nil"/>
              <w:left w:val="nil"/>
              <w:bottom w:val="single" w:sz="4" w:space="0" w:color="auto"/>
              <w:right w:val="single" w:sz="4" w:space="0" w:color="auto"/>
            </w:tcBorders>
            <w:shd w:val="clear" w:color="auto" w:fill="auto"/>
            <w:noWrap/>
            <w:vAlign w:val="bottom"/>
            <w:hideMark/>
          </w:tcPr>
          <w:p w14:paraId="757CE9FB" w14:textId="77777777" w:rsidR="00DA69ED" w:rsidRPr="0052376F" w:rsidRDefault="00DA69ED" w:rsidP="00A8109C">
            <w:pPr>
              <w:spacing w:after="0" w:line="480" w:lineRule="auto"/>
              <w:jc w:val="center"/>
              <w:rPr>
                <w:rFonts w:ascii="Times New Roman" w:eastAsia="Times New Roman" w:hAnsi="Times New Roman" w:cs="Times New Roman"/>
                <w:color w:val="000000"/>
                <w:sz w:val="24"/>
                <w:szCs w:val="24"/>
                <w:lang w:eastAsia="es-DO"/>
              </w:rPr>
            </w:pPr>
            <w:r w:rsidRPr="0052376F">
              <w:rPr>
                <w:rFonts w:ascii="Times New Roman" w:eastAsia="Times New Roman" w:hAnsi="Times New Roman" w:cs="Times New Roman"/>
                <w:color w:val="000000"/>
                <w:sz w:val="24"/>
                <w:szCs w:val="24"/>
                <w:lang w:eastAsia="es-DO"/>
              </w:rPr>
              <w:t>36%</w:t>
            </w:r>
          </w:p>
        </w:tc>
      </w:tr>
      <w:tr w:rsidR="00DA69ED" w:rsidRPr="0052376F" w14:paraId="64B84FB8" w14:textId="77777777" w:rsidTr="00A8109C">
        <w:trPr>
          <w:trHeight w:val="315"/>
        </w:trPr>
        <w:tc>
          <w:tcPr>
            <w:tcW w:w="4083" w:type="dxa"/>
            <w:tcBorders>
              <w:top w:val="nil"/>
              <w:left w:val="single" w:sz="4" w:space="0" w:color="auto"/>
              <w:bottom w:val="single" w:sz="4" w:space="0" w:color="auto"/>
              <w:right w:val="single" w:sz="4" w:space="0" w:color="auto"/>
            </w:tcBorders>
            <w:shd w:val="clear" w:color="auto" w:fill="auto"/>
            <w:noWrap/>
            <w:vAlign w:val="bottom"/>
            <w:hideMark/>
          </w:tcPr>
          <w:p w14:paraId="49964345" w14:textId="77777777" w:rsidR="00DA69ED" w:rsidRPr="0052376F" w:rsidRDefault="00DA69ED" w:rsidP="00A8109C">
            <w:pPr>
              <w:spacing w:after="0" w:line="480" w:lineRule="auto"/>
              <w:rPr>
                <w:rFonts w:ascii="Times New Roman" w:eastAsia="Times New Roman" w:hAnsi="Times New Roman" w:cs="Times New Roman"/>
                <w:color w:val="000000"/>
                <w:sz w:val="24"/>
                <w:szCs w:val="24"/>
                <w:lang w:eastAsia="es-DO"/>
              </w:rPr>
            </w:pPr>
            <w:r w:rsidRPr="0052376F">
              <w:rPr>
                <w:rFonts w:ascii="Times New Roman" w:eastAsia="Times New Roman" w:hAnsi="Times New Roman" w:cs="Times New Roman"/>
                <w:color w:val="000000"/>
                <w:sz w:val="24"/>
                <w:szCs w:val="24"/>
                <w:lang w:eastAsia="es-DO"/>
              </w:rPr>
              <w:t>Licitación Pública</w:t>
            </w:r>
          </w:p>
        </w:tc>
        <w:tc>
          <w:tcPr>
            <w:tcW w:w="2377" w:type="dxa"/>
            <w:tcBorders>
              <w:top w:val="nil"/>
              <w:left w:val="nil"/>
              <w:bottom w:val="single" w:sz="4" w:space="0" w:color="auto"/>
              <w:right w:val="single" w:sz="4" w:space="0" w:color="auto"/>
            </w:tcBorders>
            <w:shd w:val="clear" w:color="auto" w:fill="auto"/>
            <w:noWrap/>
            <w:vAlign w:val="bottom"/>
            <w:hideMark/>
          </w:tcPr>
          <w:p w14:paraId="249F9279" w14:textId="77777777" w:rsidR="00DA69ED" w:rsidRPr="0052376F" w:rsidRDefault="00DA69ED" w:rsidP="00A8109C">
            <w:pPr>
              <w:spacing w:after="0" w:line="480" w:lineRule="auto"/>
              <w:jc w:val="center"/>
              <w:rPr>
                <w:rFonts w:ascii="Times New Roman" w:eastAsia="Times New Roman" w:hAnsi="Times New Roman" w:cs="Times New Roman"/>
                <w:color w:val="000000"/>
                <w:sz w:val="24"/>
                <w:szCs w:val="24"/>
                <w:lang w:eastAsia="es-DO"/>
              </w:rPr>
            </w:pPr>
            <w:r w:rsidRPr="0052376F">
              <w:rPr>
                <w:rFonts w:ascii="Times New Roman" w:eastAsia="Times New Roman" w:hAnsi="Times New Roman" w:cs="Times New Roman"/>
                <w:color w:val="000000"/>
                <w:sz w:val="24"/>
                <w:szCs w:val="24"/>
                <w:lang w:eastAsia="es-DO"/>
              </w:rPr>
              <w:t>4</w:t>
            </w:r>
          </w:p>
        </w:tc>
        <w:tc>
          <w:tcPr>
            <w:tcW w:w="1811" w:type="dxa"/>
            <w:tcBorders>
              <w:top w:val="nil"/>
              <w:left w:val="nil"/>
              <w:bottom w:val="single" w:sz="4" w:space="0" w:color="auto"/>
              <w:right w:val="single" w:sz="4" w:space="0" w:color="auto"/>
            </w:tcBorders>
            <w:shd w:val="clear" w:color="auto" w:fill="auto"/>
            <w:noWrap/>
            <w:vAlign w:val="bottom"/>
            <w:hideMark/>
          </w:tcPr>
          <w:p w14:paraId="18C2EEB9" w14:textId="77777777" w:rsidR="00DA69ED" w:rsidRPr="0052376F" w:rsidRDefault="00DA69ED" w:rsidP="00A8109C">
            <w:pPr>
              <w:spacing w:after="0" w:line="480" w:lineRule="auto"/>
              <w:jc w:val="right"/>
              <w:rPr>
                <w:rFonts w:ascii="Times New Roman" w:eastAsia="Times New Roman" w:hAnsi="Times New Roman" w:cs="Times New Roman"/>
                <w:color w:val="000000"/>
                <w:sz w:val="24"/>
                <w:szCs w:val="24"/>
                <w:lang w:eastAsia="es-DO"/>
              </w:rPr>
            </w:pPr>
            <w:r w:rsidRPr="0052376F">
              <w:rPr>
                <w:rFonts w:ascii="Times New Roman" w:eastAsia="Times New Roman" w:hAnsi="Times New Roman" w:cs="Times New Roman"/>
                <w:color w:val="000000"/>
                <w:sz w:val="24"/>
                <w:szCs w:val="24"/>
                <w:lang w:eastAsia="es-DO"/>
              </w:rPr>
              <w:t>27,320,663.31</w:t>
            </w:r>
          </w:p>
        </w:tc>
        <w:tc>
          <w:tcPr>
            <w:tcW w:w="660" w:type="dxa"/>
            <w:tcBorders>
              <w:top w:val="nil"/>
              <w:left w:val="nil"/>
              <w:bottom w:val="single" w:sz="4" w:space="0" w:color="auto"/>
              <w:right w:val="single" w:sz="4" w:space="0" w:color="auto"/>
            </w:tcBorders>
            <w:shd w:val="clear" w:color="auto" w:fill="auto"/>
            <w:noWrap/>
            <w:vAlign w:val="bottom"/>
            <w:hideMark/>
          </w:tcPr>
          <w:p w14:paraId="094CDC9E" w14:textId="77777777" w:rsidR="00DA69ED" w:rsidRPr="0052376F" w:rsidRDefault="00DA69ED" w:rsidP="00A8109C">
            <w:pPr>
              <w:spacing w:after="0" w:line="480" w:lineRule="auto"/>
              <w:jc w:val="center"/>
              <w:rPr>
                <w:rFonts w:ascii="Times New Roman" w:eastAsia="Times New Roman" w:hAnsi="Times New Roman" w:cs="Times New Roman"/>
                <w:color w:val="000000"/>
                <w:sz w:val="24"/>
                <w:szCs w:val="24"/>
                <w:lang w:eastAsia="es-DO"/>
              </w:rPr>
            </w:pPr>
            <w:r w:rsidRPr="0052376F">
              <w:rPr>
                <w:rFonts w:ascii="Times New Roman" w:eastAsia="Times New Roman" w:hAnsi="Times New Roman" w:cs="Times New Roman"/>
                <w:color w:val="000000"/>
                <w:sz w:val="24"/>
                <w:szCs w:val="24"/>
                <w:lang w:eastAsia="es-DO"/>
              </w:rPr>
              <w:t>7%</w:t>
            </w:r>
          </w:p>
        </w:tc>
      </w:tr>
      <w:tr w:rsidR="00DA69ED" w:rsidRPr="0052376F" w14:paraId="53DD8ED3" w14:textId="77777777" w:rsidTr="00A8109C">
        <w:trPr>
          <w:trHeight w:val="315"/>
        </w:trPr>
        <w:tc>
          <w:tcPr>
            <w:tcW w:w="4083" w:type="dxa"/>
            <w:tcBorders>
              <w:top w:val="nil"/>
              <w:left w:val="single" w:sz="4" w:space="0" w:color="auto"/>
              <w:bottom w:val="single" w:sz="4" w:space="0" w:color="auto"/>
              <w:right w:val="single" w:sz="4" w:space="0" w:color="auto"/>
            </w:tcBorders>
            <w:shd w:val="clear" w:color="000000" w:fill="BFBFBF"/>
            <w:noWrap/>
            <w:vAlign w:val="bottom"/>
            <w:hideMark/>
          </w:tcPr>
          <w:p w14:paraId="0DD73A23" w14:textId="77777777" w:rsidR="00DA69ED" w:rsidRPr="0052376F" w:rsidRDefault="00DA69ED" w:rsidP="00A8109C">
            <w:pPr>
              <w:spacing w:after="0" w:line="480" w:lineRule="auto"/>
              <w:jc w:val="center"/>
              <w:rPr>
                <w:rFonts w:ascii="Times New Roman" w:eastAsia="Times New Roman" w:hAnsi="Times New Roman" w:cs="Times New Roman"/>
                <w:b/>
                <w:bCs/>
                <w:color w:val="000000"/>
                <w:sz w:val="24"/>
                <w:szCs w:val="24"/>
                <w:lang w:eastAsia="es-DO"/>
              </w:rPr>
            </w:pPr>
            <w:r w:rsidRPr="0052376F">
              <w:rPr>
                <w:rFonts w:ascii="Times New Roman" w:eastAsia="Times New Roman" w:hAnsi="Times New Roman" w:cs="Times New Roman"/>
                <w:b/>
                <w:bCs/>
                <w:color w:val="000000"/>
                <w:sz w:val="24"/>
                <w:szCs w:val="24"/>
                <w:lang w:eastAsia="es-DO"/>
              </w:rPr>
              <w:t>TOTAL</w:t>
            </w:r>
          </w:p>
        </w:tc>
        <w:tc>
          <w:tcPr>
            <w:tcW w:w="2377" w:type="dxa"/>
            <w:tcBorders>
              <w:top w:val="nil"/>
              <w:left w:val="nil"/>
              <w:bottom w:val="single" w:sz="4" w:space="0" w:color="auto"/>
              <w:right w:val="single" w:sz="4" w:space="0" w:color="auto"/>
            </w:tcBorders>
            <w:shd w:val="clear" w:color="000000" w:fill="BFBFBF"/>
            <w:noWrap/>
            <w:vAlign w:val="bottom"/>
            <w:hideMark/>
          </w:tcPr>
          <w:p w14:paraId="14DE0099" w14:textId="77777777" w:rsidR="00DA69ED" w:rsidRPr="0052376F" w:rsidRDefault="00DA69ED" w:rsidP="00A8109C">
            <w:pPr>
              <w:spacing w:after="0" w:line="480" w:lineRule="auto"/>
              <w:jc w:val="center"/>
              <w:rPr>
                <w:rFonts w:ascii="Times New Roman" w:eastAsia="Times New Roman" w:hAnsi="Times New Roman" w:cs="Times New Roman"/>
                <w:b/>
                <w:bCs/>
                <w:color w:val="000000"/>
                <w:sz w:val="24"/>
                <w:szCs w:val="24"/>
                <w:lang w:eastAsia="es-DO"/>
              </w:rPr>
            </w:pPr>
            <w:r w:rsidRPr="0052376F">
              <w:rPr>
                <w:rFonts w:ascii="Times New Roman" w:eastAsia="Times New Roman" w:hAnsi="Times New Roman" w:cs="Times New Roman"/>
                <w:b/>
                <w:bCs/>
                <w:color w:val="000000"/>
                <w:sz w:val="24"/>
                <w:szCs w:val="24"/>
                <w:lang w:eastAsia="es-DO"/>
              </w:rPr>
              <w:t>1,613</w:t>
            </w:r>
          </w:p>
        </w:tc>
        <w:tc>
          <w:tcPr>
            <w:tcW w:w="1811" w:type="dxa"/>
            <w:tcBorders>
              <w:top w:val="nil"/>
              <w:left w:val="nil"/>
              <w:bottom w:val="single" w:sz="4" w:space="0" w:color="auto"/>
              <w:right w:val="single" w:sz="4" w:space="0" w:color="auto"/>
            </w:tcBorders>
            <w:shd w:val="clear" w:color="000000" w:fill="BFBFBF"/>
            <w:noWrap/>
            <w:vAlign w:val="bottom"/>
            <w:hideMark/>
          </w:tcPr>
          <w:p w14:paraId="23C9A3AF" w14:textId="77777777" w:rsidR="00DA69ED" w:rsidRPr="0052376F" w:rsidRDefault="00DA69ED" w:rsidP="00A8109C">
            <w:pPr>
              <w:spacing w:after="0" w:line="480" w:lineRule="auto"/>
              <w:jc w:val="right"/>
              <w:rPr>
                <w:rFonts w:ascii="Times New Roman" w:eastAsia="Times New Roman" w:hAnsi="Times New Roman" w:cs="Times New Roman"/>
                <w:b/>
                <w:bCs/>
                <w:color w:val="000000"/>
                <w:sz w:val="24"/>
                <w:szCs w:val="24"/>
                <w:lang w:eastAsia="es-DO"/>
              </w:rPr>
            </w:pPr>
            <w:r w:rsidRPr="0052376F">
              <w:rPr>
                <w:rFonts w:ascii="Times New Roman" w:eastAsia="Times New Roman" w:hAnsi="Times New Roman" w:cs="Times New Roman"/>
                <w:b/>
                <w:bCs/>
                <w:color w:val="000000"/>
                <w:sz w:val="24"/>
                <w:szCs w:val="24"/>
                <w:lang w:eastAsia="es-DO"/>
              </w:rPr>
              <w:t>370,156,943.92</w:t>
            </w:r>
          </w:p>
        </w:tc>
        <w:tc>
          <w:tcPr>
            <w:tcW w:w="660" w:type="dxa"/>
            <w:tcBorders>
              <w:top w:val="nil"/>
              <w:left w:val="nil"/>
              <w:bottom w:val="nil"/>
              <w:right w:val="nil"/>
            </w:tcBorders>
            <w:shd w:val="clear" w:color="auto" w:fill="auto"/>
            <w:noWrap/>
            <w:vAlign w:val="bottom"/>
            <w:hideMark/>
          </w:tcPr>
          <w:p w14:paraId="09992999" w14:textId="77777777" w:rsidR="00DA69ED" w:rsidRPr="0052376F" w:rsidRDefault="00DA69ED" w:rsidP="00A8109C">
            <w:pPr>
              <w:spacing w:after="0" w:line="480" w:lineRule="auto"/>
              <w:jc w:val="right"/>
              <w:rPr>
                <w:rFonts w:ascii="Times New Roman" w:eastAsia="Times New Roman" w:hAnsi="Times New Roman" w:cs="Times New Roman"/>
                <w:b/>
                <w:bCs/>
                <w:color w:val="000000"/>
                <w:sz w:val="24"/>
                <w:szCs w:val="24"/>
                <w:lang w:eastAsia="es-DO"/>
              </w:rPr>
            </w:pPr>
          </w:p>
        </w:tc>
      </w:tr>
    </w:tbl>
    <w:p w14:paraId="75BD0FFD" w14:textId="77777777" w:rsidR="00833849" w:rsidRDefault="00833849" w:rsidP="00833849">
      <w:pPr>
        <w:pStyle w:val="Sinespaciado"/>
        <w:rPr>
          <w:rFonts w:ascii="Times New Roman" w:hAnsi="Times New Roman" w:cs="Times New Roman"/>
          <w:b/>
          <w:sz w:val="28"/>
          <w:szCs w:val="28"/>
        </w:rPr>
      </w:pPr>
    </w:p>
    <w:p w14:paraId="711B46DB" w14:textId="77777777" w:rsidR="00833849" w:rsidRDefault="00833849" w:rsidP="00833849">
      <w:pPr>
        <w:pStyle w:val="Sinespaciado"/>
        <w:rPr>
          <w:rFonts w:ascii="Times New Roman" w:hAnsi="Times New Roman" w:cs="Times New Roman"/>
          <w:b/>
          <w:sz w:val="28"/>
          <w:szCs w:val="28"/>
        </w:rPr>
      </w:pPr>
    </w:p>
    <w:p w14:paraId="3E7A39C4" w14:textId="77777777" w:rsidR="00833849" w:rsidRDefault="00833849" w:rsidP="00833849">
      <w:pPr>
        <w:pStyle w:val="Sinespaciado"/>
        <w:rPr>
          <w:rFonts w:ascii="Times New Roman" w:hAnsi="Times New Roman" w:cs="Times New Roman"/>
          <w:b/>
          <w:sz w:val="28"/>
          <w:szCs w:val="28"/>
        </w:rPr>
      </w:pPr>
    </w:p>
    <w:p w14:paraId="7206F7EE" w14:textId="77777777" w:rsidR="00833849" w:rsidRDefault="00833849" w:rsidP="00833849">
      <w:pPr>
        <w:pStyle w:val="Sinespaciado"/>
        <w:rPr>
          <w:rFonts w:ascii="Times New Roman" w:hAnsi="Times New Roman" w:cs="Times New Roman"/>
          <w:b/>
          <w:sz w:val="28"/>
          <w:szCs w:val="28"/>
        </w:rPr>
      </w:pPr>
    </w:p>
    <w:p w14:paraId="10625C9A" w14:textId="77777777" w:rsidR="00833849" w:rsidRDefault="00833849" w:rsidP="00833849">
      <w:pPr>
        <w:pStyle w:val="Sinespaciado"/>
        <w:rPr>
          <w:rFonts w:ascii="Times New Roman" w:hAnsi="Times New Roman" w:cs="Times New Roman"/>
          <w:b/>
          <w:sz w:val="28"/>
          <w:szCs w:val="28"/>
        </w:rPr>
      </w:pPr>
    </w:p>
    <w:p w14:paraId="28872C3B" w14:textId="77777777" w:rsidR="00833849" w:rsidRDefault="00833849" w:rsidP="00833849">
      <w:pPr>
        <w:pStyle w:val="Sinespaciado"/>
        <w:rPr>
          <w:rFonts w:ascii="Times New Roman" w:hAnsi="Times New Roman" w:cs="Times New Roman"/>
          <w:b/>
          <w:sz w:val="28"/>
          <w:szCs w:val="28"/>
        </w:rPr>
      </w:pPr>
    </w:p>
    <w:p w14:paraId="64B89452" w14:textId="77777777" w:rsidR="00833849" w:rsidRDefault="00833849" w:rsidP="00833849">
      <w:pPr>
        <w:pStyle w:val="Sinespaciado"/>
        <w:rPr>
          <w:rFonts w:ascii="Times New Roman" w:hAnsi="Times New Roman" w:cs="Times New Roman"/>
          <w:b/>
          <w:sz w:val="28"/>
          <w:szCs w:val="28"/>
        </w:rPr>
      </w:pPr>
    </w:p>
    <w:p w14:paraId="181EF32B" w14:textId="77777777" w:rsidR="00833849" w:rsidRDefault="00833849" w:rsidP="00833849">
      <w:pPr>
        <w:pStyle w:val="Sinespaciado"/>
        <w:rPr>
          <w:rFonts w:ascii="Times New Roman" w:hAnsi="Times New Roman" w:cs="Times New Roman"/>
          <w:b/>
          <w:sz w:val="28"/>
          <w:szCs w:val="28"/>
        </w:rPr>
      </w:pPr>
    </w:p>
    <w:p w14:paraId="7663893E" w14:textId="77777777" w:rsidR="00833849" w:rsidRDefault="00833849" w:rsidP="00833849">
      <w:pPr>
        <w:pStyle w:val="Sinespaciado"/>
        <w:rPr>
          <w:rFonts w:ascii="Times New Roman" w:hAnsi="Times New Roman" w:cs="Times New Roman"/>
          <w:b/>
          <w:sz w:val="28"/>
          <w:szCs w:val="28"/>
        </w:rPr>
      </w:pPr>
    </w:p>
    <w:p w14:paraId="6394FA72" w14:textId="77777777" w:rsidR="00833849" w:rsidRDefault="00833849" w:rsidP="00833849">
      <w:pPr>
        <w:pStyle w:val="Sinespaciado"/>
        <w:rPr>
          <w:rFonts w:ascii="Times New Roman" w:hAnsi="Times New Roman" w:cs="Times New Roman"/>
          <w:b/>
          <w:sz w:val="28"/>
          <w:szCs w:val="28"/>
        </w:rPr>
      </w:pPr>
    </w:p>
    <w:p w14:paraId="6558C90B" w14:textId="77777777" w:rsidR="00833849" w:rsidRDefault="00833849" w:rsidP="00833849">
      <w:pPr>
        <w:pStyle w:val="Sinespaciado"/>
        <w:rPr>
          <w:rFonts w:ascii="Times New Roman" w:hAnsi="Times New Roman" w:cs="Times New Roman"/>
          <w:b/>
          <w:sz w:val="28"/>
          <w:szCs w:val="28"/>
        </w:rPr>
      </w:pPr>
    </w:p>
    <w:p w14:paraId="1A259ED6" w14:textId="77777777" w:rsidR="00833849" w:rsidRDefault="00833849" w:rsidP="00833849">
      <w:pPr>
        <w:pStyle w:val="Sinespaciado"/>
        <w:rPr>
          <w:rFonts w:ascii="Times New Roman" w:hAnsi="Times New Roman" w:cs="Times New Roman"/>
          <w:b/>
          <w:sz w:val="28"/>
          <w:szCs w:val="28"/>
        </w:rPr>
      </w:pPr>
    </w:p>
    <w:p w14:paraId="304B4A8A" w14:textId="77777777" w:rsidR="00833849" w:rsidRDefault="00833849" w:rsidP="00833849">
      <w:pPr>
        <w:pStyle w:val="Sinespaciado"/>
        <w:rPr>
          <w:rFonts w:ascii="Times New Roman" w:hAnsi="Times New Roman" w:cs="Times New Roman"/>
          <w:b/>
          <w:sz w:val="28"/>
          <w:szCs w:val="28"/>
        </w:rPr>
      </w:pPr>
    </w:p>
    <w:p w14:paraId="53775EF5" w14:textId="77777777" w:rsidR="00833849" w:rsidRDefault="00833849" w:rsidP="00833849">
      <w:pPr>
        <w:pStyle w:val="Sinespaciado"/>
        <w:rPr>
          <w:rFonts w:ascii="Times New Roman" w:hAnsi="Times New Roman" w:cs="Times New Roman"/>
          <w:b/>
          <w:sz w:val="28"/>
          <w:szCs w:val="28"/>
        </w:rPr>
      </w:pPr>
    </w:p>
    <w:p w14:paraId="2582BA24" w14:textId="77777777" w:rsidR="00833849" w:rsidRDefault="00833849" w:rsidP="00833849">
      <w:pPr>
        <w:pStyle w:val="Sinespaciado"/>
        <w:rPr>
          <w:rFonts w:ascii="Times New Roman" w:hAnsi="Times New Roman" w:cs="Times New Roman"/>
          <w:b/>
          <w:sz w:val="28"/>
          <w:szCs w:val="28"/>
        </w:rPr>
      </w:pPr>
    </w:p>
    <w:p w14:paraId="232BC874" w14:textId="77777777" w:rsidR="00833849" w:rsidRDefault="00833849" w:rsidP="00833849">
      <w:pPr>
        <w:pStyle w:val="Sinespaciado"/>
        <w:rPr>
          <w:rFonts w:ascii="Times New Roman" w:hAnsi="Times New Roman" w:cs="Times New Roman"/>
          <w:b/>
          <w:sz w:val="28"/>
          <w:szCs w:val="28"/>
        </w:rPr>
      </w:pPr>
    </w:p>
    <w:p w14:paraId="61B5C7A8" w14:textId="77777777" w:rsidR="00833849" w:rsidRDefault="00833849" w:rsidP="00833849">
      <w:pPr>
        <w:pStyle w:val="Sinespaciado"/>
        <w:rPr>
          <w:rFonts w:ascii="Times New Roman" w:hAnsi="Times New Roman" w:cs="Times New Roman"/>
          <w:b/>
          <w:sz w:val="28"/>
          <w:szCs w:val="28"/>
        </w:rPr>
      </w:pPr>
    </w:p>
    <w:p w14:paraId="15B956BE" w14:textId="77777777" w:rsidR="00833849" w:rsidRDefault="00833849" w:rsidP="00833849">
      <w:pPr>
        <w:pStyle w:val="Sinespaciado"/>
        <w:rPr>
          <w:rFonts w:ascii="Times New Roman" w:hAnsi="Times New Roman" w:cs="Times New Roman"/>
          <w:b/>
          <w:sz w:val="28"/>
          <w:szCs w:val="28"/>
        </w:rPr>
      </w:pPr>
    </w:p>
    <w:p w14:paraId="02418148" w14:textId="77777777" w:rsidR="00833849" w:rsidRDefault="00833849" w:rsidP="00833849">
      <w:pPr>
        <w:pStyle w:val="Sinespaciado"/>
        <w:rPr>
          <w:rFonts w:ascii="Times New Roman" w:hAnsi="Times New Roman" w:cs="Times New Roman"/>
          <w:b/>
          <w:sz w:val="28"/>
          <w:szCs w:val="28"/>
        </w:rPr>
      </w:pPr>
    </w:p>
    <w:p w14:paraId="26095ADC" w14:textId="77777777" w:rsidR="00833849" w:rsidRDefault="00833849" w:rsidP="00833849">
      <w:pPr>
        <w:pStyle w:val="Sinespaciado"/>
        <w:rPr>
          <w:rFonts w:ascii="Times New Roman" w:hAnsi="Times New Roman" w:cs="Times New Roman"/>
          <w:b/>
          <w:sz w:val="28"/>
          <w:szCs w:val="28"/>
        </w:rPr>
      </w:pPr>
    </w:p>
    <w:p w14:paraId="4FEF6A23" w14:textId="77777777" w:rsidR="00833849" w:rsidRDefault="00833849" w:rsidP="00833849">
      <w:pPr>
        <w:pStyle w:val="Sinespaciado"/>
        <w:rPr>
          <w:rFonts w:ascii="Times New Roman" w:hAnsi="Times New Roman" w:cs="Times New Roman"/>
          <w:b/>
          <w:sz w:val="28"/>
          <w:szCs w:val="28"/>
        </w:rPr>
      </w:pPr>
    </w:p>
    <w:p w14:paraId="2EC7A4BF" w14:textId="77777777" w:rsidR="00833849" w:rsidRDefault="00833849" w:rsidP="008871D5">
      <w:pPr>
        <w:pStyle w:val="Sinespaciado"/>
        <w:numPr>
          <w:ilvl w:val="0"/>
          <w:numId w:val="38"/>
        </w:numPr>
        <w:rPr>
          <w:rFonts w:ascii="Times New Roman" w:hAnsi="Times New Roman" w:cs="Times New Roman"/>
          <w:b/>
          <w:sz w:val="28"/>
          <w:szCs w:val="28"/>
        </w:rPr>
      </w:pPr>
      <w:r>
        <w:rPr>
          <w:rFonts w:ascii="Times New Roman" w:hAnsi="Times New Roman" w:cs="Times New Roman"/>
          <w:b/>
          <w:sz w:val="28"/>
          <w:szCs w:val="28"/>
        </w:rPr>
        <w:lastRenderedPageBreak/>
        <w:t>Planificación</w:t>
      </w:r>
    </w:p>
    <w:p w14:paraId="3C07F9AC" w14:textId="77777777" w:rsidR="00833849" w:rsidRDefault="00833849" w:rsidP="00833849">
      <w:pPr>
        <w:pStyle w:val="Sinespaciado"/>
        <w:rPr>
          <w:rFonts w:ascii="Times New Roman" w:hAnsi="Times New Roman" w:cs="Times New Roman"/>
          <w:b/>
          <w:sz w:val="28"/>
          <w:szCs w:val="28"/>
        </w:rPr>
      </w:pPr>
    </w:p>
    <w:p w14:paraId="1901FD80" w14:textId="77777777" w:rsidR="00833849" w:rsidRDefault="00833849" w:rsidP="00833849">
      <w:pPr>
        <w:pStyle w:val="Sinespaciado"/>
        <w:rPr>
          <w:rFonts w:ascii="Times New Roman" w:hAnsi="Times New Roman" w:cs="Times New Roman"/>
          <w:b/>
          <w:sz w:val="28"/>
          <w:szCs w:val="28"/>
        </w:rPr>
      </w:pPr>
      <w:r w:rsidRPr="00833849">
        <w:rPr>
          <w:rFonts w:ascii="Times New Roman" w:hAnsi="Times New Roman" w:cs="Times New Roman"/>
          <w:b/>
          <w:noProof/>
          <w:sz w:val="28"/>
          <w:szCs w:val="28"/>
          <w:lang w:val="es-ES" w:eastAsia="es-ES"/>
        </w:rPr>
        <w:drawing>
          <wp:inline distT="0" distB="0" distL="0" distR="0" wp14:anchorId="432786F5" wp14:editId="5E7139D2">
            <wp:extent cx="5612130" cy="6495415"/>
            <wp:effectExtent l="0" t="0" r="7620" b="635"/>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5612130" cy="6495415"/>
                    </a:xfrm>
                    <a:prstGeom prst="rect">
                      <a:avLst/>
                    </a:prstGeom>
                    <a:noFill/>
                    <a:ln>
                      <a:noFill/>
                    </a:ln>
                  </pic:spPr>
                </pic:pic>
              </a:graphicData>
            </a:graphic>
          </wp:inline>
        </w:drawing>
      </w:r>
    </w:p>
    <w:p w14:paraId="7C66CBF2" w14:textId="77777777" w:rsidR="00833849" w:rsidRDefault="00833849" w:rsidP="00833849">
      <w:pPr>
        <w:pStyle w:val="Sinespaciado"/>
        <w:rPr>
          <w:rFonts w:ascii="Times New Roman" w:hAnsi="Times New Roman" w:cs="Times New Roman"/>
          <w:b/>
          <w:sz w:val="28"/>
          <w:szCs w:val="28"/>
        </w:rPr>
      </w:pPr>
    </w:p>
    <w:p w14:paraId="0EAB08D0" w14:textId="77777777" w:rsidR="00833849" w:rsidRDefault="00833849" w:rsidP="00833849">
      <w:pPr>
        <w:pStyle w:val="Sinespaciado"/>
        <w:rPr>
          <w:rFonts w:ascii="Times New Roman" w:hAnsi="Times New Roman" w:cs="Times New Roman"/>
          <w:b/>
          <w:sz w:val="28"/>
          <w:szCs w:val="28"/>
        </w:rPr>
      </w:pPr>
    </w:p>
    <w:p w14:paraId="527DDDD1" w14:textId="77777777" w:rsidR="00833849" w:rsidRDefault="00833849" w:rsidP="00833849">
      <w:pPr>
        <w:pStyle w:val="Sinespaciado"/>
        <w:rPr>
          <w:rFonts w:ascii="Times New Roman" w:hAnsi="Times New Roman" w:cs="Times New Roman"/>
          <w:b/>
          <w:sz w:val="28"/>
          <w:szCs w:val="28"/>
        </w:rPr>
      </w:pPr>
    </w:p>
    <w:p w14:paraId="41B374FD" w14:textId="77777777" w:rsidR="00833849" w:rsidRDefault="00833849" w:rsidP="00833849">
      <w:pPr>
        <w:pStyle w:val="Sinespaciado"/>
        <w:rPr>
          <w:rFonts w:ascii="Times New Roman" w:hAnsi="Times New Roman" w:cs="Times New Roman"/>
          <w:b/>
          <w:sz w:val="28"/>
          <w:szCs w:val="28"/>
        </w:rPr>
      </w:pPr>
    </w:p>
    <w:p w14:paraId="1C9BF47D" w14:textId="77777777" w:rsidR="00833849" w:rsidRDefault="00833849" w:rsidP="00833849">
      <w:pPr>
        <w:pStyle w:val="Sinespaciado"/>
        <w:rPr>
          <w:rFonts w:ascii="Times New Roman" w:hAnsi="Times New Roman" w:cs="Times New Roman"/>
          <w:b/>
          <w:sz w:val="28"/>
          <w:szCs w:val="28"/>
        </w:rPr>
      </w:pPr>
    </w:p>
    <w:p w14:paraId="25FF2C70" w14:textId="77777777" w:rsidR="00833849" w:rsidRDefault="00833849" w:rsidP="00833849">
      <w:pPr>
        <w:pStyle w:val="Sinespaciado"/>
        <w:rPr>
          <w:rFonts w:ascii="Times New Roman" w:hAnsi="Times New Roman" w:cs="Times New Roman"/>
          <w:b/>
          <w:sz w:val="28"/>
          <w:szCs w:val="28"/>
        </w:rPr>
      </w:pPr>
    </w:p>
    <w:p w14:paraId="49589409" w14:textId="77777777" w:rsidR="00833849" w:rsidRDefault="00833849" w:rsidP="00833849">
      <w:pPr>
        <w:pStyle w:val="Sinespaciado"/>
        <w:rPr>
          <w:rFonts w:ascii="Times New Roman" w:hAnsi="Times New Roman" w:cs="Times New Roman"/>
          <w:b/>
          <w:sz w:val="28"/>
          <w:szCs w:val="28"/>
        </w:rPr>
      </w:pPr>
      <w:r w:rsidRPr="00833849">
        <w:rPr>
          <w:rFonts w:ascii="Times New Roman" w:hAnsi="Times New Roman" w:cs="Times New Roman"/>
          <w:b/>
          <w:noProof/>
          <w:sz w:val="28"/>
          <w:szCs w:val="28"/>
          <w:lang w:val="es-ES" w:eastAsia="es-ES"/>
        </w:rPr>
        <w:lastRenderedPageBreak/>
        <w:drawing>
          <wp:anchor distT="0" distB="0" distL="114300" distR="114300" simplePos="0" relativeHeight="251845632" behindDoc="0" locked="0" layoutInCell="1" allowOverlap="1" wp14:anchorId="38C41ECE" wp14:editId="56DEA5CB">
            <wp:simplePos x="0" y="0"/>
            <wp:positionH relativeFrom="margin">
              <wp:align>center</wp:align>
            </wp:positionH>
            <wp:positionV relativeFrom="paragraph">
              <wp:posOffset>0</wp:posOffset>
            </wp:positionV>
            <wp:extent cx="6455208" cy="6515100"/>
            <wp:effectExtent l="0" t="0" r="3175" b="0"/>
            <wp:wrapSquare wrapText="bothSides"/>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36">
                      <a:extLst>
                        <a:ext uri="{28A0092B-C50C-407E-A947-70E740481C1C}">
                          <a14:useLocalDpi xmlns:a14="http://schemas.microsoft.com/office/drawing/2010/main" val="0"/>
                        </a:ext>
                      </a:extLst>
                    </a:blip>
                    <a:srcRect b="29082"/>
                    <a:stretch/>
                  </pic:blipFill>
                  <pic:spPr bwMode="auto">
                    <a:xfrm>
                      <a:off x="0" y="0"/>
                      <a:ext cx="6455208" cy="6515100"/>
                    </a:xfrm>
                    <a:prstGeom prst="rect">
                      <a:avLst/>
                    </a:prstGeom>
                    <a:noFill/>
                    <a:ln>
                      <a:noFill/>
                    </a:ln>
                    <a:extLst>
                      <a:ext uri="{53640926-AAD7-44D8-BBD7-CCE9431645EC}">
                        <a14:shadowObscured xmlns:a14="http://schemas.microsoft.com/office/drawing/2010/main"/>
                      </a:ext>
                    </a:extLst>
                  </pic:spPr>
                </pic:pic>
              </a:graphicData>
            </a:graphic>
          </wp:anchor>
        </w:drawing>
      </w:r>
    </w:p>
    <w:p w14:paraId="663404D2" w14:textId="77777777" w:rsidR="00833849" w:rsidRDefault="00833849" w:rsidP="00833849">
      <w:pPr>
        <w:pStyle w:val="Sinespaciado"/>
        <w:rPr>
          <w:rFonts w:ascii="Times New Roman" w:hAnsi="Times New Roman" w:cs="Times New Roman"/>
          <w:b/>
          <w:sz w:val="28"/>
          <w:szCs w:val="28"/>
        </w:rPr>
      </w:pPr>
    </w:p>
    <w:p w14:paraId="74A9C72D" w14:textId="77777777" w:rsidR="00275E5E" w:rsidRDefault="00275E5E" w:rsidP="00833849">
      <w:pPr>
        <w:pStyle w:val="Sinespaciado"/>
        <w:rPr>
          <w:rFonts w:ascii="Times New Roman" w:hAnsi="Times New Roman" w:cs="Times New Roman"/>
          <w:b/>
          <w:sz w:val="28"/>
          <w:szCs w:val="28"/>
        </w:rPr>
      </w:pPr>
    </w:p>
    <w:p w14:paraId="304AEFDA" w14:textId="77777777" w:rsidR="00275E5E" w:rsidRDefault="00275E5E" w:rsidP="00833849">
      <w:pPr>
        <w:pStyle w:val="Sinespaciado"/>
        <w:rPr>
          <w:rFonts w:ascii="Times New Roman" w:hAnsi="Times New Roman" w:cs="Times New Roman"/>
          <w:b/>
          <w:sz w:val="28"/>
          <w:szCs w:val="28"/>
        </w:rPr>
      </w:pPr>
    </w:p>
    <w:p w14:paraId="45E04441" w14:textId="77777777" w:rsidR="00275E5E" w:rsidRDefault="00275E5E" w:rsidP="00833849">
      <w:pPr>
        <w:pStyle w:val="Sinespaciado"/>
        <w:rPr>
          <w:rFonts w:ascii="Times New Roman" w:hAnsi="Times New Roman" w:cs="Times New Roman"/>
          <w:b/>
          <w:sz w:val="28"/>
          <w:szCs w:val="28"/>
        </w:rPr>
      </w:pPr>
    </w:p>
    <w:p w14:paraId="47A74515" w14:textId="77777777" w:rsidR="00275E5E" w:rsidRDefault="00275E5E" w:rsidP="00833849">
      <w:pPr>
        <w:pStyle w:val="Sinespaciado"/>
        <w:rPr>
          <w:rFonts w:ascii="Times New Roman" w:hAnsi="Times New Roman" w:cs="Times New Roman"/>
          <w:b/>
          <w:sz w:val="28"/>
          <w:szCs w:val="28"/>
        </w:rPr>
      </w:pPr>
    </w:p>
    <w:p w14:paraId="77121DCD" w14:textId="77777777" w:rsidR="00275E5E" w:rsidRDefault="00275E5E" w:rsidP="00833849">
      <w:pPr>
        <w:pStyle w:val="Sinespaciado"/>
        <w:rPr>
          <w:rFonts w:ascii="Times New Roman" w:hAnsi="Times New Roman" w:cs="Times New Roman"/>
          <w:b/>
          <w:sz w:val="28"/>
          <w:szCs w:val="28"/>
        </w:rPr>
      </w:pPr>
    </w:p>
    <w:p w14:paraId="0D0E4640" w14:textId="77777777" w:rsidR="00275E5E" w:rsidRDefault="00275E5E" w:rsidP="00833849">
      <w:pPr>
        <w:pStyle w:val="Sinespaciado"/>
        <w:rPr>
          <w:rFonts w:ascii="Times New Roman" w:hAnsi="Times New Roman" w:cs="Times New Roman"/>
          <w:b/>
          <w:sz w:val="28"/>
          <w:szCs w:val="28"/>
        </w:rPr>
      </w:pPr>
    </w:p>
    <w:p w14:paraId="77A9B3A1" w14:textId="1EB61E67" w:rsidR="00275E5E" w:rsidRPr="00F6502C" w:rsidRDefault="00275E5E" w:rsidP="00833849">
      <w:pPr>
        <w:pStyle w:val="Sinespaciado"/>
        <w:rPr>
          <w:rFonts w:ascii="Times New Roman" w:hAnsi="Times New Roman" w:cs="Times New Roman"/>
          <w:b/>
          <w:sz w:val="28"/>
          <w:szCs w:val="28"/>
        </w:rPr>
      </w:pPr>
      <w:r w:rsidRPr="00275E5E">
        <w:rPr>
          <w:rFonts w:ascii="Times New Roman" w:hAnsi="Times New Roman" w:cs="Times New Roman"/>
          <w:b/>
          <w:noProof/>
          <w:sz w:val="28"/>
          <w:szCs w:val="28"/>
          <w:lang w:val="es-ES" w:eastAsia="es-ES"/>
        </w:rPr>
        <w:lastRenderedPageBreak/>
        <w:drawing>
          <wp:inline distT="0" distB="0" distL="0" distR="0" wp14:anchorId="368B383C" wp14:editId="15F92752">
            <wp:extent cx="5612130" cy="7003415"/>
            <wp:effectExtent l="0" t="0" r="7620" b="698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5612130" cy="7003415"/>
                    </a:xfrm>
                    <a:prstGeom prst="rect">
                      <a:avLst/>
                    </a:prstGeom>
                    <a:noFill/>
                    <a:ln>
                      <a:noFill/>
                    </a:ln>
                  </pic:spPr>
                </pic:pic>
              </a:graphicData>
            </a:graphic>
          </wp:inline>
        </w:drawing>
      </w:r>
    </w:p>
    <w:sectPr w:rsidR="00275E5E" w:rsidRPr="00F6502C" w:rsidSect="004F6C51">
      <w:footerReference w:type="default" r:id="rId13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9906C1" w14:textId="77777777" w:rsidR="00C2370B" w:rsidRDefault="00C2370B" w:rsidP="009117DD">
      <w:pPr>
        <w:spacing w:after="0" w:line="240" w:lineRule="auto"/>
      </w:pPr>
      <w:r>
        <w:separator/>
      </w:r>
    </w:p>
  </w:endnote>
  <w:endnote w:type="continuationSeparator" w:id="0">
    <w:p w14:paraId="37333739" w14:textId="77777777" w:rsidR="00C2370B" w:rsidRDefault="00C2370B" w:rsidP="009117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Baskerville Old Face">
    <w:panose1 w:val="020206020805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ngLiU-ExtB">
    <w:panose1 w:val="02020500000000000000"/>
    <w:charset w:val="88"/>
    <w:family w:val="roman"/>
    <w:pitch w:val="variable"/>
    <w:sig w:usb0="8000002F" w:usb1="0A080008" w:usb2="00000010" w:usb3="00000000" w:csb0="00100001"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7073DA" w14:textId="66819151" w:rsidR="0067235D" w:rsidRDefault="0067235D">
    <w:pPr>
      <w:pStyle w:val="Piedepgina"/>
      <w:jc w:val="center"/>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sidR="002B69A2">
      <w:rPr>
        <w:caps/>
        <w:noProof/>
        <w:color w:val="4F81BD" w:themeColor="accent1"/>
      </w:rPr>
      <w:t>6</w:t>
    </w:r>
    <w:r>
      <w:rPr>
        <w:caps/>
        <w:noProof/>
        <w:color w:val="4F81BD" w:themeColor="accent1"/>
      </w:rPr>
      <w:fldChar w:fldCharType="end"/>
    </w:r>
  </w:p>
  <w:p w14:paraId="57195540" w14:textId="77777777" w:rsidR="0067235D" w:rsidRDefault="0067235D">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378EB8" w14:textId="77777777" w:rsidR="00C2370B" w:rsidRDefault="00C2370B" w:rsidP="009117DD">
      <w:pPr>
        <w:spacing w:after="0" w:line="240" w:lineRule="auto"/>
      </w:pPr>
      <w:r>
        <w:separator/>
      </w:r>
    </w:p>
  </w:footnote>
  <w:footnote w:type="continuationSeparator" w:id="0">
    <w:p w14:paraId="444C82FA" w14:textId="77777777" w:rsidR="00C2370B" w:rsidRDefault="00C2370B" w:rsidP="009117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alt="Image result for logo twitter" style="width:150pt;height:150pt;visibility:visible;mso-wrap-style:square" o:bullet="t">
        <v:imagedata r:id="rId1" o:title="Image result for logo twitter"/>
      </v:shape>
    </w:pict>
  </w:numPicBullet>
  <w:abstractNum w:abstractNumId="0" w15:restartNumberingAfterBreak="0">
    <w:nsid w:val="066178A5"/>
    <w:multiLevelType w:val="hybridMultilevel"/>
    <w:tmpl w:val="B1580A6A"/>
    <w:lvl w:ilvl="0" w:tplc="8572C784">
      <w:start w:val="3"/>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 w15:restartNumberingAfterBreak="0">
    <w:nsid w:val="0C926D63"/>
    <w:multiLevelType w:val="hybridMultilevel"/>
    <w:tmpl w:val="5768BAF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15:restartNumberingAfterBreak="0">
    <w:nsid w:val="0CD86469"/>
    <w:multiLevelType w:val="hybridMultilevel"/>
    <w:tmpl w:val="C688FFF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 w15:restartNumberingAfterBreak="0">
    <w:nsid w:val="0E783B9F"/>
    <w:multiLevelType w:val="hybridMultilevel"/>
    <w:tmpl w:val="A33CBB08"/>
    <w:lvl w:ilvl="0" w:tplc="0C0A000F">
      <w:start w:val="8"/>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 w15:restartNumberingAfterBreak="0">
    <w:nsid w:val="119F4252"/>
    <w:multiLevelType w:val="hybridMultilevel"/>
    <w:tmpl w:val="1BEA468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 w15:restartNumberingAfterBreak="0">
    <w:nsid w:val="13ED0DD0"/>
    <w:multiLevelType w:val="hybridMultilevel"/>
    <w:tmpl w:val="1ABAB50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 w15:restartNumberingAfterBreak="0">
    <w:nsid w:val="1E751E28"/>
    <w:multiLevelType w:val="hybridMultilevel"/>
    <w:tmpl w:val="B1522A80"/>
    <w:lvl w:ilvl="0" w:tplc="ABCE6F4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2E3BA1"/>
    <w:multiLevelType w:val="hybridMultilevel"/>
    <w:tmpl w:val="848A285E"/>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8" w15:restartNumberingAfterBreak="0">
    <w:nsid w:val="22832A5B"/>
    <w:multiLevelType w:val="hybridMultilevel"/>
    <w:tmpl w:val="4606D2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2CA5C24"/>
    <w:multiLevelType w:val="multilevel"/>
    <w:tmpl w:val="49940B64"/>
    <w:lvl w:ilvl="0">
      <w:start w:val="1"/>
      <w:numFmt w:val="lowerRoman"/>
      <w:lvlText w:val="%1."/>
      <w:lvlJc w:val="right"/>
      <w:pPr>
        <w:ind w:left="465" w:hanging="46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0" w15:restartNumberingAfterBreak="0">
    <w:nsid w:val="26C50A37"/>
    <w:multiLevelType w:val="hybridMultilevel"/>
    <w:tmpl w:val="A844EB5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28310E51"/>
    <w:multiLevelType w:val="hybridMultilevel"/>
    <w:tmpl w:val="555882F6"/>
    <w:lvl w:ilvl="0" w:tplc="0C0A0017">
      <w:start w:val="1"/>
      <w:numFmt w:val="lowerLetter"/>
      <w:lvlText w:val="%1)"/>
      <w:lvlJc w:val="left"/>
      <w:pPr>
        <w:ind w:left="360" w:hanging="360"/>
      </w:pPr>
      <w:rPr>
        <w:rFonts w:hint="default"/>
      </w:rPr>
    </w:lvl>
    <w:lvl w:ilvl="1" w:tplc="1C0A0019" w:tentative="1">
      <w:start w:val="1"/>
      <w:numFmt w:val="lowerLetter"/>
      <w:lvlText w:val="%2."/>
      <w:lvlJc w:val="left"/>
      <w:pPr>
        <w:ind w:left="1080" w:hanging="360"/>
      </w:pPr>
    </w:lvl>
    <w:lvl w:ilvl="2" w:tplc="1C0A001B" w:tentative="1">
      <w:start w:val="1"/>
      <w:numFmt w:val="lowerRoman"/>
      <w:lvlText w:val="%3."/>
      <w:lvlJc w:val="right"/>
      <w:pPr>
        <w:ind w:left="1800" w:hanging="180"/>
      </w:pPr>
    </w:lvl>
    <w:lvl w:ilvl="3" w:tplc="1C0A000F" w:tentative="1">
      <w:start w:val="1"/>
      <w:numFmt w:val="decimal"/>
      <w:lvlText w:val="%4."/>
      <w:lvlJc w:val="left"/>
      <w:pPr>
        <w:ind w:left="2520" w:hanging="360"/>
      </w:pPr>
    </w:lvl>
    <w:lvl w:ilvl="4" w:tplc="1C0A0019" w:tentative="1">
      <w:start w:val="1"/>
      <w:numFmt w:val="lowerLetter"/>
      <w:lvlText w:val="%5."/>
      <w:lvlJc w:val="left"/>
      <w:pPr>
        <w:ind w:left="3240" w:hanging="360"/>
      </w:pPr>
    </w:lvl>
    <w:lvl w:ilvl="5" w:tplc="1C0A001B" w:tentative="1">
      <w:start w:val="1"/>
      <w:numFmt w:val="lowerRoman"/>
      <w:lvlText w:val="%6."/>
      <w:lvlJc w:val="right"/>
      <w:pPr>
        <w:ind w:left="3960" w:hanging="180"/>
      </w:pPr>
    </w:lvl>
    <w:lvl w:ilvl="6" w:tplc="1C0A000F" w:tentative="1">
      <w:start w:val="1"/>
      <w:numFmt w:val="decimal"/>
      <w:lvlText w:val="%7."/>
      <w:lvlJc w:val="left"/>
      <w:pPr>
        <w:ind w:left="4680" w:hanging="360"/>
      </w:pPr>
    </w:lvl>
    <w:lvl w:ilvl="7" w:tplc="1C0A0019" w:tentative="1">
      <w:start w:val="1"/>
      <w:numFmt w:val="lowerLetter"/>
      <w:lvlText w:val="%8."/>
      <w:lvlJc w:val="left"/>
      <w:pPr>
        <w:ind w:left="5400" w:hanging="360"/>
      </w:pPr>
    </w:lvl>
    <w:lvl w:ilvl="8" w:tplc="1C0A001B" w:tentative="1">
      <w:start w:val="1"/>
      <w:numFmt w:val="lowerRoman"/>
      <w:lvlText w:val="%9."/>
      <w:lvlJc w:val="right"/>
      <w:pPr>
        <w:ind w:left="6120" w:hanging="180"/>
      </w:pPr>
    </w:lvl>
  </w:abstractNum>
  <w:abstractNum w:abstractNumId="12" w15:restartNumberingAfterBreak="0">
    <w:nsid w:val="28562BF4"/>
    <w:multiLevelType w:val="hybridMultilevel"/>
    <w:tmpl w:val="86C25DA6"/>
    <w:lvl w:ilvl="0" w:tplc="1C0A000F">
      <w:start w:val="9"/>
      <w:numFmt w:val="decimal"/>
      <w:lvlText w:val="%1."/>
      <w:lvlJc w:val="left"/>
      <w:pPr>
        <w:ind w:left="360" w:hanging="360"/>
      </w:pPr>
      <w:rPr>
        <w:rFonts w:hint="default"/>
      </w:rPr>
    </w:lvl>
    <w:lvl w:ilvl="1" w:tplc="1C0A0019" w:tentative="1">
      <w:start w:val="1"/>
      <w:numFmt w:val="lowerLetter"/>
      <w:lvlText w:val="%2."/>
      <w:lvlJc w:val="left"/>
      <w:pPr>
        <w:ind w:left="1080" w:hanging="360"/>
      </w:pPr>
    </w:lvl>
    <w:lvl w:ilvl="2" w:tplc="1C0A001B" w:tentative="1">
      <w:start w:val="1"/>
      <w:numFmt w:val="lowerRoman"/>
      <w:lvlText w:val="%3."/>
      <w:lvlJc w:val="right"/>
      <w:pPr>
        <w:ind w:left="1800" w:hanging="180"/>
      </w:pPr>
    </w:lvl>
    <w:lvl w:ilvl="3" w:tplc="1C0A000F" w:tentative="1">
      <w:start w:val="1"/>
      <w:numFmt w:val="decimal"/>
      <w:lvlText w:val="%4."/>
      <w:lvlJc w:val="left"/>
      <w:pPr>
        <w:ind w:left="2520" w:hanging="360"/>
      </w:pPr>
    </w:lvl>
    <w:lvl w:ilvl="4" w:tplc="1C0A0019" w:tentative="1">
      <w:start w:val="1"/>
      <w:numFmt w:val="lowerLetter"/>
      <w:lvlText w:val="%5."/>
      <w:lvlJc w:val="left"/>
      <w:pPr>
        <w:ind w:left="3240" w:hanging="360"/>
      </w:pPr>
    </w:lvl>
    <w:lvl w:ilvl="5" w:tplc="1C0A001B" w:tentative="1">
      <w:start w:val="1"/>
      <w:numFmt w:val="lowerRoman"/>
      <w:lvlText w:val="%6."/>
      <w:lvlJc w:val="right"/>
      <w:pPr>
        <w:ind w:left="3960" w:hanging="180"/>
      </w:pPr>
    </w:lvl>
    <w:lvl w:ilvl="6" w:tplc="1C0A000F" w:tentative="1">
      <w:start w:val="1"/>
      <w:numFmt w:val="decimal"/>
      <w:lvlText w:val="%7."/>
      <w:lvlJc w:val="left"/>
      <w:pPr>
        <w:ind w:left="4680" w:hanging="360"/>
      </w:pPr>
    </w:lvl>
    <w:lvl w:ilvl="7" w:tplc="1C0A0019" w:tentative="1">
      <w:start w:val="1"/>
      <w:numFmt w:val="lowerLetter"/>
      <w:lvlText w:val="%8."/>
      <w:lvlJc w:val="left"/>
      <w:pPr>
        <w:ind w:left="5400" w:hanging="360"/>
      </w:pPr>
    </w:lvl>
    <w:lvl w:ilvl="8" w:tplc="1C0A001B" w:tentative="1">
      <w:start w:val="1"/>
      <w:numFmt w:val="lowerRoman"/>
      <w:lvlText w:val="%9."/>
      <w:lvlJc w:val="right"/>
      <w:pPr>
        <w:ind w:left="6120" w:hanging="180"/>
      </w:pPr>
    </w:lvl>
  </w:abstractNum>
  <w:abstractNum w:abstractNumId="13" w15:restartNumberingAfterBreak="0">
    <w:nsid w:val="2E535C2E"/>
    <w:multiLevelType w:val="hybridMultilevel"/>
    <w:tmpl w:val="21CC05E8"/>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14" w15:restartNumberingAfterBreak="0">
    <w:nsid w:val="30CE16E6"/>
    <w:multiLevelType w:val="hybridMultilevel"/>
    <w:tmpl w:val="4EAEC18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5" w15:restartNumberingAfterBreak="0">
    <w:nsid w:val="32C31EFE"/>
    <w:multiLevelType w:val="hybridMultilevel"/>
    <w:tmpl w:val="ED184DBA"/>
    <w:lvl w:ilvl="0" w:tplc="2AB6E4CC">
      <w:start w:val="1"/>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6" w15:restartNumberingAfterBreak="0">
    <w:nsid w:val="33C84615"/>
    <w:multiLevelType w:val="hybridMultilevel"/>
    <w:tmpl w:val="8BF6CB0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7" w15:restartNumberingAfterBreak="0">
    <w:nsid w:val="36A11026"/>
    <w:multiLevelType w:val="hybridMultilevel"/>
    <w:tmpl w:val="5C963ABC"/>
    <w:lvl w:ilvl="0" w:tplc="BA20CEFE">
      <w:start w:val="1"/>
      <w:numFmt w:val="lowerLetter"/>
      <w:lvlText w:val="%1)"/>
      <w:lvlJc w:val="left"/>
      <w:pPr>
        <w:ind w:left="360" w:hanging="360"/>
      </w:pPr>
      <w:rPr>
        <w:rFonts w:hint="default"/>
        <w:b/>
      </w:rPr>
    </w:lvl>
    <w:lvl w:ilvl="1" w:tplc="1C0A0019" w:tentative="1">
      <w:start w:val="1"/>
      <w:numFmt w:val="lowerLetter"/>
      <w:lvlText w:val="%2."/>
      <w:lvlJc w:val="left"/>
      <w:pPr>
        <w:ind w:left="1080" w:hanging="360"/>
      </w:pPr>
    </w:lvl>
    <w:lvl w:ilvl="2" w:tplc="1C0A001B" w:tentative="1">
      <w:start w:val="1"/>
      <w:numFmt w:val="lowerRoman"/>
      <w:lvlText w:val="%3."/>
      <w:lvlJc w:val="right"/>
      <w:pPr>
        <w:ind w:left="1800" w:hanging="180"/>
      </w:pPr>
    </w:lvl>
    <w:lvl w:ilvl="3" w:tplc="1C0A000F" w:tentative="1">
      <w:start w:val="1"/>
      <w:numFmt w:val="decimal"/>
      <w:lvlText w:val="%4."/>
      <w:lvlJc w:val="left"/>
      <w:pPr>
        <w:ind w:left="2520" w:hanging="360"/>
      </w:pPr>
    </w:lvl>
    <w:lvl w:ilvl="4" w:tplc="1C0A0019" w:tentative="1">
      <w:start w:val="1"/>
      <w:numFmt w:val="lowerLetter"/>
      <w:lvlText w:val="%5."/>
      <w:lvlJc w:val="left"/>
      <w:pPr>
        <w:ind w:left="3240" w:hanging="360"/>
      </w:pPr>
    </w:lvl>
    <w:lvl w:ilvl="5" w:tplc="1C0A001B" w:tentative="1">
      <w:start w:val="1"/>
      <w:numFmt w:val="lowerRoman"/>
      <w:lvlText w:val="%6."/>
      <w:lvlJc w:val="right"/>
      <w:pPr>
        <w:ind w:left="3960" w:hanging="180"/>
      </w:pPr>
    </w:lvl>
    <w:lvl w:ilvl="6" w:tplc="1C0A000F" w:tentative="1">
      <w:start w:val="1"/>
      <w:numFmt w:val="decimal"/>
      <w:lvlText w:val="%7."/>
      <w:lvlJc w:val="left"/>
      <w:pPr>
        <w:ind w:left="4680" w:hanging="360"/>
      </w:pPr>
    </w:lvl>
    <w:lvl w:ilvl="7" w:tplc="1C0A0019" w:tentative="1">
      <w:start w:val="1"/>
      <w:numFmt w:val="lowerLetter"/>
      <w:lvlText w:val="%8."/>
      <w:lvlJc w:val="left"/>
      <w:pPr>
        <w:ind w:left="5400" w:hanging="360"/>
      </w:pPr>
    </w:lvl>
    <w:lvl w:ilvl="8" w:tplc="1C0A001B" w:tentative="1">
      <w:start w:val="1"/>
      <w:numFmt w:val="lowerRoman"/>
      <w:lvlText w:val="%9."/>
      <w:lvlJc w:val="right"/>
      <w:pPr>
        <w:ind w:left="6120" w:hanging="180"/>
      </w:pPr>
    </w:lvl>
  </w:abstractNum>
  <w:abstractNum w:abstractNumId="18" w15:restartNumberingAfterBreak="0">
    <w:nsid w:val="3C791CC8"/>
    <w:multiLevelType w:val="hybridMultilevel"/>
    <w:tmpl w:val="D8EA0340"/>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9" w15:restartNumberingAfterBreak="0">
    <w:nsid w:val="3C9F5C89"/>
    <w:multiLevelType w:val="hybridMultilevel"/>
    <w:tmpl w:val="587864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D9E108E"/>
    <w:multiLevelType w:val="hybridMultilevel"/>
    <w:tmpl w:val="7FD0CAD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410F2C31"/>
    <w:multiLevelType w:val="hybridMultilevel"/>
    <w:tmpl w:val="366AFC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421444C1"/>
    <w:multiLevelType w:val="hybridMultilevel"/>
    <w:tmpl w:val="CDD27826"/>
    <w:lvl w:ilvl="0" w:tplc="1C0A0001">
      <w:start w:val="1"/>
      <w:numFmt w:val="bullet"/>
      <w:lvlText w:val=""/>
      <w:lvlJc w:val="left"/>
      <w:pPr>
        <w:ind w:left="1140" w:hanging="360"/>
      </w:pPr>
      <w:rPr>
        <w:rFonts w:ascii="Symbol" w:hAnsi="Symbol" w:hint="default"/>
      </w:rPr>
    </w:lvl>
    <w:lvl w:ilvl="1" w:tplc="1C0A0003" w:tentative="1">
      <w:start w:val="1"/>
      <w:numFmt w:val="bullet"/>
      <w:lvlText w:val="o"/>
      <w:lvlJc w:val="left"/>
      <w:pPr>
        <w:ind w:left="1860" w:hanging="360"/>
      </w:pPr>
      <w:rPr>
        <w:rFonts w:ascii="Courier New" w:hAnsi="Courier New" w:cs="Courier New" w:hint="default"/>
      </w:rPr>
    </w:lvl>
    <w:lvl w:ilvl="2" w:tplc="1C0A0005" w:tentative="1">
      <w:start w:val="1"/>
      <w:numFmt w:val="bullet"/>
      <w:lvlText w:val=""/>
      <w:lvlJc w:val="left"/>
      <w:pPr>
        <w:ind w:left="2580" w:hanging="360"/>
      </w:pPr>
      <w:rPr>
        <w:rFonts w:ascii="Wingdings" w:hAnsi="Wingdings" w:hint="default"/>
      </w:rPr>
    </w:lvl>
    <w:lvl w:ilvl="3" w:tplc="1C0A0001" w:tentative="1">
      <w:start w:val="1"/>
      <w:numFmt w:val="bullet"/>
      <w:lvlText w:val=""/>
      <w:lvlJc w:val="left"/>
      <w:pPr>
        <w:ind w:left="3300" w:hanging="360"/>
      </w:pPr>
      <w:rPr>
        <w:rFonts w:ascii="Symbol" w:hAnsi="Symbol" w:hint="default"/>
      </w:rPr>
    </w:lvl>
    <w:lvl w:ilvl="4" w:tplc="1C0A0003" w:tentative="1">
      <w:start w:val="1"/>
      <w:numFmt w:val="bullet"/>
      <w:lvlText w:val="o"/>
      <w:lvlJc w:val="left"/>
      <w:pPr>
        <w:ind w:left="4020" w:hanging="360"/>
      </w:pPr>
      <w:rPr>
        <w:rFonts w:ascii="Courier New" w:hAnsi="Courier New" w:cs="Courier New" w:hint="default"/>
      </w:rPr>
    </w:lvl>
    <w:lvl w:ilvl="5" w:tplc="1C0A0005" w:tentative="1">
      <w:start w:val="1"/>
      <w:numFmt w:val="bullet"/>
      <w:lvlText w:val=""/>
      <w:lvlJc w:val="left"/>
      <w:pPr>
        <w:ind w:left="4740" w:hanging="360"/>
      </w:pPr>
      <w:rPr>
        <w:rFonts w:ascii="Wingdings" w:hAnsi="Wingdings" w:hint="default"/>
      </w:rPr>
    </w:lvl>
    <w:lvl w:ilvl="6" w:tplc="1C0A0001" w:tentative="1">
      <w:start w:val="1"/>
      <w:numFmt w:val="bullet"/>
      <w:lvlText w:val=""/>
      <w:lvlJc w:val="left"/>
      <w:pPr>
        <w:ind w:left="5460" w:hanging="360"/>
      </w:pPr>
      <w:rPr>
        <w:rFonts w:ascii="Symbol" w:hAnsi="Symbol" w:hint="default"/>
      </w:rPr>
    </w:lvl>
    <w:lvl w:ilvl="7" w:tplc="1C0A0003" w:tentative="1">
      <w:start w:val="1"/>
      <w:numFmt w:val="bullet"/>
      <w:lvlText w:val="o"/>
      <w:lvlJc w:val="left"/>
      <w:pPr>
        <w:ind w:left="6180" w:hanging="360"/>
      </w:pPr>
      <w:rPr>
        <w:rFonts w:ascii="Courier New" w:hAnsi="Courier New" w:cs="Courier New" w:hint="default"/>
      </w:rPr>
    </w:lvl>
    <w:lvl w:ilvl="8" w:tplc="1C0A0005" w:tentative="1">
      <w:start w:val="1"/>
      <w:numFmt w:val="bullet"/>
      <w:lvlText w:val=""/>
      <w:lvlJc w:val="left"/>
      <w:pPr>
        <w:ind w:left="6900" w:hanging="360"/>
      </w:pPr>
      <w:rPr>
        <w:rFonts w:ascii="Wingdings" w:hAnsi="Wingdings" w:hint="default"/>
      </w:rPr>
    </w:lvl>
  </w:abstractNum>
  <w:abstractNum w:abstractNumId="23" w15:restartNumberingAfterBreak="0">
    <w:nsid w:val="479E403E"/>
    <w:multiLevelType w:val="hybridMultilevel"/>
    <w:tmpl w:val="EF263AFA"/>
    <w:lvl w:ilvl="0" w:tplc="1EC4AF84">
      <w:numFmt w:val="bullet"/>
      <w:lvlText w:val=""/>
      <w:lvlJc w:val="left"/>
      <w:pPr>
        <w:ind w:left="720" w:hanging="360"/>
      </w:pPr>
      <w:rPr>
        <w:rFonts w:ascii="Symbol" w:eastAsiaTheme="minorHAnsi" w:hAnsi="Symbol" w:cstheme="minorBidi"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4" w15:restartNumberingAfterBreak="0">
    <w:nsid w:val="4A417629"/>
    <w:multiLevelType w:val="hybridMultilevel"/>
    <w:tmpl w:val="155CB67C"/>
    <w:lvl w:ilvl="0" w:tplc="9CC491F0">
      <w:start w:val="1"/>
      <w:numFmt w:val="lowerRoman"/>
      <w:lvlText w:val="%1."/>
      <w:lvlJc w:val="left"/>
      <w:pPr>
        <w:ind w:left="1080" w:hanging="72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5" w15:restartNumberingAfterBreak="0">
    <w:nsid w:val="4C6B6FF6"/>
    <w:multiLevelType w:val="hybridMultilevel"/>
    <w:tmpl w:val="028AB510"/>
    <w:lvl w:ilvl="0" w:tplc="1C0A0017">
      <w:start w:val="1"/>
      <w:numFmt w:val="lowerLetter"/>
      <w:lvlText w:val="%1)"/>
      <w:lvlJc w:val="left"/>
      <w:pPr>
        <w:ind w:left="360" w:hanging="360"/>
      </w:pPr>
    </w:lvl>
    <w:lvl w:ilvl="1" w:tplc="1C0A0019" w:tentative="1">
      <w:start w:val="1"/>
      <w:numFmt w:val="lowerLetter"/>
      <w:lvlText w:val="%2."/>
      <w:lvlJc w:val="left"/>
      <w:pPr>
        <w:ind w:left="1080" w:hanging="360"/>
      </w:pPr>
    </w:lvl>
    <w:lvl w:ilvl="2" w:tplc="1C0A001B" w:tentative="1">
      <w:start w:val="1"/>
      <w:numFmt w:val="lowerRoman"/>
      <w:lvlText w:val="%3."/>
      <w:lvlJc w:val="right"/>
      <w:pPr>
        <w:ind w:left="1800" w:hanging="180"/>
      </w:pPr>
    </w:lvl>
    <w:lvl w:ilvl="3" w:tplc="1C0A000F" w:tentative="1">
      <w:start w:val="1"/>
      <w:numFmt w:val="decimal"/>
      <w:lvlText w:val="%4."/>
      <w:lvlJc w:val="left"/>
      <w:pPr>
        <w:ind w:left="2520" w:hanging="360"/>
      </w:pPr>
    </w:lvl>
    <w:lvl w:ilvl="4" w:tplc="1C0A0019" w:tentative="1">
      <w:start w:val="1"/>
      <w:numFmt w:val="lowerLetter"/>
      <w:lvlText w:val="%5."/>
      <w:lvlJc w:val="left"/>
      <w:pPr>
        <w:ind w:left="3240" w:hanging="360"/>
      </w:pPr>
    </w:lvl>
    <w:lvl w:ilvl="5" w:tplc="1C0A001B" w:tentative="1">
      <w:start w:val="1"/>
      <w:numFmt w:val="lowerRoman"/>
      <w:lvlText w:val="%6."/>
      <w:lvlJc w:val="right"/>
      <w:pPr>
        <w:ind w:left="3960" w:hanging="180"/>
      </w:pPr>
    </w:lvl>
    <w:lvl w:ilvl="6" w:tplc="1C0A000F" w:tentative="1">
      <w:start w:val="1"/>
      <w:numFmt w:val="decimal"/>
      <w:lvlText w:val="%7."/>
      <w:lvlJc w:val="left"/>
      <w:pPr>
        <w:ind w:left="4680" w:hanging="360"/>
      </w:pPr>
    </w:lvl>
    <w:lvl w:ilvl="7" w:tplc="1C0A0019" w:tentative="1">
      <w:start w:val="1"/>
      <w:numFmt w:val="lowerLetter"/>
      <w:lvlText w:val="%8."/>
      <w:lvlJc w:val="left"/>
      <w:pPr>
        <w:ind w:left="5400" w:hanging="360"/>
      </w:pPr>
    </w:lvl>
    <w:lvl w:ilvl="8" w:tplc="1C0A001B" w:tentative="1">
      <w:start w:val="1"/>
      <w:numFmt w:val="lowerRoman"/>
      <w:lvlText w:val="%9."/>
      <w:lvlJc w:val="right"/>
      <w:pPr>
        <w:ind w:left="6120" w:hanging="180"/>
      </w:pPr>
    </w:lvl>
  </w:abstractNum>
  <w:abstractNum w:abstractNumId="26" w15:restartNumberingAfterBreak="0">
    <w:nsid w:val="4EC179DE"/>
    <w:multiLevelType w:val="hybridMultilevel"/>
    <w:tmpl w:val="02665F4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7" w15:restartNumberingAfterBreak="0">
    <w:nsid w:val="51404DDD"/>
    <w:multiLevelType w:val="hybridMultilevel"/>
    <w:tmpl w:val="B6C2A23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523D46D2"/>
    <w:multiLevelType w:val="hybridMultilevel"/>
    <w:tmpl w:val="3D0C6382"/>
    <w:lvl w:ilvl="0" w:tplc="1C0A000F">
      <w:start w:val="1"/>
      <w:numFmt w:val="decimal"/>
      <w:lvlText w:val="%1."/>
      <w:lvlJc w:val="left"/>
      <w:pPr>
        <w:ind w:left="360" w:hanging="360"/>
      </w:pPr>
      <w:rPr>
        <w:rFonts w:hint="default"/>
      </w:rPr>
    </w:lvl>
    <w:lvl w:ilvl="1" w:tplc="1C0A0019" w:tentative="1">
      <w:start w:val="1"/>
      <w:numFmt w:val="lowerLetter"/>
      <w:lvlText w:val="%2."/>
      <w:lvlJc w:val="left"/>
      <w:pPr>
        <w:ind w:left="1080" w:hanging="360"/>
      </w:pPr>
    </w:lvl>
    <w:lvl w:ilvl="2" w:tplc="1C0A001B" w:tentative="1">
      <w:start w:val="1"/>
      <w:numFmt w:val="lowerRoman"/>
      <w:lvlText w:val="%3."/>
      <w:lvlJc w:val="right"/>
      <w:pPr>
        <w:ind w:left="1800" w:hanging="180"/>
      </w:pPr>
    </w:lvl>
    <w:lvl w:ilvl="3" w:tplc="1C0A000F" w:tentative="1">
      <w:start w:val="1"/>
      <w:numFmt w:val="decimal"/>
      <w:lvlText w:val="%4."/>
      <w:lvlJc w:val="left"/>
      <w:pPr>
        <w:ind w:left="2520" w:hanging="360"/>
      </w:pPr>
    </w:lvl>
    <w:lvl w:ilvl="4" w:tplc="1C0A0019" w:tentative="1">
      <w:start w:val="1"/>
      <w:numFmt w:val="lowerLetter"/>
      <w:lvlText w:val="%5."/>
      <w:lvlJc w:val="left"/>
      <w:pPr>
        <w:ind w:left="3240" w:hanging="360"/>
      </w:pPr>
    </w:lvl>
    <w:lvl w:ilvl="5" w:tplc="1C0A001B" w:tentative="1">
      <w:start w:val="1"/>
      <w:numFmt w:val="lowerRoman"/>
      <w:lvlText w:val="%6."/>
      <w:lvlJc w:val="right"/>
      <w:pPr>
        <w:ind w:left="3960" w:hanging="180"/>
      </w:pPr>
    </w:lvl>
    <w:lvl w:ilvl="6" w:tplc="1C0A000F" w:tentative="1">
      <w:start w:val="1"/>
      <w:numFmt w:val="decimal"/>
      <w:lvlText w:val="%7."/>
      <w:lvlJc w:val="left"/>
      <w:pPr>
        <w:ind w:left="4680" w:hanging="360"/>
      </w:pPr>
    </w:lvl>
    <w:lvl w:ilvl="7" w:tplc="1C0A0019" w:tentative="1">
      <w:start w:val="1"/>
      <w:numFmt w:val="lowerLetter"/>
      <w:lvlText w:val="%8."/>
      <w:lvlJc w:val="left"/>
      <w:pPr>
        <w:ind w:left="5400" w:hanging="360"/>
      </w:pPr>
    </w:lvl>
    <w:lvl w:ilvl="8" w:tplc="1C0A001B" w:tentative="1">
      <w:start w:val="1"/>
      <w:numFmt w:val="lowerRoman"/>
      <w:lvlText w:val="%9."/>
      <w:lvlJc w:val="right"/>
      <w:pPr>
        <w:ind w:left="6120" w:hanging="180"/>
      </w:pPr>
    </w:lvl>
  </w:abstractNum>
  <w:abstractNum w:abstractNumId="29" w15:restartNumberingAfterBreak="0">
    <w:nsid w:val="5267729E"/>
    <w:multiLevelType w:val="hybridMultilevel"/>
    <w:tmpl w:val="6A28EDA4"/>
    <w:lvl w:ilvl="0" w:tplc="9A7AB454">
      <w:start w:val="1"/>
      <w:numFmt w:val="decimal"/>
      <w:lvlText w:val="%1-"/>
      <w:lvlJc w:val="left"/>
      <w:pPr>
        <w:ind w:left="1080" w:hanging="360"/>
      </w:pPr>
      <w:rPr>
        <w:rFonts w:hint="default"/>
      </w:rPr>
    </w:lvl>
    <w:lvl w:ilvl="1" w:tplc="1C0A0019" w:tentative="1">
      <w:start w:val="1"/>
      <w:numFmt w:val="lowerLetter"/>
      <w:lvlText w:val="%2."/>
      <w:lvlJc w:val="left"/>
      <w:pPr>
        <w:ind w:left="1800" w:hanging="360"/>
      </w:pPr>
    </w:lvl>
    <w:lvl w:ilvl="2" w:tplc="1C0A001B" w:tentative="1">
      <w:start w:val="1"/>
      <w:numFmt w:val="lowerRoman"/>
      <w:lvlText w:val="%3."/>
      <w:lvlJc w:val="right"/>
      <w:pPr>
        <w:ind w:left="2520" w:hanging="180"/>
      </w:pPr>
    </w:lvl>
    <w:lvl w:ilvl="3" w:tplc="1C0A000F" w:tentative="1">
      <w:start w:val="1"/>
      <w:numFmt w:val="decimal"/>
      <w:lvlText w:val="%4."/>
      <w:lvlJc w:val="left"/>
      <w:pPr>
        <w:ind w:left="3240" w:hanging="360"/>
      </w:pPr>
    </w:lvl>
    <w:lvl w:ilvl="4" w:tplc="1C0A0019" w:tentative="1">
      <w:start w:val="1"/>
      <w:numFmt w:val="lowerLetter"/>
      <w:lvlText w:val="%5."/>
      <w:lvlJc w:val="left"/>
      <w:pPr>
        <w:ind w:left="3960" w:hanging="360"/>
      </w:pPr>
    </w:lvl>
    <w:lvl w:ilvl="5" w:tplc="1C0A001B" w:tentative="1">
      <w:start w:val="1"/>
      <w:numFmt w:val="lowerRoman"/>
      <w:lvlText w:val="%6."/>
      <w:lvlJc w:val="right"/>
      <w:pPr>
        <w:ind w:left="4680" w:hanging="180"/>
      </w:pPr>
    </w:lvl>
    <w:lvl w:ilvl="6" w:tplc="1C0A000F" w:tentative="1">
      <w:start w:val="1"/>
      <w:numFmt w:val="decimal"/>
      <w:lvlText w:val="%7."/>
      <w:lvlJc w:val="left"/>
      <w:pPr>
        <w:ind w:left="5400" w:hanging="360"/>
      </w:pPr>
    </w:lvl>
    <w:lvl w:ilvl="7" w:tplc="1C0A0019" w:tentative="1">
      <w:start w:val="1"/>
      <w:numFmt w:val="lowerLetter"/>
      <w:lvlText w:val="%8."/>
      <w:lvlJc w:val="left"/>
      <w:pPr>
        <w:ind w:left="6120" w:hanging="360"/>
      </w:pPr>
    </w:lvl>
    <w:lvl w:ilvl="8" w:tplc="1C0A001B" w:tentative="1">
      <w:start w:val="1"/>
      <w:numFmt w:val="lowerRoman"/>
      <w:lvlText w:val="%9."/>
      <w:lvlJc w:val="right"/>
      <w:pPr>
        <w:ind w:left="6840" w:hanging="180"/>
      </w:pPr>
    </w:lvl>
  </w:abstractNum>
  <w:abstractNum w:abstractNumId="30" w15:restartNumberingAfterBreak="0">
    <w:nsid w:val="53D54FB0"/>
    <w:multiLevelType w:val="hybridMultilevel"/>
    <w:tmpl w:val="C91A67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54751F7"/>
    <w:multiLevelType w:val="hybridMultilevel"/>
    <w:tmpl w:val="4D449258"/>
    <w:lvl w:ilvl="0" w:tplc="1C0A0009">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2" w15:restartNumberingAfterBreak="0">
    <w:nsid w:val="55F270CC"/>
    <w:multiLevelType w:val="hybridMultilevel"/>
    <w:tmpl w:val="3B709746"/>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3" w15:restartNumberingAfterBreak="0">
    <w:nsid w:val="595F4A93"/>
    <w:multiLevelType w:val="hybridMultilevel"/>
    <w:tmpl w:val="51C6B0F6"/>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34" w15:restartNumberingAfterBreak="0">
    <w:nsid w:val="5B7B36ED"/>
    <w:multiLevelType w:val="hybridMultilevel"/>
    <w:tmpl w:val="DC36A85E"/>
    <w:lvl w:ilvl="0" w:tplc="A8962764">
      <w:start w:val="1"/>
      <w:numFmt w:val="bullet"/>
      <w:lvlText w:val=""/>
      <w:lvlPicBulletId w:val="0"/>
      <w:lvlJc w:val="left"/>
      <w:pPr>
        <w:tabs>
          <w:tab w:val="num" w:pos="720"/>
        </w:tabs>
        <w:ind w:left="720" w:hanging="360"/>
      </w:pPr>
      <w:rPr>
        <w:rFonts w:ascii="Symbol" w:hAnsi="Symbol" w:hint="default"/>
      </w:rPr>
    </w:lvl>
    <w:lvl w:ilvl="1" w:tplc="83DC02FE" w:tentative="1">
      <w:start w:val="1"/>
      <w:numFmt w:val="bullet"/>
      <w:lvlText w:val=""/>
      <w:lvlJc w:val="left"/>
      <w:pPr>
        <w:tabs>
          <w:tab w:val="num" w:pos="1440"/>
        </w:tabs>
        <w:ind w:left="1440" w:hanging="360"/>
      </w:pPr>
      <w:rPr>
        <w:rFonts w:ascii="Symbol" w:hAnsi="Symbol" w:hint="default"/>
      </w:rPr>
    </w:lvl>
    <w:lvl w:ilvl="2" w:tplc="173A5F3E" w:tentative="1">
      <w:start w:val="1"/>
      <w:numFmt w:val="bullet"/>
      <w:lvlText w:val=""/>
      <w:lvlJc w:val="left"/>
      <w:pPr>
        <w:tabs>
          <w:tab w:val="num" w:pos="2160"/>
        </w:tabs>
        <w:ind w:left="2160" w:hanging="360"/>
      </w:pPr>
      <w:rPr>
        <w:rFonts w:ascii="Symbol" w:hAnsi="Symbol" w:hint="default"/>
      </w:rPr>
    </w:lvl>
    <w:lvl w:ilvl="3" w:tplc="240A200A" w:tentative="1">
      <w:start w:val="1"/>
      <w:numFmt w:val="bullet"/>
      <w:lvlText w:val=""/>
      <w:lvlJc w:val="left"/>
      <w:pPr>
        <w:tabs>
          <w:tab w:val="num" w:pos="2880"/>
        </w:tabs>
        <w:ind w:left="2880" w:hanging="360"/>
      </w:pPr>
      <w:rPr>
        <w:rFonts w:ascii="Symbol" w:hAnsi="Symbol" w:hint="default"/>
      </w:rPr>
    </w:lvl>
    <w:lvl w:ilvl="4" w:tplc="822C534C" w:tentative="1">
      <w:start w:val="1"/>
      <w:numFmt w:val="bullet"/>
      <w:lvlText w:val=""/>
      <w:lvlJc w:val="left"/>
      <w:pPr>
        <w:tabs>
          <w:tab w:val="num" w:pos="3600"/>
        </w:tabs>
        <w:ind w:left="3600" w:hanging="360"/>
      </w:pPr>
      <w:rPr>
        <w:rFonts w:ascii="Symbol" w:hAnsi="Symbol" w:hint="default"/>
      </w:rPr>
    </w:lvl>
    <w:lvl w:ilvl="5" w:tplc="FBEE9A7E" w:tentative="1">
      <w:start w:val="1"/>
      <w:numFmt w:val="bullet"/>
      <w:lvlText w:val=""/>
      <w:lvlJc w:val="left"/>
      <w:pPr>
        <w:tabs>
          <w:tab w:val="num" w:pos="4320"/>
        </w:tabs>
        <w:ind w:left="4320" w:hanging="360"/>
      </w:pPr>
      <w:rPr>
        <w:rFonts w:ascii="Symbol" w:hAnsi="Symbol" w:hint="default"/>
      </w:rPr>
    </w:lvl>
    <w:lvl w:ilvl="6" w:tplc="822AF760" w:tentative="1">
      <w:start w:val="1"/>
      <w:numFmt w:val="bullet"/>
      <w:lvlText w:val=""/>
      <w:lvlJc w:val="left"/>
      <w:pPr>
        <w:tabs>
          <w:tab w:val="num" w:pos="5040"/>
        </w:tabs>
        <w:ind w:left="5040" w:hanging="360"/>
      </w:pPr>
      <w:rPr>
        <w:rFonts w:ascii="Symbol" w:hAnsi="Symbol" w:hint="default"/>
      </w:rPr>
    </w:lvl>
    <w:lvl w:ilvl="7" w:tplc="E2E06224" w:tentative="1">
      <w:start w:val="1"/>
      <w:numFmt w:val="bullet"/>
      <w:lvlText w:val=""/>
      <w:lvlJc w:val="left"/>
      <w:pPr>
        <w:tabs>
          <w:tab w:val="num" w:pos="5760"/>
        </w:tabs>
        <w:ind w:left="5760" w:hanging="360"/>
      </w:pPr>
      <w:rPr>
        <w:rFonts w:ascii="Symbol" w:hAnsi="Symbol" w:hint="default"/>
      </w:rPr>
    </w:lvl>
    <w:lvl w:ilvl="8" w:tplc="84D6A792" w:tentative="1">
      <w:start w:val="1"/>
      <w:numFmt w:val="bullet"/>
      <w:lvlText w:val=""/>
      <w:lvlJc w:val="left"/>
      <w:pPr>
        <w:tabs>
          <w:tab w:val="num" w:pos="6480"/>
        </w:tabs>
        <w:ind w:left="6480" w:hanging="360"/>
      </w:pPr>
      <w:rPr>
        <w:rFonts w:ascii="Symbol" w:hAnsi="Symbol" w:hint="default"/>
      </w:rPr>
    </w:lvl>
  </w:abstractNum>
  <w:abstractNum w:abstractNumId="35" w15:restartNumberingAfterBreak="0">
    <w:nsid w:val="5CC52E77"/>
    <w:multiLevelType w:val="hybridMultilevel"/>
    <w:tmpl w:val="9D22BB7E"/>
    <w:lvl w:ilvl="0" w:tplc="7792918E">
      <w:start w:val="1"/>
      <w:numFmt w:val="decimal"/>
      <w:lvlText w:val="%1."/>
      <w:lvlJc w:val="left"/>
      <w:pPr>
        <w:ind w:left="360" w:hanging="360"/>
      </w:pPr>
      <w:rPr>
        <w:rFonts w:hint="default"/>
        <w:color w:val="000000"/>
        <w:sz w:val="24"/>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6" w15:restartNumberingAfterBreak="0">
    <w:nsid w:val="610C5CF0"/>
    <w:multiLevelType w:val="hybridMultilevel"/>
    <w:tmpl w:val="452873D6"/>
    <w:lvl w:ilvl="0" w:tplc="1C0A000F">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7" w15:restartNumberingAfterBreak="0">
    <w:nsid w:val="6397547C"/>
    <w:multiLevelType w:val="hybridMultilevel"/>
    <w:tmpl w:val="49908C0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643637B4"/>
    <w:multiLevelType w:val="hybridMultilevel"/>
    <w:tmpl w:val="74C8BD1A"/>
    <w:lvl w:ilvl="0" w:tplc="1C0A000B">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9" w15:restartNumberingAfterBreak="0">
    <w:nsid w:val="65861C35"/>
    <w:multiLevelType w:val="hybridMultilevel"/>
    <w:tmpl w:val="C314761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0" w15:restartNumberingAfterBreak="0">
    <w:nsid w:val="67DB0184"/>
    <w:multiLevelType w:val="hybridMultilevel"/>
    <w:tmpl w:val="83B6472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1" w15:restartNumberingAfterBreak="0">
    <w:nsid w:val="72B5635C"/>
    <w:multiLevelType w:val="hybridMultilevel"/>
    <w:tmpl w:val="290ABDD4"/>
    <w:lvl w:ilvl="0" w:tplc="0C0A000F">
      <w:start w:val="1"/>
      <w:numFmt w:val="decimal"/>
      <w:lvlText w:val="%1."/>
      <w:lvlJc w:val="left"/>
      <w:pPr>
        <w:ind w:left="720" w:hanging="360"/>
      </w:pPr>
      <w:rPr>
        <w:rFont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2" w15:restartNumberingAfterBreak="0">
    <w:nsid w:val="75E94129"/>
    <w:multiLevelType w:val="hybridMultilevel"/>
    <w:tmpl w:val="E4F637C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3" w15:restartNumberingAfterBreak="0">
    <w:nsid w:val="799D4B79"/>
    <w:multiLevelType w:val="hybridMultilevel"/>
    <w:tmpl w:val="D8EA0340"/>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4" w15:restartNumberingAfterBreak="0">
    <w:nsid w:val="7D237B58"/>
    <w:multiLevelType w:val="hybridMultilevel"/>
    <w:tmpl w:val="63A65356"/>
    <w:lvl w:ilvl="0" w:tplc="1C0A000B">
      <w:start w:val="1"/>
      <w:numFmt w:val="bullet"/>
      <w:lvlText w:val=""/>
      <w:lvlJc w:val="left"/>
      <w:pPr>
        <w:ind w:left="720" w:hanging="360"/>
      </w:pPr>
      <w:rPr>
        <w:rFonts w:ascii="Wingdings" w:hAnsi="Wingdings"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5" w15:restartNumberingAfterBreak="0">
    <w:nsid w:val="7F467984"/>
    <w:multiLevelType w:val="hybridMultilevel"/>
    <w:tmpl w:val="2AAC90D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num w:numId="1">
    <w:abstractNumId w:val="17"/>
  </w:num>
  <w:num w:numId="2">
    <w:abstractNumId w:val="10"/>
  </w:num>
  <w:num w:numId="3">
    <w:abstractNumId w:val="29"/>
  </w:num>
  <w:num w:numId="4">
    <w:abstractNumId w:val="32"/>
  </w:num>
  <w:num w:numId="5">
    <w:abstractNumId w:val="1"/>
  </w:num>
  <w:num w:numId="6">
    <w:abstractNumId w:val="35"/>
  </w:num>
  <w:num w:numId="7">
    <w:abstractNumId w:val="9"/>
  </w:num>
  <w:num w:numId="8">
    <w:abstractNumId w:val="23"/>
  </w:num>
  <w:num w:numId="9">
    <w:abstractNumId w:val="6"/>
  </w:num>
  <w:num w:numId="10">
    <w:abstractNumId w:val="37"/>
  </w:num>
  <w:num w:numId="11">
    <w:abstractNumId w:val="15"/>
  </w:num>
  <w:num w:numId="12">
    <w:abstractNumId w:val="21"/>
  </w:num>
  <w:num w:numId="13">
    <w:abstractNumId w:val="19"/>
  </w:num>
  <w:num w:numId="14">
    <w:abstractNumId w:val="44"/>
  </w:num>
  <w:num w:numId="15">
    <w:abstractNumId w:val="24"/>
  </w:num>
  <w:num w:numId="16">
    <w:abstractNumId w:val="34"/>
  </w:num>
  <w:num w:numId="17">
    <w:abstractNumId w:val="31"/>
  </w:num>
  <w:num w:numId="18">
    <w:abstractNumId w:val="38"/>
  </w:num>
  <w:num w:numId="19">
    <w:abstractNumId w:val="30"/>
  </w:num>
  <w:num w:numId="20">
    <w:abstractNumId w:val="8"/>
  </w:num>
  <w:num w:numId="21">
    <w:abstractNumId w:val="20"/>
  </w:num>
  <w:num w:numId="22">
    <w:abstractNumId w:val="41"/>
  </w:num>
  <w:num w:numId="23">
    <w:abstractNumId w:val="25"/>
  </w:num>
  <w:num w:numId="24">
    <w:abstractNumId w:val="13"/>
  </w:num>
  <w:num w:numId="25">
    <w:abstractNumId w:val="14"/>
  </w:num>
  <w:num w:numId="26">
    <w:abstractNumId w:val="5"/>
  </w:num>
  <w:num w:numId="27">
    <w:abstractNumId w:val="42"/>
  </w:num>
  <w:num w:numId="28">
    <w:abstractNumId w:val="39"/>
  </w:num>
  <w:num w:numId="29">
    <w:abstractNumId w:val="7"/>
  </w:num>
  <w:num w:numId="30">
    <w:abstractNumId w:val="40"/>
  </w:num>
  <w:num w:numId="31">
    <w:abstractNumId w:val="28"/>
  </w:num>
  <w:num w:numId="32">
    <w:abstractNumId w:val="33"/>
  </w:num>
  <w:num w:numId="33">
    <w:abstractNumId w:val="4"/>
  </w:num>
  <w:num w:numId="34">
    <w:abstractNumId w:val="11"/>
  </w:num>
  <w:num w:numId="35">
    <w:abstractNumId w:val="12"/>
  </w:num>
  <w:num w:numId="36">
    <w:abstractNumId w:val="36"/>
  </w:num>
  <w:num w:numId="37">
    <w:abstractNumId w:val="43"/>
  </w:num>
  <w:num w:numId="38">
    <w:abstractNumId w:val="18"/>
  </w:num>
  <w:num w:numId="39">
    <w:abstractNumId w:val="0"/>
  </w:num>
  <w:num w:numId="40">
    <w:abstractNumId w:val="45"/>
  </w:num>
  <w:num w:numId="41">
    <w:abstractNumId w:val="26"/>
  </w:num>
  <w:num w:numId="42">
    <w:abstractNumId w:val="22"/>
  </w:num>
  <w:num w:numId="43">
    <w:abstractNumId w:val="16"/>
  </w:num>
  <w:num w:numId="44">
    <w:abstractNumId w:val="2"/>
  </w:num>
  <w:num w:numId="45">
    <w:abstractNumId w:val="27"/>
  </w:num>
  <w:num w:numId="46">
    <w:abstractNumId w:val="3"/>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7C44"/>
    <w:rsid w:val="00003D4E"/>
    <w:rsid w:val="00005E00"/>
    <w:rsid w:val="0000672E"/>
    <w:rsid w:val="00012853"/>
    <w:rsid w:val="0001385F"/>
    <w:rsid w:val="000223CE"/>
    <w:rsid w:val="000238A0"/>
    <w:rsid w:val="000270E7"/>
    <w:rsid w:val="000322CF"/>
    <w:rsid w:val="00034415"/>
    <w:rsid w:val="00035405"/>
    <w:rsid w:val="0004661D"/>
    <w:rsid w:val="0005107E"/>
    <w:rsid w:val="00055E57"/>
    <w:rsid w:val="00056BF1"/>
    <w:rsid w:val="00060084"/>
    <w:rsid w:val="00070B0B"/>
    <w:rsid w:val="0007329D"/>
    <w:rsid w:val="00083070"/>
    <w:rsid w:val="00093C58"/>
    <w:rsid w:val="00094BA8"/>
    <w:rsid w:val="000A1093"/>
    <w:rsid w:val="000A28BD"/>
    <w:rsid w:val="000A49B8"/>
    <w:rsid w:val="000A7F06"/>
    <w:rsid w:val="000B3AE2"/>
    <w:rsid w:val="000B4ABD"/>
    <w:rsid w:val="000C04F4"/>
    <w:rsid w:val="000C0768"/>
    <w:rsid w:val="000C0AAC"/>
    <w:rsid w:val="000C1178"/>
    <w:rsid w:val="000C21AB"/>
    <w:rsid w:val="000C471B"/>
    <w:rsid w:val="000D1C1E"/>
    <w:rsid w:val="000D51B6"/>
    <w:rsid w:val="000D6FB7"/>
    <w:rsid w:val="000E55A3"/>
    <w:rsid w:val="000E6DB1"/>
    <w:rsid w:val="000F748D"/>
    <w:rsid w:val="00100F97"/>
    <w:rsid w:val="0010173E"/>
    <w:rsid w:val="00115FCB"/>
    <w:rsid w:val="00116C2F"/>
    <w:rsid w:val="00116C9F"/>
    <w:rsid w:val="00116F10"/>
    <w:rsid w:val="00120F95"/>
    <w:rsid w:val="0012632A"/>
    <w:rsid w:val="00136949"/>
    <w:rsid w:val="0014213F"/>
    <w:rsid w:val="00151E30"/>
    <w:rsid w:val="001522D6"/>
    <w:rsid w:val="00162273"/>
    <w:rsid w:val="00162CEE"/>
    <w:rsid w:val="00163408"/>
    <w:rsid w:val="00164395"/>
    <w:rsid w:val="00170668"/>
    <w:rsid w:val="0017447C"/>
    <w:rsid w:val="001824F9"/>
    <w:rsid w:val="00184958"/>
    <w:rsid w:val="0019160B"/>
    <w:rsid w:val="00194512"/>
    <w:rsid w:val="001955DD"/>
    <w:rsid w:val="001A5904"/>
    <w:rsid w:val="001B38CD"/>
    <w:rsid w:val="001B5EDE"/>
    <w:rsid w:val="001C05CB"/>
    <w:rsid w:val="001C1025"/>
    <w:rsid w:val="001C2A0F"/>
    <w:rsid w:val="001C7AF3"/>
    <w:rsid w:val="001D36AD"/>
    <w:rsid w:val="001D36F4"/>
    <w:rsid w:val="001E2B6A"/>
    <w:rsid w:val="001E3E8C"/>
    <w:rsid w:val="001F0A57"/>
    <w:rsid w:val="001F56E1"/>
    <w:rsid w:val="001F68E5"/>
    <w:rsid w:val="00205052"/>
    <w:rsid w:val="00210737"/>
    <w:rsid w:val="0021271F"/>
    <w:rsid w:val="00214254"/>
    <w:rsid w:val="002231AE"/>
    <w:rsid w:val="002238B7"/>
    <w:rsid w:val="002238E0"/>
    <w:rsid w:val="00226BAE"/>
    <w:rsid w:val="00227AC4"/>
    <w:rsid w:val="00230369"/>
    <w:rsid w:val="00232A89"/>
    <w:rsid w:val="00234FC0"/>
    <w:rsid w:val="00236254"/>
    <w:rsid w:val="00236EFE"/>
    <w:rsid w:val="00236F69"/>
    <w:rsid w:val="00241AE4"/>
    <w:rsid w:val="00253DCE"/>
    <w:rsid w:val="00261164"/>
    <w:rsid w:val="00267FD4"/>
    <w:rsid w:val="00270885"/>
    <w:rsid w:val="0027271E"/>
    <w:rsid w:val="00275E5E"/>
    <w:rsid w:val="00282DBB"/>
    <w:rsid w:val="00285BB9"/>
    <w:rsid w:val="00291275"/>
    <w:rsid w:val="002914A7"/>
    <w:rsid w:val="0029618E"/>
    <w:rsid w:val="0029688D"/>
    <w:rsid w:val="002A070A"/>
    <w:rsid w:val="002A2106"/>
    <w:rsid w:val="002A4814"/>
    <w:rsid w:val="002B0E17"/>
    <w:rsid w:val="002B2F0E"/>
    <w:rsid w:val="002B3513"/>
    <w:rsid w:val="002B69A2"/>
    <w:rsid w:val="002C24B3"/>
    <w:rsid w:val="002C636C"/>
    <w:rsid w:val="002D2561"/>
    <w:rsid w:val="002D45F1"/>
    <w:rsid w:val="002D47A0"/>
    <w:rsid w:val="002D5917"/>
    <w:rsid w:val="002D7176"/>
    <w:rsid w:val="002E0B47"/>
    <w:rsid w:val="002E0CED"/>
    <w:rsid w:val="002E292C"/>
    <w:rsid w:val="002E2DDF"/>
    <w:rsid w:val="002E37B1"/>
    <w:rsid w:val="002E529E"/>
    <w:rsid w:val="002F0968"/>
    <w:rsid w:val="002F4ED2"/>
    <w:rsid w:val="00306780"/>
    <w:rsid w:val="00313A68"/>
    <w:rsid w:val="00315643"/>
    <w:rsid w:val="00323DF5"/>
    <w:rsid w:val="00324258"/>
    <w:rsid w:val="00325C7B"/>
    <w:rsid w:val="00326657"/>
    <w:rsid w:val="00330DA2"/>
    <w:rsid w:val="00332E2D"/>
    <w:rsid w:val="00343D2D"/>
    <w:rsid w:val="00345DCF"/>
    <w:rsid w:val="00346094"/>
    <w:rsid w:val="003504F5"/>
    <w:rsid w:val="00353E31"/>
    <w:rsid w:val="00377FF4"/>
    <w:rsid w:val="0039569F"/>
    <w:rsid w:val="00395D44"/>
    <w:rsid w:val="003A2BDD"/>
    <w:rsid w:val="003A66C4"/>
    <w:rsid w:val="003A7A1E"/>
    <w:rsid w:val="003B04BE"/>
    <w:rsid w:val="003B42FA"/>
    <w:rsid w:val="003B6A7C"/>
    <w:rsid w:val="003C1E12"/>
    <w:rsid w:val="003D0B9F"/>
    <w:rsid w:val="003D3AD9"/>
    <w:rsid w:val="003E0947"/>
    <w:rsid w:val="003E5EF3"/>
    <w:rsid w:val="003F0E07"/>
    <w:rsid w:val="003F25C8"/>
    <w:rsid w:val="003F4740"/>
    <w:rsid w:val="003F5D87"/>
    <w:rsid w:val="00405E61"/>
    <w:rsid w:val="004069B1"/>
    <w:rsid w:val="00410299"/>
    <w:rsid w:val="00410ADB"/>
    <w:rsid w:val="00413BB7"/>
    <w:rsid w:val="004206FB"/>
    <w:rsid w:val="00431405"/>
    <w:rsid w:val="00431F0E"/>
    <w:rsid w:val="00435DDC"/>
    <w:rsid w:val="004447E2"/>
    <w:rsid w:val="00445900"/>
    <w:rsid w:val="00451182"/>
    <w:rsid w:val="004541CB"/>
    <w:rsid w:val="00455049"/>
    <w:rsid w:val="00455D08"/>
    <w:rsid w:val="004719E2"/>
    <w:rsid w:val="0048003C"/>
    <w:rsid w:val="00481E02"/>
    <w:rsid w:val="00486BF6"/>
    <w:rsid w:val="004876CA"/>
    <w:rsid w:val="00490036"/>
    <w:rsid w:val="004951DF"/>
    <w:rsid w:val="004A106B"/>
    <w:rsid w:val="004A3568"/>
    <w:rsid w:val="004B3097"/>
    <w:rsid w:val="004B4211"/>
    <w:rsid w:val="004B51D1"/>
    <w:rsid w:val="004C4285"/>
    <w:rsid w:val="004D0406"/>
    <w:rsid w:val="004D0ADE"/>
    <w:rsid w:val="004D1448"/>
    <w:rsid w:val="004D3833"/>
    <w:rsid w:val="004E2CDE"/>
    <w:rsid w:val="004E4CF2"/>
    <w:rsid w:val="004E774C"/>
    <w:rsid w:val="004F6C51"/>
    <w:rsid w:val="00500725"/>
    <w:rsid w:val="00507613"/>
    <w:rsid w:val="005104CF"/>
    <w:rsid w:val="0051289A"/>
    <w:rsid w:val="00513AA9"/>
    <w:rsid w:val="005240F6"/>
    <w:rsid w:val="00524195"/>
    <w:rsid w:val="0053013F"/>
    <w:rsid w:val="005311C1"/>
    <w:rsid w:val="00531D25"/>
    <w:rsid w:val="005347E6"/>
    <w:rsid w:val="00534A79"/>
    <w:rsid w:val="00536937"/>
    <w:rsid w:val="00545FDE"/>
    <w:rsid w:val="00546853"/>
    <w:rsid w:val="005519F9"/>
    <w:rsid w:val="005534C0"/>
    <w:rsid w:val="00553CCA"/>
    <w:rsid w:val="005540F4"/>
    <w:rsid w:val="00554742"/>
    <w:rsid w:val="005665A5"/>
    <w:rsid w:val="00566B5E"/>
    <w:rsid w:val="00567927"/>
    <w:rsid w:val="005735CD"/>
    <w:rsid w:val="00573C85"/>
    <w:rsid w:val="00574D3A"/>
    <w:rsid w:val="0057528C"/>
    <w:rsid w:val="005761DC"/>
    <w:rsid w:val="005830A0"/>
    <w:rsid w:val="00591002"/>
    <w:rsid w:val="005A4EF0"/>
    <w:rsid w:val="005A6BD0"/>
    <w:rsid w:val="005D42C6"/>
    <w:rsid w:val="005D7AB2"/>
    <w:rsid w:val="005E4172"/>
    <w:rsid w:val="005F10D6"/>
    <w:rsid w:val="005F5F5B"/>
    <w:rsid w:val="005F727B"/>
    <w:rsid w:val="006002E0"/>
    <w:rsid w:val="0060441A"/>
    <w:rsid w:val="00615388"/>
    <w:rsid w:val="00622A79"/>
    <w:rsid w:val="00622E4C"/>
    <w:rsid w:val="00623384"/>
    <w:rsid w:val="00623970"/>
    <w:rsid w:val="00627FED"/>
    <w:rsid w:val="006322F3"/>
    <w:rsid w:val="00633A27"/>
    <w:rsid w:val="006422D0"/>
    <w:rsid w:val="0064280E"/>
    <w:rsid w:val="00642888"/>
    <w:rsid w:val="00645ABD"/>
    <w:rsid w:val="00646FB3"/>
    <w:rsid w:val="006563CC"/>
    <w:rsid w:val="0066144D"/>
    <w:rsid w:val="00670799"/>
    <w:rsid w:val="0067124E"/>
    <w:rsid w:val="0067235D"/>
    <w:rsid w:val="00672609"/>
    <w:rsid w:val="00673DF1"/>
    <w:rsid w:val="006740F0"/>
    <w:rsid w:val="0067778D"/>
    <w:rsid w:val="00684ADC"/>
    <w:rsid w:val="00687179"/>
    <w:rsid w:val="00687F36"/>
    <w:rsid w:val="00691284"/>
    <w:rsid w:val="00692287"/>
    <w:rsid w:val="006973AF"/>
    <w:rsid w:val="006A31D8"/>
    <w:rsid w:val="006A47FE"/>
    <w:rsid w:val="006A5AE4"/>
    <w:rsid w:val="006B524B"/>
    <w:rsid w:val="006B745E"/>
    <w:rsid w:val="006C2B12"/>
    <w:rsid w:val="006C59FC"/>
    <w:rsid w:val="006C6368"/>
    <w:rsid w:val="006C6D95"/>
    <w:rsid w:val="006D430C"/>
    <w:rsid w:val="006D4CFF"/>
    <w:rsid w:val="006D6406"/>
    <w:rsid w:val="006D6A07"/>
    <w:rsid w:val="006D6A79"/>
    <w:rsid w:val="006E4919"/>
    <w:rsid w:val="006F001A"/>
    <w:rsid w:val="006F01E4"/>
    <w:rsid w:val="006F2059"/>
    <w:rsid w:val="00704F09"/>
    <w:rsid w:val="00714C98"/>
    <w:rsid w:val="0071516A"/>
    <w:rsid w:val="00715749"/>
    <w:rsid w:val="007175ED"/>
    <w:rsid w:val="007250B0"/>
    <w:rsid w:val="0073016B"/>
    <w:rsid w:val="007323C4"/>
    <w:rsid w:val="00733330"/>
    <w:rsid w:val="00741438"/>
    <w:rsid w:val="00741539"/>
    <w:rsid w:val="00741963"/>
    <w:rsid w:val="007442C1"/>
    <w:rsid w:val="00746617"/>
    <w:rsid w:val="00753119"/>
    <w:rsid w:val="00754A08"/>
    <w:rsid w:val="00760417"/>
    <w:rsid w:val="007654B2"/>
    <w:rsid w:val="00773215"/>
    <w:rsid w:val="0079039F"/>
    <w:rsid w:val="00794376"/>
    <w:rsid w:val="007B24D1"/>
    <w:rsid w:val="007B4846"/>
    <w:rsid w:val="007B5C54"/>
    <w:rsid w:val="007C047E"/>
    <w:rsid w:val="007C1A83"/>
    <w:rsid w:val="007C23DD"/>
    <w:rsid w:val="007C2A97"/>
    <w:rsid w:val="007C52D4"/>
    <w:rsid w:val="007D53F6"/>
    <w:rsid w:val="007E4B1D"/>
    <w:rsid w:val="007E5586"/>
    <w:rsid w:val="007F1F6F"/>
    <w:rsid w:val="007F2C0A"/>
    <w:rsid w:val="007F2C12"/>
    <w:rsid w:val="007F344D"/>
    <w:rsid w:val="0080110D"/>
    <w:rsid w:val="0080437D"/>
    <w:rsid w:val="00805257"/>
    <w:rsid w:val="00805B42"/>
    <w:rsid w:val="00813FCD"/>
    <w:rsid w:val="0081415B"/>
    <w:rsid w:val="00817F6F"/>
    <w:rsid w:val="00820F6F"/>
    <w:rsid w:val="00823E2F"/>
    <w:rsid w:val="0083255D"/>
    <w:rsid w:val="00832CC9"/>
    <w:rsid w:val="00833849"/>
    <w:rsid w:val="00840C08"/>
    <w:rsid w:val="00840FBA"/>
    <w:rsid w:val="008439D6"/>
    <w:rsid w:val="0086032F"/>
    <w:rsid w:val="008657C9"/>
    <w:rsid w:val="00865D25"/>
    <w:rsid w:val="0087347A"/>
    <w:rsid w:val="00873AA0"/>
    <w:rsid w:val="0087457F"/>
    <w:rsid w:val="008759A8"/>
    <w:rsid w:val="00880F63"/>
    <w:rsid w:val="008871D5"/>
    <w:rsid w:val="008A3637"/>
    <w:rsid w:val="008A3BB4"/>
    <w:rsid w:val="008A645E"/>
    <w:rsid w:val="008B2CF1"/>
    <w:rsid w:val="008C098C"/>
    <w:rsid w:val="008C2846"/>
    <w:rsid w:val="008C38E7"/>
    <w:rsid w:val="008C6DFA"/>
    <w:rsid w:val="008C7C38"/>
    <w:rsid w:val="008D1D77"/>
    <w:rsid w:val="008D577B"/>
    <w:rsid w:val="008E0591"/>
    <w:rsid w:val="008E1A3D"/>
    <w:rsid w:val="008E322A"/>
    <w:rsid w:val="008F388D"/>
    <w:rsid w:val="009007AD"/>
    <w:rsid w:val="009052DC"/>
    <w:rsid w:val="0091090A"/>
    <w:rsid w:val="00910A76"/>
    <w:rsid w:val="009117DD"/>
    <w:rsid w:val="009143C6"/>
    <w:rsid w:val="00922636"/>
    <w:rsid w:val="009226B0"/>
    <w:rsid w:val="009240E8"/>
    <w:rsid w:val="009400D8"/>
    <w:rsid w:val="00942695"/>
    <w:rsid w:val="009434F7"/>
    <w:rsid w:val="00951896"/>
    <w:rsid w:val="0095377B"/>
    <w:rsid w:val="00956732"/>
    <w:rsid w:val="00961923"/>
    <w:rsid w:val="00962554"/>
    <w:rsid w:val="00962754"/>
    <w:rsid w:val="00972FA9"/>
    <w:rsid w:val="009827EE"/>
    <w:rsid w:val="00986710"/>
    <w:rsid w:val="00991D4F"/>
    <w:rsid w:val="009951A7"/>
    <w:rsid w:val="009A2C14"/>
    <w:rsid w:val="009A2DB0"/>
    <w:rsid w:val="009A7394"/>
    <w:rsid w:val="009B109D"/>
    <w:rsid w:val="009B75DA"/>
    <w:rsid w:val="009C3FC6"/>
    <w:rsid w:val="009C5803"/>
    <w:rsid w:val="009C6531"/>
    <w:rsid w:val="009C763C"/>
    <w:rsid w:val="009D6176"/>
    <w:rsid w:val="009D69D8"/>
    <w:rsid w:val="009E366F"/>
    <w:rsid w:val="009F407E"/>
    <w:rsid w:val="009F4B11"/>
    <w:rsid w:val="009F5733"/>
    <w:rsid w:val="00A032F2"/>
    <w:rsid w:val="00A03C36"/>
    <w:rsid w:val="00A046FD"/>
    <w:rsid w:val="00A04C5B"/>
    <w:rsid w:val="00A05C32"/>
    <w:rsid w:val="00A07660"/>
    <w:rsid w:val="00A11153"/>
    <w:rsid w:val="00A118FE"/>
    <w:rsid w:val="00A11CE3"/>
    <w:rsid w:val="00A14AA8"/>
    <w:rsid w:val="00A17A42"/>
    <w:rsid w:val="00A2523A"/>
    <w:rsid w:val="00A266AA"/>
    <w:rsid w:val="00A356DE"/>
    <w:rsid w:val="00A3616B"/>
    <w:rsid w:val="00A36AD4"/>
    <w:rsid w:val="00A37BC8"/>
    <w:rsid w:val="00A43FCB"/>
    <w:rsid w:val="00A534C2"/>
    <w:rsid w:val="00A54C31"/>
    <w:rsid w:val="00A64F82"/>
    <w:rsid w:val="00A67780"/>
    <w:rsid w:val="00A74EF2"/>
    <w:rsid w:val="00A8109C"/>
    <w:rsid w:val="00A8476B"/>
    <w:rsid w:val="00A859EF"/>
    <w:rsid w:val="00AA0B82"/>
    <w:rsid w:val="00AA2DCC"/>
    <w:rsid w:val="00AA49F5"/>
    <w:rsid w:val="00AA5385"/>
    <w:rsid w:val="00AB3922"/>
    <w:rsid w:val="00AB52EA"/>
    <w:rsid w:val="00AB7983"/>
    <w:rsid w:val="00AC2BA1"/>
    <w:rsid w:val="00AD19E0"/>
    <w:rsid w:val="00AD2602"/>
    <w:rsid w:val="00AE6179"/>
    <w:rsid w:val="00AF0D90"/>
    <w:rsid w:val="00AF6F40"/>
    <w:rsid w:val="00AF7317"/>
    <w:rsid w:val="00B03675"/>
    <w:rsid w:val="00B05E97"/>
    <w:rsid w:val="00B15DF0"/>
    <w:rsid w:val="00B26605"/>
    <w:rsid w:val="00B3486F"/>
    <w:rsid w:val="00B35523"/>
    <w:rsid w:val="00B3702B"/>
    <w:rsid w:val="00B6030F"/>
    <w:rsid w:val="00B65E10"/>
    <w:rsid w:val="00B849C8"/>
    <w:rsid w:val="00B92A6B"/>
    <w:rsid w:val="00BA2686"/>
    <w:rsid w:val="00BA3D93"/>
    <w:rsid w:val="00BA5A15"/>
    <w:rsid w:val="00BA62D2"/>
    <w:rsid w:val="00BB5D29"/>
    <w:rsid w:val="00BD7BE6"/>
    <w:rsid w:val="00BE1FD4"/>
    <w:rsid w:val="00BE3CFE"/>
    <w:rsid w:val="00BE52CA"/>
    <w:rsid w:val="00BE682C"/>
    <w:rsid w:val="00BE7E88"/>
    <w:rsid w:val="00BE7F8F"/>
    <w:rsid w:val="00BF60D6"/>
    <w:rsid w:val="00C00310"/>
    <w:rsid w:val="00C0513B"/>
    <w:rsid w:val="00C11D7F"/>
    <w:rsid w:val="00C13D46"/>
    <w:rsid w:val="00C17497"/>
    <w:rsid w:val="00C2370B"/>
    <w:rsid w:val="00C24B1C"/>
    <w:rsid w:val="00C250F8"/>
    <w:rsid w:val="00C356C4"/>
    <w:rsid w:val="00C36EB0"/>
    <w:rsid w:val="00C40D70"/>
    <w:rsid w:val="00C44AEC"/>
    <w:rsid w:val="00C46781"/>
    <w:rsid w:val="00C47C44"/>
    <w:rsid w:val="00C5111A"/>
    <w:rsid w:val="00C55CB9"/>
    <w:rsid w:val="00C56186"/>
    <w:rsid w:val="00C77651"/>
    <w:rsid w:val="00C86785"/>
    <w:rsid w:val="00C90B91"/>
    <w:rsid w:val="00C94158"/>
    <w:rsid w:val="00C94FAC"/>
    <w:rsid w:val="00C95377"/>
    <w:rsid w:val="00CA08E0"/>
    <w:rsid w:val="00CA14D2"/>
    <w:rsid w:val="00CA5C4D"/>
    <w:rsid w:val="00CB2FF1"/>
    <w:rsid w:val="00CB5EA7"/>
    <w:rsid w:val="00CC03EF"/>
    <w:rsid w:val="00CC0805"/>
    <w:rsid w:val="00CD15CC"/>
    <w:rsid w:val="00CD1910"/>
    <w:rsid w:val="00CD1AD3"/>
    <w:rsid w:val="00CD7502"/>
    <w:rsid w:val="00CD77D1"/>
    <w:rsid w:val="00CF618C"/>
    <w:rsid w:val="00CF656B"/>
    <w:rsid w:val="00CF758F"/>
    <w:rsid w:val="00D0076F"/>
    <w:rsid w:val="00D011F2"/>
    <w:rsid w:val="00D01A31"/>
    <w:rsid w:val="00D02FA2"/>
    <w:rsid w:val="00D07755"/>
    <w:rsid w:val="00D1086F"/>
    <w:rsid w:val="00D11646"/>
    <w:rsid w:val="00D1506D"/>
    <w:rsid w:val="00D24350"/>
    <w:rsid w:val="00D45952"/>
    <w:rsid w:val="00D4773C"/>
    <w:rsid w:val="00D539EA"/>
    <w:rsid w:val="00D65A22"/>
    <w:rsid w:val="00D74D36"/>
    <w:rsid w:val="00D75261"/>
    <w:rsid w:val="00D76B15"/>
    <w:rsid w:val="00D805C9"/>
    <w:rsid w:val="00D833ED"/>
    <w:rsid w:val="00D8683B"/>
    <w:rsid w:val="00D90149"/>
    <w:rsid w:val="00DA1526"/>
    <w:rsid w:val="00DA24EE"/>
    <w:rsid w:val="00DA2B96"/>
    <w:rsid w:val="00DA69ED"/>
    <w:rsid w:val="00DB460D"/>
    <w:rsid w:val="00DB46AD"/>
    <w:rsid w:val="00DB4CC3"/>
    <w:rsid w:val="00DB76A1"/>
    <w:rsid w:val="00DC1356"/>
    <w:rsid w:val="00DC5C01"/>
    <w:rsid w:val="00DD1FF9"/>
    <w:rsid w:val="00DD21A1"/>
    <w:rsid w:val="00DD3ED5"/>
    <w:rsid w:val="00DD5613"/>
    <w:rsid w:val="00DE7535"/>
    <w:rsid w:val="00DF10A4"/>
    <w:rsid w:val="00DF3A23"/>
    <w:rsid w:val="00DF40FB"/>
    <w:rsid w:val="00DF598F"/>
    <w:rsid w:val="00DF5F82"/>
    <w:rsid w:val="00DF69F3"/>
    <w:rsid w:val="00E034D7"/>
    <w:rsid w:val="00E13CDA"/>
    <w:rsid w:val="00E15607"/>
    <w:rsid w:val="00E26C9A"/>
    <w:rsid w:val="00E33745"/>
    <w:rsid w:val="00E42A85"/>
    <w:rsid w:val="00E476D5"/>
    <w:rsid w:val="00E61740"/>
    <w:rsid w:val="00E61E02"/>
    <w:rsid w:val="00E61EC1"/>
    <w:rsid w:val="00E623E3"/>
    <w:rsid w:val="00E6463D"/>
    <w:rsid w:val="00E72EAC"/>
    <w:rsid w:val="00E802E3"/>
    <w:rsid w:val="00E908BF"/>
    <w:rsid w:val="00EA7CB6"/>
    <w:rsid w:val="00EB079F"/>
    <w:rsid w:val="00EB42B4"/>
    <w:rsid w:val="00EC7615"/>
    <w:rsid w:val="00ED26BB"/>
    <w:rsid w:val="00ED357E"/>
    <w:rsid w:val="00EE3797"/>
    <w:rsid w:val="00EE3ECA"/>
    <w:rsid w:val="00EE6B5F"/>
    <w:rsid w:val="00EE6D34"/>
    <w:rsid w:val="00EF307D"/>
    <w:rsid w:val="00EF6743"/>
    <w:rsid w:val="00F00C10"/>
    <w:rsid w:val="00F05107"/>
    <w:rsid w:val="00F06938"/>
    <w:rsid w:val="00F2307D"/>
    <w:rsid w:val="00F24BC5"/>
    <w:rsid w:val="00F32C37"/>
    <w:rsid w:val="00F41A79"/>
    <w:rsid w:val="00F42D4C"/>
    <w:rsid w:val="00F50223"/>
    <w:rsid w:val="00F50E6A"/>
    <w:rsid w:val="00F543A1"/>
    <w:rsid w:val="00F57D9A"/>
    <w:rsid w:val="00F61174"/>
    <w:rsid w:val="00F64302"/>
    <w:rsid w:val="00F6502C"/>
    <w:rsid w:val="00F662FE"/>
    <w:rsid w:val="00F71C40"/>
    <w:rsid w:val="00F73F13"/>
    <w:rsid w:val="00F74A85"/>
    <w:rsid w:val="00F878EA"/>
    <w:rsid w:val="00F90044"/>
    <w:rsid w:val="00FA13EC"/>
    <w:rsid w:val="00FB19A9"/>
    <w:rsid w:val="00FC0187"/>
    <w:rsid w:val="00FC1293"/>
    <w:rsid w:val="00FD5872"/>
    <w:rsid w:val="00FE4607"/>
    <w:rsid w:val="00FF3DBD"/>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1014BC"/>
  <w15:docId w15:val="{33E730A6-46E1-48C8-8B13-E85AB64EB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471B"/>
  </w:style>
  <w:style w:type="paragraph" w:styleId="Ttulo1">
    <w:name w:val="heading 1"/>
    <w:basedOn w:val="Normal"/>
    <w:link w:val="Ttulo1Car"/>
    <w:uiPriority w:val="9"/>
    <w:qFormat/>
    <w:rsid w:val="00332E2D"/>
    <w:pPr>
      <w:spacing w:before="100" w:beforeAutospacing="1" w:after="100" w:afterAutospacing="1" w:line="240" w:lineRule="auto"/>
      <w:outlineLvl w:val="0"/>
    </w:pPr>
    <w:rPr>
      <w:rFonts w:ascii="Times New Roman" w:eastAsia="Times New Roman" w:hAnsi="Times New Roman" w:cs="Times New Roman"/>
      <w:b/>
      <w:bCs/>
      <w:kern w:val="36"/>
      <w:sz w:val="48"/>
      <w:szCs w:val="48"/>
      <w:lang w:val="es-DO" w:eastAsia="es-D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0A49B8"/>
    <w:pPr>
      <w:spacing w:after="0" w:line="240" w:lineRule="auto"/>
    </w:pPr>
    <w:rPr>
      <w:rFonts w:eastAsia="MS Mincho"/>
      <w:lang w:val="es-DO"/>
    </w:rPr>
  </w:style>
  <w:style w:type="paragraph" w:styleId="Prrafodelista">
    <w:name w:val="List Paragraph"/>
    <w:basedOn w:val="Normal"/>
    <w:uiPriority w:val="34"/>
    <w:qFormat/>
    <w:rsid w:val="000A49B8"/>
    <w:pPr>
      <w:ind w:left="720"/>
      <w:contextualSpacing/>
    </w:pPr>
    <w:rPr>
      <w:lang w:val="es-DO"/>
    </w:rPr>
  </w:style>
  <w:style w:type="paragraph" w:styleId="Textodeglobo">
    <w:name w:val="Balloon Text"/>
    <w:basedOn w:val="Normal"/>
    <w:link w:val="TextodegloboCar"/>
    <w:uiPriority w:val="99"/>
    <w:semiHidden/>
    <w:unhideWhenUsed/>
    <w:rsid w:val="000C471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C471B"/>
    <w:rPr>
      <w:rFonts w:ascii="Tahoma" w:hAnsi="Tahoma" w:cs="Tahoma"/>
      <w:sz w:val="16"/>
      <w:szCs w:val="16"/>
    </w:rPr>
  </w:style>
  <w:style w:type="character" w:customStyle="1" w:styleId="SinespaciadoCar">
    <w:name w:val="Sin espaciado Car"/>
    <w:basedOn w:val="Fuentedeprrafopredeter"/>
    <w:link w:val="Sinespaciado"/>
    <w:uiPriority w:val="1"/>
    <w:rsid w:val="000C471B"/>
    <w:rPr>
      <w:rFonts w:eastAsia="MS Mincho"/>
      <w:lang w:val="es-DO"/>
    </w:rPr>
  </w:style>
  <w:style w:type="character" w:styleId="Hipervnculo">
    <w:name w:val="Hyperlink"/>
    <w:basedOn w:val="Fuentedeprrafopredeter"/>
    <w:uiPriority w:val="99"/>
    <w:unhideWhenUsed/>
    <w:rsid w:val="00D75261"/>
    <w:rPr>
      <w:color w:val="0000FF" w:themeColor="hyperlink"/>
      <w:u w:val="single"/>
    </w:rPr>
  </w:style>
  <w:style w:type="table" w:styleId="Tablaconcuadrcula">
    <w:name w:val="Table Grid"/>
    <w:basedOn w:val="Tablanormal"/>
    <w:uiPriority w:val="39"/>
    <w:rsid w:val="00D75261"/>
    <w:pPr>
      <w:spacing w:after="0" w:line="240" w:lineRule="auto"/>
    </w:pPr>
    <w:rPr>
      <w:lang w:val="es-D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Encabezado">
    <w:name w:val="header"/>
    <w:basedOn w:val="Normal"/>
    <w:link w:val="EncabezadoCar"/>
    <w:uiPriority w:val="99"/>
    <w:unhideWhenUsed/>
    <w:rsid w:val="009117D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117DD"/>
  </w:style>
  <w:style w:type="paragraph" w:styleId="Piedepgina">
    <w:name w:val="footer"/>
    <w:basedOn w:val="Normal"/>
    <w:link w:val="PiedepginaCar"/>
    <w:uiPriority w:val="99"/>
    <w:unhideWhenUsed/>
    <w:rsid w:val="009117D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117DD"/>
  </w:style>
  <w:style w:type="paragraph" w:customStyle="1" w:styleId="Default">
    <w:name w:val="Default"/>
    <w:rsid w:val="00116C9F"/>
    <w:pPr>
      <w:autoSpaceDE w:val="0"/>
      <w:autoSpaceDN w:val="0"/>
      <w:adjustRightInd w:val="0"/>
      <w:spacing w:after="0" w:line="240" w:lineRule="auto"/>
    </w:pPr>
    <w:rPr>
      <w:rFonts w:ascii="Calibri" w:hAnsi="Calibri" w:cs="Calibri"/>
      <w:color w:val="000000"/>
      <w:sz w:val="24"/>
      <w:szCs w:val="24"/>
      <w:lang w:val="es-DO"/>
    </w:rPr>
  </w:style>
  <w:style w:type="character" w:customStyle="1" w:styleId="Ttulo1Car">
    <w:name w:val="Título 1 Car"/>
    <w:basedOn w:val="Fuentedeprrafopredeter"/>
    <w:link w:val="Ttulo1"/>
    <w:uiPriority w:val="9"/>
    <w:rsid w:val="00332E2D"/>
    <w:rPr>
      <w:rFonts w:ascii="Times New Roman" w:eastAsia="Times New Roman" w:hAnsi="Times New Roman" w:cs="Times New Roman"/>
      <w:b/>
      <w:bCs/>
      <w:kern w:val="36"/>
      <w:sz w:val="48"/>
      <w:szCs w:val="48"/>
      <w:lang w:val="es-DO" w:eastAsia="es-DO"/>
    </w:rPr>
  </w:style>
  <w:style w:type="character" w:styleId="Hipervnculovisitado">
    <w:name w:val="FollowedHyperlink"/>
    <w:basedOn w:val="Fuentedeprrafopredeter"/>
    <w:uiPriority w:val="99"/>
    <w:semiHidden/>
    <w:unhideWhenUsed/>
    <w:rsid w:val="002C24B3"/>
    <w:rPr>
      <w:color w:val="800080"/>
      <w:u w:val="single"/>
    </w:rPr>
  </w:style>
  <w:style w:type="paragraph" w:customStyle="1" w:styleId="xl63">
    <w:name w:val="xl63"/>
    <w:basedOn w:val="Normal"/>
    <w:rsid w:val="002C24B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DO" w:eastAsia="es-DO"/>
    </w:rPr>
  </w:style>
  <w:style w:type="paragraph" w:customStyle="1" w:styleId="xl64">
    <w:name w:val="xl64"/>
    <w:basedOn w:val="Normal"/>
    <w:rsid w:val="002C24B3"/>
    <w:pPr>
      <w:spacing w:before="100" w:beforeAutospacing="1" w:after="100" w:afterAutospacing="1" w:line="240" w:lineRule="auto"/>
      <w:textAlignment w:val="center"/>
    </w:pPr>
    <w:rPr>
      <w:rFonts w:ascii="Times New Roman" w:eastAsia="Times New Roman" w:hAnsi="Times New Roman" w:cs="Times New Roman"/>
      <w:sz w:val="24"/>
      <w:szCs w:val="24"/>
      <w:lang w:val="es-DO" w:eastAsia="es-DO"/>
    </w:rPr>
  </w:style>
  <w:style w:type="paragraph" w:customStyle="1" w:styleId="xl65">
    <w:name w:val="xl65"/>
    <w:basedOn w:val="Normal"/>
    <w:rsid w:val="002C24B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16"/>
      <w:szCs w:val="16"/>
      <w:lang w:val="es-DO" w:eastAsia="es-DO"/>
    </w:rPr>
  </w:style>
  <w:style w:type="paragraph" w:customStyle="1" w:styleId="xl66">
    <w:name w:val="xl66"/>
    <w:basedOn w:val="Normal"/>
    <w:rsid w:val="002C24B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0"/>
      <w:szCs w:val="20"/>
      <w:lang w:val="es-DO" w:eastAsia="es-DO"/>
    </w:rPr>
  </w:style>
  <w:style w:type="paragraph" w:customStyle="1" w:styleId="xl67">
    <w:name w:val="xl67"/>
    <w:basedOn w:val="Normal"/>
    <w:rsid w:val="002C24B3"/>
    <w:pPr>
      <w:spacing w:before="100" w:beforeAutospacing="1" w:after="100" w:afterAutospacing="1" w:line="240" w:lineRule="auto"/>
    </w:pPr>
    <w:rPr>
      <w:rFonts w:ascii="Times New Roman" w:eastAsia="Times New Roman" w:hAnsi="Times New Roman" w:cs="Times New Roman"/>
      <w:sz w:val="20"/>
      <w:szCs w:val="20"/>
      <w:lang w:val="es-DO" w:eastAsia="es-DO"/>
    </w:rPr>
  </w:style>
  <w:style w:type="paragraph" w:customStyle="1" w:styleId="xl68">
    <w:name w:val="xl68"/>
    <w:basedOn w:val="Normal"/>
    <w:rsid w:val="002C24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DO" w:eastAsia="es-DO"/>
    </w:rPr>
  </w:style>
  <w:style w:type="paragraph" w:customStyle="1" w:styleId="xl69">
    <w:name w:val="xl69"/>
    <w:basedOn w:val="Normal"/>
    <w:rsid w:val="002C24B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DO" w:eastAsia="es-DO"/>
    </w:rPr>
  </w:style>
  <w:style w:type="paragraph" w:customStyle="1" w:styleId="xl70">
    <w:name w:val="xl70"/>
    <w:basedOn w:val="Normal"/>
    <w:rsid w:val="002C24B3"/>
    <w:pPr>
      <w:pBdr>
        <w:top w:val="single" w:sz="4" w:space="0" w:color="auto"/>
        <w:left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val="es-DO" w:eastAsia="es-DO"/>
    </w:rPr>
  </w:style>
  <w:style w:type="paragraph" w:customStyle="1" w:styleId="xl71">
    <w:name w:val="xl71"/>
    <w:basedOn w:val="Normal"/>
    <w:rsid w:val="002C24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val="es-DO" w:eastAsia="es-DO"/>
    </w:rPr>
  </w:style>
  <w:style w:type="paragraph" w:customStyle="1" w:styleId="xl72">
    <w:name w:val="xl72"/>
    <w:basedOn w:val="Normal"/>
    <w:rsid w:val="002C24B3"/>
    <w:pPr>
      <w:spacing w:before="100" w:beforeAutospacing="1" w:after="100" w:afterAutospacing="1" w:line="240" w:lineRule="auto"/>
      <w:jc w:val="center"/>
    </w:pPr>
    <w:rPr>
      <w:rFonts w:ascii="Times New Roman" w:eastAsia="Times New Roman" w:hAnsi="Times New Roman" w:cs="Times New Roman"/>
      <w:b/>
      <w:bCs/>
      <w:sz w:val="24"/>
      <w:szCs w:val="24"/>
      <w:lang w:val="es-DO" w:eastAsia="es-DO"/>
    </w:rPr>
  </w:style>
  <w:style w:type="paragraph" w:customStyle="1" w:styleId="xl73">
    <w:name w:val="xl73"/>
    <w:basedOn w:val="Normal"/>
    <w:rsid w:val="002C24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val="es-DO" w:eastAsia="es-DO"/>
    </w:rPr>
  </w:style>
  <w:style w:type="paragraph" w:customStyle="1" w:styleId="xl74">
    <w:name w:val="xl74"/>
    <w:basedOn w:val="Normal"/>
    <w:rsid w:val="002C24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6"/>
      <w:szCs w:val="16"/>
      <w:lang w:val="es-DO" w:eastAsia="es-DO"/>
    </w:rPr>
  </w:style>
  <w:style w:type="paragraph" w:customStyle="1" w:styleId="xl75">
    <w:name w:val="xl75"/>
    <w:basedOn w:val="Normal"/>
    <w:rsid w:val="002C24B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val="es-DO" w:eastAsia="es-DO"/>
    </w:rPr>
  </w:style>
  <w:style w:type="paragraph" w:customStyle="1" w:styleId="xl76">
    <w:name w:val="xl76"/>
    <w:basedOn w:val="Normal"/>
    <w:rsid w:val="002C24B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DO" w:eastAsia="es-DO"/>
    </w:rPr>
  </w:style>
  <w:style w:type="paragraph" w:customStyle="1" w:styleId="xl77">
    <w:name w:val="xl77"/>
    <w:basedOn w:val="Normal"/>
    <w:rsid w:val="002C24B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DO" w:eastAsia="es-DO"/>
    </w:rPr>
  </w:style>
  <w:style w:type="paragraph" w:customStyle="1" w:styleId="xl78">
    <w:name w:val="xl78"/>
    <w:basedOn w:val="Normal"/>
    <w:rsid w:val="002C24B3"/>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DO" w:eastAsia="es-DO"/>
    </w:rPr>
  </w:style>
  <w:style w:type="paragraph" w:customStyle="1" w:styleId="xl79">
    <w:name w:val="xl79"/>
    <w:basedOn w:val="Normal"/>
    <w:rsid w:val="002C24B3"/>
    <w:pPr>
      <w:spacing w:before="100" w:beforeAutospacing="1" w:after="100" w:afterAutospacing="1" w:line="240" w:lineRule="auto"/>
      <w:jc w:val="center"/>
    </w:pPr>
    <w:rPr>
      <w:rFonts w:ascii="Times New Roman" w:eastAsia="Times New Roman" w:hAnsi="Times New Roman" w:cs="Times New Roman"/>
      <w:b/>
      <w:bCs/>
      <w:sz w:val="20"/>
      <w:szCs w:val="20"/>
      <w:lang w:val="es-DO" w:eastAsia="es-DO"/>
    </w:rPr>
  </w:style>
  <w:style w:type="paragraph" w:customStyle="1" w:styleId="xl80">
    <w:name w:val="xl80"/>
    <w:basedOn w:val="Normal"/>
    <w:rsid w:val="002C24B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DO" w:eastAsia="es-DO"/>
    </w:rPr>
  </w:style>
  <w:style w:type="paragraph" w:customStyle="1" w:styleId="xl81">
    <w:name w:val="xl81"/>
    <w:basedOn w:val="Normal"/>
    <w:rsid w:val="002C24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val="es-DO" w:eastAsia="es-DO"/>
    </w:rPr>
  </w:style>
  <w:style w:type="paragraph" w:customStyle="1" w:styleId="xl82">
    <w:name w:val="xl82"/>
    <w:basedOn w:val="Normal"/>
    <w:rsid w:val="002C24B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24"/>
      <w:szCs w:val="24"/>
      <w:lang w:val="es-DO" w:eastAsia="es-DO"/>
    </w:rPr>
  </w:style>
  <w:style w:type="paragraph" w:customStyle="1" w:styleId="xl83">
    <w:name w:val="xl83"/>
    <w:basedOn w:val="Normal"/>
    <w:rsid w:val="002C24B3"/>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DO" w:eastAsia="es-DO"/>
    </w:rPr>
  </w:style>
  <w:style w:type="paragraph" w:customStyle="1" w:styleId="xl84">
    <w:name w:val="xl84"/>
    <w:basedOn w:val="Normal"/>
    <w:rsid w:val="002C24B3"/>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DO" w:eastAsia="es-DO"/>
    </w:rPr>
  </w:style>
  <w:style w:type="paragraph" w:customStyle="1" w:styleId="xl85">
    <w:name w:val="xl85"/>
    <w:basedOn w:val="Normal"/>
    <w:rsid w:val="002C24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val="es-DO" w:eastAsia="es-DO"/>
    </w:rPr>
  </w:style>
  <w:style w:type="paragraph" w:customStyle="1" w:styleId="xl86">
    <w:name w:val="xl86"/>
    <w:basedOn w:val="Normal"/>
    <w:rsid w:val="002C24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6"/>
      <w:szCs w:val="16"/>
      <w:lang w:val="es-DO" w:eastAsia="es-DO"/>
    </w:rPr>
  </w:style>
  <w:style w:type="paragraph" w:customStyle="1" w:styleId="xl87">
    <w:name w:val="xl87"/>
    <w:basedOn w:val="Normal"/>
    <w:rsid w:val="002C24B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DO" w:eastAsia="es-DO"/>
    </w:rPr>
  </w:style>
  <w:style w:type="paragraph" w:customStyle="1" w:styleId="xl88">
    <w:name w:val="xl88"/>
    <w:basedOn w:val="Normal"/>
    <w:rsid w:val="00E034D7"/>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line="240" w:lineRule="auto"/>
      <w:jc w:val="center"/>
    </w:pPr>
    <w:rPr>
      <w:rFonts w:ascii="Times New Roman" w:eastAsia="Times New Roman" w:hAnsi="Times New Roman" w:cs="Times New Roman"/>
      <w:b/>
      <w:bCs/>
      <w:sz w:val="24"/>
      <w:szCs w:val="24"/>
      <w:lang w:val="es-DO" w:eastAsia="es-DO"/>
    </w:rPr>
  </w:style>
  <w:style w:type="paragraph" w:customStyle="1" w:styleId="xl89">
    <w:name w:val="xl89"/>
    <w:basedOn w:val="Normal"/>
    <w:rsid w:val="00E034D7"/>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line="240" w:lineRule="auto"/>
      <w:jc w:val="center"/>
    </w:pPr>
    <w:rPr>
      <w:rFonts w:ascii="Times New Roman" w:eastAsia="Times New Roman" w:hAnsi="Times New Roman" w:cs="Times New Roman"/>
      <w:b/>
      <w:bCs/>
      <w:sz w:val="28"/>
      <w:szCs w:val="28"/>
      <w:lang w:val="es-DO" w:eastAsia="es-DO"/>
    </w:rPr>
  </w:style>
  <w:style w:type="paragraph" w:customStyle="1" w:styleId="xl90">
    <w:name w:val="xl90"/>
    <w:basedOn w:val="Normal"/>
    <w:rsid w:val="00E034D7"/>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DO" w:eastAsia="es-DO"/>
    </w:rPr>
  </w:style>
  <w:style w:type="paragraph" w:customStyle="1" w:styleId="xl91">
    <w:name w:val="xl91"/>
    <w:basedOn w:val="Normal"/>
    <w:rsid w:val="00E034D7"/>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DO" w:eastAsia="es-DO"/>
    </w:rPr>
  </w:style>
  <w:style w:type="paragraph" w:customStyle="1" w:styleId="xl92">
    <w:name w:val="xl92"/>
    <w:basedOn w:val="Normal"/>
    <w:rsid w:val="00E034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val="es-DO" w:eastAsia="es-DO"/>
    </w:rPr>
  </w:style>
  <w:style w:type="paragraph" w:customStyle="1" w:styleId="xl93">
    <w:name w:val="xl93"/>
    <w:basedOn w:val="Normal"/>
    <w:rsid w:val="00E034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DO" w:eastAsia="es-DO"/>
    </w:rPr>
  </w:style>
  <w:style w:type="paragraph" w:customStyle="1" w:styleId="xl94">
    <w:name w:val="xl94"/>
    <w:basedOn w:val="Normal"/>
    <w:rsid w:val="00E034D7"/>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eastAsia="Times New Roman" w:hAnsi="Times New Roman" w:cs="Times New Roman"/>
      <w:sz w:val="24"/>
      <w:szCs w:val="24"/>
      <w:lang w:val="es-DO" w:eastAsia="es-DO"/>
    </w:rPr>
  </w:style>
  <w:style w:type="paragraph" w:customStyle="1" w:styleId="xl95">
    <w:name w:val="xl95"/>
    <w:basedOn w:val="Normal"/>
    <w:rsid w:val="00E034D7"/>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Times New Roman" w:eastAsia="Times New Roman" w:hAnsi="Times New Roman" w:cs="Times New Roman"/>
      <w:b/>
      <w:bCs/>
      <w:sz w:val="32"/>
      <w:szCs w:val="32"/>
      <w:lang w:val="es-DO" w:eastAsia="es-DO"/>
    </w:rPr>
  </w:style>
  <w:style w:type="paragraph" w:customStyle="1" w:styleId="xl96">
    <w:name w:val="xl96"/>
    <w:basedOn w:val="Normal"/>
    <w:rsid w:val="00E034D7"/>
    <w:pPr>
      <w:pBdr>
        <w:top w:val="single" w:sz="4" w:space="0" w:color="auto"/>
        <w:left w:val="single" w:sz="4" w:space="0" w:color="auto"/>
        <w:bottom w:val="single" w:sz="4" w:space="0" w:color="auto"/>
      </w:pBdr>
      <w:shd w:val="clear" w:color="000000" w:fill="BFBFBF"/>
      <w:spacing w:before="100" w:beforeAutospacing="1" w:after="100" w:afterAutospacing="1" w:line="240" w:lineRule="auto"/>
    </w:pPr>
    <w:rPr>
      <w:rFonts w:ascii="Times New Roman" w:eastAsia="Times New Roman" w:hAnsi="Times New Roman" w:cs="Times New Roman"/>
      <w:sz w:val="24"/>
      <w:szCs w:val="24"/>
      <w:lang w:val="es-DO" w:eastAsia="es-DO"/>
    </w:rPr>
  </w:style>
  <w:style w:type="paragraph" w:customStyle="1" w:styleId="xl97">
    <w:name w:val="xl97"/>
    <w:basedOn w:val="Normal"/>
    <w:rsid w:val="00E034D7"/>
    <w:pPr>
      <w:pBdr>
        <w:top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eastAsia="Times New Roman" w:hAnsi="Times New Roman" w:cs="Times New Roman"/>
      <w:sz w:val="24"/>
      <w:szCs w:val="24"/>
      <w:lang w:val="es-DO" w:eastAsia="es-DO"/>
    </w:rPr>
  </w:style>
  <w:style w:type="paragraph" w:customStyle="1" w:styleId="xl98">
    <w:name w:val="xl98"/>
    <w:basedOn w:val="Normal"/>
    <w:rsid w:val="00E034D7"/>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Times New Roman" w:eastAsia="Times New Roman" w:hAnsi="Times New Roman" w:cs="Times New Roman"/>
      <w:b/>
      <w:bCs/>
      <w:sz w:val="24"/>
      <w:szCs w:val="24"/>
      <w:lang w:val="es-DO" w:eastAsia="es-DO"/>
    </w:rPr>
  </w:style>
  <w:style w:type="paragraph" w:customStyle="1" w:styleId="xl99">
    <w:name w:val="xl99"/>
    <w:basedOn w:val="Normal"/>
    <w:rsid w:val="00E034D7"/>
    <w:pPr>
      <w:pBdr>
        <w:top w:val="single" w:sz="4" w:space="0" w:color="auto"/>
        <w:left w:val="single" w:sz="4" w:space="0" w:color="auto"/>
        <w:bottom w:val="single" w:sz="4"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sz w:val="24"/>
      <w:szCs w:val="24"/>
      <w:lang w:val="es-DO" w:eastAsia="es-DO"/>
    </w:rPr>
  </w:style>
  <w:style w:type="paragraph" w:customStyle="1" w:styleId="xl100">
    <w:name w:val="xl100"/>
    <w:basedOn w:val="Normal"/>
    <w:rsid w:val="00E034D7"/>
    <w:pPr>
      <w:pBdr>
        <w:top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sz w:val="24"/>
      <w:szCs w:val="24"/>
      <w:lang w:val="es-DO" w:eastAsia="es-DO"/>
    </w:rPr>
  </w:style>
  <w:style w:type="paragraph" w:customStyle="1" w:styleId="xl101">
    <w:name w:val="xl101"/>
    <w:basedOn w:val="Normal"/>
    <w:rsid w:val="00E034D7"/>
    <w:pPr>
      <w:pBdr>
        <w:top w:val="single" w:sz="4" w:space="0" w:color="auto"/>
        <w:left w:val="single" w:sz="4" w:space="0" w:color="auto"/>
        <w:bottom w:val="single" w:sz="4" w:space="0" w:color="auto"/>
      </w:pBdr>
      <w:shd w:val="clear" w:color="000000" w:fill="BFBFBF"/>
      <w:spacing w:before="100" w:beforeAutospacing="1" w:after="100" w:afterAutospacing="1" w:line="240" w:lineRule="auto"/>
      <w:jc w:val="center"/>
    </w:pPr>
    <w:rPr>
      <w:rFonts w:ascii="Times New Roman" w:eastAsia="Times New Roman" w:hAnsi="Times New Roman" w:cs="Times New Roman"/>
      <w:sz w:val="24"/>
      <w:szCs w:val="24"/>
      <w:lang w:val="es-DO" w:eastAsia="es-DO"/>
    </w:rPr>
  </w:style>
  <w:style w:type="paragraph" w:customStyle="1" w:styleId="xl102">
    <w:name w:val="xl102"/>
    <w:basedOn w:val="Normal"/>
    <w:rsid w:val="00E034D7"/>
    <w:pPr>
      <w:pBdr>
        <w:top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Times New Roman" w:eastAsia="Times New Roman" w:hAnsi="Times New Roman" w:cs="Times New Roman"/>
      <w:sz w:val="24"/>
      <w:szCs w:val="24"/>
      <w:lang w:val="es-DO" w:eastAsia="es-DO"/>
    </w:rPr>
  </w:style>
  <w:style w:type="paragraph" w:customStyle="1" w:styleId="xl103">
    <w:name w:val="xl103"/>
    <w:basedOn w:val="Normal"/>
    <w:rsid w:val="00E034D7"/>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eastAsia="Times New Roman" w:hAnsi="Times New Roman" w:cs="Times New Roman"/>
      <w:b/>
      <w:bCs/>
      <w:sz w:val="24"/>
      <w:szCs w:val="24"/>
      <w:lang w:val="es-DO" w:eastAsia="es-DO"/>
    </w:rPr>
  </w:style>
  <w:style w:type="paragraph" w:customStyle="1" w:styleId="xl104">
    <w:name w:val="xl104"/>
    <w:basedOn w:val="Normal"/>
    <w:rsid w:val="00E034D7"/>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eastAsia="Times New Roman" w:hAnsi="Times New Roman" w:cs="Times New Roman"/>
      <w:sz w:val="24"/>
      <w:szCs w:val="24"/>
      <w:lang w:val="es-DO" w:eastAsia="es-DO"/>
    </w:rPr>
  </w:style>
  <w:style w:type="paragraph" w:customStyle="1" w:styleId="xl105">
    <w:name w:val="xl105"/>
    <w:basedOn w:val="Normal"/>
    <w:rsid w:val="00E034D7"/>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Times New Roman" w:eastAsia="Times New Roman" w:hAnsi="Times New Roman" w:cs="Times New Roman"/>
      <w:sz w:val="24"/>
      <w:szCs w:val="24"/>
      <w:lang w:val="es-DO" w:eastAsia="es-DO"/>
    </w:rPr>
  </w:style>
  <w:style w:type="paragraph" w:customStyle="1" w:styleId="xl106">
    <w:name w:val="xl106"/>
    <w:basedOn w:val="Normal"/>
    <w:rsid w:val="00E034D7"/>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Times New Roman" w:eastAsia="Times New Roman" w:hAnsi="Times New Roman" w:cs="Times New Roman"/>
      <w:b/>
      <w:bCs/>
      <w:sz w:val="28"/>
      <w:szCs w:val="28"/>
      <w:lang w:val="es-DO" w:eastAsia="es-DO"/>
    </w:rPr>
  </w:style>
  <w:style w:type="paragraph" w:customStyle="1" w:styleId="xl107">
    <w:name w:val="xl107"/>
    <w:basedOn w:val="Normal"/>
    <w:rsid w:val="00E034D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s-DO" w:eastAsia="es-DO"/>
    </w:rPr>
  </w:style>
  <w:style w:type="paragraph" w:customStyle="1" w:styleId="xl108">
    <w:name w:val="xl108"/>
    <w:basedOn w:val="Normal"/>
    <w:rsid w:val="00E034D7"/>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s-DO" w:eastAsia="es-DO"/>
    </w:rPr>
  </w:style>
  <w:style w:type="paragraph" w:customStyle="1" w:styleId="xl109">
    <w:name w:val="xl109"/>
    <w:basedOn w:val="Normal"/>
    <w:rsid w:val="00E034D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s-DO" w:eastAsia="es-DO"/>
    </w:rPr>
  </w:style>
  <w:style w:type="paragraph" w:customStyle="1" w:styleId="xl110">
    <w:name w:val="xl110"/>
    <w:basedOn w:val="Normal"/>
    <w:rsid w:val="00E034D7"/>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s-DO" w:eastAsia="es-DO"/>
    </w:rPr>
  </w:style>
  <w:style w:type="paragraph" w:customStyle="1" w:styleId="xl111">
    <w:name w:val="xl111"/>
    <w:basedOn w:val="Normal"/>
    <w:rsid w:val="00E034D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s-DO" w:eastAsia="es-DO"/>
    </w:rPr>
  </w:style>
  <w:style w:type="paragraph" w:customStyle="1" w:styleId="xl112">
    <w:name w:val="xl112"/>
    <w:basedOn w:val="Normal"/>
    <w:rsid w:val="00E034D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lang w:val="es-DO" w:eastAsia="es-DO"/>
    </w:rPr>
  </w:style>
  <w:style w:type="paragraph" w:customStyle="1" w:styleId="xl113">
    <w:name w:val="xl113"/>
    <w:basedOn w:val="Normal"/>
    <w:rsid w:val="00E034D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val="es-DO" w:eastAsia="es-DO"/>
    </w:rPr>
  </w:style>
  <w:style w:type="paragraph" w:customStyle="1" w:styleId="xl114">
    <w:name w:val="xl114"/>
    <w:basedOn w:val="Normal"/>
    <w:rsid w:val="00E034D7"/>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val="es-DO" w:eastAsia="es-DO"/>
    </w:rPr>
  </w:style>
  <w:style w:type="paragraph" w:customStyle="1" w:styleId="xl115">
    <w:name w:val="xl115"/>
    <w:basedOn w:val="Normal"/>
    <w:rsid w:val="00E034D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val="es-DO" w:eastAsia="es-DO"/>
    </w:rPr>
  </w:style>
  <w:style w:type="paragraph" w:customStyle="1" w:styleId="xl116">
    <w:name w:val="xl116"/>
    <w:basedOn w:val="Normal"/>
    <w:rsid w:val="00E034D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s-DO" w:eastAsia="es-DO"/>
    </w:rPr>
  </w:style>
  <w:style w:type="paragraph" w:customStyle="1" w:styleId="xl117">
    <w:name w:val="xl117"/>
    <w:basedOn w:val="Normal"/>
    <w:rsid w:val="00E034D7"/>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s-DO" w:eastAsia="es-DO"/>
    </w:rPr>
  </w:style>
  <w:style w:type="paragraph" w:customStyle="1" w:styleId="xl118">
    <w:name w:val="xl118"/>
    <w:basedOn w:val="Normal"/>
    <w:rsid w:val="00E034D7"/>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line="240" w:lineRule="auto"/>
    </w:pPr>
    <w:rPr>
      <w:rFonts w:ascii="Times New Roman" w:eastAsia="Times New Roman" w:hAnsi="Times New Roman" w:cs="Times New Roman"/>
      <w:sz w:val="24"/>
      <w:szCs w:val="24"/>
      <w:lang w:val="es-DO" w:eastAsia="es-DO"/>
    </w:rPr>
  </w:style>
  <w:style w:type="paragraph" w:customStyle="1" w:styleId="xl119">
    <w:name w:val="xl119"/>
    <w:basedOn w:val="Normal"/>
    <w:rsid w:val="00E034D7"/>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line="240" w:lineRule="auto"/>
      <w:jc w:val="center"/>
    </w:pPr>
    <w:rPr>
      <w:rFonts w:ascii="Times New Roman" w:eastAsia="Times New Roman" w:hAnsi="Times New Roman" w:cs="Times New Roman"/>
      <w:sz w:val="24"/>
      <w:szCs w:val="24"/>
      <w:lang w:val="es-DO" w:eastAsia="es-DO"/>
    </w:rPr>
  </w:style>
  <w:style w:type="paragraph" w:customStyle="1" w:styleId="xl120">
    <w:name w:val="xl120"/>
    <w:basedOn w:val="Normal"/>
    <w:rsid w:val="00E034D7"/>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s-DO" w:eastAsia="es-DO"/>
    </w:rPr>
  </w:style>
  <w:style w:type="paragraph" w:customStyle="1" w:styleId="xl121">
    <w:name w:val="xl121"/>
    <w:basedOn w:val="Normal"/>
    <w:rsid w:val="00E034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val="es-DO" w:eastAsia="es-DO"/>
    </w:rPr>
  </w:style>
  <w:style w:type="paragraph" w:customStyle="1" w:styleId="xl122">
    <w:name w:val="xl122"/>
    <w:basedOn w:val="Normal"/>
    <w:rsid w:val="00E034D7"/>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val="es-DO" w:eastAsia="es-DO"/>
    </w:rPr>
  </w:style>
  <w:style w:type="paragraph" w:customStyle="1" w:styleId="xl123">
    <w:name w:val="xl123"/>
    <w:basedOn w:val="Normal"/>
    <w:rsid w:val="00E034D7"/>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val="es-DO" w:eastAsia="es-DO"/>
    </w:rPr>
  </w:style>
  <w:style w:type="paragraph" w:customStyle="1" w:styleId="xl124">
    <w:name w:val="xl124"/>
    <w:basedOn w:val="Normal"/>
    <w:rsid w:val="00E034D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val="es-DO" w:eastAsia="es-DO"/>
    </w:rPr>
  </w:style>
  <w:style w:type="paragraph" w:customStyle="1" w:styleId="xl125">
    <w:name w:val="xl125"/>
    <w:basedOn w:val="Normal"/>
    <w:rsid w:val="00E034D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s-DO" w:eastAsia="es-DO"/>
    </w:rPr>
  </w:style>
  <w:style w:type="paragraph" w:customStyle="1" w:styleId="xl126">
    <w:name w:val="xl126"/>
    <w:basedOn w:val="Normal"/>
    <w:rsid w:val="00E034D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val="es-DO" w:eastAsia="es-DO"/>
    </w:rPr>
  </w:style>
  <w:style w:type="paragraph" w:customStyle="1" w:styleId="xl127">
    <w:name w:val="xl127"/>
    <w:basedOn w:val="Normal"/>
    <w:rsid w:val="00E034D7"/>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DO" w:eastAsia="es-DO"/>
    </w:rPr>
  </w:style>
  <w:style w:type="paragraph" w:customStyle="1" w:styleId="xl128">
    <w:name w:val="xl128"/>
    <w:basedOn w:val="Normal"/>
    <w:rsid w:val="00E034D7"/>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DO" w:eastAsia="es-DO"/>
    </w:rPr>
  </w:style>
  <w:style w:type="paragraph" w:customStyle="1" w:styleId="xl129">
    <w:name w:val="xl129"/>
    <w:basedOn w:val="Normal"/>
    <w:rsid w:val="00E034D7"/>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s-DO" w:eastAsia="es-DO"/>
    </w:rPr>
  </w:style>
  <w:style w:type="paragraph" w:customStyle="1" w:styleId="xl130">
    <w:name w:val="xl130"/>
    <w:basedOn w:val="Normal"/>
    <w:rsid w:val="00E034D7"/>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val="es-DO" w:eastAsia="es-DO"/>
    </w:rPr>
  </w:style>
  <w:style w:type="paragraph" w:customStyle="1" w:styleId="xl131">
    <w:name w:val="xl131"/>
    <w:basedOn w:val="Normal"/>
    <w:rsid w:val="00E034D7"/>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val="es-DO" w:eastAsia="es-DO"/>
    </w:rPr>
  </w:style>
  <w:style w:type="paragraph" w:customStyle="1" w:styleId="xl132">
    <w:name w:val="xl132"/>
    <w:basedOn w:val="Normal"/>
    <w:rsid w:val="00E034D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val="es-DO" w:eastAsia="es-DO"/>
    </w:rPr>
  </w:style>
  <w:style w:type="paragraph" w:customStyle="1" w:styleId="xl133">
    <w:name w:val="xl133"/>
    <w:basedOn w:val="Normal"/>
    <w:rsid w:val="00E034D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s-DO" w:eastAsia="es-DO"/>
    </w:rPr>
  </w:style>
  <w:style w:type="paragraph" w:customStyle="1" w:styleId="xl134">
    <w:name w:val="xl134"/>
    <w:basedOn w:val="Normal"/>
    <w:rsid w:val="00E034D7"/>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lang w:val="es-DO" w:eastAsia="es-DO"/>
    </w:rPr>
  </w:style>
  <w:style w:type="paragraph" w:customStyle="1" w:styleId="xl135">
    <w:name w:val="xl135"/>
    <w:basedOn w:val="Normal"/>
    <w:rsid w:val="00E034D7"/>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lang w:val="es-DO" w:eastAsia="es-DO"/>
    </w:rPr>
  </w:style>
  <w:style w:type="paragraph" w:customStyle="1" w:styleId="xl136">
    <w:name w:val="xl136"/>
    <w:basedOn w:val="Normal"/>
    <w:rsid w:val="00E034D7"/>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val="es-DO" w:eastAsia="es-DO"/>
    </w:rPr>
  </w:style>
  <w:style w:type="paragraph" w:customStyle="1" w:styleId="xl137">
    <w:name w:val="xl137"/>
    <w:basedOn w:val="Normal"/>
    <w:rsid w:val="00E034D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val="es-DO" w:eastAsia="es-DO"/>
    </w:rPr>
  </w:style>
  <w:style w:type="paragraph" w:customStyle="1" w:styleId="xl138">
    <w:name w:val="xl138"/>
    <w:basedOn w:val="Normal"/>
    <w:rsid w:val="00E034D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val="es-DO" w:eastAsia="es-DO"/>
    </w:rPr>
  </w:style>
  <w:style w:type="paragraph" w:customStyle="1" w:styleId="xl139">
    <w:name w:val="xl139"/>
    <w:basedOn w:val="Normal"/>
    <w:rsid w:val="00E034D7"/>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val="es-DO" w:eastAsia="es-DO"/>
    </w:rPr>
  </w:style>
  <w:style w:type="paragraph" w:customStyle="1" w:styleId="xl140">
    <w:name w:val="xl140"/>
    <w:basedOn w:val="Normal"/>
    <w:rsid w:val="00E034D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val="es-DO" w:eastAsia="es-DO"/>
    </w:rPr>
  </w:style>
  <w:style w:type="paragraph" w:customStyle="1" w:styleId="xl141">
    <w:name w:val="xl141"/>
    <w:basedOn w:val="Normal"/>
    <w:rsid w:val="00E034D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val="es-DO" w:eastAsia="es-DO"/>
    </w:rPr>
  </w:style>
  <w:style w:type="paragraph" w:customStyle="1" w:styleId="xl142">
    <w:name w:val="xl142"/>
    <w:basedOn w:val="Normal"/>
    <w:rsid w:val="00E034D7"/>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val="es-DO" w:eastAsia="es-DO"/>
    </w:rPr>
  </w:style>
  <w:style w:type="paragraph" w:customStyle="1" w:styleId="xl143">
    <w:name w:val="xl143"/>
    <w:basedOn w:val="Normal"/>
    <w:rsid w:val="00E034D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val="es-DO" w:eastAsia="es-DO"/>
    </w:rPr>
  </w:style>
  <w:style w:type="paragraph" w:customStyle="1" w:styleId="xl144">
    <w:name w:val="xl144"/>
    <w:basedOn w:val="Normal"/>
    <w:rsid w:val="00E034D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s-DO" w:eastAsia="es-DO"/>
    </w:rPr>
  </w:style>
  <w:style w:type="paragraph" w:customStyle="1" w:styleId="xl145">
    <w:name w:val="xl145"/>
    <w:basedOn w:val="Normal"/>
    <w:rsid w:val="00E034D7"/>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s-DO" w:eastAsia="es-DO"/>
    </w:rPr>
  </w:style>
  <w:style w:type="paragraph" w:customStyle="1" w:styleId="xl146">
    <w:name w:val="xl146"/>
    <w:basedOn w:val="Normal"/>
    <w:rsid w:val="00E034D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s-DO" w:eastAsia="es-DO"/>
    </w:rPr>
  </w:style>
  <w:style w:type="paragraph" w:customStyle="1" w:styleId="xl147">
    <w:name w:val="xl147"/>
    <w:basedOn w:val="Normal"/>
    <w:rsid w:val="00E034D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32"/>
      <w:szCs w:val="32"/>
      <w:lang w:val="es-DO" w:eastAsia="es-DO"/>
    </w:rPr>
  </w:style>
  <w:style w:type="paragraph" w:customStyle="1" w:styleId="xl148">
    <w:name w:val="xl148"/>
    <w:basedOn w:val="Normal"/>
    <w:rsid w:val="00E034D7"/>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32"/>
      <w:szCs w:val="32"/>
      <w:lang w:val="es-DO" w:eastAsia="es-DO"/>
    </w:rPr>
  </w:style>
  <w:style w:type="paragraph" w:customStyle="1" w:styleId="xl149">
    <w:name w:val="xl149"/>
    <w:basedOn w:val="Normal"/>
    <w:rsid w:val="00E034D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32"/>
      <w:szCs w:val="32"/>
      <w:lang w:val="es-DO" w:eastAsia="es-DO"/>
    </w:rPr>
  </w:style>
  <w:style w:type="paragraph" w:customStyle="1" w:styleId="xl150">
    <w:name w:val="xl150"/>
    <w:basedOn w:val="Normal"/>
    <w:rsid w:val="00E034D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val="es-DO" w:eastAsia="es-DO"/>
    </w:rPr>
  </w:style>
  <w:style w:type="paragraph" w:customStyle="1" w:styleId="xl151">
    <w:name w:val="xl151"/>
    <w:basedOn w:val="Normal"/>
    <w:rsid w:val="00E034D7"/>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val="es-DO" w:eastAsia="es-DO"/>
    </w:rPr>
  </w:style>
  <w:style w:type="paragraph" w:customStyle="1" w:styleId="xl152">
    <w:name w:val="xl152"/>
    <w:basedOn w:val="Normal"/>
    <w:rsid w:val="00E034D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val="es-DO" w:eastAsia="es-DO"/>
    </w:rPr>
  </w:style>
  <w:style w:type="paragraph" w:customStyle="1" w:styleId="xl153">
    <w:name w:val="xl153"/>
    <w:basedOn w:val="Normal"/>
    <w:rsid w:val="00E034D7"/>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DO" w:eastAsia="es-DO"/>
    </w:rPr>
  </w:style>
  <w:style w:type="paragraph" w:customStyle="1" w:styleId="xl154">
    <w:name w:val="xl154"/>
    <w:basedOn w:val="Normal"/>
    <w:rsid w:val="00E034D7"/>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DO" w:eastAsia="es-DO"/>
    </w:rPr>
  </w:style>
  <w:style w:type="paragraph" w:customStyle="1" w:styleId="xl155">
    <w:name w:val="xl155"/>
    <w:basedOn w:val="Normal"/>
    <w:rsid w:val="00E034D7"/>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0"/>
      <w:szCs w:val="20"/>
      <w:lang w:val="es-DO" w:eastAsia="es-DO"/>
    </w:rPr>
  </w:style>
  <w:style w:type="paragraph" w:customStyle="1" w:styleId="xl156">
    <w:name w:val="xl156"/>
    <w:basedOn w:val="Normal"/>
    <w:rsid w:val="00E034D7"/>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val="es-DO" w:eastAsia="es-DO"/>
    </w:rPr>
  </w:style>
  <w:style w:type="paragraph" w:customStyle="1" w:styleId="xl157">
    <w:name w:val="xl157"/>
    <w:basedOn w:val="Normal"/>
    <w:rsid w:val="00E034D7"/>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val="es-DO" w:eastAsia="es-DO"/>
    </w:rPr>
  </w:style>
  <w:style w:type="paragraph" w:customStyle="1" w:styleId="xl158">
    <w:name w:val="xl158"/>
    <w:basedOn w:val="Normal"/>
    <w:rsid w:val="00E034D7"/>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val="es-DO" w:eastAsia="es-DO"/>
    </w:rPr>
  </w:style>
  <w:style w:type="paragraph" w:customStyle="1" w:styleId="xl159">
    <w:name w:val="xl159"/>
    <w:basedOn w:val="Normal"/>
    <w:rsid w:val="00E034D7"/>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DO" w:eastAsia="es-DO"/>
    </w:rPr>
  </w:style>
  <w:style w:type="paragraph" w:customStyle="1" w:styleId="xl160">
    <w:name w:val="xl160"/>
    <w:basedOn w:val="Normal"/>
    <w:rsid w:val="00E034D7"/>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DO" w:eastAsia="es-DO"/>
    </w:rPr>
  </w:style>
  <w:style w:type="paragraph" w:customStyle="1" w:styleId="xl161">
    <w:name w:val="xl161"/>
    <w:basedOn w:val="Normal"/>
    <w:rsid w:val="00E034D7"/>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DO" w:eastAsia="es-DO"/>
    </w:rPr>
  </w:style>
  <w:style w:type="paragraph" w:customStyle="1" w:styleId="xl162">
    <w:name w:val="xl162"/>
    <w:basedOn w:val="Normal"/>
    <w:rsid w:val="00E034D7"/>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DO" w:eastAsia="es-DO"/>
    </w:rPr>
  </w:style>
  <w:style w:type="paragraph" w:customStyle="1" w:styleId="xl163">
    <w:name w:val="xl163"/>
    <w:basedOn w:val="Normal"/>
    <w:rsid w:val="00E034D7"/>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DO" w:eastAsia="es-DO"/>
    </w:rPr>
  </w:style>
  <w:style w:type="paragraph" w:customStyle="1" w:styleId="xl164">
    <w:name w:val="xl164"/>
    <w:basedOn w:val="Normal"/>
    <w:rsid w:val="00E034D7"/>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DO" w:eastAsia="es-DO"/>
    </w:rPr>
  </w:style>
  <w:style w:type="paragraph" w:customStyle="1" w:styleId="xl165">
    <w:name w:val="xl165"/>
    <w:basedOn w:val="Normal"/>
    <w:rsid w:val="00E034D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DO" w:eastAsia="es-DO"/>
    </w:rPr>
  </w:style>
  <w:style w:type="paragraph" w:customStyle="1" w:styleId="xl166">
    <w:name w:val="xl166"/>
    <w:basedOn w:val="Normal"/>
    <w:rsid w:val="00E034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s-DO" w:eastAsia="es-DO"/>
    </w:rPr>
  </w:style>
  <w:style w:type="paragraph" w:customStyle="1" w:styleId="xl167">
    <w:name w:val="xl167"/>
    <w:basedOn w:val="Normal"/>
    <w:rsid w:val="00E034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val="es-DO" w:eastAsia="es-DO"/>
    </w:rPr>
  </w:style>
  <w:style w:type="paragraph" w:customStyle="1" w:styleId="xl168">
    <w:name w:val="xl168"/>
    <w:basedOn w:val="Normal"/>
    <w:rsid w:val="00E034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s-DO" w:eastAsia="es-DO"/>
    </w:rPr>
  </w:style>
  <w:style w:type="paragraph" w:customStyle="1" w:styleId="xl169">
    <w:name w:val="xl169"/>
    <w:basedOn w:val="Normal"/>
    <w:rsid w:val="00E034D7"/>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DO" w:eastAsia="es-DO"/>
    </w:rPr>
  </w:style>
  <w:style w:type="paragraph" w:customStyle="1" w:styleId="xl170">
    <w:name w:val="xl170"/>
    <w:basedOn w:val="Normal"/>
    <w:rsid w:val="00E034D7"/>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sz w:val="24"/>
      <w:szCs w:val="24"/>
      <w:lang w:val="es-DO" w:eastAsia="es-DO"/>
    </w:rPr>
  </w:style>
  <w:style w:type="paragraph" w:customStyle="1" w:styleId="xl171">
    <w:name w:val="xl171"/>
    <w:basedOn w:val="Normal"/>
    <w:rsid w:val="00E034D7"/>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line="240" w:lineRule="auto"/>
      <w:jc w:val="center"/>
    </w:pPr>
    <w:rPr>
      <w:rFonts w:ascii="Times New Roman" w:eastAsia="Times New Roman" w:hAnsi="Times New Roman" w:cs="Times New Roman"/>
      <w:b/>
      <w:bCs/>
      <w:sz w:val="24"/>
      <w:szCs w:val="24"/>
      <w:lang w:val="es-DO" w:eastAsia="es-DO"/>
    </w:rPr>
  </w:style>
  <w:style w:type="paragraph" w:customStyle="1" w:styleId="xl172">
    <w:name w:val="xl172"/>
    <w:basedOn w:val="Normal"/>
    <w:rsid w:val="00E034D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b/>
      <w:bCs/>
      <w:sz w:val="24"/>
      <w:szCs w:val="24"/>
      <w:lang w:val="es-DO" w:eastAsia="es-DO"/>
    </w:rPr>
  </w:style>
  <w:style w:type="paragraph" w:customStyle="1" w:styleId="xl173">
    <w:name w:val="xl173"/>
    <w:basedOn w:val="Normal"/>
    <w:rsid w:val="00E034D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b/>
      <w:bCs/>
      <w:sz w:val="28"/>
      <w:szCs w:val="28"/>
      <w:lang w:val="es-DO" w:eastAsia="es-DO"/>
    </w:rPr>
  </w:style>
  <w:style w:type="paragraph" w:customStyle="1" w:styleId="xl174">
    <w:name w:val="xl174"/>
    <w:basedOn w:val="Normal"/>
    <w:rsid w:val="00E034D7"/>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val="es-DO" w:eastAsia="es-DO"/>
    </w:rPr>
  </w:style>
  <w:style w:type="paragraph" w:customStyle="1" w:styleId="xl175">
    <w:name w:val="xl175"/>
    <w:basedOn w:val="Normal"/>
    <w:rsid w:val="00E034D7"/>
    <w:pPr>
      <w:spacing w:before="100" w:beforeAutospacing="1" w:after="100" w:afterAutospacing="1" w:line="240" w:lineRule="auto"/>
      <w:jc w:val="center"/>
    </w:pPr>
    <w:rPr>
      <w:rFonts w:ascii="Times New Roman" w:eastAsia="Times New Roman" w:hAnsi="Times New Roman" w:cs="Times New Roman"/>
      <w:b/>
      <w:bCs/>
      <w:sz w:val="28"/>
      <w:szCs w:val="28"/>
      <w:lang w:val="es-DO" w:eastAsia="es-DO"/>
    </w:rPr>
  </w:style>
  <w:style w:type="paragraph" w:customStyle="1" w:styleId="xl176">
    <w:name w:val="xl176"/>
    <w:basedOn w:val="Normal"/>
    <w:rsid w:val="00E034D7"/>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val="es-DO" w:eastAsia="es-DO"/>
    </w:rPr>
  </w:style>
  <w:style w:type="paragraph" w:customStyle="1" w:styleId="xl177">
    <w:name w:val="xl177"/>
    <w:basedOn w:val="Normal"/>
    <w:rsid w:val="00E034D7"/>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val="es-DO" w:eastAsia="es-DO"/>
    </w:rPr>
  </w:style>
  <w:style w:type="paragraph" w:customStyle="1" w:styleId="xl178">
    <w:name w:val="xl178"/>
    <w:basedOn w:val="Normal"/>
    <w:rsid w:val="00E034D7"/>
    <w:pPr>
      <w:pBdr>
        <w:top w:val="single" w:sz="4" w:space="0" w:color="auto"/>
        <w:left w:val="single" w:sz="4" w:space="0" w:color="auto"/>
        <w:bottom w:val="single" w:sz="4" w:space="0" w:color="auto"/>
      </w:pBdr>
      <w:shd w:val="clear" w:color="000000" w:fill="808080"/>
      <w:spacing w:before="100" w:beforeAutospacing="1" w:after="100" w:afterAutospacing="1" w:line="240" w:lineRule="auto"/>
    </w:pPr>
    <w:rPr>
      <w:rFonts w:ascii="Times New Roman" w:eastAsia="Times New Roman" w:hAnsi="Times New Roman" w:cs="Times New Roman"/>
      <w:sz w:val="24"/>
      <w:szCs w:val="24"/>
      <w:lang w:val="es-DO" w:eastAsia="es-DO"/>
    </w:rPr>
  </w:style>
  <w:style w:type="paragraph" w:customStyle="1" w:styleId="xl179">
    <w:name w:val="xl179"/>
    <w:basedOn w:val="Normal"/>
    <w:rsid w:val="00E034D7"/>
    <w:pPr>
      <w:pBdr>
        <w:bottom w:val="single" w:sz="4" w:space="0" w:color="auto"/>
        <w:right w:val="single" w:sz="4" w:space="0" w:color="auto"/>
      </w:pBdr>
      <w:shd w:val="clear" w:color="000000" w:fill="808080"/>
      <w:spacing w:before="100" w:beforeAutospacing="1" w:after="100" w:afterAutospacing="1" w:line="240" w:lineRule="auto"/>
    </w:pPr>
    <w:rPr>
      <w:rFonts w:ascii="Times New Roman" w:eastAsia="Times New Roman" w:hAnsi="Times New Roman" w:cs="Times New Roman"/>
      <w:sz w:val="24"/>
      <w:szCs w:val="24"/>
      <w:lang w:val="es-DO" w:eastAsia="es-DO"/>
    </w:rPr>
  </w:style>
  <w:style w:type="paragraph" w:customStyle="1" w:styleId="xl180">
    <w:name w:val="xl180"/>
    <w:basedOn w:val="Normal"/>
    <w:rsid w:val="00E034D7"/>
    <w:pPr>
      <w:pBdr>
        <w:top w:val="single" w:sz="4" w:space="0" w:color="auto"/>
        <w:bottom w:val="single" w:sz="4" w:space="0" w:color="auto"/>
        <w:right w:val="single" w:sz="4" w:space="0" w:color="auto"/>
      </w:pBdr>
      <w:shd w:val="clear" w:color="000000" w:fill="808080"/>
      <w:spacing w:before="100" w:beforeAutospacing="1" w:after="100" w:afterAutospacing="1" w:line="240" w:lineRule="auto"/>
    </w:pPr>
    <w:rPr>
      <w:rFonts w:ascii="Times New Roman" w:eastAsia="Times New Roman" w:hAnsi="Times New Roman" w:cs="Times New Roman"/>
      <w:sz w:val="24"/>
      <w:szCs w:val="24"/>
      <w:lang w:val="es-DO" w:eastAsia="es-DO"/>
    </w:rPr>
  </w:style>
  <w:style w:type="paragraph" w:customStyle="1" w:styleId="xl181">
    <w:name w:val="xl181"/>
    <w:basedOn w:val="Normal"/>
    <w:rsid w:val="00E034D7"/>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line="240" w:lineRule="auto"/>
    </w:pPr>
    <w:rPr>
      <w:rFonts w:ascii="Times New Roman" w:eastAsia="Times New Roman" w:hAnsi="Times New Roman" w:cs="Times New Roman"/>
      <w:sz w:val="24"/>
      <w:szCs w:val="24"/>
      <w:lang w:val="es-DO" w:eastAsia="es-DO"/>
    </w:rPr>
  </w:style>
  <w:style w:type="paragraph" w:customStyle="1" w:styleId="xl182">
    <w:name w:val="xl182"/>
    <w:basedOn w:val="Normal"/>
    <w:rsid w:val="00E034D7"/>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b/>
      <w:bCs/>
      <w:sz w:val="24"/>
      <w:szCs w:val="24"/>
      <w:lang w:val="es-DO" w:eastAsia="es-DO"/>
    </w:rPr>
  </w:style>
  <w:style w:type="paragraph" w:customStyle="1" w:styleId="xl183">
    <w:name w:val="xl183"/>
    <w:basedOn w:val="Normal"/>
    <w:rsid w:val="00E034D7"/>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b/>
      <w:bCs/>
      <w:sz w:val="24"/>
      <w:szCs w:val="24"/>
      <w:lang w:val="es-DO" w:eastAsia="es-DO"/>
    </w:rPr>
  </w:style>
  <w:style w:type="paragraph" w:customStyle="1" w:styleId="xl184">
    <w:name w:val="xl184"/>
    <w:basedOn w:val="Normal"/>
    <w:rsid w:val="00E034D7"/>
    <w:pPr>
      <w:pBdr>
        <w:top w:val="single" w:sz="4" w:space="0" w:color="auto"/>
        <w:left w:val="single" w:sz="4" w:space="0" w:color="auto"/>
        <w:bottom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b/>
      <w:bCs/>
      <w:sz w:val="24"/>
      <w:szCs w:val="24"/>
      <w:lang w:val="es-DO" w:eastAsia="es-DO"/>
    </w:rPr>
  </w:style>
  <w:style w:type="paragraph" w:customStyle="1" w:styleId="xl185">
    <w:name w:val="xl185"/>
    <w:basedOn w:val="Normal"/>
    <w:rsid w:val="00E034D7"/>
    <w:pPr>
      <w:pBdr>
        <w:top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b/>
      <w:bCs/>
      <w:sz w:val="24"/>
      <w:szCs w:val="24"/>
      <w:lang w:val="es-DO" w:eastAsia="es-DO"/>
    </w:rPr>
  </w:style>
  <w:style w:type="paragraph" w:customStyle="1" w:styleId="xl186">
    <w:name w:val="xl186"/>
    <w:basedOn w:val="Normal"/>
    <w:rsid w:val="00E034D7"/>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b/>
      <w:bCs/>
      <w:sz w:val="24"/>
      <w:szCs w:val="24"/>
      <w:lang w:val="es-DO" w:eastAsia="es-DO"/>
    </w:rPr>
  </w:style>
  <w:style w:type="paragraph" w:customStyle="1" w:styleId="xl187">
    <w:name w:val="xl187"/>
    <w:basedOn w:val="Normal"/>
    <w:rsid w:val="00E034D7"/>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b/>
      <w:bCs/>
      <w:sz w:val="24"/>
      <w:szCs w:val="24"/>
      <w:lang w:val="es-DO" w:eastAsia="es-DO"/>
    </w:rPr>
  </w:style>
  <w:style w:type="paragraph" w:customStyle="1" w:styleId="xl188">
    <w:name w:val="xl188"/>
    <w:basedOn w:val="Normal"/>
    <w:rsid w:val="00E034D7"/>
    <w:pPr>
      <w:pBdr>
        <w:top w:val="single" w:sz="4" w:space="0" w:color="auto"/>
        <w:left w:val="single" w:sz="4" w:space="0" w:color="auto"/>
        <w:bottom w:val="single" w:sz="4" w:space="0" w:color="auto"/>
      </w:pBdr>
      <w:shd w:val="clear" w:color="000000" w:fill="BFBFBF"/>
      <w:spacing w:before="100" w:beforeAutospacing="1" w:after="100" w:afterAutospacing="1" w:line="240" w:lineRule="auto"/>
    </w:pPr>
    <w:rPr>
      <w:rFonts w:ascii="Times New Roman" w:eastAsia="Times New Roman" w:hAnsi="Times New Roman" w:cs="Times New Roman"/>
      <w:b/>
      <w:bCs/>
      <w:sz w:val="24"/>
      <w:szCs w:val="24"/>
      <w:lang w:val="es-DO" w:eastAsia="es-DO"/>
    </w:rPr>
  </w:style>
  <w:style w:type="paragraph" w:customStyle="1" w:styleId="xl189">
    <w:name w:val="xl189"/>
    <w:basedOn w:val="Normal"/>
    <w:rsid w:val="00E034D7"/>
    <w:pPr>
      <w:pBdr>
        <w:top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eastAsia="Times New Roman" w:hAnsi="Times New Roman" w:cs="Times New Roman"/>
      <w:b/>
      <w:bCs/>
      <w:sz w:val="24"/>
      <w:szCs w:val="24"/>
      <w:lang w:val="es-DO" w:eastAsia="es-DO"/>
    </w:rPr>
  </w:style>
  <w:style w:type="paragraph" w:customStyle="1" w:styleId="xl190">
    <w:name w:val="xl190"/>
    <w:basedOn w:val="Normal"/>
    <w:rsid w:val="00E034D7"/>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b/>
      <w:bCs/>
      <w:sz w:val="24"/>
      <w:szCs w:val="24"/>
      <w:lang w:val="es-DO" w:eastAsia="es-DO"/>
    </w:rPr>
  </w:style>
  <w:style w:type="paragraph" w:customStyle="1" w:styleId="xl191">
    <w:name w:val="xl191"/>
    <w:basedOn w:val="Normal"/>
    <w:rsid w:val="00E034D7"/>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b/>
      <w:bCs/>
      <w:sz w:val="24"/>
      <w:szCs w:val="24"/>
      <w:lang w:val="es-DO" w:eastAsia="es-DO"/>
    </w:rPr>
  </w:style>
  <w:style w:type="paragraph" w:customStyle="1" w:styleId="xl192">
    <w:name w:val="xl192"/>
    <w:basedOn w:val="Normal"/>
    <w:rsid w:val="00E034D7"/>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eastAsia="Times New Roman" w:hAnsi="Times New Roman" w:cs="Times New Roman"/>
      <w:b/>
      <w:bCs/>
      <w:sz w:val="24"/>
      <w:szCs w:val="24"/>
      <w:lang w:val="es-DO" w:eastAsia="es-DO"/>
    </w:rPr>
  </w:style>
  <w:style w:type="paragraph" w:customStyle="1" w:styleId="xl193">
    <w:name w:val="xl193"/>
    <w:basedOn w:val="Normal"/>
    <w:rsid w:val="00E034D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s-DO" w:eastAsia="es-DO"/>
    </w:rPr>
  </w:style>
  <w:style w:type="paragraph" w:customStyle="1" w:styleId="xl194">
    <w:name w:val="xl194"/>
    <w:basedOn w:val="Normal"/>
    <w:rsid w:val="00E034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val="es-DO" w:eastAsia="es-DO"/>
    </w:rPr>
  </w:style>
  <w:style w:type="character" w:styleId="nfasissutil">
    <w:name w:val="Subtle Emphasis"/>
    <w:basedOn w:val="Fuentedeprrafopredeter"/>
    <w:uiPriority w:val="19"/>
    <w:qFormat/>
    <w:rsid w:val="00961923"/>
    <w:rPr>
      <w:i/>
      <w:iCs/>
      <w:color w:val="808080" w:themeColor="text1" w:themeTint="7F"/>
    </w:rPr>
  </w:style>
  <w:style w:type="character" w:customStyle="1" w:styleId="TextodegloboCar1">
    <w:name w:val="Texto de globo Car1"/>
    <w:basedOn w:val="Fuentedeprrafopredeter"/>
    <w:uiPriority w:val="99"/>
    <w:semiHidden/>
    <w:locked/>
    <w:rsid w:val="00961923"/>
    <w:rPr>
      <w:rFonts w:ascii="Tahoma" w:hAnsi="Tahoma" w:cs="Tahoma"/>
      <w:sz w:val="16"/>
      <w:szCs w:val="16"/>
      <w:lang w:val="es-ES"/>
    </w:rPr>
  </w:style>
  <w:style w:type="paragraph" w:styleId="NormalWeb">
    <w:name w:val="Normal (Web)"/>
    <w:basedOn w:val="Normal"/>
    <w:uiPriority w:val="99"/>
    <w:unhideWhenUsed/>
    <w:rsid w:val="00410ADB"/>
    <w:pPr>
      <w:spacing w:before="100" w:beforeAutospacing="1" w:after="100" w:afterAutospacing="1" w:line="240" w:lineRule="auto"/>
    </w:pPr>
    <w:rPr>
      <w:rFonts w:ascii="Times New Roman" w:eastAsia="Times New Roman" w:hAnsi="Times New Roman" w:cs="Times New Roman"/>
      <w:sz w:val="24"/>
      <w:szCs w:val="24"/>
      <w:lang w:val="es-DO" w:eastAsia="es-DO"/>
    </w:rPr>
  </w:style>
  <w:style w:type="table" w:customStyle="1" w:styleId="Tablaconcuadrcula1">
    <w:name w:val="Tabla con cuadrícula1"/>
    <w:basedOn w:val="Tablanormal"/>
    <w:next w:val="Tablaconcuadrcula"/>
    <w:uiPriority w:val="59"/>
    <w:rsid w:val="002E0B47"/>
    <w:pPr>
      <w:spacing w:after="0" w:line="240" w:lineRule="auto"/>
    </w:pPr>
    <w:rPr>
      <w:lang w:val="es-D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Sinlista1">
    <w:name w:val="Sin lista1"/>
    <w:next w:val="Sinlista"/>
    <w:uiPriority w:val="99"/>
    <w:semiHidden/>
    <w:unhideWhenUsed/>
    <w:rsid w:val="002E0B47"/>
  </w:style>
  <w:style w:type="paragraph" w:customStyle="1" w:styleId="msonormal0">
    <w:name w:val="msonormal"/>
    <w:basedOn w:val="Normal"/>
    <w:rsid w:val="002E0B47"/>
    <w:pPr>
      <w:spacing w:before="100" w:beforeAutospacing="1" w:after="100" w:afterAutospacing="1" w:line="240" w:lineRule="auto"/>
    </w:pPr>
    <w:rPr>
      <w:rFonts w:ascii="Times New Roman" w:eastAsia="Times New Roman" w:hAnsi="Times New Roman" w:cs="Times New Roman"/>
      <w:sz w:val="24"/>
      <w:szCs w:val="24"/>
      <w:lang w:val="es-DO" w:eastAsia="es-DO"/>
    </w:rPr>
  </w:style>
  <w:style w:type="paragraph" w:customStyle="1" w:styleId="font5">
    <w:name w:val="font5"/>
    <w:basedOn w:val="Normal"/>
    <w:rsid w:val="002E0B47"/>
    <w:pPr>
      <w:spacing w:before="100" w:beforeAutospacing="1" w:after="100" w:afterAutospacing="1" w:line="240" w:lineRule="auto"/>
    </w:pPr>
    <w:rPr>
      <w:rFonts w:ascii="Calibri" w:eastAsia="Times New Roman" w:hAnsi="Calibri" w:cs="Calibri"/>
      <w:b/>
      <w:bCs/>
      <w:color w:val="000000"/>
      <w:sz w:val="16"/>
      <w:szCs w:val="16"/>
      <w:lang w:val="es-DO" w:eastAsia="es-DO"/>
    </w:rPr>
  </w:style>
  <w:style w:type="paragraph" w:customStyle="1" w:styleId="font6">
    <w:name w:val="font6"/>
    <w:basedOn w:val="Normal"/>
    <w:rsid w:val="002E0B47"/>
    <w:pPr>
      <w:spacing w:before="100" w:beforeAutospacing="1" w:after="100" w:afterAutospacing="1" w:line="240" w:lineRule="auto"/>
    </w:pPr>
    <w:rPr>
      <w:rFonts w:ascii="Times New Roman" w:eastAsia="Times New Roman" w:hAnsi="Times New Roman" w:cs="Times New Roman"/>
      <w:b/>
      <w:bCs/>
      <w:color w:val="000000"/>
      <w:sz w:val="20"/>
      <w:szCs w:val="20"/>
      <w:lang w:val="es-DO" w:eastAsia="es-DO"/>
    </w:rPr>
  </w:style>
  <w:style w:type="paragraph" w:customStyle="1" w:styleId="font7">
    <w:name w:val="font7"/>
    <w:basedOn w:val="Normal"/>
    <w:rsid w:val="002E0B47"/>
    <w:pPr>
      <w:spacing w:before="100" w:beforeAutospacing="1" w:after="100" w:afterAutospacing="1" w:line="240" w:lineRule="auto"/>
    </w:pPr>
    <w:rPr>
      <w:rFonts w:ascii="Times New Roman" w:eastAsia="Times New Roman" w:hAnsi="Times New Roman" w:cs="Times New Roman"/>
      <w:color w:val="FF0000"/>
      <w:sz w:val="24"/>
      <w:szCs w:val="24"/>
      <w:lang w:val="es-DO" w:eastAsia="es-DO"/>
    </w:rPr>
  </w:style>
  <w:style w:type="character" w:styleId="Textoennegrita">
    <w:name w:val="Strong"/>
    <w:basedOn w:val="Fuentedeprrafopredeter"/>
    <w:uiPriority w:val="22"/>
    <w:qFormat/>
    <w:rsid w:val="002E0B47"/>
    <w:rPr>
      <w:b/>
      <w:bCs/>
    </w:rPr>
  </w:style>
  <w:style w:type="paragraph" w:styleId="Textoindependiente">
    <w:name w:val="Body Text"/>
    <w:basedOn w:val="Normal"/>
    <w:link w:val="TextoindependienteCar"/>
    <w:semiHidden/>
    <w:rsid w:val="002E0B47"/>
    <w:pPr>
      <w:spacing w:after="0" w:line="240" w:lineRule="auto"/>
      <w:jc w:val="both"/>
    </w:pPr>
    <w:rPr>
      <w:rFonts w:ascii="Book Antiqua" w:eastAsia="Times New Roman" w:hAnsi="Book Antiqua" w:cs="Times New Roman"/>
      <w:i/>
      <w:sz w:val="26"/>
      <w:szCs w:val="20"/>
      <w:lang w:val="es-MX" w:eastAsia="es-ES"/>
    </w:rPr>
  </w:style>
  <w:style w:type="character" w:customStyle="1" w:styleId="TextoindependienteCar">
    <w:name w:val="Texto independiente Car"/>
    <w:basedOn w:val="Fuentedeprrafopredeter"/>
    <w:link w:val="Textoindependiente"/>
    <w:semiHidden/>
    <w:rsid w:val="002E0B47"/>
    <w:rPr>
      <w:rFonts w:ascii="Book Antiqua" w:eastAsia="Times New Roman" w:hAnsi="Book Antiqua" w:cs="Times New Roman"/>
      <w:i/>
      <w:sz w:val="26"/>
      <w:szCs w:val="20"/>
      <w:lang w:val="es-MX" w:eastAsia="es-ES"/>
    </w:rPr>
  </w:style>
  <w:style w:type="numbering" w:customStyle="1" w:styleId="Sinlista2">
    <w:name w:val="Sin lista2"/>
    <w:next w:val="Sinlista"/>
    <w:uiPriority w:val="99"/>
    <w:semiHidden/>
    <w:unhideWhenUsed/>
    <w:rsid w:val="0067124E"/>
  </w:style>
  <w:style w:type="table" w:customStyle="1" w:styleId="Tablaconcuadrcula2">
    <w:name w:val="Tabla con cuadrícula2"/>
    <w:basedOn w:val="Tablanormal"/>
    <w:next w:val="Tablaconcuadrcula"/>
    <w:uiPriority w:val="59"/>
    <w:rsid w:val="0067124E"/>
    <w:pPr>
      <w:spacing w:after="0" w:line="240" w:lineRule="auto"/>
    </w:pPr>
    <w:rPr>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
    <w:name w:val="Sin lista11"/>
    <w:next w:val="Sinlista"/>
    <w:uiPriority w:val="99"/>
    <w:semiHidden/>
    <w:unhideWhenUsed/>
    <w:rsid w:val="0067124E"/>
  </w:style>
  <w:style w:type="character" w:styleId="Referenciaintensa">
    <w:name w:val="Intense Reference"/>
    <w:basedOn w:val="Fuentedeprrafopredeter"/>
    <w:uiPriority w:val="32"/>
    <w:qFormat/>
    <w:rsid w:val="00972FA9"/>
    <w:rPr>
      <w:b/>
      <w:bCs/>
      <w:smallCaps/>
      <w:color w:val="4F81BD" w:themeColor="accent1"/>
      <w:spacing w:val="5"/>
    </w:rPr>
  </w:style>
  <w:style w:type="table" w:styleId="Tabladecuadrcula4-nfasis1">
    <w:name w:val="Grid Table 4 Accent 1"/>
    <w:basedOn w:val="Tablanormal"/>
    <w:uiPriority w:val="49"/>
    <w:rsid w:val="00972FA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aconcuadrcula3">
    <w:name w:val="Tabla con cuadrícula3"/>
    <w:basedOn w:val="Tablanormal"/>
    <w:next w:val="Tablaconcuadrcula"/>
    <w:uiPriority w:val="59"/>
    <w:rsid w:val="004541CB"/>
    <w:pPr>
      <w:spacing w:after="0" w:line="240" w:lineRule="auto"/>
    </w:pPr>
    <w:rPr>
      <w:lang w:val="es-D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375582">
      <w:bodyDiv w:val="1"/>
      <w:marLeft w:val="0"/>
      <w:marRight w:val="0"/>
      <w:marTop w:val="0"/>
      <w:marBottom w:val="0"/>
      <w:divBdr>
        <w:top w:val="none" w:sz="0" w:space="0" w:color="auto"/>
        <w:left w:val="none" w:sz="0" w:space="0" w:color="auto"/>
        <w:bottom w:val="none" w:sz="0" w:space="0" w:color="auto"/>
        <w:right w:val="none" w:sz="0" w:space="0" w:color="auto"/>
      </w:divBdr>
    </w:div>
    <w:div w:id="173496547">
      <w:bodyDiv w:val="1"/>
      <w:marLeft w:val="0"/>
      <w:marRight w:val="0"/>
      <w:marTop w:val="0"/>
      <w:marBottom w:val="0"/>
      <w:divBdr>
        <w:top w:val="none" w:sz="0" w:space="0" w:color="auto"/>
        <w:left w:val="none" w:sz="0" w:space="0" w:color="auto"/>
        <w:bottom w:val="none" w:sz="0" w:space="0" w:color="auto"/>
        <w:right w:val="none" w:sz="0" w:space="0" w:color="auto"/>
      </w:divBdr>
    </w:div>
    <w:div w:id="312875189">
      <w:bodyDiv w:val="1"/>
      <w:marLeft w:val="0"/>
      <w:marRight w:val="0"/>
      <w:marTop w:val="0"/>
      <w:marBottom w:val="0"/>
      <w:divBdr>
        <w:top w:val="none" w:sz="0" w:space="0" w:color="auto"/>
        <w:left w:val="none" w:sz="0" w:space="0" w:color="auto"/>
        <w:bottom w:val="none" w:sz="0" w:space="0" w:color="auto"/>
        <w:right w:val="none" w:sz="0" w:space="0" w:color="auto"/>
      </w:divBdr>
    </w:div>
    <w:div w:id="344678321">
      <w:bodyDiv w:val="1"/>
      <w:marLeft w:val="0"/>
      <w:marRight w:val="0"/>
      <w:marTop w:val="0"/>
      <w:marBottom w:val="0"/>
      <w:divBdr>
        <w:top w:val="none" w:sz="0" w:space="0" w:color="auto"/>
        <w:left w:val="none" w:sz="0" w:space="0" w:color="auto"/>
        <w:bottom w:val="none" w:sz="0" w:space="0" w:color="auto"/>
        <w:right w:val="none" w:sz="0" w:space="0" w:color="auto"/>
      </w:divBdr>
    </w:div>
    <w:div w:id="447118058">
      <w:bodyDiv w:val="1"/>
      <w:marLeft w:val="0"/>
      <w:marRight w:val="0"/>
      <w:marTop w:val="0"/>
      <w:marBottom w:val="0"/>
      <w:divBdr>
        <w:top w:val="none" w:sz="0" w:space="0" w:color="auto"/>
        <w:left w:val="none" w:sz="0" w:space="0" w:color="auto"/>
        <w:bottom w:val="none" w:sz="0" w:space="0" w:color="auto"/>
        <w:right w:val="none" w:sz="0" w:space="0" w:color="auto"/>
      </w:divBdr>
    </w:div>
    <w:div w:id="510027462">
      <w:bodyDiv w:val="1"/>
      <w:marLeft w:val="0"/>
      <w:marRight w:val="0"/>
      <w:marTop w:val="0"/>
      <w:marBottom w:val="0"/>
      <w:divBdr>
        <w:top w:val="none" w:sz="0" w:space="0" w:color="auto"/>
        <w:left w:val="none" w:sz="0" w:space="0" w:color="auto"/>
        <w:bottom w:val="none" w:sz="0" w:space="0" w:color="auto"/>
        <w:right w:val="none" w:sz="0" w:space="0" w:color="auto"/>
      </w:divBdr>
    </w:div>
    <w:div w:id="550965531">
      <w:bodyDiv w:val="1"/>
      <w:marLeft w:val="0"/>
      <w:marRight w:val="0"/>
      <w:marTop w:val="0"/>
      <w:marBottom w:val="0"/>
      <w:divBdr>
        <w:top w:val="none" w:sz="0" w:space="0" w:color="auto"/>
        <w:left w:val="none" w:sz="0" w:space="0" w:color="auto"/>
        <w:bottom w:val="none" w:sz="0" w:space="0" w:color="auto"/>
        <w:right w:val="none" w:sz="0" w:space="0" w:color="auto"/>
      </w:divBdr>
    </w:div>
    <w:div w:id="563102922">
      <w:bodyDiv w:val="1"/>
      <w:marLeft w:val="0"/>
      <w:marRight w:val="0"/>
      <w:marTop w:val="0"/>
      <w:marBottom w:val="0"/>
      <w:divBdr>
        <w:top w:val="none" w:sz="0" w:space="0" w:color="auto"/>
        <w:left w:val="none" w:sz="0" w:space="0" w:color="auto"/>
        <w:bottom w:val="none" w:sz="0" w:space="0" w:color="auto"/>
        <w:right w:val="none" w:sz="0" w:space="0" w:color="auto"/>
      </w:divBdr>
    </w:div>
    <w:div w:id="625625655">
      <w:bodyDiv w:val="1"/>
      <w:marLeft w:val="0"/>
      <w:marRight w:val="0"/>
      <w:marTop w:val="0"/>
      <w:marBottom w:val="0"/>
      <w:divBdr>
        <w:top w:val="none" w:sz="0" w:space="0" w:color="auto"/>
        <w:left w:val="none" w:sz="0" w:space="0" w:color="auto"/>
        <w:bottom w:val="none" w:sz="0" w:space="0" w:color="auto"/>
        <w:right w:val="none" w:sz="0" w:space="0" w:color="auto"/>
      </w:divBdr>
    </w:div>
    <w:div w:id="648560212">
      <w:bodyDiv w:val="1"/>
      <w:marLeft w:val="0"/>
      <w:marRight w:val="0"/>
      <w:marTop w:val="0"/>
      <w:marBottom w:val="0"/>
      <w:divBdr>
        <w:top w:val="none" w:sz="0" w:space="0" w:color="auto"/>
        <w:left w:val="none" w:sz="0" w:space="0" w:color="auto"/>
        <w:bottom w:val="none" w:sz="0" w:space="0" w:color="auto"/>
        <w:right w:val="none" w:sz="0" w:space="0" w:color="auto"/>
      </w:divBdr>
    </w:div>
    <w:div w:id="678581245">
      <w:bodyDiv w:val="1"/>
      <w:marLeft w:val="0"/>
      <w:marRight w:val="0"/>
      <w:marTop w:val="0"/>
      <w:marBottom w:val="0"/>
      <w:divBdr>
        <w:top w:val="none" w:sz="0" w:space="0" w:color="auto"/>
        <w:left w:val="none" w:sz="0" w:space="0" w:color="auto"/>
        <w:bottom w:val="none" w:sz="0" w:space="0" w:color="auto"/>
        <w:right w:val="none" w:sz="0" w:space="0" w:color="auto"/>
      </w:divBdr>
    </w:div>
    <w:div w:id="719866993">
      <w:bodyDiv w:val="1"/>
      <w:marLeft w:val="0"/>
      <w:marRight w:val="0"/>
      <w:marTop w:val="0"/>
      <w:marBottom w:val="0"/>
      <w:divBdr>
        <w:top w:val="none" w:sz="0" w:space="0" w:color="auto"/>
        <w:left w:val="none" w:sz="0" w:space="0" w:color="auto"/>
        <w:bottom w:val="none" w:sz="0" w:space="0" w:color="auto"/>
        <w:right w:val="none" w:sz="0" w:space="0" w:color="auto"/>
      </w:divBdr>
    </w:div>
    <w:div w:id="768700608">
      <w:bodyDiv w:val="1"/>
      <w:marLeft w:val="0"/>
      <w:marRight w:val="0"/>
      <w:marTop w:val="0"/>
      <w:marBottom w:val="0"/>
      <w:divBdr>
        <w:top w:val="none" w:sz="0" w:space="0" w:color="auto"/>
        <w:left w:val="none" w:sz="0" w:space="0" w:color="auto"/>
        <w:bottom w:val="none" w:sz="0" w:space="0" w:color="auto"/>
        <w:right w:val="none" w:sz="0" w:space="0" w:color="auto"/>
      </w:divBdr>
    </w:div>
    <w:div w:id="782115306">
      <w:bodyDiv w:val="1"/>
      <w:marLeft w:val="0"/>
      <w:marRight w:val="0"/>
      <w:marTop w:val="0"/>
      <w:marBottom w:val="0"/>
      <w:divBdr>
        <w:top w:val="none" w:sz="0" w:space="0" w:color="auto"/>
        <w:left w:val="none" w:sz="0" w:space="0" w:color="auto"/>
        <w:bottom w:val="none" w:sz="0" w:space="0" w:color="auto"/>
        <w:right w:val="none" w:sz="0" w:space="0" w:color="auto"/>
      </w:divBdr>
    </w:div>
    <w:div w:id="786126587">
      <w:bodyDiv w:val="1"/>
      <w:marLeft w:val="0"/>
      <w:marRight w:val="0"/>
      <w:marTop w:val="0"/>
      <w:marBottom w:val="0"/>
      <w:divBdr>
        <w:top w:val="none" w:sz="0" w:space="0" w:color="auto"/>
        <w:left w:val="none" w:sz="0" w:space="0" w:color="auto"/>
        <w:bottom w:val="none" w:sz="0" w:space="0" w:color="auto"/>
        <w:right w:val="none" w:sz="0" w:space="0" w:color="auto"/>
      </w:divBdr>
    </w:div>
    <w:div w:id="896236158">
      <w:bodyDiv w:val="1"/>
      <w:marLeft w:val="0"/>
      <w:marRight w:val="0"/>
      <w:marTop w:val="0"/>
      <w:marBottom w:val="0"/>
      <w:divBdr>
        <w:top w:val="none" w:sz="0" w:space="0" w:color="auto"/>
        <w:left w:val="none" w:sz="0" w:space="0" w:color="auto"/>
        <w:bottom w:val="none" w:sz="0" w:space="0" w:color="auto"/>
        <w:right w:val="none" w:sz="0" w:space="0" w:color="auto"/>
      </w:divBdr>
    </w:div>
    <w:div w:id="927275075">
      <w:bodyDiv w:val="1"/>
      <w:marLeft w:val="0"/>
      <w:marRight w:val="0"/>
      <w:marTop w:val="0"/>
      <w:marBottom w:val="0"/>
      <w:divBdr>
        <w:top w:val="none" w:sz="0" w:space="0" w:color="auto"/>
        <w:left w:val="none" w:sz="0" w:space="0" w:color="auto"/>
        <w:bottom w:val="none" w:sz="0" w:space="0" w:color="auto"/>
        <w:right w:val="none" w:sz="0" w:space="0" w:color="auto"/>
      </w:divBdr>
    </w:div>
    <w:div w:id="950434143">
      <w:bodyDiv w:val="1"/>
      <w:marLeft w:val="0"/>
      <w:marRight w:val="0"/>
      <w:marTop w:val="0"/>
      <w:marBottom w:val="0"/>
      <w:divBdr>
        <w:top w:val="none" w:sz="0" w:space="0" w:color="auto"/>
        <w:left w:val="none" w:sz="0" w:space="0" w:color="auto"/>
        <w:bottom w:val="none" w:sz="0" w:space="0" w:color="auto"/>
        <w:right w:val="none" w:sz="0" w:space="0" w:color="auto"/>
      </w:divBdr>
    </w:div>
    <w:div w:id="985621054">
      <w:bodyDiv w:val="1"/>
      <w:marLeft w:val="0"/>
      <w:marRight w:val="0"/>
      <w:marTop w:val="0"/>
      <w:marBottom w:val="0"/>
      <w:divBdr>
        <w:top w:val="none" w:sz="0" w:space="0" w:color="auto"/>
        <w:left w:val="none" w:sz="0" w:space="0" w:color="auto"/>
        <w:bottom w:val="none" w:sz="0" w:space="0" w:color="auto"/>
        <w:right w:val="none" w:sz="0" w:space="0" w:color="auto"/>
      </w:divBdr>
    </w:div>
    <w:div w:id="1073164329">
      <w:bodyDiv w:val="1"/>
      <w:marLeft w:val="0"/>
      <w:marRight w:val="0"/>
      <w:marTop w:val="0"/>
      <w:marBottom w:val="0"/>
      <w:divBdr>
        <w:top w:val="none" w:sz="0" w:space="0" w:color="auto"/>
        <w:left w:val="none" w:sz="0" w:space="0" w:color="auto"/>
        <w:bottom w:val="none" w:sz="0" w:space="0" w:color="auto"/>
        <w:right w:val="none" w:sz="0" w:space="0" w:color="auto"/>
      </w:divBdr>
    </w:div>
    <w:div w:id="1126507091">
      <w:bodyDiv w:val="1"/>
      <w:marLeft w:val="0"/>
      <w:marRight w:val="0"/>
      <w:marTop w:val="0"/>
      <w:marBottom w:val="0"/>
      <w:divBdr>
        <w:top w:val="none" w:sz="0" w:space="0" w:color="auto"/>
        <w:left w:val="none" w:sz="0" w:space="0" w:color="auto"/>
        <w:bottom w:val="none" w:sz="0" w:space="0" w:color="auto"/>
        <w:right w:val="none" w:sz="0" w:space="0" w:color="auto"/>
      </w:divBdr>
    </w:div>
    <w:div w:id="1141726530">
      <w:bodyDiv w:val="1"/>
      <w:marLeft w:val="0"/>
      <w:marRight w:val="0"/>
      <w:marTop w:val="0"/>
      <w:marBottom w:val="0"/>
      <w:divBdr>
        <w:top w:val="none" w:sz="0" w:space="0" w:color="auto"/>
        <w:left w:val="none" w:sz="0" w:space="0" w:color="auto"/>
        <w:bottom w:val="none" w:sz="0" w:space="0" w:color="auto"/>
        <w:right w:val="none" w:sz="0" w:space="0" w:color="auto"/>
      </w:divBdr>
    </w:div>
    <w:div w:id="1148278532">
      <w:bodyDiv w:val="1"/>
      <w:marLeft w:val="0"/>
      <w:marRight w:val="0"/>
      <w:marTop w:val="0"/>
      <w:marBottom w:val="0"/>
      <w:divBdr>
        <w:top w:val="none" w:sz="0" w:space="0" w:color="auto"/>
        <w:left w:val="none" w:sz="0" w:space="0" w:color="auto"/>
        <w:bottom w:val="none" w:sz="0" w:space="0" w:color="auto"/>
        <w:right w:val="none" w:sz="0" w:space="0" w:color="auto"/>
      </w:divBdr>
    </w:div>
    <w:div w:id="1154688026">
      <w:bodyDiv w:val="1"/>
      <w:marLeft w:val="0"/>
      <w:marRight w:val="0"/>
      <w:marTop w:val="0"/>
      <w:marBottom w:val="0"/>
      <w:divBdr>
        <w:top w:val="none" w:sz="0" w:space="0" w:color="auto"/>
        <w:left w:val="none" w:sz="0" w:space="0" w:color="auto"/>
        <w:bottom w:val="none" w:sz="0" w:space="0" w:color="auto"/>
        <w:right w:val="none" w:sz="0" w:space="0" w:color="auto"/>
      </w:divBdr>
    </w:div>
    <w:div w:id="1171725780">
      <w:bodyDiv w:val="1"/>
      <w:marLeft w:val="0"/>
      <w:marRight w:val="0"/>
      <w:marTop w:val="0"/>
      <w:marBottom w:val="0"/>
      <w:divBdr>
        <w:top w:val="none" w:sz="0" w:space="0" w:color="auto"/>
        <w:left w:val="none" w:sz="0" w:space="0" w:color="auto"/>
        <w:bottom w:val="none" w:sz="0" w:space="0" w:color="auto"/>
        <w:right w:val="none" w:sz="0" w:space="0" w:color="auto"/>
      </w:divBdr>
    </w:div>
    <w:div w:id="1211184322">
      <w:bodyDiv w:val="1"/>
      <w:marLeft w:val="0"/>
      <w:marRight w:val="0"/>
      <w:marTop w:val="0"/>
      <w:marBottom w:val="0"/>
      <w:divBdr>
        <w:top w:val="none" w:sz="0" w:space="0" w:color="auto"/>
        <w:left w:val="none" w:sz="0" w:space="0" w:color="auto"/>
        <w:bottom w:val="none" w:sz="0" w:space="0" w:color="auto"/>
        <w:right w:val="none" w:sz="0" w:space="0" w:color="auto"/>
      </w:divBdr>
    </w:div>
    <w:div w:id="1279070822">
      <w:bodyDiv w:val="1"/>
      <w:marLeft w:val="0"/>
      <w:marRight w:val="0"/>
      <w:marTop w:val="0"/>
      <w:marBottom w:val="0"/>
      <w:divBdr>
        <w:top w:val="none" w:sz="0" w:space="0" w:color="auto"/>
        <w:left w:val="none" w:sz="0" w:space="0" w:color="auto"/>
        <w:bottom w:val="none" w:sz="0" w:space="0" w:color="auto"/>
        <w:right w:val="none" w:sz="0" w:space="0" w:color="auto"/>
      </w:divBdr>
    </w:div>
    <w:div w:id="1287659147">
      <w:bodyDiv w:val="1"/>
      <w:marLeft w:val="0"/>
      <w:marRight w:val="0"/>
      <w:marTop w:val="0"/>
      <w:marBottom w:val="0"/>
      <w:divBdr>
        <w:top w:val="none" w:sz="0" w:space="0" w:color="auto"/>
        <w:left w:val="none" w:sz="0" w:space="0" w:color="auto"/>
        <w:bottom w:val="none" w:sz="0" w:space="0" w:color="auto"/>
        <w:right w:val="none" w:sz="0" w:space="0" w:color="auto"/>
      </w:divBdr>
    </w:div>
    <w:div w:id="1287734614">
      <w:bodyDiv w:val="1"/>
      <w:marLeft w:val="0"/>
      <w:marRight w:val="0"/>
      <w:marTop w:val="0"/>
      <w:marBottom w:val="0"/>
      <w:divBdr>
        <w:top w:val="none" w:sz="0" w:space="0" w:color="auto"/>
        <w:left w:val="none" w:sz="0" w:space="0" w:color="auto"/>
        <w:bottom w:val="none" w:sz="0" w:space="0" w:color="auto"/>
        <w:right w:val="none" w:sz="0" w:space="0" w:color="auto"/>
      </w:divBdr>
    </w:div>
    <w:div w:id="1323199909">
      <w:bodyDiv w:val="1"/>
      <w:marLeft w:val="0"/>
      <w:marRight w:val="0"/>
      <w:marTop w:val="0"/>
      <w:marBottom w:val="0"/>
      <w:divBdr>
        <w:top w:val="none" w:sz="0" w:space="0" w:color="auto"/>
        <w:left w:val="none" w:sz="0" w:space="0" w:color="auto"/>
        <w:bottom w:val="none" w:sz="0" w:space="0" w:color="auto"/>
        <w:right w:val="none" w:sz="0" w:space="0" w:color="auto"/>
      </w:divBdr>
    </w:div>
    <w:div w:id="1365330567">
      <w:bodyDiv w:val="1"/>
      <w:marLeft w:val="0"/>
      <w:marRight w:val="0"/>
      <w:marTop w:val="0"/>
      <w:marBottom w:val="0"/>
      <w:divBdr>
        <w:top w:val="none" w:sz="0" w:space="0" w:color="auto"/>
        <w:left w:val="none" w:sz="0" w:space="0" w:color="auto"/>
        <w:bottom w:val="none" w:sz="0" w:space="0" w:color="auto"/>
        <w:right w:val="none" w:sz="0" w:space="0" w:color="auto"/>
      </w:divBdr>
    </w:div>
    <w:div w:id="1373650715">
      <w:bodyDiv w:val="1"/>
      <w:marLeft w:val="0"/>
      <w:marRight w:val="0"/>
      <w:marTop w:val="0"/>
      <w:marBottom w:val="0"/>
      <w:divBdr>
        <w:top w:val="none" w:sz="0" w:space="0" w:color="auto"/>
        <w:left w:val="none" w:sz="0" w:space="0" w:color="auto"/>
        <w:bottom w:val="none" w:sz="0" w:space="0" w:color="auto"/>
        <w:right w:val="none" w:sz="0" w:space="0" w:color="auto"/>
      </w:divBdr>
    </w:div>
    <w:div w:id="1407924210">
      <w:bodyDiv w:val="1"/>
      <w:marLeft w:val="0"/>
      <w:marRight w:val="0"/>
      <w:marTop w:val="0"/>
      <w:marBottom w:val="0"/>
      <w:divBdr>
        <w:top w:val="none" w:sz="0" w:space="0" w:color="auto"/>
        <w:left w:val="none" w:sz="0" w:space="0" w:color="auto"/>
        <w:bottom w:val="none" w:sz="0" w:space="0" w:color="auto"/>
        <w:right w:val="none" w:sz="0" w:space="0" w:color="auto"/>
      </w:divBdr>
    </w:div>
    <w:div w:id="1465389423">
      <w:bodyDiv w:val="1"/>
      <w:marLeft w:val="0"/>
      <w:marRight w:val="0"/>
      <w:marTop w:val="0"/>
      <w:marBottom w:val="0"/>
      <w:divBdr>
        <w:top w:val="none" w:sz="0" w:space="0" w:color="auto"/>
        <w:left w:val="none" w:sz="0" w:space="0" w:color="auto"/>
        <w:bottom w:val="none" w:sz="0" w:space="0" w:color="auto"/>
        <w:right w:val="none" w:sz="0" w:space="0" w:color="auto"/>
      </w:divBdr>
    </w:div>
    <w:div w:id="1476221315">
      <w:bodyDiv w:val="1"/>
      <w:marLeft w:val="0"/>
      <w:marRight w:val="0"/>
      <w:marTop w:val="0"/>
      <w:marBottom w:val="0"/>
      <w:divBdr>
        <w:top w:val="none" w:sz="0" w:space="0" w:color="auto"/>
        <w:left w:val="none" w:sz="0" w:space="0" w:color="auto"/>
        <w:bottom w:val="none" w:sz="0" w:space="0" w:color="auto"/>
        <w:right w:val="none" w:sz="0" w:space="0" w:color="auto"/>
      </w:divBdr>
    </w:div>
    <w:div w:id="1492140970">
      <w:bodyDiv w:val="1"/>
      <w:marLeft w:val="0"/>
      <w:marRight w:val="0"/>
      <w:marTop w:val="0"/>
      <w:marBottom w:val="0"/>
      <w:divBdr>
        <w:top w:val="none" w:sz="0" w:space="0" w:color="auto"/>
        <w:left w:val="none" w:sz="0" w:space="0" w:color="auto"/>
        <w:bottom w:val="none" w:sz="0" w:space="0" w:color="auto"/>
        <w:right w:val="none" w:sz="0" w:space="0" w:color="auto"/>
      </w:divBdr>
    </w:div>
    <w:div w:id="1499231629">
      <w:bodyDiv w:val="1"/>
      <w:marLeft w:val="0"/>
      <w:marRight w:val="0"/>
      <w:marTop w:val="0"/>
      <w:marBottom w:val="0"/>
      <w:divBdr>
        <w:top w:val="none" w:sz="0" w:space="0" w:color="auto"/>
        <w:left w:val="none" w:sz="0" w:space="0" w:color="auto"/>
        <w:bottom w:val="none" w:sz="0" w:space="0" w:color="auto"/>
        <w:right w:val="none" w:sz="0" w:space="0" w:color="auto"/>
      </w:divBdr>
    </w:div>
    <w:div w:id="1505583014">
      <w:bodyDiv w:val="1"/>
      <w:marLeft w:val="0"/>
      <w:marRight w:val="0"/>
      <w:marTop w:val="0"/>
      <w:marBottom w:val="0"/>
      <w:divBdr>
        <w:top w:val="none" w:sz="0" w:space="0" w:color="auto"/>
        <w:left w:val="none" w:sz="0" w:space="0" w:color="auto"/>
        <w:bottom w:val="none" w:sz="0" w:space="0" w:color="auto"/>
        <w:right w:val="none" w:sz="0" w:space="0" w:color="auto"/>
      </w:divBdr>
    </w:div>
    <w:div w:id="1565480893">
      <w:bodyDiv w:val="1"/>
      <w:marLeft w:val="0"/>
      <w:marRight w:val="0"/>
      <w:marTop w:val="0"/>
      <w:marBottom w:val="0"/>
      <w:divBdr>
        <w:top w:val="none" w:sz="0" w:space="0" w:color="auto"/>
        <w:left w:val="none" w:sz="0" w:space="0" w:color="auto"/>
        <w:bottom w:val="none" w:sz="0" w:space="0" w:color="auto"/>
        <w:right w:val="none" w:sz="0" w:space="0" w:color="auto"/>
      </w:divBdr>
    </w:div>
    <w:div w:id="1626698407">
      <w:bodyDiv w:val="1"/>
      <w:marLeft w:val="0"/>
      <w:marRight w:val="0"/>
      <w:marTop w:val="0"/>
      <w:marBottom w:val="0"/>
      <w:divBdr>
        <w:top w:val="none" w:sz="0" w:space="0" w:color="auto"/>
        <w:left w:val="none" w:sz="0" w:space="0" w:color="auto"/>
        <w:bottom w:val="none" w:sz="0" w:space="0" w:color="auto"/>
        <w:right w:val="none" w:sz="0" w:space="0" w:color="auto"/>
      </w:divBdr>
    </w:div>
    <w:div w:id="1634864375">
      <w:bodyDiv w:val="1"/>
      <w:marLeft w:val="0"/>
      <w:marRight w:val="0"/>
      <w:marTop w:val="0"/>
      <w:marBottom w:val="0"/>
      <w:divBdr>
        <w:top w:val="none" w:sz="0" w:space="0" w:color="auto"/>
        <w:left w:val="none" w:sz="0" w:space="0" w:color="auto"/>
        <w:bottom w:val="none" w:sz="0" w:space="0" w:color="auto"/>
        <w:right w:val="none" w:sz="0" w:space="0" w:color="auto"/>
      </w:divBdr>
    </w:div>
    <w:div w:id="1646930490">
      <w:bodyDiv w:val="1"/>
      <w:marLeft w:val="0"/>
      <w:marRight w:val="0"/>
      <w:marTop w:val="0"/>
      <w:marBottom w:val="0"/>
      <w:divBdr>
        <w:top w:val="none" w:sz="0" w:space="0" w:color="auto"/>
        <w:left w:val="none" w:sz="0" w:space="0" w:color="auto"/>
        <w:bottom w:val="none" w:sz="0" w:space="0" w:color="auto"/>
        <w:right w:val="none" w:sz="0" w:space="0" w:color="auto"/>
      </w:divBdr>
    </w:div>
    <w:div w:id="1653288233">
      <w:bodyDiv w:val="1"/>
      <w:marLeft w:val="0"/>
      <w:marRight w:val="0"/>
      <w:marTop w:val="0"/>
      <w:marBottom w:val="0"/>
      <w:divBdr>
        <w:top w:val="none" w:sz="0" w:space="0" w:color="auto"/>
        <w:left w:val="none" w:sz="0" w:space="0" w:color="auto"/>
        <w:bottom w:val="none" w:sz="0" w:space="0" w:color="auto"/>
        <w:right w:val="none" w:sz="0" w:space="0" w:color="auto"/>
      </w:divBdr>
    </w:div>
    <w:div w:id="1694258602">
      <w:bodyDiv w:val="1"/>
      <w:marLeft w:val="0"/>
      <w:marRight w:val="0"/>
      <w:marTop w:val="0"/>
      <w:marBottom w:val="0"/>
      <w:divBdr>
        <w:top w:val="none" w:sz="0" w:space="0" w:color="auto"/>
        <w:left w:val="none" w:sz="0" w:space="0" w:color="auto"/>
        <w:bottom w:val="none" w:sz="0" w:space="0" w:color="auto"/>
        <w:right w:val="none" w:sz="0" w:space="0" w:color="auto"/>
      </w:divBdr>
    </w:div>
    <w:div w:id="1743521224">
      <w:bodyDiv w:val="1"/>
      <w:marLeft w:val="0"/>
      <w:marRight w:val="0"/>
      <w:marTop w:val="0"/>
      <w:marBottom w:val="0"/>
      <w:divBdr>
        <w:top w:val="none" w:sz="0" w:space="0" w:color="auto"/>
        <w:left w:val="none" w:sz="0" w:space="0" w:color="auto"/>
        <w:bottom w:val="none" w:sz="0" w:space="0" w:color="auto"/>
        <w:right w:val="none" w:sz="0" w:space="0" w:color="auto"/>
      </w:divBdr>
    </w:div>
    <w:div w:id="1744137049">
      <w:bodyDiv w:val="1"/>
      <w:marLeft w:val="0"/>
      <w:marRight w:val="0"/>
      <w:marTop w:val="0"/>
      <w:marBottom w:val="0"/>
      <w:divBdr>
        <w:top w:val="none" w:sz="0" w:space="0" w:color="auto"/>
        <w:left w:val="none" w:sz="0" w:space="0" w:color="auto"/>
        <w:bottom w:val="none" w:sz="0" w:space="0" w:color="auto"/>
        <w:right w:val="none" w:sz="0" w:space="0" w:color="auto"/>
      </w:divBdr>
    </w:div>
    <w:div w:id="1784570788">
      <w:bodyDiv w:val="1"/>
      <w:marLeft w:val="0"/>
      <w:marRight w:val="0"/>
      <w:marTop w:val="0"/>
      <w:marBottom w:val="0"/>
      <w:divBdr>
        <w:top w:val="none" w:sz="0" w:space="0" w:color="auto"/>
        <w:left w:val="none" w:sz="0" w:space="0" w:color="auto"/>
        <w:bottom w:val="none" w:sz="0" w:space="0" w:color="auto"/>
        <w:right w:val="none" w:sz="0" w:space="0" w:color="auto"/>
      </w:divBdr>
    </w:div>
    <w:div w:id="1838424029">
      <w:bodyDiv w:val="1"/>
      <w:marLeft w:val="0"/>
      <w:marRight w:val="0"/>
      <w:marTop w:val="0"/>
      <w:marBottom w:val="0"/>
      <w:divBdr>
        <w:top w:val="none" w:sz="0" w:space="0" w:color="auto"/>
        <w:left w:val="none" w:sz="0" w:space="0" w:color="auto"/>
        <w:bottom w:val="none" w:sz="0" w:space="0" w:color="auto"/>
        <w:right w:val="none" w:sz="0" w:space="0" w:color="auto"/>
      </w:divBdr>
    </w:div>
    <w:div w:id="1999531989">
      <w:bodyDiv w:val="1"/>
      <w:marLeft w:val="0"/>
      <w:marRight w:val="0"/>
      <w:marTop w:val="0"/>
      <w:marBottom w:val="0"/>
      <w:divBdr>
        <w:top w:val="none" w:sz="0" w:space="0" w:color="auto"/>
        <w:left w:val="none" w:sz="0" w:space="0" w:color="auto"/>
        <w:bottom w:val="none" w:sz="0" w:space="0" w:color="auto"/>
        <w:right w:val="none" w:sz="0" w:space="0" w:color="auto"/>
      </w:divBdr>
    </w:div>
    <w:div w:id="2033068147">
      <w:bodyDiv w:val="1"/>
      <w:marLeft w:val="0"/>
      <w:marRight w:val="0"/>
      <w:marTop w:val="0"/>
      <w:marBottom w:val="0"/>
      <w:divBdr>
        <w:top w:val="none" w:sz="0" w:space="0" w:color="auto"/>
        <w:left w:val="none" w:sz="0" w:space="0" w:color="auto"/>
        <w:bottom w:val="none" w:sz="0" w:space="0" w:color="auto"/>
        <w:right w:val="none" w:sz="0" w:space="0" w:color="auto"/>
      </w:divBdr>
    </w:div>
    <w:div w:id="2054116696">
      <w:bodyDiv w:val="1"/>
      <w:marLeft w:val="0"/>
      <w:marRight w:val="0"/>
      <w:marTop w:val="0"/>
      <w:marBottom w:val="0"/>
      <w:divBdr>
        <w:top w:val="none" w:sz="0" w:space="0" w:color="auto"/>
        <w:left w:val="none" w:sz="0" w:space="0" w:color="auto"/>
        <w:bottom w:val="none" w:sz="0" w:space="0" w:color="auto"/>
        <w:right w:val="none" w:sz="0" w:space="0" w:color="auto"/>
      </w:divBdr>
    </w:div>
    <w:div w:id="2106535817">
      <w:bodyDiv w:val="1"/>
      <w:marLeft w:val="0"/>
      <w:marRight w:val="0"/>
      <w:marTop w:val="0"/>
      <w:marBottom w:val="0"/>
      <w:divBdr>
        <w:top w:val="none" w:sz="0" w:space="0" w:color="auto"/>
        <w:left w:val="none" w:sz="0" w:space="0" w:color="auto"/>
        <w:bottom w:val="none" w:sz="0" w:space="0" w:color="auto"/>
        <w:right w:val="none" w:sz="0" w:space="0" w:color="auto"/>
      </w:divBdr>
    </w:div>
    <w:div w:id="2110808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jpeg"/><Relationship Id="rId117" Type="http://schemas.openxmlformats.org/officeDocument/2006/relationships/image" Target="media/image83.png"/><Relationship Id="rId21" Type="http://schemas.openxmlformats.org/officeDocument/2006/relationships/image" Target="media/image14.jpeg"/><Relationship Id="rId42" Type="http://schemas.openxmlformats.org/officeDocument/2006/relationships/hyperlink" Target="http://www.juegosnacionales2018.com" TargetMode="External"/><Relationship Id="rId47" Type="http://schemas.openxmlformats.org/officeDocument/2006/relationships/image" Target="media/image39.jpeg"/><Relationship Id="rId63" Type="http://schemas.openxmlformats.org/officeDocument/2006/relationships/image" Target="media/image48.emf"/><Relationship Id="rId68" Type="http://schemas.openxmlformats.org/officeDocument/2006/relationships/chart" Target="charts/chart11.xml"/><Relationship Id="rId84" Type="http://schemas.openxmlformats.org/officeDocument/2006/relationships/chart" Target="charts/chart12.xml"/><Relationship Id="rId89" Type="http://schemas.openxmlformats.org/officeDocument/2006/relationships/image" Target="media/image69.jpeg"/><Relationship Id="rId112" Type="http://schemas.openxmlformats.org/officeDocument/2006/relationships/chart" Target="charts/chart22.xml"/><Relationship Id="rId133" Type="http://schemas.openxmlformats.org/officeDocument/2006/relationships/image" Target="media/image97.jpg"/><Relationship Id="rId138" Type="http://schemas.openxmlformats.org/officeDocument/2006/relationships/footer" Target="footer1.xml"/><Relationship Id="rId16" Type="http://schemas.openxmlformats.org/officeDocument/2006/relationships/image" Target="media/image9.emf"/><Relationship Id="rId107" Type="http://schemas.openxmlformats.org/officeDocument/2006/relationships/image" Target="media/image80.png"/><Relationship Id="rId11" Type="http://schemas.openxmlformats.org/officeDocument/2006/relationships/image" Target="media/image4.emf"/><Relationship Id="rId32" Type="http://schemas.openxmlformats.org/officeDocument/2006/relationships/image" Target="media/image25.jpeg"/><Relationship Id="rId37" Type="http://schemas.openxmlformats.org/officeDocument/2006/relationships/image" Target="media/image30.png"/><Relationship Id="rId53" Type="http://schemas.openxmlformats.org/officeDocument/2006/relationships/chart" Target="charts/chart2.xml"/><Relationship Id="rId58" Type="http://schemas.openxmlformats.org/officeDocument/2006/relationships/chart" Target="charts/chart7.xml"/><Relationship Id="rId74" Type="http://schemas.openxmlformats.org/officeDocument/2006/relationships/image" Target="media/image55.emf"/><Relationship Id="rId79" Type="http://schemas.openxmlformats.org/officeDocument/2006/relationships/image" Target="media/image60.emf"/><Relationship Id="rId102" Type="http://schemas.openxmlformats.org/officeDocument/2006/relationships/image" Target="media/image77.png"/><Relationship Id="rId123" Type="http://schemas.openxmlformats.org/officeDocument/2006/relationships/image" Target="media/image87.emf"/><Relationship Id="rId128" Type="http://schemas.openxmlformats.org/officeDocument/2006/relationships/image" Target="media/image92.emf"/><Relationship Id="rId5" Type="http://schemas.openxmlformats.org/officeDocument/2006/relationships/settings" Target="settings.xml"/><Relationship Id="rId90" Type="http://schemas.openxmlformats.org/officeDocument/2006/relationships/image" Target="media/image70.jpeg"/><Relationship Id="rId95" Type="http://schemas.openxmlformats.org/officeDocument/2006/relationships/image" Target="media/image75.jpeg"/><Relationship Id="rId22" Type="http://schemas.openxmlformats.org/officeDocument/2006/relationships/image" Target="media/image15.jpeg"/><Relationship Id="rId27" Type="http://schemas.openxmlformats.org/officeDocument/2006/relationships/image" Target="media/image20.jpeg"/><Relationship Id="rId43" Type="http://schemas.openxmlformats.org/officeDocument/2006/relationships/image" Target="media/image35.jpeg"/><Relationship Id="rId48" Type="http://schemas.openxmlformats.org/officeDocument/2006/relationships/image" Target="media/image40.jpg"/><Relationship Id="rId64" Type="http://schemas.openxmlformats.org/officeDocument/2006/relationships/chart" Target="charts/chart8.xml"/><Relationship Id="rId69" Type="http://schemas.openxmlformats.org/officeDocument/2006/relationships/image" Target="media/image50.emf"/><Relationship Id="rId113" Type="http://schemas.openxmlformats.org/officeDocument/2006/relationships/chart" Target="charts/chart23.xml"/><Relationship Id="rId118" Type="http://schemas.openxmlformats.org/officeDocument/2006/relationships/image" Target="media/image84.jpeg"/><Relationship Id="rId134" Type="http://schemas.openxmlformats.org/officeDocument/2006/relationships/image" Target="media/image98.emf"/><Relationship Id="rId139"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43.emf"/><Relationship Id="rId72" Type="http://schemas.openxmlformats.org/officeDocument/2006/relationships/image" Target="media/image53.emf"/><Relationship Id="rId80" Type="http://schemas.openxmlformats.org/officeDocument/2006/relationships/image" Target="media/image61.emf"/><Relationship Id="rId85" Type="http://schemas.openxmlformats.org/officeDocument/2006/relationships/image" Target="media/image65.emf"/><Relationship Id="rId93" Type="http://schemas.openxmlformats.org/officeDocument/2006/relationships/image" Target="media/image73.jpeg"/><Relationship Id="rId98" Type="http://schemas.openxmlformats.org/officeDocument/2006/relationships/chart" Target="charts/chart14.xml"/><Relationship Id="rId121" Type="http://schemas.openxmlformats.org/officeDocument/2006/relationships/image" Target="media/image85.png"/><Relationship Id="rId3" Type="http://schemas.openxmlformats.org/officeDocument/2006/relationships/numbering" Target="numbering.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8.jpeg"/><Relationship Id="rId33" Type="http://schemas.openxmlformats.org/officeDocument/2006/relationships/image" Target="media/image26.emf"/><Relationship Id="rId38" Type="http://schemas.openxmlformats.org/officeDocument/2006/relationships/image" Target="media/image31.jpeg"/><Relationship Id="rId46" Type="http://schemas.openxmlformats.org/officeDocument/2006/relationships/image" Target="media/image38.jpeg"/><Relationship Id="rId59" Type="http://schemas.openxmlformats.org/officeDocument/2006/relationships/image" Target="media/image44.jpeg"/><Relationship Id="rId67" Type="http://schemas.openxmlformats.org/officeDocument/2006/relationships/chart" Target="charts/chart10.xml"/><Relationship Id="rId103" Type="http://schemas.openxmlformats.org/officeDocument/2006/relationships/image" Target="media/image78.png"/><Relationship Id="rId108" Type="http://schemas.openxmlformats.org/officeDocument/2006/relationships/image" Target="media/image81.png"/><Relationship Id="rId116" Type="http://schemas.openxmlformats.org/officeDocument/2006/relationships/chart" Target="charts/chart26.xml"/><Relationship Id="rId124" Type="http://schemas.openxmlformats.org/officeDocument/2006/relationships/image" Target="media/image88.emf"/><Relationship Id="rId129" Type="http://schemas.openxmlformats.org/officeDocument/2006/relationships/image" Target="media/image93.emf"/><Relationship Id="rId137" Type="http://schemas.openxmlformats.org/officeDocument/2006/relationships/image" Target="media/image101.emf"/><Relationship Id="rId20" Type="http://schemas.openxmlformats.org/officeDocument/2006/relationships/image" Target="media/image13.emf"/><Relationship Id="rId41" Type="http://schemas.openxmlformats.org/officeDocument/2006/relationships/image" Target="media/image34.jpeg"/><Relationship Id="rId54" Type="http://schemas.openxmlformats.org/officeDocument/2006/relationships/chart" Target="charts/chart3.xml"/><Relationship Id="rId62" Type="http://schemas.openxmlformats.org/officeDocument/2006/relationships/image" Target="media/image47.emf"/><Relationship Id="rId70" Type="http://schemas.openxmlformats.org/officeDocument/2006/relationships/image" Target="media/image51.emf"/><Relationship Id="rId75" Type="http://schemas.openxmlformats.org/officeDocument/2006/relationships/image" Target="media/image56.emf"/><Relationship Id="rId83" Type="http://schemas.openxmlformats.org/officeDocument/2006/relationships/image" Target="media/image64.emf"/><Relationship Id="rId88" Type="http://schemas.openxmlformats.org/officeDocument/2006/relationships/image" Target="media/image68.jpeg"/><Relationship Id="rId91" Type="http://schemas.openxmlformats.org/officeDocument/2006/relationships/image" Target="media/image71.jpeg"/><Relationship Id="rId96" Type="http://schemas.openxmlformats.org/officeDocument/2006/relationships/image" Target="media/image76.jpg"/><Relationship Id="rId111" Type="http://schemas.openxmlformats.org/officeDocument/2006/relationships/chart" Target="charts/chart21.xml"/><Relationship Id="rId132" Type="http://schemas.openxmlformats.org/officeDocument/2006/relationships/image" Target="media/image96.jpg"/><Relationship Id="rId14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emf"/><Relationship Id="rId49" Type="http://schemas.openxmlformats.org/officeDocument/2006/relationships/image" Target="media/image41.jpeg"/><Relationship Id="rId57" Type="http://schemas.openxmlformats.org/officeDocument/2006/relationships/chart" Target="charts/chart6.xml"/><Relationship Id="rId106" Type="http://schemas.openxmlformats.org/officeDocument/2006/relationships/chart" Target="charts/chart19.xml"/><Relationship Id="rId114" Type="http://schemas.openxmlformats.org/officeDocument/2006/relationships/chart" Target="charts/chart24.xml"/><Relationship Id="rId119" Type="http://schemas.openxmlformats.org/officeDocument/2006/relationships/chart" Target="charts/chart27.xml"/><Relationship Id="rId127" Type="http://schemas.openxmlformats.org/officeDocument/2006/relationships/image" Target="media/image91.emf"/><Relationship Id="rId10" Type="http://schemas.openxmlformats.org/officeDocument/2006/relationships/image" Target="media/image3.emf"/><Relationship Id="rId31" Type="http://schemas.openxmlformats.org/officeDocument/2006/relationships/image" Target="media/image24.jpeg"/><Relationship Id="rId44" Type="http://schemas.openxmlformats.org/officeDocument/2006/relationships/image" Target="media/image36.jpeg"/><Relationship Id="rId52" Type="http://schemas.openxmlformats.org/officeDocument/2006/relationships/chart" Target="charts/chart1.xml"/><Relationship Id="rId60" Type="http://schemas.openxmlformats.org/officeDocument/2006/relationships/image" Target="media/image45.jpeg"/><Relationship Id="rId65" Type="http://schemas.openxmlformats.org/officeDocument/2006/relationships/image" Target="media/image49.emf"/><Relationship Id="rId73" Type="http://schemas.openxmlformats.org/officeDocument/2006/relationships/image" Target="media/image54.emf"/><Relationship Id="rId78" Type="http://schemas.openxmlformats.org/officeDocument/2006/relationships/image" Target="media/image59.emf"/><Relationship Id="rId81" Type="http://schemas.openxmlformats.org/officeDocument/2006/relationships/image" Target="media/image62.emf"/><Relationship Id="rId86" Type="http://schemas.openxmlformats.org/officeDocument/2006/relationships/image" Target="media/image66.png"/><Relationship Id="rId94" Type="http://schemas.openxmlformats.org/officeDocument/2006/relationships/image" Target="media/image74.jpeg"/><Relationship Id="rId99" Type="http://schemas.openxmlformats.org/officeDocument/2006/relationships/chart" Target="charts/chart15.xml"/><Relationship Id="rId101" Type="http://schemas.openxmlformats.org/officeDocument/2006/relationships/chart" Target="charts/chart17.xml"/><Relationship Id="rId122" Type="http://schemas.openxmlformats.org/officeDocument/2006/relationships/image" Target="media/image86.emf"/><Relationship Id="rId130" Type="http://schemas.openxmlformats.org/officeDocument/2006/relationships/image" Target="media/image94.emf"/><Relationship Id="rId135" Type="http://schemas.openxmlformats.org/officeDocument/2006/relationships/image" Target="media/image99.emf"/><Relationship Id="rId4" Type="http://schemas.openxmlformats.org/officeDocument/2006/relationships/styles" Target="styles.xml"/><Relationship Id="rId9" Type="http://schemas.openxmlformats.org/officeDocument/2006/relationships/image" Target="media/image2.emf"/><Relationship Id="rId13" Type="http://schemas.openxmlformats.org/officeDocument/2006/relationships/image" Target="media/image6.emf"/><Relationship Id="rId18" Type="http://schemas.openxmlformats.org/officeDocument/2006/relationships/image" Target="media/image11.emf"/><Relationship Id="rId39" Type="http://schemas.openxmlformats.org/officeDocument/2006/relationships/image" Target="media/image32.jpeg"/><Relationship Id="rId109" Type="http://schemas.openxmlformats.org/officeDocument/2006/relationships/image" Target="media/image82.png"/><Relationship Id="rId34" Type="http://schemas.openxmlformats.org/officeDocument/2006/relationships/image" Target="media/image27.emf"/><Relationship Id="rId50" Type="http://schemas.openxmlformats.org/officeDocument/2006/relationships/image" Target="media/image42.emf"/><Relationship Id="rId55" Type="http://schemas.openxmlformats.org/officeDocument/2006/relationships/chart" Target="charts/chart4.xml"/><Relationship Id="rId76" Type="http://schemas.openxmlformats.org/officeDocument/2006/relationships/image" Target="media/image57.emf"/><Relationship Id="rId97" Type="http://schemas.openxmlformats.org/officeDocument/2006/relationships/chart" Target="charts/chart13.xml"/><Relationship Id="rId104" Type="http://schemas.openxmlformats.org/officeDocument/2006/relationships/image" Target="media/image79.png"/><Relationship Id="rId120" Type="http://schemas.openxmlformats.org/officeDocument/2006/relationships/chart" Target="charts/chart28.xml"/><Relationship Id="rId125" Type="http://schemas.openxmlformats.org/officeDocument/2006/relationships/image" Target="media/image89.emf"/><Relationship Id="rId7" Type="http://schemas.openxmlformats.org/officeDocument/2006/relationships/footnotes" Target="footnotes.xml"/><Relationship Id="rId71" Type="http://schemas.openxmlformats.org/officeDocument/2006/relationships/image" Target="media/image52.emf"/><Relationship Id="rId92" Type="http://schemas.openxmlformats.org/officeDocument/2006/relationships/image" Target="media/image72.jpeg"/><Relationship Id="rId2" Type="http://schemas.openxmlformats.org/officeDocument/2006/relationships/customXml" Target="../customXml/item2.xml"/><Relationship Id="rId29" Type="http://schemas.openxmlformats.org/officeDocument/2006/relationships/image" Target="media/image22.jpeg"/><Relationship Id="rId24" Type="http://schemas.openxmlformats.org/officeDocument/2006/relationships/image" Target="media/image17.jpeg"/><Relationship Id="rId40" Type="http://schemas.openxmlformats.org/officeDocument/2006/relationships/image" Target="media/image33.jpeg"/><Relationship Id="rId45" Type="http://schemas.openxmlformats.org/officeDocument/2006/relationships/image" Target="media/image37.jpeg"/><Relationship Id="rId66" Type="http://schemas.openxmlformats.org/officeDocument/2006/relationships/chart" Target="charts/chart9.xml"/><Relationship Id="rId87" Type="http://schemas.openxmlformats.org/officeDocument/2006/relationships/image" Target="media/image67.png"/><Relationship Id="rId110" Type="http://schemas.openxmlformats.org/officeDocument/2006/relationships/chart" Target="charts/chart20.xml"/><Relationship Id="rId115" Type="http://schemas.openxmlformats.org/officeDocument/2006/relationships/chart" Target="charts/chart25.xml"/><Relationship Id="rId131" Type="http://schemas.openxmlformats.org/officeDocument/2006/relationships/image" Target="media/image95.emf"/><Relationship Id="rId136" Type="http://schemas.openxmlformats.org/officeDocument/2006/relationships/image" Target="media/image100.emf"/><Relationship Id="rId61" Type="http://schemas.openxmlformats.org/officeDocument/2006/relationships/image" Target="media/image46.emf"/><Relationship Id="rId82" Type="http://schemas.openxmlformats.org/officeDocument/2006/relationships/image" Target="media/image63.emf"/><Relationship Id="rId19" Type="http://schemas.openxmlformats.org/officeDocument/2006/relationships/image" Target="media/image12.emf"/><Relationship Id="rId14" Type="http://schemas.openxmlformats.org/officeDocument/2006/relationships/image" Target="media/image7.emf"/><Relationship Id="rId30" Type="http://schemas.openxmlformats.org/officeDocument/2006/relationships/image" Target="media/image23.jpeg"/><Relationship Id="rId35" Type="http://schemas.openxmlformats.org/officeDocument/2006/relationships/image" Target="media/image28.emf"/><Relationship Id="rId56" Type="http://schemas.openxmlformats.org/officeDocument/2006/relationships/chart" Target="charts/chart5.xml"/><Relationship Id="rId77" Type="http://schemas.openxmlformats.org/officeDocument/2006/relationships/image" Target="media/image58.emf"/><Relationship Id="rId100" Type="http://schemas.openxmlformats.org/officeDocument/2006/relationships/chart" Target="charts/chart16.xml"/><Relationship Id="rId105" Type="http://schemas.openxmlformats.org/officeDocument/2006/relationships/chart" Target="charts/chart18.xml"/><Relationship Id="rId126" Type="http://schemas.openxmlformats.org/officeDocument/2006/relationships/image" Target="media/image90.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Hoja_de_c_lculo_de_Microsoft_Excel.xlsx"/></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file:///C:\Users\MIDEREC\Desktop\Memoria%20Institucional\Estadisticas%20para%20Memorias.xlsm" TargetMode="Externa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file:///C:\Users\MIDEREC\Desktop\Memoria%20Institucional\Estadisticas%20para%20Memorias.xlsm" TargetMode="External"/></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oleObject" Target="file:///C:\Users\MIDEREC\Desktop\Memoria%20Institucional\Estadisticas%20para%20Memorias.xlsm" TargetMode="External"/></Relationships>
</file>

<file path=word/charts/_rels/chart13.xml.rels><?xml version="1.0" encoding="UTF-8" standalone="yes"?>
<Relationships xmlns="http://schemas.openxmlformats.org/package/2006/relationships"><Relationship Id="rId3" Type="http://schemas.openxmlformats.org/officeDocument/2006/relationships/oleObject" Target="file:///C:\Users\pvanderhorst\Documents\Graficas%20(Autoguardado).xlsx" TargetMode="External"/><Relationship Id="rId2" Type="http://schemas.microsoft.com/office/2011/relationships/chartColorStyle" Target="colors12.xml"/><Relationship Id="rId1" Type="http://schemas.microsoft.com/office/2011/relationships/chartStyle" Target="style12.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pvanderhorst\Documents\Graficas%20(Autoguardado).xlsx" TargetMode="External"/><Relationship Id="rId2" Type="http://schemas.microsoft.com/office/2011/relationships/chartColorStyle" Target="colors13.xml"/><Relationship Id="rId1" Type="http://schemas.microsoft.com/office/2011/relationships/chartStyle" Target="style13.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pvanderhorst\Documents\Graficas%20(Autoguardado).xlsx" TargetMode="External"/><Relationship Id="rId2" Type="http://schemas.microsoft.com/office/2011/relationships/chartColorStyle" Target="colors14.xml"/><Relationship Id="rId1" Type="http://schemas.microsoft.com/office/2011/relationships/chartStyle" Target="style14.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pvanderhorst\Documents\Graficas%20(Autoguardado).xlsx" TargetMode="External"/><Relationship Id="rId2" Type="http://schemas.microsoft.com/office/2011/relationships/chartColorStyle" Target="colors15.xml"/><Relationship Id="rId1" Type="http://schemas.microsoft.com/office/2011/relationships/chartStyle" Target="style15.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pvanderhorst\Documents\Graficas%20(Autoguardado).xlsx" TargetMode="External"/><Relationship Id="rId2" Type="http://schemas.microsoft.com/office/2011/relationships/chartColorStyle" Target="colors16.xml"/><Relationship Id="rId1" Type="http://schemas.microsoft.com/office/2011/relationships/chartStyle" Target="style16.xml"/></Relationships>
</file>

<file path=word/charts/_rels/chart18.xml.rels><?xml version="1.0" encoding="UTF-8" standalone="yes"?>
<Relationships xmlns="http://schemas.openxmlformats.org/package/2006/relationships"><Relationship Id="rId3" Type="http://schemas.openxmlformats.org/officeDocument/2006/relationships/oleObject" Target="file:///C:\Users\pvanderhorst\Documents\Graficas%20(Autoguardado).xlsx" TargetMode="External"/><Relationship Id="rId2" Type="http://schemas.microsoft.com/office/2011/relationships/chartColorStyle" Target="colors17.xml"/><Relationship Id="rId1" Type="http://schemas.microsoft.com/office/2011/relationships/chartStyle" Target="style17.xml"/></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8.xml"/><Relationship Id="rId1" Type="http://schemas.microsoft.com/office/2011/relationships/chartStyle" Target="style18.xml"/><Relationship Id="rId4" Type="http://schemas.openxmlformats.org/officeDocument/2006/relationships/oleObject" Target="../embeddings/oleObject1.bin"/></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Hoja_de_c_lculo_de_Microsoft_Excel1.xlsx"/></Relationships>
</file>

<file path=word/charts/_rels/chart20.xml.rels><?xml version="1.0" encoding="UTF-8" standalone="yes"?>
<Relationships xmlns="http://schemas.openxmlformats.org/package/2006/relationships"><Relationship Id="rId3" Type="http://schemas.openxmlformats.org/officeDocument/2006/relationships/oleObject" Target="file:///C:\Users\pvanderhorst\Downloads\fACEBOOKSTATS.xlsx" TargetMode="External"/><Relationship Id="rId2" Type="http://schemas.microsoft.com/office/2011/relationships/chartColorStyle" Target="colors19.xml"/><Relationship Id="rId1" Type="http://schemas.microsoft.com/office/2011/relationships/chartStyle" Target="style19.xml"/></Relationships>
</file>

<file path=word/charts/_rels/chart21.xml.rels><?xml version="1.0" encoding="UTF-8" standalone="yes"?>
<Relationships xmlns="http://schemas.openxmlformats.org/package/2006/relationships"><Relationship Id="rId3" Type="http://schemas.openxmlformats.org/officeDocument/2006/relationships/oleObject" Target="file:///C:\Users\pvanderhorst\Downloads\fACEBOOKSTATS.xlsx" TargetMode="External"/><Relationship Id="rId2" Type="http://schemas.microsoft.com/office/2011/relationships/chartColorStyle" Target="colors20.xml"/><Relationship Id="rId1" Type="http://schemas.microsoft.com/office/2011/relationships/chartStyle" Target="style20.xml"/></Relationships>
</file>

<file path=word/charts/_rels/chart22.xml.rels><?xml version="1.0" encoding="UTF-8" standalone="yes"?>
<Relationships xmlns="http://schemas.openxmlformats.org/package/2006/relationships"><Relationship Id="rId3" Type="http://schemas.openxmlformats.org/officeDocument/2006/relationships/oleObject" Target="file:///C:\Users\pvanderhorst\Downloads\fACEBOOKSTATS.xlsx" TargetMode="External"/><Relationship Id="rId2" Type="http://schemas.microsoft.com/office/2011/relationships/chartColorStyle" Target="colors21.xml"/><Relationship Id="rId1" Type="http://schemas.microsoft.com/office/2011/relationships/chartStyle" Target="style21.xml"/></Relationships>
</file>

<file path=word/charts/_rels/chart23.xml.rels><?xml version="1.0" encoding="UTF-8" standalone="yes"?>
<Relationships xmlns="http://schemas.openxmlformats.org/package/2006/relationships"><Relationship Id="rId3" Type="http://schemas.openxmlformats.org/officeDocument/2006/relationships/oleObject" Target="file:///C:\Users\pvanderhorst\Downloads\fACEBOOKSTATS.xlsx" TargetMode="External"/><Relationship Id="rId2" Type="http://schemas.microsoft.com/office/2011/relationships/chartColorStyle" Target="colors22.xml"/><Relationship Id="rId1" Type="http://schemas.microsoft.com/office/2011/relationships/chartStyle" Target="style22.xml"/></Relationships>
</file>

<file path=word/charts/_rels/chart24.xml.rels><?xml version="1.0" encoding="UTF-8" standalone="yes"?>
<Relationships xmlns="http://schemas.openxmlformats.org/package/2006/relationships"><Relationship Id="rId3" Type="http://schemas.openxmlformats.org/officeDocument/2006/relationships/oleObject" Target="file:///C:\Users\pvanderhorst\Downloads\fACEBOOKSTATS.xlsx" TargetMode="External"/><Relationship Id="rId2" Type="http://schemas.microsoft.com/office/2011/relationships/chartColorStyle" Target="colors23.xml"/><Relationship Id="rId1" Type="http://schemas.microsoft.com/office/2011/relationships/chartStyle" Target="style23.xml"/></Relationships>
</file>

<file path=word/charts/_rels/chart25.xml.rels><?xml version="1.0" encoding="UTF-8" standalone="yes"?>
<Relationships xmlns="http://schemas.openxmlformats.org/package/2006/relationships"><Relationship Id="rId3" Type="http://schemas.openxmlformats.org/officeDocument/2006/relationships/oleObject" Target="file:///C:\Users\pvanderhorst\Downloads\fACEBOOKSTATS.xlsx" TargetMode="External"/><Relationship Id="rId2" Type="http://schemas.microsoft.com/office/2011/relationships/chartColorStyle" Target="colors24.xml"/><Relationship Id="rId1" Type="http://schemas.microsoft.com/office/2011/relationships/chartStyle" Target="style24.xml"/></Relationships>
</file>

<file path=word/charts/_rels/chart26.xml.rels><?xml version="1.0" encoding="UTF-8" standalone="yes"?>
<Relationships xmlns="http://schemas.openxmlformats.org/package/2006/relationships"><Relationship Id="rId3" Type="http://schemas.openxmlformats.org/officeDocument/2006/relationships/oleObject" Target="file:///C:\Users\pvanderhorst\Downloads\fACEBOOKSTATS.xlsx" TargetMode="External"/><Relationship Id="rId2" Type="http://schemas.microsoft.com/office/2011/relationships/chartColorStyle" Target="colors25.xml"/><Relationship Id="rId1" Type="http://schemas.microsoft.com/office/2011/relationships/chartStyle" Target="style25.xml"/></Relationships>
</file>

<file path=word/charts/_rels/chart27.xml.rels><?xml version="1.0" encoding="UTF-8" standalone="yes"?>
<Relationships xmlns="http://schemas.openxmlformats.org/package/2006/relationships"><Relationship Id="rId3" Type="http://schemas.openxmlformats.org/officeDocument/2006/relationships/oleObject" Target="file:///C:\Users\pvanderhorst\Documents\Graficas%20(Autoguardado).xlsx" TargetMode="External"/><Relationship Id="rId2" Type="http://schemas.microsoft.com/office/2011/relationships/chartColorStyle" Target="colors26.xml"/><Relationship Id="rId1" Type="http://schemas.microsoft.com/office/2011/relationships/chartStyle" Target="style26.xml"/></Relationships>
</file>

<file path=word/charts/_rels/chart28.xml.rels><?xml version="1.0" encoding="UTF-8" standalone="yes"?>
<Relationships xmlns="http://schemas.openxmlformats.org/package/2006/relationships"><Relationship Id="rId3" Type="http://schemas.openxmlformats.org/officeDocument/2006/relationships/oleObject" Target="file:///C:\Users\pvanderhorst\Downloads\fACEBOOKSTATS.xlsx" TargetMode="External"/><Relationship Id="rId2" Type="http://schemas.microsoft.com/office/2011/relationships/chartColorStyle" Target="colors27.xml"/><Relationship Id="rId1" Type="http://schemas.microsoft.com/office/2011/relationships/chartStyle" Target="style27.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Hoja_de_c_lculo_de_Microsoft_Excel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Hoja_de_c_lculo_de_Microsoft_Excel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Hoja_de_c_lculo_de_Microsoft_Excel4.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Hoja_de_c_lculo_de_Microsoft_Excel5.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Hoja_de_c_lculo_de_Microsoft_Excel6.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Hoja_de_c_lculo_de_Microsoft_Excel7.xlsx"/></Relationships>
</file>

<file path=word/charts/_rels/chart9.xml.rels><?xml version="1.0" encoding="UTF-8" standalone="yes"?>
<Relationships xmlns="http://schemas.openxmlformats.org/package/2006/relationships"><Relationship Id="rId2" Type="http://schemas.openxmlformats.org/officeDocument/2006/relationships/package" Target="../embeddings/Hoja_de_c_lculo_de_Microsoft_Excel8.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INCLUSIONES ENERO - DICIEMBRE 2018 </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ES"/>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'INCLUSIONES 2018'!$C$1:$C$3</c:f>
              <c:strCache>
                <c:ptCount val="3"/>
                <c:pt idx="0">
                  <c:v>INCLUSIONES ENERO - NOVIEMBRE 2018</c:v>
                </c:pt>
                <c:pt idx="2">
                  <c:v>INCLUSIONES</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25D5-46FA-800F-6AE267C997EB}"/>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25D5-46FA-800F-6AE267C997EB}"/>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25D5-46FA-800F-6AE267C997EB}"/>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multiLvlStrRef>
              <c:f>'INCLUSIONES 2018'!$A$4:$B$6</c:f>
              <c:multiLvlStrCache>
                <c:ptCount val="3"/>
                <c:lvl>
                  <c:pt idx="0">
                    <c:v>DESIGNACIONES</c:v>
                  </c:pt>
                  <c:pt idx="1">
                    <c:v>ASIGNACIONES MILITARES</c:v>
                  </c:pt>
                  <c:pt idx="2">
                    <c:v>REAJUSTE SALARIAL</c:v>
                  </c:pt>
                </c:lvl>
                <c:lvl>
                  <c:pt idx="0">
                    <c:v>23</c:v>
                  </c:pt>
                  <c:pt idx="1">
                    <c:v>19</c:v>
                  </c:pt>
                  <c:pt idx="2">
                    <c:v>52</c:v>
                  </c:pt>
                </c:lvl>
              </c:multiLvlStrCache>
            </c:multiLvlStrRef>
          </c:cat>
          <c:val>
            <c:numRef>
              <c:f>'INCLUSIONES 2018'!$C$4:$C$6</c:f>
              <c:numCache>
                <c:formatCode>_(* #,##0.00_);_(* \(#,##0.00\);_(* "-"??_);_(@_)</c:formatCode>
                <c:ptCount val="3"/>
                <c:pt idx="0">
                  <c:v>461000</c:v>
                </c:pt>
                <c:pt idx="1">
                  <c:v>207000</c:v>
                </c:pt>
                <c:pt idx="2">
                  <c:v>337950.14</c:v>
                </c:pt>
              </c:numCache>
            </c:numRef>
          </c:val>
          <c:extLst>
            <c:ext xmlns:c16="http://schemas.microsoft.com/office/drawing/2014/chart" uri="{C3380CC4-5D6E-409C-BE32-E72D297353CC}">
              <c16:uniqueId val="{00000006-25D5-46FA-800F-6AE267C997EB}"/>
            </c:ext>
          </c:extLst>
        </c:ser>
        <c:dLbls>
          <c:dLblPos val="ctr"/>
          <c:showLegendKey val="0"/>
          <c:showVal val="0"/>
          <c:showCatName val="0"/>
          <c:showSerName val="0"/>
          <c:showPercent val="1"/>
          <c:showBubbleSize val="0"/>
          <c:showLeaderLines val="1"/>
        </c:dLbls>
      </c:pie3DChart>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ES"/>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s-DO" b="1"/>
              <a:t>Solicitudes y Tiempo de Respuesta</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s-ES"/>
        </a:p>
      </c:txPr>
    </c:title>
    <c:autoTitleDeleted val="0"/>
    <c:plotArea>
      <c:layout/>
      <c:barChart>
        <c:barDir val="col"/>
        <c:grouping val="clustered"/>
        <c:varyColors val="0"/>
        <c:ser>
          <c:idx val="0"/>
          <c:order val="0"/>
          <c:tx>
            <c:strRef>
              <c:f>'Estadisticas OAI'!$B$1</c:f>
              <c:strCache>
                <c:ptCount val="1"/>
                <c:pt idx="0">
                  <c:v>Promedio de tiempo de respuestas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'Estadisticas OAI'!$A$2:$A$14</c:f>
              <c:strCache>
                <c:ptCount val="13"/>
                <c:pt idx="1">
                  <c:v>Noviembre</c:v>
                </c:pt>
                <c:pt idx="2">
                  <c:v>Diciembre</c:v>
                </c:pt>
                <c:pt idx="3">
                  <c:v>Enero</c:v>
                </c:pt>
                <c:pt idx="4">
                  <c:v>Febrero</c:v>
                </c:pt>
                <c:pt idx="5">
                  <c:v>Marzo</c:v>
                </c:pt>
                <c:pt idx="6">
                  <c:v>Abril</c:v>
                </c:pt>
                <c:pt idx="7">
                  <c:v>Mayo</c:v>
                </c:pt>
                <c:pt idx="8">
                  <c:v>Junio</c:v>
                </c:pt>
                <c:pt idx="9">
                  <c:v>Julio</c:v>
                </c:pt>
                <c:pt idx="10">
                  <c:v>Agosto</c:v>
                </c:pt>
                <c:pt idx="11">
                  <c:v>Septiembre</c:v>
                </c:pt>
                <c:pt idx="12">
                  <c:v>Octubre</c:v>
                </c:pt>
              </c:strCache>
            </c:strRef>
          </c:cat>
          <c:val>
            <c:numRef>
              <c:f>'Estadisticas OAI'!$B$2:$B$14</c:f>
              <c:numCache>
                <c:formatCode>General</c:formatCode>
                <c:ptCount val="13"/>
                <c:pt idx="1">
                  <c:v>4</c:v>
                </c:pt>
                <c:pt idx="2">
                  <c:v>4</c:v>
                </c:pt>
                <c:pt idx="3">
                  <c:v>3</c:v>
                </c:pt>
                <c:pt idx="4">
                  <c:v>3</c:v>
                </c:pt>
                <c:pt idx="5">
                  <c:v>4</c:v>
                </c:pt>
                <c:pt idx="6">
                  <c:v>2</c:v>
                </c:pt>
                <c:pt idx="7">
                  <c:v>3</c:v>
                </c:pt>
                <c:pt idx="8">
                  <c:v>3</c:v>
                </c:pt>
                <c:pt idx="9">
                  <c:v>3</c:v>
                </c:pt>
                <c:pt idx="10">
                  <c:v>3</c:v>
                </c:pt>
                <c:pt idx="11">
                  <c:v>3</c:v>
                </c:pt>
                <c:pt idx="12">
                  <c:v>4</c:v>
                </c:pt>
              </c:numCache>
            </c:numRef>
          </c:val>
          <c:extLst>
            <c:ext xmlns:c16="http://schemas.microsoft.com/office/drawing/2014/chart" uri="{C3380CC4-5D6E-409C-BE32-E72D297353CC}">
              <c16:uniqueId val="{00000000-1A7F-4AA7-BFE8-1C2E6B715BFD}"/>
            </c:ext>
          </c:extLst>
        </c:ser>
        <c:ser>
          <c:idx val="1"/>
          <c:order val="1"/>
          <c:tx>
            <c:strRef>
              <c:f>'Estadisticas OAI'!$C$1</c:f>
              <c:strCache>
                <c:ptCount val="1"/>
                <c:pt idx="0">
                  <c:v>Total de solicitudes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'Estadisticas OAI'!$A$2:$A$14</c:f>
              <c:strCache>
                <c:ptCount val="13"/>
                <c:pt idx="1">
                  <c:v>Noviembre</c:v>
                </c:pt>
                <c:pt idx="2">
                  <c:v>Diciembre</c:v>
                </c:pt>
                <c:pt idx="3">
                  <c:v>Enero</c:v>
                </c:pt>
                <c:pt idx="4">
                  <c:v>Febrero</c:v>
                </c:pt>
                <c:pt idx="5">
                  <c:v>Marzo</c:v>
                </c:pt>
                <c:pt idx="6">
                  <c:v>Abril</c:v>
                </c:pt>
                <c:pt idx="7">
                  <c:v>Mayo</c:v>
                </c:pt>
                <c:pt idx="8">
                  <c:v>Junio</c:v>
                </c:pt>
                <c:pt idx="9">
                  <c:v>Julio</c:v>
                </c:pt>
                <c:pt idx="10">
                  <c:v>Agosto</c:v>
                </c:pt>
                <c:pt idx="11">
                  <c:v>Septiembre</c:v>
                </c:pt>
                <c:pt idx="12">
                  <c:v>Octubre</c:v>
                </c:pt>
              </c:strCache>
            </c:strRef>
          </c:cat>
          <c:val>
            <c:numRef>
              <c:f>'Estadisticas OAI'!$C$2:$C$14</c:f>
              <c:numCache>
                <c:formatCode>General</c:formatCode>
                <c:ptCount val="13"/>
                <c:pt idx="1">
                  <c:v>19</c:v>
                </c:pt>
                <c:pt idx="2">
                  <c:v>14</c:v>
                </c:pt>
                <c:pt idx="3">
                  <c:v>35</c:v>
                </c:pt>
                <c:pt idx="4">
                  <c:v>46</c:v>
                </c:pt>
                <c:pt idx="5">
                  <c:v>31</c:v>
                </c:pt>
                <c:pt idx="6">
                  <c:v>33</c:v>
                </c:pt>
                <c:pt idx="7">
                  <c:v>28</c:v>
                </c:pt>
                <c:pt idx="8">
                  <c:v>20</c:v>
                </c:pt>
                <c:pt idx="9">
                  <c:v>31</c:v>
                </c:pt>
                <c:pt idx="10">
                  <c:v>18</c:v>
                </c:pt>
                <c:pt idx="11">
                  <c:v>39</c:v>
                </c:pt>
                <c:pt idx="12">
                  <c:v>32</c:v>
                </c:pt>
              </c:numCache>
            </c:numRef>
          </c:val>
          <c:extLst>
            <c:ext xmlns:c16="http://schemas.microsoft.com/office/drawing/2014/chart" uri="{C3380CC4-5D6E-409C-BE32-E72D297353CC}">
              <c16:uniqueId val="{00000001-1A7F-4AA7-BFE8-1C2E6B715BFD}"/>
            </c:ext>
          </c:extLst>
        </c:ser>
        <c:dLbls>
          <c:dLblPos val="inEnd"/>
          <c:showLegendKey val="0"/>
          <c:showVal val="1"/>
          <c:showCatName val="0"/>
          <c:showSerName val="0"/>
          <c:showPercent val="0"/>
          <c:showBubbleSize val="0"/>
        </c:dLbls>
        <c:gapWidth val="219"/>
        <c:overlap val="-27"/>
        <c:axId val="439309896"/>
        <c:axId val="439310552"/>
      </c:barChart>
      <c:catAx>
        <c:axId val="4393098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439310552"/>
        <c:crosses val="autoZero"/>
        <c:auto val="1"/>
        <c:lblAlgn val="ctr"/>
        <c:lblOffset val="100"/>
        <c:noMultiLvlLbl val="0"/>
      </c:catAx>
      <c:valAx>
        <c:axId val="4393105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439309896"/>
        <c:crosses val="autoZero"/>
        <c:crossBetween val="between"/>
      </c:valAx>
      <c:spPr>
        <a:noFill/>
        <a:ln>
          <a:noFill/>
        </a:ln>
        <a:effectLst/>
      </c:spPr>
    </c:plotArea>
    <c:legend>
      <c:legendPos val="b"/>
      <c:layout>
        <c:manualLayout>
          <c:xMode val="edge"/>
          <c:yMode val="edge"/>
          <c:x val="0.13002493438320209"/>
          <c:y val="0.83854111986001745"/>
          <c:w val="0.74828346456692907"/>
          <c:h val="0.1336811023622047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a:t>Sub-Portal de Transparencia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S"/>
        </a:p>
      </c:txPr>
    </c:title>
    <c:autoTitleDeleted val="0"/>
    <c:plotArea>
      <c:layout/>
      <c:barChart>
        <c:barDir val="col"/>
        <c:grouping val="clustered"/>
        <c:varyColors val="0"/>
        <c:ser>
          <c:idx val="0"/>
          <c:order val="1"/>
          <c:tx>
            <c:strRef>
              <c:f>'Estadisticas OAI'!$O$23</c:f>
              <c:strCache>
                <c:ptCount val="1"/>
                <c:pt idx="0">
                  <c:v>2018</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'Estadisticas OAI'!$N$24:$N$34</c:f>
              <c:strCache>
                <c:ptCount val="11"/>
                <c:pt idx="0">
                  <c:v>Enero</c:v>
                </c:pt>
                <c:pt idx="1">
                  <c:v>Febrero</c:v>
                </c:pt>
                <c:pt idx="2">
                  <c:v>Marzo</c:v>
                </c:pt>
                <c:pt idx="3">
                  <c:v>Abril</c:v>
                </c:pt>
                <c:pt idx="4">
                  <c:v>Mayo</c:v>
                </c:pt>
                <c:pt idx="5">
                  <c:v>Junio</c:v>
                </c:pt>
                <c:pt idx="6">
                  <c:v>Julio</c:v>
                </c:pt>
                <c:pt idx="7">
                  <c:v>Agosto</c:v>
                </c:pt>
                <c:pt idx="8">
                  <c:v>Septiembre</c:v>
                </c:pt>
                <c:pt idx="9">
                  <c:v>Octubre</c:v>
                </c:pt>
                <c:pt idx="10">
                  <c:v>Total</c:v>
                </c:pt>
              </c:strCache>
            </c:strRef>
          </c:cat>
          <c:val>
            <c:numRef>
              <c:f>'Estadisticas OAI'!$O$24:$O$34</c:f>
              <c:numCache>
                <c:formatCode>General</c:formatCode>
                <c:ptCount val="11"/>
                <c:pt idx="0">
                  <c:v>92</c:v>
                </c:pt>
                <c:pt idx="1">
                  <c:v>89</c:v>
                </c:pt>
                <c:pt idx="2">
                  <c:v>88</c:v>
                </c:pt>
                <c:pt idx="3">
                  <c:v>75</c:v>
                </c:pt>
                <c:pt idx="4">
                  <c:v>95</c:v>
                </c:pt>
                <c:pt idx="5">
                  <c:v>82</c:v>
                </c:pt>
                <c:pt idx="6">
                  <c:v>84</c:v>
                </c:pt>
                <c:pt idx="7">
                  <c:v>81</c:v>
                </c:pt>
                <c:pt idx="8">
                  <c:v>77.5</c:v>
                </c:pt>
                <c:pt idx="10" formatCode="0.00">
                  <c:v>84.833333333333329</c:v>
                </c:pt>
              </c:numCache>
            </c:numRef>
          </c:val>
          <c:extLst>
            <c:ext xmlns:c16="http://schemas.microsoft.com/office/drawing/2014/chart" uri="{C3380CC4-5D6E-409C-BE32-E72D297353CC}">
              <c16:uniqueId val="{00000000-7C07-407E-A405-69E4832B0356}"/>
            </c:ext>
          </c:extLst>
        </c:ser>
        <c:dLbls>
          <c:showLegendKey val="0"/>
          <c:showVal val="0"/>
          <c:showCatName val="0"/>
          <c:showSerName val="0"/>
          <c:showPercent val="0"/>
          <c:showBubbleSize val="0"/>
        </c:dLbls>
        <c:gapWidth val="219"/>
        <c:axId val="508971280"/>
        <c:axId val="508972264"/>
      </c:barChart>
      <c:lineChart>
        <c:grouping val="standard"/>
        <c:varyColors val="0"/>
        <c:ser>
          <c:idx val="1"/>
          <c:order val="0"/>
          <c:tx>
            <c:strRef>
              <c:f>'Estadisticas OAI'!$P$23</c:f>
              <c:strCache>
                <c:ptCount val="1"/>
                <c:pt idx="0">
                  <c:v>2017</c:v>
                </c:pt>
              </c:strCache>
            </c:strRef>
          </c:tx>
          <c:spPr>
            <a:ln w="28575" cap="rnd">
              <a:solidFill>
                <a:schemeClr val="accent2"/>
              </a:solidFill>
              <a:round/>
            </a:ln>
            <a:effectLst/>
          </c:spPr>
          <c:marker>
            <c:symbol val="none"/>
          </c:marker>
          <c:cat>
            <c:strRef>
              <c:f>'Estadisticas OAI'!$N$24:$N$34</c:f>
              <c:strCache>
                <c:ptCount val="11"/>
                <c:pt idx="0">
                  <c:v>Enero</c:v>
                </c:pt>
                <c:pt idx="1">
                  <c:v>Febrero</c:v>
                </c:pt>
                <c:pt idx="2">
                  <c:v>Marzo</c:v>
                </c:pt>
                <c:pt idx="3">
                  <c:v>Abril</c:v>
                </c:pt>
                <c:pt idx="4">
                  <c:v>Mayo</c:v>
                </c:pt>
                <c:pt idx="5">
                  <c:v>Junio</c:v>
                </c:pt>
                <c:pt idx="6">
                  <c:v>Julio</c:v>
                </c:pt>
                <c:pt idx="7">
                  <c:v>Agosto</c:v>
                </c:pt>
                <c:pt idx="8">
                  <c:v>Septiembre</c:v>
                </c:pt>
                <c:pt idx="9">
                  <c:v>Octubre</c:v>
                </c:pt>
                <c:pt idx="10">
                  <c:v>Total</c:v>
                </c:pt>
              </c:strCache>
            </c:strRef>
          </c:cat>
          <c:val>
            <c:numRef>
              <c:f>'Estadisticas OAI'!$P$24:$P$34</c:f>
              <c:numCache>
                <c:formatCode>General</c:formatCode>
                <c:ptCount val="11"/>
                <c:pt idx="0">
                  <c:v>72.42</c:v>
                </c:pt>
                <c:pt idx="1">
                  <c:v>81</c:v>
                </c:pt>
                <c:pt idx="2">
                  <c:v>84</c:v>
                </c:pt>
                <c:pt idx="3">
                  <c:v>77</c:v>
                </c:pt>
                <c:pt idx="4">
                  <c:v>71</c:v>
                </c:pt>
                <c:pt idx="5">
                  <c:v>76</c:v>
                </c:pt>
                <c:pt idx="6">
                  <c:v>80</c:v>
                </c:pt>
                <c:pt idx="7">
                  <c:v>93</c:v>
                </c:pt>
                <c:pt idx="8">
                  <c:v>76</c:v>
                </c:pt>
                <c:pt idx="9">
                  <c:v>80</c:v>
                </c:pt>
                <c:pt idx="10">
                  <c:v>79.042000000000002</c:v>
                </c:pt>
              </c:numCache>
            </c:numRef>
          </c:val>
          <c:smooth val="0"/>
          <c:extLst>
            <c:ext xmlns:c16="http://schemas.microsoft.com/office/drawing/2014/chart" uri="{C3380CC4-5D6E-409C-BE32-E72D297353CC}">
              <c16:uniqueId val="{00000001-7C07-407E-A405-69E4832B0356}"/>
            </c:ext>
          </c:extLst>
        </c:ser>
        <c:dLbls>
          <c:showLegendKey val="0"/>
          <c:showVal val="0"/>
          <c:showCatName val="0"/>
          <c:showSerName val="0"/>
          <c:showPercent val="0"/>
          <c:showBubbleSize val="0"/>
        </c:dLbls>
        <c:marker val="1"/>
        <c:smooth val="0"/>
        <c:axId val="508971280"/>
        <c:axId val="508972264"/>
      </c:lineChart>
      <c:catAx>
        <c:axId val="5089712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508972264"/>
        <c:crosses val="autoZero"/>
        <c:auto val="1"/>
        <c:lblAlgn val="ctr"/>
        <c:lblOffset val="100"/>
        <c:noMultiLvlLbl val="0"/>
      </c:catAx>
      <c:valAx>
        <c:axId val="5089722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5089712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s-DO" b="1"/>
              <a:t>Solicitudes y Tiempo de Respuesta</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s-ES"/>
        </a:p>
      </c:txPr>
    </c:title>
    <c:autoTitleDeleted val="0"/>
    <c:plotArea>
      <c:layout/>
      <c:barChart>
        <c:barDir val="col"/>
        <c:grouping val="clustered"/>
        <c:varyColors val="0"/>
        <c:ser>
          <c:idx val="0"/>
          <c:order val="0"/>
          <c:tx>
            <c:strRef>
              <c:f>'Estadisticas OAI'!$B$1</c:f>
              <c:strCache>
                <c:ptCount val="1"/>
                <c:pt idx="0">
                  <c:v>Promedio de tiempo de respuestas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'Estadisticas OAI'!$A$2:$A$14</c:f>
              <c:strCache>
                <c:ptCount val="13"/>
                <c:pt idx="1">
                  <c:v>Noviembre</c:v>
                </c:pt>
                <c:pt idx="2">
                  <c:v>Diciembre</c:v>
                </c:pt>
                <c:pt idx="3">
                  <c:v>Enero</c:v>
                </c:pt>
                <c:pt idx="4">
                  <c:v>Febrero</c:v>
                </c:pt>
                <c:pt idx="5">
                  <c:v>Marzo</c:v>
                </c:pt>
                <c:pt idx="6">
                  <c:v>Abril</c:v>
                </c:pt>
                <c:pt idx="7">
                  <c:v>Mayo</c:v>
                </c:pt>
                <c:pt idx="8">
                  <c:v>Junio</c:v>
                </c:pt>
                <c:pt idx="9">
                  <c:v>Julio</c:v>
                </c:pt>
                <c:pt idx="10">
                  <c:v>Agosto</c:v>
                </c:pt>
                <c:pt idx="11">
                  <c:v>Septiembre</c:v>
                </c:pt>
                <c:pt idx="12">
                  <c:v>Octubre</c:v>
                </c:pt>
              </c:strCache>
            </c:strRef>
          </c:cat>
          <c:val>
            <c:numRef>
              <c:f>'Estadisticas OAI'!$B$2:$B$14</c:f>
              <c:numCache>
                <c:formatCode>General</c:formatCode>
                <c:ptCount val="13"/>
                <c:pt idx="1">
                  <c:v>4</c:v>
                </c:pt>
                <c:pt idx="2">
                  <c:v>4</c:v>
                </c:pt>
                <c:pt idx="3">
                  <c:v>3</c:v>
                </c:pt>
                <c:pt idx="4">
                  <c:v>3</c:v>
                </c:pt>
                <c:pt idx="5">
                  <c:v>4</c:v>
                </c:pt>
                <c:pt idx="6">
                  <c:v>2</c:v>
                </c:pt>
                <c:pt idx="7">
                  <c:v>3</c:v>
                </c:pt>
                <c:pt idx="8">
                  <c:v>3</c:v>
                </c:pt>
                <c:pt idx="9">
                  <c:v>3</c:v>
                </c:pt>
                <c:pt idx="10">
                  <c:v>3</c:v>
                </c:pt>
                <c:pt idx="11">
                  <c:v>3</c:v>
                </c:pt>
                <c:pt idx="12">
                  <c:v>4</c:v>
                </c:pt>
              </c:numCache>
            </c:numRef>
          </c:val>
          <c:extLst>
            <c:ext xmlns:c16="http://schemas.microsoft.com/office/drawing/2014/chart" uri="{C3380CC4-5D6E-409C-BE32-E72D297353CC}">
              <c16:uniqueId val="{00000000-2281-46B9-9B9B-AC8EFCB63C77}"/>
            </c:ext>
          </c:extLst>
        </c:ser>
        <c:ser>
          <c:idx val="1"/>
          <c:order val="1"/>
          <c:tx>
            <c:strRef>
              <c:f>'Estadisticas OAI'!$C$1</c:f>
              <c:strCache>
                <c:ptCount val="1"/>
                <c:pt idx="0">
                  <c:v>Total de solicitudes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'Estadisticas OAI'!$A$2:$A$14</c:f>
              <c:strCache>
                <c:ptCount val="13"/>
                <c:pt idx="1">
                  <c:v>Noviembre</c:v>
                </c:pt>
                <c:pt idx="2">
                  <c:v>Diciembre</c:v>
                </c:pt>
                <c:pt idx="3">
                  <c:v>Enero</c:v>
                </c:pt>
                <c:pt idx="4">
                  <c:v>Febrero</c:v>
                </c:pt>
                <c:pt idx="5">
                  <c:v>Marzo</c:v>
                </c:pt>
                <c:pt idx="6">
                  <c:v>Abril</c:v>
                </c:pt>
                <c:pt idx="7">
                  <c:v>Mayo</c:v>
                </c:pt>
                <c:pt idx="8">
                  <c:v>Junio</c:v>
                </c:pt>
                <c:pt idx="9">
                  <c:v>Julio</c:v>
                </c:pt>
                <c:pt idx="10">
                  <c:v>Agosto</c:v>
                </c:pt>
                <c:pt idx="11">
                  <c:v>Septiembre</c:v>
                </c:pt>
                <c:pt idx="12">
                  <c:v>Octubre</c:v>
                </c:pt>
              </c:strCache>
            </c:strRef>
          </c:cat>
          <c:val>
            <c:numRef>
              <c:f>'Estadisticas OAI'!$C$2:$C$14</c:f>
              <c:numCache>
                <c:formatCode>General</c:formatCode>
                <c:ptCount val="13"/>
                <c:pt idx="1">
                  <c:v>19</c:v>
                </c:pt>
                <c:pt idx="2">
                  <c:v>14</c:v>
                </c:pt>
                <c:pt idx="3">
                  <c:v>35</c:v>
                </c:pt>
                <c:pt idx="4">
                  <c:v>46</c:v>
                </c:pt>
                <c:pt idx="5">
                  <c:v>31</c:v>
                </c:pt>
                <c:pt idx="6">
                  <c:v>33</c:v>
                </c:pt>
                <c:pt idx="7">
                  <c:v>28</c:v>
                </c:pt>
                <c:pt idx="8">
                  <c:v>20</c:v>
                </c:pt>
                <c:pt idx="9">
                  <c:v>31</c:v>
                </c:pt>
                <c:pt idx="10">
                  <c:v>18</c:v>
                </c:pt>
                <c:pt idx="11">
                  <c:v>39</c:v>
                </c:pt>
                <c:pt idx="12">
                  <c:v>32</c:v>
                </c:pt>
              </c:numCache>
            </c:numRef>
          </c:val>
          <c:extLst>
            <c:ext xmlns:c16="http://schemas.microsoft.com/office/drawing/2014/chart" uri="{C3380CC4-5D6E-409C-BE32-E72D297353CC}">
              <c16:uniqueId val="{00000001-2281-46B9-9B9B-AC8EFCB63C77}"/>
            </c:ext>
          </c:extLst>
        </c:ser>
        <c:dLbls>
          <c:dLblPos val="inEnd"/>
          <c:showLegendKey val="0"/>
          <c:showVal val="1"/>
          <c:showCatName val="0"/>
          <c:showSerName val="0"/>
          <c:showPercent val="0"/>
          <c:showBubbleSize val="0"/>
        </c:dLbls>
        <c:gapWidth val="219"/>
        <c:overlap val="-27"/>
        <c:axId val="439309896"/>
        <c:axId val="439310552"/>
      </c:barChart>
      <c:catAx>
        <c:axId val="4393098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439310552"/>
        <c:crosses val="autoZero"/>
        <c:auto val="1"/>
        <c:lblAlgn val="ctr"/>
        <c:lblOffset val="100"/>
        <c:noMultiLvlLbl val="0"/>
      </c:catAx>
      <c:valAx>
        <c:axId val="4393105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439309896"/>
        <c:crosses val="autoZero"/>
        <c:crossBetween val="between"/>
      </c:valAx>
      <c:spPr>
        <a:noFill/>
        <a:ln>
          <a:noFill/>
        </a:ln>
        <a:effectLst/>
      </c:spPr>
    </c:plotArea>
    <c:legend>
      <c:legendPos val="b"/>
      <c:layout>
        <c:manualLayout>
          <c:xMode val="edge"/>
          <c:yMode val="edge"/>
          <c:x val="0.13002493438320209"/>
          <c:y val="0.83854111986001745"/>
          <c:w val="0.74828346456692907"/>
          <c:h val="0.1336811023622047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0" i="0" u="none" strike="noStrike" kern="1200" cap="all" spc="0" baseline="0">
                <a:ln>
                  <a:solidFill>
                    <a:schemeClr val="tx1"/>
                  </a:solidFill>
                </a:ln>
                <a:gradFill>
                  <a:gsLst>
                    <a:gs pos="0">
                      <a:schemeClr val="dk1">
                        <a:lumMod val="50000"/>
                        <a:lumOff val="50000"/>
                      </a:schemeClr>
                    </a:gs>
                    <a:gs pos="100000">
                      <a:schemeClr val="dk1">
                        <a:lumMod val="85000"/>
                        <a:lumOff val="15000"/>
                      </a:schemeClr>
                    </a:gs>
                  </a:gsLst>
                  <a:lin ang="5400000" scaled="0"/>
                </a:gradFill>
                <a:latin typeface="+mn-lt"/>
                <a:ea typeface="+mn-ea"/>
                <a:cs typeface="+mn-cs"/>
              </a:defRPr>
            </a:pPr>
            <a:r>
              <a:rPr lang="en-US">
                <a:ln>
                  <a:solidFill>
                    <a:schemeClr val="tx1"/>
                  </a:solidFill>
                </a:ln>
              </a:rPr>
              <a:t>Desempeño Nuevos</a:t>
            </a:r>
            <a:r>
              <a:rPr lang="en-US" baseline="0">
                <a:ln>
                  <a:solidFill>
                    <a:schemeClr val="tx1"/>
                  </a:solidFill>
                </a:ln>
              </a:rPr>
              <a:t> Seguidores</a:t>
            </a:r>
            <a:endParaRPr lang="en-US">
              <a:ln>
                <a:solidFill>
                  <a:schemeClr val="tx1"/>
                </a:solidFill>
              </a:ln>
            </a:endParaRPr>
          </a:p>
        </c:rich>
      </c:tx>
      <c:overlay val="0"/>
      <c:spPr>
        <a:noFill/>
        <a:ln>
          <a:solidFill>
            <a:schemeClr val="accent1"/>
          </a:solidFill>
        </a:ln>
        <a:effectLst/>
      </c:spPr>
      <c:txPr>
        <a:bodyPr rot="0" spcFirstLastPara="1" vertOverflow="ellipsis" vert="horz" wrap="square" anchor="ctr" anchorCtr="1"/>
        <a:lstStyle/>
        <a:p>
          <a:pPr>
            <a:defRPr sz="1440" b="0" i="0" u="none" strike="noStrike" kern="1200" cap="all" spc="0" baseline="0">
              <a:ln>
                <a:solidFill>
                  <a:schemeClr val="tx1"/>
                </a:solidFill>
              </a:ln>
              <a:gradFill>
                <a:gsLst>
                  <a:gs pos="0">
                    <a:schemeClr val="dk1">
                      <a:lumMod val="50000"/>
                      <a:lumOff val="50000"/>
                    </a:schemeClr>
                  </a:gs>
                  <a:gs pos="100000">
                    <a:schemeClr val="dk1">
                      <a:lumMod val="85000"/>
                      <a:lumOff val="15000"/>
                    </a:schemeClr>
                  </a:gs>
                </a:gsLst>
                <a:lin ang="5400000" scaled="0"/>
              </a:gradFill>
              <a:latin typeface="+mn-lt"/>
              <a:ea typeface="+mn-ea"/>
              <a:cs typeface="+mn-cs"/>
            </a:defRPr>
          </a:pPr>
          <a:endParaRPr lang="es-ES"/>
        </a:p>
      </c:txPr>
    </c:title>
    <c:autoTitleDeleted val="0"/>
    <c:plotArea>
      <c:layout/>
      <c:lineChart>
        <c:grouping val="standard"/>
        <c:varyColors val="0"/>
        <c:ser>
          <c:idx val="0"/>
          <c:order val="0"/>
          <c:tx>
            <c:strRef>
              <c:f>Hoja2!$D$5</c:f>
              <c:strCache>
                <c:ptCount val="1"/>
                <c:pt idx="0">
                  <c:v>Tuits</c:v>
                </c:pt>
              </c:strCache>
            </c:strRef>
          </c:tx>
          <c:spPr>
            <a:ln w="19050" cap="rnd" cmpd="sng" algn="ctr">
              <a:solidFill>
                <a:schemeClr val="accent1">
                  <a:shade val="95000"/>
                  <a:satMod val="105000"/>
                </a:schemeClr>
              </a:solidFill>
              <a:round/>
            </a:ln>
            <a:effectLst/>
          </c:spPr>
          <c:marker>
            <c:symbol val="circle"/>
            <c:size val="17"/>
            <c:spPr>
              <a:solidFill>
                <a:schemeClr val="l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solidFill>
                    <a:latin typeface="+mn-lt"/>
                    <a:ea typeface="+mn-ea"/>
                    <a:cs typeface="+mn-cs"/>
                  </a:defRPr>
                </a:pPr>
                <a:endParaRPr lang="es-E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Hoja2!$C$6:$C$15</c:f>
              <c:strCache>
                <c:ptCount val="10"/>
                <c:pt idx="0">
                  <c:v>Octubre</c:v>
                </c:pt>
                <c:pt idx="1">
                  <c:v>Septiembre</c:v>
                </c:pt>
                <c:pt idx="2">
                  <c:v>Agosto</c:v>
                </c:pt>
                <c:pt idx="3">
                  <c:v>Julio</c:v>
                </c:pt>
                <c:pt idx="4">
                  <c:v>Junio</c:v>
                </c:pt>
                <c:pt idx="5">
                  <c:v>Mayo</c:v>
                </c:pt>
                <c:pt idx="6">
                  <c:v>Abril</c:v>
                </c:pt>
                <c:pt idx="7">
                  <c:v>Marzo</c:v>
                </c:pt>
                <c:pt idx="8">
                  <c:v>Febrero</c:v>
                </c:pt>
                <c:pt idx="9">
                  <c:v>Enero</c:v>
                </c:pt>
              </c:strCache>
            </c:strRef>
          </c:cat>
          <c:val>
            <c:numRef>
              <c:f>Hoja2!$D$6:$D$15</c:f>
            </c:numRef>
          </c:val>
          <c:smooth val="0"/>
          <c:extLst>
            <c:ext xmlns:c16="http://schemas.microsoft.com/office/drawing/2014/chart" uri="{C3380CC4-5D6E-409C-BE32-E72D297353CC}">
              <c16:uniqueId val="{00000000-DAF8-4AAD-B41E-497D8CDD7D68}"/>
            </c:ext>
          </c:extLst>
        </c:ser>
        <c:ser>
          <c:idx val="1"/>
          <c:order val="1"/>
          <c:tx>
            <c:strRef>
              <c:f>Hoja2!$E$5</c:f>
              <c:strCache>
                <c:ptCount val="1"/>
                <c:pt idx="0">
                  <c:v>Nuevos seguidores</c:v>
                </c:pt>
              </c:strCache>
            </c:strRef>
          </c:tx>
          <c:spPr>
            <a:ln w="19050" cap="rnd" cmpd="sng" algn="ctr">
              <a:solidFill>
                <a:schemeClr val="accent2">
                  <a:shade val="95000"/>
                  <a:satMod val="105000"/>
                </a:schemeClr>
              </a:solidFill>
              <a:round/>
            </a:ln>
            <a:effectLst/>
          </c:spPr>
          <c:marker>
            <c:symbol val="circle"/>
            <c:size val="17"/>
            <c:spPr>
              <a:solidFill>
                <a:schemeClr val="lt1"/>
              </a:solidFill>
              <a:ln>
                <a:noFill/>
              </a:ln>
              <a:effectLst/>
            </c:spPr>
          </c:marker>
          <c:dLbls>
            <c:spPr>
              <a:noFill/>
              <a:ln>
                <a:noFill/>
              </a:ln>
              <a:effectLst/>
            </c:spPr>
            <c:txPr>
              <a:bodyPr rot="0" spcFirstLastPara="1" vertOverflow="ellipsis" vert="horz" wrap="square" lIns="38100" tIns="19050" rIns="38100" bIns="19050" anchor="ctr" anchorCtr="0">
                <a:spAutoFit/>
              </a:bodyPr>
              <a:lstStyle/>
              <a:p>
                <a:pPr algn="ctr">
                  <a:defRPr sz="900" b="1" i="0" u="none" strike="noStrike" kern="1200" baseline="0">
                    <a:solidFill>
                      <a:schemeClr val="accent2"/>
                    </a:solidFill>
                    <a:latin typeface="+mn-lt"/>
                    <a:ea typeface="+mn-ea"/>
                    <a:cs typeface="+mn-cs"/>
                  </a:defRPr>
                </a:pPr>
                <a:endParaRPr lang="es-E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Hoja2!$C$6:$C$15</c:f>
              <c:strCache>
                <c:ptCount val="10"/>
                <c:pt idx="0">
                  <c:v>Octubre</c:v>
                </c:pt>
                <c:pt idx="1">
                  <c:v>Septiembre</c:v>
                </c:pt>
                <c:pt idx="2">
                  <c:v>Agosto</c:v>
                </c:pt>
                <c:pt idx="3">
                  <c:v>Julio</c:v>
                </c:pt>
                <c:pt idx="4">
                  <c:v>Junio</c:v>
                </c:pt>
                <c:pt idx="5">
                  <c:v>Mayo</c:v>
                </c:pt>
                <c:pt idx="6">
                  <c:v>Abril</c:v>
                </c:pt>
                <c:pt idx="7">
                  <c:v>Marzo</c:v>
                </c:pt>
                <c:pt idx="8">
                  <c:v>Febrero</c:v>
                </c:pt>
                <c:pt idx="9">
                  <c:v>Enero</c:v>
                </c:pt>
              </c:strCache>
            </c:strRef>
          </c:cat>
          <c:val>
            <c:numRef>
              <c:f>Hoja2!$E$6:$E$15</c:f>
              <c:numCache>
                <c:formatCode>General</c:formatCode>
                <c:ptCount val="10"/>
                <c:pt idx="0">
                  <c:v>226</c:v>
                </c:pt>
                <c:pt idx="1">
                  <c:v>295</c:v>
                </c:pt>
                <c:pt idx="2">
                  <c:v>553</c:v>
                </c:pt>
                <c:pt idx="3">
                  <c:v>935</c:v>
                </c:pt>
                <c:pt idx="4">
                  <c:v>358</c:v>
                </c:pt>
                <c:pt idx="5">
                  <c:v>550</c:v>
                </c:pt>
                <c:pt idx="6" formatCode="#,##0">
                  <c:v>1500</c:v>
                </c:pt>
                <c:pt idx="7">
                  <c:v>380</c:v>
                </c:pt>
                <c:pt idx="8">
                  <c:v>168</c:v>
                </c:pt>
                <c:pt idx="9">
                  <c:v>207</c:v>
                </c:pt>
              </c:numCache>
            </c:numRef>
          </c:val>
          <c:smooth val="0"/>
          <c:extLst>
            <c:ext xmlns:c16="http://schemas.microsoft.com/office/drawing/2014/chart" uri="{C3380CC4-5D6E-409C-BE32-E72D297353CC}">
              <c16:uniqueId val="{00000001-DAF8-4AAD-B41E-497D8CDD7D68}"/>
            </c:ext>
          </c:extLst>
        </c:ser>
        <c:dLbls>
          <c:dLblPos val="ctr"/>
          <c:showLegendKey val="0"/>
          <c:showVal val="1"/>
          <c:showCatName val="0"/>
          <c:showSerName val="0"/>
          <c:showPercent val="0"/>
          <c:showBubbleSize val="0"/>
        </c:dLbls>
        <c:marker val="1"/>
        <c:smooth val="0"/>
        <c:axId val="274505832"/>
        <c:axId val="282737600"/>
      </c:lineChart>
      <c:catAx>
        <c:axId val="274505832"/>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0" i="0" u="none" strike="noStrike" kern="1200" baseline="0">
                <a:ln>
                  <a:solidFill>
                    <a:schemeClr val="tx1"/>
                  </a:solidFill>
                </a:ln>
                <a:solidFill>
                  <a:schemeClr val="dk1">
                    <a:lumMod val="65000"/>
                    <a:lumOff val="35000"/>
                  </a:schemeClr>
                </a:solidFill>
                <a:latin typeface="+mn-lt"/>
                <a:ea typeface="+mn-ea"/>
                <a:cs typeface="+mn-cs"/>
              </a:defRPr>
            </a:pPr>
            <a:endParaRPr lang="es-ES"/>
          </a:p>
        </c:txPr>
        <c:crossAx val="282737600"/>
        <c:crosses val="autoZero"/>
        <c:auto val="1"/>
        <c:lblAlgn val="ctr"/>
        <c:lblOffset val="100"/>
        <c:noMultiLvlLbl val="0"/>
      </c:catAx>
      <c:valAx>
        <c:axId val="282737600"/>
        <c:scaling>
          <c:orientation val="minMax"/>
        </c:scaling>
        <c:delete val="1"/>
        <c:axPos val="l"/>
        <c:numFmt formatCode="General" sourceLinked="1"/>
        <c:majorTickMark val="none"/>
        <c:minorTickMark val="none"/>
        <c:tickLblPos val="nextTo"/>
        <c:crossAx val="274505832"/>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s-E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0" i="0" u="none" strike="noStrike" kern="1200" cap="all" spc="0" baseline="0">
                <a:ln>
                  <a:solidFill>
                    <a:schemeClr val="tx1"/>
                  </a:solidFill>
                </a:ln>
                <a:gradFill>
                  <a:gsLst>
                    <a:gs pos="0">
                      <a:schemeClr val="dk1">
                        <a:lumMod val="50000"/>
                        <a:lumOff val="50000"/>
                      </a:schemeClr>
                    </a:gs>
                    <a:gs pos="100000">
                      <a:schemeClr val="dk1">
                        <a:lumMod val="85000"/>
                        <a:lumOff val="15000"/>
                      </a:schemeClr>
                    </a:gs>
                  </a:gsLst>
                  <a:lin ang="5400000" scaled="0"/>
                </a:gradFill>
                <a:latin typeface="+mn-lt"/>
                <a:ea typeface="+mn-ea"/>
                <a:cs typeface="+mn-cs"/>
              </a:defRPr>
            </a:pPr>
            <a:r>
              <a:rPr lang="es-US">
                <a:ln>
                  <a:solidFill>
                    <a:schemeClr val="tx1"/>
                  </a:solidFill>
                </a:ln>
              </a:rPr>
              <a:t>Desempeño Impresiones</a:t>
            </a:r>
          </a:p>
        </c:rich>
      </c:tx>
      <c:layout>
        <c:manualLayout>
          <c:xMode val="edge"/>
          <c:yMode val="edge"/>
          <c:x val="0.28935150991658631"/>
          <c:y val="5.6431018849916491E-2"/>
        </c:manualLayout>
      </c:layout>
      <c:overlay val="0"/>
      <c:spPr>
        <a:noFill/>
        <a:ln>
          <a:noFill/>
        </a:ln>
        <a:effectLst/>
      </c:spPr>
      <c:txPr>
        <a:bodyPr rot="0" spcFirstLastPara="1" vertOverflow="ellipsis" vert="horz" wrap="square" anchor="ctr" anchorCtr="1"/>
        <a:lstStyle/>
        <a:p>
          <a:pPr>
            <a:defRPr sz="1440" b="0" i="0" u="none" strike="noStrike" kern="1200" cap="all" spc="0" baseline="0">
              <a:ln>
                <a:solidFill>
                  <a:schemeClr val="tx1"/>
                </a:solidFill>
              </a:ln>
              <a:gradFill>
                <a:gsLst>
                  <a:gs pos="0">
                    <a:schemeClr val="dk1">
                      <a:lumMod val="50000"/>
                      <a:lumOff val="50000"/>
                    </a:schemeClr>
                  </a:gs>
                  <a:gs pos="100000">
                    <a:schemeClr val="dk1">
                      <a:lumMod val="85000"/>
                      <a:lumOff val="15000"/>
                    </a:schemeClr>
                  </a:gs>
                </a:gsLst>
                <a:lin ang="5400000" scaled="0"/>
              </a:gradFill>
              <a:latin typeface="+mn-lt"/>
              <a:ea typeface="+mn-ea"/>
              <a:cs typeface="+mn-cs"/>
            </a:defRPr>
          </a:pPr>
          <a:endParaRPr lang="es-ES"/>
        </a:p>
      </c:txPr>
    </c:title>
    <c:autoTitleDeleted val="0"/>
    <c:plotArea>
      <c:layout/>
      <c:lineChart>
        <c:grouping val="standard"/>
        <c:varyColors val="0"/>
        <c:ser>
          <c:idx val="0"/>
          <c:order val="0"/>
          <c:tx>
            <c:strRef>
              <c:f>Hoja4!$J$5</c:f>
              <c:strCache>
                <c:ptCount val="1"/>
                <c:pt idx="0">
                  <c:v>Impresiones</c:v>
                </c:pt>
              </c:strCache>
            </c:strRef>
          </c:tx>
          <c:spPr>
            <a:ln w="19050" cap="rnd" cmpd="sng" algn="ctr">
              <a:solidFill>
                <a:schemeClr val="accent1">
                  <a:shade val="95000"/>
                  <a:satMod val="105000"/>
                </a:schemeClr>
              </a:solidFill>
              <a:round/>
            </a:ln>
            <a:effectLst/>
          </c:spPr>
          <c:marker>
            <c:symbol val="circle"/>
            <c:size val="17"/>
            <c:spPr>
              <a:solidFill>
                <a:schemeClr val="l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solidFill>
                    <a:latin typeface="+mn-lt"/>
                    <a:ea typeface="+mn-ea"/>
                    <a:cs typeface="+mn-cs"/>
                  </a:defRPr>
                </a:pPr>
                <a:endParaRPr lang="es-E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Hoja4!$I$6:$I$15</c:f>
              <c:strCache>
                <c:ptCount val="10"/>
                <c:pt idx="0">
                  <c:v>Octubre</c:v>
                </c:pt>
                <c:pt idx="1">
                  <c:v>Septiembre</c:v>
                </c:pt>
                <c:pt idx="2">
                  <c:v>Agosto</c:v>
                </c:pt>
                <c:pt idx="3">
                  <c:v>Julio</c:v>
                </c:pt>
                <c:pt idx="4">
                  <c:v>Junio</c:v>
                </c:pt>
                <c:pt idx="5">
                  <c:v>Mayo</c:v>
                </c:pt>
                <c:pt idx="6">
                  <c:v>Abril</c:v>
                </c:pt>
                <c:pt idx="7">
                  <c:v>Marzo</c:v>
                </c:pt>
                <c:pt idx="8">
                  <c:v>Febrero</c:v>
                </c:pt>
                <c:pt idx="9">
                  <c:v>Enero</c:v>
                </c:pt>
              </c:strCache>
            </c:strRef>
          </c:cat>
          <c:val>
            <c:numRef>
              <c:f>Hoja4!$J$6:$J$15</c:f>
              <c:numCache>
                <c:formatCode>#,##0</c:formatCode>
                <c:ptCount val="10"/>
                <c:pt idx="0">
                  <c:v>308700</c:v>
                </c:pt>
                <c:pt idx="1">
                  <c:v>348000</c:v>
                </c:pt>
                <c:pt idx="2">
                  <c:v>655000</c:v>
                </c:pt>
                <c:pt idx="3">
                  <c:v>943000</c:v>
                </c:pt>
                <c:pt idx="4">
                  <c:v>211000</c:v>
                </c:pt>
                <c:pt idx="5">
                  <c:v>261000</c:v>
                </c:pt>
                <c:pt idx="6">
                  <c:v>417000</c:v>
                </c:pt>
                <c:pt idx="7">
                  <c:v>507000</c:v>
                </c:pt>
                <c:pt idx="8">
                  <c:v>322000</c:v>
                </c:pt>
                <c:pt idx="9">
                  <c:v>447200</c:v>
                </c:pt>
              </c:numCache>
            </c:numRef>
          </c:val>
          <c:smooth val="0"/>
          <c:extLst>
            <c:ext xmlns:c16="http://schemas.microsoft.com/office/drawing/2014/chart" uri="{C3380CC4-5D6E-409C-BE32-E72D297353CC}">
              <c16:uniqueId val="{00000000-3309-4828-8B67-ED8F7E94475B}"/>
            </c:ext>
          </c:extLst>
        </c:ser>
        <c:dLbls>
          <c:dLblPos val="ctr"/>
          <c:showLegendKey val="0"/>
          <c:showVal val="1"/>
          <c:showCatName val="0"/>
          <c:showSerName val="0"/>
          <c:showPercent val="0"/>
          <c:showBubbleSize val="0"/>
        </c:dLbls>
        <c:marker val="1"/>
        <c:smooth val="0"/>
        <c:axId val="188522952"/>
        <c:axId val="188524920"/>
      </c:lineChart>
      <c:catAx>
        <c:axId val="188522952"/>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0" i="0" u="none" strike="noStrike" kern="1200" baseline="0">
                <a:ln>
                  <a:solidFill>
                    <a:schemeClr val="tx1"/>
                  </a:solidFill>
                </a:ln>
                <a:solidFill>
                  <a:schemeClr val="dk1">
                    <a:lumMod val="65000"/>
                    <a:lumOff val="35000"/>
                  </a:schemeClr>
                </a:solidFill>
                <a:latin typeface="+mn-lt"/>
                <a:ea typeface="+mn-ea"/>
                <a:cs typeface="+mn-cs"/>
              </a:defRPr>
            </a:pPr>
            <a:endParaRPr lang="es-ES"/>
          </a:p>
        </c:txPr>
        <c:crossAx val="188524920"/>
        <c:crosses val="autoZero"/>
        <c:auto val="1"/>
        <c:lblAlgn val="ctr"/>
        <c:lblOffset val="100"/>
        <c:noMultiLvlLbl val="0"/>
      </c:catAx>
      <c:valAx>
        <c:axId val="188524920"/>
        <c:scaling>
          <c:orientation val="minMax"/>
        </c:scaling>
        <c:delete val="1"/>
        <c:axPos val="l"/>
        <c:numFmt formatCode="#,##0" sourceLinked="1"/>
        <c:majorTickMark val="none"/>
        <c:minorTickMark val="none"/>
        <c:tickLblPos val="nextTo"/>
        <c:crossAx val="188522952"/>
        <c:crosses val="autoZero"/>
        <c:crossBetween val="between"/>
      </c:valAx>
      <c:spPr>
        <a:noFill/>
        <a:ln>
          <a:noFill/>
        </a:ln>
        <a:effectLst/>
      </c:spPr>
    </c:plotArea>
    <c:plotVisOnly val="1"/>
    <c:dispBlanksAs val="zero"/>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s-E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US">
                <a:latin typeface="Times New Roman" panose="02020603050405020304" pitchFamily="18" charset="0"/>
                <a:cs typeface="Times New Roman" panose="02020603050405020304" pitchFamily="18" charset="0"/>
              </a:rPr>
              <a:t>Desempeño vídeos Twitter 2018</a:t>
            </a:r>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title>
    <c:autoTitleDeleted val="0"/>
    <c:plotArea>
      <c:layout/>
      <c:barChart>
        <c:barDir val="bar"/>
        <c:grouping val="percentStacked"/>
        <c:varyColors val="0"/>
        <c:ser>
          <c:idx val="0"/>
          <c:order val="0"/>
          <c:tx>
            <c:strRef>
              <c:f>Hoja6!$C$3</c:f>
              <c:strCache>
                <c:ptCount val="1"/>
                <c:pt idx="0">
                  <c:v>Visualizaciones</c:v>
                </c:pt>
              </c:strCache>
            </c:strRef>
          </c:tx>
          <c:spPr>
            <a:solidFill>
              <a:schemeClr val="accent1"/>
            </a:solidFill>
            <a:ln>
              <a:solidFill>
                <a:schemeClr val="accent1"/>
              </a:solidFill>
            </a:ln>
            <a:effectLst/>
          </c:spPr>
          <c:invertIfNegative val="0"/>
          <c:dLbls>
            <c:dLbl>
              <c:idx val="9"/>
              <c:spPr>
                <a:noFill/>
                <a:ln>
                  <a:noFill/>
                </a:ln>
                <a:effectLst>
                  <a:outerShdw blurRad="50800" dist="50800" dir="5400000" algn="ctr" rotWithShape="0">
                    <a:schemeClr val="tx1"/>
                  </a:outerShdw>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bg2"/>
                      </a:solidFill>
                      <a:latin typeface="+mn-lt"/>
                      <a:ea typeface="+mn-ea"/>
                      <a:cs typeface="+mn-cs"/>
                    </a:defRPr>
                  </a:pPr>
                  <a:endParaRPr lang="es-ES"/>
                </a:p>
              </c:txPr>
              <c:dLblPos val="ctr"/>
              <c:showLegendKey val="0"/>
              <c:showVal val="1"/>
              <c:showCatName val="0"/>
              <c:showSerName val="0"/>
              <c:showPercent val="0"/>
              <c:showBubbleSize val="0"/>
              <c:extLst>
                <c:ext xmlns:c16="http://schemas.microsoft.com/office/drawing/2014/chart" uri="{C3380CC4-5D6E-409C-BE32-E72D297353CC}">
                  <c16:uniqueId val="{00000000-80D7-490D-A7D5-2FE475261FBB}"/>
                </c:ext>
              </c:extLst>
            </c:dLbl>
            <c:spPr>
              <a:noFill/>
              <a:ln>
                <a:noFill/>
              </a:ln>
              <a:effectLst>
                <a:outerShdw blurRad="50800" dist="50800" dir="5400000" algn="ctr" rotWithShape="0">
                  <a:schemeClr val="tx1"/>
                </a:outerShdw>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2"/>
                    </a:solidFill>
                    <a:latin typeface="+mn-lt"/>
                    <a:ea typeface="+mn-ea"/>
                    <a:cs typeface="+mn-cs"/>
                  </a:defRPr>
                </a:pPr>
                <a:endParaRPr lang="es-E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Hoja6!$B$4:$B$13</c:f>
              <c:strCache>
                <c:ptCount val="10"/>
                <c:pt idx="0">
                  <c:v>Octubre</c:v>
                </c:pt>
                <c:pt idx="1">
                  <c:v>Septiembre</c:v>
                </c:pt>
                <c:pt idx="2">
                  <c:v>Agosto</c:v>
                </c:pt>
                <c:pt idx="3">
                  <c:v>Julio</c:v>
                </c:pt>
                <c:pt idx="4">
                  <c:v>Junio</c:v>
                </c:pt>
                <c:pt idx="5">
                  <c:v>Mayo</c:v>
                </c:pt>
                <c:pt idx="6">
                  <c:v>Abril</c:v>
                </c:pt>
                <c:pt idx="7">
                  <c:v>Marzo</c:v>
                </c:pt>
                <c:pt idx="8">
                  <c:v>Febrero</c:v>
                </c:pt>
                <c:pt idx="9">
                  <c:v>Enero</c:v>
                </c:pt>
              </c:strCache>
            </c:strRef>
          </c:cat>
          <c:val>
            <c:numRef>
              <c:f>Hoja6!$C$4:$C$13</c:f>
              <c:numCache>
                <c:formatCode>#,##0</c:formatCode>
                <c:ptCount val="10"/>
                <c:pt idx="0">
                  <c:v>4000</c:v>
                </c:pt>
                <c:pt idx="1">
                  <c:v>6600</c:v>
                </c:pt>
                <c:pt idx="2">
                  <c:v>12200</c:v>
                </c:pt>
                <c:pt idx="3">
                  <c:v>33800</c:v>
                </c:pt>
                <c:pt idx="4">
                  <c:v>1600</c:v>
                </c:pt>
                <c:pt idx="5">
                  <c:v>6700</c:v>
                </c:pt>
                <c:pt idx="6">
                  <c:v>7700</c:v>
                </c:pt>
                <c:pt idx="7">
                  <c:v>8400</c:v>
                </c:pt>
                <c:pt idx="8">
                  <c:v>2900</c:v>
                </c:pt>
                <c:pt idx="9">
                  <c:v>4300</c:v>
                </c:pt>
              </c:numCache>
            </c:numRef>
          </c:val>
          <c:extLst>
            <c:ext xmlns:c16="http://schemas.microsoft.com/office/drawing/2014/chart" uri="{C3380CC4-5D6E-409C-BE32-E72D297353CC}">
              <c16:uniqueId val="{00000001-80D7-490D-A7D5-2FE475261FBB}"/>
            </c:ext>
          </c:extLst>
        </c:ser>
        <c:ser>
          <c:idx val="1"/>
          <c:order val="1"/>
          <c:tx>
            <c:strRef>
              <c:f>Hoja6!$D$3</c:f>
              <c:strCache>
                <c:ptCount val="1"/>
                <c:pt idx="0">
                  <c:v>Minutos reproducidos</c:v>
                </c:pt>
              </c:strCache>
            </c:strRef>
          </c:tx>
          <c:spPr>
            <a:solidFill>
              <a:schemeClr val="accent2"/>
            </a:solidFill>
            <a:ln>
              <a:noFill/>
            </a:ln>
            <a:effectLst>
              <a:outerShdw blurRad="50800" dist="50800" dir="5400000" algn="ctr" rotWithShape="0">
                <a:schemeClr val="tx1"/>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95000"/>
                        <a:lumOff val="5000"/>
                      </a:schemeClr>
                    </a:solidFill>
                    <a:latin typeface="+mn-lt"/>
                    <a:ea typeface="+mn-ea"/>
                    <a:cs typeface="+mn-cs"/>
                  </a:defRPr>
                </a:pPr>
                <a:endParaRPr lang="es-E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Hoja6!$B$4:$B$13</c:f>
              <c:strCache>
                <c:ptCount val="10"/>
                <c:pt idx="0">
                  <c:v>Octubre</c:v>
                </c:pt>
                <c:pt idx="1">
                  <c:v>Septiembre</c:v>
                </c:pt>
                <c:pt idx="2">
                  <c:v>Agosto</c:v>
                </c:pt>
                <c:pt idx="3">
                  <c:v>Julio</c:v>
                </c:pt>
                <c:pt idx="4">
                  <c:v>Junio</c:v>
                </c:pt>
                <c:pt idx="5">
                  <c:v>Mayo</c:v>
                </c:pt>
                <c:pt idx="6">
                  <c:v>Abril</c:v>
                </c:pt>
                <c:pt idx="7">
                  <c:v>Marzo</c:v>
                </c:pt>
                <c:pt idx="8">
                  <c:v>Febrero</c:v>
                </c:pt>
                <c:pt idx="9">
                  <c:v>Enero</c:v>
                </c:pt>
              </c:strCache>
            </c:strRef>
          </c:cat>
          <c:val>
            <c:numRef>
              <c:f>Hoja6!$D$4:$D$13</c:f>
              <c:numCache>
                <c:formatCode>#,##0</c:formatCode>
                <c:ptCount val="10"/>
                <c:pt idx="0">
                  <c:v>724</c:v>
                </c:pt>
                <c:pt idx="1">
                  <c:v>1300</c:v>
                </c:pt>
                <c:pt idx="2">
                  <c:v>2800</c:v>
                </c:pt>
                <c:pt idx="3">
                  <c:v>7400</c:v>
                </c:pt>
                <c:pt idx="4">
                  <c:v>320</c:v>
                </c:pt>
                <c:pt idx="5">
                  <c:v>1400</c:v>
                </c:pt>
                <c:pt idx="6">
                  <c:v>1400</c:v>
                </c:pt>
                <c:pt idx="7">
                  <c:v>1800</c:v>
                </c:pt>
                <c:pt idx="8">
                  <c:v>622</c:v>
                </c:pt>
                <c:pt idx="9">
                  <c:v>989</c:v>
                </c:pt>
              </c:numCache>
            </c:numRef>
          </c:val>
          <c:extLst>
            <c:ext xmlns:c16="http://schemas.microsoft.com/office/drawing/2014/chart" uri="{C3380CC4-5D6E-409C-BE32-E72D297353CC}">
              <c16:uniqueId val="{00000002-80D7-490D-A7D5-2FE475261FBB}"/>
            </c:ext>
          </c:extLst>
        </c:ser>
        <c:ser>
          <c:idx val="2"/>
          <c:order val="2"/>
          <c:tx>
            <c:strRef>
              <c:f>Hoja6!$E$3</c:f>
              <c:strCache>
                <c:ptCount val="1"/>
                <c:pt idx="0">
                  <c:v>Video + reproducciones</c:v>
                </c:pt>
              </c:strCache>
            </c:strRef>
          </c:tx>
          <c:spPr>
            <a:solidFill>
              <a:schemeClr val="accent3"/>
            </a:solidFill>
            <a:ln>
              <a:noFill/>
            </a:ln>
            <a:effectLst/>
          </c:spPr>
          <c:invertIfNegative val="0"/>
          <c:dLbls>
            <c:spPr>
              <a:noFill/>
              <a:ln>
                <a:noFill/>
              </a:ln>
              <a:effectLst>
                <a:outerShdw blurRad="50800" dist="50800" dir="5400000" algn="ctr" rotWithShape="0">
                  <a:schemeClr val="tx1"/>
                </a:outerShdw>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s-E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Hoja6!$B$4:$B$13</c:f>
              <c:strCache>
                <c:ptCount val="10"/>
                <c:pt idx="0">
                  <c:v>Octubre</c:v>
                </c:pt>
                <c:pt idx="1">
                  <c:v>Septiembre</c:v>
                </c:pt>
                <c:pt idx="2">
                  <c:v>Agosto</c:v>
                </c:pt>
                <c:pt idx="3">
                  <c:v>Julio</c:v>
                </c:pt>
                <c:pt idx="4">
                  <c:v>Junio</c:v>
                </c:pt>
                <c:pt idx="5">
                  <c:v>Mayo</c:v>
                </c:pt>
                <c:pt idx="6">
                  <c:v>Abril</c:v>
                </c:pt>
                <c:pt idx="7">
                  <c:v>Marzo</c:v>
                </c:pt>
                <c:pt idx="8">
                  <c:v>Febrero</c:v>
                </c:pt>
                <c:pt idx="9">
                  <c:v>Enero</c:v>
                </c:pt>
              </c:strCache>
            </c:strRef>
          </c:cat>
          <c:val>
            <c:numRef>
              <c:f>Hoja6!$E$4:$E$13</c:f>
              <c:numCache>
                <c:formatCode>General</c:formatCode>
                <c:ptCount val="10"/>
                <c:pt idx="0">
                  <c:v>652</c:v>
                </c:pt>
                <c:pt idx="1">
                  <c:v>724</c:v>
                </c:pt>
                <c:pt idx="2" formatCode="#,##0">
                  <c:v>1652</c:v>
                </c:pt>
                <c:pt idx="3" formatCode="#,##0">
                  <c:v>5198</c:v>
                </c:pt>
                <c:pt idx="4">
                  <c:v>700</c:v>
                </c:pt>
                <c:pt idx="5" formatCode="#,##0">
                  <c:v>1429</c:v>
                </c:pt>
                <c:pt idx="6" formatCode="#,##0">
                  <c:v>1119</c:v>
                </c:pt>
                <c:pt idx="7" formatCode="#,##0">
                  <c:v>746</c:v>
                </c:pt>
                <c:pt idx="8" formatCode="#,##0">
                  <c:v>531</c:v>
                </c:pt>
                <c:pt idx="9">
                  <c:v>695</c:v>
                </c:pt>
              </c:numCache>
            </c:numRef>
          </c:val>
          <c:extLst>
            <c:ext xmlns:c16="http://schemas.microsoft.com/office/drawing/2014/chart" uri="{C3380CC4-5D6E-409C-BE32-E72D297353CC}">
              <c16:uniqueId val="{00000003-80D7-490D-A7D5-2FE475261FBB}"/>
            </c:ext>
          </c:extLst>
        </c:ser>
        <c:dLbls>
          <c:dLblPos val="ctr"/>
          <c:showLegendKey val="0"/>
          <c:showVal val="1"/>
          <c:showCatName val="0"/>
          <c:showSerName val="0"/>
          <c:showPercent val="0"/>
          <c:showBubbleSize val="0"/>
        </c:dLbls>
        <c:gapWidth val="79"/>
        <c:overlap val="100"/>
        <c:axId val="292459960"/>
        <c:axId val="292462008"/>
      </c:barChart>
      <c:catAx>
        <c:axId val="2924599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s-ES"/>
          </a:p>
        </c:txPr>
        <c:crossAx val="292462008"/>
        <c:crosses val="autoZero"/>
        <c:auto val="1"/>
        <c:lblAlgn val="ctr"/>
        <c:lblOffset val="100"/>
        <c:noMultiLvlLbl val="0"/>
      </c:catAx>
      <c:valAx>
        <c:axId val="292462008"/>
        <c:scaling>
          <c:orientation val="minMax"/>
        </c:scaling>
        <c:delete val="1"/>
        <c:axPos val="b"/>
        <c:numFmt formatCode="0%" sourceLinked="1"/>
        <c:majorTickMark val="none"/>
        <c:minorTickMark val="none"/>
        <c:tickLblPos val="nextTo"/>
        <c:crossAx val="29245996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600" b="1" i="0" u="none" strike="noStrike" kern="1200" cap="all" spc="120" normalizeH="0" baseline="0">
                <a:solidFill>
                  <a:schemeClr val="tx1">
                    <a:lumMod val="65000"/>
                    <a:lumOff val="35000"/>
                  </a:schemeClr>
                </a:solidFill>
                <a:latin typeface="+mn-lt"/>
                <a:ea typeface="+mn-ea"/>
                <a:cs typeface="+mn-cs"/>
              </a:defRPr>
            </a:pPr>
            <a:r>
              <a:rPr lang="es-US"/>
              <a:t>DEsempeño</a:t>
            </a:r>
            <a:r>
              <a:rPr lang="es-US" baseline="0"/>
              <a:t> </a:t>
            </a:r>
            <a:r>
              <a:rPr lang="es-US"/>
              <a:t>RTs,</a:t>
            </a:r>
            <a:r>
              <a:rPr lang="es-US" baseline="0"/>
              <a:t> Visitas y me gusta</a:t>
            </a:r>
            <a:endParaRPr lang="es-US"/>
          </a:p>
        </c:rich>
      </c:tx>
      <c:overlay val="0"/>
      <c:spPr>
        <a:noFill/>
        <a:ln>
          <a:noFill/>
        </a:ln>
        <a:effectLst/>
      </c:spPr>
      <c:txPr>
        <a:bodyPr rot="0" spcFirstLastPara="1" vertOverflow="ellipsis" vert="horz" wrap="square" anchor="ctr" anchorCtr="1"/>
        <a:lstStyle/>
        <a:p>
          <a:pPr algn="ctr">
            <a:defRPr sz="1600" b="1" i="0" u="none" strike="noStrike" kern="1200" cap="all" spc="120" normalizeH="0" baseline="0">
              <a:solidFill>
                <a:schemeClr val="tx1">
                  <a:lumMod val="65000"/>
                  <a:lumOff val="35000"/>
                </a:schemeClr>
              </a:solidFill>
              <a:latin typeface="+mn-lt"/>
              <a:ea typeface="+mn-ea"/>
              <a:cs typeface="+mn-cs"/>
            </a:defRPr>
          </a:pPr>
          <a:endParaRPr lang="es-ES"/>
        </a:p>
      </c:txPr>
    </c:title>
    <c:autoTitleDeleted val="0"/>
    <c:plotArea>
      <c:layout/>
      <c:barChart>
        <c:barDir val="col"/>
        <c:grouping val="clustered"/>
        <c:varyColors val="0"/>
        <c:ser>
          <c:idx val="0"/>
          <c:order val="0"/>
          <c:tx>
            <c:strRef>
              <c:f>Hoja5!$D$5</c:f>
              <c:strCache>
                <c:ptCount val="1"/>
                <c:pt idx="0">
                  <c:v>Visitas al perfil</c:v>
                </c:pt>
              </c:strCache>
            </c:strRef>
          </c:tx>
          <c:spPr>
            <a:solidFill>
              <a:schemeClr val="accent1"/>
            </a:solidFill>
            <a:ln>
              <a:noFill/>
            </a:ln>
            <a:effectLst/>
          </c:spPr>
          <c:invertIfNegative val="0"/>
          <c:dLbls>
            <c:spPr>
              <a:noFill/>
              <a:ln>
                <a:noFill/>
              </a:ln>
              <a:effectLst>
                <a:glow rad="127000">
                  <a:schemeClr val="bg1"/>
                </a:glow>
              </a:effectLst>
            </c:spPr>
            <c:txPr>
              <a:bodyPr rot="-5400000" spcFirstLastPara="1" vertOverflow="clip" horzOverflow="clip" vert="horz" wrap="square" lIns="38100" tIns="19050" rIns="38100" bIns="19050" anchor="ctr" anchorCtr="0">
                <a:spAutoFit/>
              </a:bodyPr>
              <a:lstStyle/>
              <a:p>
                <a:pPr algn="ctr">
                  <a:defRPr sz="800" b="0" i="0" u="none" strike="noStrike" kern="1200" baseline="0">
                    <a:ln>
                      <a:solidFill>
                        <a:schemeClr val="bg2">
                          <a:lumMod val="10000"/>
                        </a:schemeClr>
                      </a:solidFill>
                    </a:ln>
                    <a:solidFill>
                      <a:schemeClr val="tx1"/>
                    </a:solidFill>
                    <a:latin typeface="+mn-lt"/>
                    <a:ea typeface="+mn-ea"/>
                    <a:cs typeface="+mn-cs"/>
                  </a:defRPr>
                </a:pPr>
                <a:endParaRPr lang="es-E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Hoja5!$C$6:$C$15</c:f>
              <c:strCache>
                <c:ptCount val="10"/>
                <c:pt idx="0">
                  <c:v>Octubre</c:v>
                </c:pt>
                <c:pt idx="1">
                  <c:v>Septiembre</c:v>
                </c:pt>
                <c:pt idx="2">
                  <c:v>Agosto</c:v>
                </c:pt>
                <c:pt idx="3">
                  <c:v>Julio</c:v>
                </c:pt>
                <c:pt idx="4">
                  <c:v>Junio</c:v>
                </c:pt>
                <c:pt idx="5">
                  <c:v>Mayo</c:v>
                </c:pt>
                <c:pt idx="6">
                  <c:v>Abril</c:v>
                </c:pt>
                <c:pt idx="7">
                  <c:v>Marzo</c:v>
                </c:pt>
                <c:pt idx="8">
                  <c:v>Febrero</c:v>
                </c:pt>
                <c:pt idx="9">
                  <c:v>Enero</c:v>
                </c:pt>
              </c:strCache>
            </c:strRef>
          </c:cat>
          <c:val>
            <c:numRef>
              <c:f>Hoja5!$D$6:$D$15</c:f>
              <c:numCache>
                <c:formatCode>#,##0</c:formatCode>
                <c:ptCount val="10"/>
                <c:pt idx="0">
                  <c:v>7091</c:v>
                </c:pt>
                <c:pt idx="1">
                  <c:v>7040</c:v>
                </c:pt>
                <c:pt idx="2">
                  <c:v>13200</c:v>
                </c:pt>
                <c:pt idx="3">
                  <c:v>28400</c:v>
                </c:pt>
                <c:pt idx="4">
                  <c:v>3828</c:v>
                </c:pt>
                <c:pt idx="5">
                  <c:v>6241</c:v>
                </c:pt>
                <c:pt idx="6">
                  <c:v>9928</c:v>
                </c:pt>
                <c:pt idx="7">
                  <c:v>10600</c:v>
                </c:pt>
                <c:pt idx="8">
                  <c:v>6981</c:v>
                </c:pt>
                <c:pt idx="9">
                  <c:v>8146</c:v>
                </c:pt>
              </c:numCache>
            </c:numRef>
          </c:val>
          <c:extLst>
            <c:ext xmlns:c16="http://schemas.microsoft.com/office/drawing/2014/chart" uri="{C3380CC4-5D6E-409C-BE32-E72D297353CC}">
              <c16:uniqueId val="{00000000-AF44-4E17-926E-483896162B87}"/>
            </c:ext>
          </c:extLst>
        </c:ser>
        <c:ser>
          <c:idx val="1"/>
          <c:order val="1"/>
          <c:tx>
            <c:strRef>
              <c:f>Hoja5!$E$5</c:f>
              <c:strCache>
                <c:ptCount val="1"/>
                <c:pt idx="0">
                  <c:v>RTs</c:v>
                </c:pt>
              </c:strCache>
            </c:strRef>
          </c:tx>
          <c:spPr>
            <a:solidFill>
              <a:schemeClr val="accent2"/>
            </a:solidFill>
            <a:ln>
              <a:noFill/>
            </a:ln>
            <a:effectLst/>
          </c:spPr>
          <c:invertIfNegative val="0"/>
          <c:dLbls>
            <c:spPr>
              <a:noFill/>
              <a:ln>
                <a:noFill/>
              </a:ln>
              <a:effectLst>
                <a:glow rad="127000">
                  <a:schemeClr val="tx1"/>
                </a:glow>
              </a:effectLst>
            </c:spPr>
            <c:txPr>
              <a:bodyPr rot="-5400000" spcFirstLastPara="1" vertOverflow="clip" horzOverflow="clip" vert="horz" wrap="square" lIns="38100" tIns="19050" rIns="38100" bIns="19050" anchor="ctr" anchorCtr="1">
                <a:spAutoFit/>
              </a:bodyPr>
              <a:lstStyle/>
              <a:p>
                <a:pPr>
                  <a:defRPr sz="800" b="0" i="0" u="none" strike="noStrike" kern="1200" baseline="0">
                    <a:ln>
                      <a:solidFill>
                        <a:schemeClr val="accent6">
                          <a:lumMod val="75000"/>
                        </a:schemeClr>
                      </a:solidFill>
                    </a:ln>
                    <a:solidFill>
                      <a:schemeClr val="tx1"/>
                    </a:solidFill>
                    <a:latin typeface="+mn-lt"/>
                    <a:ea typeface="+mn-ea"/>
                    <a:cs typeface="+mn-cs"/>
                  </a:defRPr>
                </a:pPr>
                <a:endParaRPr lang="es-E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Hoja5!$C$6:$C$15</c:f>
              <c:strCache>
                <c:ptCount val="10"/>
                <c:pt idx="0">
                  <c:v>Octubre</c:v>
                </c:pt>
                <c:pt idx="1">
                  <c:v>Septiembre</c:v>
                </c:pt>
                <c:pt idx="2">
                  <c:v>Agosto</c:v>
                </c:pt>
                <c:pt idx="3">
                  <c:v>Julio</c:v>
                </c:pt>
                <c:pt idx="4">
                  <c:v>Junio</c:v>
                </c:pt>
                <c:pt idx="5">
                  <c:v>Mayo</c:v>
                </c:pt>
                <c:pt idx="6">
                  <c:v>Abril</c:v>
                </c:pt>
                <c:pt idx="7">
                  <c:v>Marzo</c:v>
                </c:pt>
                <c:pt idx="8">
                  <c:v>Febrero</c:v>
                </c:pt>
                <c:pt idx="9">
                  <c:v>Enero</c:v>
                </c:pt>
              </c:strCache>
            </c:strRef>
          </c:cat>
          <c:val>
            <c:numRef>
              <c:f>Hoja5!$E$6:$E$15</c:f>
              <c:numCache>
                <c:formatCode>#,##0</c:formatCode>
                <c:ptCount val="10"/>
                <c:pt idx="0">
                  <c:v>1700</c:v>
                </c:pt>
                <c:pt idx="1">
                  <c:v>2000</c:v>
                </c:pt>
                <c:pt idx="2">
                  <c:v>3700</c:v>
                </c:pt>
                <c:pt idx="3">
                  <c:v>6100</c:v>
                </c:pt>
                <c:pt idx="4">
                  <c:v>1300</c:v>
                </c:pt>
                <c:pt idx="5">
                  <c:v>1467</c:v>
                </c:pt>
                <c:pt idx="6">
                  <c:v>3200</c:v>
                </c:pt>
                <c:pt idx="7">
                  <c:v>3000</c:v>
                </c:pt>
                <c:pt idx="8">
                  <c:v>2000</c:v>
                </c:pt>
                <c:pt idx="9">
                  <c:v>3000</c:v>
                </c:pt>
              </c:numCache>
            </c:numRef>
          </c:val>
          <c:extLst>
            <c:ext xmlns:c16="http://schemas.microsoft.com/office/drawing/2014/chart" uri="{C3380CC4-5D6E-409C-BE32-E72D297353CC}">
              <c16:uniqueId val="{00000001-AF44-4E17-926E-483896162B87}"/>
            </c:ext>
          </c:extLst>
        </c:ser>
        <c:ser>
          <c:idx val="2"/>
          <c:order val="2"/>
          <c:tx>
            <c:strRef>
              <c:f>Hoja5!$F$5</c:f>
              <c:strCache>
                <c:ptCount val="1"/>
                <c:pt idx="0">
                  <c:v>Me gusta</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ln>
                      <a:solidFill>
                        <a:schemeClr val="accent5">
                          <a:lumMod val="50000"/>
                        </a:schemeClr>
                      </a:solidFill>
                    </a:ln>
                    <a:solidFill>
                      <a:schemeClr val="tx1">
                        <a:lumMod val="50000"/>
                        <a:lumOff val="50000"/>
                      </a:schemeClr>
                    </a:solidFill>
                    <a:latin typeface="+mn-lt"/>
                    <a:ea typeface="+mn-ea"/>
                    <a:cs typeface="+mn-cs"/>
                  </a:defRPr>
                </a:pPr>
                <a:endParaRPr lang="es-E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Hoja5!$C$6:$C$15</c:f>
              <c:strCache>
                <c:ptCount val="10"/>
                <c:pt idx="0">
                  <c:v>Octubre</c:v>
                </c:pt>
                <c:pt idx="1">
                  <c:v>Septiembre</c:v>
                </c:pt>
                <c:pt idx="2">
                  <c:v>Agosto</c:v>
                </c:pt>
                <c:pt idx="3">
                  <c:v>Julio</c:v>
                </c:pt>
                <c:pt idx="4">
                  <c:v>Junio</c:v>
                </c:pt>
                <c:pt idx="5">
                  <c:v>Mayo</c:v>
                </c:pt>
                <c:pt idx="6">
                  <c:v>Abril</c:v>
                </c:pt>
                <c:pt idx="7">
                  <c:v>Marzo</c:v>
                </c:pt>
                <c:pt idx="8">
                  <c:v>Febrero</c:v>
                </c:pt>
                <c:pt idx="9">
                  <c:v>Enero</c:v>
                </c:pt>
              </c:strCache>
            </c:strRef>
          </c:cat>
          <c:val>
            <c:numRef>
              <c:f>Hoja5!$F$6:$F$15</c:f>
              <c:numCache>
                <c:formatCode>#,##0</c:formatCode>
                <c:ptCount val="10"/>
                <c:pt idx="0">
                  <c:v>3300</c:v>
                </c:pt>
                <c:pt idx="1">
                  <c:v>3900</c:v>
                </c:pt>
                <c:pt idx="2">
                  <c:v>7300</c:v>
                </c:pt>
                <c:pt idx="3">
                  <c:v>12200</c:v>
                </c:pt>
                <c:pt idx="4">
                  <c:v>2300</c:v>
                </c:pt>
                <c:pt idx="5">
                  <c:v>2579</c:v>
                </c:pt>
                <c:pt idx="6">
                  <c:v>4723</c:v>
                </c:pt>
                <c:pt idx="7">
                  <c:v>4730</c:v>
                </c:pt>
                <c:pt idx="8">
                  <c:v>3522</c:v>
                </c:pt>
                <c:pt idx="9">
                  <c:v>4730</c:v>
                </c:pt>
              </c:numCache>
            </c:numRef>
          </c:val>
          <c:extLst>
            <c:ext xmlns:c16="http://schemas.microsoft.com/office/drawing/2014/chart" uri="{C3380CC4-5D6E-409C-BE32-E72D297353CC}">
              <c16:uniqueId val="{00000002-AF44-4E17-926E-483896162B87}"/>
            </c:ext>
          </c:extLst>
        </c:ser>
        <c:dLbls>
          <c:dLblPos val="outEnd"/>
          <c:showLegendKey val="0"/>
          <c:showVal val="1"/>
          <c:showCatName val="0"/>
          <c:showSerName val="0"/>
          <c:showPercent val="0"/>
          <c:showBubbleSize val="0"/>
        </c:dLbls>
        <c:gapWidth val="444"/>
        <c:overlap val="-90"/>
        <c:axId val="271344104"/>
        <c:axId val="271344760"/>
      </c:barChart>
      <c:catAx>
        <c:axId val="27134410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s-ES"/>
          </a:p>
        </c:txPr>
        <c:crossAx val="271344760"/>
        <c:crosses val="autoZero"/>
        <c:auto val="1"/>
        <c:lblAlgn val="ctr"/>
        <c:lblOffset val="100"/>
        <c:noMultiLvlLbl val="0"/>
      </c:catAx>
      <c:valAx>
        <c:axId val="271344760"/>
        <c:scaling>
          <c:orientation val="minMax"/>
        </c:scaling>
        <c:delete val="1"/>
        <c:axPos val="l"/>
        <c:numFmt formatCode="#,##0" sourceLinked="1"/>
        <c:majorTickMark val="none"/>
        <c:minorTickMark val="none"/>
        <c:tickLblPos val="nextTo"/>
        <c:crossAx val="271344104"/>
        <c:crosses val="autoZero"/>
        <c:crossBetween val="between"/>
      </c:valAx>
      <c:spPr>
        <a:noFill/>
        <a:ln>
          <a:noFill/>
        </a:ln>
        <a:effectLst/>
      </c:spPr>
    </c:plotArea>
    <c:legend>
      <c:legendPos val="t"/>
      <c:layout>
        <c:manualLayout>
          <c:xMode val="edge"/>
          <c:yMode val="edge"/>
          <c:x val="0.54814856112842736"/>
          <c:y val="0.16416759879836398"/>
          <c:w val="0.43246741032370956"/>
          <c:h val="7.812554680664918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0" i="0" u="none" strike="noStrike" kern="1200" cap="all" spc="0" baseline="0">
                <a:ln>
                  <a:solidFill>
                    <a:schemeClr val="tx1"/>
                  </a:solidFill>
                </a:ln>
                <a:gradFill>
                  <a:gsLst>
                    <a:gs pos="0">
                      <a:schemeClr val="dk1">
                        <a:lumMod val="50000"/>
                        <a:lumOff val="50000"/>
                      </a:schemeClr>
                    </a:gs>
                    <a:gs pos="100000">
                      <a:schemeClr val="dk1">
                        <a:lumMod val="85000"/>
                        <a:lumOff val="15000"/>
                      </a:schemeClr>
                    </a:gs>
                  </a:gsLst>
                  <a:lin ang="5400000" scaled="0"/>
                </a:gradFill>
                <a:latin typeface="+mn-lt"/>
                <a:ea typeface="+mn-ea"/>
                <a:cs typeface="+mn-cs"/>
              </a:defRPr>
            </a:pPr>
            <a:r>
              <a:rPr lang="en-US">
                <a:ln>
                  <a:solidFill>
                    <a:schemeClr val="tx1"/>
                  </a:solidFill>
                </a:ln>
              </a:rPr>
              <a:t>Desempeño de menciones</a:t>
            </a:r>
          </a:p>
        </c:rich>
      </c:tx>
      <c:layout>
        <c:manualLayout>
          <c:xMode val="edge"/>
          <c:yMode val="edge"/>
          <c:x val="0.30339892404105545"/>
          <c:y val="6.0185185185185182E-2"/>
        </c:manualLayout>
      </c:layout>
      <c:overlay val="0"/>
      <c:spPr>
        <a:noFill/>
        <a:ln>
          <a:noFill/>
        </a:ln>
        <a:effectLst/>
      </c:spPr>
      <c:txPr>
        <a:bodyPr rot="0" spcFirstLastPara="1" vertOverflow="ellipsis" vert="horz" wrap="square" anchor="ctr" anchorCtr="1"/>
        <a:lstStyle/>
        <a:p>
          <a:pPr>
            <a:defRPr sz="1440" b="0" i="0" u="none" strike="noStrike" kern="1200" cap="all" spc="0" baseline="0">
              <a:ln>
                <a:solidFill>
                  <a:schemeClr val="tx1"/>
                </a:solidFill>
              </a:ln>
              <a:gradFill>
                <a:gsLst>
                  <a:gs pos="0">
                    <a:schemeClr val="dk1">
                      <a:lumMod val="50000"/>
                      <a:lumOff val="50000"/>
                    </a:schemeClr>
                  </a:gs>
                  <a:gs pos="100000">
                    <a:schemeClr val="dk1">
                      <a:lumMod val="85000"/>
                      <a:lumOff val="15000"/>
                    </a:schemeClr>
                  </a:gs>
                </a:gsLst>
                <a:lin ang="5400000" scaled="0"/>
              </a:gradFill>
              <a:latin typeface="+mn-lt"/>
              <a:ea typeface="+mn-ea"/>
              <a:cs typeface="+mn-cs"/>
            </a:defRPr>
          </a:pPr>
          <a:endParaRPr lang="es-ES"/>
        </a:p>
      </c:txPr>
    </c:title>
    <c:autoTitleDeleted val="0"/>
    <c:plotArea>
      <c:layout/>
      <c:lineChart>
        <c:grouping val="stacked"/>
        <c:varyColors val="0"/>
        <c:ser>
          <c:idx val="0"/>
          <c:order val="0"/>
          <c:tx>
            <c:strRef>
              <c:f>Hoja4!$M$5</c:f>
              <c:strCache>
                <c:ptCount val="1"/>
                <c:pt idx="0">
                  <c:v>Mentions</c:v>
                </c:pt>
              </c:strCache>
            </c:strRef>
          </c:tx>
          <c:spPr>
            <a:ln w="19050" cap="rnd" cmpd="sng" algn="ctr">
              <a:solidFill>
                <a:schemeClr val="accent1">
                  <a:shade val="95000"/>
                  <a:satMod val="105000"/>
                </a:schemeClr>
              </a:solidFill>
              <a:round/>
            </a:ln>
            <a:effectLst/>
          </c:spPr>
          <c:marker>
            <c:symbol val="circle"/>
            <c:size val="17"/>
            <c:spPr>
              <a:solidFill>
                <a:schemeClr val="l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solidFill>
                    <a:latin typeface="+mn-lt"/>
                    <a:ea typeface="+mn-ea"/>
                    <a:cs typeface="+mn-cs"/>
                  </a:defRPr>
                </a:pPr>
                <a:endParaRPr lang="es-E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Hoja4!$L$6:$L$15</c:f>
              <c:strCache>
                <c:ptCount val="10"/>
                <c:pt idx="0">
                  <c:v>Octubre</c:v>
                </c:pt>
                <c:pt idx="1">
                  <c:v>Septiembre</c:v>
                </c:pt>
                <c:pt idx="2">
                  <c:v>Agosto</c:v>
                </c:pt>
                <c:pt idx="3">
                  <c:v>Julio</c:v>
                </c:pt>
                <c:pt idx="4">
                  <c:v>Junio</c:v>
                </c:pt>
                <c:pt idx="5">
                  <c:v>Mayo</c:v>
                </c:pt>
                <c:pt idx="6">
                  <c:v>Abril</c:v>
                </c:pt>
                <c:pt idx="7">
                  <c:v>Marzo</c:v>
                </c:pt>
                <c:pt idx="8">
                  <c:v>Febrero</c:v>
                </c:pt>
                <c:pt idx="9">
                  <c:v>Enero</c:v>
                </c:pt>
              </c:strCache>
            </c:strRef>
          </c:cat>
          <c:val>
            <c:numRef>
              <c:f>Hoja4!$M$6:$M$15</c:f>
              <c:numCache>
                <c:formatCode>General</c:formatCode>
                <c:ptCount val="10"/>
                <c:pt idx="0" formatCode="#,##0">
                  <c:v>1140</c:v>
                </c:pt>
                <c:pt idx="1">
                  <c:v>975</c:v>
                </c:pt>
                <c:pt idx="2" formatCode="#,##0">
                  <c:v>1606</c:v>
                </c:pt>
                <c:pt idx="3" formatCode="#,##0">
                  <c:v>2431</c:v>
                </c:pt>
                <c:pt idx="4">
                  <c:v>802</c:v>
                </c:pt>
                <c:pt idx="5" formatCode="#,##0">
                  <c:v>1206</c:v>
                </c:pt>
                <c:pt idx="6" formatCode="#,##0">
                  <c:v>1243</c:v>
                </c:pt>
                <c:pt idx="7" formatCode="#,##0">
                  <c:v>1573</c:v>
                </c:pt>
                <c:pt idx="8">
                  <c:v>839</c:v>
                </c:pt>
                <c:pt idx="9">
                  <c:v>745</c:v>
                </c:pt>
              </c:numCache>
            </c:numRef>
          </c:val>
          <c:smooth val="0"/>
          <c:extLst>
            <c:ext xmlns:c16="http://schemas.microsoft.com/office/drawing/2014/chart" uri="{C3380CC4-5D6E-409C-BE32-E72D297353CC}">
              <c16:uniqueId val="{00000000-D617-4287-A11A-F7C6BB349EEB}"/>
            </c:ext>
          </c:extLst>
        </c:ser>
        <c:dLbls>
          <c:dLblPos val="ctr"/>
          <c:showLegendKey val="0"/>
          <c:showVal val="1"/>
          <c:showCatName val="0"/>
          <c:showSerName val="0"/>
          <c:showPercent val="0"/>
          <c:showBubbleSize val="0"/>
        </c:dLbls>
        <c:marker val="1"/>
        <c:smooth val="0"/>
        <c:axId val="262730152"/>
        <c:axId val="262731136"/>
      </c:lineChart>
      <c:catAx>
        <c:axId val="262730152"/>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0" i="0" u="none" strike="noStrike" kern="1200" baseline="0">
                <a:ln>
                  <a:solidFill>
                    <a:schemeClr val="tx1"/>
                  </a:solidFill>
                </a:ln>
                <a:solidFill>
                  <a:schemeClr val="dk1">
                    <a:lumMod val="65000"/>
                    <a:lumOff val="35000"/>
                  </a:schemeClr>
                </a:solidFill>
                <a:latin typeface="+mn-lt"/>
                <a:ea typeface="+mn-ea"/>
                <a:cs typeface="+mn-cs"/>
              </a:defRPr>
            </a:pPr>
            <a:endParaRPr lang="es-ES"/>
          </a:p>
        </c:txPr>
        <c:crossAx val="262731136"/>
        <c:crosses val="autoZero"/>
        <c:auto val="1"/>
        <c:lblAlgn val="ctr"/>
        <c:lblOffset val="100"/>
        <c:noMultiLvlLbl val="0"/>
      </c:catAx>
      <c:valAx>
        <c:axId val="262731136"/>
        <c:scaling>
          <c:orientation val="minMax"/>
        </c:scaling>
        <c:delete val="1"/>
        <c:axPos val="l"/>
        <c:numFmt formatCode="#,##0" sourceLinked="1"/>
        <c:majorTickMark val="none"/>
        <c:minorTickMark val="none"/>
        <c:tickLblPos val="nextTo"/>
        <c:crossAx val="262730152"/>
        <c:crosses val="autoZero"/>
        <c:crossBetween val="between"/>
      </c:valAx>
      <c:spPr>
        <a:noFill/>
        <a:ln>
          <a:noFill/>
        </a:ln>
        <a:effectLst/>
      </c:spPr>
    </c:plotArea>
    <c:plotVisOnly val="1"/>
    <c:dispBlanksAs val="zero"/>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s-E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0" i="0" u="none" strike="noStrike" kern="1200" cap="all" spc="0" baseline="0">
                <a:ln>
                  <a:solidFill>
                    <a:schemeClr val="tx1"/>
                  </a:solidFill>
                </a:ln>
                <a:gradFill>
                  <a:gsLst>
                    <a:gs pos="0">
                      <a:schemeClr val="dk1">
                        <a:lumMod val="50000"/>
                        <a:lumOff val="50000"/>
                      </a:schemeClr>
                    </a:gs>
                    <a:gs pos="100000">
                      <a:schemeClr val="dk1">
                        <a:lumMod val="85000"/>
                        <a:lumOff val="15000"/>
                      </a:schemeClr>
                    </a:gs>
                  </a:gsLst>
                  <a:lin ang="5400000" scaled="0"/>
                </a:gradFill>
                <a:latin typeface="+mn-lt"/>
                <a:ea typeface="+mn-ea"/>
                <a:cs typeface="+mn-cs"/>
              </a:defRPr>
            </a:pPr>
            <a:r>
              <a:rPr lang="es-US">
                <a:ln>
                  <a:solidFill>
                    <a:schemeClr val="tx1"/>
                  </a:solidFill>
                </a:ln>
              </a:rPr>
              <a:t>Vídeos publicados</a:t>
            </a:r>
          </a:p>
        </c:rich>
      </c:tx>
      <c:overlay val="0"/>
      <c:spPr>
        <a:noFill/>
        <a:ln>
          <a:noFill/>
        </a:ln>
        <a:effectLst/>
      </c:spPr>
      <c:txPr>
        <a:bodyPr rot="0" spcFirstLastPara="1" vertOverflow="ellipsis" vert="horz" wrap="square" anchor="ctr" anchorCtr="1"/>
        <a:lstStyle/>
        <a:p>
          <a:pPr>
            <a:defRPr sz="1440" b="0" i="0" u="none" strike="noStrike" kern="1200" cap="all" spc="0" baseline="0">
              <a:ln>
                <a:solidFill>
                  <a:schemeClr val="tx1"/>
                </a:solidFill>
              </a:ln>
              <a:gradFill>
                <a:gsLst>
                  <a:gs pos="0">
                    <a:schemeClr val="dk1">
                      <a:lumMod val="50000"/>
                      <a:lumOff val="50000"/>
                    </a:schemeClr>
                  </a:gs>
                  <a:gs pos="100000">
                    <a:schemeClr val="dk1">
                      <a:lumMod val="85000"/>
                      <a:lumOff val="15000"/>
                    </a:schemeClr>
                  </a:gs>
                </a:gsLst>
                <a:lin ang="5400000" scaled="0"/>
              </a:gradFill>
              <a:latin typeface="+mn-lt"/>
              <a:ea typeface="+mn-ea"/>
              <a:cs typeface="+mn-cs"/>
            </a:defRPr>
          </a:pPr>
          <a:endParaRPr lang="es-ES"/>
        </a:p>
      </c:txPr>
    </c:title>
    <c:autoTitleDeleted val="0"/>
    <c:plotArea>
      <c:layout/>
      <c:lineChart>
        <c:grouping val="standard"/>
        <c:varyColors val="0"/>
        <c:ser>
          <c:idx val="0"/>
          <c:order val="0"/>
          <c:spPr>
            <a:ln w="19050" cap="rnd" cmpd="sng" algn="ctr">
              <a:solidFill>
                <a:schemeClr val="accent1">
                  <a:shade val="95000"/>
                  <a:satMod val="105000"/>
                </a:schemeClr>
              </a:solidFill>
              <a:round/>
            </a:ln>
            <a:effectLst/>
          </c:spPr>
          <c:marker>
            <c:symbol val="circle"/>
            <c:size val="17"/>
            <c:spPr>
              <a:solidFill>
                <a:schemeClr val="l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solidFill>
                    <a:latin typeface="+mn-lt"/>
                    <a:ea typeface="+mn-ea"/>
                    <a:cs typeface="+mn-cs"/>
                  </a:defRPr>
                </a:pPr>
                <a:endParaRPr lang="es-E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YTHoja9!$C$5:$C$15</c:f>
              <c:strCache>
                <c:ptCount val="11"/>
                <c:pt idx="0">
                  <c:v>Enero</c:v>
                </c:pt>
                <c:pt idx="1">
                  <c:v>Febrero </c:v>
                </c:pt>
                <c:pt idx="2">
                  <c:v>Marzo</c:v>
                </c:pt>
                <c:pt idx="3">
                  <c:v>Abril</c:v>
                </c:pt>
                <c:pt idx="4">
                  <c:v>Mayo </c:v>
                </c:pt>
                <c:pt idx="5">
                  <c:v>Junio</c:v>
                </c:pt>
                <c:pt idx="6">
                  <c:v>Julio</c:v>
                </c:pt>
                <c:pt idx="7">
                  <c:v>Agosto</c:v>
                </c:pt>
                <c:pt idx="8">
                  <c:v>Septiembre</c:v>
                </c:pt>
                <c:pt idx="9">
                  <c:v>Octubre</c:v>
                </c:pt>
                <c:pt idx="10">
                  <c:v>Noviembre </c:v>
                </c:pt>
              </c:strCache>
            </c:strRef>
          </c:cat>
          <c:val>
            <c:numRef>
              <c:f>YTHoja9!$D$5:$D$15</c:f>
              <c:numCache>
                <c:formatCode>General</c:formatCode>
                <c:ptCount val="11"/>
                <c:pt idx="0">
                  <c:v>11</c:v>
                </c:pt>
                <c:pt idx="1">
                  <c:v>7</c:v>
                </c:pt>
                <c:pt idx="2">
                  <c:v>8</c:v>
                </c:pt>
                <c:pt idx="3">
                  <c:v>12</c:v>
                </c:pt>
                <c:pt idx="4">
                  <c:v>7</c:v>
                </c:pt>
                <c:pt idx="5">
                  <c:v>8</c:v>
                </c:pt>
                <c:pt idx="6">
                  <c:v>20</c:v>
                </c:pt>
                <c:pt idx="7">
                  <c:v>11</c:v>
                </c:pt>
                <c:pt idx="8">
                  <c:v>8</c:v>
                </c:pt>
                <c:pt idx="9">
                  <c:v>9</c:v>
                </c:pt>
                <c:pt idx="10">
                  <c:v>7</c:v>
                </c:pt>
              </c:numCache>
            </c:numRef>
          </c:val>
          <c:smooth val="0"/>
          <c:extLst>
            <c:ext xmlns:c16="http://schemas.microsoft.com/office/drawing/2014/chart" uri="{C3380CC4-5D6E-409C-BE32-E72D297353CC}">
              <c16:uniqueId val="{00000000-5F9D-4373-867F-8E03EA867E5B}"/>
            </c:ext>
          </c:extLst>
        </c:ser>
        <c:dLbls>
          <c:dLblPos val="ctr"/>
          <c:showLegendKey val="0"/>
          <c:showVal val="1"/>
          <c:showCatName val="0"/>
          <c:showSerName val="0"/>
          <c:showPercent val="0"/>
          <c:showBubbleSize val="0"/>
        </c:dLbls>
        <c:marker val="1"/>
        <c:smooth val="0"/>
        <c:axId val="329543480"/>
        <c:axId val="329548400"/>
      </c:lineChart>
      <c:catAx>
        <c:axId val="329543480"/>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0" i="0" u="none" strike="noStrike" kern="1200" baseline="0">
                <a:ln>
                  <a:solidFill>
                    <a:schemeClr val="tx1"/>
                  </a:solidFill>
                </a:ln>
                <a:solidFill>
                  <a:schemeClr val="dk1">
                    <a:lumMod val="65000"/>
                    <a:lumOff val="35000"/>
                  </a:schemeClr>
                </a:solidFill>
                <a:latin typeface="+mn-lt"/>
                <a:ea typeface="+mn-ea"/>
                <a:cs typeface="+mn-cs"/>
              </a:defRPr>
            </a:pPr>
            <a:endParaRPr lang="es-ES"/>
          </a:p>
        </c:txPr>
        <c:crossAx val="329548400"/>
        <c:crosses val="autoZero"/>
        <c:auto val="1"/>
        <c:lblAlgn val="ctr"/>
        <c:lblOffset val="100"/>
        <c:noMultiLvlLbl val="0"/>
      </c:catAx>
      <c:valAx>
        <c:axId val="329548400"/>
        <c:scaling>
          <c:orientation val="minMax"/>
        </c:scaling>
        <c:delete val="1"/>
        <c:axPos val="l"/>
        <c:numFmt formatCode="General" sourceLinked="1"/>
        <c:majorTickMark val="none"/>
        <c:minorTickMark val="none"/>
        <c:tickLblPos val="nextTo"/>
        <c:crossAx val="329543480"/>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s-E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2000" b="0" i="0" u="none" strike="noStrike" kern="1200" cap="none" spc="0" normalizeH="0" baseline="0">
                <a:solidFill>
                  <a:schemeClr val="tx1">
                    <a:lumMod val="65000"/>
                    <a:lumOff val="35000"/>
                  </a:schemeClr>
                </a:solidFill>
                <a:latin typeface="+mj-lt"/>
                <a:ea typeface="+mj-ea"/>
                <a:cs typeface="+mj-cs"/>
              </a:defRPr>
            </a:pPr>
            <a:r>
              <a:rPr lang="es-US"/>
              <a:t>Resumen</a:t>
            </a:r>
            <a:r>
              <a:rPr lang="es-US" baseline="0"/>
              <a:t> YouTube 2018</a:t>
            </a:r>
            <a:endParaRPr lang="es-US"/>
          </a:p>
        </c:rich>
      </c:tx>
      <c:overlay val="0"/>
      <c:spPr>
        <a:noFill/>
        <a:ln>
          <a:noFill/>
        </a:ln>
        <a:effectLst/>
      </c:spPr>
      <c:txPr>
        <a:bodyPr rot="0" spcFirstLastPara="1" vertOverflow="ellipsis" vert="horz" wrap="square" anchor="ctr" anchorCtr="1"/>
        <a:lstStyle/>
        <a:p>
          <a:pPr>
            <a:defRPr sz="2000" b="0" i="0" u="none" strike="noStrike" kern="1200" cap="none" spc="0" normalizeH="0" baseline="0">
              <a:solidFill>
                <a:schemeClr val="tx1">
                  <a:lumMod val="65000"/>
                  <a:lumOff val="35000"/>
                </a:schemeClr>
              </a:solidFill>
              <a:latin typeface="+mj-lt"/>
              <a:ea typeface="+mj-ea"/>
              <a:cs typeface="+mj-cs"/>
            </a:defRPr>
          </a:pPr>
          <a:endParaRPr lang="es-ES"/>
        </a:p>
      </c:txPr>
    </c:title>
    <c:autoTitleDeleted val="0"/>
    <c:plotArea>
      <c:layout/>
      <c:barChart>
        <c:barDir val="bar"/>
        <c:grouping val="clustered"/>
        <c:varyColors val="0"/>
        <c:ser>
          <c:idx val="0"/>
          <c:order val="0"/>
          <c:spPr>
            <a:solidFill>
              <a:schemeClr val="accent1"/>
            </a:solidFill>
            <a:ln>
              <a:noFill/>
            </a:ln>
            <a:effectLst/>
          </c:spPr>
          <c:invertIfNegative val="0"/>
          <c:dLbls>
            <c:dLbl>
              <c:idx val="0"/>
              <c:tx>
                <c:rich>
                  <a:bodyPr/>
                  <a:lstStyle/>
                  <a:p>
                    <a:fld id="{39BB8317-7422-405D-8A0E-10BD6CFA480F}" type="VALUE">
                      <a:rPr lang="en-US" baseline="0"/>
                      <a:pPr/>
                      <a:t>[VALOR]</a:t>
                    </a:fld>
                    <a:endParaRPr lang="es-ES"/>
                  </a:p>
                </c:rich>
              </c:tx>
              <c:dLblPos val="inEnd"/>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83FA-4DED-A67D-A43A60F7CC10}"/>
                </c:ext>
              </c:extLst>
            </c:dLbl>
            <c:dLbl>
              <c:idx val="1"/>
              <c:tx>
                <c:rich>
                  <a:bodyPr/>
                  <a:lstStyle/>
                  <a:p>
                    <a:fld id="{57960D09-0D8A-4FBA-AB35-DAB611741B3E}" type="VALUE">
                      <a:rPr lang="en-US" baseline="0"/>
                      <a:pPr/>
                      <a:t>[VALOR]</a:t>
                    </a:fld>
                    <a:endParaRPr lang="es-ES"/>
                  </a:p>
                </c:rich>
              </c:tx>
              <c:dLblPos val="inEnd"/>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83FA-4DED-A67D-A43A60F7CC10}"/>
                </c:ext>
              </c:extLst>
            </c:dLbl>
            <c:dLbl>
              <c:idx val="2"/>
              <c:tx>
                <c:rich>
                  <a:bodyPr/>
                  <a:lstStyle/>
                  <a:p>
                    <a:r>
                      <a:rPr lang="en-US" baseline="0"/>
                      <a:t> </a:t>
                    </a:r>
                    <a:fld id="{6BE618B7-A541-45C2-936D-10838FCE9F4D}" type="VALUE">
                      <a:rPr lang="en-US" baseline="0"/>
                      <a:pPr/>
                      <a:t>[VALOR]</a:t>
                    </a:fld>
                    <a:endParaRPr lang="en-US" baseline="0"/>
                  </a:p>
                </c:rich>
              </c:tx>
              <c:dLblPos val="inEnd"/>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83FA-4DED-A67D-A43A60F7CC1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inEnd"/>
            <c:showLegendKey val="0"/>
            <c:showVal val="1"/>
            <c:showCatName val="1"/>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Hoja6!$B$7:$B$9</c:f>
              <c:strCache>
                <c:ptCount val="3"/>
                <c:pt idx="0">
                  <c:v>Impresiones</c:v>
                </c:pt>
                <c:pt idx="1">
                  <c:v>Visualizaciones</c:v>
                </c:pt>
                <c:pt idx="2">
                  <c:v>Minutos reproducidos</c:v>
                </c:pt>
              </c:strCache>
            </c:strRef>
          </c:cat>
          <c:val>
            <c:numRef>
              <c:f>Hoja6!$C$7:$C$9</c:f>
              <c:numCache>
                <c:formatCode>#,##0</c:formatCode>
                <c:ptCount val="3"/>
                <c:pt idx="0">
                  <c:v>2199286</c:v>
                </c:pt>
                <c:pt idx="1">
                  <c:v>183791</c:v>
                </c:pt>
                <c:pt idx="2">
                  <c:v>1094681</c:v>
                </c:pt>
              </c:numCache>
            </c:numRef>
          </c:val>
          <c:extLst>
            <c:ext xmlns:c16="http://schemas.microsoft.com/office/drawing/2014/chart" uri="{C3380CC4-5D6E-409C-BE32-E72D297353CC}">
              <c16:uniqueId val="{00000003-83FA-4DED-A67D-A43A60F7CC10}"/>
            </c:ext>
          </c:extLst>
        </c:ser>
        <c:dLbls>
          <c:dLblPos val="inEnd"/>
          <c:showLegendKey val="0"/>
          <c:showVal val="1"/>
          <c:showCatName val="0"/>
          <c:showSerName val="0"/>
          <c:showPercent val="0"/>
          <c:showBubbleSize val="0"/>
        </c:dLbls>
        <c:gapWidth val="269"/>
        <c:overlap val="-20"/>
        <c:axId val="293517040"/>
        <c:axId val="293517368"/>
      </c:barChart>
      <c:valAx>
        <c:axId val="293517368"/>
        <c:scaling>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293517040"/>
        <c:crosses val="autoZero"/>
        <c:crossBetween val="between"/>
      </c:valAx>
      <c:catAx>
        <c:axId val="293517040"/>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es-ES"/>
          </a:p>
        </c:txPr>
        <c:crossAx val="293517368"/>
        <c:crosses val="autoZero"/>
        <c:auto val="1"/>
        <c:lblAlgn val="ctr"/>
        <c:lblOffset val="100"/>
        <c:noMultiLvlLbl val="0"/>
      </c:cat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EXCLUSIONES ENERO - DICIEMBRE 2018 </a:t>
            </a:r>
          </a:p>
        </c:rich>
      </c:tx>
      <c:layout>
        <c:manualLayout>
          <c:xMode val="edge"/>
          <c:yMode val="edge"/>
          <c:x val="0.12238171305786061"/>
          <c:y val="1.8239846222298055E-2"/>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ES"/>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'EXCLUSIONES 2018 II'!$C$1:$C$3</c:f>
              <c:strCache>
                <c:ptCount val="3"/>
                <c:pt idx="0">
                  <c:v>EXCLUSIONES ENERO - NOVIEMBRE 2018</c:v>
                </c:pt>
                <c:pt idx="2">
                  <c:v>EXCLUSIONES</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413F-4D94-8F93-D7CF2CE184E3}"/>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413F-4D94-8F93-D7CF2CE184E3}"/>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413F-4D94-8F93-D7CF2CE184E3}"/>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413F-4D94-8F93-D7CF2CE184E3}"/>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413F-4D94-8F93-D7CF2CE184E3}"/>
              </c:ext>
            </c:extLst>
          </c:dPt>
          <c:dPt>
            <c:idx val="5"/>
            <c:bubble3D val="0"/>
            <c:spPr>
              <a:solidFill>
                <a:schemeClr val="accent6"/>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B-413F-4D94-8F93-D7CF2CE184E3}"/>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multiLvlStrRef>
              <c:f>'EXCLUSIONES 2018 II'!$A$4:$B$9</c:f>
              <c:multiLvlStrCache>
                <c:ptCount val="6"/>
                <c:lvl>
                  <c:pt idx="0">
                    <c:v>RENUNCIA</c:v>
                  </c:pt>
                  <c:pt idx="1">
                    <c:v>DESVINCULACION POR ABANDONO</c:v>
                  </c:pt>
                  <c:pt idx="2">
                    <c:v>PENSION</c:v>
                  </c:pt>
                  <c:pt idx="3">
                    <c:v>PRESCINDIR SERVICIOS</c:v>
                  </c:pt>
                  <c:pt idx="4">
                    <c:v>FALLECIMIENTOS</c:v>
                  </c:pt>
                  <c:pt idx="5">
                    <c:v>EXCLUSION POR COMISION DE SERV.</c:v>
                  </c:pt>
                </c:lvl>
                <c:lvl>
                  <c:pt idx="0">
                    <c:v>17</c:v>
                  </c:pt>
                  <c:pt idx="1">
                    <c:v>31</c:v>
                  </c:pt>
                  <c:pt idx="2">
                    <c:v>14</c:v>
                  </c:pt>
                  <c:pt idx="3">
                    <c:v>34</c:v>
                  </c:pt>
                  <c:pt idx="4">
                    <c:v>27</c:v>
                  </c:pt>
                  <c:pt idx="5">
                    <c:v>2</c:v>
                  </c:pt>
                </c:lvl>
              </c:multiLvlStrCache>
            </c:multiLvlStrRef>
          </c:cat>
          <c:val>
            <c:numRef>
              <c:f>'EXCLUSIONES 2018 II'!$C$4:$C$9</c:f>
              <c:numCache>
                <c:formatCode>_(* #,##0.00_);_(* \(#,##0.00\);_(* "-"??_);_(@_)</c:formatCode>
                <c:ptCount val="6"/>
                <c:pt idx="0">
                  <c:v>354156.94</c:v>
                </c:pt>
                <c:pt idx="1">
                  <c:v>339519.38</c:v>
                </c:pt>
                <c:pt idx="2">
                  <c:v>120682.84</c:v>
                </c:pt>
                <c:pt idx="3">
                  <c:v>605750</c:v>
                </c:pt>
                <c:pt idx="4">
                  <c:v>257817.2</c:v>
                </c:pt>
                <c:pt idx="5">
                  <c:v>100500</c:v>
                </c:pt>
              </c:numCache>
            </c:numRef>
          </c:val>
          <c:extLst>
            <c:ext xmlns:c16="http://schemas.microsoft.com/office/drawing/2014/chart" uri="{C3380CC4-5D6E-409C-BE32-E72D297353CC}">
              <c16:uniqueId val="{0000000C-413F-4D94-8F93-D7CF2CE184E3}"/>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ES"/>
    </a:p>
  </c:txPr>
  <c:externalData r:id="rId4">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none" spc="0" normalizeH="0" baseline="0">
                <a:solidFill>
                  <a:schemeClr val="dk1">
                    <a:lumMod val="50000"/>
                    <a:lumOff val="50000"/>
                  </a:schemeClr>
                </a:solidFill>
                <a:latin typeface="+mj-lt"/>
                <a:ea typeface="+mj-ea"/>
                <a:cs typeface="+mj-cs"/>
              </a:defRPr>
            </a:pPr>
            <a:r>
              <a:rPr lang="en-US"/>
              <a:t>Resumen fans y/o seguidores enero-nov 2018</a:t>
            </a:r>
          </a:p>
        </c:rich>
      </c:tx>
      <c:layout>
        <c:manualLayout>
          <c:xMode val="edge"/>
          <c:yMode val="edge"/>
          <c:x val="0.19225509914021208"/>
          <c:y val="4.1666666666666664E-2"/>
        </c:manualLayout>
      </c:layout>
      <c:overlay val="0"/>
      <c:spPr>
        <a:noFill/>
        <a:ln>
          <a:noFill/>
        </a:ln>
        <a:effectLst/>
      </c:spPr>
      <c:txPr>
        <a:bodyPr rot="0" spcFirstLastPara="1" vertOverflow="ellipsis" vert="horz" wrap="square" anchor="ctr" anchorCtr="1"/>
        <a:lstStyle/>
        <a:p>
          <a:pPr>
            <a:defRPr sz="1600" b="1" i="0" u="none" strike="noStrike" kern="1200" cap="none" spc="0" normalizeH="0" baseline="0">
              <a:solidFill>
                <a:schemeClr val="dk1">
                  <a:lumMod val="50000"/>
                  <a:lumOff val="50000"/>
                </a:schemeClr>
              </a:solidFill>
              <a:latin typeface="+mj-lt"/>
              <a:ea typeface="+mj-ea"/>
              <a:cs typeface="+mj-cs"/>
            </a:defRPr>
          </a:pPr>
          <a:endParaRPr lang="es-ES"/>
        </a:p>
      </c:txPr>
    </c:title>
    <c:autoTitleDeleted val="0"/>
    <c:view3D>
      <c:rotX val="15"/>
      <c:rotY val="20"/>
      <c:rAngAx val="0"/>
    </c:view3D>
    <c:floor>
      <c:thickness val="0"/>
      <c:spPr>
        <a:pattFill prst="ltDnDiag">
          <a:fgClr>
            <a:schemeClr val="dk1">
              <a:lumMod val="15000"/>
              <a:lumOff val="85000"/>
            </a:schemeClr>
          </a:fgClr>
          <a:bgClr>
            <a:schemeClr val="lt1"/>
          </a:bgClr>
        </a:pattFill>
        <a:ln>
          <a:noFill/>
        </a:ln>
        <a:effectLst/>
        <a:sp3d/>
      </c:spPr>
    </c:floor>
    <c:sideWall>
      <c:thickness val="0"/>
      <c:spPr>
        <a:pattFill prst="ltDnDiag">
          <a:fgClr>
            <a:schemeClr val="dk1">
              <a:lumMod val="15000"/>
              <a:lumOff val="85000"/>
            </a:schemeClr>
          </a:fgClr>
          <a:bgClr>
            <a:schemeClr val="lt1"/>
          </a:bgClr>
        </a:pattFill>
        <a:ln>
          <a:noFill/>
        </a:ln>
        <a:effectLst/>
        <a:sp3d/>
      </c:spPr>
    </c:sideWall>
    <c:backWall>
      <c:thickness val="0"/>
      <c:spPr>
        <a:pattFill prst="ltDnDiag">
          <a:fgClr>
            <a:schemeClr val="dk1">
              <a:lumMod val="15000"/>
              <a:lumOff val="85000"/>
            </a:schemeClr>
          </a:fgClr>
          <a:bgClr>
            <a:schemeClr val="lt1"/>
          </a:bgClr>
        </a:pattFill>
        <a:ln>
          <a:noFill/>
        </a:ln>
        <a:effectLst/>
        <a:sp3d/>
      </c:spPr>
    </c:backWall>
    <c:plotArea>
      <c:layout>
        <c:manualLayout>
          <c:layoutTarget val="inner"/>
          <c:xMode val="edge"/>
          <c:yMode val="edge"/>
          <c:x val="2.4753861212524569E-2"/>
          <c:y val="0.26879629629629631"/>
          <c:w val="0.93735979604377662"/>
          <c:h val="0.62776975794692325"/>
        </c:manualLayout>
      </c:layout>
      <c:area3DChart>
        <c:grouping val="standard"/>
        <c:varyColors val="0"/>
        <c:ser>
          <c:idx val="0"/>
          <c:order val="0"/>
          <c:spPr>
            <a:solidFill>
              <a:schemeClr val="accent1"/>
            </a:solidFill>
            <a:ln>
              <a:noFill/>
            </a:ln>
            <a:effectLst/>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[fACEBOOKSTATS.xlsx]Hoja3!$D$23:$D$33</c:f>
              <c:strCache>
                <c:ptCount val="11"/>
                <c:pt idx="0">
                  <c:v>Enero</c:v>
                </c:pt>
                <c:pt idx="1">
                  <c:v>Febrero</c:v>
                </c:pt>
                <c:pt idx="2">
                  <c:v>Marzo</c:v>
                </c:pt>
                <c:pt idx="3">
                  <c:v>Abril</c:v>
                </c:pt>
                <c:pt idx="4">
                  <c:v>Mayo</c:v>
                </c:pt>
                <c:pt idx="5">
                  <c:v>Junio</c:v>
                </c:pt>
                <c:pt idx="6">
                  <c:v>Julio</c:v>
                </c:pt>
                <c:pt idx="7">
                  <c:v>Agosto</c:v>
                </c:pt>
                <c:pt idx="8">
                  <c:v>Septiembre</c:v>
                </c:pt>
                <c:pt idx="9">
                  <c:v>Octubre</c:v>
                </c:pt>
                <c:pt idx="10">
                  <c:v>Noviembre</c:v>
                </c:pt>
              </c:strCache>
            </c:strRef>
          </c:cat>
          <c:val>
            <c:numRef>
              <c:f>[fACEBOOKSTATS.xlsx]Hoja3!$E$23:$E$33</c:f>
              <c:numCache>
                <c:formatCode>0</c:formatCode>
                <c:ptCount val="11"/>
                <c:pt idx="0">
                  <c:v>36131</c:v>
                </c:pt>
                <c:pt idx="1">
                  <c:v>36200</c:v>
                </c:pt>
                <c:pt idx="2">
                  <c:v>36255</c:v>
                </c:pt>
                <c:pt idx="3">
                  <c:v>36339</c:v>
                </c:pt>
                <c:pt idx="4">
                  <c:v>36356</c:v>
                </c:pt>
                <c:pt idx="5">
                  <c:v>36328</c:v>
                </c:pt>
                <c:pt idx="6">
                  <c:v>37326</c:v>
                </c:pt>
                <c:pt idx="7">
                  <c:v>37666</c:v>
                </c:pt>
                <c:pt idx="8">
                  <c:v>37739</c:v>
                </c:pt>
                <c:pt idx="9">
                  <c:v>37837</c:v>
                </c:pt>
                <c:pt idx="10">
                  <c:v>37945</c:v>
                </c:pt>
              </c:numCache>
            </c:numRef>
          </c:val>
          <c:extLst>
            <c:ext xmlns:c16="http://schemas.microsoft.com/office/drawing/2014/chart" uri="{C3380CC4-5D6E-409C-BE32-E72D297353CC}">
              <c16:uniqueId val="{00000000-33F0-4821-8EF8-B3424F57E6AD}"/>
            </c:ext>
          </c:extLst>
        </c:ser>
        <c:dLbls>
          <c:showLegendKey val="0"/>
          <c:showVal val="1"/>
          <c:showCatName val="0"/>
          <c:showSerName val="0"/>
          <c:showPercent val="0"/>
          <c:showBubbleSize val="0"/>
        </c:dLbls>
        <c:axId val="1435833631"/>
        <c:axId val="1435839455"/>
        <c:axId val="1437034655"/>
      </c:area3DChart>
      <c:catAx>
        <c:axId val="1435833631"/>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es-ES"/>
          </a:p>
        </c:txPr>
        <c:crossAx val="1435839455"/>
        <c:crosses val="autoZero"/>
        <c:auto val="1"/>
        <c:lblAlgn val="ctr"/>
        <c:lblOffset val="100"/>
        <c:noMultiLvlLbl val="0"/>
      </c:catAx>
      <c:valAx>
        <c:axId val="1435839455"/>
        <c:scaling>
          <c:orientation val="minMax"/>
        </c:scaling>
        <c:delete val="0"/>
        <c:axPos val="l"/>
        <c:majorGridlines>
          <c:spPr>
            <a:ln w="9525" cap="flat" cmpd="sng" algn="ctr">
              <a:solidFill>
                <a:schemeClr val="dk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ES"/>
          </a:p>
        </c:txPr>
        <c:crossAx val="1435833631"/>
        <c:crosses val="autoZero"/>
        <c:crossBetween val="midCat"/>
      </c:valAx>
      <c:serAx>
        <c:axId val="1437034655"/>
        <c:scaling>
          <c:orientation val="minMax"/>
        </c:scaling>
        <c:delete val="1"/>
        <c:axPos val="b"/>
        <c:majorTickMark val="out"/>
        <c:minorTickMark val="none"/>
        <c:tickLblPos val="nextTo"/>
        <c:crossAx val="1435839455"/>
        <c:crosses val="autoZero"/>
      </c:serAx>
      <c:spPr>
        <a:solidFill>
          <a:schemeClr val="lt1"/>
        </a:solidFill>
        <a:ln>
          <a:noFill/>
        </a:ln>
        <a:effectLst/>
      </c:spPr>
    </c:plotArea>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s-E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US"/>
              <a:t>Resumen impresiones/alcance fotos, videos y enlaces</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s-ES"/>
        </a:p>
      </c:txPr>
    </c:title>
    <c:autoTitleDeleted val="0"/>
    <c:plotArea>
      <c:layout/>
      <c:barChart>
        <c:barDir val="bar"/>
        <c:grouping val="clustered"/>
        <c:varyColors val="0"/>
        <c:ser>
          <c:idx val="0"/>
          <c:order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dLbl>
              <c:idx val="0"/>
              <c:tx>
                <c:rich>
                  <a:bodyPr/>
                  <a:lstStyle/>
                  <a:p>
                    <a:r>
                      <a:rPr lang="en-US" baseline="0"/>
                      <a:t> </a:t>
                    </a:r>
                    <a:fld id="{2017E34A-2C82-4E85-AC4D-1F02D36ADC09}" type="VALUE">
                      <a:rPr lang="en-US" baseline="0"/>
                      <a:pPr/>
                      <a:t>[VALOR]</a:t>
                    </a:fld>
                    <a:endParaRPr lang="en-US" baseline="0"/>
                  </a:p>
                </c:rich>
              </c:tx>
              <c:dLblPos val="outEnd"/>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2B43-4E3A-8D29-71C5979978BE}"/>
                </c:ext>
              </c:extLst>
            </c:dLbl>
            <c:dLbl>
              <c:idx val="1"/>
              <c:tx>
                <c:rich>
                  <a:bodyPr/>
                  <a:lstStyle/>
                  <a:p>
                    <a:r>
                      <a:rPr lang="en-US" baseline="0"/>
                      <a:t> </a:t>
                    </a:r>
                    <a:fld id="{AB4CB4CF-B9D0-4D79-91DC-0D42FC709768}" type="VALUE">
                      <a:rPr lang="en-US" baseline="0"/>
                      <a:pPr/>
                      <a:t>[VALOR]</a:t>
                    </a:fld>
                    <a:endParaRPr lang="en-US" baseline="0"/>
                  </a:p>
                </c:rich>
              </c:tx>
              <c:dLblPos val="outEnd"/>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2B43-4E3A-8D29-71C5979978B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ES"/>
              </a:p>
            </c:txPr>
            <c:dLblPos val="outEnd"/>
            <c:showLegendKey val="0"/>
            <c:showVal val="1"/>
            <c:showCatName val="1"/>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[fACEBOOKSTATS.xlsx]Hoja3!$E$38:$E$39</c:f>
              <c:strCache>
                <c:ptCount val="2"/>
                <c:pt idx="0">
                  <c:v>Impresiones</c:v>
                </c:pt>
                <c:pt idx="1">
                  <c:v>Alcance</c:v>
                </c:pt>
              </c:strCache>
            </c:strRef>
          </c:cat>
          <c:val>
            <c:numRef>
              <c:f>[fACEBOOKSTATS.xlsx]Hoja3!$F$38:$F$39</c:f>
              <c:numCache>
                <c:formatCode>#,##0</c:formatCode>
                <c:ptCount val="2"/>
                <c:pt idx="0">
                  <c:v>2916621</c:v>
                </c:pt>
                <c:pt idx="1">
                  <c:v>1008485</c:v>
                </c:pt>
              </c:numCache>
            </c:numRef>
          </c:val>
          <c:extLst>
            <c:ext xmlns:c16="http://schemas.microsoft.com/office/drawing/2014/chart" uri="{C3380CC4-5D6E-409C-BE32-E72D297353CC}">
              <c16:uniqueId val="{00000002-2B43-4E3A-8D29-71C5979978BE}"/>
            </c:ext>
          </c:extLst>
        </c:ser>
        <c:dLbls>
          <c:showLegendKey val="0"/>
          <c:showVal val="0"/>
          <c:showCatName val="0"/>
          <c:showSerName val="0"/>
          <c:showPercent val="0"/>
          <c:showBubbleSize val="0"/>
        </c:dLbls>
        <c:gapWidth val="100"/>
        <c:axId val="1435503103"/>
        <c:axId val="1435495199"/>
      </c:barChart>
      <c:valAx>
        <c:axId val="1435495199"/>
        <c:scaling>
          <c:orientation val="minMax"/>
        </c:scaling>
        <c:delete val="0"/>
        <c:axPos val="b"/>
        <c:majorGridlines>
          <c:spPr>
            <a:ln w="9525" cap="flat" cmpd="sng" algn="ctr">
              <a:solidFill>
                <a:schemeClr val="tx2">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ES"/>
          </a:p>
        </c:txPr>
        <c:crossAx val="1435503103"/>
        <c:crosses val="autoZero"/>
        <c:crossBetween val="between"/>
      </c:valAx>
      <c:catAx>
        <c:axId val="1435503103"/>
        <c:scaling>
          <c:orientation val="minMax"/>
        </c:scaling>
        <c:delete val="0"/>
        <c:axPos val="l"/>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ES"/>
          </a:p>
        </c:txPr>
        <c:crossAx val="1435495199"/>
        <c:crosses val="autoZero"/>
        <c:auto val="1"/>
        <c:lblAlgn val="ctr"/>
        <c:lblOffset val="100"/>
        <c:noMultiLvlLbl val="0"/>
      </c:cat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ES"/>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Tipo de publicaciones enero-nov 2018</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ES"/>
        </a:p>
      </c:txPr>
    </c:title>
    <c:autoTitleDeleted val="0"/>
    <c:plotArea>
      <c:layout/>
      <c:barChart>
        <c:barDir val="bar"/>
        <c:grouping val="clustered"/>
        <c:varyColors val="0"/>
        <c:ser>
          <c:idx val="0"/>
          <c:order val="0"/>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E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[fACEBOOKSTATS.xlsx]Hoja3!$B$5:$D$5</c:f>
              <c:strCache>
                <c:ptCount val="3"/>
                <c:pt idx="0">
                  <c:v>Fotos</c:v>
                </c:pt>
                <c:pt idx="1">
                  <c:v>Videos</c:v>
                </c:pt>
                <c:pt idx="2">
                  <c:v>Enlaces</c:v>
                </c:pt>
              </c:strCache>
            </c:strRef>
          </c:cat>
          <c:val>
            <c:numRef>
              <c:f>[fACEBOOKSTATS.xlsx]Hoja3!$B$6:$D$6</c:f>
              <c:numCache>
                <c:formatCode>General</c:formatCode>
                <c:ptCount val="3"/>
                <c:pt idx="0">
                  <c:v>1131</c:v>
                </c:pt>
                <c:pt idx="1">
                  <c:v>187</c:v>
                </c:pt>
                <c:pt idx="2">
                  <c:v>76</c:v>
                </c:pt>
              </c:numCache>
            </c:numRef>
          </c:val>
          <c:extLst>
            <c:ext xmlns:c16="http://schemas.microsoft.com/office/drawing/2014/chart" uri="{C3380CC4-5D6E-409C-BE32-E72D297353CC}">
              <c16:uniqueId val="{00000000-6EA9-4FB2-AB04-A14D32D02228}"/>
            </c:ext>
          </c:extLst>
        </c:ser>
        <c:dLbls>
          <c:dLblPos val="inEnd"/>
          <c:showLegendKey val="0"/>
          <c:showVal val="1"/>
          <c:showCatName val="0"/>
          <c:showSerName val="0"/>
          <c:showPercent val="0"/>
          <c:showBubbleSize val="0"/>
        </c:dLbls>
        <c:gapWidth val="65"/>
        <c:axId val="1435477727"/>
        <c:axId val="1435473567"/>
      </c:barChart>
      <c:catAx>
        <c:axId val="1435477727"/>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s-ES"/>
          </a:p>
        </c:txPr>
        <c:crossAx val="1435473567"/>
        <c:crosses val="autoZero"/>
        <c:auto val="1"/>
        <c:lblAlgn val="ctr"/>
        <c:lblOffset val="100"/>
        <c:noMultiLvlLbl val="0"/>
      </c:catAx>
      <c:valAx>
        <c:axId val="1435473567"/>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S"/>
          </a:p>
        </c:txPr>
        <c:crossAx val="1435477727"/>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ES"/>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800" b="1" i="0" u="none" strike="noStrike" kern="1200" baseline="0">
                <a:solidFill>
                  <a:schemeClr val="dk1">
                    <a:lumMod val="75000"/>
                    <a:lumOff val="25000"/>
                  </a:schemeClr>
                </a:solidFill>
                <a:latin typeface="+mn-lt"/>
                <a:ea typeface="+mn-ea"/>
                <a:cs typeface="+mn-cs"/>
              </a:defRPr>
            </a:pPr>
            <a:r>
              <a:rPr lang="en-US"/>
              <a:t>Resumen</a:t>
            </a:r>
            <a:r>
              <a:rPr lang="en-US" baseline="0"/>
              <a:t> videos publicados Facebook</a:t>
            </a:r>
            <a:endParaRPr lang="en-US"/>
          </a:p>
        </c:rich>
      </c:tx>
      <c:layout>
        <c:manualLayout>
          <c:xMode val="edge"/>
          <c:yMode val="edge"/>
          <c:x val="0.10639566929133858"/>
          <c:y val="1.3888888888888888E-2"/>
        </c:manualLayout>
      </c:layout>
      <c:overlay val="0"/>
      <c:spPr>
        <a:noFill/>
        <a:ln>
          <a:noFill/>
        </a:ln>
        <a:effectLst/>
      </c:spPr>
      <c:txPr>
        <a:bodyPr rot="0" spcFirstLastPara="1" vertOverflow="ellipsis" vert="horz" wrap="square" anchor="ctr" anchorCtr="1"/>
        <a:lstStyle/>
        <a:p>
          <a:pPr algn="ctr">
            <a:defRPr sz="1800" b="1" i="0" u="none" strike="noStrike" kern="1200" baseline="0">
              <a:solidFill>
                <a:schemeClr val="dk1">
                  <a:lumMod val="75000"/>
                  <a:lumOff val="25000"/>
                </a:schemeClr>
              </a:solidFill>
              <a:latin typeface="+mn-lt"/>
              <a:ea typeface="+mn-ea"/>
              <a:cs typeface="+mn-cs"/>
            </a:defRPr>
          </a:pPr>
          <a:endParaRPr lang="es-ES"/>
        </a:p>
      </c:txPr>
    </c:title>
    <c:autoTitleDeleted val="0"/>
    <c:plotArea>
      <c:layout/>
      <c:barChart>
        <c:barDir val="col"/>
        <c:grouping val="clustered"/>
        <c:varyColors val="0"/>
        <c:ser>
          <c:idx val="0"/>
          <c:order val="0"/>
          <c:spPr>
            <a:solidFill>
              <a:schemeClr val="accent1">
                <a:alpha val="85000"/>
              </a:schemeClr>
            </a:solidFill>
            <a:ln w="9525" cap="flat" cmpd="sng" algn="ctr">
              <a:solidFill>
                <a:schemeClr val="lt1">
                  <a:alpha val="50000"/>
                </a:schemeClr>
              </a:solidFill>
              <a:round/>
            </a:ln>
            <a:effectLst/>
          </c:spPr>
          <c:invertIfNegative val="0"/>
          <c:dLbls>
            <c:dLbl>
              <c:idx val="0"/>
              <c:tx>
                <c:rich>
                  <a:bodyPr/>
                  <a:lstStyle/>
                  <a:p>
                    <a:fld id="{D34F80B5-573C-4302-9C3A-CB64FC22E524}" type="VALUE">
                      <a:rPr lang="en-US" baseline="0"/>
                      <a:pPr/>
                      <a:t>[VALOR]</a:t>
                    </a:fld>
                    <a:endParaRPr lang="es-ES"/>
                  </a:p>
                </c:rich>
              </c:tx>
              <c:dLblPos val="inEnd"/>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14F1-4965-B67B-4BCD41E19025}"/>
                </c:ext>
              </c:extLst>
            </c:dLbl>
            <c:dLbl>
              <c:idx val="1"/>
              <c:tx>
                <c:rich>
                  <a:bodyPr/>
                  <a:lstStyle/>
                  <a:p>
                    <a:fld id="{11D33B97-82D7-4392-B5B9-85777E988A82}" type="VALUE">
                      <a:rPr lang="en-US" baseline="0"/>
                      <a:pPr/>
                      <a:t>[VALOR]</a:t>
                    </a:fld>
                    <a:endParaRPr lang="es-ES"/>
                  </a:p>
                </c:rich>
              </c:tx>
              <c:dLblPos val="inEnd"/>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14F1-4965-B67B-4BCD41E19025}"/>
                </c:ext>
              </c:extLst>
            </c:dLbl>
            <c:dLbl>
              <c:idx val="2"/>
              <c:tx>
                <c:rich>
                  <a:bodyPr/>
                  <a:lstStyle/>
                  <a:p>
                    <a:fld id="{82213B8C-B37B-4A34-96E6-A489B05CF20A}" type="VALUE">
                      <a:rPr lang="en-US" baseline="0"/>
                      <a:pPr/>
                      <a:t>[VALOR]</a:t>
                    </a:fld>
                    <a:endParaRPr lang="es-ES"/>
                  </a:p>
                </c:rich>
              </c:tx>
              <c:dLblPos val="inEnd"/>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14F1-4965-B67B-4BCD41E19025}"/>
                </c:ext>
              </c:extLst>
            </c:dLbl>
            <c:dLbl>
              <c:idx val="3"/>
              <c:tx>
                <c:rich>
                  <a:bodyPr/>
                  <a:lstStyle/>
                  <a:p>
                    <a:fld id="{A978BFC4-3B3F-48EB-90CB-B15518BDBAAC}" type="VALUE">
                      <a:rPr lang="en-US" baseline="0"/>
                      <a:pPr/>
                      <a:t>[VALOR]</a:t>
                    </a:fld>
                    <a:endParaRPr lang="es-ES"/>
                  </a:p>
                </c:rich>
              </c:tx>
              <c:dLblPos val="inEnd"/>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14F1-4965-B67B-4BCD41E19025}"/>
                </c:ext>
              </c:extLst>
            </c:dLbl>
            <c:dLbl>
              <c:idx val="4"/>
              <c:tx>
                <c:rich>
                  <a:bodyPr/>
                  <a:lstStyle/>
                  <a:p>
                    <a:r>
                      <a:rPr lang="en-US" baseline="0"/>
                      <a:t> </a:t>
                    </a:r>
                    <a:fld id="{2B488F51-6C62-498F-8190-D65DCBF0B572}" type="VALUE">
                      <a:rPr lang="en-US" baseline="0"/>
                      <a:pPr/>
                      <a:t>[VALOR]</a:t>
                    </a:fld>
                    <a:endParaRPr lang="en-US" baseline="0"/>
                  </a:p>
                </c:rich>
              </c:tx>
              <c:dLblPos val="inEnd"/>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14F1-4965-B67B-4BCD41E19025}"/>
                </c:ext>
              </c:extLst>
            </c:dLbl>
            <c:dLbl>
              <c:idx val="5"/>
              <c:layout>
                <c:manualLayout>
                  <c:x val="0"/>
                  <c:y val="6.8496646252551766E-2"/>
                </c:manualLayout>
              </c:layout>
              <c:tx>
                <c:rich>
                  <a:bodyPr/>
                  <a:lstStyle/>
                  <a:p>
                    <a:r>
                      <a:rPr lang="en-US" baseline="0"/>
                      <a:t> </a:t>
                    </a:r>
                    <a:fld id="{D2B18EAD-DC17-4A68-A745-B0D1BAAD34E3}" type="VALUE">
                      <a:rPr lang="en-US" baseline="0"/>
                      <a:pPr/>
                      <a:t>[VALOR]</a:t>
                    </a:fld>
                    <a:endParaRPr lang="en-US" baseline="0"/>
                  </a:p>
                </c:rich>
              </c:tx>
              <c:dLblPos val="outEnd"/>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14F1-4965-B67B-4BCD41E19025}"/>
                </c:ext>
              </c:extLst>
            </c:dLbl>
            <c:dLbl>
              <c:idx val="6"/>
              <c:tx>
                <c:rich>
                  <a:bodyPr/>
                  <a:lstStyle/>
                  <a:p>
                    <a:r>
                      <a:rPr lang="en-US" baseline="0"/>
                      <a:t> </a:t>
                    </a:r>
                    <a:fld id="{65130EC9-11E5-4E1B-8C61-8B5E6B2C6522}" type="VALUE">
                      <a:rPr lang="en-US" baseline="0"/>
                      <a:pPr/>
                      <a:t>[VALOR]</a:t>
                    </a:fld>
                    <a:endParaRPr lang="en-US" baseline="0"/>
                  </a:p>
                </c:rich>
              </c:tx>
              <c:dLblPos val="inEnd"/>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6-14F1-4965-B67B-4BCD41E19025}"/>
                </c:ext>
              </c:extLst>
            </c:dLbl>
            <c:dLbl>
              <c:idx val="7"/>
              <c:tx>
                <c:rich>
                  <a:bodyPr/>
                  <a:lstStyle/>
                  <a:p>
                    <a:fld id="{7AAC40BE-690B-4751-ABAD-B850073287E3}" type="VALUE">
                      <a:rPr lang="en-US" baseline="0"/>
                      <a:pPr/>
                      <a:t>[VALOR]</a:t>
                    </a:fld>
                    <a:endParaRPr lang="es-ES"/>
                  </a:p>
                </c:rich>
              </c:tx>
              <c:dLblPos val="inEnd"/>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14F1-4965-B67B-4BCD41E19025}"/>
                </c:ext>
              </c:extLst>
            </c:dLbl>
            <c:dLbl>
              <c:idx val="8"/>
              <c:tx>
                <c:rich>
                  <a:bodyPr/>
                  <a:lstStyle/>
                  <a:p>
                    <a:fld id="{275BD935-5E90-46C3-B925-0574210EBBE9}" type="VALUE">
                      <a:rPr lang="en-US" baseline="0"/>
                      <a:pPr/>
                      <a:t>[VALOR]</a:t>
                    </a:fld>
                    <a:endParaRPr lang="es-ES"/>
                  </a:p>
                </c:rich>
              </c:tx>
              <c:dLblPos val="inEnd"/>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8-14F1-4965-B67B-4BCD41E19025}"/>
                </c:ext>
              </c:extLst>
            </c:dLbl>
            <c:dLbl>
              <c:idx val="9"/>
              <c:tx>
                <c:rich>
                  <a:bodyPr/>
                  <a:lstStyle/>
                  <a:p>
                    <a:r>
                      <a:rPr lang="en-US" baseline="0"/>
                      <a:t> </a:t>
                    </a:r>
                    <a:fld id="{F7DBAF7D-C03E-4186-91F5-C9AAC71F3CF2}" type="VALUE">
                      <a:rPr lang="en-US" baseline="0"/>
                      <a:pPr/>
                      <a:t>[VALOR]</a:t>
                    </a:fld>
                    <a:endParaRPr lang="en-US" baseline="0"/>
                  </a:p>
                </c:rich>
              </c:tx>
              <c:dLblPos val="inEnd"/>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14F1-4965-B67B-4BCD41E19025}"/>
                </c:ext>
              </c:extLst>
            </c:dLbl>
            <c:dLbl>
              <c:idx val="10"/>
              <c:tx>
                <c:rich>
                  <a:bodyPr/>
                  <a:lstStyle/>
                  <a:p>
                    <a:fld id="{FF4C60D6-1BF3-413B-AB43-CE0D865FE4EE}" type="VALUE">
                      <a:rPr lang="en-US" baseline="0"/>
                      <a:pPr/>
                      <a:t>[VALOR]</a:t>
                    </a:fld>
                    <a:endParaRPr lang="es-ES"/>
                  </a:p>
                </c:rich>
              </c:tx>
              <c:dLblPos val="inEnd"/>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A-14F1-4965-B67B-4BCD41E19025}"/>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ES"/>
              </a:p>
            </c:txPr>
            <c:dLblPos val="inEnd"/>
            <c:showLegendKey val="0"/>
            <c:showVal val="1"/>
            <c:showCatName val="1"/>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'[fACEBOOKSTATS.xlsx]VIDEO FACEBOOK'!$B$5:$L$5</c:f>
              <c:strCache>
                <c:ptCount val="11"/>
                <c:pt idx="0">
                  <c:v>Enero</c:v>
                </c:pt>
                <c:pt idx="1">
                  <c:v>Febrero</c:v>
                </c:pt>
                <c:pt idx="2">
                  <c:v>Marzo</c:v>
                </c:pt>
                <c:pt idx="3">
                  <c:v>Abril</c:v>
                </c:pt>
                <c:pt idx="4">
                  <c:v>Mayo</c:v>
                </c:pt>
                <c:pt idx="5">
                  <c:v>Junio</c:v>
                </c:pt>
                <c:pt idx="6">
                  <c:v>Julio</c:v>
                </c:pt>
                <c:pt idx="7">
                  <c:v>Agosto </c:v>
                </c:pt>
                <c:pt idx="8">
                  <c:v>Septiembre</c:v>
                </c:pt>
                <c:pt idx="9">
                  <c:v>Octubre</c:v>
                </c:pt>
                <c:pt idx="10">
                  <c:v>Noviembre</c:v>
                </c:pt>
              </c:strCache>
            </c:strRef>
          </c:cat>
          <c:val>
            <c:numRef>
              <c:f>'[fACEBOOKSTATS.xlsx]VIDEO FACEBOOK'!$B$6:$L$6</c:f>
              <c:numCache>
                <c:formatCode>General</c:formatCode>
                <c:ptCount val="11"/>
                <c:pt idx="0">
                  <c:v>9</c:v>
                </c:pt>
                <c:pt idx="1">
                  <c:v>15</c:v>
                </c:pt>
                <c:pt idx="2">
                  <c:v>24</c:v>
                </c:pt>
                <c:pt idx="3">
                  <c:v>23</c:v>
                </c:pt>
                <c:pt idx="4">
                  <c:v>19</c:v>
                </c:pt>
                <c:pt idx="5">
                  <c:v>4</c:v>
                </c:pt>
                <c:pt idx="6">
                  <c:v>40</c:v>
                </c:pt>
                <c:pt idx="7">
                  <c:v>23</c:v>
                </c:pt>
                <c:pt idx="8">
                  <c:v>13</c:v>
                </c:pt>
                <c:pt idx="9">
                  <c:v>11</c:v>
                </c:pt>
                <c:pt idx="10">
                  <c:v>29</c:v>
                </c:pt>
              </c:numCache>
            </c:numRef>
          </c:val>
          <c:extLst>
            <c:ext xmlns:c16="http://schemas.microsoft.com/office/drawing/2014/chart" uri="{C3380CC4-5D6E-409C-BE32-E72D297353CC}">
              <c16:uniqueId val="{0000000B-14F1-4965-B67B-4BCD41E19025}"/>
            </c:ext>
          </c:extLst>
        </c:ser>
        <c:dLbls>
          <c:dLblPos val="inEnd"/>
          <c:showLegendKey val="0"/>
          <c:showVal val="1"/>
          <c:showCatName val="0"/>
          <c:showSerName val="0"/>
          <c:showPercent val="0"/>
          <c:showBubbleSize val="0"/>
        </c:dLbls>
        <c:gapWidth val="65"/>
        <c:axId val="1365458079"/>
        <c:axId val="1365458911"/>
      </c:barChart>
      <c:catAx>
        <c:axId val="1365458079"/>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s-ES"/>
          </a:p>
        </c:txPr>
        <c:crossAx val="1365458911"/>
        <c:crosses val="autoZero"/>
        <c:auto val="1"/>
        <c:lblAlgn val="ctr"/>
        <c:lblOffset val="100"/>
        <c:noMultiLvlLbl val="0"/>
      </c:catAx>
      <c:valAx>
        <c:axId val="1365458911"/>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1365458079"/>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ES"/>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500" b="1" i="0" u="none" strike="noStrike" kern="1200" cap="all" spc="100" normalizeH="0" baseline="0">
                <a:solidFill>
                  <a:schemeClr val="lt1"/>
                </a:solidFill>
                <a:latin typeface="+mn-lt"/>
                <a:ea typeface="+mn-ea"/>
                <a:cs typeface="+mn-cs"/>
              </a:defRPr>
            </a:pPr>
            <a:r>
              <a:rPr lang="en-US" sz="1400">
                <a:latin typeface="Times New Roman" panose="02020603050405020304" pitchFamily="18" charset="0"/>
                <a:cs typeface="Times New Roman" panose="02020603050405020304" pitchFamily="18" charset="0"/>
              </a:rPr>
              <a:t>CUENTAS ALCANZADAS EN FACEBOOK</a:t>
            </a:r>
          </a:p>
        </c:rich>
      </c:tx>
      <c:layout>
        <c:manualLayout>
          <c:xMode val="edge"/>
          <c:yMode val="edge"/>
          <c:x val="6.7333272530122917E-2"/>
          <c:y val="2.6359994474374909E-2"/>
        </c:manualLayout>
      </c:layout>
      <c:overlay val="0"/>
      <c:spPr>
        <a:noFill/>
        <a:ln>
          <a:noFill/>
        </a:ln>
        <a:effectLst/>
      </c:spPr>
      <c:txPr>
        <a:bodyPr rot="0" spcFirstLastPara="1" vertOverflow="ellipsis" vert="horz" wrap="square" anchor="ctr" anchorCtr="1"/>
        <a:lstStyle/>
        <a:p>
          <a:pPr algn="ctr">
            <a:defRPr sz="1500" b="1" i="0" u="none" strike="noStrike" kern="1200" cap="all" spc="100" normalizeH="0" baseline="0">
              <a:solidFill>
                <a:schemeClr val="lt1"/>
              </a:solidFill>
              <a:latin typeface="+mn-lt"/>
              <a:ea typeface="+mn-ea"/>
              <a:cs typeface="+mn-cs"/>
            </a:defRPr>
          </a:pPr>
          <a:endParaRPr lang="es-ES"/>
        </a:p>
      </c:txPr>
    </c:title>
    <c:autoTitleDeleted val="0"/>
    <c:plotArea>
      <c:layout>
        <c:manualLayout>
          <c:layoutTarget val="inner"/>
          <c:xMode val="edge"/>
          <c:yMode val="edge"/>
          <c:x val="4.7617274561779785E-3"/>
          <c:y val="5.2912280701754397E-2"/>
          <c:w val="0.9677775517912659"/>
          <c:h val="0.58965629296337962"/>
        </c:manualLayout>
      </c:layout>
      <c:lineChart>
        <c:grouping val="standard"/>
        <c:varyColors val="0"/>
        <c:ser>
          <c:idx val="0"/>
          <c:order val="0"/>
          <c:tx>
            <c:strRef>
              <c:f>'[fACEBOOKSTATS.xlsx]VIDEO FACEBOOK'!$B$17</c:f>
              <c:strCache>
                <c:ptCount val="1"/>
                <c:pt idx="0">
                  <c:v>Alcance</c:v>
                </c:pt>
              </c:strCache>
            </c:strRef>
          </c:tx>
          <c:spPr>
            <a:ln w="25400" cap="rnd">
              <a:solidFill>
                <a:schemeClr val="lt1"/>
              </a:solidFill>
              <a:round/>
            </a:ln>
            <a:effectLst>
              <a:outerShdw dist="25400" dir="2700000" algn="tl" rotWithShape="0">
                <a:schemeClr val="accent1"/>
              </a:outerShdw>
            </a:effectLst>
          </c:spPr>
          <c:marker>
            <c:symbol val="none"/>
          </c:marker>
          <c:dLbls>
            <c:dLbl>
              <c:idx val="6"/>
              <c:layout>
                <c:manualLayout>
                  <c:x val="-6.0077220077220078E-2"/>
                  <c:y val="2.005012531328318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643-4E45-A0C1-8863FD297E03}"/>
                </c:ext>
              </c:extLst>
            </c:dLbl>
            <c:spPr>
              <a:solidFill>
                <a:schemeClr val="accent1"/>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E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accent1">
                          <a:lumMod val="60000"/>
                          <a:lumOff val="40000"/>
                        </a:schemeClr>
                      </a:solidFill>
                    </a:ln>
                    <a:effectLst/>
                  </c:spPr>
                </c15:leaderLines>
              </c:ext>
            </c:extLst>
          </c:dLbls>
          <c:cat>
            <c:strRef>
              <c:f>'[fACEBOOKSTATS.xlsx]VIDEO FACEBOOK'!$A$18:$A$28</c:f>
              <c:strCache>
                <c:ptCount val="11"/>
                <c:pt idx="0">
                  <c:v>Enero</c:v>
                </c:pt>
                <c:pt idx="1">
                  <c:v>Febrero</c:v>
                </c:pt>
                <c:pt idx="2">
                  <c:v>Marzo</c:v>
                </c:pt>
                <c:pt idx="3">
                  <c:v>Abril</c:v>
                </c:pt>
                <c:pt idx="4">
                  <c:v>Mayo</c:v>
                </c:pt>
                <c:pt idx="5">
                  <c:v>Junio</c:v>
                </c:pt>
                <c:pt idx="6">
                  <c:v>Julio</c:v>
                </c:pt>
                <c:pt idx="7">
                  <c:v>Agosto</c:v>
                </c:pt>
                <c:pt idx="8">
                  <c:v>Septiembre</c:v>
                </c:pt>
                <c:pt idx="9">
                  <c:v>Octubre</c:v>
                </c:pt>
                <c:pt idx="10">
                  <c:v>Noviembre</c:v>
                </c:pt>
              </c:strCache>
            </c:strRef>
          </c:cat>
          <c:val>
            <c:numRef>
              <c:f>'[fACEBOOKSTATS.xlsx]VIDEO FACEBOOK'!$B$18:$B$28</c:f>
              <c:numCache>
                <c:formatCode>#,##0</c:formatCode>
                <c:ptCount val="11"/>
                <c:pt idx="0">
                  <c:v>10215</c:v>
                </c:pt>
                <c:pt idx="1">
                  <c:v>18361</c:v>
                </c:pt>
                <c:pt idx="2">
                  <c:v>12101</c:v>
                </c:pt>
                <c:pt idx="3">
                  <c:v>11333</c:v>
                </c:pt>
                <c:pt idx="4">
                  <c:v>7974</c:v>
                </c:pt>
                <c:pt idx="5">
                  <c:v>3002</c:v>
                </c:pt>
                <c:pt idx="6">
                  <c:v>252825</c:v>
                </c:pt>
                <c:pt idx="7">
                  <c:v>59799</c:v>
                </c:pt>
                <c:pt idx="8">
                  <c:v>9588</c:v>
                </c:pt>
                <c:pt idx="9">
                  <c:v>9847</c:v>
                </c:pt>
                <c:pt idx="10">
                  <c:v>24393</c:v>
                </c:pt>
              </c:numCache>
            </c:numRef>
          </c:val>
          <c:smooth val="0"/>
          <c:extLst>
            <c:ext xmlns:c16="http://schemas.microsoft.com/office/drawing/2014/chart" uri="{C3380CC4-5D6E-409C-BE32-E72D297353CC}">
              <c16:uniqueId val="{00000001-3643-4E45-A0C1-8863FD297E03}"/>
            </c:ext>
          </c:extLst>
        </c:ser>
        <c:dLbls>
          <c:dLblPos val="ctr"/>
          <c:showLegendKey val="0"/>
          <c:showVal val="1"/>
          <c:showCatName val="0"/>
          <c:showSerName val="0"/>
          <c:showPercent val="0"/>
          <c:showBubbleSize val="0"/>
        </c:dLbls>
        <c:dropLines>
          <c:spPr>
            <a:ln w="9525" cap="flat" cmpd="sng" algn="ctr">
              <a:gradFill>
                <a:gsLst>
                  <a:gs pos="0">
                    <a:schemeClr val="lt1"/>
                  </a:gs>
                  <a:gs pos="100000">
                    <a:schemeClr val="lt1">
                      <a:alpha val="0"/>
                    </a:schemeClr>
                  </a:gs>
                </a:gsLst>
                <a:lin ang="5400000" scaled="0"/>
              </a:gradFill>
              <a:round/>
            </a:ln>
            <a:effectLst/>
          </c:spPr>
        </c:dropLines>
        <c:smooth val="0"/>
        <c:axId val="1435491455"/>
        <c:axId val="1435483967"/>
      </c:lineChart>
      <c:catAx>
        <c:axId val="1435491455"/>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30" baseline="0">
                <a:solidFill>
                  <a:schemeClr val="lt1"/>
                </a:solidFill>
                <a:latin typeface="+mn-lt"/>
                <a:ea typeface="+mn-ea"/>
                <a:cs typeface="+mn-cs"/>
              </a:defRPr>
            </a:pPr>
            <a:endParaRPr lang="es-ES"/>
          </a:p>
        </c:txPr>
        <c:crossAx val="1435483967"/>
        <c:crosses val="autoZero"/>
        <c:auto val="1"/>
        <c:lblAlgn val="ctr"/>
        <c:lblOffset val="100"/>
        <c:noMultiLvlLbl val="0"/>
      </c:catAx>
      <c:valAx>
        <c:axId val="1435483967"/>
        <c:scaling>
          <c:orientation val="minMax"/>
        </c:scaling>
        <c:delete val="1"/>
        <c:axPos val="l"/>
        <c:numFmt formatCode="#,##0" sourceLinked="1"/>
        <c:majorTickMark val="none"/>
        <c:minorTickMark val="none"/>
        <c:tickLblPos val="nextTo"/>
        <c:crossAx val="1435491455"/>
        <c:crosses val="autoZero"/>
        <c:crossBetween val="between"/>
      </c:valAx>
      <c:spPr>
        <a:noFill/>
        <a:ln>
          <a:noFill/>
        </a:ln>
        <a:effectLst/>
      </c:spPr>
    </c:plotArea>
    <c:plotVisOnly val="1"/>
    <c:dispBlanksAs val="gap"/>
    <c:showDLblsOverMax val="0"/>
  </c:chart>
  <c:spPr>
    <a:solidFill>
      <a:schemeClr val="accent1"/>
    </a:solidFill>
    <a:ln w="9525" cap="flat" cmpd="sng" algn="ctr">
      <a:solidFill>
        <a:schemeClr val="lt1">
          <a:lumMod val="85000"/>
        </a:schemeClr>
      </a:solidFill>
      <a:round/>
    </a:ln>
    <a:effectLst/>
  </c:spPr>
  <c:txPr>
    <a:bodyPr/>
    <a:lstStyle/>
    <a:p>
      <a:pPr>
        <a:defRPr/>
      </a:pPr>
      <a:endParaRPr lang="es-ES"/>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500" b="1" i="0" u="none" strike="noStrike" kern="1200" cap="all" spc="100" normalizeH="0" baseline="0">
                <a:ln>
                  <a:noFill/>
                </a:ln>
                <a:solidFill>
                  <a:schemeClr val="lt1"/>
                </a:solidFill>
                <a:latin typeface="+mn-lt"/>
                <a:ea typeface="+mn-ea"/>
                <a:cs typeface="+mn-cs"/>
              </a:defRPr>
            </a:pPr>
            <a:r>
              <a:rPr lang="en-US"/>
              <a:t>IMPRESIONES FACEBOOK</a:t>
            </a:r>
          </a:p>
        </c:rich>
      </c:tx>
      <c:overlay val="0"/>
      <c:spPr>
        <a:noFill/>
        <a:ln>
          <a:noFill/>
        </a:ln>
        <a:effectLst/>
      </c:spPr>
      <c:txPr>
        <a:bodyPr rot="0" spcFirstLastPara="1" vertOverflow="ellipsis" vert="horz" wrap="square" anchor="ctr" anchorCtr="1"/>
        <a:lstStyle/>
        <a:p>
          <a:pPr>
            <a:defRPr sz="1500" b="1" i="0" u="none" strike="noStrike" kern="1200" cap="all" spc="100" normalizeH="0" baseline="0">
              <a:ln>
                <a:noFill/>
              </a:ln>
              <a:solidFill>
                <a:schemeClr val="lt1"/>
              </a:solidFill>
              <a:latin typeface="+mn-lt"/>
              <a:ea typeface="+mn-ea"/>
              <a:cs typeface="+mn-cs"/>
            </a:defRPr>
          </a:pPr>
          <a:endParaRPr lang="es-ES"/>
        </a:p>
      </c:txPr>
    </c:title>
    <c:autoTitleDeleted val="0"/>
    <c:plotArea>
      <c:layout>
        <c:manualLayout>
          <c:layoutTarget val="inner"/>
          <c:xMode val="edge"/>
          <c:yMode val="edge"/>
          <c:x val="2.5814776337322293E-2"/>
          <c:y val="0.16579908675799088"/>
          <c:w val="0.94320749205789101"/>
          <c:h val="0.58709919821666123"/>
        </c:manualLayout>
      </c:layout>
      <c:lineChart>
        <c:grouping val="standard"/>
        <c:varyColors val="0"/>
        <c:ser>
          <c:idx val="0"/>
          <c:order val="0"/>
          <c:tx>
            <c:strRef>
              <c:f>'[fACEBOOKSTATS.xlsx]VIDEO FACEBOOK'!$O$18</c:f>
              <c:strCache>
                <c:ptCount val="1"/>
                <c:pt idx="0">
                  <c:v>Impresiones</c:v>
                </c:pt>
              </c:strCache>
            </c:strRef>
          </c:tx>
          <c:spPr>
            <a:ln w="25400" cap="rnd">
              <a:solidFill>
                <a:schemeClr val="lt1"/>
              </a:solidFill>
              <a:round/>
            </a:ln>
            <a:effectLst>
              <a:outerShdw dist="25400" dir="2700000" algn="tl" rotWithShape="0">
                <a:schemeClr val="accent1"/>
              </a:outerShdw>
            </a:effectLst>
          </c:spPr>
          <c:marker>
            <c:symbol val="none"/>
          </c:marker>
          <c:dLbls>
            <c:spPr>
              <a:solidFill>
                <a:schemeClr val="accent1"/>
              </a:solidFill>
              <a:ln>
                <a:noFill/>
              </a:ln>
              <a:effectLst/>
            </c:spPr>
            <c:txPr>
              <a:bodyPr rot="0" spcFirstLastPara="1" vertOverflow="ellipsis" vert="horz" wrap="square" anchor="ctr" anchorCtr="1"/>
              <a:lstStyle/>
              <a:p>
                <a:pPr>
                  <a:defRPr sz="900" b="1" i="0" u="none" strike="noStrike" kern="1200" baseline="0">
                    <a:ln>
                      <a:noFill/>
                    </a:ln>
                    <a:solidFill>
                      <a:schemeClr val="lt1"/>
                    </a:solidFill>
                    <a:latin typeface="+mn-lt"/>
                    <a:ea typeface="+mn-ea"/>
                    <a:cs typeface="+mn-cs"/>
                  </a:defRPr>
                </a:pPr>
                <a:endParaRPr lang="es-E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accent1">
                          <a:lumMod val="60000"/>
                          <a:lumOff val="40000"/>
                        </a:schemeClr>
                      </a:solidFill>
                    </a:ln>
                    <a:effectLst/>
                  </c:spPr>
                </c15:leaderLines>
              </c:ext>
            </c:extLst>
          </c:dLbls>
          <c:cat>
            <c:strRef>
              <c:f>'[fACEBOOKSTATS.xlsx]VIDEO FACEBOOK'!$N$19:$N$29</c:f>
              <c:strCache>
                <c:ptCount val="11"/>
                <c:pt idx="0">
                  <c:v>Enero</c:v>
                </c:pt>
                <c:pt idx="1">
                  <c:v>Febrero</c:v>
                </c:pt>
                <c:pt idx="2">
                  <c:v>Marzo</c:v>
                </c:pt>
                <c:pt idx="3">
                  <c:v>Abril</c:v>
                </c:pt>
                <c:pt idx="4">
                  <c:v>Mayo</c:v>
                </c:pt>
                <c:pt idx="5">
                  <c:v>Junio</c:v>
                </c:pt>
                <c:pt idx="6">
                  <c:v>Julio</c:v>
                </c:pt>
                <c:pt idx="7">
                  <c:v>Agosto</c:v>
                </c:pt>
                <c:pt idx="8">
                  <c:v>Septiembre</c:v>
                </c:pt>
                <c:pt idx="9">
                  <c:v>Octubre</c:v>
                </c:pt>
                <c:pt idx="10">
                  <c:v>Noviembre</c:v>
                </c:pt>
              </c:strCache>
            </c:strRef>
          </c:cat>
          <c:val>
            <c:numRef>
              <c:f>'[fACEBOOKSTATS.xlsx]VIDEO FACEBOOK'!$O$19:$O$29</c:f>
              <c:numCache>
                <c:formatCode>#,##0</c:formatCode>
                <c:ptCount val="11"/>
                <c:pt idx="0">
                  <c:v>15281</c:v>
                </c:pt>
                <c:pt idx="1">
                  <c:v>26028</c:v>
                </c:pt>
                <c:pt idx="2">
                  <c:v>18132</c:v>
                </c:pt>
                <c:pt idx="3">
                  <c:v>16812</c:v>
                </c:pt>
                <c:pt idx="4">
                  <c:v>10958</c:v>
                </c:pt>
                <c:pt idx="5">
                  <c:v>4086</c:v>
                </c:pt>
                <c:pt idx="6">
                  <c:v>321916</c:v>
                </c:pt>
                <c:pt idx="7">
                  <c:v>90880</c:v>
                </c:pt>
                <c:pt idx="8">
                  <c:v>13383</c:v>
                </c:pt>
                <c:pt idx="9">
                  <c:v>13718</c:v>
                </c:pt>
                <c:pt idx="10">
                  <c:v>33590</c:v>
                </c:pt>
              </c:numCache>
            </c:numRef>
          </c:val>
          <c:smooth val="0"/>
          <c:extLst>
            <c:ext xmlns:c16="http://schemas.microsoft.com/office/drawing/2014/chart" uri="{C3380CC4-5D6E-409C-BE32-E72D297353CC}">
              <c16:uniqueId val="{00000000-916E-4FF0-9879-04679BA253E6}"/>
            </c:ext>
          </c:extLst>
        </c:ser>
        <c:dLbls>
          <c:dLblPos val="ctr"/>
          <c:showLegendKey val="0"/>
          <c:showVal val="1"/>
          <c:showCatName val="0"/>
          <c:showSerName val="0"/>
          <c:showPercent val="0"/>
          <c:showBubbleSize val="0"/>
        </c:dLbls>
        <c:dropLines>
          <c:spPr>
            <a:ln w="9525" cap="flat" cmpd="sng" algn="ctr">
              <a:gradFill>
                <a:gsLst>
                  <a:gs pos="0">
                    <a:schemeClr val="lt1"/>
                  </a:gs>
                  <a:gs pos="100000">
                    <a:schemeClr val="lt1">
                      <a:alpha val="0"/>
                    </a:schemeClr>
                  </a:gs>
                </a:gsLst>
                <a:lin ang="5400000" scaled="0"/>
              </a:gradFill>
              <a:round/>
            </a:ln>
            <a:effectLst/>
          </c:spPr>
        </c:dropLines>
        <c:smooth val="0"/>
        <c:axId val="1435787039"/>
        <c:axId val="1435792031"/>
      </c:lineChart>
      <c:catAx>
        <c:axId val="1435787039"/>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30" baseline="0">
                <a:ln>
                  <a:solidFill>
                    <a:schemeClr val="bg1"/>
                  </a:solidFill>
                </a:ln>
                <a:solidFill>
                  <a:schemeClr val="lt1"/>
                </a:solidFill>
                <a:latin typeface="+mn-lt"/>
                <a:ea typeface="+mn-ea"/>
                <a:cs typeface="+mn-cs"/>
              </a:defRPr>
            </a:pPr>
            <a:endParaRPr lang="es-ES"/>
          </a:p>
        </c:txPr>
        <c:crossAx val="1435792031"/>
        <c:crosses val="autoZero"/>
        <c:auto val="1"/>
        <c:lblAlgn val="ctr"/>
        <c:lblOffset val="100"/>
        <c:noMultiLvlLbl val="0"/>
      </c:catAx>
      <c:valAx>
        <c:axId val="1435792031"/>
        <c:scaling>
          <c:orientation val="minMax"/>
        </c:scaling>
        <c:delete val="1"/>
        <c:axPos val="l"/>
        <c:numFmt formatCode="#,##0" sourceLinked="1"/>
        <c:majorTickMark val="none"/>
        <c:minorTickMark val="none"/>
        <c:tickLblPos val="nextTo"/>
        <c:crossAx val="1435787039"/>
        <c:crosses val="autoZero"/>
        <c:crossBetween val="between"/>
      </c:valAx>
      <c:spPr>
        <a:noFill/>
        <a:ln>
          <a:noFill/>
        </a:ln>
        <a:effectLst/>
      </c:spPr>
    </c:plotArea>
    <c:plotVisOnly val="1"/>
    <c:dispBlanksAs val="gap"/>
    <c:showDLblsOverMax val="0"/>
  </c:chart>
  <c:spPr>
    <a:solidFill>
      <a:schemeClr val="accent1"/>
    </a:solidFill>
    <a:ln w="9525" cap="flat" cmpd="sng" algn="ctr">
      <a:solidFill>
        <a:schemeClr val="lt1">
          <a:lumMod val="85000"/>
        </a:schemeClr>
      </a:solidFill>
      <a:round/>
    </a:ln>
    <a:effectLst/>
  </c:spPr>
  <c:txPr>
    <a:bodyPr/>
    <a:lstStyle/>
    <a:p>
      <a:pPr>
        <a:defRPr>
          <a:ln>
            <a:noFill/>
          </a:ln>
        </a:defRPr>
      </a:pPr>
      <a:endParaRPr lang="es-ES"/>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r>
              <a:rPr lang="en-US"/>
              <a:t>vISUALIZACIONES</a:t>
            </a:r>
            <a:r>
              <a:rPr lang="en-US" baseline="0"/>
              <a:t> VIDEO</a:t>
            </a:r>
            <a:endParaRPr lang="en-US"/>
          </a:p>
        </c:rich>
      </c:tx>
      <c:overlay val="0"/>
      <c:spPr>
        <a:noFill/>
        <a:ln>
          <a:noFill/>
        </a:ln>
        <a:effectLst/>
      </c:spPr>
      <c:txPr>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endParaRPr lang="es-ES"/>
        </a:p>
      </c:txPr>
    </c:title>
    <c:autoTitleDeleted val="0"/>
    <c:plotArea>
      <c:layout/>
      <c:barChart>
        <c:barDir val="col"/>
        <c:grouping val="clustered"/>
        <c:varyColors val="0"/>
        <c:ser>
          <c:idx val="0"/>
          <c:order val="0"/>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'[fACEBOOKSTATS.xlsx]VIDEO FACEBOOK'!$A$32:$A$42</c:f>
              <c:strCache>
                <c:ptCount val="11"/>
                <c:pt idx="0">
                  <c:v>Enero</c:v>
                </c:pt>
                <c:pt idx="1">
                  <c:v>Febrero</c:v>
                </c:pt>
                <c:pt idx="2">
                  <c:v>Marzo</c:v>
                </c:pt>
                <c:pt idx="3">
                  <c:v>Abril</c:v>
                </c:pt>
                <c:pt idx="4">
                  <c:v>Mayo</c:v>
                </c:pt>
                <c:pt idx="5">
                  <c:v>Junio</c:v>
                </c:pt>
                <c:pt idx="6">
                  <c:v>Julio</c:v>
                </c:pt>
                <c:pt idx="7">
                  <c:v>Agosto</c:v>
                </c:pt>
                <c:pt idx="8">
                  <c:v>Septiembre</c:v>
                </c:pt>
                <c:pt idx="9">
                  <c:v>Octubre</c:v>
                </c:pt>
                <c:pt idx="10">
                  <c:v>Noviembre</c:v>
                </c:pt>
              </c:strCache>
            </c:strRef>
          </c:cat>
          <c:val>
            <c:numRef>
              <c:f>'[fACEBOOKSTATS.xlsx]VIDEO FACEBOOK'!$B$32:$B$42</c:f>
              <c:numCache>
                <c:formatCode>#,##0</c:formatCode>
                <c:ptCount val="11"/>
                <c:pt idx="0">
                  <c:v>2724</c:v>
                </c:pt>
                <c:pt idx="1">
                  <c:v>5021</c:v>
                </c:pt>
                <c:pt idx="2">
                  <c:v>4129</c:v>
                </c:pt>
                <c:pt idx="3">
                  <c:v>3398</c:v>
                </c:pt>
                <c:pt idx="4">
                  <c:v>1685</c:v>
                </c:pt>
                <c:pt idx="5" formatCode="General">
                  <c:v>622</c:v>
                </c:pt>
                <c:pt idx="6">
                  <c:v>90494</c:v>
                </c:pt>
                <c:pt idx="7">
                  <c:v>17227</c:v>
                </c:pt>
                <c:pt idx="8">
                  <c:v>2899</c:v>
                </c:pt>
                <c:pt idx="9">
                  <c:v>2463</c:v>
                </c:pt>
                <c:pt idx="10">
                  <c:v>7648</c:v>
                </c:pt>
              </c:numCache>
            </c:numRef>
          </c:val>
          <c:extLst>
            <c:ext xmlns:c16="http://schemas.microsoft.com/office/drawing/2014/chart" uri="{C3380CC4-5D6E-409C-BE32-E72D297353CC}">
              <c16:uniqueId val="{00000000-04E1-48EF-BA94-C4A864E2AE6C}"/>
            </c:ext>
          </c:extLst>
        </c:ser>
        <c:dLbls>
          <c:dLblPos val="outEnd"/>
          <c:showLegendKey val="0"/>
          <c:showVal val="1"/>
          <c:showCatName val="0"/>
          <c:showSerName val="0"/>
          <c:showPercent val="0"/>
          <c:showBubbleSize val="0"/>
        </c:dLbls>
        <c:gapWidth val="164"/>
        <c:overlap val="-22"/>
        <c:axId val="1435612671"/>
        <c:axId val="1435604767"/>
      </c:barChart>
      <c:catAx>
        <c:axId val="1435612671"/>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1435604767"/>
        <c:crosses val="autoZero"/>
        <c:auto val="1"/>
        <c:lblAlgn val="ctr"/>
        <c:lblOffset val="100"/>
        <c:noMultiLvlLbl val="0"/>
      </c:catAx>
      <c:valAx>
        <c:axId val="1435604767"/>
        <c:scaling>
          <c:orientation val="minMax"/>
        </c:scaling>
        <c:delete val="1"/>
        <c:axPos val="l"/>
        <c:numFmt formatCode="#,##0" sourceLinked="1"/>
        <c:majorTickMark val="none"/>
        <c:minorTickMark val="none"/>
        <c:tickLblPos val="nextTo"/>
        <c:crossAx val="143561267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US" sz="1200">
                <a:latin typeface="Times New Roman" panose="02020603050405020304" pitchFamily="18" charset="0"/>
                <a:cs typeface="Times New Roman" panose="02020603050405020304" pitchFamily="18" charset="0"/>
              </a:rPr>
              <a:t>Desempeño publicaciones y seguidores</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title>
    <c:autoTitleDeleted val="0"/>
    <c:plotArea>
      <c:layout/>
      <c:lineChart>
        <c:grouping val="standard"/>
        <c:varyColors val="0"/>
        <c:ser>
          <c:idx val="0"/>
          <c:order val="0"/>
          <c:tx>
            <c:strRef>
              <c:f>Hoja10!$L$7</c:f>
              <c:strCache>
                <c:ptCount val="1"/>
                <c:pt idx="0">
                  <c:v>Publicaciones</c:v>
                </c:pt>
              </c:strCache>
            </c:strRef>
          </c:tx>
          <c:spPr>
            <a:ln w="34925" cap="rnd">
              <a:solidFill>
                <a:schemeClr val="accent1"/>
              </a:solidFill>
              <a:round/>
            </a:ln>
            <a:effectLst>
              <a:outerShdw blurRad="40000" dist="23000" dir="5400000" rotWithShape="0">
                <a:srgbClr val="000000">
                  <a:alpha val="35000"/>
                </a:srgbClr>
              </a:outerShdw>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Hoja10!$K$8:$K$18</c:f>
              <c:strCache>
                <c:ptCount val="11"/>
                <c:pt idx="0">
                  <c:v>Enero</c:v>
                </c:pt>
                <c:pt idx="1">
                  <c:v>Febrero</c:v>
                </c:pt>
                <c:pt idx="2">
                  <c:v>Marzo</c:v>
                </c:pt>
                <c:pt idx="3">
                  <c:v>Abril</c:v>
                </c:pt>
                <c:pt idx="4">
                  <c:v>Mayo</c:v>
                </c:pt>
                <c:pt idx="5">
                  <c:v>Junio</c:v>
                </c:pt>
                <c:pt idx="6">
                  <c:v>Julio</c:v>
                </c:pt>
                <c:pt idx="7">
                  <c:v>Agosto</c:v>
                </c:pt>
                <c:pt idx="8">
                  <c:v>Septiembre</c:v>
                </c:pt>
                <c:pt idx="9">
                  <c:v>Octubre</c:v>
                </c:pt>
                <c:pt idx="10">
                  <c:v>Noviembre</c:v>
                </c:pt>
              </c:strCache>
            </c:strRef>
          </c:cat>
          <c:val>
            <c:numRef>
              <c:f>Hoja10!$L$8:$L$18</c:f>
              <c:numCache>
                <c:formatCode>General</c:formatCode>
                <c:ptCount val="11"/>
                <c:pt idx="0">
                  <c:v>96</c:v>
                </c:pt>
                <c:pt idx="1">
                  <c:v>107</c:v>
                </c:pt>
                <c:pt idx="2">
                  <c:v>183</c:v>
                </c:pt>
                <c:pt idx="3">
                  <c:v>171</c:v>
                </c:pt>
                <c:pt idx="4">
                  <c:v>91</c:v>
                </c:pt>
                <c:pt idx="5">
                  <c:v>137</c:v>
                </c:pt>
                <c:pt idx="6">
                  <c:v>209</c:v>
                </c:pt>
                <c:pt idx="7">
                  <c:v>94</c:v>
                </c:pt>
                <c:pt idx="8">
                  <c:v>75</c:v>
                </c:pt>
                <c:pt idx="9">
                  <c:v>78</c:v>
                </c:pt>
                <c:pt idx="10">
                  <c:v>77</c:v>
                </c:pt>
              </c:numCache>
            </c:numRef>
          </c:val>
          <c:smooth val="0"/>
          <c:extLst>
            <c:ext xmlns:c16="http://schemas.microsoft.com/office/drawing/2014/chart" uri="{C3380CC4-5D6E-409C-BE32-E72D297353CC}">
              <c16:uniqueId val="{00000000-3D60-4B79-B2EE-A01D89876EFC}"/>
            </c:ext>
          </c:extLst>
        </c:ser>
        <c:ser>
          <c:idx val="1"/>
          <c:order val="1"/>
          <c:tx>
            <c:strRef>
              <c:f>Hoja10!$M$7</c:f>
              <c:strCache>
                <c:ptCount val="1"/>
                <c:pt idx="0">
                  <c:v>Seguidores</c:v>
                </c:pt>
              </c:strCache>
            </c:strRef>
          </c:tx>
          <c:spPr>
            <a:ln w="34925" cap="rnd">
              <a:solidFill>
                <a:schemeClr val="accent2"/>
              </a:solidFill>
              <a:round/>
            </a:ln>
            <a:effectLst>
              <a:outerShdw blurRad="40000" dist="23000" dir="5400000" rotWithShape="0">
                <a:srgbClr val="000000">
                  <a:alpha val="35000"/>
                </a:srgbClr>
              </a:outerShdw>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Hoja10!$K$8:$K$18</c:f>
              <c:strCache>
                <c:ptCount val="11"/>
                <c:pt idx="0">
                  <c:v>Enero</c:v>
                </c:pt>
                <c:pt idx="1">
                  <c:v>Febrero</c:v>
                </c:pt>
                <c:pt idx="2">
                  <c:v>Marzo</c:v>
                </c:pt>
                <c:pt idx="3">
                  <c:v>Abril</c:v>
                </c:pt>
                <c:pt idx="4">
                  <c:v>Mayo</c:v>
                </c:pt>
                <c:pt idx="5">
                  <c:v>Junio</c:v>
                </c:pt>
                <c:pt idx="6">
                  <c:v>Julio</c:v>
                </c:pt>
                <c:pt idx="7">
                  <c:v>Agosto</c:v>
                </c:pt>
                <c:pt idx="8">
                  <c:v>Septiembre</c:v>
                </c:pt>
                <c:pt idx="9">
                  <c:v>Octubre</c:v>
                </c:pt>
                <c:pt idx="10">
                  <c:v>Noviembre</c:v>
                </c:pt>
              </c:strCache>
            </c:strRef>
          </c:cat>
          <c:val>
            <c:numRef>
              <c:f>Hoja10!$M$8:$M$18</c:f>
              <c:numCache>
                <c:formatCode>#,##0</c:formatCode>
                <c:ptCount val="11"/>
                <c:pt idx="0">
                  <c:v>5805</c:v>
                </c:pt>
                <c:pt idx="1">
                  <c:v>6020</c:v>
                </c:pt>
                <c:pt idx="2">
                  <c:v>6845</c:v>
                </c:pt>
                <c:pt idx="3">
                  <c:v>7450</c:v>
                </c:pt>
                <c:pt idx="4">
                  <c:v>7900</c:v>
                </c:pt>
                <c:pt idx="5">
                  <c:v>8236</c:v>
                </c:pt>
                <c:pt idx="6">
                  <c:v>10923</c:v>
                </c:pt>
                <c:pt idx="7">
                  <c:v>11650</c:v>
                </c:pt>
                <c:pt idx="8">
                  <c:v>12369</c:v>
                </c:pt>
                <c:pt idx="9">
                  <c:v>12871</c:v>
                </c:pt>
                <c:pt idx="10">
                  <c:v>13476</c:v>
                </c:pt>
              </c:numCache>
            </c:numRef>
          </c:val>
          <c:smooth val="0"/>
          <c:extLst>
            <c:ext xmlns:c16="http://schemas.microsoft.com/office/drawing/2014/chart" uri="{C3380CC4-5D6E-409C-BE32-E72D297353CC}">
              <c16:uniqueId val="{00000001-3D60-4B79-B2EE-A01D89876EFC}"/>
            </c:ext>
          </c:extLst>
        </c:ser>
        <c:dLbls>
          <c:dLblPos val="ctr"/>
          <c:showLegendKey val="0"/>
          <c:showVal val="1"/>
          <c:showCatName val="0"/>
          <c:showSerName val="0"/>
          <c:showPercent val="0"/>
          <c:showBubbleSize val="0"/>
        </c:dLbls>
        <c:smooth val="0"/>
        <c:axId val="294278840"/>
        <c:axId val="294281464"/>
      </c:lineChart>
      <c:catAx>
        <c:axId val="29427884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294281464"/>
        <c:crosses val="autoZero"/>
        <c:auto val="1"/>
        <c:lblAlgn val="ctr"/>
        <c:lblOffset val="100"/>
        <c:noMultiLvlLbl val="0"/>
      </c:catAx>
      <c:valAx>
        <c:axId val="2942814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2942788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s-US"/>
              <a:t>Vídeos</a:t>
            </a:r>
            <a:r>
              <a:rPr lang="es-US" baseline="0"/>
              <a:t> publicados</a:t>
            </a:r>
            <a:endParaRPr lang="es-US"/>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ES"/>
        </a:p>
      </c:txPr>
    </c:title>
    <c:autoTitleDeleted val="0"/>
    <c:plotArea>
      <c:layout/>
      <c:lineChart>
        <c:grouping val="standard"/>
        <c:varyColors val="0"/>
        <c:ser>
          <c:idx val="0"/>
          <c:order val="0"/>
          <c:spPr>
            <a:ln w="31750" cap="rnd">
              <a:solidFill>
                <a:schemeClr val="accent1"/>
              </a:solidFill>
              <a:round/>
            </a:ln>
            <a:effectLst/>
          </c:spPr>
          <c:marker>
            <c:symbol val="circle"/>
            <c:size val="17"/>
            <c:spPr>
              <a:solidFill>
                <a:schemeClr val="accen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E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[fACEBOOKSTATS.xlsx]Hoja1!$E$29:$O$29</c:f>
              <c:strCache>
                <c:ptCount val="11"/>
                <c:pt idx="0">
                  <c:v>Enero</c:v>
                </c:pt>
                <c:pt idx="1">
                  <c:v>Febrero</c:v>
                </c:pt>
                <c:pt idx="2">
                  <c:v>Marzo</c:v>
                </c:pt>
                <c:pt idx="3">
                  <c:v>Abril</c:v>
                </c:pt>
                <c:pt idx="4">
                  <c:v>Mayo</c:v>
                </c:pt>
                <c:pt idx="5">
                  <c:v>Junio</c:v>
                </c:pt>
                <c:pt idx="6">
                  <c:v>Julio</c:v>
                </c:pt>
                <c:pt idx="7">
                  <c:v>Agosto </c:v>
                </c:pt>
                <c:pt idx="8">
                  <c:v>Septiembre</c:v>
                </c:pt>
                <c:pt idx="9">
                  <c:v>Octubre</c:v>
                </c:pt>
                <c:pt idx="10">
                  <c:v>Noviembre</c:v>
                </c:pt>
              </c:strCache>
            </c:strRef>
          </c:cat>
          <c:val>
            <c:numRef>
              <c:f>[fACEBOOKSTATS.xlsx]Hoja1!$E$30:$O$30</c:f>
              <c:numCache>
                <c:formatCode>General</c:formatCode>
                <c:ptCount val="11"/>
                <c:pt idx="0">
                  <c:v>9</c:v>
                </c:pt>
                <c:pt idx="1">
                  <c:v>15</c:v>
                </c:pt>
                <c:pt idx="2">
                  <c:v>24</c:v>
                </c:pt>
                <c:pt idx="3">
                  <c:v>23</c:v>
                </c:pt>
                <c:pt idx="4">
                  <c:v>19</c:v>
                </c:pt>
                <c:pt idx="5">
                  <c:v>4</c:v>
                </c:pt>
                <c:pt idx="6">
                  <c:v>40</c:v>
                </c:pt>
                <c:pt idx="7">
                  <c:v>23</c:v>
                </c:pt>
                <c:pt idx="8">
                  <c:v>13</c:v>
                </c:pt>
                <c:pt idx="9">
                  <c:v>11</c:v>
                </c:pt>
                <c:pt idx="10">
                  <c:v>29</c:v>
                </c:pt>
              </c:numCache>
            </c:numRef>
          </c:val>
          <c:smooth val="0"/>
          <c:extLst>
            <c:ext xmlns:c16="http://schemas.microsoft.com/office/drawing/2014/chart" uri="{C3380CC4-5D6E-409C-BE32-E72D297353CC}">
              <c16:uniqueId val="{00000000-07EA-4FFF-A919-45B3B82F442D}"/>
            </c:ext>
          </c:extLst>
        </c:ser>
        <c:dLbls>
          <c:dLblPos val="ctr"/>
          <c:showLegendKey val="0"/>
          <c:showVal val="1"/>
          <c:showCatName val="0"/>
          <c:showSerName val="0"/>
          <c:showPercent val="0"/>
          <c:showBubbleSize val="0"/>
        </c:dLbls>
        <c:marker val="1"/>
        <c:smooth val="0"/>
        <c:axId val="363789592"/>
        <c:axId val="363789920"/>
      </c:lineChart>
      <c:catAx>
        <c:axId val="363789592"/>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s-ES"/>
          </a:p>
        </c:txPr>
        <c:crossAx val="363789920"/>
        <c:crosses val="autoZero"/>
        <c:auto val="1"/>
        <c:lblAlgn val="ctr"/>
        <c:lblOffset val="100"/>
        <c:noMultiLvlLbl val="0"/>
      </c:catAx>
      <c:valAx>
        <c:axId val="363789920"/>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363789592"/>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E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endParaRPr lang="es-ES"/>
        </a:p>
      </c:txPr>
    </c:title>
    <c:autoTitleDeleted val="0"/>
    <c:view3D>
      <c:rotX val="50"/>
      <c:rotY val="0"/>
      <c:depthPercent val="100"/>
      <c:rAngAx val="0"/>
      <c:perspective val="6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[Libro1]Hoja1!$B$1:$B$3</c:f>
              <c:strCache>
                <c:ptCount val="1"/>
                <c:pt idx="0">
                  <c:v> EXCLUSIONES </c:v>
                </c:pt>
              </c:strCache>
            </c:strRef>
          </c:tx>
          <c:dPt>
            <c:idx val="0"/>
            <c:bubble3D val="0"/>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1-C2C9-407B-9699-E111A9DB0FE9}"/>
              </c:ext>
            </c:extLst>
          </c:dPt>
          <c:dPt>
            <c:idx val="1"/>
            <c:bubble3D val="0"/>
            <c:spPr>
              <a:solidFill>
                <a:schemeClr val="accent2"/>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3-C2C9-407B-9699-E111A9DB0FE9}"/>
              </c:ext>
            </c:extLst>
          </c:dPt>
          <c:dPt>
            <c:idx val="2"/>
            <c:bubble3D val="0"/>
            <c:spPr>
              <a:solidFill>
                <a:schemeClr val="accent3"/>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5-C2C9-407B-9699-E111A9DB0FE9}"/>
              </c:ext>
            </c:extLst>
          </c:dPt>
          <c:dPt>
            <c:idx val="3"/>
            <c:bubble3D val="0"/>
            <c:spPr>
              <a:solidFill>
                <a:schemeClr val="accent4"/>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7-C2C9-407B-9699-E111A9DB0FE9}"/>
              </c:ext>
            </c:extLst>
          </c:dPt>
          <c:dPt>
            <c:idx val="4"/>
            <c:bubble3D val="0"/>
            <c:spPr>
              <a:solidFill>
                <a:schemeClr val="accent5"/>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9-C2C9-407B-9699-E111A9DB0FE9}"/>
              </c:ext>
            </c:extLst>
          </c:dPt>
          <c:dPt>
            <c:idx val="5"/>
            <c:bubble3D val="0"/>
            <c:spPr>
              <a:solidFill>
                <a:schemeClr val="accent6"/>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B-C2C9-407B-9699-E111A9DB0FE9}"/>
              </c:ext>
            </c:extLst>
          </c:dPt>
          <c:dPt>
            <c:idx val="6"/>
            <c:bubble3D val="0"/>
            <c:spPr>
              <a:solidFill>
                <a:schemeClr val="accent1">
                  <a:lumMod val="60000"/>
                </a:schemeClr>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D-C2C9-407B-9699-E111A9DB0FE9}"/>
              </c:ext>
            </c:extLst>
          </c:dPt>
          <c:dPt>
            <c:idx val="7"/>
            <c:bubble3D val="0"/>
            <c:spPr>
              <a:solidFill>
                <a:schemeClr val="accent2">
                  <a:lumMod val="60000"/>
                </a:schemeClr>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F-C2C9-407B-9699-E111A9DB0FE9}"/>
              </c:ext>
            </c:extLst>
          </c:dPt>
          <c:dPt>
            <c:idx val="8"/>
            <c:bubble3D val="0"/>
            <c:spPr>
              <a:solidFill>
                <a:schemeClr val="accent3">
                  <a:lumMod val="60000"/>
                </a:schemeClr>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11-C2C9-407B-9699-E111A9DB0FE9}"/>
              </c:ext>
            </c:extLst>
          </c:dPt>
          <c:dPt>
            <c:idx val="9"/>
            <c:bubble3D val="0"/>
            <c:spPr>
              <a:solidFill>
                <a:schemeClr val="accent4">
                  <a:lumMod val="60000"/>
                </a:schemeClr>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13-C2C9-407B-9699-E111A9DB0FE9}"/>
              </c:ext>
            </c:extLst>
          </c:dPt>
          <c:dPt>
            <c:idx val="10"/>
            <c:bubble3D val="0"/>
            <c:spPr>
              <a:solidFill>
                <a:schemeClr val="accent5">
                  <a:lumMod val="60000"/>
                </a:schemeClr>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15-C2C9-407B-9699-E111A9DB0FE9}"/>
              </c:ext>
            </c:extLst>
          </c:dPt>
          <c:dLbls>
            <c:delete val="1"/>
          </c:dLbls>
          <c:cat>
            <c:multiLvlStrRef>
              <c:f>'GRAFICO II'!$A$4:$B$14</c:f>
              <c:multiLvlStrCache>
                <c:ptCount val="11"/>
                <c:lvl>
                  <c:pt idx="0">
                    <c:v>14</c:v>
                  </c:pt>
                  <c:pt idx="1">
                    <c:v>9</c:v>
                  </c:pt>
                  <c:pt idx="2">
                    <c:v>15</c:v>
                  </c:pt>
                  <c:pt idx="3">
                    <c:v>16</c:v>
                  </c:pt>
                  <c:pt idx="4">
                    <c:v>11</c:v>
                  </c:pt>
                  <c:pt idx="5">
                    <c:v>5</c:v>
                  </c:pt>
                  <c:pt idx="6">
                    <c:v>12</c:v>
                  </c:pt>
                  <c:pt idx="7">
                    <c:v>7</c:v>
                  </c:pt>
                  <c:pt idx="8">
                    <c:v>7</c:v>
                  </c:pt>
                  <c:pt idx="9">
                    <c:v>7</c:v>
                  </c:pt>
                </c:lvl>
                <c:lvl>
                  <c:pt idx="0">
                    <c:v>ENERO</c:v>
                  </c:pt>
                  <c:pt idx="1">
                    <c:v>FEBRERO</c:v>
                  </c:pt>
                  <c:pt idx="2">
                    <c:v>MARZO</c:v>
                  </c:pt>
                  <c:pt idx="3">
                    <c:v>ABRIL</c:v>
                  </c:pt>
                  <c:pt idx="4">
                    <c:v>MAYO</c:v>
                  </c:pt>
                  <c:pt idx="5">
                    <c:v>JUNIO</c:v>
                  </c:pt>
                  <c:pt idx="6">
                    <c:v>JULIO</c:v>
                  </c:pt>
                  <c:pt idx="7">
                    <c:v>AGOSTO </c:v>
                  </c:pt>
                  <c:pt idx="8">
                    <c:v>SEPTIEMBRE</c:v>
                  </c:pt>
                  <c:pt idx="9">
                    <c:v>OCTUBRE</c:v>
                  </c:pt>
                  <c:pt idx="10">
                    <c:v>NOVIEMBRE </c:v>
                  </c:pt>
                </c:lvl>
              </c:multiLvlStrCache>
            </c:multiLvlStrRef>
          </c:cat>
          <c:val>
            <c:numRef>
              <c:f>[2]Hoja1!$B$4:$B$14</c:f>
              <c:numCache>
                <c:formatCode>General</c:formatCode>
                <c:ptCount val="11"/>
                <c:pt idx="0">
                  <c:v>14</c:v>
                </c:pt>
                <c:pt idx="1">
                  <c:v>9</c:v>
                </c:pt>
                <c:pt idx="2">
                  <c:v>15</c:v>
                </c:pt>
                <c:pt idx="3">
                  <c:v>16</c:v>
                </c:pt>
                <c:pt idx="4">
                  <c:v>11</c:v>
                </c:pt>
                <c:pt idx="5">
                  <c:v>5</c:v>
                </c:pt>
                <c:pt idx="6">
                  <c:v>12</c:v>
                </c:pt>
                <c:pt idx="7">
                  <c:v>7</c:v>
                </c:pt>
                <c:pt idx="8">
                  <c:v>7</c:v>
                </c:pt>
                <c:pt idx="9">
                  <c:v>7</c:v>
                </c:pt>
                <c:pt idx="10">
                  <c:v>0</c:v>
                </c:pt>
              </c:numCache>
            </c:numRef>
          </c:val>
          <c:extLst>
            <c:ext xmlns:c16="http://schemas.microsoft.com/office/drawing/2014/chart" uri="{C3380CC4-5D6E-409C-BE32-E72D297353CC}">
              <c16:uniqueId val="{00000016-C2C9-407B-9699-E111A9DB0FE9}"/>
            </c:ext>
          </c:extLst>
        </c:ser>
        <c:dLbls>
          <c:dLblPos val="inEnd"/>
          <c:showLegendKey val="0"/>
          <c:showVal val="0"/>
          <c:showCatName val="0"/>
          <c:showSerName val="0"/>
          <c:showPercent val="1"/>
          <c:showBubbleSize val="0"/>
          <c:showLeaderLines val="1"/>
        </c:dLbls>
      </c:pie3DChart>
      <c:spPr>
        <a:no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ES"/>
        </a:p>
      </c:txPr>
    </c:legend>
    <c:plotVisOnly val="1"/>
    <c:dispBlanksAs val="gap"/>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s-E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r>
              <a:rPr lang="en-US"/>
              <a:t> INCLUSIONES </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endParaRPr lang="es-ES"/>
        </a:p>
      </c:txPr>
    </c:title>
    <c:autoTitleDeleted val="0"/>
    <c:view3D>
      <c:rotX val="50"/>
      <c:rotY val="0"/>
      <c:depthPercent val="100"/>
      <c:rAngAx val="0"/>
      <c:perspective val="6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'GRAFICO II'!$G$3</c:f>
              <c:strCache>
                <c:ptCount val="1"/>
                <c:pt idx="0">
                  <c:v>INCLUSIONES </c:v>
                </c:pt>
              </c:strCache>
            </c:strRef>
          </c:tx>
          <c:dPt>
            <c:idx val="0"/>
            <c:bubble3D val="0"/>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1-CC83-481E-9DC1-EDDEF2D28849}"/>
              </c:ext>
            </c:extLst>
          </c:dPt>
          <c:dPt>
            <c:idx val="1"/>
            <c:bubble3D val="0"/>
            <c:spPr>
              <a:solidFill>
                <a:schemeClr val="accent2"/>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3-CC83-481E-9DC1-EDDEF2D28849}"/>
              </c:ext>
            </c:extLst>
          </c:dPt>
          <c:dPt>
            <c:idx val="2"/>
            <c:bubble3D val="0"/>
            <c:spPr>
              <a:solidFill>
                <a:schemeClr val="accent3"/>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5-CC83-481E-9DC1-EDDEF2D28849}"/>
              </c:ext>
            </c:extLst>
          </c:dPt>
          <c:dPt>
            <c:idx val="3"/>
            <c:bubble3D val="0"/>
            <c:spPr>
              <a:solidFill>
                <a:schemeClr val="accent4"/>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7-CC83-481E-9DC1-EDDEF2D28849}"/>
              </c:ext>
            </c:extLst>
          </c:dPt>
          <c:dPt>
            <c:idx val="4"/>
            <c:bubble3D val="0"/>
            <c:spPr>
              <a:solidFill>
                <a:schemeClr val="accent5"/>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9-CC83-481E-9DC1-EDDEF2D28849}"/>
              </c:ext>
            </c:extLst>
          </c:dPt>
          <c:dPt>
            <c:idx val="5"/>
            <c:bubble3D val="0"/>
            <c:spPr>
              <a:solidFill>
                <a:schemeClr val="accent6"/>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B-CC83-481E-9DC1-EDDEF2D28849}"/>
              </c:ext>
            </c:extLst>
          </c:dPt>
          <c:dPt>
            <c:idx val="6"/>
            <c:bubble3D val="0"/>
            <c:spPr>
              <a:solidFill>
                <a:schemeClr val="accent1">
                  <a:lumMod val="60000"/>
                </a:schemeClr>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D-CC83-481E-9DC1-EDDEF2D28849}"/>
              </c:ext>
            </c:extLst>
          </c:dPt>
          <c:dPt>
            <c:idx val="7"/>
            <c:bubble3D val="0"/>
            <c:spPr>
              <a:solidFill>
                <a:schemeClr val="accent2">
                  <a:lumMod val="60000"/>
                </a:schemeClr>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F-CC83-481E-9DC1-EDDEF2D28849}"/>
              </c:ext>
            </c:extLst>
          </c:dPt>
          <c:dPt>
            <c:idx val="8"/>
            <c:bubble3D val="0"/>
            <c:spPr>
              <a:solidFill>
                <a:schemeClr val="accent3">
                  <a:lumMod val="60000"/>
                </a:schemeClr>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11-CC83-481E-9DC1-EDDEF2D28849}"/>
              </c:ext>
            </c:extLst>
          </c:dPt>
          <c:dPt>
            <c:idx val="9"/>
            <c:bubble3D val="0"/>
            <c:spPr>
              <a:solidFill>
                <a:schemeClr val="accent4">
                  <a:lumMod val="60000"/>
                </a:schemeClr>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13-CC83-481E-9DC1-EDDEF2D28849}"/>
              </c:ext>
            </c:extLst>
          </c:dPt>
          <c:dPt>
            <c:idx val="10"/>
            <c:bubble3D val="0"/>
            <c:spPr>
              <a:solidFill>
                <a:schemeClr val="accent5">
                  <a:lumMod val="60000"/>
                </a:schemeClr>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15-CC83-481E-9DC1-EDDEF2D28849}"/>
              </c:ext>
            </c:extLst>
          </c:dPt>
          <c:dLbls>
            <c:delete val="1"/>
          </c:dLbls>
          <c:cat>
            <c:multiLvlStrRef>
              <c:f>'GRAFICO II'!$F$4:$G$14</c:f>
              <c:multiLvlStrCache>
                <c:ptCount val="11"/>
                <c:lvl>
                  <c:pt idx="0">
                    <c:v>1</c:v>
                  </c:pt>
                  <c:pt idx="1">
                    <c:v>1</c:v>
                  </c:pt>
                  <c:pt idx="2">
                    <c:v>0</c:v>
                  </c:pt>
                  <c:pt idx="3">
                    <c:v>5</c:v>
                  </c:pt>
                  <c:pt idx="4">
                    <c:v>6</c:v>
                  </c:pt>
                  <c:pt idx="5">
                    <c:v>1</c:v>
                  </c:pt>
                  <c:pt idx="6">
                    <c:v>5</c:v>
                  </c:pt>
                  <c:pt idx="7">
                    <c:v>0</c:v>
                  </c:pt>
                  <c:pt idx="8">
                    <c:v>10</c:v>
                  </c:pt>
                  <c:pt idx="9">
                    <c:v>1</c:v>
                  </c:pt>
                  <c:pt idx="10">
                    <c:v>0</c:v>
                  </c:pt>
                </c:lvl>
                <c:lvl>
                  <c:pt idx="0">
                    <c:v>ENERO</c:v>
                  </c:pt>
                  <c:pt idx="1">
                    <c:v>FEBRERO</c:v>
                  </c:pt>
                  <c:pt idx="2">
                    <c:v>MARZO</c:v>
                  </c:pt>
                  <c:pt idx="3">
                    <c:v>ABRIL</c:v>
                  </c:pt>
                  <c:pt idx="4">
                    <c:v>MAYO</c:v>
                  </c:pt>
                  <c:pt idx="5">
                    <c:v>JUNIO</c:v>
                  </c:pt>
                  <c:pt idx="6">
                    <c:v>JULIO</c:v>
                  </c:pt>
                  <c:pt idx="7">
                    <c:v>AGOSTO </c:v>
                  </c:pt>
                  <c:pt idx="8">
                    <c:v>SEPTIEMBRE</c:v>
                  </c:pt>
                  <c:pt idx="9">
                    <c:v>OCTUBRE</c:v>
                  </c:pt>
                  <c:pt idx="10">
                    <c:v>NOVIEMBRE </c:v>
                  </c:pt>
                </c:lvl>
              </c:multiLvlStrCache>
            </c:multiLvlStrRef>
          </c:cat>
          <c:val>
            <c:numRef>
              <c:f>[1]Hoja1!$B$4:$B$14</c:f>
              <c:numCache>
                <c:formatCode>General</c:formatCode>
                <c:ptCount val="11"/>
                <c:pt idx="0">
                  <c:v>14</c:v>
                </c:pt>
                <c:pt idx="1">
                  <c:v>9</c:v>
                </c:pt>
                <c:pt idx="2">
                  <c:v>15</c:v>
                </c:pt>
                <c:pt idx="3">
                  <c:v>16</c:v>
                </c:pt>
                <c:pt idx="4">
                  <c:v>11</c:v>
                </c:pt>
                <c:pt idx="5">
                  <c:v>5</c:v>
                </c:pt>
                <c:pt idx="6">
                  <c:v>12</c:v>
                </c:pt>
                <c:pt idx="7">
                  <c:v>7</c:v>
                </c:pt>
                <c:pt idx="8">
                  <c:v>7</c:v>
                </c:pt>
                <c:pt idx="9">
                  <c:v>7</c:v>
                </c:pt>
                <c:pt idx="10">
                  <c:v>0</c:v>
                </c:pt>
              </c:numCache>
            </c:numRef>
          </c:val>
          <c:extLst>
            <c:ext xmlns:c16="http://schemas.microsoft.com/office/drawing/2014/chart" uri="{C3380CC4-5D6E-409C-BE32-E72D297353CC}">
              <c16:uniqueId val="{00000016-CC83-481E-9DC1-EDDEF2D28849}"/>
            </c:ext>
          </c:extLst>
        </c:ser>
        <c:dLbls>
          <c:dLblPos val="inEnd"/>
          <c:showLegendKey val="0"/>
          <c:showVal val="0"/>
          <c:showCatName val="0"/>
          <c:showSerName val="0"/>
          <c:showPercent val="1"/>
          <c:showBubbleSize val="0"/>
          <c:showLeaderLines val="1"/>
        </c:dLbls>
      </c:pie3DChart>
      <c:spPr>
        <a:no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rtl="0">
            <a:defRPr sz="900" b="0" i="0" u="none" strike="noStrike" kern="1200" baseline="0">
              <a:solidFill>
                <a:schemeClr val="dk1">
                  <a:lumMod val="65000"/>
                  <a:lumOff val="35000"/>
                </a:schemeClr>
              </a:solidFill>
              <a:latin typeface="+mn-lt"/>
              <a:ea typeface="+mn-ea"/>
              <a:cs typeface="+mn-cs"/>
            </a:defRPr>
          </a:pPr>
          <a:endParaRPr lang="es-ES"/>
        </a:p>
      </c:txPr>
    </c:legend>
    <c:plotVisOnly val="1"/>
    <c:dispBlanksAs val="gap"/>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s-E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r>
              <a:rPr lang="en-US"/>
              <a:t>FALLECIDOS MUERTE</a:t>
            </a:r>
            <a:r>
              <a:rPr lang="en-US" baseline="0"/>
              <a:t> NATURAL</a:t>
            </a:r>
            <a:endParaRPr lang="en-US"/>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endParaRPr lang="es-ES"/>
        </a:p>
      </c:txPr>
    </c:title>
    <c:autoTitleDeleted val="0"/>
    <c:view3D>
      <c:rotX val="50"/>
      <c:rotY val="0"/>
      <c:depthPercent val="100"/>
      <c:rAngAx val="0"/>
      <c:perspective val="6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'GRAFICO I'!$B$2</c:f>
              <c:strCache>
                <c:ptCount val="1"/>
                <c:pt idx="0">
                  <c:v>FALLECIDOS</c:v>
                </c:pt>
              </c:strCache>
            </c:strRef>
          </c:tx>
          <c:dPt>
            <c:idx val="0"/>
            <c:bubble3D val="0"/>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1-C373-4836-8B04-21E5DF38B4F1}"/>
              </c:ext>
            </c:extLst>
          </c:dPt>
          <c:dPt>
            <c:idx val="1"/>
            <c:bubble3D val="0"/>
            <c:spPr>
              <a:solidFill>
                <a:schemeClr val="accent2"/>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3-C373-4836-8B04-21E5DF38B4F1}"/>
              </c:ext>
            </c:extLst>
          </c:dPt>
          <c:dPt>
            <c:idx val="2"/>
            <c:bubble3D val="0"/>
            <c:spPr>
              <a:solidFill>
                <a:schemeClr val="accent3"/>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5-C373-4836-8B04-21E5DF38B4F1}"/>
              </c:ext>
            </c:extLst>
          </c:dPt>
          <c:dPt>
            <c:idx val="3"/>
            <c:bubble3D val="0"/>
            <c:spPr>
              <a:solidFill>
                <a:schemeClr val="accent4"/>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7-C373-4836-8B04-21E5DF38B4F1}"/>
              </c:ext>
            </c:extLst>
          </c:dPt>
          <c:dPt>
            <c:idx val="4"/>
            <c:bubble3D val="0"/>
            <c:spPr>
              <a:solidFill>
                <a:schemeClr val="accent5"/>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9-C373-4836-8B04-21E5DF38B4F1}"/>
              </c:ext>
            </c:extLst>
          </c:dPt>
          <c:dPt>
            <c:idx val="5"/>
            <c:bubble3D val="0"/>
            <c:spPr>
              <a:solidFill>
                <a:schemeClr val="accent6"/>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B-C373-4836-8B04-21E5DF38B4F1}"/>
              </c:ext>
            </c:extLst>
          </c:dPt>
          <c:dPt>
            <c:idx val="6"/>
            <c:bubble3D val="0"/>
            <c:spPr>
              <a:solidFill>
                <a:schemeClr val="accent1">
                  <a:lumMod val="60000"/>
                </a:schemeClr>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D-C373-4836-8B04-21E5DF38B4F1}"/>
              </c:ext>
            </c:extLst>
          </c:dPt>
          <c:dPt>
            <c:idx val="7"/>
            <c:bubble3D val="0"/>
            <c:spPr>
              <a:solidFill>
                <a:schemeClr val="accent2">
                  <a:lumMod val="60000"/>
                </a:schemeClr>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F-C373-4836-8B04-21E5DF38B4F1}"/>
              </c:ext>
            </c:extLst>
          </c:dPt>
          <c:dPt>
            <c:idx val="8"/>
            <c:bubble3D val="0"/>
            <c:spPr>
              <a:solidFill>
                <a:schemeClr val="accent3">
                  <a:lumMod val="60000"/>
                </a:schemeClr>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11-C373-4836-8B04-21E5DF38B4F1}"/>
              </c:ext>
            </c:extLst>
          </c:dPt>
          <c:dPt>
            <c:idx val="9"/>
            <c:bubble3D val="0"/>
            <c:spPr>
              <a:solidFill>
                <a:schemeClr val="accent4">
                  <a:lumMod val="60000"/>
                </a:schemeClr>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13-C373-4836-8B04-21E5DF38B4F1}"/>
              </c:ext>
            </c:extLst>
          </c:dPt>
          <c:dPt>
            <c:idx val="10"/>
            <c:bubble3D val="0"/>
            <c:spPr>
              <a:solidFill>
                <a:schemeClr val="accent5">
                  <a:lumMod val="60000"/>
                </a:schemeClr>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15-C373-4836-8B04-21E5DF38B4F1}"/>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ES"/>
              </a:p>
            </c:txPr>
            <c:dLblPos val="inEnd"/>
            <c:showLegendKey val="0"/>
            <c:showVal val="1"/>
            <c:showCatName val="0"/>
            <c:showSerName val="0"/>
            <c:showPercent val="0"/>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multiLvlStrRef>
              <c:f>'GRAFICO I'!$A$3:$B$13</c:f>
              <c:multiLvlStrCache>
                <c:ptCount val="11"/>
                <c:lvl>
                  <c:pt idx="0">
                    <c:v>0</c:v>
                  </c:pt>
                  <c:pt idx="1">
                    <c:v>0</c:v>
                  </c:pt>
                  <c:pt idx="2">
                    <c:v>3</c:v>
                  </c:pt>
                  <c:pt idx="3">
                    <c:v>4</c:v>
                  </c:pt>
                  <c:pt idx="4">
                    <c:v>2</c:v>
                  </c:pt>
                  <c:pt idx="5">
                    <c:v>0</c:v>
                  </c:pt>
                  <c:pt idx="6">
                    <c:v>0</c:v>
                  </c:pt>
                  <c:pt idx="7">
                    <c:v>2</c:v>
                  </c:pt>
                  <c:pt idx="8">
                    <c:v>0</c:v>
                  </c:pt>
                  <c:pt idx="9">
                    <c:v>0</c:v>
                  </c:pt>
                  <c:pt idx="10">
                    <c:v>0</c:v>
                  </c:pt>
                </c:lvl>
                <c:lvl>
                  <c:pt idx="0">
                    <c:v>ENERO </c:v>
                  </c:pt>
                  <c:pt idx="1">
                    <c:v>FEBRERO</c:v>
                  </c:pt>
                  <c:pt idx="2">
                    <c:v>MARZO </c:v>
                  </c:pt>
                  <c:pt idx="3">
                    <c:v>ABRIL </c:v>
                  </c:pt>
                  <c:pt idx="4">
                    <c:v>MAYO </c:v>
                  </c:pt>
                  <c:pt idx="5">
                    <c:v>JUNIO </c:v>
                  </c:pt>
                  <c:pt idx="6">
                    <c:v>JILIO </c:v>
                  </c:pt>
                  <c:pt idx="7">
                    <c:v>AGOSTO </c:v>
                  </c:pt>
                  <c:pt idx="8">
                    <c:v>SEPTIEMBRE </c:v>
                  </c:pt>
                  <c:pt idx="9">
                    <c:v>OCTUBRE</c:v>
                  </c:pt>
                  <c:pt idx="10">
                    <c:v>NOVIEMBRE</c:v>
                  </c:pt>
                </c:lvl>
              </c:multiLvlStrCache>
            </c:multiLvlStrRef>
          </c:cat>
          <c:val>
            <c:numRef>
              <c:f>'GRAFICO I'!$B$3:$B$13</c:f>
              <c:numCache>
                <c:formatCode>General</c:formatCode>
                <c:ptCount val="11"/>
                <c:pt idx="0">
                  <c:v>0</c:v>
                </c:pt>
                <c:pt idx="1">
                  <c:v>0</c:v>
                </c:pt>
                <c:pt idx="2">
                  <c:v>3</c:v>
                </c:pt>
                <c:pt idx="3">
                  <c:v>4</c:v>
                </c:pt>
                <c:pt idx="4">
                  <c:v>2</c:v>
                </c:pt>
                <c:pt idx="5">
                  <c:v>0</c:v>
                </c:pt>
                <c:pt idx="6">
                  <c:v>0</c:v>
                </c:pt>
                <c:pt idx="7">
                  <c:v>2</c:v>
                </c:pt>
                <c:pt idx="8">
                  <c:v>0</c:v>
                </c:pt>
                <c:pt idx="9">
                  <c:v>0</c:v>
                </c:pt>
                <c:pt idx="10">
                  <c:v>0</c:v>
                </c:pt>
              </c:numCache>
            </c:numRef>
          </c:val>
          <c:extLst>
            <c:ext xmlns:c16="http://schemas.microsoft.com/office/drawing/2014/chart" uri="{C3380CC4-5D6E-409C-BE32-E72D297353CC}">
              <c16:uniqueId val="{00000016-C373-4836-8B04-21E5DF38B4F1}"/>
            </c:ext>
          </c:extLst>
        </c:ser>
        <c:ser>
          <c:idx val="1"/>
          <c:order val="1"/>
          <c:tx>
            <c:strRef>
              <c:f>'GRAFICO I'!$C$2</c:f>
              <c:strCache>
                <c:ptCount val="1"/>
                <c:pt idx="0">
                  <c:v> PAGO MUERTE NATURAL </c:v>
                </c:pt>
              </c:strCache>
            </c:strRef>
          </c:tx>
          <c:dPt>
            <c:idx val="0"/>
            <c:bubble3D val="0"/>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18-C373-4836-8B04-21E5DF38B4F1}"/>
              </c:ext>
            </c:extLst>
          </c:dPt>
          <c:dPt>
            <c:idx val="1"/>
            <c:bubble3D val="0"/>
            <c:spPr>
              <a:solidFill>
                <a:schemeClr val="accent2"/>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1A-C373-4836-8B04-21E5DF38B4F1}"/>
              </c:ext>
            </c:extLst>
          </c:dPt>
          <c:dPt>
            <c:idx val="2"/>
            <c:bubble3D val="0"/>
            <c:spPr>
              <a:solidFill>
                <a:schemeClr val="accent3"/>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1C-C373-4836-8B04-21E5DF38B4F1}"/>
              </c:ext>
            </c:extLst>
          </c:dPt>
          <c:dPt>
            <c:idx val="3"/>
            <c:bubble3D val="0"/>
            <c:spPr>
              <a:solidFill>
                <a:schemeClr val="accent4"/>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1E-C373-4836-8B04-21E5DF38B4F1}"/>
              </c:ext>
            </c:extLst>
          </c:dPt>
          <c:dPt>
            <c:idx val="4"/>
            <c:bubble3D val="0"/>
            <c:spPr>
              <a:solidFill>
                <a:schemeClr val="accent5"/>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20-C373-4836-8B04-21E5DF38B4F1}"/>
              </c:ext>
            </c:extLst>
          </c:dPt>
          <c:dPt>
            <c:idx val="5"/>
            <c:bubble3D val="0"/>
            <c:spPr>
              <a:solidFill>
                <a:schemeClr val="accent6"/>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22-C373-4836-8B04-21E5DF38B4F1}"/>
              </c:ext>
            </c:extLst>
          </c:dPt>
          <c:dPt>
            <c:idx val="6"/>
            <c:bubble3D val="0"/>
            <c:spPr>
              <a:solidFill>
                <a:schemeClr val="accent1">
                  <a:lumMod val="60000"/>
                </a:schemeClr>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24-C373-4836-8B04-21E5DF38B4F1}"/>
              </c:ext>
            </c:extLst>
          </c:dPt>
          <c:dPt>
            <c:idx val="7"/>
            <c:bubble3D val="0"/>
            <c:spPr>
              <a:solidFill>
                <a:schemeClr val="accent2">
                  <a:lumMod val="60000"/>
                </a:schemeClr>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26-C373-4836-8B04-21E5DF38B4F1}"/>
              </c:ext>
            </c:extLst>
          </c:dPt>
          <c:dPt>
            <c:idx val="8"/>
            <c:bubble3D val="0"/>
            <c:spPr>
              <a:solidFill>
                <a:schemeClr val="accent3">
                  <a:lumMod val="60000"/>
                </a:schemeClr>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28-C373-4836-8B04-21E5DF38B4F1}"/>
              </c:ext>
            </c:extLst>
          </c:dPt>
          <c:dPt>
            <c:idx val="9"/>
            <c:bubble3D val="0"/>
            <c:spPr>
              <a:solidFill>
                <a:schemeClr val="accent4">
                  <a:lumMod val="60000"/>
                </a:schemeClr>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2A-C373-4836-8B04-21E5DF38B4F1}"/>
              </c:ext>
            </c:extLst>
          </c:dPt>
          <c:dPt>
            <c:idx val="10"/>
            <c:bubble3D val="0"/>
            <c:spPr>
              <a:solidFill>
                <a:schemeClr val="accent5">
                  <a:lumMod val="60000"/>
                </a:schemeClr>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2C-C373-4836-8B04-21E5DF38B4F1}"/>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ES"/>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multiLvlStrRef>
              <c:f>'GRAFICO I'!$A$3:$B$13</c:f>
              <c:multiLvlStrCache>
                <c:ptCount val="11"/>
                <c:lvl>
                  <c:pt idx="0">
                    <c:v>0</c:v>
                  </c:pt>
                  <c:pt idx="1">
                    <c:v>0</c:v>
                  </c:pt>
                  <c:pt idx="2">
                    <c:v>3</c:v>
                  </c:pt>
                  <c:pt idx="3">
                    <c:v>4</c:v>
                  </c:pt>
                  <c:pt idx="4">
                    <c:v>2</c:v>
                  </c:pt>
                  <c:pt idx="5">
                    <c:v>0</c:v>
                  </c:pt>
                  <c:pt idx="6">
                    <c:v>0</c:v>
                  </c:pt>
                  <c:pt idx="7">
                    <c:v>2</c:v>
                  </c:pt>
                  <c:pt idx="8">
                    <c:v>0</c:v>
                  </c:pt>
                  <c:pt idx="9">
                    <c:v>0</c:v>
                  </c:pt>
                  <c:pt idx="10">
                    <c:v>0</c:v>
                  </c:pt>
                </c:lvl>
                <c:lvl>
                  <c:pt idx="0">
                    <c:v>ENERO </c:v>
                  </c:pt>
                  <c:pt idx="1">
                    <c:v>FEBRERO</c:v>
                  </c:pt>
                  <c:pt idx="2">
                    <c:v>MARZO </c:v>
                  </c:pt>
                  <c:pt idx="3">
                    <c:v>ABRIL </c:v>
                  </c:pt>
                  <c:pt idx="4">
                    <c:v>MAYO </c:v>
                  </c:pt>
                  <c:pt idx="5">
                    <c:v>JUNIO </c:v>
                  </c:pt>
                  <c:pt idx="6">
                    <c:v>JILIO </c:v>
                  </c:pt>
                  <c:pt idx="7">
                    <c:v>AGOSTO </c:v>
                  </c:pt>
                  <c:pt idx="8">
                    <c:v>SEPTIEMBRE </c:v>
                  </c:pt>
                  <c:pt idx="9">
                    <c:v>OCTUBRE</c:v>
                  </c:pt>
                  <c:pt idx="10">
                    <c:v>NOVIEMBRE</c:v>
                  </c:pt>
                </c:lvl>
              </c:multiLvlStrCache>
            </c:multiLvlStrRef>
          </c:cat>
          <c:val>
            <c:numRef>
              <c:f>'GRAFICO I'!$C$3:$C$13</c:f>
              <c:numCache>
                <c:formatCode>_(* #,##0.00_);_(* \(#,##0.00\);_(* "-"??_);_(@_)</c:formatCode>
                <c:ptCount val="11"/>
                <c:pt idx="0">
                  <c:v>0</c:v>
                </c:pt>
                <c:pt idx="1">
                  <c:v>0</c:v>
                </c:pt>
                <c:pt idx="2">
                  <c:v>315000</c:v>
                </c:pt>
                <c:pt idx="3">
                  <c:v>420000</c:v>
                </c:pt>
                <c:pt idx="4">
                  <c:v>210000</c:v>
                </c:pt>
                <c:pt idx="5">
                  <c:v>0</c:v>
                </c:pt>
                <c:pt idx="6">
                  <c:v>0</c:v>
                </c:pt>
                <c:pt idx="7">
                  <c:v>210000</c:v>
                </c:pt>
                <c:pt idx="8">
                  <c:v>0</c:v>
                </c:pt>
                <c:pt idx="9">
                  <c:v>0</c:v>
                </c:pt>
                <c:pt idx="10">
                  <c:v>0</c:v>
                </c:pt>
              </c:numCache>
            </c:numRef>
          </c:val>
          <c:extLst>
            <c:ext xmlns:c16="http://schemas.microsoft.com/office/drawing/2014/chart" uri="{C3380CC4-5D6E-409C-BE32-E72D297353CC}">
              <c16:uniqueId val="{0000002D-C373-4836-8B04-21E5DF38B4F1}"/>
            </c:ext>
          </c:extLst>
        </c:ser>
        <c:dLbls>
          <c:dLblPos val="inEnd"/>
          <c:showLegendKey val="0"/>
          <c:showVal val="0"/>
          <c:showCatName val="0"/>
          <c:showSerName val="0"/>
          <c:showPercent val="1"/>
          <c:showBubbleSize val="0"/>
          <c:showLeaderLines val="1"/>
        </c:dLbls>
      </c:pie3DChart>
      <c:spPr>
        <a:no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ES"/>
        </a:p>
      </c:txPr>
    </c:legend>
    <c:plotVisOnly val="1"/>
    <c:dispBlanksAs val="gap"/>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s-E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FALLECIDO</a:t>
            </a:r>
            <a:r>
              <a:rPr lang="en-US" baseline="0"/>
              <a:t> POR ACCIDENTE</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5185185185185179E-2"/>
          <c:y val="0.20770226537216832"/>
          <c:w val="0.93481481481481477"/>
          <c:h val="0.33193945417017046"/>
        </c:manualLayout>
      </c:layout>
      <c:pie3DChart>
        <c:varyColors val="1"/>
        <c:ser>
          <c:idx val="0"/>
          <c:order val="0"/>
          <c:tx>
            <c:strRef>
              <c:f>'GRAFICO I'!$H$2</c:f>
              <c:strCache>
                <c:ptCount val="1"/>
                <c:pt idx="0">
                  <c:v>FALLECIDOS</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7486-41FD-A194-B242137AF600}"/>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7486-41FD-A194-B242137AF600}"/>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7486-41FD-A194-B242137AF600}"/>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7486-41FD-A194-B242137AF600}"/>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7486-41FD-A194-B242137AF600}"/>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7486-41FD-A194-B242137AF600}"/>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7486-41FD-A194-B242137AF600}"/>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F-7486-41FD-A194-B242137AF600}"/>
              </c:ext>
            </c:extLst>
          </c:dPt>
          <c:dPt>
            <c:idx val="8"/>
            <c:bubble3D val="0"/>
            <c:spPr>
              <a:solidFill>
                <a:schemeClr val="accent3">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1-7486-41FD-A194-B242137AF600}"/>
              </c:ext>
            </c:extLst>
          </c:dPt>
          <c:dPt>
            <c:idx val="9"/>
            <c:bubble3D val="0"/>
            <c:spPr>
              <a:solidFill>
                <a:schemeClr val="accent4">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3-7486-41FD-A194-B242137AF600}"/>
              </c:ext>
            </c:extLst>
          </c:dPt>
          <c:dPt>
            <c:idx val="10"/>
            <c:bubble3D val="0"/>
            <c:spPr>
              <a:solidFill>
                <a:schemeClr val="accent5">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5-7486-41FD-A194-B242137AF600}"/>
              </c:ext>
            </c:extLst>
          </c:dPt>
          <c:cat>
            <c:multiLvlStrRef>
              <c:f>'GRAFICO I'!$G$3:$H$13</c:f>
              <c:multiLvlStrCache>
                <c:ptCount val="11"/>
                <c:lvl>
                  <c:pt idx="0">
                    <c:v>0</c:v>
                  </c:pt>
                  <c:pt idx="1">
                    <c:v>0</c:v>
                  </c:pt>
                  <c:pt idx="2">
                    <c:v>1</c:v>
                  </c:pt>
                  <c:pt idx="3">
                    <c:v>0</c:v>
                  </c:pt>
                  <c:pt idx="4">
                    <c:v>0</c:v>
                  </c:pt>
                  <c:pt idx="5">
                    <c:v>0</c:v>
                  </c:pt>
                  <c:pt idx="6">
                    <c:v>0</c:v>
                  </c:pt>
                  <c:pt idx="7">
                    <c:v>0</c:v>
                  </c:pt>
                  <c:pt idx="8">
                    <c:v>0</c:v>
                  </c:pt>
                  <c:pt idx="9">
                    <c:v>0</c:v>
                  </c:pt>
                  <c:pt idx="10">
                    <c:v>0</c:v>
                  </c:pt>
                </c:lvl>
                <c:lvl>
                  <c:pt idx="0">
                    <c:v>ENERO </c:v>
                  </c:pt>
                  <c:pt idx="1">
                    <c:v>FEBRERO</c:v>
                  </c:pt>
                  <c:pt idx="2">
                    <c:v>MARZO </c:v>
                  </c:pt>
                  <c:pt idx="3">
                    <c:v>ABRIL </c:v>
                  </c:pt>
                  <c:pt idx="4">
                    <c:v>MAYO </c:v>
                  </c:pt>
                  <c:pt idx="5">
                    <c:v>JUNIO </c:v>
                  </c:pt>
                  <c:pt idx="6">
                    <c:v>JILIO </c:v>
                  </c:pt>
                  <c:pt idx="7">
                    <c:v>AGOSTO </c:v>
                  </c:pt>
                  <c:pt idx="8">
                    <c:v>SEPTIEMBRE </c:v>
                  </c:pt>
                  <c:pt idx="9">
                    <c:v>OCTUBRE</c:v>
                  </c:pt>
                  <c:pt idx="10">
                    <c:v>NOVIEMBRE</c:v>
                  </c:pt>
                </c:lvl>
              </c:multiLvlStrCache>
            </c:multiLvlStrRef>
          </c:cat>
          <c:val>
            <c:numRef>
              <c:f>'GRAFICO I'!$H$3:$H$13</c:f>
              <c:numCache>
                <c:formatCode>General</c:formatCode>
                <c:ptCount val="11"/>
                <c:pt idx="0">
                  <c:v>0</c:v>
                </c:pt>
                <c:pt idx="1">
                  <c:v>0</c:v>
                </c:pt>
                <c:pt idx="2">
                  <c:v>1</c:v>
                </c:pt>
                <c:pt idx="3">
                  <c:v>0</c:v>
                </c:pt>
                <c:pt idx="4">
                  <c:v>0</c:v>
                </c:pt>
                <c:pt idx="5">
                  <c:v>0</c:v>
                </c:pt>
                <c:pt idx="6">
                  <c:v>0</c:v>
                </c:pt>
                <c:pt idx="7">
                  <c:v>0</c:v>
                </c:pt>
                <c:pt idx="8">
                  <c:v>0</c:v>
                </c:pt>
                <c:pt idx="9">
                  <c:v>0</c:v>
                </c:pt>
                <c:pt idx="10">
                  <c:v>0</c:v>
                </c:pt>
              </c:numCache>
            </c:numRef>
          </c:val>
          <c:extLst>
            <c:ext xmlns:c16="http://schemas.microsoft.com/office/drawing/2014/chart" uri="{C3380CC4-5D6E-409C-BE32-E72D297353CC}">
              <c16:uniqueId val="{00000016-7486-41FD-A194-B242137AF600}"/>
            </c:ext>
          </c:extLst>
        </c:ser>
        <c:ser>
          <c:idx val="1"/>
          <c:order val="1"/>
          <c:tx>
            <c:strRef>
              <c:f>'GRAFICO I'!$I$2</c:f>
              <c:strCache>
                <c:ptCount val="1"/>
                <c:pt idx="0">
                  <c:v>MUERTE POR ACCIDENTE </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18-7486-41FD-A194-B242137AF600}"/>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1A-7486-41FD-A194-B242137AF600}"/>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1C-7486-41FD-A194-B242137AF600}"/>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1E-7486-41FD-A194-B242137AF600}"/>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20-7486-41FD-A194-B242137AF600}"/>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22-7486-41FD-A194-B242137AF600}"/>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4-7486-41FD-A194-B242137AF600}"/>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6-7486-41FD-A194-B242137AF600}"/>
              </c:ext>
            </c:extLst>
          </c:dPt>
          <c:dPt>
            <c:idx val="8"/>
            <c:bubble3D val="0"/>
            <c:spPr>
              <a:solidFill>
                <a:schemeClr val="accent3">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8-7486-41FD-A194-B242137AF600}"/>
              </c:ext>
            </c:extLst>
          </c:dPt>
          <c:dPt>
            <c:idx val="9"/>
            <c:bubble3D val="0"/>
            <c:spPr>
              <a:solidFill>
                <a:schemeClr val="accent4">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A-7486-41FD-A194-B242137AF600}"/>
              </c:ext>
            </c:extLst>
          </c:dPt>
          <c:dPt>
            <c:idx val="10"/>
            <c:bubble3D val="0"/>
            <c:spPr>
              <a:solidFill>
                <a:schemeClr val="accent5">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C-7486-41FD-A194-B242137AF600}"/>
              </c:ext>
            </c:extLst>
          </c:dPt>
          <c:cat>
            <c:multiLvlStrRef>
              <c:f>'GRAFICO I'!$G$3:$H$13</c:f>
              <c:multiLvlStrCache>
                <c:ptCount val="11"/>
                <c:lvl>
                  <c:pt idx="0">
                    <c:v>0</c:v>
                  </c:pt>
                  <c:pt idx="1">
                    <c:v>0</c:v>
                  </c:pt>
                  <c:pt idx="2">
                    <c:v>1</c:v>
                  </c:pt>
                  <c:pt idx="3">
                    <c:v>0</c:v>
                  </c:pt>
                  <c:pt idx="4">
                    <c:v>0</c:v>
                  </c:pt>
                  <c:pt idx="5">
                    <c:v>0</c:v>
                  </c:pt>
                  <c:pt idx="6">
                    <c:v>0</c:v>
                  </c:pt>
                  <c:pt idx="7">
                    <c:v>0</c:v>
                  </c:pt>
                  <c:pt idx="8">
                    <c:v>0</c:v>
                  </c:pt>
                  <c:pt idx="9">
                    <c:v>0</c:v>
                  </c:pt>
                  <c:pt idx="10">
                    <c:v>0</c:v>
                  </c:pt>
                </c:lvl>
                <c:lvl>
                  <c:pt idx="0">
                    <c:v>ENERO </c:v>
                  </c:pt>
                  <c:pt idx="1">
                    <c:v>FEBRERO</c:v>
                  </c:pt>
                  <c:pt idx="2">
                    <c:v>MARZO </c:v>
                  </c:pt>
                  <c:pt idx="3">
                    <c:v>ABRIL </c:v>
                  </c:pt>
                  <c:pt idx="4">
                    <c:v>MAYO </c:v>
                  </c:pt>
                  <c:pt idx="5">
                    <c:v>JUNIO </c:v>
                  </c:pt>
                  <c:pt idx="6">
                    <c:v>JILIO </c:v>
                  </c:pt>
                  <c:pt idx="7">
                    <c:v>AGOSTO </c:v>
                  </c:pt>
                  <c:pt idx="8">
                    <c:v>SEPTIEMBRE </c:v>
                  </c:pt>
                  <c:pt idx="9">
                    <c:v>OCTUBRE</c:v>
                  </c:pt>
                  <c:pt idx="10">
                    <c:v>NOVIEMBRE</c:v>
                  </c:pt>
                </c:lvl>
              </c:multiLvlStrCache>
            </c:multiLvlStrRef>
          </c:cat>
          <c:val>
            <c:numRef>
              <c:f>'GRAFICO I'!$I$3:$I$13</c:f>
              <c:numCache>
                <c:formatCode>_(* #,##0.00_);_(* \(#,##0.00\);_(* "-"??_);_(@_)</c:formatCode>
                <c:ptCount val="11"/>
                <c:pt idx="0">
                  <c:v>0</c:v>
                </c:pt>
                <c:pt idx="1">
                  <c:v>0</c:v>
                </c:pt>
                <c:pt idx="2">
                  <c:v>180000</c:v>
                </c:pt>
                <c:pt idx="3">
                  <c:v>0</c:v>
                </c:pt>
                <c:pt idx="4">
                  <c:v>0</c:v>
                </c:pt>
                <c:pt idx="5">
                  <c:v>0</c:v>
                </c:pt>
                <c:pt idx="6">
                  <c:v>0</c:v>
                </c:pt>
                <c:pt idx="7">
                  <c:v>0</c:v>
                </c:pt>
                <c:pt idx="8">
                  <c:v>0</c:v>
                </c:pt>
                <c:pt idx="9">
                  <c:v>0</c:v>
                </c:pt>
                <c:pt idx="10">
                  <c:v>0</c:v>
                </c:pt>
              </c:numCache>
            </c:numRef>
          </c:val>
          <c:extLst>
            <c:ext xmlns:c16="http://schemas.microsoft.com/office/drawing/2014/chart" uri="{C3380CC4-5D6E-409C-BE32-E72D297353CC}">
              <c16:uniqueId val="{0000002D-7486-41FD-A194-B242137AF600}"/>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US"/>
              <a:t>Ayuda Economica por fallecimiento.</a:t>
            </a:r>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s-E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3.2859396414086514E-2"/>
          <c:y val="0.13394319078335654"/>
          <c:w val="0.94439179068385359"/>
          <c:h val="0.82878448190531229"/>
        </c:manualLayout>
      </c:layout>
      <c:pie3D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9BE5-4576-8B31-1FE6E2ABBC40}"/>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9BE5-4576-8B31-1FE6E2ABBC40}"/>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9BE5-4576-8B31-1FE6E2ABBC40}"/>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9BE5-4576-8B31-1FE6E2ABBC40}"/>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9BE5-4576-8B31-1FE6E2ABBC40}"/>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B-9BE5-4576-8B31-1FE6E2ABBC40}"/>
              </c:ext>
            </c:extLst>
          </c:dPt>
          <c:dPt>
            <c:idx val="6"/>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D-9BE5-4576-8B31-1FE6E2ABBC40}"/>
              </c:ext>
            </c:extLst>
          </c:dPt>
          <c:dPt>
            <c:idx val="7"/>
            <c:bubble3D val="0"/>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F-9BE5-4576-8B31-1FE6E2ABBC40}"/>
              </c:ext>
            </c:extLst>
          </c:dPt>
          <c:dPt>
            <c:idx val="8"/>
            <c:bubble3D val="0"/>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1-9BE5-4576-8B31-1FE6E2ABBC40}"/>
              </c:ext>
            </c:extLst>
          </c:dPt>
          <c:dPt>
            <c:idx val="9"/>
            <c:bubble3D val="0"/>
            <c:spPr>
              <a:gradFill rotWithShape="1">
                <a:gsLst>
                  <a:gs pos="0">
                    <a:schemeClr val="accent4">
                      <a:lumMod val="60000"/>
                      <a:satMod val="103000"/>
                      <a:lumMod val="102000"/>
                      <a:tint val="94000"/>
                    </a:schemeClr>
                  </a:gs>
                  <a:gs pos="50000">
                    <a:schemeClr val="accent4">
                      <a:lumMod val="60000"/>
                      <a:satMod val="110000"/>
                      <a:lumMod val="100000"/>
                      <a:shade val="100000"/>
                    </a:schemeClr>
                  </a:gs>
                  <a:gs pos="100000">
                    <a:schemeClr val="accent4">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3-9BE5-4576-8B31-1FE6E2ABBC40}"/>
              </c:ext>
            </c:extLst>
          </c:dPt>
          <c:dPt>
            <c:idx val="10"/>
            <c:bubble3D val="0"/>
            <c:spPr>
              <a:gradFill rotWithShape="1">
                <a:gsLst>
                  <a:gs pos="0">
                    <a:schemeClr val="accent5">
                      <a:lumMod val="60000"/>
                      <a:satMod val="103000"/>
                      <a:lumMod val="102000"/>
                      <a:tint val="94000"/>
                    </a:schemeClr>
                  </a:gs>
                  <a:gs pos="50000">
                    <a:schemeClr val="accent5">
                      <a:lumMod val="60000"/>
                      <a:satMod val="110000"/>
                      <a:lumMod val="100000"/>
                      <a:shade val="100000"/>
                    </a:schemeClr>
                  </a:gs>
                  <a:gs pos="100000">
                    <a:schemeClr val="accent5">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5-9BE5-4576-8B31-1FE6E2ABBC40}"/>
              </c:ext>
            </c:extLst>
          </c:dPt>
          <c:dLbls>
            <c:dLbl>
              <c:idx val="3"/>
              <c:delete val="1"/>
              <c:extLst>
                <c:ext xmlns:c15="http://schemas.microsoft.com/office/drawing/2012/chart" uri="{CE6537A1-D6FC-4f65-9D91-7224C49458BB}"/>
                <c:ext xmlns:c16="http://schemas.microsoft.com/office/drawing/2014/chart" uri="{C3380CC4-5D6E-409C-BE32-E72D297353CC}">
                  <c16:uniqueId val="{00000007-9BE5-4576-8B31-1FE6E2ABBC40}"/>
                </c:ext>
              </c:extLst>
            </c:dLbl>
            <c:dLbl>
              <c:idx val="5"/>
              <c:delete val="1"/>
              <c:extLst>
                <c:ext xmlns:c15="http://schemas.microsoft.com/office/drawing/2012/chart" uri="{CE6537A1-D6FC-4f65-9D91-7224C49458BB}"/>
                <c:ext xmlns:c16="http://schemas.microsoft.com/office/drawing/2014/chart" uri="{C3380CC4-5D6E-409C-BE32-E72D297353CC}">
                  <c16:uniqueId val="{0000000B-9BE5-4576-8B31-1FE6E2ABBC40}"/>
                </c:ext>
              </c:extLst>
            </c:dLbl>
            <c:dLbl>
              <c:idx val="10"/>
              <c:layout>
                <c:manualLayout>
                  <c:x val="3.4643874598512266E-2"/>
                  <c:y val="7.4410163769978915E-2"/>
                </c:manualLayout>
              </c:layout>
              <c:dLblPos val="bestFit"/>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5-9BE5-4576-8B31-1FE6E2ABBC4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s-ES"/>
              </a:p>
            </c:txPr>
            <c:dLblPos val="ctr"/>
            <c:showLegendKey val="0"/>
            <c:showVal val="0"/>
            <c:showCatName val="1"/>
            <c:showSerName val="0"/>
            <c:showPercent val="0"/>
            <c:showBubbleSize val="0"/>
            <c:showLeaderLines val="1"/>
            <c:leaderLines>
              <c:spPr>
                <a:ln w="9525">
                  <a:solidFill>
                    <a:schemeClr val="lt1">
                      <a:lumMod val="95000"/>
                      <a:alpha val="54000"/>
                    </a:schemeClr>
                  </a:solidFill>
                </a:ln>
                <a:effectLst/>
              </c:spPr>
            </c:leaderLines>
            <c:extLst>
              <c:ext xmlns:c15="http://schemas.microsoft.com/office/drawing/2012/chart" uri="{CE6537A1-D6FC-4f65-9D91-7224C49458BB}"/>
            </c:extLst>
          </c:dLbls>
          <c:cat>
            <c:multiLvlStrRef>
              <c:f>Hoja4!$A$5:$B$15</c:f>
              <c:multiLvlStrCache>
                <c:ptCount val="11"/>
                <c:lvl>
                  <c:pt idx="0">
                    <c:v>5</c:v>
                  </c:pt>
                  <c:pt idx="1">
                    <c:v>4</c:v>
                  </c:pt>
                  <c:pt idx="2">
                    <c:v>9</c:v>
                  </c:pt>
                  <c:pt idx="3">
                    <c:v>7</c:v>
                  </c:pt>
                  <c:pt idx="4">
                    <c:v>2</c:v>
                  </c:pt>
                  <c:pt idx="5">
                    <c:v>7</c:v>
                  </c:pt>
                  <c:pt idx="6">
                    <c:v>4</c:v>
                  </c:pt>
                  <c:pt idx="7">
                    <c:v>3</c:v>
                  </c:pt>
                  <c:pt idx="8">
                    <c:v>7</c:v>
                  </c:pt>
                  <c:pt idx="9">
                    <c:v>8</c:v>
                  </c:pt>
                  <c:pt idx="10">
                    <c:v>1</c:v>
                  </c:pt>
                </c:lvl>
                <c:lvl>
                  <c:pt idx="0">
                    <c:v>Enero</c:v>
                  </c:pt>
                  <c:pt idx="1">
                    <c:v>Febrero</c:v>
                  </c:pt>
                  <c:pt idx="2">
                    <c:v>Marzo</c:v>
                  </c:pt>
                  <c:pt idx="3">
                    <c:v>Abril</c:v>
                  </c:pt>
                  <c:pt idx="4">
                    <c:v>Mayo</c:v>
                  </c:pt>
                  <c:pt idx="5">
                    <c:v>Junio</c:v>
                  </c:pt>
                  <c:pt idx="6">
                    <c:v>Julio </c:v>
                  </c:pt>
                  <c:pt idx="7">
                    <c:v>Agosto </c:v>
                  </c:pt>
                  <c:pt idx="8">
                    <c:v>Septiembre </c:v>
                  </c:pt>
                  <c:pt idx="9">
                    <c:v>Octubre </c:v>
                  </c:pt>
                  <c:pt idx="10">
                    <c:v>Noviembre </c:v>
                  </c:pt>
                </c:lvl>
              </c:multiLvlStrCache>
            </c:multiLvlStrRef>
          </c:cat>
          <c:val>
            <c:numRef>
              <c:f>Hoja4!$B$5:$B$15</c:f>
              <c:numCache>
                <c:formatCode>General</c:formatCode>
                <c:ptCount val="11"/>
                <c:pt idx="0">
                  <c:v>5</c:v>
                </c:pt>
                <c:pt idx="1">
                  <c:v>4</c:v>
                </c:pt>
                <c:pt idx="2">
                  <c:v>9</c:v>
                </c:pt>
                <c:pt idx="3">
                  <c:v>7</c:v>
                </c:pt>
                <c:pt idx="4">
                  <c:v>2</c:v>
                </c:pt>
                <c:pt idx="5">
                  <c:v>7</c:v>
                </c:pt>
                <c:pt idx="6">
                  <c:v>4</c:v>
                </c:pt>
                <c:pt idx="7">
                  <c:v>3</c:v>
                </c:pt>
                <c:pt idx="8">
                  <c:v>7</c:v>
                </c:pt>
                <c:pt idx="9">
                  <c:v>8</c:v>
                </c:pt>
                <c:pt idx="10">
                  <c:v>1</c:v>
                </c:pt>
              </c:numCache>
            </c:numRef>
          </c:val>
          <c:extLst>
            <c:ext xmlns:c16="http://schemas.microsoft.com/office/drawing/2014/chart" uri="{C3380CC4-5D6E-409C-BE32-E72D297353CC}">
              <c16:uniqueId val="{00000016-9BE5-4576-8B31-1FE6E2ABBC40}"/>
            </c:ext>
          </c:extLst>
        </c:ser>
        <c:dLbls>
          <c:dLblPos val="ctr"/>
          <c:showLegendKey val="0"/>
          <c:showVal val="0"/>
          <c:showCatName val="0"/>
          <c:showSerName val="0"/>
          <c:showPercent val="1"/>
          <c:showBubbleSize val="0"/>
          <c:showLeaderLines val="1"/>
        </c:dLbls>
      </c:pie3DChart>
      <c:spPr>
        <a:noFill/>
        <a:ln>
          <a:noFill/>
        </a:ln>
        <a:effectLst/>
      </c:spPr>
    </c:plotArea>
    <c:legend>
      <c:legendPos val="b"/>
      <c:overlay val="1"/>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s-ES"/>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s-E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t>Capacitaciones</a:t>
            </a:r>
            <a:r>
              <a:rPr lang="en-US" b="1" baseline="0"/>
              <a:t> Periodo Enero Noviembre 2018</a:t>
            </a:r>
            <a:endParaRPr lang="en-US"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'Programacion MAP (4)'!$B$3:$B$16</c:f>
              <c:strCache>
                <c:ptCount val="14"/>
                <c:pt idx="0">
                  <c:v>Administración de Riesgos  Laborales</c:v>
                </c:pt>
                <c:pt idx="1">
                  <c:v>Administración Efectiva del Tiempo </c:v>
                </c:pt>
                <c:pt idx="2">
                  <c:v>Elaborar presentaciones (Power Point básico y avanzado)</c:v>
                </c:pt>
                <c:pt idx="3">
                  <c:v>Etiqueta y Protocolo en el Servicio </c:v>
                </c:pt>
                <c:pt idx="4">
                  <c:v>Excel Básico y Avanzado</c:v>
                </c:pt>
                <c:pt idx="5">
                  <c:v>Manejo de Conflictos </c:v>
                </c:pt>
                <c:pt idx="6">
                  <c:v>Manejo del Estrés </c:v>
                </c:pt>
                <c:pt idx="7">
                  <c:v>Motivación y Trabajo en Equipo</c:v>
                </c:pt>
                <c:pt idx="8">
                  <c:v>Paquete de Office</c:v>
                </c:pt>
                <c:pt idx="9">
                  <c:v>Relaciones Humanas</c:v>
                </c:pt>
                <c:pt idx="10">
                  <c:v> Servicio al Usuario</c:v>
                </c:pt>
                <c:pt idx="11">
                  <c:v>Taller Inteligencia Emocional</c:v>
                </c:pt>
                <c:pt idx="12">
                  <c:v>Curso de Primeros Auxilios Básicos </c:v>
                </c:pt>
                <c:pt idx="13">
                  <c:v>Taller de Inducción a la Administración Publica</c:v>
                </c:pt>
              </c:strCache>
            </c:strRef>
          </c:cat>
          <c:val>
            <c:numRef>
              <c:f>'Programacion MAP (4)'!$C$3:$C$16</c:f>
              <c:numCache>
                <c:formatCode>General</c:formatCode>
                <c:ptCount val="14"/>
                <c:pt idx="0">
                  <c:v>19</c:v>
                </c:pt>
                <c:pt idx="1">
                  <c:v>18</c:v>
                </c:pt>
                <c:pt idx="2">
                  <c:v>7</c:v>
                </c:pt>
                <c:pt idx="3">
                  <c:v>20</c:v>
                </c:pt>
                <c:pt idx="4">
                  <c:v>8</c:v>
                </c:pt>
                <c:pt idx="5">
                  <c:v>13</c:v>
                </c:pt>
                <c:pt idx="6">
                  <c:v>23</c:v>
                </c:pt>
                <c:pt idx="7">
                  <c:v>20</c:v>
                </c:pt>
                <c:pt idx="8">
                  <c:v>7</c:v>
                </c:pt>
                <c:pt idx="9">
                  <c:v>26</c:v>
                </c:pt>
                <c:pt idx="10">
                  <c:v>22</c:v>
                </c:pt>
                <c:pt idx="11">
                  <c:v>12</c:v>
                </c:pt>
                <c:pt idx="12">
                  <c:v>15</c:v>
                </c:pt>
                <c:pt idx="13">
                  <c:v>34</c:v>
                </c:pt>
              </c:numCache>
            </c:numRef>
          </c:val>
          <c:extLst>
            <c:ext xmlns:c16="http://schemas.microsoft.com/office/drawing/2014/chart" uri="{C3380CC4-5D6E-409C-BE32-E72D297353CC}">
              <c16:uniqueId val="{00000000-2FA5-46E1-AA83-7BA0F979614D}"/>
            </c:ext>
          </c:extLst>
        </c:ser>
        <c:dLbls>
          <c:showLegendKey val="0"/>
          <c:showVal val="0"/>
          <c:showCatName val="0"/>
          <c:showSerName val="0"/>
          <c:showPercent val="0"/>
          <c:showBubbleSize val="0"/>
        </c:dLbls>
        <c:gapWidth val="150"/>
        <c:shape val="box"/>
        <c:axId val="340821248"/>
        <c:axId val="340821576"/>
        <c:axId val="0"/>
      </c:bar3DChart>
      <c:catAx>
        <c:axId val="34082124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340821576"/>
        <c:crosses val="autoZero"/>
        <c:auto val="1"/>
        <c:lblAlgn val="ctr"/>
        <c:lblOffset val="100"/>
        <c:noMultiLvlLbl val="0"/>
      </c:catAx>
      <c:valAx>
        <c:axId val="3408215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3408212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t>Charlas</a:t>
            </a:r>
            <a:r>
              <a:rPr lang="en-US" b="1" baseline="0"/>
              <a:t>, Talleres y Conferencias periodo enero noviembre 2018</a:t>
            </a:r>
            <a:endParaRPr lang="en-US" b="1"/>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1"/>
          <c:order val="0"/>
          <c:invertIfNegative val="0"/>
          <c:cat>
            <c:strRef>
              <c:f>'Sheet1 (2)'!$A$3:$A$16</c:f>
              <c:strCache>
                <c:ptCount val="14"/>
                <c:pt idx="0">
                  <c:v>Medalla al Merito</c:v>
                </c:pt>
                <c:pt idx="1">
                  <c:v>Fondos de Pensiones</c:v>
                </c:pt>
                <c:pt idx="2">
                  <c:v>Desarrollo de Competencias y Creación de Talento en el Sector Publico</c:v>
                </c:pt>
                <c:pt idx="4">
                  <c:v>El Reto de la Medición del Talento Organizacional</c:v>
                </c:pt>
                <c:pt idx="5">
                  <c:v>Sub-Indicador 08.1 de la Administración Publica SISMAP</c:v>
                </c:pt>
                <c:pt idx="6">
                  <c:v>Carta Compromiso al Ciudadano</c:v>
                </c:pt>
                <c:pt idx="7">
                  <c:v>Conferencia "El modulo de Gestión por Competencias de la Administración Pública Dominicana</c:v>
                </c:pt>
                <c:pt idx="8">
                  <c:v>Charla Dilema Éticos en el Área de RRHH en la Administración Publica</c:v>
                </c:pt>
                <c:pt idx="9">
                  <c:v>Actualización del Sismap</c:v>
                </c:pt>
                <c:pt idx="10">
                  <c:v>Desarrollo de Competencias</c:v>
                </c:pt>
                <c:pt idx="11">
                  <c:v>Seminario Internacional "Compartiendo Buenas Practicas de los Centros de Acceso a la Información IAC/NET Latinoamericanos"</c:v>
                </c:pt>
                <c:pt idx="12">
                  <c:v>Diplomado Gestión Estratégica del Cambio</c:v>
                </c:pt>
                <c:pt idx="13">
                  <c:v>Socialización de las pautas para la Elaboración y/o Actualización de los Diccionarios de competencias</c:v>
                </c:pt>
              </c:strCache>
            </c:strRef>
          </c:cat>
          <c:val>
            <c:numRef>
              <c:f>'Sheet1 (2)'!$B$3:$B$16</c:f>
              <c:numCache>
                <c:formatCode>General</c:formatCode>
                <c:ptCount val="14"/>
                <c:pt idx="0">
                  <c:v>9</c:v>
                </c:pt>
                <c:pt idx="1">
                  <c:v>40</c:v>
                </c:pt>
                <c:pt idx="2">
                  <c:v>1</c:v>
                </c:pt>
                <c:pt idx="4">
                  <c:v>1</c:v>
                </c:pt>
                <c:pt idx="5">
                  <c:v>2</c:v>
                </c:pt>
                <c:pt idx="6">
                  <c:v>6</c:v>
                </c:pt>
                <c:pt idx="7">
                  <c:v>3</c:v>
                </c:pt>
                <c:pt idx="8">
                  <c:v>2</c:v>
                </c:pt>
                <c:pt idx="9">
                  <c:v>2</c:v>
                </c:pt>
                <c:pt idx="10">
                  <c:v>1</c:v>
                </c:pt>
                <c:pt idx="11">
                  <c:v>2</c:v>
                </c:pt>
                <c:pt idx="12">
                  <c:v>3</c:v>
                </c:pt>
                <c:pt idx="13">
                  <c:v>2</c:v>
                </c:pt>
              </c:numCache>
            </c:numRef>
          </c:val>
          <c:extLst>
            <c:ext xmlns:c16="http://schemas.microsoft.com/office/drawing/2014/chart" uri="{C3380CC4-5D6E-409C-BE32-E72D297353CC}">
              <c16:uniqueId val="{00000000-CF35-4869-B7AB-B0298C1AB62F}"/>
            </c:ext>
          </c:extLst>
        </c:ser>
        <c:ser>
          <c:idx val="0"/>
          <c:order val="1"/>
          <c:tx>
            <c:strRef>
              <c:f>'Programacion MAP (4)'!$C$2</c:f>
              <c:strCache>
                <c:ptCount val="1"/>
                <c:pt idx="0">
                  <c:v>#¡REF!</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'[2]Programacion MAP (4)'!$B$3:$B$15</c:f>
              <c:strCache>
                <c:ptCount val="13"/>
                <c:pt idx="0">
                  <c:v>Administración de Riesgos  Laborales</c:v>
                </c:pt>
                <c:pt idx="1">
                  <c:v>Administración Efectiva del Tiempo </c:v>
                </c:pt>
                <c:pt idx="2">
                  <c:v>Elaborar presentaciones (Power Point básico y avanzado)</c:v>
                </c:pt>
                <c:pt idx="3">
                  <c:v>Etiqueta y Protocolo al Servio</c:v>
                </c:pt>
                <c:pt idx="4">
                  <c:v>Excel Básico y Avanzado</c:v>
                </c:pt>
                <c:pt idx="5">
                  <c:v>Manejo de Conflictos </c:v>
                </c:pt>
                <c:pt idx="6">
                  <c:v>Manejo del Estrés </c:v>
                </c:pt>
                <c:pt idx="7">
                  <c:v>Motivación y Trabajo en Equipo</c:v>
                </c:pt>
                <c:pt idx="8">
                  <c:v>Paquete de Office</c:v>
                </c:pt>
                <c:pt idx="9">
                  <c:v>Relaciones Humanas</c:v>
                </c:pt>
                <c:pt idx="10">
                  <c:v> Servicio al Usuario</c:v>
                </c:pt>
                <c:pt idx="11">
                  <c:v>Taller Inteligencia Emocional</c:v>
                </c:pt>
                <c:pt idx="12">
                  <c:v>Curso de Primeros Auxilios Basicos </c:v>
                </c:pt>
              </c:strCache>
            </c:strRef>
          </c:cat>
          <c:val>
            <c:numRef>
              <c:f>'[2]Programacion MAP (4)'!$C$3:$C$15</c:f>
              <c:numCache>
                <c:formatCode>General</c:formatCode>
                <c:ptCount val="13"/>
                <c:pt idx="0">
                  <c:v>19</c:v>
                </c:pt>
                <c:pt idx="1">
                  <c:v>18</c:v>
                </c:pt>
                <c:pt idx="2">
                  <c:v>7</c:v>
                </c:pt>
                <c:pt idx="3">
                  <c:v>20</c:v>
                </c:pt>
                <c:pt idx="4">
                  <c:v>8</c:v>
                </c:pt>
                <c:pt idx="5">
                  <c:v>13</c:v>
                </c:pt>
                <c:pt idx="6">
                  <c:v>23</c:v>
                </c:pt>
                <c:pt idx="7">
                  <c:v>20</c:v>
                </c:pt>
                <c:pt idx="8">
                  <c:v>7</c:v>
                </c:pt>
                <c:pt idx="9">
                  <c:v>26</c:v>
                </c:pt>
                <c:pt idx="10">
                  <c:v>22</c:v>
                </c:pt>
                <c:pt idx="11">
                  <c:v>12</c:v>
                </c:pt>
                <c:pt idx="12">
                  <c:v>15</c:v>
                </c:pt>
              </c:numCache>
            </c:numRef>
          </c:val>
          <c:extLst>
            <c:ext xmlns:c16="http://schemas.microsoft.com/office/drawing/2014/chart" uri="{C3380CC4-5D6E-409C-BE32-E72D297353CC}">
              <c16:uniqueId val="{00000001-CF35-4869-B7AB-B0298C1AB62F}"/>
            </c:ext>
          </c:extLst>
        </c:ser>
        <c:dLbls>
          <c:showLegendKey val="0"/>
          <c:showVal val="0"/>
          <c:showCatName val="0"/>
          <c:showSerName val="0"/>
          <c:showPercent val="0"/>
          <c:showBubbleSize val="0"/>
        </c:dLbls>
        <c:gapWidth val="150"/>
        <c:shape val="box"/>
        <c:axId val="340821248"/>
        <c:axId val="340821576"/>
        <c:axId val="0"/>
      </c:bar3DChart>
      <c:catAx>
        <c:axId val="34082124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340821576"/>
        <c:crosses val="autoZero"/>
        <c:auto val="1"/>
        <c:lblAlgn val="ctr"/>
        <c:lblOffset val="100"/>
        <c:noMultiLvlLbl val="0"/>
      </c:catAx>
      <c:valAx>
        <c:axId val="3408215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340821248"/>
        <c:crosses val="autoZero"/>
        <c:crossBetween val="between"/>
      </c:valAx>
    </c:plotArea>
    <c:plotVisOnly val="1"/>
    <c:dispBlanksAs val="gap"/>
    <c:showDLblsOverMax val="0"/>
  </c:chart>
  <c:txPr>
    <a:bodyPr/>
    <a:lstStyle/>
    <a:p>
      <a:pPr>
        <a:defRPr/>
      </a:pPr>
      <a:endParaRPr lang="es-ES"/>
    </a:p>
  </c:txPr>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34">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1000" kern="120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cs:styleClr val="auto"/>
    </cs:fontRef>
    <cs:spPr/>
    <cs:defRPr sz="900" b="1" i="0" u="none" strike="noStrike" kern="1200" baseline="0"/>
  </cs:dataLabel>
  <cs:dataLabelCallout>
    <cs:lnRef idx="0"/>
    <cs:fillRef idx="0"/>
    <cs:effectRef idx="0"/>
    <cs:fontRef idx="minor">
      <a:schemeClr val="dk1">
        <a:lumMod val="65000"/>
        <a:lumOff val="35000"/>
      </a:schemeClr>
    </cs:fontRef>
    <cs:spPr>
      <a:solidFill>
        <a:schemeClr val="lt1"/>
      </a:solidFill>
      <a:ln w="9575">
        <a:solidFill>
          <a:schemeClr val="lt1">
            <a:lumMod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19050" cap="rnd" cmpd="sng" algn="ctr">
        <a:solidFill>
          <a:schemeClr val="phClr">
            <a:shade val="95000"/>
            <a:satMod val="105000"/>
          </a:schemeClr>
        </a:solidFill>
        <a:round/>
      </a:ln>
    </cs:spPr>
  </cs:dataPointLine>
  <cs:dataPointMarker>
    <cs:lnRef idx="0"/>
    <cs:fillRef idx="0"/>
    <cs:effectRef idx="0"/>
    <cs:fontRef idx="minor">
      <a:schemeClr val="dk1"/>
    </cs:fontRef>
    <cs:spPr>
      <a:solidFill>
        <a:schemeClr val="lt1"/>
      </a:solidFill>
    </cs:spPr>
  </cs:dataPointMarker>
  <cs:dataPointMarkerLayout symbol="circle" size="17"/>
  <cs:dataPointWireframe>
    <cs:lnRef idx="0">
      <cs:styleClr val="auto"/>
    </cs:lnRef>
    <cs:fillRef idx="1"/>
    <cs:effectRef idx="0"/>
    <cs:fontRef idx="minor">
      <a:schemeClr val="dk1"/>
    </cs:fontRef>
    <cs:spPr>
      <a:ln w="9525">
        <a:solidFill>
          <a:schemeClr val="phClr"/>
        </a:solidFill>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35000"/>
            <a:lumOff val="65000"/>
          </a:schemeClr>
        </a:solidFill>
      </a:ln>
    </cs:spPr>
  </cs:dropLine>
  <cs:errorBar>
    <cs:lnRef idx="0"/>
    <cs:fillRef idx="0"/>
    <cs:effectRef idx="0"/>
    <cs:fontRef idx="minor">
      <a:schemeClr val="dk1"/>
    </cs:fontRef>
    <cs:spPr>
      <a:ln w="9525">
        <a:solidFill>
          <a:schemeClr val="dk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ln>
    </cs:spPr>
  </cs:seriesLine>
  <cs:title>
    <cs:lnRef idx="0"/>
    <cs:fillRef idx="0"/>
    <cs:effectRef idx="0"/>
    <cs:fontRef idx="minor">
      <a:schemeClr val="dk1"/>
    </cs:fontRef>
    <cs:defRPr sz="1440" b="0" kern="1200" cap="all" spc="0" baseline="0">
      <a:gradFill>
        <a:gsLst>
          <a:gs pos="0">
            <a:schemeClr val="dk1">
              <a:lumMod val="50000"/>
              <a:lumOff val="50000"/>
            </a:schemeClr>
          </a:gs>
          <a:gs pos="100000">
            <a:schemeClr val="dk1">
              <a:lumMod val="85000"/>
              <a:lumOff val="15000"/>
            </a:schemeClr>
          </a:gs>
        </a:gsLst>
        <a:lin ang="5400000" scaled="0"/>
      </a:gradFill>
    </cs:defRPr>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50000"/>
            <a:lumOff val="50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13.xml><?xml version="1.0" encoding="utf-8"?>
<cs:chartStyle xmlns:cs="http://schemas.microsoft.com/office/drawing/2012/chartStyle" xmlns:a="http://schemas.openxmlformats.org/drawingml/2006/main" id="234">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1000" kern="120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cs:styleClr val="auto"/>
    </cs:fontRef>
    <cs:spPr/>
    <cs:defRPr sz="900" b="1" i="0" u="none" strike="noStrike" kern="1200" baseline="0"/>
  </cs:dataLabel>
  <cs:dataLabelCallout>
    <cs:lnRef idx="0"/>
    <cs:fillRef idx="0"/>
    <cs:effectRef idx="0"/>
    <cs:fontRef idx="minor">
      <a:schemeClr val="dk1">
        <a:lumMod val="65000"/>
        <a:lumOff val="35000"/>
      </a:schemeClr>
    </cs:fontRef>
    <cs:spPr>
      <a:solidFill>
        <a:schemeClr val="lt1"/>
      </a:solidFill>
      <a:ln w="9575">
        <a:solidFill>
          <a:schemeClr val="lt1">
            <a:lumMod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19050" cap="rnd" cmpd="sng" algn="ctr">
        <a:solidFill>
          <a:schemeClr val="phClr">
            <a:shade val="95000"/>
            <a:satMod val="105000"/>
          </a:schemeClr>
        </a:solidFill>
        <a:round/>
      </a:ln>
    </cs:spPr>
  </cs:dataPointLine>
  <cs:dataPointMarker>
    <cs:lnRef idx="0"/>
    <cs:fillRef idx="0"/>
    <cs:effectRef idx="0"/>
    <cs:fontRef idx="minor">
      <a:schemeClr val="dk1"/>
    </cs:fontRef>
    <cs:spPr>
      <a:solidFill>
        <a:schemeClr val="lt1"/>
      </a:solidFill>
    </cs:spPr>
  </cs:dataPointMarker>
  <cs:dataPointMarkerLayout symbol="circle" size="17"/>
  <cs:dataPointWireframe>
    <cs:lnRef idx="0">
      <cs:styleClr val="auto"/>
    </cs:lnRef>
    <cs:fillRef idx="1"/>
    <cs:effectRef idx="0"/>
    <cs:fontRef idx="minor">
      <a:schemeClr val="dk1"/>
    </cs:fontRef>
    <cs:spPr>
      <a:ln w="9525">
        <a:solidFill>
          <a:schemeClr val="phClr"/>
        </a:solidFill>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35000"/>
            <a:lumOff val="65000"/>
          </a:schemeClr>
        </a:solidFill>
      </a:ln>
    </cs:spPr>
  </cs:dropLine>
  <cs:errorBar>
    <cs:lnRef idx="0"/>
    <cs:fillRef idx="0"/>
    <cs:effectRef idx="0"/>
    <cs:fontRef idx="minor">
      <a:schemeClr val="dk1"/>
    </cs:fontRef>
    <cs:spPr>
      <a:ln w="9525">
        <a:solidFill>
          <a:schemeClr val="dk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ln>
    </cs:spPr>
  </cs:seriesLine>
  <cs:title>
    <cs:lnRef idx="0"/>
    <cs:fillRef idx="0"/>
    <cs:effectRef idx="0"/>
    <cs:fontRef idx="minor">
      <a:schemeClr val="dk1"/>
    </cs:fontRef>
    <cs:defRPr sz="1440" b="0" kern="1200" cap="all" spc="0" baseline="0">
      <a:gradFill>
        <a:gsLst>
          <a:gs pos="0">
            <a:schemeClr val="dk1">
              <a:lumMod val="50000"/>
              <a:lumOff val="50000"/>
            </a:schemeClr>
          </a:gs>
          <a:gs pos="100000">
            <a:schemeClr val="dk1">
              <a:lumMod val="85000"/>
              <a:lumOff val="15000"/>
            </a:schemeClr>
          </a:gs>
        </a:gsLst>
        <a:lin ang="5400000" scaled="0"/>
      </a:gradFill>
    </cs:defRPr>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50000"/>
            <a:lumOff val="50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14.xml><?xml version="1.0" encoding="utf-8"?>
<cs:chartStyle xmlns:cs="http://schemas.microsoft.com/office/drawing/2012/chartStyle" xmlns:a="http://schemas.openxmlformats.org/drawingml/2006/main" id="298">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15.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16.xml><?xml version="1.0" encoding="utf-8"?>
<cs:chartStyle xmlns:cs="http://schemas.microsoft.com/office/drawing/2012/chartStyle" xmlns:a="http://schemas.openxmlformats.org/drawingml/2006/main" id="234">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1000" kern="120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cs:styleClr val="auto"/>
    </cs:fontRef>
    <cs:spPr/>
    <cs:defRPr sz="900" b="1" i="0" u="none" strike="noStrike" kern="1200" baseline="0"/>
  </cs:dataLabel>
  <cs:dataLabelCallout>
    <cs:lnRef idx="0"/>
    <cs:fillRef idx="0"/>
    <cs:effectRef idx="0"/>
    <cs:fontRef idx="minor">
      <a:schemeClr val="dk1">
        <a:lumMod val="65000"/>
        <a:lumOff val="35000"/>
      </a:schemeClr>
    </cs:fontRef>
    <cs:spPr>
      <a:solidFill>
        <a:schemeClr val="lt1"/>
      </a:solidFill>
      <a:ln w="9575">
        <a:solidFill>
          <a:schemeClr val="lt1">
            <a:lumMod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19050" cap="rnd" cmpd="sng" algn="ctr">
        <a:solidFill>
          <a:schemeClr val="phClr">
            <a:shade val="95000"/>
            <a:satMod val="105000"/>
          </a:schemeClr>
        </a:solidFill>
        <a:round/>
      </a:ln>
    </cs:spPr>
  </cs:dataPointLine>
  <cs:dataPointMarker>
    <cs:lnRef idx="0"/>
    <cs:fillRef idx="0"/>
    <cs:effectRef idx="0"/>
    <cs:fontRef idx="minor">
      <a:schemeClr val="dk1"/>
    </cs:fontRef>
    <cs:spPr>
      <a:solidFill>
        <a:schemeClr val="lt1"/>
      </a:solidFill>
    </cs:spPr>
  </cs:dataPointMarker>
  <cs:dataPointMarkerLayout symbol="circle" size="17"/>
  <cs:dataPointWireframe>
    <cs:lnRef idx="0">
      <cs:styleClr val="auto"/>
    </cs:lnRef>
    <cs:fillRef idx="1"/>
    <cs:effectRef idx="0"/>
    <cs:fontRef idx="minor">
      <a:schemeClr val="dk1"/>
    </cs:fontRef>
    <cs:spPr>
      <a:ln w="9525">
        <a:solidFill>
          <a:schemeClr val="phClr"/>
        </a:solidFill>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35000"/>
            <a:lumOff val="65000"/>
          </a:schemeClr>
        </a:solidFill>
      </a:ln>
    </cs:spPr>
  </cs:dropLine>
  <cs:errorBar>
    <cs:lnRef idx="0"/>
    <cs:fillRef idx="0"/>
    <cs:effectRef idx="0"/>
    <cs:fontRef idx="minor">
      <a:schemeClr val="dk1"/>
    </cs:fontRef>
    <cs:spPr>
      <a:ln w="9525">
        <a:solidFill>
          <a:schemeClr val="dk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ln>
    </cs:spPr>
  </cs:seriesLine>
  <cs:title>
    <cs:lnRef idx="0"/>
    <cs:fillRef idx="0"/>
    <cs:effectRef idx="0"/>
    <cs:fontRef idx="minor">
      <a:schemeClr val="dk1"/>
    </cs:fontRef>
    <cs:defRPr sz="1440" b="0" kern="1200" cap="all" spc="0" baseline="0">
      <a:gradFill>
        <a:gsLst>
          <a:gs pos="0">
            <a:schemeClr val="dk1">
              <a:lumMod val="50000"/>
              <a:lumOff val="50000"/>
            </a:schemeClr>
          </a:gs>
          <a:gs pos="100000">
            <a:schemeClr val="dk1">
              <a:lumMod val="85000"/>
              <a:lumOff val="15000"/>
            </a:schemeClr>
          </a:gs>
        </a:gsLst>
        <a:lin ang="5400000" scaled="0"/>
      </a:gradFill>
    </cs:defRPr>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50000"/>
            <a:lumOff val="50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17.xml><?xml version="1.0" encoding="utf-8"?>
<cs:chartStyle xmlns:cs="http://schemas.microsoft.com/office/drawing/2012/chartStyle" xmlns:a="http://schemas.openxmlformats.org/drawingml/2006/main" id="234">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1000" kern="120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cs:styleClr val="auto"/>
    </cs:fontRef>
    <cs:spPr/>
    <cs:defRPr sz="900" b="1" i="0" u="none" strike="noStrike" kern="1200" baseline="0"/>
  </cs:dataLabel>
  <cs:dataLabelCallout>
    <cs:lnRef idx="0"/>
    <cs:fillRef idx="0"/>
    <cs:effectRef idx="0"/>
    <cs:fontRef idx="minor">
      <a:schemeClr val="dk1">
        <a:lumMod val="65000"/>
        <a:lumOff val="35000"/>
      </a:schemeClr>
    </cs:fontRef>
    <cs:spPr>
      <a:solidFill>
        <a:schemeClr val="lt1"/>
      </a:solidFill>
      <a:ln w="9575">
        <a:solidFill>
          <a:schemeClr val="lt1">
            <a:lumMod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19050" cap="rnd" cmpd="sng" algn="ctr">
        <a:solidFill>
          <a:schemeClr val="phClr">
            <a:shade val="95000"/>
            <a:satMod val="105000"/>
          </a:schemeClr>
        </a:solidFill>
        <a:round/>
      </a:ln>
    </cs:spPr>
  </cs:dataPointLine>
  <cs:dataPointMarker>
    <cs:lnRef idx="0"/>
    <cs:fillRef idx="0"/>
    <cs:effectRef idx="0"/>
    <cs:fontRef idx="minor">
      <a:schemeClr val="dk1"/>
    </cs:fontRef>
    <cs:spPr>
      <a:solidFill>
        <a:schemeClr val="lt1"/>
      </a:solidFill>
    </cs:spPr>
  </cs:dataPointMarker>
  <cs:dataPointMarkerLayout symbol="circle" size="17"/>
  <cs:dataPointWireframe>
    <cs:lnRef idx="0">
      <cs:styleClr val="auto"/>
    </cs:lnRef>
    <cs:fillRef idx="1"/>
    <cs:effectRef idx="0"/>
    <cs:fontRef idx="minor">
      <a:schemeClr val="dk1"/>
    </cs:fontRef>
    <cs:spPr>
      <a:ln w="9525">
        <a:solidFill>
          <a:schemeClr val="phClr"/>
        </a:solidFill>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35000"/>
            <a:lumOff val="65000"/>
          </a:schemeClr>
        </a:solidFill>
      </a:ln>
    </cs:spPr>
  </cs:dropLine>
  <cs:errorBar>
    <cs:lnRef idx="0"/>
    <cs:fillRef idx="0"/>
    <cs:effectRef idx="0"/>
    <cs:fontRef idx="minor">
      <a:schemeClr val="dk1"/>
    </cs:fontRef>
    <cs:spPr>
      <a:ln w="9525">
        <a:solidFill>
          <a:schemeClr val="dk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ln>
    </cs:spPr>
  </cs:seriesLine>
  <cs:title>
    <cs:lnRef idx="0"/>
    <cs:fillRef idx="0"/>
    <cs:effectRef idx="0"/>
    <cs:fontRef idx="minor">
      <a:schemeClr val="dk1"/>
    </cs:fontRef>
    <cs:defRPr sz="1440" b="0" kern="1200" cap="all" spc="0" baseline="0">
      <a:gradFill>
        <a:gsLst>
          <a:gs pos="0">
            <a:schemeClr val="dk1">
              <a:lumMod val="50000"/>
              <a:lumOff val="50000"/>
            </a:schemeClr>
          </a:gs>
          <a:gs pos="100000">
            <a:schemeClr val="dk1">
              <a:lumMod val="85000"/>
              <a:lumOff val="15000"/>
            </a:schemeClr>
          </a:gs>
        </a:gsLst>
        <a:lin ang="5400000" scaled="0"/>
      </a:gradFill>
    </cs:defRPr>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50000"/>
            <a:lumOff val="50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18.xml><?xml version="1.0" encoding="utf-8"?>
<cs:chartStyle xmlns:cs="http://schemas.microsoft.com/office/drawing/2012/chartStyle" xmlns:a="http://schemas.openxmlformats.org/drawingml/2006/main" id="22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9.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2.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0.xml><?xml version="1.0" encoding="utf-8"?>
<cs:chartStyle xmlns:cs="http://schemas.microsoft.com/office/drawing/2012/chartStyle" xmlns:a="http://schemas.openxmlformats.org/drawingml/2006/main" id="22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1.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2.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3.xml><?xml version="1.0" encoding="utf-8"?>
<cs:chartStyle xmlns:cs="http://schemas.microsoft.com/office/drawing/2012/chartStyle" xmlns:a="http://schemas.openxmlformats.org/drawingml/2006/main" id="238">
  <cs:axisTitle>
    <cs:lnRef idx="0"/>
    <cs:fillRef idx="0"/>
    <cs:effectRef idx="0"/>
    <cs:fontRef idx="minor">
      <a:schemeClr val="lt1"/>
    </cs:fontRef>
    <cs:defRPr sz="900" b="1" kern="1200"/>
  </cs:axisTitle>
  <cs:categoryAxis>
    <cs:lnRef idx="0">
      <cs:styleClr val="0"/>
    </cs:lnRef>
    <cs:fillRef idx="0"/>
    <cs:effectRef idx="0"/>
    <cs:fontRef idx="minor">
      <a:schemeClr val="lt1"/>
    </cs:fontRef>
    <cs:defRPr sz="900" kern="1200" spc="30" baseline="0"/>
  </cs:categoryAxis>
  <cs:chartArea>
    <cs:lnRef idx="0">
      <cs:styleClr val="0"/>
    </cs:lnRef>
    <cs:fillRef idx="0">
      <cs:styleClr val="0"/>
    </cs:fillRef>
    <cs:effectRef idx="0"/>
    <cs:fontRef idx="minor">
      <a:schemeClr val="dk1"/>
    </cs:fontRef>
    <cs:spPr>
      <a:solidFill>
        <a:schemeClr val="phClr"/>
      </a:solidFill>
      <a:ln w="9525" cap="flat" cmpd="sng" algn="ctr">
        <a:solidFill>
          <a:schemeClr val="lt1">
            <a:lumMod val="85000"/>
          </a:schemeClr>
        </a:solidFill>
        <a:round/>
      </a:ln>
    </cs:spPr>
    <cs:defRPr sz="1000" kern="1200"/>
  </cs:chartArea>
  <cs:dataLabel>
    <cs:lnRef idx="0"/>
    <cs:fillRef idx="0">
      <cs:styleClr val="0"/>
    </cs:fillRef>
    <cs:effectRef idx="0"/>
    <cs:fontRef idx="minor">
      <a:schemeClr val="lt1"/>
    </cs:fontRef>
    <cs:spPr>
      <a:solidFill>
        <a:schemeClr val="phClr"/>
      </a:solidFill>
    </cs:spPr>
    <cs:defRPr sz="900" b="1" kern="1200"/>
  </cs:dataLabel>
  <cs:dataLabelCallout>
    <cs:lnRef idx="0">
      <cs:styleClr val="auto"/>
    </cs:lnRef>
    <cs:fillRef idx="0"/>
    <cs:effectRef idx="0"/>
    <cs:fontRef idx="minor">
      <cs:styleClr val="auto"/>
    </cs:fontRef>
    <cs:spPr>
      <a:solidFill>
        <a:schemeClr val="lt1"/>
      </a:solidFill>
      <a:ln>
        <a:solidFill>
          <a:schemeClr val="ph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pattFill prst="ltUpDiag">
        <a:fgClr>
          <a:schemeClr val="phClr"/>
        </a:fgClr>
        <a:bgClr>
          <a:schemeClr val="lt1"/>
        </a:bgClr>
      </a:pattFill>
    </cs:spPr>
  </cs:dataPoint>
  <cs:dataPoint3D>
    <cs:lnRef idx="0"/>
    <cs:fillRef idx="0">
      <cs:styleClr val="auto"/>
    </cs:fillRef>
    <cs:effectRef idx="0"/>
    <cs:fontRef idx="minor">
      <a:schemeClr val="dk1"/>
    </cs:fontRef>
    <cs:spPr>
      <a:pattFill prst="ltUpDiag">
        <a:fgClr>
          <a:schemeClr val="phClr"/>
        </a:fgClr>
        <a:bgClr>
          <a:schemeClr val="lt1"/>
        </a:bgClr>
      </a:pattFill>
    </cs:spPr>
  </cs:dataPoint3D>
  <cs:dataPointLine>
    <cs:lnRef idx="0">
      <cs:styleClr val="auto"/>
    </cs:lnRef>
    <cs:fillRef idx="0"/>
    <cs:effectRef idx="0">
      <cs:styleClr val="auto"/>
    </cs:effectRef>
    <cs:fontRef idx="minor">
      <a:schemeClr val="dk1"/>
    </cs:fontRef>
    <cs:spPr>
      <a:ln w="25400" cap="rnd">
        <a:solidFill>
          <a:schemeClr val="lt1"/>
        </a:solidFill>
        <a:round/>
      </a:ln>
      <a:effectLst>
        <a:outerShdw dist="25400" dir="2700000" algn="tl" rotWithShape="0">
          <a:schemeClr val="phClr"/>
        </a:outerShdw>
      </a:effectLst>
    </cs:spPr>
  </cs:dataPointLine>
  <cs:dataPointMarker>
    <cs:lnRef idx="0"/>
    <cs:fillRef idx="0">
      <cs:styleClr val="auto"/>
    </cs:fillRef>
    <cs:effectRef idx="0"/>
    <cs:fontRef idx="minor">
      <a:schemeClr val="dk1"/>
    </cs:fontRef>
    <cs:spPr>
      <a:solidFill>
        <a:schemeClr val="phClr"/>
      </a:solidFill>
    </cs:spPr>
  </cs:dataPointMarker>
  <cs:dataPointMarkerLayout symbol="circle" size="14"/>
  <cs:dataPointWireframe>
    <cs:lnRef idx="0">
      <cs:styleClr val="auto"/>
    </cs:lnRef>
    <cs:fillRef idx="0"/>
    <cs:effectRef idx="0"/>
    <cs:fontRef idx="minor">
      <a:schemeClr val="dk1"/>
    </cs:fontRef>
    <cs:spPr>
      <a:ln w="9525" cap="rnd">
        <a:solidFill>
          <a:schemeClr val="phClr"/>
        </a:solidFill>
        <a:round/>
      </a:ln>
    </cs:spPr>
  </cs:dataPointWireframe>
  <cs:dataTable>
    <cs:lnRef idx="0">
      <cs:styleClr val="0"/>
    </cs:lnRef>
    <cs:fillRef idx="0"/>
    <cs:effectRef idx="0"/>
    <cs:fontRef idx="minor">
      <a:schemeClr val="lt1"/>
    </cs:fontRef>
    <cs:spPr>
      <a:ln w="9525">
        <a:solidFill>
          <a:schemeClr val="phClr">
            <a:lumMod val="60000"/>
            <a:lumOff val="40000"/>
          </a:schemeClr>
        </a:solidFill>
      </a:ln>
    </cs:spPr>
    <cs:defRPr sz="900" kern="1200"/>
  </cs:dataTable>
  <cs:downBar>
    <cs:lnRef idx="0">
      <cs:styleClr val="0"/>
    </cs:lnRef>
    <cs:fillRef idx="0"/>
    <cs:effectRef idx="0"/>
    <cs:fontRef idx="minor">
      <a:schemeClr val="dk1"/>
    </cs:fontRef>
    <cs:spPr>
      <a:solidFill>
        <a:schemeClr val="dk1">
          <a:lumMod val="35000"/>
          <a:lumOff val="65000"/>
        </a:schemeClr>
      </a:solidFill>
      <a:ln w="9525">
        <a:solidFill>
          <a:schemeClr val="phClr">
            <a:lumMod val="60000"/>
            <a:lumOff val="40000"/>
          </a:schemeClr>
        </a:solidFill>
      </a:ln>
    </cs:spPr>
  </cs:downBar>
  <cs:dropLine>
    <cs:lnRef idx="0"/>
    <cs:fillRef idx="0"/>
    <cs:effectRef idx="0"/>
    <cs:fontRef idx="minor">
      <a:schemeClr val="dk1"/>
    </cs:fontRef>
    <cs:spPr>
      <a:ln w="9525" cap="flat" cmpd="sng" algn="ctr">
        <a:gradFill>
          <a:gsLst>
            <a:gs pos="0">
              <a:schemeClr val="lt1"/>
            </a:gs>
            <a:gs pos="100000">
              <a:schemeClr val="lt1">
                <a:alpha val="0"/>
              </a:schemeClr>
            </a:gs>
          </a:gsLst>
          <a:lin ang="5400000" scaled="0"/>
        </a:gradFill>
        <a:round/>
      </a:ln>
    </cs:spPr>
  </cs:dropLine>
  <cs:errorBar>
    <cs:lnRef idx="0">
      <cs:styleClr val="0"/>
    </cs:lnRef>
    <cs:fillRef idx="0"/>
    <cs:effectRef idx="0"/>
    <cs:fontRef idx="minor">
      <a:schemeClr val="dk1"/>
    </cs:fontRef>
    <cs:spPr>
      <a:ln w="9525">
        <a:solidFill>
          <a:schemeClr val="phClr">
            <a:lumMod val="60000"/>
            <a:lumOff val="40000"/>
          </a:schemeClr>
        </a:solidFill>
        <a:round/>
      </a:ln>
      <a:effectLst>
        <a:glow rad="25400">
          <a:schemeClr val="lt1"/>
        </a:glow>
      </a:effectLst>
    </cs:spPr>
  </cs:errorBar>
  <cs:floor>
    <cs:lnRef idx="0"/>
    <cs:fillRef idx="0"/>
    <cs:effectRef idx="0"/>
    <cs:fontRef idx="minor">
      <a:schemeClr val="dk1"/>
    </cs:fontRef>
  </cs:floor>
  <cs:gridlineMajor>
    <cs:lnRef idx="0">
      <cs:styleClr val="0"/>
    </cs:lnRef>
    <cs:fillRef idx="0"/>
    <cs:effectRef idx="0"/>
    <cs:fontRef idx="minor">
      <a:schemeClr val="dk1"/>
    </cs:fontRef>
    <cs:spPr>
      <a:ln w="9525" cap="flat" cmpd="sng" algn="ctr">
        <a:solidFill>
          <a:schemeClr val="lt1">
            <a:alpha val="25000"/>
          </a:schemeClr>
        </a:solidFill>
        <a:round/>
      </a:ln>
    </cs:spPr>
  </cs:gridlineMajor>
  <cs:gridlineMinor>
    <cs:lnRef idx="0">
      <cs:styleClr val="0"/>
    </cs:lnRef>
    <cs:fillRef idx="0"/>
    <cs:effectRef idx="0"/>
    <cs:fontRef idx="minor">
      <a:schemeClr val="dk1"/>
    </cs:fontRef>
    <cs:spPr>
      <a:ln>
        <a:solidFill>
          <a:schemeClr val="lt1">
            <a:alpha val="10000"/>
          </a:schemeClr>
        </a:solidFill>
      </a:ln>
    </cs:spPr>
  </cs:gridlineMinor>
  <cs:hiLoLine>
    <cs:lnRef idx="0">
      <cs:styleClr val="0"/>
    </cs:lnRef>
    <cs:fillRef idx="0"/>
    <cs:effectRef idx="0"/>
    <cs:fontRef idx="minor">
      <a:schemeClr val="dk1"/>
    </cs:fontRef>
    <cs:spPr>
      <a:ln w="9525">
        <a:solidFill>
          <a:schemeClr val="phClr">
            <a:lumMod val="60000"/>
            <a:lumOff val="40000"/>
          </a:schemeClr>
        </a:solidFill>
        <a:prstDash val="dash"/>
      </a:ln>
    </cs:spPr>
  </cs:hiLoLine>
  <cs:leaderLine>
    <cs:lnRef idx="0">
      <cs:styleClr val="0"/>
    </cs:lnRef>
    <cs:fillRef idx="0"/>
    <cs:effectRef idx="0"/>
    <cs:fontRef idx="minor">
      <a:schemeClr val="dk1"/>
    </cs:fontRef>
    <cs:spPr>
      <a:ln w="9525">
        <a:solidFill>
          <a:schemeClr val="phClr">
            <a:lumMod val="60000"/>
            <a:lumOff val="40000"/>
          </a:schemeClr>
        </a:solidFill>
      </a:ln>
    </cs:spPr>
  </cs:leaderLine>
  <cs:legend>
    <cs:lnRef idx="0"/>
    <cs:fillRef idx="0"/>
    <cs:effectRef idx="0"/>
    <cs:fontRef idx="minor">
      <a:schemeClr val="lt1"/>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styleClr val="0"/>
    </cs:lnRef>
    <cs:fillRef idx="0"/>
    <cs:effectRef idx="0"/>
    <cs:fontRef idx="minor">
      <a:schemeClr val="lt1"/>
    </cs:fontRef>
    <cs:defRPr sz="900" kern="1200"/>
  </cs:seriesAxis>
  <cs:seriesLine>
    <cs:lnRef idx="0">
      <cs:styleClr val="0"/>
    </cs:lnRef>
    <cs:fillRef idx="0"/>
    <cs:effectRef idx="0"/>
    <cs:fontRef idx="minor">
      <a:schemeClr val="dk1"/>
    </cs:fontRef>
    <cs:spPr>
      <a:ln w="9525">
        <a:solidFill>
          <a:schemeClr val="phClr">
            <a:lumMod val="60000"/>
            <a:lumOff val="40000"/>
            <a:tint val="50000"/>
          </a:schemeClr>
        </a:solidFill>
        <a:prstDash val="dash"/>
      </a:ln>
    </cs:spPr>
  </cs:seriesLine>
  <cs:title>
    <cs:lnRef idx="0"/>
    <cs:fillRef idx="0"/>
    <cs:effectRef idx="0"/>
    <cs:fontRef idx="minor">
      <a:schemeClr val="lt1"/>
    </cs:fontRef>
    <cs:defRPr sz="1500" b="1" kern="1200" cap="all" spc="100" normalizeH="0" baseline="0"/>
  </cs:title>
  <cs:trendline>
    <cs:lnRef idx="0"/>
    <cs:fillRef idx="0"/>
    <cs:effectRef idx="0"/>
    <cs:fontRef idx="minor">
      <a:schemeClr val="dk1"/>
    </cs:fontRef>
    <cs:spPr>
      <a:ln w="28575" cap="rnd">
        <a:solidFill>
          <a:schemeClr val="lt1">
            <a:alpha val="50000"/>
          </a:schemeClr>
        </a:solidFill>
        <a:round/>
      </a:ln>
    </cs:spPr>
  </cs:trendline>
  <cs:trendlineLabel>
    <cs:lnRef idx="0"/>
    <cs:fillRef idx="0"/>
    <cs:effectRef idx="0"/>
    <cs:fontRef idx="minor">
      <a:schemeClr val="lt1"/>
    </cs:fontRef>
    <cs:defRPr sz="900" kern="1200"/>
  </cs:trendlineLabel>
  <cs:upBar>
    <cs:lnRef idx="0">
      <cs:styleClr val="0"/>
    </cs:lnRef>
    <cs:fillRef idx="0"/>
    <cs:effectRef idx="0"/>
    <cs:fontRef idx="minor">
      <a:schemeClr val="dk1"/>
    </cs:fontRef>
    <cs:spPr>
      <a:solidFill>
        <a:schemeClr val="lt1">
          <a:lumMod val="95000"/>
        </a:schemeClr>
      </a:solidFill>
      <a:ln w="9525">
        <a:solidFill>
          <a:schemeClr val="phClr">
            <a:lumMod val="60000"/>
            <a:lumOff val="40000"/>
          </a:schemeClr>
        </a:solidFill>
      </a:ln>
    </cs:spPr>
  </cs:upBar>
  <cs:valueAxis>
    <cs:lnRef idx="0"/>
    <cs:fillRef idx="0"/>
    <cs:effectRef idx="0"/>
    <cs:fontRef idx="minor">
      <a:schemeClr val="lt1"/>
    </cs:fontRef>
    <cs:defRPr sz="900" kern="1200"/>
  </cs:valueAxis>
  <cs:wall>
    <cs:lnRef idx="0"/>
    <cs:fillRef idx="0"/>
    <cs:effectRef idx="0"/>
    <cs:fontRef idx="minor">
      <a:schemeClr val="dk1"/>
    </cs:fontRef>
  </cs:wall>
</cs:chartStyle>
</file>

<file path=word/charts/style24.xml><?xml version="1.0" encoding="utf-8"?>
<cs:chartStyle xmlns:cs="http://schemas.microsoft.com/office/drawing/2012/chartStyle" xmlns:a="http://schemas.openxmlformats.org/drawingml/2006/main" id="238">
  <cs:axisTitle>
    <cs:lnRef idx="0"/>
    <cs:fillRef idx="0"/>
    <cs:effectRef idx="0"/>
    <cs:fontRef idx="minor">
      <a:schemeClr val="lt1"/>
    </cs:fontRef>
    <cs:defRPr sz="900" b="1" kern="1200"/>
  </cs:axisTitle>
  <cs:categoryAxis>
    <cs:lnRef idx="0">
      <cs:styleClr val="0"/>
    </cs:lnRef>
    <cs:fillRef idx="0"/>
    <cs:effectRef idx="0"/>
    <cs:fontRef idx="minor">
      <a:schemeClr val="lt1"/>
    </cs:fontRef>
    <cs:defRPr sz="900" kern="1200" spc="30" baseline="0"/>
  </cs:categoryAxis>
  <cs:chartArea>
    <cs:lnRef idx="0">
      <cs:styleClr val="0"/>
    </cs:lnRef>
    <cs:fillRef idx="0">
      <cs:styleClr val="0"/>
    </cs:fillRef>
    <cs:effectRef idx="0"/>
    <cs:fontRef idx="minor">
      <a:schemeClr val="dk1"/>
    </cs:fontRef>
    <cs:spPr>
      <a:solidFill>
        <a:schemeClr val="phClr"/>
      </a:solidFill>
      <a:ln w="9525" cap="flat" cmpd="sng" algn="ctr">
        <a:solidFill>
          <a:schemeClr val="lt1">
            <a:lumMod val="85000"/>
          </a:schemeClr>
        </a:solidFill>
        <a:round/>
      </a:ln>
    </cs:spPr>
    <cs:defRPr sz="1000" kern="1200"/>
  </cs:chartArea>
  <cs:dataLabel>
    <cs:lnRef idx="0"/>
    <cs:fillRef idx="0">
      <cs:styleClr val="0"/>
    </cs:fillRef>
    <cs:effectRef idx="0"/>
    <cs:fontRef idx="minor">
      <a:schemeClr val="lt1"/>
    </cs:fontRef>
    <cs:spPr>
      <a:solidFill>
        <a:schemeClr val="phClr"/>
      </a:solidFill>
    </cs:spPr>
    <cs:defRPr sz="900" b="1" kern="1200"/>
  </cs:dataLabel>
  <cs:dataLabelCallout>
    <cs:lnRef idx="0">
      <cs:styleClr val="auto"/>
    </cs:lnRef>
    <cs:fillRef idx="0"/>
    <cs:effectRef idx="0"/>
    <cs:fontRef idx="minor">
      <cs:styleClr val="auto"/>
    </cs:fontRef>
    <cs:spPr>
      <a:solidFill>
        <a:schemeClr val="lt1"/>
      </a:solidFill>
      <a:ln>
        <a:solidFill>
          <a:schemeClr val="ph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pattFill prst="ltUpDiag">
        <a:fgClr>
          <a:schemeClr val="phClr"/>
        </a:fgClr>
        <a:bgClr>
          <a:schemeClr val="lt1"/>
        </a:bgClr>
      </a:pattFill>
    </cs:spPr>
  </cs:dataPoint>
  <cs:dataPoint3D>
    <cs:lnRef idx="0"/>
    <cs:fillRef idx="0">
      <cs:styleClr val="auto"/>
    </cs:fillRef>
    <cs:effectRef idx="0"/>
    <cs:fontRef idx="minor">
      <a:schemeClr val="dk1"/>
    </cs:fontRef>
    <cs:spPr>
      <a:pattFill prst="ltUpDiag">
        <a:fgClr>
          <a:schemeClr val="phClr"/>
        </a:fgClr>
        <a:bgClr>
          <a:schemeClr val="lt1"/>
        </a:bgClr>
      </a:pattFill>
    </cs:spPr>
  </cs:dataPoint3D>
  <cs:dataPointLine>
    <cs:lnRef idx="0">
      <cs:styleClr val="auto"/>
    </cs:lnRef>
    <cs:fillRef idx="0"/>
    <cs:effectRef idx="0">
      <cs:styleClr val="auto"/>
    </cs:effectRef>
    <cs:fontRef idx="minor">
      <a:schemeClr val="dk1"/>
    </cs:fontRef>
    <cs:spPr>
      <a:ln w="25400" cap="rnd">
        <a:solidFill>
          <a:schemeClr val="lt1"/>
        </a:solidFill>
        <a:round/>
      </a:ln>
      <a:effectLst>
        <a:outerShdw dist="25400" dir="2700000" algn="tl" rotWithShape="0">
          <a:schemeClr val="phClr"/>
        </a:outerShdw>
      </a:effectLst>
    </cs:spPr>
  </cs:dataPointLine>
  <cs:dataPointMarker>
    <cs:lnRef idx="0"/>
    <cs:fillRef idx="0">
      <cs:styleClr val="auto"/>
    </cs:fillRef>
    <cs:effectRef idx="0"/>
    <cs:fontRef idx="minor">
      <a:schemeClr val="dk1"/>
    </cs:fontRef>
    <cs:spPr>
      <a:solidFill>
        <a:schemeClr val="phClr"/>
      </a:solidFill>
    </cs:spPr>
  </cs:dataPointMarker>
  <cs:dataPointMarkerLayout symbol="circle" size="14"/>
  <cs:dataPointWireframe>
    <cs:lnRef idx="0">
      <cs:styleClr val="auto"/>
    </cs:lnRef>
    <cs:fillRef idx="0"/>
    <cs:effectRef idx="0"/>
    <cs:fontRef idx="minor">
      <a:schemeClr val="dk1"/>
    </cs:fontRef>
    <cs:spPr>
      <a:ln w="9525" cap="rnd">
        <a:solidFill>
          <a:schemeClr val="phClr"/>
        </a:solidFill>
        <a:round/>
      </a:ln>
    </cs:spPr>
  </cs:dataPointWireframe>
  <cs:dataTable>
    <cs:lnRef idx="0">
      <cs:styleClr val="0"/>
    </cs:lnRef>
    <cs:fillRef idx="0"/>
    <cs:effectRef idx="0"/>
    <cs:fontRef idx="minor">
      <a:schemeClr val="lt1"/>
    </cs:fontRef>
    <cs:spPr>
      <a:ln w="9525">
        <a:solidFill>
          <a:schemeClr val="phClr">
            <a:lumMod val="60000"/>
            <a:lumOff val="40000"/>
          </a:schemeClr>
        </a:solidFill>
      </a:ln>
    </cs:spPr>
    <cs:defRPr sz="900" kern="1200"/>
  </cs:dataTable>
  <cs:downBar>
    <cs:lnRef idx="0">
      <cs:styleClr val="0"/>
    </cs:lnRef>
    <cs:fillRef idx="0"/>
    <cs:effectRef idx="0"/>
    <cs:fontRef idx="minor">
      <a:schemeClr val="dk1"/>
    </cs:fontRef>
    <cs:spPr>
      <a:solidFill>
        <a:schemeClr val="dk1">
          <a:lumMod val="35000"/>
          <a:lumOff val="65000"/>
        </a:schemeClr>
      </a:solidFill>
      <a:ln w="9525">
        <a:solidFill>
          <a:schemeClr val="phClr">
            <a:lumMod val="60000"/>
            <a:lumOff val="40000"/>
          </a:schemeClr>
        </a:solidFill>
      </a:ln>
    </cs:spPr>
  </cs:downBar>
  <cs:dropLine>
    <cs:lnRef idx="0"/>
    <cs:fillRef idx="0"/>
    <cs:effectRef idx="0"/>
    <cs:fontRef idx="minor">
      <a:schemeClr val="dk1"/>
    </cs:fontRef>
    <cs:spPr>
      <a:ln w="9525" cap="flat" cmpd="sng" algn="ctr">
        <a:gradFill>
          <a:gsLst>
            <a:gs pos="0">
              <a:schemeClr val="lt1"/>
            </a:gs>
            <a:gs pos="100000">
              <a:schemeClr val="lt1">
                <a:alpha val="0"/>
              </a:schemeClr>
            </a:gs>
          </a:gsLst>
          <a:lin ang="5400000" scaled="0"/>
        </a:gradFill>
        <a:round/>
      </a:ln>
    </cs:spPr>
  </cs:dropLine>
  <cs:errorBar>
    <cs:lnRef idx="0">
      <cs:styleClr val="0"/>
    </cs:lnRef>
    <cs:fillRef idx="0"/>
    <cs:effectRef idx="0"/>
    <cs:fontRef idx="minor">
      <a:schemeClr val="dk1"/>
    </cs:fontRef>
    <cs:spPr>
      <a:ln w="9525">
        <a:solidFill>
          <a:schemeClr val="phClr">
            <a:lumMod val="60000"/>
            <a:lumOff val="40000"/>
          </a:schemeClr>
        </a:solidFill>
        <a:round/>
      </a:ln>
      <a:effectLst>
        <a:glow rad="25400">
          <a:schemeClr val="lt1"/>
        </a:glow>
      </a:effectLst>
    </cs:spPr>
  </cs:errorBar>
  <cs:floor>
    <cs:lnRef idx="0"/>
    <cs:fillRef idx="0"/>
    <cs:effectRef idx="0"/>
    <cs:fontRef idx="minor">
      <a:schemeClr val="dk1"/>
    </cs:fontRef>
  </cs:floor>
  <cs:gridlineMajor>
    <cs:lnRef idx="0">
      <cs:styleClr val="0"/>
    </cs:lnRef>
    <cs:fillRef idx="0"/>
    <cs:effectRef idx="0"/>
    <cs:fontRef idx="minor">
      <a:schemeClr val="dk1"/>
    </cs:fontRef>
    <cs:spPr>
      <a:ln w="9525" cap="flat" cmpd="sng" algn="ctr">
        <a:solidFill>
          <a:schemeClr val="lt1">
            <a:alpha val="25000"/>
          </a:schemeClr>
        </a:solidFill>
        <a:round/>
      </a:ln>
    </cs:spPr>
  </cs:gridlineMajor>
  <cs:gridlineMinor>
    <cs:lnRef idx="0">
      <cs:styleClr val="0"/>
    </cs:lnRef>
    <cs:fillRef idx="0"/>
    <cs:effectRef idx="0"/>
    <cs:fontRef idx="minor">
      <a:schemeClr val="dk1"/>
    </cs:fontRef>
    <cs:spPr>
      <a:ln>
        <a:solidFill>
          <a:schemeClr val="lt1">
            <a:alpha val="10000"/>
          </a:schemeClr>
        </a:solidFill>
      </a:ln>
    </cs:spPr>
  </cs:gridlineMinor>
  <cs:hiLoLine>
    <cs:lnRef idx="0">
      <cs:styleClr val="0"/>
    </cs:lnRef>
    <cs:fillRef idx="0"/>
    <cs:effectRef idx="0"/>
    <cs:fontRef idx="minor">
      <a:schemeClr val="dk1"/>
    </cs:fontRef>
    <cs:spPr>
      <a:ln w="9525">
        <a:solidFill>
          <a:schemeClr val="phClr">
            <a:lumMod val="60000"/>
            <a:lumOff val="40000"/>
          </a:schemeClr>
        </a:solidFill>
        <a:prstDash val="dash"/>
      </a:ln>
    </cs:spPr>
  </cs:hiLoLine>
  <cs:leaderLine>
    <cs:lnRef idx="0">
      <cs:styleClr val="0"/>
    </cs:lnRef>
    <cs:fillRef idx="0"/>
    <cs:effectRef idx="0"/>
    <cs:fontRef idx="minor">
      <a:schemeClr val="dk1"/>
    </cs:fontRef>
    <cs:spPr>
      <a:ln w="9525">
        <a:solidFill>
          <a:schemeClr val="phClr">
            <a:lumMod val="60000"/>
            <a:lumOff val="40000"/>
          </a:schemeClr>
        </a:solidFill>
      </a:ln>
    </cs:spPr>
  </cs:leaderLine>
  <cs:legend>
    <cs:lnRef idx="0"/>
    <cs:fillRef idx="0"/>
    <cs:effectRef idx="0"/>
    <cs:fontRef idx="minor">
      <a:schemeClr val="lt1"/>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styleClr val="0"/>
    </cs:lnRef>
    <cs:fillRef idx="0"/>
    <cs:effectRef idx="0"/>
    <cs:fontRef idx="minor">
      <a:schemeClr val="lt1"/>
    </cs:fontRef>
    <cs:defRPr sz="900" kern="1200"/>
  </cs:seriesAxis>
  <cs:seriesLine>
    <cs:lnRef idx="0">
      <cs:styleClr val="0"/>
    </cs:lnRef>
    <cs:fillRef idx="0"/>
    <cs:effectRef idx="0"/>
    <cs:fontRef idx="minor">
      <a:schemeClr val="dk1"/>
    </cs:fontRef>
    <cs:spPr>
      <a:ln w="9525">
        <a:solidFill>
          <a:schemeClr val="phClr">
            <a:lumMod val="60000"/>
            <a:lumOff val="40000"/>
            <a:tint val="50000"/>
          </a:schemeClr>
        </a:solidFill>
        <a:prstDash val="dash"/>
      </a:ln>
    </cs:spPr>
  </cs:seriesLine>
  <cs:title>
    <cs:lnRef idx="0"/>
    <cs:fillRef idx="0"/>
    <cs:effectRef idx="0"/>
    <cs:fontRef idx="minor">
      <a:schemeClr val="lt1"/>
    </cs:fontRef>
    <cs:defRPr sz="1500" b="1" kern="1200" cap="all" spc="100" normalizeH="0" baseline="0"/>
  </cs:title>
  <cs:trendline>
    <cs:lnRef idx="0"/>
    <cs:fillRef idx="0"/>
    <cs:effectRef idx="0"/>
    <cs:fontRef idx="minor">
      <a:schemeClr val="dk1"/>
    </cs:fontRef>
    <cs:spPr>
      <a:ln w="28575" cap="rnd">
        <a:solidFill>
          <a:schemeClr val="lt1">
            <a:alpha val="50000"/>
          </a:schemeClr>
        </a:solidFill>
        <a:round/>
      </a:ln>
    </cs:spPr>
  </cs:trendline>
  <cs:trendlineLabel>
    <cs:lnRef idx="0"/>
    <cs:fillRef idx="0"/>
    <cs:effectRef idx="0"/>
    <cs:fontRef idx="minor">
      <a:schemeClr val="lt1"/>
    </cs:fontRef>
    <cs:defRPr sz="900" kern="1200"/>
  </cs:trendlineLabel>
  <cs:upBar>
    <cs:lnRef idx="0">
      <cs:styleClr val="0"/>
    </cs:lnRef>
    <cs:fillRef idx="0"/>
    <cs:effectRef idx="0"/>
    <cs:fontRef idx="minor">
      <a:schemeClr val="dk1"/>
    </cs:fontRef>
    <cs:spPr>
      <a:solidFill>
        <a:schemeClr val="lt1">
          <a:lumMod val="95000"/>
        </a:schemeClr>
      </a:solidFill>
      <a:ln w="9525">
        <a:solidFill>
          <a:schemeClr val="phClr">
            <a:lumMod val="60000"/>
            <a:lumOff val="40000"/>
          </a:schemeClr>
        </a:solidFill>
      </a:ln>
    </cs:spPr>
  </cs:upBar>
  <cs:valueAxis>
    <cs:lnRef idx="0"/>
    <cs:fillRef idx="0"/>
    <cs:effectRef idx="0"/>
    <cs:fontRef idx="minor">
      <a:schemeClr val="lt1"/>
    </cs:fontRef>
    <cs:defRPr sz="900" kern="1200"/>
  </cs:valueAxis>
  <cs:wall>
    <cs:lnRef idx="0"/>
    <cs:fillRef idx="0"/>
    <cs:effectRef idx="0"/>
    <cs:fontRef idx="minor">
      <a:schemeClr val="dk1"/>
    </cs:fontRef>
  </cs:wall>
</cs:chartStyle>
</file>

<file path=word/charts/style25.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6.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7.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68">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8.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585D5DF-CF17-4A5D-9EB9-976929AAE1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145</Pages>
  <Words>20319</Words>
  <Characters>111757</Characters>
  <Application>Microsoft Office Word</Application>
  <DocSecurity>0</DocSecurity>
  <Lines>931</Lines>
  <Paragraphs>263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131813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wbautista</dc:creator>
  <cp:lastModifiedBy>Lisette Rodriguez</cp:lastModifiedBy>
  <cp:revision>25</cp:revision>
  <cp:lastPrinted>2019-01-22T16:52:00Z</cp:lastPrinted>
  <dcterms:created xsi:type="dcterms:W3CDTF">2019-01-22T16:35:00Z</dcterms:created>
  <dcterms:modified xsi:type="dcterms:W3CDTF">2019-01-22T17:56:00Z</dcterms:modified>
</cp:coreProperties>
</file>