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D9" w:rsidRPr="00411F9B" w:rsidRDefault="00C350D9" w:rsidP="00C350D9">
      <w:pPr>
        <w:jc w:val="center"/>
        <w:rPr>
          <w:rFonts w:ascii="Times New Roman" w:hAnsi="Times New Roman" w:cs="Times New Roman"/>
          <w:sz w:val="24"/>
          <w:szCs w:val="24"/>
        </w:rPr>
      </w:pPr>
      <w:r w:rsidRPr="00411F9B">
        <w:rPr>
          <w:rFonts w:ascii="Times New Roman" w:hAnsi="Times New Roman" w:cs="Times New Roman"/>
          <w:noProof/>
          <w:sz w:val="24"/>
          <w:szCs w:val="24"/>
          <w:lang w:eastAsia="es-DO"/>
        </w:rPr>
        <w:drawing>
          <wp:inline distT="0" distB="0" distL="0" distR="0">
            <wp:extent cx="1240406" cy="1240406"/>
            <wp:effectExtent l="0" t="0" r="0" b="0"/>
            <wp:docPr id="15" name="14 Imagen" descr="Coat_of_arms_of_the_Dominican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the_Dominican_Republic.svg.png"/>
                    <pic:cNvPicPr/>
                  </pic:nvPicPr>
                  <pic:blipFill>
                    <a:blip r:embed="rId8"/>
                    <a:stretch>
                      <a:fillRect/>
                    </a:stretch>
                  </pic:blipFill>
                  <pic:spPr>
                    <a:xfrm>
                      <a:off x="0" y="0"/>
                      <a:ext cx="1241795" cy="1241795"/>
                    </a:xfrm>
                    <a:prstGeom prst="rect">
                      <a:avLst/>
                    </a:prstGeom>
                  </pic:spPr>
                </pic:pic>
              </a:graphicData>
            </a:graphic>
          </wp:inline>
        </w:drawing>
      </w:r>
    </w:p>
    <w:p w:rsidR="00C350D9" w:rsidRPr="00411F9B" w:rsidRDefault="00C350D9" w:rsidP="00C350D9">
      <w:pPr>
        <w:spacing w:after="0"/>
        <w:jc w:val="center"/>
        <w:rPr>
          <w:rFonts w:ascii="Times New Roman" w:hAnsi="Times New Roman" w:cs="Times New Roman"/>
          <w:b/>
          <w:sz w:val="24"/>
          <w:szCs w:val="24"/>
        </w:rPr>
      </w:pPr>
      <w:r w:rsidRPr="00411F9B">
        <w:rPr>
          <w:rFonts w:ascii="Times New Roman" w:hAnsi="Times New Roman" w:cs="Times New Roman"/>
          <w:b/>
          <w:sz w:val="24"/>
          <w:szCs w:val="24"/>
        </w:rPr>
        <w:t>República Dominicana</w:t>
      </w:r>
    </w:p>
    <w:p w:rsidR="00C350D9" w:rsidRPr="00411F9B" w:rsidRDefault="00C350D9" w:rsidP="00C350D9">
      <w:pPr>
        <w:spacing w:after="0"/>
        <w:rPr>
          <w:rFonts w:ascii="Times New Roman" w:hAnsi="Times New Roman" w:cs="Times New Roman"/>
          <w:b/>
          <w:sz w:val="24"/>
          <w:szCs w:val="24"/>
        </w:rPr>
      </w:pPr>
    </w:p>
    <w:p w:rsidR="00C350D9" w:rsidRPr="00411F9B" w:rsidRDefault="00C350D9" w:rsidP="00C350D9">
      <w:pPr>
        <w:spacing w:after="0"/>
        <w:rPr>
          <w:rFonts w:ascii="Times New Roman" w:hAnsi="Times New Roman" w:cs="Times New Roman"/>
          <w:b/>
          <w:sz w:val="24"/>
          <w:szCs w:val="24"/>
        </w:rPr>
      </w:pPr>
    </w:p>
    <w:p w:rsidR="00C350D9" w:rsidRPr="00411F9B" w:rsidRDefault="00C350D9" w:rsidP="00C350D9">
      <w:pPr>
        <w:spacing w:after="0"/>
        <w:rPr>
          <w:rFonts w:ascii="Times New Roman" w:hAnsi="Times New Roman" w:cs="Times New Roman"/>
          <w:b/>
          <w:sz w:val="24"/>
          <w:szCs w:val="24"/>
        </w:rPr>
      </w:pPr>
    </w:p>
    <w:p w:rsidR="000569AB" w:rsidRPr="00411F9B" w:rsidRDefault="000569AB" w:rsidP="00C350D9">
      <w:pPr>
        <w:spacing w:after="0"/>
        <w:rPr>
          <w:rFonts w:ascii="Times New Roman" w:hAnsi="Times New Roman" w:cs="Times New Roman"/>
          <w:b/>
          <w:sz w:val="24"/>
          <w:szCs w:val="24"/>
        </w:rPr>
      </w:pPr>
    </w:p>
    <w:p w:rsidR="000569AB" w:rsidRPr="00411F9B" w:rsidRDefault="000569AB" w:rsidP="00C350D9">
      <w:pPr>
        <w:spacing w:after="0"/>
        <w:rPr>
          <w:rFonts w:ascii="Times New Roman" w:hAnsi="Times New Roman" w:cs="Times New Roman"/>
          <w:b/>
          <w:sz w:val="24"/>
          <w:szCs w:val="24"/>
        </w:rPr>
      </w:pPr>
    </w:p>
    <w:p w:rsidR="000569AB" w:rsidRPr="00411F9B" w:rsidRDefault="000569AB" w:rsidP="00C350D9">
      <w:pPr>
        <w:spacing w:after="0"/>
        <w:rPr>
          <w:rFonts w:ascii="Times New Roman" w:hAnsi="Times New Roman" w:cs="Times New Roman"/>
          <w:b/>
          <w:sz w:val="24"/>
          <w:szCs w:val="24"/>
        </w:rPr>
      </w:pPr>
    </w:p>
    <w:p w:rsidR="000569AB" w:rsidRPr="00411F9B" w:rsidRDefault="000569AB" w:rsidP="00C350D9">
      <w:pPr>
        <w:spacing w:after="0"/>
        <w:rPr>
          <w:rFonts w:ascii="Times New Roman" w:hAnsi="Times New Roman" w:cs="Times New Roman"/>
          <w:b/>
          <w:sz w:val="24"/>
          <w:szCs w:val="24"/>
        </w:rPr>
      </w:pPr>
    </w:p>
    <w:p w:rsidR="00C350D9" w:rsidRPr="00411F9B" w:rsidRDefault="00C350D9" w:rsidP="00C350D9">
      <w:pPr>
        <w:spacing w:after="0"/>
        <w:rPr>
          <w:rFonts w:ascii="Times New Roman" w:hAnsi="Times New Roman" w:cs="Times New Roman"/>
          <w:b/>
          <w:sz w:val="24"/>
          <w:szCs w:val="24"/>
        </w:rPr>
      </w:pPr>
    </w:p>
    <w:p w:rsidR="00C350D9" w:rsidRPr="00411F9B" w:rsidRDefault="00C350D9" w:rsidP="00C350D9">
      <w:pPr>
        <w:spacing w:after="0"/>
        <w:rPr>
          <w:rFonts w:ascii="Times New Roman" w:hAnsi="Times New Roman" w:cs="Times New Roman"/>
          <w:b/>
          <w:sz w:val="24"/>
          <w:szCs w:val="24"/>
        </w:rPr>
      </w:pPr>
    </w:p>
    <w:p w:rsidR="00411F9B" w:rsidRDefault="00E17A72" w:rsidP="00C350D9">
      <w:pPr>
        <w:spacing w:after="0"/>
        <w:jc w:val="center"/>
        <w:rPr>
          <w:rFonts w:ascii="Times New Roman" w:hAnsi="Times New Roman" w:cs="Times New Roman"/>
          <w:b/>
          <w:sz w:val="32"/>
          <w:szCs w:val="32"/>
        </w:rPr>
      </w:pPr>
      <w:r>
        <w:rPr>
          <w:rFonts w:ascii="Times New Roman" w:hAnsi="Times New Roman" w:cs="Times New Roman"/>
          <w:b/>
          <w:sz w:val="32"/>
          <w:szCs w:val="32"/>
        </w:rPr>
        <w:t>CORPORACIÓ</w:t>
      </w:r>
      <w:r w:rsidR="00C350D9" w:rsidRPr="00411F9B">
        <w:rPr>
          <w:rFonts w:ascii="Times New Roman" w:hAnsi="Times New Roman" w:cs="Times New Roman"/>
          <w:b/>
          <w:sz w:val="32"/>
          <w:szCs w:val="32"/>
        </w:rPr>
        <w:t xml:space="preserve">N ESTATAL DE RADIO </w:t>
      </w:r>
    </w:p>
    <w:p w:rsidR="00C350D9" w:rsidRPr="00411F9B" w:rsidRDefault="00E17A72" w:rsidP="00C350D9">
      <w:pPr>
        <w:spacing w:after="0"/>
        <w:jc w:val="center"/>
        <w:rPr>
          <w:rFonts w:ascii="Times New Roman" w:hAnsi="Times New Roman" w:cs="Times New Roman"/>
          <w:b/>
          <w:sz w:val="32"/>
          <w:szCs w:val="32"/>
        </w:rPr>
      </w:pPr>
      <w:r>
        <w:rPr>
          <w:rFonts w:ascii="Times New Roman" w:hAnsi="Times New Roman" w:cs="Times New Roman"/>
          <w:b/>
          <w:sz w:val="32"/>
          <w:szCs w:val="32"/>
        </w:rPr>
        <w:t>Y TELEVISIÓ</w:t>
      </w:r>
      <w:r w:rsidR="00C350D9" w:rsidRPr="00411F9B">
        <w:rPr>
          <w:rFonts w:ascii="Times New Roman" w:hAnsi="Times New Roman" w:cs="Times New Roman"/>
          <w:b/>
          <w:sz w:val="32"/>
          <w:szCs w:val="32"/>
        </w:rPr>
        <w:t>N</w:t>
      </w:r>
    </w:p>
    <w:p w:rsidR="00C350D9" w:rsidRPr="00411F9B" w:rsidRDefault="00C350D9" w:rsidP="00C350D9">
      <w:pPr>
        <w:spacing w:after="0"/>
        <w:jc w:val="center"/>
        <w:rPr>
          <w:rFonts w:ascii="Times New Roman" w:hAnsi="Times New Roman" w:cs="Times New Roman"/>
          <w:b/>
          <w:sz w:val="32"/>
          <w:szCs w:val="32"/>
        </w:rPr>
      </w:pPr>
      <w:r w:rsidRPr="00411F9B">
        <w:rPr>
          <w:rFonts w:ascii="Times New Roman" w:hAnsi="Times New Roman" w:cs="Times New Roman"/>
          <w:b/>
          <w:sz w:val="32"/>
          <w:szCs w:val="32"/>
        </w:rPr>
        <w:t>(CERTV)</w:t>
      </w:r>
    </w:p>
    <w:p w:rsidR="00C350D9" w:rsidRPr="00411F9B" w:rsidRDefault="00C350D9" w:rsidP="00C350D9">
      <w:pPr>
        <w:spacing w:after="0"/>
        <w:jc w:val="center"/>
        <w:rPr>
          <w:rFonts w:ascii="Times New Roman" w:hAnsi="Times New Roman" w:cs="Times New Roman"/>
          <w:b/>
          <w:sz w:val="24"/>
          <w:szCs w:val="24"/>
        </w:rPr>
      </w:pPr>
    </w:p>
    <w:p w:rsidR="000569AB" w:rsidRPr="00411F9B" w:rsidRDefault="000569AB" w:rsidP="00C350D9">
      <w:pPr>
        <w:spacing w:after="0"/>
        <w:jc w:val="center"/>
        <w:rPr>
          <w:rFonts w:ascii="Times New Roman" w:hAnsi="Times New Roman" w:cs="Times New Roman"/>
          <w:b/>
          <w:sz w:val="24"/>
          <w:szCs w:val="24"/>
        </w:rPr>
      </w:pPr>
    </w:p>
    <w:p w:rsidR="000569AB" w:rsidRPr="00411F9B" w:rsidRDefault="000569AB" w:rsidP="00C350D9">
      <w:pPr>
        <w:spacing w:after="0"/>
        <w:jc w:val="center"/>
        <w:rPr>
          <w:rFonts w:ascii="Times New Roman" w:hAnsi="Times New Roman" w:cs="Times New Roman"/>
          <w:b/>
          <w:sz w:val="24"/>
          <w:szCs w:val="24"/>
        </w:rPr>
      </w:pPr>
    </w:p>
    <w:p w:rsidR="00C350D9" w:rsidRPr="00411F9B" w:rsidRDefault="00C350D9" w:rsidP="00C350D9">
      <w:pPr>
        <w:spacing w:after="0"/>
        <w:jc w:val="center"/>
        <w:rPr>
          <w:rFonts w:ascii="Times New Roman" w:hAnsi="Times New Roman" w:cs="Times New Roman"/>
          <w:b/>
          <w:sz w:val="24"/>
          <w:szCs w:val="24"/>
        </w:rPr>
      </w:pPr>
    </w:p>
    <w:p w:rsidR="00C350D9" w:rsidRPr="00411F9B" w:rsidRDefault="00C350D9" w:rsidP="00C350D9">
      <w:pPr>
        <w:spacing w:after="0"/>
        <w:jc w:val="center"/>
        <w:rPr>
          <w:rFonts w:ascii="Times New Roman" w:hAnsi="Times New Roman" w:cs="Times New Roman"/>
          <w:b/>
          <w:sz w:val="24"/>
          <w:szCs w:val="24"/>
        </w:rPr>
      </w:pPr>
    </w:p>
    <w:p w:rsidR="00C350D9" w:rsidRPr="00411F9B" w:rsidRDefault="00C350D9" w:rsidP="00C350D9">
      <w:pPr>
        <w:spacing w:after="0"/>
        <w:jc w:val="center"/>
        <w:rPr>
          <w:rFonts w:ascii="Times New Roman" w:hAnsi="Times New Roman" w:cs="Times New Roman"/>
          <w:b/>
          <w:sz w:val="32"/>
          <w:szCs w:val="32"/>
        </w:rPr>
      </w:pPr>
      <w:r w:rsidRPr="00411F9B">
        <w:rPr>
          <w:rFonts w:ascii="Times New Roman" w:hAnsi="Times New Roman" w:cs="Times New Roman"/>
          <w:b/>
          <w:sz w:val="32"/>
          <w:szCs w:val="32"/>
        </w:rPr>
        <w:t>MEMORIA INSTITUCIONAL</w:t>
      </w:r>
    </w:p>
    <w:p w:rsidR="00C350D9" w:rsidRPr="00411F9B" w:rsidRDefault="00C350D9" w:rsidP="00C350D9">
      <w:pPr>
        <w:spacing w:after="0"/>
        <w:jc w:val="center"/>
        <w:rPr>
          <w:rFonts w:ascii="Times New Roman" w:hAnsi="Times New Roman" w:cs="Times New Roman"/>
          <w:b/>
          <w:sz w:val="24"/>
          <w:szCs w:val="24"/>
        </w:rPr>
      </w:pPr>
    </w:p>
    <w:p w:rsidR="00C350D9" w:rsidRPr="00411F9B" w:rsidRDefault="00C350D9" w:rsidP="00C350D9">
      <w:pPr>
        <w:spacing w:after="0"/>
        <w:jc w:val="center"/>
        <w:rPr>
          <w:rFonts w:ascii="Times New Roman" w:hAnsi="Times New Roman" w:cs="Times New Roman"/>
          <w:b/>
          <w:sz w:val="24"/>
          <w:szCs w:val="24"/>
        </w:rPr>
      </w:pPr>
    </w:p>
    <w:p w:rsidR="00C350D9" w:rsidRPr="00411F9B" w:rsidRDefault="00C350D9" w:rsidP="00C350D9">
      <w:pPr>
        <w:spacing w:after="0"/>
        <w:jc w:val="center"/>
        <w:rPr>
          <w:rFonts w:ascii="Times New Roman" w:hAnsi="Times New Roman" w:cs="Times New Roman"/>
          <w:b/>
          <w:sz w:val="24"/>
          <w:szCs w:val="24"/>
        </w:rPr>
      </w:pPr>
    </w:p>
    <w:p w:rsidR="00C350D9" w:rsidRPr="00411F9B" w:rsidRDefault="00C350D9" w:rsidP="00C350D9">
      <w:pPr>
        <w:spacing w:after="0"/>
        <w:jc w:val="center"/>
        <w:rPr>
          <w:rFonts w:ascii="Times New Roman" w:hAnsi="Times New Roman" w:cs="Times New Roman"/>
          <w:b/>
          <w:sz w:val="24"/>
          <w:szCs w:val="24"/>
        </w:rPr>
      </w:pPr>
    </w:p>
    <w:p w:rsidR="000569AB" w:rsidRPr="00411F9B" w:rsidRDefault="000569AB" w:rsidP="00C350D9">
      <w:pPr>
        <w:spacing w:after="0"/>
        <w:jc w:val="center"/>
        <w:rPr>
          <w:rFonts w:ascii="Times New Roman" w:hAnsi="Times New Roman" w:cs="Times New Roman"/>
          <w:b/>
          <w:sz w:val="24"/>
          <w:szCs w:val="24"/>
        </w:rPr>
      </w:pPr>
    </w:p>
    <w:p w:rsidR="000569AB" w:rsidRPr="00411F9B" w:rsidRDefault="000569AB" w:rsidP="00C350D9">
      <w:pPr>
        <w:spacing w:after="0"/>
        <w:jc w:val="center"/>
        <w:rPr>
          <w:rFonts w:ascii="Times New Roman" w:hAnsi="Times New Roman" w:cs="Times New Roman"/>
          <w:b/>
          <w:sz w:val="24"/>
          <w:szCs w:val="24"/>
        </w:rPr>
      </w:pPr>
    </w:p>
    <w:p w:rsidR="000569AB" w:rsidRPr="00411F9B" w:rsidRDefault="000569AB" w:rsidP="00C350D9">
      <w:pPr>
        <w:spacing w:after="0"/>
        <w:jc w:val="center"/>
        <w:rPr>
          <w:rFonts w:ascii="Times New Roman" w:hAnsi="Times New Roman" w:cs="Times New Roman"/>
          <w:b/>
          <w:sz w:val="24"/>
          <w:szCs w:val="24"/>
        </w:rPr>
      </w:pPr>
    </w:p>
    <w:p w:rsidR="00C350D9" w:rsidRPr="00411F9B" w:rsidRDefault="00C350D9" w:rsidP="00C350D9">
      <w:pPr>
        <w:spacing w:after="0"/>
        <w:jc w:val="center"/>
        <w:rPr>
          <w:rFonts w:ascii="Times New Roman" w:hAnsi="Times New Roman" w:cs="Times New Roman"/>
          <w:b/>
          <w:sz w:val="24"/>
          <w:szCs w:val="24"/>
        </w:rPr>
      </w:pPr>
    </w:p>
    <w:p w:rsidR="00C350D9" w:rsidRPr="00411F9B" w:rsidRDefault="00C350D9" w:rsidP="00C350D9">
      <w:pPr>
        <w:spacing w:after="0"/>
        <w:jc w:val="center"/>
        <w:rPr>
          <w:rFonts w:ascii="Times New Roman" w:hAnsi="Times New Roman" w:cs="Times New Roman"/>
          <w:b/>
          <w:sz w:val="24"/>
          <w:szCs w:val="24"/>
        </w:rPr>
      </w:pPr>
    </w:p>
    <w:p w:rsidR="00C350D9" w:rsidRPr="00411F9B" w:rsidRDefault="00C350D9" w:rsidP="00C350D9">
      <w:pPr>
        <w:spacing w:after="0"/>
        <w:jc w:val="center"/>
        <w:rPr>
          <w:rFonts w:ascii="Times New Roman" w:hAnsi="Times New Roman" w:cs="Times New Roman"/>
          <w:b/>
          <w:sz w:val="24"/>
          <w:szCs w:val="24"/>
        </w:rPr>
      </w:pPr>
    </w:p>
    <w:p w:rsidR="00C350D9" w:rsidRPr="00411F9B" w:rsidRDefault="00C350D9" w:rsidP="00C350D9">
      <w:pPr>
        <w:spacing w:after="0"/>
        <w:jc w:val="center"/>
        <w:rPr>
          <w:rFonts w:ascii="Times New Roman" w:hAnsi="Times New Roman" w:cs="Times New Roman"/>
          <w:b/>
          <w:sz w:val="24"/>
          <w:szCs w:val="24"/>
        </w:rPr>
      </w:pPr>
    </w:p>
    <w:p w:rsidR="00011D9C" w:rsidRPr="00411F9B" w:rsidRDefault="00C350D9" w:rsidP="00C350D9">
      <w:pPr>
        <w:spacing w:after="0"/>
        <w:jc w:val="center"/>
        <w:rPr>
          <w:rFonts w:ascii="Times New Roman" w:hAnsi="Times New Roman" w:cs="Times New Roman"/>
          <w:b/>
          <w:sz w:val="24"/>
          <w:szCs w:val="24"/>
        </w:rPr>
      </w:pPr>
      <w:r w:rsidRPr="00411F9B">
        <w:rPr>
          <w:rFonts w:ascii="Times New Roman" w:hAnsi="Times New Roman" w:cs="Times New Roman"/>
          <w:b/>
          <w:sz w:val="24"/>
          <w:szCs w:val="24"/>
        </w:rPr>
        <w:t>Año 201</w:t>
      </w:r>
      <w:r w:rsidR="00B55A39">
        <w:rPr>
          <w:rFonts w:ascii="Times New Roman" w:hAnsi="Times New Roman" w:cs="Times New Roman"/>
          <w:b/>
          <w:sz w:val="24"/>
          <w:szCs w:val="24"/>
        </w:rPr>
        <w:t>9</w:t>
      </w:r>
    </w:p>
    <w:p w:rsidR="00C350D9" w:rsidRPr="00411F9B" w:rsidRDefault="00C350D9" w:rsidP="00C350D9">
      <w:pPr>
        <w:spacing w:after="0"/>
        <w:jc w:val="center"/>
        <w:rPr>
          <w:rFonts w:ascii="Times New Roman" w:hAnsi="Times New Roman" w:cs="Times New Roman"/>
          <w:b/>
          <w:sz w:val="24"/>
          <w:szCs w:val="24"/>
        </w:rPr>
      </w:pPr>
    </w:p>
    <w:p w:rsidR="00C350D9" w:rsidRPr="00411F9B" w:rsidRDefault="00A914CF" w:rsidP="00C350D9">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es-DO"/>
        </w:rPr>
        <w:lastRenderedPageBreak/>
        <w:drawing>
          <wp:inline distT="0" distB="0" distL="0" distR="0">
            <wp:extent cx="2522131" cy="1002802"/>
            <wp:effectExtent l="19050" t="0" r="0" b="0"/>
            <wp:docPr id="2" name="1 Imagen" descr="Logo RTV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TVD.gif"/>
                    <pic:cNvPicPr/>
                  </pic:nvPicPr>
                  <pic:blipFill>
                    <a:blip r:embed="rId9"/>
                    <a:stretch>
                      <a:fillRect/>
                    </a:stretch>
                  </pic:blipFill>
                  <pic:spPr>
                    <a:xfrm>
                      <a:off x="0" y="0"/>
                      <a:ext cx="2523006" cy="1003150"/>
                    </a:xfrm>
                    <a:prstGeom prst="rect">
                      <a:avLst/>
                    </a:prstGeom>
                  </pic:spPr>
                </pic:pic>
              </a:graphicData>
            </a:graphic>
          </wp:inline>
        </w:drawing>
      </w:r>
    </w:p>
    <w:p w:rsidR="00411F9B" w:rsidRDefault="00C350D9" w:rsidP="00C350D9">
      <w:pPr>
        <w:spacing w:after="0"/>
        <w:jc w:val="center"/>
        <w:rPr>
          <w:rFonts w:ascii="Times New Roman" w:hAnsi="Times New Roman" w:cs="Times New Roman"/>
          <w:b/>
          <w:sz w:val="32"/>
          <w:szCs w:val="32"/>
        </w:rPr>
      </w:pPr>
      <w:r w:rsidRPr="00411F9B">
        <w:rPr>
          <w:rFonts w:ascii="Times New Roman" w:hAnsi="Times New Roman" w:cs="Times New Roman"/>
          <w:b/>
          <w:sz w:val="32"/>
          <w:szCs w:val="32"/>
        </w:rPr>
        <w:t xml:space="preserve">CORPORACION ESTATAL DE RADIO </w:t>
      </w:r>
    </w:p>
    <w:p w:rsidR="00C350D9" w:rsidRPr="00411F9B" w:rsidRDefault="00C350D9" w:rsidP="00C350D9">
      <w:pPr>
        <w:spacing w:after="0"/>
        <w:jc w:val="center"/>
        <w:rPr>
          <w:rFonts w:ascii="Times New Roman" w:hAnsi="Times New Roman" w:cs="Times New Roman"/>
          <w:b/>
          <w:sz w:val="32"/>
          <w:szCs w:val="32"/>
        </w:rPr>
      </w:pPr>
      <w:r w:rsidRPr="00411F9B">
        <w:rPr>
          <w:rFonts w:ascii="Times New Roman" w:hAnsi="Times New Roman" w:cs="Times New Roman"/>
          <w:b/>
          <w:sz w:val="32"/>
          <w:szCs w:val="32"/>
        </w:rPr>
        <w:t>Y TELEVISIÓN</w:t>
      </w:r>
    </w:p>
    <w:p w:rsidR="00C350D9" w:rsidRPr="00411F9B" w:rsidRDefault="00C350D9" w:rsidP="00C350D9">
      <w:pPr>
        <w:jc w:val="center"/>
        <w:rPr>
          <w:rFonts w:ascii="Times New Roman" w:hAnsi="Times New Roman" w:cs="Times New Roman"/>
          <w:b/>
          <w:sz w:val="24"/>
          <w:szCs w:val="24"/>
        </w:rPr>
      </w:pPr>
      <w:r w:rsidRPr="00411F9B">
        <w:rPr>
          <w:rFonts w:ascii="Times New Roman" w:hAnsi="Times New Roman" w:cs="Times New Roman"/>
          <w:b/>
          <w:sz w:val="24"/>
          <w:szCs w:val="24"/>
        </w:rPr>
        <w:t>“</w:t>
      </w:r>
      <w:r w:rsidR="00B55A39">
        <w:rPr>
          <w:rFonts w:ascii="Times New Roman" w:hAnsi="Times New Roman" w:cs="Times New Roman"/>
          <w:b/>
          <w:sz w:val="24"/>
          <w:szCs w:val="24"/>
        </w:rPr>
        <w:t>Año de la Innovación y la Competitividad</w:t>
      </w:r>
      <w:r w:rsidRPr="00411F9B">
        <w:rPr>
          <w:rFonts w:ascii="Times New Roman" w:hAnsi="Times New Roman" w:cs="Times New Roman"/>
          <w:b/>
          <w:sz w:val="24"/>
          <w:szCs w:val="24"/>
        </w:rPr>
        <w:t>”</w:t>
      </w:r>
    </w:p>
    <w:p w:rsidR="00C350D9" w:rsidRPr="00411F9B" w:rsidRDefault="00B55A39" w:rsidP="00C350D9">
      <w:pPr>
        <w:spacing w:after="0"/>
        <w:jc w:val="center"/>
        <w:rPr>
          <w:rFonts w:ascii="Times New Roman" w:hAnsi="Times New Roman" w:cs="Times New Roman"/>
          <w:b/>
          <w:sz w:val="28"/>
          <w:szCs w:val="28"/>
        </w:rPr>
      </w:pPr>
      <w:r>
        <w:rPr>
          <w:rFonts w:ascii="Times New Roman" w:hAnsi="Times New Roman" w:cs="Times New Roman"/>
          <w:b/>
          <w:sz w:val="28"/>
          <w:szCs w:val="28"/>
        </w:rPr>
        <w:t>MEMORIA ANUAL 2019</w:t>
      </w:r>
    </w:p>
    <w:p w:rsidR="00C350D9" w:rsidRPr="00411F9B" w:rsidRDefault="00C350D9" w:rsidP="00C350D9">
      <w:pPr>
        <w:spacing w:after="0"/>
        <w:jc w:val="center"/>
        <w:rPr>
          <w:rFonts w:ascii="Times New Roman" w:hAnsi="Times New Roman" w:cs="Times New Roman"/>
          <w:b/>
          <w:sz w:val="24"/>
          <w:szCs w:val="24"/>
        </w:rPr>
      </w:pPr>
    </w:p>
    <w:sdt>
      <w:sdtPr>
        <w:rPr>
          <w:rFonts w:ascii="Times New Roman" w:eastAsiaTheme="minorHAnsi" w:hAnsi="Times New Roman" w:cs="Times New Roman"/>
          <w:color w:val="auto"/>
          <w:sz w:val="24"/>
          <w:szCs w:val="24"/>
          <w:lang w:val="es-ES" w:eastAsia="en-US"/>
        </w:rPr>
        <w:id w:val="-1403287142"/>
        <w:docPartObj>
          <w:docPartGallery w:val="Table of Contents"/>
          <w:docPartUnique/>
        </w:docPartObj>
      </w:sdtPr>
      <w:sdtEndPr>
        <w:rPr>
          <w:b/>
          <w:bCs/>
        </w:rPr>
      </w:sdtEndPr>
      <w:sdtContent>
        <w:p w:rsidR="00C350D9" w:rsidRPr="00411F9B" w:rsidRDefault="00C350D9">
          <w:pPr>
            <w:pStyle w:val="TtulodeTDC"/>
            <w:rPr>
              <w:rFonts w:ascii="Times New Roman" w:hAnsi="Times New Roman" w:cs="Times New Roman"/>
              <w:sz w:val="24"/>
              <w:szCs w:val="24"/>
            </w:rPr>
          </w:pPr>
          <w:r w:rsidRPr="006E03AA">
            <w:rPr>
              <w:rFonts w:ascii="Times New Roman" w:hAnsi="Times New Roman" w:cs="Times New Roman"/>
              <w:color w:val="FFFFFF" w:themeColor="background1"/>
              <w:sz w:val="24"/>
              <w:szCs w:val="24"/>
              <w:lang w:val="es-ES"/>
            </w:rPr>
            <w:t>Contenido</w:t>
          </w:r>
        </w:p>
        <w:p w:rsidR="00320AF5" w:rsidRDefault="000473DF">
          <w:pPr>
            <w:pStyle w:val="TDC1"/>
            <w:tabs>
              <w:tab w:val="left" w:pos="440"/>
              <w:tab w:val="right" w:leader="dot" w:pos="7910"/>
            </w:tabs>
            <w:rPr>
              <w:rFonts w:eastAsiaTheme="minorEastAsia"/>
              <w:noProof/>
              <w:lang w:eastAsia="es-DO"/>
            </w:rPr>
          </w:pPr>
          <w:r w:rsidRPr="000473DF">
            <w:rPr>
              <w:rFonts w:ascii="Times New Roman" w:hAnsi="Times New Roman" w:cs="Times New Roman"/>
              <w:sz w:val="24"/>
              <w:szCs w:val="24"/>
            </w:rPr>
            <w:fldChar w:fldCharType="begin"/>
          </w:r>
          <w:r w:rsidR="001B59CC" w:rsidRPr="00411F9B">
            <w:rPr>
              <w:rFonts w:ascii="Times New Roman" w:hAnsi="Times New Roman" w:cs="Times New Roman"/>
              <w:sz w:val="24"/>
              <w:szCs w:val="24"/>
            </w:rPr>
            <w:instrText xml:space="preserve"> TOC \o "1-3" \h \z \u </w:instrText>
          </w:r>
          <w:r w:rsidRPr="000473DF">
            <w:rPr>
              <w:rFonts w:ascii="Times New Roman" w:hAnsi="Times New Roman" w:cs="Times New Roman"/>
              <w:sz w:val="24"/>
              <w:szCs w:val="24"/>
            </w:rPr>
            <w:fldChar w:fldCharType="separate"/>
          </w:r>
          <w:hyperlink w:anchor="_Toc27128617" w:history="1">
            <w:r w:rsidR="00320AF5" w:rsidRPr="0043634F">
              <w:rPr>
                <w:rStyle w:val="Hipervnculo"/>
                <w:rFonts w:ascii="Times New Roman" w:hAnsi="Times New Roman" w:cs="Times New Roman"/>
                <w:b/>
                <w:noProof/>
              </w:rPr>
              <w:t>I.</w:t>
            </w:r>
            <w:r w:rsidR="00320AF5">
              <w:rPr>
                <w:rFonts w:eastAsiaTheme="minorEastAsia"/>
                <w:noProof/>
                <w:lang w:eastAsia="es-DO"/>
              </w:rPr>
              <w:tab/>
            </w:r>
            <w:r w:rsidR="00320AF5" w:rsidRPr="0043634F">
              <w:rPr>
                <w:rStyle w:val="Hipervnculo"/>
                <w:rFonts w:ascii="Times New Roman" w:hAnsi="Times New Roman" w:cs="Times New Roman"/>
                <w:b/>
                <w:noProof/>
              </w:rPr>
              <w:t>RESUMEN EJECUTIVO</w:t>
            </w:r>
            <w:r w:rsidR="00320AF5">
              <w:rPr>
                <w:noProof/>
                <w:webHidden/>
              </w:rPr>
              <w:tab/>
            </w:r>
            <w:r>
              <w:rPr>
                <w:noProof/>
                <w:webHidden/>
              </w:rPr>
              <w:fldChar w:fldCharType="begin"/>
            </w:r>
            <w:r w:rsidR="00320AF5">
              <w:rPr>
                <w:noProof/>
                <w:webHidden/>
              </w:rPr>
              <w:instrText xml:space="preserve"> PAGEREF _Toc27128617 \h </w:instrText>
            </w:r>
            <w:r>
              <w:rPr>
                <w:noProof/>
                <w:webHidden/>
              </w:rPr>
            </w:r>
            <w:r>
              <w:rPr>
                <w:noProof/>
                <w:webHidden/>
              </w:rPr>
              <w:fldChar w:fldCharType="separate"/>
            </w:r>
            <w:r w:rsidR="00DB18F6">
              <w:rPr>
                <w:noProof/>
                <w:webHidden/>
              </w:rPr>
              <w:t>1</w:t>
            </w:r>
            <w:r>
              <w:rPr>
                <w:noProof/>
                <w:webHidden/>
              </w:rPr>
              <w:fldChar w:fldCharType="end"/>
            </w:r>
          </w:hyperlink>
        </w:p>
        <w:p w:rsidR="00320AF5" w:rsidRDefault="000473DF">
          <w:pPr>
            <w:pStyle w:val="TDC1"/>
            <w:tabs>
              <w:tab w:val="left" w:pos="660"/>
              <w:tab w:val="right" w:leader="dot" w:pos="7910"/>
            </w:tabs>
            <w:rPr>
              <w:rFonts w:eastAsiaTheme="minorEastAsia"/>
              <w:noProof/>
              <w:lang w:eastAsia="es-DO"/>
            </w:rPr>
          </w:pPr>
          <w:hyperlink w:anchor="_Toc27128618" w:history="1">
            <w:r w:rsidR="00320AF5" w:rsidRPr="0043634F">
              <w:rPr>
                <w:rStyle w:val="Hipervnculo"/>
                <w:rFonts w:ascii="Times New Roman" w:hAnsi="Times New Roman" w:cs="Times New Roman"/>
                <w:b/>
                <w:noProof/>
              </w:rPr>
              <w:t>II.</w:t>
            </w:r>
            <w:r w:rsidR="00320AF5">
              <w:rPr>
                <w:rFonts w:eastAsiaTheme="minorEastAsia"/>
                <w:noProof/>
                <w:lang w:eastAsia="es-DO"/>
              </w:rPr>
              <w:tab/>
            </w:r>
            <w:r w:rsidR="00320AF5" w:rsidRPr="0043634F">
              <w:rPr>
                <w:rStyle w:val="Hipervnculo"/>
                <w:rFonts w:ascii="Times New Roman" w:hAnsi="Times New Roman" w:cs="Times New Roman"/>
                <w:b/>
                <w:noProof/>
              </w:rPr>
              <w:t>INFORMACIÓN INSTITUCIONAL</w:t>
            </w:r>
            <w:r w:rsidR="00320AF5">
              <w:rPr>
                <w:noProof/>
                <w:webHidden/>
              </w:rPr>
              <w:tab/>
            </w:r>
            <w:r>
              <w:rPr>
                <w:noProof/>
                <w:webHidden/>
              </w:rPr>
              <w:fldChar w:fldCharType="begin"/>
            </w:r>
            <w:r w:rsidR="00320AF5">
              <w:rPr>
                <w:noProof/>
                <w:webHidden/>
              </w:rPr>
              <w:instrText xml:space="preserve"> PAGEREF _Toc27128618 \h </w:instrText>
            </w:r>
            <w:r>
              <w:rPr>
                <w:noProof/>
                <w:webHidden/>
              </w:rPr>
            </w:r>
            <w:r>
              <w:rPr>
                <w:noProof/>
                <w:webHidden/>
              </w:rPr>
              <w:fldChar w:fldCharType="separate"/>
            </w:r>
            <w:r w:rsidR="00DB18F6">
              <w:rPr>
                <w:noProof/>
                <w:webHidden/>
              </w:rPr>
              <w:t>5</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19" w:history="1">
            <w:r w:rsidR="00320AF5" w:rsidRPr="0043634F">
              <w:rPr>
                <w:rStyle w:val="Hipervnculo"/>
                <w:rFonts w:ascii="Times New Roman" w:hAnsi="Times New Roman" w:cs="Times New Roman"/>
                <w:b/>
                <w:noProof/>
              </w:rPr>
              <w:t>1.- Misión</w:t>
            </w:r>
            <w:r w:rsidR="00320AF5">
              <w:rPr>
                <w:noProof/>
                <w:webHidden/>
              </w:rPr>
              <w:tab/>
            </w:r>
            <w:r>
              <w:rPr>
                <w:noProof/>
                <w:webHidden/>
              </w:rPr>
              <w:fldChar w:fldCharType="begin"/>
            </w:r>
            <w:r w:rsidR="00320AF5">
              <w:rPr>
                <w:noProof/>
                <w:webHidden/>
              </w:rPr>
              <w:instrText xml:space="preserve"> PAGEREF _Toc27128619 \h </w:instrText>
            </w:r>
            <w:r>
              <w:rPr>
                <w:noProof/>
                <w:webHidden/>
              </w:rPr>
            </w:r>
            <w:r>
              <w:rPr>
                <w:noProof/>
                <w:webHidden/>
              </w:rPr>
              <w:fldChar w:fldCharType="separate"/>
            </w:r>
            <w:r w:rsidR="00DB18F6">
              <w:rPr>
                <w:noProof/>
                <w:webHidden/>
              </w:rPr>
              <w:t>5</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20" w:history="1">
            <w:r w:rsidR="00320AF5" w:rsidRPr="0043634F">
              <w:rPr>
                <w:rStyle w:val="Hipervnculo"/>
                <w:rFonts w:ascii="Times New Roman" w:hAnsi="Times New Roman" w:cs="Times New Roman"/>
                <w:b/>
                <w:noProof/>
                <w:lang w:val="es-ES"/>
              </w:rPr>
              <w:t>2.- Visión</w:t>
            </w:r>
            <w:r w:rsidR="00320AF5">
              <w:rPr>
                <w:noProof/>
                <w:webHidden/>
              </w:rPr>
              <w:tab/>
            </w:r>
            <w:r>
              <w:rPr>
                <w:noProof/>
                <w:webHidden/>
              </w:rPr>
              <w:fldChar w:fldCharType="begin"/>
            </w:r>
            <w:r w:rsidR="00320AF5">
              <w:rPr>
                <w:noProof/>
                <w:webHidden/>
              </w:rPr>
              <w:instrText xml:space="preserve"> PAGEREF _Toc27128620 \h </w:instrText>
            </w:r>
            <w:r>
              <w:rPr>
                <w:noProof/>
                <w:webHidden/>
              </w:rPr>
            </w:r>
            <w:r>
              <w:rPr>
                <w:noProof/>
                <w:webHidden/>
              </w:rPr>
              <w:fldChar w:fldCharType="separate"/>
            </w:r>
            <w:r w:rsidR="00DB18F6">
              <w:rPr>
                <w:noProof/>
                <w:webHidden/>
              </w:rPr>
              <w:t>5</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21" w:history="1">
            <w:r w:rsidR="00320AF5" w:rsidRPr="0043634F">
              <w:rPr>
                <w:rStyle w:val="Hipervnculo"/>
                <w:rFonts w:ascii="Times New Roman" w:hAnsi="Times New Roman" w:cs="Times New Roman"/>
                <w:b/>
                <w:noProof/>
              </w:rPr>
              <w:t>3.- Breve reseña de la base legal</w:t>
            </w:r>
            <w:r w:rsidR="00320AF5">
              <w:rPr>
                <w:noProof/>
                <w:webHidden/>
              </w:rPr>
              <w:tab/>
            </w:r>
            <w:r>
              <w:rPr>
                <w:noProof/>
                <w:webHidden/>
              </w:rPr>
              <w:fldChar w:fldCharType="begin"/>
            </w:r>
            <w:r w:rsidR="00320AF5">
              <w:rPr>
                <w:noProof/>
                <w:webHidden/>
              </w:rPr>
              <w:instrText xml:space="preserve"> PAGEREF _Toc27128621 \h </w:instrText>
            </w:r>
            <w:r>
              <w:rPr>
                <w:noProof/>
                <w:webHidden/>
              </w:rPr>
            </w:r>
            <w:r>
              <w:rPr>
                <w:noProof/>
                <w:webHidden/>
              </w:rPr>
              <w:fldChar w:fldCharType="separate"/>
            </w:r>
            <w:r w:rsidR="00DB18F6">
              <w:rPr>
                <w:noProof/>
                <w:webHidden/>
              </w:rPr>
              <w:t>5</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22" w:history="1">
            <w:r w:rsidR="00320AF5" w:rsidRPr="0043634F">
              <w:rPr>
                <w:rStyle w:val="Hipervnculo"/>
                <w:rFonts w:ascii="Times New Roman" w:hAnsi="Times New Roman" w:cs="Times New Roman"/>
                <w:b/>
                <w:noProof/>
              </w:rPr>
              <w:t>4.- Funcionarios de la institución</w:t>
            </w:r>
            <w:r w:rsidR="00320AF5">
              <w:rPr>
                <w:noProof/>
                <w:webHidden/>
              </w:rPr>
              <w:tab/>
            </w:r>
            <w:r>
              <w:rPr>
                <w:noProof/>
                <w:webHidden/>
              </w:rPr>
              <w:fldChar w:fldCharType="begin"/>
            </w:r>
            <w:r w:rsidR="00320AF5">
              <w:rPr>
                <w:noProof/>
                <w:webHidden/>
              </w:rPr>
              <w:instrText xml:space="preserve"> PAGEREF _Toc27128622 \h </w:instrText>
            </w:r>
            <w:r>
              <w:rPr>
                <w:noProof/>
                <w:webHidden/>
              </w:rPr>
            </w:r>
            <w:r>
              <w:rPr>
                <w:noProof/>
                <w:webHidden/>
              </w:rPr>
              <w:fldChar w:fldCharType="separate"/>
            </w:r>
            <w:r w:rsidR="00DB18F6">
              <w:rPr>
                <w:noProof/>
                <w:webHidden/>
              </w:rPr>
              <w:t>6</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23" w:history="1">
            <w:r w:rsidR="00320AF5" w:rsidRPr="0043634F">
              <w:rPr>
                <w:rStyle w:val="Hipervnculo"/>
                <w:rFonts w:ascii="Times New Roman" w:hAnsi="Times New Roman" w:cs="Times New Roman"/>
                <w:b/>
                <w:noProof/>
              </w:rPr>
              <w:t>5.- Organización y formación estructural del personal</w:t>
            </w:r>
            <w:r w:rsidR="00320AF5">
              <w:rPr>
                <w:noProof/>
                <w:webHidden/>
              </w:rPr>
              <w:tab/>
            </w:r>
            <w:r>
              <w:rPr>
                <w:noProof/>
                <w:webHidden/>
              </w:rPr>
              <w:fldChar w:fldCharType="begin"/>
            </w:r>
            <w:r w:rsidR="00320AF5">
              <w:rPr>
                <w:noProof/>
                <w:webHidden/>
              </w:rPr>
              <w:instrText xml:space="preserve"> PAGEREF _Toc27128623 \h </w:instrText>
            </w:r>
            <w:r>
              <w:rPr>
                <w:noProof/>
                <w:webHidden/>
              </w:rPr>
            </w:r>
            <w:r>
              <w:rPr>
                <w:noProof/>
                <w:webHidden/>
              </w:rPr>
              <w:fldChar w:fldCharType="separate"/>
            </w:r>
            <w:r w:rsidR="00DB18F6">
              <w:rPr>
                <w:noProof/>
                <w:webHidden/>
              </w:rPr>
              <w:t>7</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24" w:history="1">
            <w:r w:rsidR="00320AF5" w:rsidRPr="0043634F">
              <w:rPr>
                <w:rStyle w:val="Hipervnculo"/>
                <w:rFonts w:ascii="Times New Roman" w:hAnsi="Times New Roman" w:cs="Times New Roman"/>
                <w:b/>
                <w:noProof/>
              </w:rPr>
              <w:t>6.- Programación</w:t>
            </w:r>
            <w:r w:rsidR="00320AF5">
              <w:rPr>
                <w:noProof/>
                <w:webHidden/>
              </w:rPr>
              <w:tab/>
            </w:r>
            <w:r>
              <w:rPr>
                <w:noProof/>
                <w:webHidden/>
              </w:rPr>
              <w:fldChar w:fldCharType="begin"/>
            </w:r>
            <w:r w:rsidR="00320AF5">
              <w:rPr>
                <w:noProof/>
                <w:webHidden/>
              </w:rPr>
              <w:instrText xml:space="preserve"> PAGEREF _Toc27128624 \h </w:instrText>
            </w:r>
            <w:r>
              <w:rPr>
                <w:noProof/>
                <w:webHidden/>
              </w:rPr>
            </w:r>
            <w:r>
              <w:rPr>
                <w:noProof/>
                <w:webHidden/>
              </w:rPr>
              <w:fldChar w:fldCharType="separate"/>
            </w:r>
            <w:r w:rsidR="00DB18F6">
              <w:rPr>
                <w:noProof/>
                <w:webHidden/>
              </w:rPr>
              <w:t>9</w:t>
            </w:r>
            <w:r>
              <w:rPr>
                <w:noProof/>
                <w:webHidden/>
              </w:rPr>
              <w:fldChar w:fldCharType="end"/>
            </w:r>
          </w:hyperlink>
        </w:p>
        <w:p w:rsidR="00320AF5" w:rsidRDefault="000473DF">
          <w:pPr>
            <w:pStyle w:val="TDC3"/>
            <w:tabs>
              <w:tab w:val="right" w:leader="dot" w:pos="7910"/>
            </w:tabs>
            <w:rPr>
              <w:rFonts w:eastAsiaTheme="minorEastAsia"/>
              <w:noProof/>
              <w:lang w:eastAsia="es-DO"/>
            </w:rPr>
          </w:pPr>
          <w:hyperlink w:anchor="_Toc27128625" w:history="1">
            <w:r w:rsidR="00320AF5" w:rsidRPr="0043634F">
              <w:rPr>
                <w:rStyle w:val="Hipervnculo"/>
                <w:rFonts w:ascii="Times New Roman" w:hAnsi="Times New Roman" w:cs="Times New Roman"/>
                <w:b/>
                <w:noProof/>
              </w:rPr>
              <w:t>a) Canal4RD</w:t>
            </w:r>
            <w:r w:rsidR="00320AF5">
              <w:rPr>
                <w:noProof/>
                <w:webHidden/>
              </w:rPr>
              <w:tab/>
            </w:r>
            <w:r>
              <w:rPr>
                <w:noProof/>
                <w:webHidden/>
              </w:rPr>
              <w:fldChar w:fldCharType="begin"/>
            </w:r>
            <w:r w:rsidR="00320AF5">
              <w:rPr>
                <w:noProof/>
                <w:webHidden/>
              </w:rPr>
              <w:instrText xml:space="preserve"> PAGEREF _Toc27128625 \h </w:instrText>
            </w:r>
            <w:r>
              <w:rPr>
                <w:noProof/>
                <w:webHidden/>
              </w:rPr>
            </w:r>
            <w:r>
              <w:rPr>
                <w:noProof/>
                <w:webHidden/>
              </w:rPr>
              <w:fldChar w:fldCharType="separate"/>
            </w:r>
            <w:r w:rsidR="00DB18F6">
              <w:rPr>
                <w:noProof/>
                <w:webHidden/>
              </w:rPr>
              <w:t>9</w:t>
            </w:r>
            <w:r>
              <w:rPr>
                <w:noProof/>
                <w:webHidden/>
              </w:rPr>
              <w:fldChar w:fldCharType="end"/>
            </w:r>
          </w:hyperlink>
        </w:p>
        <w:p w:rsidR="00320AF5" w:rsidRDefault="000473DF">
          <w:pPr>
            <w:pStyle w:val="TDC3"/>
            <w:tabs>
              <w:tab w:val="right" w:leader="dot" w:pos="7910"/>
            </w:tabs>
            <w:rPr>
              <w:rFonts w:eastAsiaTheme="minorEastAsia"/>
              <w:noProof/>
              <w:lang w:eastAsia="es-DO"/>
            </w:rPr>
          </w:pPr>
          <w:hyperlink w:anchor="_Toc27128626" w:history="1">
            <w:r w:rsidR="00320AF5" w:rsidRPr="0043634F">
              <w:rPr>
                <w:rStyle w:val="Hipervnculo"/>
                <w:rFonts w:ascii="Times New Roman" w:hAnsi="Times New Roman" w:cs="Times New Roman"/>
                <w:b/>
                <w:noProof/>
              </w:rPr>
              <w:t>b) Dominicana FM</w:t>
            </w:r>
            <w:r w:rsidR="00320AF5">
              <w:rPr>
                <w:noProof/>
                <w:webHidden/>
              </w:rPr>
              <w:tab/>
            </w:r>
            <w:r>
              <w:rPr>
                <w:noProof/>
                <w:webHidden/>
              </w:rPr>
              <w:fldChar w:fldCharType="begin"/>
            </w:r>
            <w:r w:rsidR="00320AF5">
              <w:rPr>
                <w:noProof/>
                <w:webHidden/>
              </w:rPr>
              <w:instrText xml:space="preserve"> PAGEREF _Toc27128626 \h </w:instrText>
            </w:r>
            <w:r>
              <w:rPr>
                <w:noProof/>
                <w:webHidden/>
              </w:rPr>
            </w:r>
            <w:r>
              <w:rPr>
                <w:noProof/>
                <w:webHidden/>
              </w:rPr>
              <w:fldChar w:fldCharType="separate"/>
            </w:r>
            <w:r w:rsidR="00DB18F6">
              <w:rPr>
                <w:noProof/>
                <w:webHidden/>
              </w:rPr>
              <w:t>11</w:t>
            </w:r>
            <w:r>
              <w:rPr>
                <w:noProof/>
                <w:webHidden/>
              </w:rPr>
              <w:fldChar w:fldCharType="end"/>
            </w:r>
          </w:hyperlink>
        </w:p>
        <w:p w:rsidR="00320AF5" w:rsidRDefault="000473DF">
          <w:pPr>
            <w:pStyle w:val="TDC3"/>
            <w:tabs>
              <w:tab w:val="right" w:leader="dot" w:pos="7910"/>
            </w:tabs>
            <w:rPr>
              <w:rFonts w:eastAsiaTheme="minorEastAsia"/>
              <w:noProof/>
              <w:lang w:eastAsia="es-DO"/>
            </w:rPr>
          </w:pPr>
          <w:hyperlink w:anchor="_Toc27128627" w:history="1">
            <w:r w:rsidR="00320AF5" w:rsidRPr="0043634F">
              <w:rPr>
                <w:rStyle w:val="Hipervnculo"/>
                <w:rFonts w:ascii="Times New Roman" w:hAnsi="Times New Roman" w:cs="Times New Roman"/>
                <w:b/>
                <w:noProof/>
              </w:rPr>
              <w:t>c) Quisqueya FM</w:t>
            </w:r>
            <w:r w:rsidR="00320AF5">
              <w:rPr>
                <w:noProof/>
                <w:webHidden/>
              </w:rPr>
              <w:tab/>
            </w:r>
            <w:r>
              <w:rPr>
                <w:noProof/>
                <w:webHidden/>
              </w:rPr>
              <w:fldChar w:fldCharType="begin"/>
            </w:r>
            <w:r w:rsidR="00320AF5">
              <w:rPr>
                <w:noProof/>
                <w:webHidden/>
              </w:rPr>
              <w:instrText xml:space="preserve"> PAGEREF _Toc27128627 \h </w:instrText>
            </w:r>
            <w:r>
              <w:rPr>
                <w:noProof/>
                <w:webHidden/>
              </w:rPr>
            </w:r>
            <w:r>
              <w:rPr>
                <w:noProof/>
                <w:webHidden/>
              </w:rPr>
              <w:fldChar w:fldCharType="separate"/>
            </w:r>
            <w:r w:rsidR="00DB18F6">
              <w:rPr>
                <w:noProof/>
                <w:webHidden/>
              </w:rPr>
              <w:t>12</w:t>
            </w:r>
            <w:r>
              <w:rPr>
                <w:noProof/>
                <w:webHidden/>
              </w:rPr>
              <w:fldChar w:fldCharType="end"/>
            </w:r>
          </w:hyperlink>
        </w:p>
        <w:p w:rsidR="00320AF5" w:rsidRDefault="000473DF">
          <w:pPr>
            <w:pStyle w:val="TDC3"/>
            <w:tabs>
              <w:tab w:val="right" w:leader="dot" w:pos="7910"/>
            </w:tabs>
            <w:rPr>
              <w:rFonts w:eastAsiaTheme="minorEastAsia"/>
              <w:noProof/>
              <w:lang w:eastAsia="es-DO"/>
            </w:rPr>
          </w:pPr>
          <w:hyperlink w:anchor="_Toc27128628" w:history="1">
            <w:r w:rsidR="00320AF5" w:rsidRPr="0043634F">
              <w:rPr>
                <w:rStyle w:val="Hipervnculo"/>
                <w:rFonts w:ascii="Times New Roman" w:hAnsi="Times New Roman" w:cs="Times New Roman"/>
                <w:b/>
                <w:noProof/>
              </w:rPr>
              <w:t>d) Radio Santo Domingo</w:t>
            </w:r>
            <w:r w:rsidR="00320AF5">
              <w:rPr>
                <w:noProof/>
                <w:webHidden/>
              </w:rPr>
              <w:tab/>
            </w:r>
            <w:r>
              <w:rPr>
                <w:noProof/>
                <w:webHidden/>
              </w:rPr>
              <w:fldChar w:fldCharType="begin"/>
            </w:r>
            <w:r w:rsidR="00320AF5">
              <w:rPr>
                <w:noProof/>
                <w:webHidden/>
              </w:rPr>
              <w:instrText xml:space="preserve"> PAGEREF _Toc27128628 \h </w:instrText>
            </w:r>
            <w:r>
              <w:rPr>
                <w:noProof/>
                <w:webHidden/>
              </w:rPr>
            </w:r>
            <w:r>
              <w:rPr>
                <w:noProof/>
                <w:webHidden/>
              </w:rPr>
              <w:fldChar w:fldCharType="separate"/>
            </w:r>
            <w:r w:rsidR="00DB18F6">
              <w:rPr>
                <w:noProof/>
                <w:webHidden/>
              </w:rPr>
              <w:t>13</w:t>
            </w:r>
            <w:r>
              <w:rPr>
                <w:noProof/>
                <w:webHidden/>
              </w:rPr>
              <w:fldChar w:fldCharType="end"/>
            </w:r>
          </w:hyperlink>
        </w:p>
        <w:p w:rsidR="00320AF5" w:rsidRDefault="000473DF">
          <w:pPr>
            <w:pStyle w:val="TDC1"/>
            <w:tabs>
              <w:tab w:val="left" w:pos="660"/>
              <w:tab w:val="right" w:leader="dot" w:pos="7910"/>
            </w:tabs>
            <w:rPr>
              <w:rFonts w:eastAsiaTheme="minorEastAsia"/>
              <w:noProof/>
              <w:lang w:eastAsia="es-DO"/>
            </w:rPr>
          </w:pPr>
          <w:hyperlink w:anchor="_Toc27128631" w:history="1">
            <w:r w:rsidR="00320AF5" w:rsidRPr="0043634F">
              <w:rPr>
                <w:rStyle w:val="Hipervnculo"/>
                <w:rFonts w:ascii="Times New Roman" w:hAnsi="Times New Roman" w:cs="Times New Roman"/>
                <w:b/>
                <w:noProof/>
              </w:rPr>
              <w:t>III.</w:t>
            </w:r>
            <w:r w:rsidR="00320AF5">
              <w:rPr>
                <w:rFonts w:eastAsiaTheme="minorEastAsia"/>
                <w:noProof/>
                <w:lang w:eastAsia="es-DO"/>
              </w:rPr>
              <w:tab/>
            </w:r>
            <w:r w:rsidR="00320AF5" w:rsidRPr="0043634F">
              <w:rPr>
                <w:rStyle w:val="Hipervnculo"/>
                <w:rFonts w:ascii="Times New Roman" w:hAnsi="Times New Roman" w:cs="Times New Roman"/>
                <w:b/>
                <w:noProof/>
              </w:rPr>
              <w:t>RESULTADO DE LA GESTION DEL AÑO.</w:t>
            </w:r>
            <w:r w:rsidR="00320AF5">
              <w:rPr>
                <w:noProof/>
                <w:webHidden/>
              </w:rPr>
              <w:tab/>
            </w:r>
            <w:r>
              <w:rPr>
                <w:noProof/>
                <w:webHidden/>
              </w:rPr>
              <w:fldChar w:fldCharType="begin"/>
            </w:r>
            <w:r w:rsidR="00320AF5">
              <w:rPr>
                <w:noProof/>
                <w:webHidden/>
              </w:rPr>
              <w:instrText xml:space="preserve"> PAGEREF _Toc27128631 \h </w:instrText>
            </w:r>
            <w:r>
              <w:rPr>
                <w:noProof/>
                <w:webHidden/>
              </w:rPr>
            </w:r>
            <w:r>
              <w:rPr>
                <w:noProof/>
                <w:webHidden/>
              </w:rPr>
              <w:fldChar w:fldCharType="separate"/>
            </w:r>
            <w:r w:rsidR="00DB18F6">
              <w:rPr>
                <w:noProof/>
                <w:webHidden/>
              </w:rPr>
              <w:t>14</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32" w:history="1">
            <w:r w:rsidR="00320AF5" w:rsidRPr="0043634F">
              <w:rPr>
                <w:rStyle w:val="Hipervnculo"/>
                <w:rFonts w:ascii="Times New Roman" w:hAnsi="Times New Roman" w:cs="Times New Roman"/>
                <w:b/>
                <w:noProof/>
              </w:rPr>
              <w:t>1.- Televisión Digital Terrestre</w:t>
            </w:r>
            <w:r w:rsidR="00320AF5">
              <w:rPr>
                <w:noProof/>
                <w:webHidden/>
              </w:rPr>
              <w:tab/>
            </w:r>
            <w:r>
              <w:rPr>
                <w:noProof/>
                <w:webHidden/>
              </w:rPr>
              <w:fldChar w:fldCharType="begin"/>
            </w:r>
            <w:r w:rsidR="00320AF5">
              <w:rPr>
                <w:noProof/>
                <w:webHidden/>
              </w:rPr>
              <w:instrText xml:space="preserve"> PAGEREF _Toc27128632 \h </w:instrText>
            </w:r>
            <w:r>
              <w:rPr>
                <w:noProof/>
                <w:webHidden/>
              </w:rPr>
            </w:r>
            <w:r>
              <w:rPr>
                <w:noProof/>
                <w:webHidden/>
              </w:rPr>
              <w:fldChar w:fldCharType="separate"/>
            </w:r>
            <w:r w:rsidR="00DB18F6">
              <w:rPr>
                <w:noProof/>
                <w:webHidden/>
              </w:rPr>
              <w:t>14</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33" w:history="1">
            <w:r w:rsidR="00320AF5" w:rsidRPr="0043634F">
              <w:rPr>
                <w:rStyle w:val="Hipervnculo"/>
                <w:rFonts w:ascii="Times New Roman" w:hAnsi="Times New Roman" w:cs="Times New Roman"/>
                <w:b/>
                <w:noProof/>
              </w:rPr>
              <w:t>2.- Equipamiento y modernización áreas radio y televisión</w:t>
            </w:r>
            <w:r w:rsidR="00320AF5">
              <w:rPr>
                <w:noProof/>
                <w:webHidden/>
              </w:rPr>
              <w:tab/>
            </w:r>
            <w:r>
              <w:rPr>
                <w:noProof/>
                <w:webHidden/>
              </w:rPr>
              <w:fldChar w:fldCharType="begin"/>
            </w:r>
            <w:r w:rsidR="00320AF5">
              <w:rPr>
                <w:noProof/>
                <w:webHidden/>
              </w:rPr>
              <w:instrText xml:space="preserve"> PAGEREF _Toc27128633 \h </w:instrText>
            </w:r>
            <w:r>
              <w:rPr>
                <w:noProof/>
                <w:webHidden/>
              </w:rPr>
            </w:r>
            <w:r>
              <w:rPr>
                <w:noProof/>
                <w:webHidden/>
              </w:rPr>
              <w:fldChar w:fldCharType="separate"/>
            </w:r>
            <w:r w:rsidR="00DB18F6">
              <w:rPr>
                <w:noProof/>
                <w:webHidden/>
              </w:rPr>
              <w:t>15</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34" w:history="1">
            <w:r w:rsidR="00320AF5" w:rsidRPr="0043634F">
              <w:rPr>
                <w:rStyle w:val="Hipervnculo"/>
                <w:rFonts w:ascii="Times New Roman" w:hAnsi="Times New Roman" w:cs="Times New Roman"/>
                <w:b/>
                <w:noProof/>
              </w:rPr>
              <w:t>3.- Fortalecimiento y ampliación de cobertura</w:t>
            </w:r>
            <w:r w:rsidR="00320AF5">
              <w:rPr>
                <w:noProof/>
                <w:webHidden/>
              </w:rPr>
              <w:tab/>
            </w:r>
            <w:r>
              <w:rPr>
                <w:noProof/>
                <w:webHidden/>
              </w:rPr>
              <w:fldChar w:fldCharType="begin"/>
            </w:r>
            <w:r w:rsidR="00320AF5">
              <w:rPr>
                <w:noProof/>
                <w:webHidden/>
              </w:rPr>
              <w:instrText xml:space="preserve"> PAGEREF _Toc27128634 \h </w:instrText>
            </w:r>
            <w:r>
              <w:rPr>
                <w:noProof/>
                <w:webHidden/>
              </w:rPr>
            </w:r>
            <w:r>
              <w:rPr>
                <w:noProof/>
                <w:webHidden/>
              </w:rPr>
              <w:fldChar w:fldCharType="separate"/>
            </w:r>
            <w:r w:rsidR="00DB18F6">
              <w:rPr>
                <w:noProof/>
                <w:webHidden/>
              </w:rPr>
              <w:t>16</w:t>
            </w:r>
            <w:r>
              <w:rPr>
                <w:noProof/>
                <w:webHidden/>
              </w:rPr>
              <w:fldChar w:fldCharType="end"/>
            </w:r>
          </w:hyperlink>
        </w:p>
        <w:p w:rsidR="00320AF5" w:rsidRDefault="000473DF">
          <w:pPr>
            <w:pStyle w:val="TDC1"/>
            <w:tabs>
              <w:tab w:val="left" w:pos="660"/>
              <w:tab w:val="right" w:leader="dot" w:pos="7910"/>
            </w:tabs>
            <w:rPr>
              <w:rFonts w:eastAsiaTheme="minorEastAsia"/>
              <w:noProof/>
              <w:lang w:eastAsia="es-DO"/>
            </w:rPr>
          </w:pPr>
          <w:hyperlink w:anchor="_Toc27128635" w:history="1">
            <w:r w:rsidR="00320AF5" w:rsidRPr="0043634F">
              <w:rPr>
                <w:rStyle w:val="Hipervnculo"/>
                <w:rFonts w:ascii="Times New Roman" w:hAnsi="Times New Roman" w:cs="Times New Roman"/>
                <w:b/>
                <w:noProof/>
              </w:rPr>
              <w:t>IV.</w:t>
            </w:r>
            <w:r w:rsidR="00320AF5">
              <w:rPr>
                <w:rFonts w:eastAsiaTheme="minorEastAsia"/>
                <w:noProof/>
                <w:lang w:eastAsia="es-DO"/>
              </w:rPr>
              <w:tab/>
            </w:r>
            <w:r w:rsidR="00320AF5" w:rsidRPr="0043634F">
              <w:rPr>
                <w:rStyle w:val="Hipervnculo"/>
                <w:rFonts w:ascii="Times New Roman" w:hAnsi="Times New Roman" w:cs="Times New Roman"/>
                <w:b/>
                <w:noProof/>
              </w:rPr>
              <w:t>GESTION INTERNA</w:t>
            </w:r>
            <w:r w:rsidR="00320AF5">
              <w:rPr>
                <w:noProof/>
                <w:webHidden/>
              </w:rPr>
              <w:tab/>
            </w:r>
            <w:r>
              <w:rPr>
                <w:noProof/>
                <w:webHidden/>
              </w:rPr>
              <w:fldChar w:fldCharType="begin"/>
            </w:r>
            <w:r w:rsidR="00320AF5">
              <w:rPr>
                <w:noProof/>
                <w:webHidden/>
              </w:rPr>
              <w:instrText xml:space="preserve"> PAGEREF _Toc27128635 \h </w:instrText>
            </w:r>
            <w:r>
              <w:rPr>
                <w:noProof/>
                <w:webHidden/>
              </w:rPr>
            </w:r>
            <w:r>
              <w:rPr>
                <w:noProof/>
                <w:webHidden/>
              </w:rPr>
              <w:fldChar w:fldCharType="separate"/>
            </w:r>
            <w:r w:rsidR="00DB18F6">
              <w:rPr>
                <w:noProof/>
                <w:webHidden/>
              </w:rPr>
              <w:t>17</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36" w:history="1">
            <w:r w:rsidR="00320AF5" w:rsidRPr="0043634F">
              <w:rPr>
                <w:rStyle w:val="Hipervnculo"/>
                <w:rFonts w:ascii="Times New Roman" w:hAnsi="Times New Roman" w:cs="Times New Roman"/>
                <w:b/>
                <w:noProof/>
              </w:rPr>
              <w:t>1.- Realización Producciones Especiales</w:t>
            </w:r>
            <w:r w:rsidR="00320AF5">
              <w:rPr>
                <w:noProof/>
                <w:webHidden/>
              </w:rPr>
              <w:tab/>
            </w:r>
            <w:r>
              <w:rPr>
                <w:noProof/>
                <w:webHidden/>
              </w:rPr>
              <w:fldChar w:fldCharType="begin"/>
            </w:r>
            <w:r w:rsidR="00320AF5">
              <w:rPr>
                <w:noProof/>
                <w:webHidden/>
              </w:rPr>
              <w:instrText xml:space="preserve"> PAGEREF _Toc27128636 \h </w:instrText>
            </w:r>
            <w:r>
              <w:rPr>
                <w:noProof/>
                <w:webHidden/>
              </w:rPr>
            </w:r>
            <w:r>
              <w:rPr>
                <w:noProof/>
                <w:webHidden/>
              </w:rPr>
              <w:fldChar w:fldCharType="separate"/>
            </w:r>
            <w:r w:rsidR="00DB18F6">
              <w:rPr>
                <w:noProof/>
                <w:webHidden/>
              </w:rPr>
              <w:t>17</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37" w:history="1">
            <w:r w:rsidR="00320AF5" w:rsidRPr="0043634F">
              <w:rPr>
                <w:rStyle w:val="Hipervnculo"/>
                <w:rFonts w:ascii="Times New Roman" w:hAnsi="Times New Roman" w:cs="Times New Roman"/>
                <w:b/>
                <w:noProof/>
              </w:rPr>
              <w:t>2.- Transmisiones oficiales</w:t>
            </w:r>
            <w:r w:rsidR="00320AF5">
              <w:rPr>
                <w:noProof/>
                <w:webHidden/>
              </w:rPr>
              <w:tab/>
            </w:r>
            <w:r>
              <w:rPr>
                <w:noProof/>
                <w:webHidden/>
              </w:rPr>
              <w:fldChar w:fldCharType="begin"/>
            </w:r>
            <w:r w:rsidR="00320AF5">
              <w:rPr>
                <w:noProof/>
                <w:webHidden/>
              </w:rPr>
              <w:instrText xml:space="preserve"> PAGEREF _Toc27128637 \h </w:instrText>
            </w:r>
            <w:r>
              <w:rPr>
                <w:noProof/>
                <w:webHidden/>
              </w:rPr>
            </w:r>
            <w:r>
              <w:rPr>
                <w:noProof/>
                <w:webHidden/>
              </w:rPr>
              <w:fldChar w:fldCharType="separate"/>
            </w:r>
            <w:r w:rsidR="00DB18F6">
              <w:rPr>
                <w:noProof/>
                <w:webHidden/>
              </w:rPr>
              <w:t>18</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38" w:history="1">
            <w:r w:rsidR="00320AF5" w:rsidRPr="0043634F">
              <w:rPr>
                <w:rStyle w:val="Hipervnculo"/>
                <w:rFonts w:ascii="Times New Roman" w:hAnsi="Times New Roman" w:cs="Times New Roman"/>
                <w:b/>
                <w:noProof/>
              </w:rPr>
              <w:t>3.- Emisoras de Radio</w:t>
            </w:r>
            <w:r w:rsidR="00320AF5">
              <w:rPr>
                <w:noProof/>
                <w:webHidden/>
              </w:rPr>
              <w:tab/>
            </w:r>
            <w:r>
              <w:rPr>
                <w:noProof/>
                <w:webHidden/>
              </w:rPr>
              <w:fldChar w:fldCharType="begin"/>
            </w:r>
            <w:r w:rsidR="00320AF5">
              <w:rPr>
                <w:noProof/>
                <w:webHidden/>
              </w:rPr>
              <w:instrText xml:space="preserve"> PAGEREF _Toc27128638 \h </w:instrText>
            </w:r>
            <w:r>
              <w:rPr>
                <w:noProof/>
                <w:webHidden/>
              </w:rPr>
            </w:r>
            <w:r>
              <w:rPr>
                <w:noProof/>
                <w:webHidden/>
              </w:rPr>
              <w:fldChar w:fldCharType="separate"/>
            </w:r>
            <w:r w:rsidR="00DB18F6">
              <w:rPr>
                <w:noProof/>
                <w:webHidden/>
              </w:rPr>
              <w:t>19</w:t>
            </w:r>
            <w:r>
              <w:rPr>
                <w:noProof/>
                <w:webHidden/>
              </w:rPr>
              <w:fldChar w:fldCharType="end"/>
            </w:r>
          </w:hyperlink>
        </w:p>
        <w:p w:rsidR="00320AF5" w:rsidRDefault="000473DF">
          <w:pPr>
            <w:pStyle w:val="TDC3"/>
            <w:tabs>
              <w:tab w:val="right" w:leader="dot" w:pos="7910"/>
            </w:tabs>
            <w:rPr>
              <w:rFonts w:eastAsiaTheme="minorEastAsia"/>
              <w:noProof/>
              <w:lang w:eastAsia="es-DO"/>
            </w:rPr>
          </w:pPr>
          <w:hyperlink w:anchor="_Toc27128639" w:history="1">
            <w:r w:rsidR="00320AF5" w:rsidRPr="0043634F">
              <w:rPr>
                <w:rStyle w:val="Hipervnculo"/>
                <w:rFonts w:ascii="Times New Roman" w:hAnsi="Times New Roman" w:cs="Times New Roman"/>
                <w:b/>
                <w:i/>
                <w:noProof/>
              </w:rPr>
              <w:t>Quisqueya FM</w:t>
            </w:r>
            <w:r w:rsidR="00320AF5">
              <w:rPr>
                <w:noProof/>
                <w:webHidden/>
              </w:rPr>
              <w:tab/>
            </w:r>
            <w:r>
              <w:rPr>
                <w:noProof/>
                <w:webHidden/>
              </w:rPr>
              <w:fldChar w:fldCharType="begin"/>
            </w:r>
            <w:r w:rsidR="00320AF5">
              <w:rPr>
                <w:noProof/>
                <w:webHidden/>
              </w:rPr>
              <w:instrText xml:space="preserve"> PAGEREF _Toc27128639 \h </w:instrText>
            </w:r>
            <w:r>
              <w:rPr>
                <w:noProof/>
                <w:webHidden/>
              </w:rPr>
            </w:r>
            <w:r>
              <w:rPr>
                <w:noProof/>
                <w:webHidden/>
              </w:rPr>
              <w:fldChar w:fldCharType="separate"/>
            </w:r>
            <w:r w:rsidR="00DB18F6">
              <w:rPr>
                <w:noProof/>
                <w:webHidden/>
              </w:rPr>
              <w:t>19</w:t>
            </w:r>
            <w:r>
              <w:rPr>
                <w:noProof/>
                <w:webHidden/>
              </w:rPr>
              <w:fldChar w:fldCharType="end"/>
            </w:r>
          </w:hyperlink>
        </w:p>
        <w:p w:rsidR="00320AF5" w:rsidRDefault="000473DF">
          <w:pPr>
            <w:pStyle w:val="TDC3"/>
            <w:tabs>
              <w:tab w:val="right" w:leader="dot" w:pos="7910"/>
            </w:tabs>
            <w:rPr>
              <w:rFonts w:eastAsiaTheme="minorEastAsia"/>
              <w:noProof/>
              <w:lang w:eastAsia="es-DO"/>
            </w:rPr>
          </w:pPr>
          <w:hyperlink w:anchor="_Toc27128640" w:history="1">
            <w:r w:rsidR="00320AF5" w:rsidRPr="0043634F">
              <w:rPr>
                <w:rStyle w:val="Hipervnculo"/>
                <w:rFonts w:ascii="Times New Roman" w:hAnsi="Times New Roman" w:cs="Times New Roman"/>
                <w:b/>
                <w:i/>
                <w:noProof/>
              </w:rPr>
              <w:t>Dominicana FM</w:t>
            </w:r>
            <w:r w:rsidR="00320AF5">
              <w:rPr>
                <w:noProof/>
                <w:webHidden/>
              </w:rPr>
              <w:tab/>
            </w:r>
            <w:r>
              <w:rPr>
                <w:noProof/>
                <w:webHidden/>
              </w:rPr>
              <w:fldChar w:fldCharType="begin"/>
            </w:r>
            <w:r w:rsidR="00320AF5">
              <w:rPr>
                <w:noProof/>
                <w:webHidden/>
              </w:rPr>
              <w:instrText xml:space="preserve"> PAGEREF _Toc27128640 \h </w:instrText>
            </w:r>
            <w:r>
              <w:rPr>
                <w:noProof/>
                <w:webHidden/>
              </w:rPr>
            </w:r>
            <w:r>
              <w:rPr>
                <w:noProof/>
                <w:webHidden/>
              </w:rPr>
              <w:fldChar w:fldCharType="separate"/>
            </w:r>
            <w:r w:rsidR="00DB18F6">
              <w:rPr>
                <w:noProof/>
                <w:webHidden/>
              </w:rPr>
              <w:t>19</w:t>
            </w:r>
            <w:r>
              <w:rPr>
                <w:noProof/>
                <w:webHidden/>
              </w:rPr>
              <w:fldChar w:fldCharType="end"/>
            </w:r>
          </w:hyperlink>
        </w:p>
        <w:p w:rsidR="00320AF5" w:rsidRDefault="000473DF">
          <w:pPr>
            <w:pStyle w:val="TDC3"/>
            <w:tabs>
              <w:tab w:val="right" w:leader="dot" w:pos="7910"/>
            </w:tabs>
            <w:rPr>
              <w:rFonts w:eastAsiaTheme="minorEastAsia"/>
              <w:noProof/>
              <w:lang w:eastAsia="es-DO"/>
            </w:rPr>
          </w:pPr>
          <w:hyperlink w:anchor="_Toc27128641" w:history="1">
            <w:r w:rsidR="00320AF5" w:rsidRPr="0043634F">
              <w:rPr>
                <w:rStyle w:val="Hipervnculo"/>
                <w:rFonts w:ascii="Times New Roman" w:hAnsi="Times New Roman" w:cs="Times New Roman"/>
                <w:b/>
                <w:i/>
                <w:noProof/>
              </w:rPr>
              <w:t>Radio Santo Domingo</w:t>
            </w:r>
            <w:r w:rsidR="00320AF5">
              <w:rPr>
                <w:noProof/>
                <w:webHidden/>
              </w:rPr>
              <w:tab/>
            </w:r>
            <w:r>
              <w:rPr>
                <w:noProof/>
                <w:webHidden/>
              </w:rPr>
              <w:fldChar w:fldCharType="begin"/>
            </w:r>
            <w:r w:rsidR="00320AF5">
              <w:rPr>
                <w:noProof/>
                <w:webHidden/>
              </w:rPr>
              <w:instrText xml:space="preserve"> PAGEREF _Toc27128641 \h </w:instrText>
            </w:r>
            <w:r>
              <w:rPr>
                <w:noProof/>
                <w:webHidden/>
              </w:rPr>
            </w:r>
            <w:r>
              <w:rPr>
                <w:noProof/>
                <w:webHidden/>
              </w:rPr>
              <w:fldChar w:fldCharType="separate"/>
            </w:r>
            <w:r w:rsidR="00DB18F6">
              <w:rPr>
                <w:noProof/>
                <w:webHidden/>
              </w:rPr>
              <w:t>20</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42" w:history="1">
            <w:r w:rsidR="00320AF5" w:rsidRPr="0043634F">
              <w:rPr>
                <w:rStyle w:val="Hipervnculo"/>
                <w:rFonts w:ascii="Times New Roman" w:hAnsi="Times New Roman" w:cs="Times New Roman"/>
                <w:b/>
                <w:noProof/>
              </w:rPr>
              <w:t>4.- Transparencia, acceso a la información</w:t>
            </w:r>
            <w:r w:rsidR="00320AF5">
              <w:rPr>
                <w:noProof/>
                <w:webHidden/>
              </w:rPr>
              <w:tab/>
            </w:r>
            <w:r>
              <w:rPr>
                <w:noProof/>
                <w:webHidden/>
              </w:rPr>
              <w:fldChar w:fldCharType="begin"/>
            </w:r>
            <w:r w:rsidR="00320AF5">
              <w:rPr>
                <w:noProof/>
                <w:webHidden/>
              </w:rPr>
              <w:instrText xml:space="preserve"> PAGEREF _Toc27128642 \h </w:instrText>
            </w:r>
            <w:r>
              <w:rPr>
                <w:noProof/>
                <w:webHidden/>
              </w:rPr>
            </w:r>
            <w:r>
              <w:rPr>
                <w:noProof/>
                <w:webHidden/>
              </w:rPr>
              <w:fldChar w:fldCharType="separate"/>
            </w:r>
            <w:r w:rsidR="00DB18F6">
              <w:rPr>
                <w:noProof/>
                <w:webHidden/>
              </w:rPr>
              <w:t>21</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43" w:history="1">
            <w:r w:rsidR="00320AF5" w:rsidRPr="0043634F">
              <w:rPr>
                <w:rStyle w:val="Hipervnculo"/>
                <w:rFonts w:ascii="Times New Roman" w:hAnsi="Times New Roman" w:cs="Times New Roman"/>
                <w:b/>
                <w:noProof/>
                <w:lang w:val="es-ES_tradnl"/>
              </w:rPr>
              <w:t>5.- Comisión de Ética Pública</w:t>
            </w:r>
            <w:r w:rsidR="00320AF5">
              <w:rPr>
                <w:noProof/>
                <w:webHidden/>
              </w:rPr>
              <w:tab/>
            </w:r>
            <w:r>
              <w:rPr>
                <w:noProof/>
                <w:webHidden/>
              </w:rPr>
              <w:fldChar w:fldCharType="begin"/>
            </w:r>
            <w:r w:rsidR="00320AF5">
              <w:rPr>
                <w:noProof/>
                <w:webHidden/>
              </w:rPr>
              <w:instrText xml:space="preserve"> PAGEREF _Toc27128643 \h </w:instrText>
            </w:r>
            <w:r>
              <w:rPr>
                <w:noProof/>
                <w:webHidden/>
              </w:rPr>
            </w:r>
            <w:r>
              <w:rPr>
                <w:noProof/>
                <w:webHidden/>
              </w:rPr>
              <w:fldChar w:fldCharType="separate"/>
            </w:r>
            <w:r w:rsidR="00DB18F6">
              <w:rPr>
                <w:noProof/>
                <w:webHidden/>
              </w:rPr>
              <w:t>22</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44" w:history="1">
            <w:r w:rsidR="00320AF5" w:rsidRPr="0043634F">
              <w:rPr>
                <w:rStyle w:val="Hipervnculo"/>
                <w:rFonts w:ascii="Times New Roman" w:hAnsi="Times New Roman" w:cs="Times New Roman"/>
                <w:b/>
                <w:noProof/>
              </w:rPr>
              <w:t>6.- Normas básicas de control interno</w:t>
            </w:r>
            <w:r w:rsidR="00320AF5">
              <w:rPr>
                <w:noProof/>
                <w:webHidden/>
              </w:rPr>
              <w:tab/>
            </w:r>
            <w:r>
              <w:rPr>
                <w:noProof/>
                <w:webHidden/>
              </w:rPr>
              <w:fldChar w:fldCharType="begin"/>
            </w:r>
            <w:r w:rsidR="00320AF5">
              <w:rPr>
                <w:noProof/>
                <w:webHidden/>
              </w:rPr>
              <w:instrText xml:space="preserve"> PAGEREF _Toc27128644 \h </w:instrText>
            </w:r>
            <w:r>
              <w:rPr>
                <w:noProof/>
                <w:webHidden/>
              </w:rPr>
            </w:r>
            <w:r>
              <w:rPr>
                <w:noProof/>
                <w:webHidden/>
              </w:rPr>
              <w:fldChar w:fldCharType="separate"/>
            </w:r>
            <w:r w:rsidR="00DB18F6">
              <w:rPr>
                <w:noProof/>
                <w:webHidden/>
              </w:rPr>
              <w:t>22</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45" w:history="1">
            <w:r w:rsidR="00320AF5" w:rsidRPr="0043634F">
              <w:rPr>
                <w:rStyle w:val="Hipervnculo"/>
                <w:rFonts w:ascii="Times New Roman" w:hAnsi="Times New Roman" w:cs="Times New Roman"/>
                <w:b/>
                <w:noProof/>
              </w:rPr>
              <w:t>7.- Sistema de monitoreo de la administración pública</w:t>
            </w:r>
            <w:r w:rsidR="00320AF5">
              <w:rPr>
                <w:noProof/>
                <w:webHidden/>
              </w:rPr>
              <w:tab/>
            </w:r>
            <w:r>
              <w:rPr>
                <w:noProof/>
                <w:webHidden/>
              </w:rPr>
              <w:fldChar w:fldCharType="begin"/>
            </w:r>
            <w:r w:rsidR="00320AF5">
              <w:rPr>
                <w:noProof/>
                <w:webHidden/>
              </w:rPr>
              <w:instrText xml:space="preserve"> PAGEREF _Toc27128645 \h </w:instrText>
            </w:r>
            <w:r>
              <w:rPr>
                <w:noProof/>
                <w:webHidden/>
              </w:rPr>
            </w:r>
            <w:r>
              <w:rPr>
                <w:noProof/>
                <w:webHidden/>
              </w:rPr>
              <w:fldChar w:fldCharType="separate"/>
            </w:r>
            <w:r w:rsidR="00DB18F6">
              <w:rPr>
                <w:noProof/>
                <w:webHidden/>
              </w:rPr>
              <w:t>24</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46" w:history="1">
            <w:r w:rsidR="00320AF5" w:rsidRPr="0043634F">
              <w:rPr>
                <w:rStyle w:val="Hipervnculo"/>
                <w:rFonts w:ascii="Times New Roman" w:hAnsi="Times New Roman" w:cs="Times New Roman"/>
                <w:b/>
                <w:noProof/>
              </w:rPr>
              <w:t>8.- Contrataciones y adquisiciones</w:t>
            </w:r>
            <w:r w:rsidR="00320AF5">
              <w:rPr>
                <w:noProof/>
                <w:webHidden/>
              </w:rPr>
              <w:tab/>
            </w:r>
            <w:r>
              <w:rPr>
                <w:noProof/>
                <w:webHidden/>
              </w:rPr>
              <w:fldChar w:fldCharType="begin"/>
            </w:r>
            <w:r w:rsidR="00320AF5">
              <w:rPr>
                <w:noProof/>
                <w:webHidden/>
              </w:rPr>
              <w:instrText xml:space="preserve"> PAGEREF _Toc27128646 \h </w:instrText>
            </w:r>
            <w:r>
              <w:rPr>
                <w:noProof/>
                <w:webHidden/>
              </w:rPr>
            </w:r>
            <w:r>
              <w:rPr>
                <w:noProof/>
                <w:webHidden/>
              </w:rPr>
              <w:fldChar w:fldCharType="separate"/>
            </w:r>
            <w:r w:rsidR="00DB18F6">
              <w:rPr>
                <w:noProof/>
                <w:webHidden/>
              </w:rPr>
              <w:t>24</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47" w:history="1">
            <w:r w:rsidR="00320AF5" w:rsidRPr="0043634F">
              <w:rPr>
                <w:rStyle w:val="Hipervnculo"/>
                <w:rFonts w:ascii="Times New Roman" w:hAnsi="Times New Roman" w:cs="Times New Roman"/>
                <w:b/>
                <w:noProof/>
              </w:rPr>
              <w:t>8.- Departamento de Archivo Central</w:t>
            </w:r>
            <w:r w:rsidR="00320AF5">
              <w:rPr>
                <w:noProof/>
                <w:webHidden/>
              </w:rPr>
              <w:tab/>
            </w:r>
            <w:r>
              <w:rPr>
                <w:noProof/>
                <w:webHidden/>
              </w:rPr>
              <w:fldChar w:fldCharType="begin"/>
            </w:r>
            <w:r w:rsidR="00320AF5">
              <w:rPr>
                <w:noProof/>
                <w:webHidden/>
              </w:rPr>
              <w:instrText xml:space="preserve"> PAGEREF _Toc27128647 \h </w:instrText>
            </w:r>
            <w:r>
              <w:rPr>
                <w:noProof/>
                <w:webHidden/>
              </w:rPr>
            </w:r>
            <w:r>
              <w:rPr>
                <w:noProof/>
                <w:webHidden/>
              </w:rPr>
              <w:fldChar w:fldCharType="separate"/>
            </w:r>
            <w:r w:rsidR="00DB18F6">
              <w:rPr>
                <w:noProof/>
                <w:webHidden/>
              </w:rPr>
              <w:t>26</w:t>
            </w:r>
            <w:r>
              <w:rPr>
                <w:noProof/>
                <w:webHidden/>
              </w:rPr>
              <w:fldChar w:fldCharType="end"/>
            </w:r>
          </w:hyperlink>
        </w:p>
        <w:p w:rsidR="00320AF5" w:rsidRDefault="000473DF">
          <w:pPr>
            <w:pStyle w:val="TDC3"/>
            <w:tabs>
              <w:tab w:val="right" w:leader="dot" w:pos="7910"/>
            </w:tabs>
            <w:rPr>
              <w:rFonts w:eastAsiaTheme="minorEastAsia"/>
              <w:noProof/>
              <w:lang w:eastAsia="es-DO"/>
            </w:rPr>
          </w:pPr>
          <w:hyperlink w:anchor="_Toc27128648" w:history="1">
            <w:r w:rsidR="00320AF5" w:rsidRPr="0043634F">
              <w:rPr>
                <w:rStyle w:val="Hipervnculo"/>
                <w:rFonts w:ascii="Times New Roman" w:hAnsi="Times New Roman" w:cs="Times New Roman"/>
                <w:b/>
                <w:noProof/>
              </w:rPr>
              <w:t>División de archivos activos / de consulta frecuente</w:t>
            </w:r>
            <w:r w:rsidR="00320AF5">
              <w:rPr>
                <w:noProof/>
                <w:webHidden/>
              </w:rPr>
              <w:tab/>
            </w:r>
            <w:r>
              <w:rPr>
                <w:noProof/>
                <w:webHidden/>
              </w:rPr>
              <w:fldChar w:fldCharType="begin"/>
            </w:r>
            <w:r w:rsidR="00320AF5">
              <w:rPr>
                <w:noProof/>
                <w:webHidden/>
              </w:rPr>
              <w:instrText xml:space="preserve"> PAGEREF _Toc27128648 \h </w:instrText>
            </w:r>
            <w:r>
              <w:rPr>
                <w:noProof/>
                <w:webHidden/>
              </w:rPr>
            </w:r>
            <w:r>
              <w:rPr>
                <w:noProof/>
                <w:webHidden/>
              </w:rPr>
              <w:fldChar w:fldCharType="separate"/>
            </w:r>
            <w:r w:rsidR="00DB18F6">
              <w:rPr>
                <w:noProof/>
                <w:webHidden/>
              </w:rPr>
              <w:t>27</w:t>
            </w:r>
            <w:r>
              <w:rPr>
                <w:noProof/>
                <w:webHidden/>
              </w:rPr>
              <w:fldChar w:fldCharType="end"/>
            </w:r>
          </w:hyperlink>
        </w:p>
        <w:p w:rsidR="00320AF5" w:rsidRDefault="000473DF">
          <w:pPr>
            <w:pStyle w:val="TDC3"/>
            <w:tabs>
              <w:tab w:val="right" w:leader="dot" w:pos="7910"/>
            </w:tabs>
            <w:rPr>
              <w:rFonts w:eastAsiaTheme="minorEastAsia"/>
              <w:noProof/>
              <w:lang w:eastAsia="es-DO"/>
            </w:rPr>
          </w:pPr>
          <w:hyperlink w:anchor="_Toc27128649" w:history="1">
            <w:r w:rsidR="00320AF5" w:rsidRPr="0043634F">
              <w:rPr>
                <w:rStyle w:val="Hipervnculo"/>
                <w:rFonts w:ascii="Times New Roman" w:hAnsi="Times New Roman" w:cs="Times New Roman"/>
                <w:b/>
                <w:noProof/>
              </w:rPr>
              <w:t>División de archivos inactivos / históricos</w:t>
            </w:r>
            <w:r w:rsidR="00320AF5">
              <w:rPr>
                <w:noProof/>
                <w:webHidden/>
              </w:rPr>
              <w:tab/>
            </w:r>
            <w:r>
              <w:rPr>
                <w:noProof/>
                <w:webHidden/>
              </w:rPr>
              <w:fldChar w:fldCharType="begin"/>
            </w:r>
            <w:r w:rsidR="00320AF5">
              <w:rPr>
                <w:noProof/>
                <w:webHidden/>
              </w:rPr>
              <w:instrText xml:space="preserve"> PAGEREF _Toc27128649 \h </w:instrText>
            </w:r>
            <w:r>
              <w:rPr>
                <w:noProof/>
                <w:webHidden/>
              </w:rPr>
            </w:r>
            <w:r>
              <w:rPr>
                <w:noProof/>
                <w:webHidden/>
              </w:rPr>
              <w:fldChar w:fldCharType="separate"/>
            </w:r>
            <w:r w:rsidR="00DB18F6">
              <w:rPr>
                <w:noProof/>
                <w:webHidden/>
              </w:rPr>
              <w:t>27</w:t>
            </w:r>
            <w:r>
              <w:rPr>
                <w:noProof/>
                <w:webHidden/>
              </w:rPr>
              <w:fldChar w:fldCharType="end"/>
            </w:r>
          </w:hyperlink>
        </w:p>
        <w:p w:rsidR="00320AF5" w:rsidRDefault="000473DF">
          <w:pPr>
            <w:pStyle w:val="TDC3"/>
            <w:tabs>
              <w:tab w:val="right" w:leader="dot" w:pos="7910"/>
            </w:tabs>
            <w:rPr>
              <w:rFonts w:eastAsiaTheme="minorEastAsia"/>
              <w:noProof/>
              <w:lang w:eastAsia="es-DO"/>
            </w:rPr>
          </w:pPr>
          <w:hyperlink w:anchor="_Toc27128650" w:history="1">
            <w:r w:rsidR="00320AF5" w:rsidRPr="0043634F">
              <w:rPr>
                <w:rStyle w:val="Hipervnculo"/>
                <w:rFonts w:ascii="Times New Roman" w:hAnsi="Times New Roman" w:cs="Times New Roman"/>
                <w:b/>
                <w:noProof/>
              </w:rPr>
              <w:t>División de Archivos Audiovisuales</w:t>
            </w:r>
            <w:r w:rsidR="00320AF5">
              <w:rPr>
                <w:noProof/>
                <w:webHidden/>
              </w:rPr>
              <w:tab/>
            </w:r>
            <w:r>
              <w:rPr>
                <w:noProof/>
                <w:webHidden/>
              </w:rPr>
              <w:fldChar w:fldCharType="begin"/>
            </w:r>
            <w:r w:rsidR="00320AF5">
              <w:rPr>
                <w:noProof/>
                <w:webHidden/>
              </w:rPr>
              <w:instrText xml:space="preserve"> PAGEREF _Toc27128650 \h </w:instrText>
            </w:r>
            <w:r>
              <w:rPr>
                <w:noProof/>
                <w:webHidden/>
              </w:rPr>
            </w:r>
            <w:r>
              <w:rPr>
                <w:noProof/>
                <w:webHidden/>
              </w:rPr>
              <w:fldChar w:fldCharType="separate"/>
            </w:r>
            <w:r w:rsidR="00DB18F6">
              <w:rPr>
                <w:noProof/>
                <w:webHidden/>
              </w:rPr>
              <w:t>28</w:t>
            </w:r>
            <w:r>
              <w:rPr>
                <w:noProof/>
                <w:webHidden/>
              </w:rPr>
              <w:fldChar w:fldCharType="end"/>
            </w:r>
          </w:hyperlink>
        </w:p>
        <w:p w:rsidR="00320AF5" w:rsidRDefault="000473DF">
          <w:pPr>
            <w:pStyle w:val="TDC3"/>
            <w:tabs>
              <w:tab w:val="right" w:leader="dot" w:pos="7910"/>
            </w:tabs>
            <w:rPr>
              <w:rFonts w:eastAsiaTheme="minorEastAsia"/>
              <w:noProof/>
              <w:lang w:eastAsia="es-DO"/>
            </w:rPr>
          </w:pPr>
          <w:hyperlink w:anchor="_Toc27128651" w:history="1">
            <w:r w:rsidR="00320AF5" w:rsidRPr="0043634F">
              <w:rPr>
                <w:rStyle w:val="Hipervnculo"/>
                <w:rFonts w:ascii="Times New Roman" w:hAnsi="Times New Roman" w:cs="Times New Roman"/>
                <w:b/>
                <w:noProof/>
              </w:rPr>
              <w:t>División de Archivos Sonoros</w:t>
            </w:r>
            <w:r w:rsidR="00320AF5">
              <w:rPr>
                <w:noProof/>
                <w:webHidden/>
              </w:rPr>
              <w:tab/>
            </w:r>
            <w:r>
              <w:rPr>
                <w:noProof/>
                <w:webHidden/>
              </w:rPr>
              <w:fldChar w:fldCharType="begin"/>
            </w:r>
            <w:r w:rsidR="00320AF5">
              <w:rPr>
                <w:noProof/>
                <w:webHidden/>
              </w:rPr>
              <w:instrText xml:space="preserve"> PAGEREF _Toc27128651 \h </w:instrText>
            </w:r>
            <w:r>
              <w:rPr>
                <w:noProof/>
                <w:webHidden/>
              </w:rPr>
            </w:r>
            <w:r>
              <w:rPr>
                <w:noProof/>
                <w:webHidden/>
              </w:rPr>
              <w:fldChar w:fldCharType="separate"/>
            </w:r>
            <w:r w:rsidR="00DB18F6">
              <w:rPr>
                <w:noProof/>
                <w:webHidden/>
              </w:rPr>
              <w:t>29</w:t>
            </w:r>
            <w:r>
              <w:rPr>
                <w:noProof/>
                <w:webHidden/>
              </w:rPr>
              <w:fldChar w:fldCharType="end"/>
            </w:r>
          </w:hyperlink>
        </w:p>
        <w:p w:rsidR="00320AF5" w:rsidRDefault="000473DF">
          <w:pPr>
            <w:pStyle w:val="TDC1"/>
            <w:tabs>
              <w:tab w:val="left" w:pos="440"/>
              <w:tab w:val="right" w:leader="dot" w:pos="7910"/>
            </w:tabs>
            <w:rPr>
              <w:rFonts w:eastAsiaTheme="minorEastAsia"/>
              <w:noProof/>
              <w:lang w:eastAsia="es-DO"/>
            </w:rPr>
          </w:pPr>
          <w:hyperlink w:anchor="_Toc27128652" w:history="1">
            <w:r w:rsidR="00320AF5" w:rsidRPr="0043634F">
              <w:rPr>
                <w:rStyle w:val="Hipervnculo"/>
                <w:rFonts w:ascii="Times New Roman" w:hAnsi="Times New Roman" w:cs="Times New Roman"/>
                <w:b/>
                <w:noProof/>
              </w:rPr>
              <w:t>V.</w:t>
            </w:r>
            <w:r w:rsidR="00320AF5">
              <w:rPr>
                <w:rFonts w:eastAsiaTheme="minorEastAsia"/>
                <w:noProof/>
                <w:lang w:eastAsia="es-DO"/>
              </w:rPr>
              <w:tab/>
            </w:r>
            <w:r w:rsidR="00320AF5" w:rsidRPr="0043634F">
              <w:rPr>
                <w:rStyle w:val="Hipervnculo"/>
                <w:rFonts w:ascii="Times New Roman" w:hAnsi="Times New Roman" w:cs="Times New Roman"/>
                <w:b/>
                <w:noProof/>
              </w:rPr>
              <w:t>INGRESOS Y GASTOS PRESUPUESTADOS</w:t>
            </w:r>
            <w:r w:rsidR="00320AF5">
              <w:rPr>
                <w:noProof/>
                <w:webHidden/>
              </w:rPr>
              <w:tab/>
            </w:r>
            <w:r>
              <w:rPr>
                <w:noProof/>
                <w:webHidden/>
              </w:rPr>
              <w:fldChar w:fldCharType="begin"/>
            </w:r>
            <w:r w:rsidR="00320AF5">
              <w:rPr>
                <w:noProof/>
                <w:webHidden/>
              </w:rPr>
              <w:instrText xml:space="preserve"> PAGEREF _Toc27128652 \h </w:instrText>
            </w:r>
            <w:r>
              <w:rPr>
                <w:noProof/>
                <w:webHidden/>
              </w:rPr>
            </w:r>
            <w:r>
              <w:rPr>
                <w:noProof/>
                <w:webHidden/>
              </w:rPr>
              <w:fldChar w:fldCharType="separate"/>
            </w:r>
            <w:r w:rsidR="00DB18F6">
              <w:rPr>
                <w:noProof/>
                <w:webHidden/>
              </w:rPr>
              <w:t>30</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53" w:history="1">
            <w:r w:rsidR="00320AF5" w:rsidRPr="0043634F">
              <w:rPr>
                <w:rStyle w:val="Hipervnculo"/>
                <w:rFonts w:ascii="Times New Roman" w:hAnsi="Times New Roman" w:cs="Times New Roman"/>
                <w:b/>
                <w:noProof/>
              </w:rPr>
              <w:t>Ingresos presupuestados</w:t>
            </w:r>
            <w:r w:rsidR="00320AF5">
              <w:rPr>
                <w:noProof/>
                <w:webHidden/>
              </w:rPr>
              <w:tab/>
            </w:r>
            <w:r>
              <w:rPr>
                <w:noProof/>
                <w:webHidden/>
              </w:rPr>
              <w:fldChar w:fldCharType="begin"/>
            </w:r>
            <w:r w:rsidR="00320AF5">
              <w:rPr>
                <w:noProof/>
                <w:webHidden/>
              </w:rPr>
              <w:instrText xml:space="preserve"> PAGEREF _Toc27128653 \h </w:instrText>
            </w:r>
            <w:r>
              <w:rPr>
                <w:noProof/>
                <w:webHidden/>
              </w:rPr>
            </w:r>
            <w:r>
              <w:rPr>
                <w:noProof/>
                <w:webHidden/>
              </w:rPr>
              <w:fldChar w:fldCharType="separate"/>
            </w:r>
            <w:r w:rsidR="00DB18F6">
              <w:rPr>
                <w:noProof/>
                <w:webHidden/>
              </w:rPr>
              <w:t>30</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54" w:history="1">
            <w:r w:rsidR="00320AF5" w:rsidRPr="0043634F">
              <w:rPr>
                <w:rStyle w:val="Hipervnculo"/>
                <w:rFonts w:ascii="Times New Roman" w:hAnsi="Times New Roman" w:cs="Times New Roman"/>
                <w:b/>
                <w:noProof/>
              </w:rPr>
              <w:t>Gastos presupuestados</w:t>
            </w:r>
            <w:r w:rsidR="00320AF5">
              <w:rPr>
                <w:noProof/>
                <w:webHidden/>
              </w:rPr>
              <w:tab/>
            </w:r>
            <w:r>
              <w:rPr>
                <w:noProof/>
                <w:webHidden/>
              </w:rPr>
              <w:fldChar w:fldCharType="begin"/>
            </w:r>
            <w:r w:rsidR="00320AF5">
              <w:rPr>
                <w:noProof/>
                <w:webHidden/>
              </w:rPr>
              <w:instrText xml:space="preserve"> PAGEREF _Toc27128654 \h </w:instrText>
            </w:r>
            <w:r>
              <w:rPr>
                <w:noProof/>
                <w:webHidden/>
              </w:rPr>
            </w:r>
            <w:r>
              <w:rPr>
                <w:noProof/>
                <w:webHidden/>
              </w:rPr>
              <w:fldChar w:fldCharType="separate"/>
            </w:r>
            <w:r w:rsidR="00DB18F6">
              <w:rPr>
                <w:noProof/>
                <w:webHidden/>
              </w:rPr>
              <w:t>31</w:t>
            </w:r>
            <w:r>
              <w:rPr>
                <w:noProof/>
                <w:webHidden/>
              </w:rPr>
              <w:fldChar w:fldCharType="end"/>
            </w:r>
          </w:hyperlink>
        </w:p>
        <w:p w:rsidR="00320AF5" w:rsidRDefault="000473DF">
          <w:pPr>
            <w:pStyle w:val="TDC1"/>
            <w:tabs>
              <w:tab w:val="right" w:leader="dot" w:pos="7910"/>
            </w:tabs>
            <w:rPr>
              <w:rFonts w:eastAsiaTheme="minorEastAsia"/>
              <w:noProof/>
              <w:lang w:eastAsia="es-DO"/>
            </w:rPr>
          </w:pPr>
          <w:hyperlink w:anchor="_Toc27128655" w:history="1">
            <w:r w:rsidR="00320AF5" w:rsidRPr="0043634F">
              <w:rPr>
                <w:rStyle w:val="Hipervnculo"/>
                <w:rFonts w:ascii="Times New Roman" w:hAnsi="Times New Roman" w:cs="Times New Roman"/>
                <w:b/>
                <w:noProof/>
              </w:rPr>
              <w:t>INGRESOS Y GASTOS EJECUTADOS</w:t>
            </w:r>
            <w:r w:rsidR="00320AF5">
              <w:rPr>
                <w:noProof/>
                <w:webHidden/>
              </w:rPr>
              <w:tab/>
            </w:r>
            <w:r>
              <w:rPr>
                <w:noProof/>
                <w:webHidden/>
              </w:rPr>
              <w:fldChar w:fldCharType="begin"/>
            </w:r>
            <w:r w:rsidR="00320AF5">
              <w:rPr>
                <w:noProof/>
                <w:webHidden/>
              </w:rPr>
              <w:instrText xml:space="preserve"> PAGEREF _Toc27128655 \h </w:instrText>
            </w:r>
            <w:r>
              <w:rPr>
                <w:noProof/>
                <w:webHidden/>
              </w:rPr>
            </w:r>
            <w:r>
              <w:rPr>
                <w:noProof/>
                <w:webHidden/>
              </w:rPr>
              <w:fldChar w:fldCharType="separate"/>
            </w:r>
            <w:r w:rsidR="00DB18F6">
              <w:rPr>
                <w:noProof/>
                <w:webHidden/>
              </w:rPr>
              <w:t>32</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56" w:history="1">
            <w:r w:rsidR="00320AF5" w:rsidRPr="0043634F">
              <w:rPr>
                <w:rStyle w:val="Hipervnculo"/>
                <w:rFonts w:ascii="Times New Roman" w:hAnsi="Times New Roman" w:cs="Times New Roman"/>
                <w:b/>
                <w:noProof/>
              </w:rPr>
              <w:t>Ingresos ejecutados</w:t>
            </w:r>
            <w:r w:rsidR="00320AF5">
              <w:rPr>
                <w:noProof/>
                <w:webHidden/>
              </w:rPr>
              <w:tab/>
            </w:r>
            <w:r>
              <w:rPr>
                <w:noProof/>
                <w:webHidden/>
              </w:rPr>
              <w:fldChar w:fldCharType="begin"/>
            </w:r>
            <w:r w:rsidR="00320AF5">
              <w:rPr>
                <w:noProof/>
                <w:webHidden/>
              </w:rPr>
              <w:instrText xml:space="preserve"> PAGEREF _Toc27128656 \h </w:instrText>
            </w:r>
            <w:r>
              <w:rPr>
                <w:noProof/>
                <w:webHidden/>
              </w:rPr>
            </w:r>
            <w:r>
              <w:rPr>
                <w:noProof/>
                <w:webHidden/>
              </w:rPr>
              <w:fldChar w:fldCharType="separate"/>
            </w:r>
            <w:r w:rsidR="00DB18F6">
              <w:rPr>
                <w:noProof/>
                <w:webHidden/>
              </w:rPr>
              <w:t>32</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57" w:history="1">
            <w:r w:rsidR="00320AF5" w:rsidRPr="0043634F">
              <w:rPr>
                <w:rStyle w:val="Hipervnculo"/>
                <w:rFonts w:ascii="Times New Roman" w:hAnsi="Times New Roman" w:cs="Times New Roman"/>
                <w:b/>
                <w:noProof/>
              </w:rPr>
              <w:t>Gastos ejecutados</w:t>
            </w:r>
            <w:r w:rsidR="00320AF5">
              <w:rPr>
                <w:noProof/>
                <w:webHidden/>
              </w:rPr>
              <w:tab/>
            </w:r>
            <w:r>
              <w:rPr>
                <w:noProof/>
                <w:webHidden/>
              </w:rPr>
              <w:fldChar w:fldCharType="begin"/>
            </w:r>
            <w:r w:rsidR="00320AF5">
              <w:rPr>
                <w:noProof/>
                <w:webHidden/>
              </w:rPr>
              <w:instrText xml:space="preserve"> PAGEREF _Toc27128657 \h </w:instrText>
            </w:r>
            <w:r>
              <w:rPr>
                <w:noProof/>
                <w:webHidden/>
              </w:rPr>
            </w:r>
            <w:r>
              <w:rPr>
                <w:noProof/>
                <w:webHidden/>
              </w:rPr>
              <w:fldChar w:fldCharType="separate"/>
            </w:r>
            <w:r w:rsidR="00DB18F6">
              <w:rPr>
                <w:noProof/>
                <w:webHidden/>
              </w:rPr>
              <w:t>32</w:t>
            </w:r>
            <w:r>
              <w:rPr>
                <w:noProof/>
                <w:webHidden/>
              </w:rPr>
              <w:fldChar w:fldCharType="end"/>
            </w:r>
          </w:hyperlink>
        </w:p>
        <w:p w:rsidR="00320AF5" w:rsidRDefault="000473DF">
          <w:pPr>
            <w:pStyle w:val="TDC2"/>
            <w:tabs>
              <w:tab w:val="right" w:leader="dot" w:pos="7910"/>
            </w:tabs>
            <w:rPr>
              <w:rFonts w:eastAsiaTheme="minorEastAsia"/>
              <w:noProof/>
              <w:lang w:eastAsia="es-DO"/>
            </w:rPr>
          </w:pPr>
          <w:hyperlink w:anchor="_Toc27128658" w:history="1">
            <w:r w:rsidR="00320AF5" w:rsidRPr="0043634F">
              <w:rPr>
                <w:rStyle w:val="Hipervnculo"/>
                <w:rFonts w:ascii="Times New Roman" w:hAnsi="Times New Roman" w:cs="Times New Roman"/>
                <w:b/>
                <w:noProof/>
              </w:rPr>
              <w:t>Resultado Operacional</w:t>
            </w:r>
            <w:r w:rsidR="00320AF5">
              <w:rPr>
                <w:noProof/>
                <w:webHidden/>
              </w:rPr>
              <w:tab/>
            </w:r>
            <w:r>
              <w:rPr>
                <w:noProof/>
                <w:webHidden/>
              </w:rPr>
              <w:fldChar w:fldCharType="begin"/>
            </w:r>
            <w:r w:rsidR="00320AF5">
              <w:rPr>
                <w:noProof/>
                <w:webHidden/>
              </w:rPr>
              <w:instrText xml:space="preserve"> PAGEREF _Toc27128658 \h </w:instrText>
            </w:r>
            <w:r>
              <w:rPr>
                <w:noProof/>
                <w:webHidden/>
              </w:rPr>
            </w:r>
            <w:r>
              <w:rPr>
                <w:noProof/>
                <w:webHidden/>
              </w:rPr>
              <w:fldChar w:fldCharType="separate"/>
            </w:r>
            <w:r w:rsidR="00DB18F6">
              <w:rPr>
                <w:noProof/>
                <w:webHidden/>
              </w:rPr>
              <w:t>33</w:t>
            </w:r>
            <w:r>
              <w:rPr>
                <w:noProof/>
                <w:webHidden/>
              </w:rPr>
              <w:fldChar w:fldCharType="end"/>
            </w:r>
          </w:hyperlink>
        </w:p>
        <w:p w:rsidR="00C350D9" w:rsidRPr="00411F9B" w:rsidRDefault="000473DF">
          <w:pPr>
            <w:rPr>
              <w:rFonts w:ascii="Times New Roman" w:hAnsi="Times New Roman" w:cs="Times New Roman"/>
              <w:sz w:val="24"/>
              <w:szCs w:val="24"/>
            </w:rPr>
          </w:pPr>
          <w:r w:rsidRPr="00411F9B">
            <w:rPr>
              <w:rFonts w:ascii="Times New Roman" w:hAnsi="Times New Roman" w:cs="Times New Roman"/>
              <w:b/>
              <w:bCs/>
              <w:noProof/>
              <w:sz w:val="24"/>
              <w:szCs w:val="24"/>
              <w:lang w:val="es-ES"/>
            </w:rPr>
            <w:fldChar w:fldCharType="end"/>
          </w:r>
        </w:p>
      </w:sdtContent>
    </w:sdt>
    <w:p w:rsidR="00C350D9" w:rsidRPr="00411F9B" w:rsidRDefault="00C350D9" w:rsidP="00C350D9">
      <w:pPr>
        <w:spacing w:after="0"/>
        <w:rPr>
          <w:rFonts w:ascii="Times New Roman" w:hAnsi="Times New Roman" w:cs="Times New Roman"/>
          <w:b/>
          <w:sz w:val="24"/>
          <w:szCs w:val="24"/>
        </w:rPr>
        <w:sectPr w:rsidR="00C350D9" w:rsidRPr="00411F9B" w:rsidSect="00CD5825">
          <w:pgSz w:w="12240" w:h="15840" w:code="1"/>
          <w:pgMar w:top="1440" w:right="2160" w:bottom="1440" w:left="2160" w:header="706" w:footer="706" w:gutter="0"/>
          <w:cols w:space="708"/>
          <w:docGrid w:linePitch="360"/>
        </w:sectPr>
      </w:pPr>
    </w:p>
    <w:p w:rsidR="00253B41" w:rsidRPr="00411F9B" w:rsidRDefault="00C350D9" w:rsidP="00C350D9">
      <w:pPr>
        <w:pStyle w:val="Prrafodelista"/>
        <w:numPr>
          <w:ilvl w:val="0"/>
          <w:numId w:val="1"/>
        </w:numPr>
        <w:spacing w:after="0"/>
        <w:outlineLvl w:val="0"/>
        <w:rPr>
          <w:rFonts w:ascii="Times New Roman" w:hAnsi="Times New Roman" w:cs="Times New Roman"/>
          <w:b/>
          <w:sz w:val="32"/>
          <w:szCs w:val="32"/>
        </w:rPr>
      </w:pPr>
      <w:bookmarkStart w:id="0" w:name="_Toc27128617"/>
      <w:r w:rsidRPr="00411F9B">
        <w:rPr>
          <w:rFonts w:ascii="Times New Roman" w:hAnsi="Times New Roman" w:cs="Times New Roman"/>
          <w:b/>
          <w:sz w:val="32"/>
          <w:szCs w:val="32"/>
        </w:rPr>
        <w:lastRenderedPageBreak/>
        <w:t>RESUMEN EJECUTIVO</w:t>
      </w:r>
      <w:bookmarkEnd w:id="0"/>
    </w:p>
    <w:p w:rsidR="00411F9B" w:rsidRDefault="00411F9B" w:rsidP="00287F98">
      <w:pPr>
        <w:spacing w:after="160" w:line="480" w:lineRule="auto"/>
        <w:jc w:val="both"/>
        <w:rPr>
          <w:rFonts w:ascii="Times New Roman" w:hAnsi="Times New Roman" w:cs="Times New Roman"/>
          <w:sz w:val="24"/>
          <w:szCs w:val="24"/>
        </w:rPr>
      </w:pPr>
    </w:p>
    <w:p w:rsidR="007561CA" w:rsidRPr="00411F9B" w:rsidRDefault="007561CA" w:rsidP="00287F98">
      <w:pPr>
        <w:spacing w:after="160" w:line="480" w:lineRule="auto"/>
        <w:jc w:val="both"/>
        <w:rPr>
          <w:rFonts w:ascii="Times New Roman" w:hAnsi="Times New Roman" w:cs="Times New Roman"/>
          <w:sz w:val="24"/>
          <w:szCs w:val="24"/>
        </w:rPr>
      </w:pPr>
      <w:r w:rsidRPr="00411F9B">
        <w:rPr>
          <w:rFonts w:ascii="Times New Roman" w:hAnsi="Times New Roman" w:cs="Times New Roman"/>
          <w:sz w:val="24"/>
          <w:szCs w:val="24"/>
        </w:rPr>
        <w:t xml:space="preserve">La Corporación Estatal de Radio y Televisión (CERTV), rinde cuenta sobre las actuaciones  técnicas, legales, financieras, operativas y de la administración de bienes y recursos públicos realizados durante el ejercicio presupuestario del </w:t>
      </w:r>
      <w:r w:rsidRPr="00DC1B82">
        <w:rPr>
          <w:rFonts w:ascii="Times New Roman" w:hAnsi="Times New Roman" w:cs="Times New Roman"/>
          <w:sz w:val="24"/>
          <w:szCs w:val="24"/>
        </w:rPr>
        <w:t>año 201</w:t>
      </w:r>
      <w:r w:rsidR="00B55A39" w:rsidRPr="00DC1B82">
        <w:rPr>
          <w:rFonts w:ascii="Times New Roman" w:hAnsi="Times New Roman" w:cs="Times New Roman"/>
          <w:sz w:val="24"/>
          <w:szCs w:val="24"/>
        </w:rPr>
        <w:t>9</w:t>
      </w:r>
      <w:r w:rsidRPr="00DC1B82">
        <w:rPr>
          <w:rFonts w:ascii="Times New Roman" w:hAnsi="Times New Roman" w:cs="Times New Roman"/>
          <w:sz w:val="24"/>
          <w:szCs w:val="24"/>
        </w:rPr>
        <w:t>.</w:t>
      </w:r>
    </w:p>
    <w:p w:rsidR="007561CA" w:rsidRPr="00411F9B" w:rsidRDefault="007561CA" w:rsidP="00287F98">
      <w:pPr>
        <w:spacing w:after="160" w:line="480" w:lineRule="auto"/>
        <w:jc w:val="both"/>
        <w:rPr>
          <w:rFonts w:ascii="Times New Roman" w:hAnsi="Times New Roman" w:cs="Times New Roman"/>
          <w:sz w:val="24"/>
          <w:szCs w:val="24"/>
        </w:rPr>
      </w:pPr>
      <w:r w:rsidRPr="00411F9B">
        <w:rPr>
          <w:rFonts w:ascii="Times New Roman" w:hAnsi="Times New Roman" w:cs="Times New Roman"/>
          <w:sz w:val="24"/>
          <w:szCs w:val="24"/>
        </w:rPr>
        <w:t xml:space="preserve">El documento recoge las actividades ejecutadas de la CERTV en el periodo comprendido entre 1 de enero y el 31 de </w:t>
      </w:r>
      <w:r w:rsidRPr="00DC1B82">
        <w:rPr>
          <w:rFonts w:ascii="Times New Roman" w:hAnsi="Times New Roman" w:cs="Times New Roman"/>
          <w:sz w:val="24"/>
          <w:szCs w:val="24"/>
        </w:rPr>
        <w:t>diciembre  de 201</w:t>
      </w:r>
      <w:r w:rsidR="00EA1A9C" w:rsidRPr="00DC1B82">
        <w:rPr>
          <w:rFonts w:ascii="Times New Roman" w:hAnsi="Times New Roman" w:cs="Times New Roman"/>
          <w:sz w:val="24"/>
          <w:szCs w:val="24"/>
        </w:rPr>
        <w:t>9.</w:t>
      </w:r>
    </w:p>
    <w:p w:rsidR="00426A27" w:rsidRPr="00DC1B82" w:rsidRDefault="00E17A72" w:rsidP="00287F98">
      <w:pPr>
        <w:spacing w:after="160" w:line="480" w:lineRule="auto"/>
        <w:jc w:val="both"/>
        <w:rPr>
          <w:rFonts w:ascii="Times New Roman" w:hAnsi="Times New Roman" w:cs="Times New Roman"/>
          <w:sz w:val="24"/>
          <w:szCs w:val="24"/>
        </w:rPr>
      </w:pPr>
      <w:r w:rsidRPr="00DC1B82">
        <w:rPr>
          <w:rFonts w:ascii="Times New Roman" w:hAnsi="Times New Roman" w:cs="Times New Roman"/>
          <w:sz w:val="24"/>
          <w:szCs w:val="24"/>
        </w:rPr>
        <w:t>El presupuesto de  esta CERTV en el año 201</w:t>
      </w:r>
      <w:r w:rsidR="00EA1A9C" w:rsidRPr="00DC1B82">
        <w:rPr>
          <w:rFonts w:ascii="Times New Roman" w:hAnsi="Times New Roman" w:cs="Times New Roman"/>
          <w:sz w:val="24"/>
          <w:szCs w:val="24"/>
        </w:rPr>
        <w:t>9</w:t>
      </w:r>
      <w:r w:rsidRPr="00DC1B82">
        <w:rPr>
          <w:rFonts w:ascii="Times New Roman" w:hAnsi="Times New Roman" w:cs="Times New Roman"/>
          <w:sz w:val="24"/>
          <w:szCs w:val="24"/>
        </w:rPr>
        <w:t xml:space="preserve"> es de RD$</w:t>
      </w:r>
      <w:r w:rsidR="00EA1A9C" w:rsidRPr="00DC1B82">
        <w:rPr>
          <w:rFonts w:ascii="Times New Roman" w:hAnsi="Times New Roman" w:cs="Times New Roman"/>
          <w:sz w:val="24"/>
          <w:szCs w:val="24"/>
        </w:rPr>
        <w:t>345.7</w:t>
      </w:r>
      <w:r w:rsidRPr="00DC1B82">
        <w:rPr>
          <w:rFonts w:ascii="Times New Roman" w:hAnsi="Times New Roman" w:cs="Times New Roman"/>
          <w:sz w:val="24"/>
          <w:szCs w:val="24"/>
        </w:rPr>
        <w:t>millones, distribuidos entre  las siguientes partidas: RD$</w:t>
      </w:r>
      <w:r w:rsidR="00EA1A9C" w:rsidRPr="00DC1B82">
        <w:rPr>
          <w:rFonts w:ascii="Times New Roman" w:hAnsi="Times New Roman" w:cs="Times New Roman"/>
          <w:sz w:val="24"/>
          <w:szCs w:val="24"/>
        </w:rPr>
        <w:t xml:space="preserve">153.6 millones </w:t>
      </w:r>
      <w:r w:rsidRPr="00DC1B82">
        <w:rPr>
          <w:rFonts w:ascii="Times New Roman" w:hAnsi="Times New Roman" w:cs="Times New Roman"/>
          <w:sz w:val="24"/>
          <w:szCs w:val="24"/>
        </w:rPr>
        <w:t>por transferencias corrientes del Gobier</w:t>
      </w:r>
      <w:r w:rsidR="00EA1A9C" w:rsidRPr="00DC1B82">
        <w:rPr>
          <w:rFonts w:ascii="Times New Roman" w:hAnsi="Times New Roman" w:cs="Times New Roman"/>
          <w:sz w:val="24"/>
          <w:szCs w:val="24"/>
        </w:rPr>
        <w:t>no Central, equivalente a un 44.4</w:t>
      </w:r>
      <w:r w:rsidR="00F022CD">
        <w:rPr>
          <w:rFonts w:ascii="Times New Roman" w:hAnsi="Times New Roman" w:cs="Times New Roman"/>
          <w:sz w:val="24"/>
          <w:szCs w:val="24"/>
        </w:rPr>
        <w:t>%; aporte de c</w:t>
      </w:r>
      <w:r w:rsidR="00BA577A" w:rsidRPr="00DC1B82">
        <w:rPr>
          <w:rFonts w:ascii="Times New Roman" w:hAnsi="Times New Roman" w:cs="Times New Roman"/>
          <w:sz w:val="24"/>
          <w:szCs w:val="24"/>
        </w:rPr>
        <w:t>apital RD$8.0 millones, equivalente a un 2.3%</w:t>
      </w:r>
      <w:r w:rsidR="00BB0E28" w:rsidRPr="00DC1B82">
        <w:rPr>
          <w:rFonts w:ascii="Times New Roman" w:hAnsi="Times New Roman" w:cs="Times New Roman"/>
          <w:sz w:val="24"/>
          <w:szCs w:val="24"/>
        </w:rPr>
        <w:t>; RD</w:t>
      </w:r>
      <w:r w:rsidR="00BA577A" w:rsidRPr="00DC1B82">
        <w:rPr>
          <w:rFonts w:ascii="Times New Roman" w:hAnsi="Times New Roman" w:cs="Times New Roman"/>
          <w:sz w:val="24"/>
          <w:szCs w:val="24"/>
        </w:rPr>
        <w:t>$ 71.8 millones por ventas de servicios y alquileres  equivalentes a  un 20.8</w:t>
      </w:r>
      <w:r w:rsidR="00A70C69">
        <w:rPr>
          <w:rFonts w:ascii="Times New Roman" w:hAnsi="Times New Roman" w:cs="Times New Roman"/>
          <w:sz w:val="24"/>
          <w:szCs w:val="24"/>
        </w:rPr>
        <w:t>% y por último,</w:t>
      </w:r>
      <w:r w:rsidR="00BA577A" w:rsidRPr="00DC1B82">
        <w:rPr>
          <w:rFonts w:ascii="Times New Roman" w:hAnsi="Times New Roman" w:cs="Times New Roman"/>
          <w:sz w:val="24"/>
          <w:szCs w:val="24"/>
        </w:rPr>
        <w:t xml:space="preserve">  RD$112.3</w:t>
      </w:r>
      <w:r w:rsidRPr="00DC1B82">
        <w:rPr>
          <w:rFonts w:ascii="Times New Roman" w:hAnsi="Times New Roman" w:cs="Times New Roman"/>
          <w:sz w:val="24"/>
          <w:szCs w:val="24"/>
        </w:rPr>
        <w:t xml:space="preserve"> millones por cobr</w:t>
      </w:r>
      <w:r w:rsidR="00426A27" w:rsidRPr="00DC1B82">
        <w:rPr>
          <w:rFonts w:ascii="Times New Roman" w:hAnsi="Times New Roman" w:cs="Times New Roman"/>
          <w:sz w:val="24"/>
          <w:szCs w:val="24"/>
        </w:rPr>
        <w:t>os del 10% de publicidad a las i</w:t>
      </w:r>
      <w:r w:rsidRPr="00DC1B82">
        <w:rPr>
          <w:rFonts w:ascii="Times New Roman" w:hAnsi="Times New Roman" w:cs="Times New Roman"/>
          <w:sz w:val="24"/>
          <w:szCs w:val="24"/>
        </w:rPr>
        <w:t>nstituciones estata</w:t>
      </w:r>
      <w:r w:rsidR="00426A27" w:rsidRPr="00DC1B82">
        <w:rPr>
          <w:rFonts w:ascii="Times New Roman" w:hAnsi="Times New Roman" w:cs="Times New Roman"/>
          <w:sz w:val="24"/>
          <w:szCs w:val="24"/>
        </w:rPr>
        <w:t>les</w:t>
      </w:r>
      <w:r w:rsidR="00A70C69">
        <w:rPr>
          <w:rFonts w:ascii="Times New Roman" w:hAnsi="Times New Roman" w:cs="Times New Roman"/>
          <w:sz w:val="24"/>
          <w:szCs w:val="24"/>
        </w:rPr>
        <w:t>,</w:t>
      </w:r>
      <w:r w:rsidR="00426A27" w:rsidRPr="00DC1B82">
        <w:rPr>
          <w:rFonts w:ascii="Times New Roman" w:hAnsi="Times New Roman" w:cs="Times New Roman"/>
          <w:sz w:val="24"/>
          <w:szCs w:val="24"/>
        </w:rPr>
        <w:t xml:space="preserve"> según Ley 134-03 para un 32.5</w:t>
      </w:r>
      <w:r w:rsidR="0059137A" w:rsidRPr="00DC1B82">
        <w:rPr>
          <w:rFonts w:ascii="Times New Roman" w:hAnsi="Times New Roman" w:cs="Times New Roman"/>
          <w:sz w:val="24"/>
          <w:szCs w:val="24"/>
        </w:rPr>
        <w:t>%.</w:t>
      </w:r>
    </w:p>
    <w:p w:rsidR="00066798" w:rsidRPr="00DC1B82" w:rsidRDefault="00426A27" w:rsidP="00287F98">
      <w:pPr>
        <w:spacing w:after="160" w:line="480" w:lineRule="auto"/>
        <w:jc w:val="both"/>
        <w:rPr>
          <w:rFonts w:ascii="Times New Roman" w:hAnsi="Times New Roman" w:cs="Times New Roman"/>
          <w:sz w:val="24"/>
          <w:szCs w:val="24"/>
        </w:rPr>
      </w:pPr>
      <w:r w:rsidRPr="00DC1B82">
        <w:rPr>
          <w:rFonts w:ascii="Times New Roman" w:hAnsi="Times New Roman" w:cs="Times New Roman"/>
          <w:sz w:val="24"/>
          <w:szCs w:val="24"/>
        </w:rPr>
        <w:t>En diciembre de 2019 se iniciaron las pruebas de Televisión Digital Terrestre (TDT) en la sede central de esta Radio Televisión Dominicana en formato</w:t>
      </w:r>
      <w:r w:rsidR="003A6F09">
        <w:rPr>
          <w:rFonts w:ascii="Times New Roman" w:hAnsi="Times New Roman" w:cs="Times New Roman"/>
          <w:sz w:val="24"/>
          <w:szCs w:val="24"/>
        </w:rPr>
        <w:t xml:space="preserve"> Full </w:t>
      </w:r>
      <w:r w:rsidR="0045659A" w:rsidRPr="00DC1B82">
        <w:rPr>
          <w:rFonts w:ascii="Times New Roman" w:hAnsi="Times New Roman" w:cs="Times New Roman"/>
          <w:sz w:val="24"/>
          <w:szCs w:val="24"/>
        </w:rPr>
        <w:t>HD</w:t>
      </w:r>
      <w:r w:rsidR="00A334A5" w:rsidRPr="00DC1B82">
        <w:rPr>
          <w:rFonts w:ascii="Times New Roman" w:hAnsi="Times New Roman" w:cs="Times New Roman"/>
          <w:sz w:val="24"/>
          <w:szCs w:val="24"/>
        </w:rPr>
        <w:t xml:space="preserve"> </w:t>
      </w:r>
      <w:r w:rsidR="0045659A" w:rsidRPr="00DC1B82">
        <w:rPr>
          <w:rFonts w:ascii="Times New Roman" w:hAnsi="Times New Roman" w:cs="Times New Roman"/>
          <w:sz w:val="24"/>
          <w:szCs w:val="24"/>
        </w:rPr>
        <w:t>por primera vez en República Dominicana</w:t>
      </w:r>
      <w:r w:rsidR="003A6F09">
        <w:rPr>
          <w:rFonts w:ascii="Times New Roman" w:hAnsi="Times New Roman" w:cs="Times New Roman"/>
          <w:sz w:val="24"/>
          <w:szCs w:val="24"/>
        </w:rPr>
        <w:t xml:space="preserve"> así como prueba en 4K UHD por primera vez en América </w:t>
      </w:r>
      <w:r w:rsidR="00A95ACD">
        <w:rPr>
          <w:rFonts w:ascii="Times New Roman" w:hAnsi="Times New Roman" w:cs="Times New Roman"/>
          <w:sz w:val="24"/>
          <w:szCs w:val="24"/>
        </w:rPr>
        <w:t xml:space="preserve">Latina. </w:t>
      </w:r>
      <w:r w:rsidR="0045659A" w:rsidRPr="00DC1B82">
        <w:rPr>
          <w:rFonts w:ascii="Times New Roman" w:hAnsi="Times New Roman" w:cs="Times New Roman"/>
          <w:sz w:val="24"/>
          <w:szCs w:val="24"/>
        </w:rPr>
        <w:t>La prueba y demostración se realizó en el marco de u</w:t>
      </w:r>
      <w:r w:rsidR="00066798" w:rsidRPr="00DC1B82">
        <w:rPr>
          <w:rFonts w:ascii="Times New Roman" w:hAnsi="Times New Roman" w:cs="Times New Roman"/>
          <w:sz w:val="24"/>
          <w:szCs w:val="24"/>
        </w:rPr>
        <w:t xml:space="preserve">n </w:t>
      </w:r>
      <w:r w:rsidR="0045659A" w:rsidRPr="00DC1B82">
        <w:rPr>
          <w:rFonts w:ascii="Times New Roman" w:hAnsi="Times New Roman" w:cs="Times New Roman"/>
          <w:sz w:val="24"/>
          <w:szCs w:val="24"/>
        </w:rPr>
        <w:t>seminario organizado por RTVD, el Instituto Dominicano de las Telecomunicacione</w:t>
      </w:r>
      <w:r w:rsidR="00DB271B" w:rsidRPr="00DC1B82">
        <w:rPr>
          <w:rFonts w:ascii="Times New Roman" w:hAnsi="Times New Roman" w:cs="Times New Roman"/>
          <w:sz w:val="24"/>
          <w:szCs w:val="24"/>
        </w:rPr>
        <w:t>s</w:t>
      </w:r>
      <w:r w:rsidR="003A6F09">
        <w:rPr>
          <w:rFonts w:ascii="Times New Roman" w:hAnsi="Times New Roman" w:cs="Times New Roman"/>
          <w:sz w:val="24"/>
          <w:szCs w:val="24"/>
        </w:rPr>
        <w:t>,</w:t>
      </w:r>
      <w:r w:rsidR="00DB271B" w:rsidRPr="00DC1B82">
        <w:rPr>
          <w:rFonts w:ascii="Times New Roman" w:hAnsi="Times New Roman" w:cs="Times New Roman"/>
          <w:sz w:val="24"/>
          <w:szCs w:val="24"/>
        </w:rPr>
        <w:t xml:space="preserve"> la Embajada de Corea y la</w:t>
      </w:r>
      <w:r w:rsidR="003A6F09">
        <w:rPr>
          <w:rFonts w:ascii="Times New Roman" w:hAnsi="Times New Roman" w:cs="Times New Roman"/>
          <w:sz w:val="24"/>
          <w:szCs w:val="24"/>
        </w:rPr>
        <w:t xml:space="preserve"> Asociación de Radiodifusores de Corea del Sur</w:t>
      </w:r>
      <w:r w:rsidR="00DB271B" w:rsidRPr="00DC1B82">
        <w:rPr>
          <w:rFonts w:ascii="Times New Roman" w:hAnsi="Times New Roman" w:cs="Times New Roman"/>
          <w:sz w:val="24"/>
          <w:szCs w:val="24"/>
        </w:rPr>
        <w:t xml:space="preserve"> </w:t>
      </w:r>
      <w:r w:rsidR="003A6F09">
        <w:rPr>
          <w:rFonts w:ascii="Times New Roman" w:hAnsi="Times New Roman" w:cs="Times New Roman"/>
          <w:sz w:val="24"/>
          <w:szCs w:val="24"/>
        </w:rPr>
        <w:t>(</w:t>
      </w:r>
      <w:r w:rsidR="00DB271B" w:rsidRPr="00DC1B82">
        <w:rPr>
          <w:rFonts w:ascii="Times New Roman" w:hAnsi="Times New Roman" w:cs="Times New Roman"/>
          <w:sz w:val="24"/>
          <w:szCs w:val="24"/>
        </w:rPr>
        <w:t>RA</w:t>
      </w:r>
      <w:r w:rsidR="0045659A" w:rsidRPr="00DC1B82">
        <w:rPr>
          <w:rFonts w:ascii="Times New Roman" w:hAnsi="Times New Roman" w:cs="Times New Roman"/>
          <w:sz w:val="24"/>
          <w:szCs w:val="24"/>
        </w:rPr>
        <w:t>PA</w:t>
      </w:r>
      <w:r w:rsidR="003A6F09">
        <w:rPr>
          <w:rFonts w:ascii="Times New Roman" w:hAnsi="Times New Roman" w:cs="Times New Roman"/>
          <w:sz w:val="24"/>
          <w:szCs w:val="24"/>
        </w:rPr>
        <w:t>)</w:t>
      </w:r>
      <w:r w:rsidR="0045659A" w:rsidRPr="00DC1B82">
        <w:rPr>
          <w:rFonts w:ascii="Times New Roman" w:hAnsi="Times New Roman" w:cs="Times New Roman"/>
          <w:sz w:val="24"/>
          <w:szCs w:val="24"/>
        </w:rPr>
        <w:t>. La República Dominicana escogió el estándar ATSC el cual es utilizado en México, Canadá y Corea del Sur.</w:t>
      </w:r>
      <w:r w:rsidR="00A70C69">
        <w:rPr>
          <w:rFonts w:ascii="Times New Roman" w:hAnsi="Times New Roman" w:cs="Times New Roman"/>
          <w:sz w:val="24"/>
          <w:szCs w:val="24"/>
        </w:rPr>
        <w:t xml:space="preserve"> La TDT</w:t>
      </w:r>
      <w:r w:rsidR="007B5514" w:rsidRPr="00DC1B82">
        <w:rPr>
          <w:rFonts w:ascii="Times New Roman" w:hAnsi="Times New Roman" w:cs="Times New Roman"/>
          <w:sz w:val="24"/>
          <w:szCs w:val="24"/>
        </w:rPr>
        <w:t xml:space="preserve"> permite un sonido e imagen de alta definición y la </w:t>
      </w:r>
      <w:r w:rsidR="003A6F09">
        <w:rPr>
          <w:rFonts w:ascii="Times New Roman" w:hAnsi="Times New Roman" w:cs="Times New Roman"/>
          <w:sz w:val="24"/>
          <w:szCs w:val="24"/>
        </w:rPr>
        <w:t xml:space="preserve">transmisión  </w:t>
      </w:r>
      <w:r w:rsidR="00A70C69">
        <w:rPr>
          <w:rFonts w:ascii="Times New Roman" w:hAnsi="Times New Roman" w:cs="Times New Roman"/>
          <w:sz w:val="24"/>
          <w:szCs w:val="24"/>
        </w:rPr>
        <w:t>simultáneas</w:t>
      </w:r>
      <w:r w:rsidR="003A6F09">
        <w:rPr>
          <w:rFonts w:ascii="Times New Roman" w:hAnsi="Times New Roman" w:cs="Times New Roman"/>
          <w:sz w:val="24"/>
          <w:szCs w:val="24"/>
        </w:rPr>
        <w:t xml:space="preserve"> de ocho </w:t>
      </w:r>
      <w:r w:rsidR="007B5514" w:rsidRPr="00DC1B82">
        <w:rPr>
          <w:rFonts w:ascii="Times New Roman" w:hAnsi="Times New Roman" w:cs="Times New Roman"/>
          <w:sz w:val="24"/>
          <w:szCs w:val="24"/>
        </w:rPr>
        <w:t xml:space="preserve">canales diferentes. La prueba realizada el 5 de diciembre transmitió simultáneamente la señal del Canal 4 RD, el Canal 17 así como </w:t>
      </w:r>
      <w:r w:rsidR="00DB271B" w:rsidRPr="00DC1B82">
        <w:rPr>
          <w:rFonts w:ascii="Times New Roman" w:hAnsi="Times New Roman" w:cs="Times New Roman"/>
          <w:sz w:val="24"/>
          <w:szCs w:val="24"/>
        </w:rPr>
        <w:t>imágenes</w:t>
      </w:r>
      <w:r w:rsidR="007B5514" w:rsidRPr="00DC1B82">
        <w:rPr>
          <w:rFonts w:ascii="Times New Roman" w:hAnsi="Times New Roman" w:cs="Times New Roman"/>
          <w:sz w:val="24"/>
          <w:szCs w:val="24"/>
        </w:rPr>
        <w:t xml:space="preserve"> de</w:t>
      </w:r>
      <w:r w:rsidR="00DB271B" w:rsidRPr="00DC1B82">
        <w:rPr>
          <w:rFonts w:ascii="Times New Roman" w:hAnsi="Times New Roman" w:cs="Times New Roman"/>
          <w:sz w:val="24"/>
          <w:szCs w:val="24"/>
        </w:rPr>
        <w:t>l</w:t>
      </w:r>
      <w:r w:rsidR="007B5514" w:rsidRPr="00DC1B82">
        <w:rPr>
          <w:rFonts w:ascii="Times New Roman" w:hAnsi="Times New Roman" w:cs="Times New Roman"/>
          <w:sz w:val="24"/>
          <w:szCs w:val="24"/>
        </w:rPr>
        <w:t xml:space="preserve">  Canal de Televisión Educativa del Ministerio de </w:t>
      </w:r>
      <w:r w:rsidR="007B5514" w:rsidRPr="00DC1B82">
        <w:rPr>
          <w:rFonts w:ascii="Times New Roman" w:hAnsi="Times New Roman" w:cs="Times New Roman"/>
          <w:sz w:val="24"/>
          <w:szCs w:val="24"/>
        </w:rPr>
        <w:lastRenderedPageBreak/>
        <w:t>Educación</w:t>
      </w:r>
      <w:r w:rsidR="003A6F09">
        <w:rPr>
          <w:rFonts w:ascii="Times New Roman" w:hAnsi="Times New Roman" w:cs="Times New Roman"/>
          <w:sz w:val="24"/>
          <w:szCs w:val="24"/>
        </w:rPr>
        <w:t>, en estándar ATSC 3.0</w:t>
      </w:r>
      <w:r w:rsidR="007B5514" w:rsidRPr="00DC1B82">
        <w:rPr>
          <w:rFonts w:ascii="Times New Roman" w:hAnsi="Times New Roman" w:cs="Times New Roman"/>
          <w:sz w:val="24"/>
          <w:szCs w:val="24"/>
        </w:rPr>
        <w:t xml:space="preserve">. En esta ocasión </w:t>
      </w:r>
      <w:r w:rsidR="00E70068" w:rsidRPr="00DC1B82">
        <w:rPr>
          <w:rFonts w:ascii="Times New Roman" w:hAnsi="Times New Roman" w:cs="Times New Roman"/>
          <w:sz w:val="24"/>
          <w:szCs w:val="24"/>
        </w:rPr>
        <w:t>el</w:t>
      </w:r>
      <w:r w:rsidR="00A334A5" w:rsidRPr="00DC1B82">
        <w:rPr>
          <w:rFonts w:ascii="Times New Roman" w:hAnsi="Times New Roman" w:cs="Times New Roman"/>
          <w:sz w:val="24"/>
          <w:szCs w:val="24"/>
        </w:rPr>
        <w:t xml:space="preserve"> </w:t>
      </w:r>
      <w:r w:rsidR="00E70068" w:rsidRPr="00DC1B82">
        <w:rPr>
          <w:rFonts w:ascii="Times New Roman" w:hAnsi="Times New Roman" w:cs="Times New Roman"/>
          <w:sz w:val="24"/>
          <w:szCs w:val="24"/>
        </w:rPr>
        <w:t>ensayo</w:t>
      </w:r>
      <w:r w:rsidR="007B5514" w:rsidRPr="00DC1B82">
        <w:rPr>
          <w:rFonts w:ascii="Times New Roman" w:hAnsi="Times New Roman" w:cs="Times New Roman"/>
          <w:sz w:val="24"/>
          <w:szCs w:val="24"/>
        </w:rPr>
        <w:t xml:space="preserve"> se efectuó utilizado un excitador ya que el transmisor </w:t>
      </w:r>
      <w:r w:rsidR="003A6F09">
        <w:rPr>
          <w:rFonts w:ascii="Times New Roman" w:hAnsi="Times New Roman" w:cs="Times New Roman"/>
          <w:sz w:val="24"/>
          <w:szCs w:val="24"/>
        </w:rPr>
        <w:t xml:space="preserve"> ATSC 3.0</w:t>
      </w:r>
      <w:r w:rsidR="007B5514" w:rsidRPr="00DC1B82">
        <w:rPr>
          <w:rFonts w:ascii="Times New Roman" w:hAnsi="Times New Roman" w:cs="Times New Roman"/>
          <w:sz w:val="24"/>
          <w:szCs w:val="24"/>
        </w:rPr>
        <w:t xml:space="preserve"> </w:t>
      </w:r>
      <w:r w:rsidR="00E90C14" w:rsidRPr="00DC1B82">
        <w:rPr>
          <w:rFonts w:ascii="Times New Roman" w:hAnsi="Times New Roman" w:cs="Times New Roman"/>
          <w:sz w:val="24"/>
          <w:szCs w:val="24"/>
        </w:rPr>
        <w:t>que</w:t>
      </w:r>
      <w:r w:rsidR="007B5514" w:rsidRPr="00DC1B82">
        <w:rPr>
          <w:rFonts w:ascii="Times New Roman" w:hAnsi="Times New Roman" w:cs="Times New Roman"/>
          <w:sz w:val="24"/>
          <w:szCs w:val="24"/>
        </w:rPr>
        <w:t xml:space="preserve"> está instalando</w:t>
      </w:r>
      <w:r w:rsidR="00E90C14" w:rsidRPr="00DC1B82">
        <w:rPr>
          <w:rFonts w:ascii="Times New Roman" w:hAnsi="Times New Roman" w:cs="Times New Roman"/>
          <w:sz w:val="24"/>
          <w:szCs w:val="24"/>
        </w:rPr>
        <w:t xml:space="preserve"> en Resolí </w:t>
      </w:r>
      <w:r w:rsidR="007B5514" w:rsidRPr="00DC1B82">
        <w:rPr>
          <w:rFonts w:ascii="Times New Roman" w:hAnsi="Times New Roman" w:cs="Times New Roman"/>
          <w:sz w:val="24"/>
          <w:szCs w:val="24"/>
        </w:rPr>
        <w:t xml:space="preserve"> entrará en pruebas el primer trimestre de 2020</w:t>
      </w:r>
      <w:r w:rsidR="00DB271B" w:rsidRPr="00DC1B82">
        <w:rPr>
          <w:rFonts w:ascii="Times New Roman" w:hAnsi="Times New Roman" w:cs="Times New Roman"/>
          <w:sz w:val="24"/>
          <w:szCs w:val="24"/>
        </w:rPr>
        <w:t xml:space="preserve"> cuando se instale</w:t>
      </w:r>
      <w:r w:rsidR="00E90C14" w:rsidRPr="00DC1B82">
        <w:rPr>
          <w:rFonts w:ascii="Times New Roman" w:hAnsi="Times New Roman" w:cs="Times New Roman"/>
          <w:sz w:val="24"/>
          <w:szCs w:val="24"/>
        </w:rPr>
        <w:t xml:space="preserve"> la microonda que </w:t>
      </w:r>
      <w:r w:rsidR="00DB271B" w:rsidRPr="00DC1B82">
        <w:rPr>
          <w:rFonts w:ascii="Times New Roman" w:hAnsi="Times New Roman" w:cs="Times New Roman"/>
          <w:sz w:val="24"/>
          <w:szCs w:val="24"/>
        </w:rPr>
        <w:t>llevará</w:t>
      </w:r>
      <w:r w:rsidR="003A6F09">
        <w:rPr>
          <w:rFonts w:ascii="Times New Roman" w:hAnsi="Times New Roman" w:cs="Times New Roman"/>
          <w:sz w:val="24"/>
          <w:szCs w:val="24"/>
        </w:rPr>
        <w:t xml:space="preserve"> </w:t>
      </w:r>
      <w:r w:rsidR="00E70068" w:rsidRPr="00DC1B82">
        <w:rPr>
          <w:rFonts w:ascii="Times New Roman" w:hAnsi="Times New Roman" w:cs="Times New Roman"/>
          <w:sz w:val="24"/>
          <w:szCs w:val="24"/>
        </w:rPr>
        <w:t>el sonido y la</w:t>
      </w:r>
      <w:r w:rsidR="00E90C14" w:rsidRPr="00DC1B82">
        <w:rPr>
          <w:rFonts w:ascii="Times New Roman" w:hAnsi="Times New Roman" w:cs="Times New Roman"/>
          <w:sz w:val="24"/>
          <w:szCs w:val="24"/>
        </w:rPr>
        <w:t xml:space="preserve"> imagen desde la estación central.</w:t>
      </w:r>
      <w:r w:rsidR="003A6F09">
        <w:rPr>
          <w:rFonts w:ascii="Times New Roman" w:hAnsi="Times New Roman" w:cs="Times New Roman"/>
          <w:sz w:val="24"/>
          <w:szCs w:val="24"/>
        </w:rPr>
        <w:t xml:space="preserve"> </w:t>
      </w:r>
      <w:r w:rsidR="00066798" w:rsidRPr="00DC1B82">
        <w:rPr>
          <w:rFonts w:ascii="Times New Roman" w:hAnsi="Times New Roman" w:cs="Times New Roman"/>
          <w:sz w:val="24"/>
          <w:szCs w:val="24"/>
        </w:rPr>
        <w:t>Para captar la   transmisión en TDT se utilizaron televisores UHD con más de 2600 líneas permitiendo ver y escuchar</w:t>
      </w:r>
      <w:r w:rsidR="00217BE3" w:rsidRPr="00DC1B82">
        <w:rPr>
          <w:rFonts w:ascii="Times New Roman" w:hAnsi="Times New Roman" w:cs="Times New Roman"/>
          <w:sz w:val="24"/>
          <w:szCs w:val="24"/>
        </w:rPr>
        <w:t xml:space="preserve"> con alta calidad.</w:t>
      </w:r>
      <w:r w:rsidR="00E70068" w:rsidRPr="00DC1B82">
        <w:rPr>
          <w:rFonts w:ascii="Times New Roman" w:hAnsi="Times New Roman" w:cs="Times New Roman"/>
          <w:sz w:val="24"/>
          <w:szCs w:val="24"/>
        </w:rPr>
        <w:t xml:space="preserve"> El seminario y la prueba de TDT se </w:t>
      </w:r>
      <w:r w:rsidR="00DB271B" w:rsidRPr="00DC1B82">
        <w:rPr>
          <w:rFonts w:ascii="Times New Roman" w:hAnsi="Times New Roman" w:cs="Times New Roman"/>
          <w:sz w:val="24"/>
          <w:szCs w:val="24"/>
        </w:rPr>
        <w:t>realizó</w:t>
      </w:r>
      <w:r w:rsidR="00E70068" w:rsidRPr="00DC1B82">
        <w:rPr>
          <w:rFonts w:ascii="Times New Roman" w:hAnsi="Times New Roman" w:cs="Times New Roman"/>
          <w:sz w:val="24"/>
          <w:szCs w:val="24"/>
        </w:rPr>
        <w:t xml:space="preserve"> en el salón </w:t>
      </w:r>
      <w:r w:rsidR="00DB271B" w:rsidRPr="00DC1B82">
        <w:rPr>
          <w:rFonts w:ascii="Times New Roman" w:hAnsi="Times New Roman" w:cs="Times New Roman"/>
          <w:sz w:val="24"/>
          <w:szCs w:val="24"/>
        </w:rPr>
        <w:t>Papa Molina</w:t>
      </w:r>
      <w:r w:rsidR="00E70068" w:rsidRPr="00DC1B82">
        <w:rPr>
          <w:rFonts w:ascii="Times New Roman" w:hAnsi="Times New Roman" w:cs="Times New Roman"/>
          <w:sz w:val="24"/>
          <w:szCs w:val="24"/>
        </w:rPr>
        <w:t xml:space="preserve"> de esta CERTV y expusieron el embajador de Corea del Sur  y los técnicos de ese país que han asesorado a  INDOTEL y CERTV en la implementación de la TDT. Corea del Sur </w:t>
      </w:r>
      <w:r w:rsidR="00EC59B0" w:rsidRPr="00DC1B82">
        <w:rPr>
          <w:rFonts w:ascii="Times New Roman" w:hAnsi="Times New Roman" w:cs="Times New Roman"/>
          <w:sz w:val="24"/>
          <w:szCs w:val="24"/>
        </w:rPr>
        <w:t>además</w:t>
      </w:r>
      <w:r w:rsidR="00E70068" w:rsidRPr="00DC1B82">
        <w:rPr>
          <w:rFonts w:ascii="Times New Roman" w:hAnsi="Times New Roman" w:cs="Times New Roman"/>
          <w:sz w:val="24"/>
          <w:szCs w:val="24"/>
        </w:rPr>
        <w:t xml:space="preserve"> de la asesoría técnica </w:t>
      </w:r>
      <w:r w:rsidR="00EC59B0" w:rsidRPr="00DC1B82">
        <w:rPr>
          <w:rFonts w:ascii="Times New Roman" w:hAnsi="Times New Roman" w:cs="Times New Roman"/>
          <w:sz w:val="24"/>
          <w:szCs w:val="24"/>
        </w:rPr>
        <w:t>donó</w:t>
      </w:r>
      <w:r w:rsidR="00E70068" w:rsidRPr="00DC1B82">
        <w:rPr>
          <w:rFonts w:ascii="Times New Roman" w:hAnsi="Times New Roman" w:cs="Times New Roman"/>
          <w:sz w:val="24"/>
          <w:szCs w:val="24"/>
        </w:rPr>
        <w:t xml:space="preserve"> equipos </w:t>
      </w:r>
      <w:r w:rsidR="00D0699B">
        <w:rPr>
          <w:rFonts w:ascii="Times New Roman" w:hAnsi="Times New Roman" w:cs="Times New Roman"/>
          <w:sz w:val="24"/>
          <w:szCs w:val="24"/>
        </w:rPr>
        <w:t xml:space="preserve"> y </w:t>
      </w:r>
      <w:r w:rsidR="00E70068" w:rsidRPr="00DC1B82">
        <w:rPr>
          <w:rFonts w:ascii="Times New Roman" w:hAnsi="Times New Roman" w:cs="Times New Roman"/>
          <w:sz w:val="24"/>
          <w:szCs w:val="24"/>
        </w:rPr>
        <w:t xml:space="preserve">por unos </w:t>
      </w:r>
      <w:r w:rsidR="00EC59B0" w:rsidRPr="00DC1B82">
        <w:rPr>
          <w:rFonts w:ascii="Times New Roman" w:hAnsi="Times New Roman" w:cs="Times New Roman"/>
          <w:sz w:val="24"/>
          <w:szCs w:val="24"/>
        </w:rPr>
        <w:t>RD$30 millones. Asistieron directivos y técnicos de los principales canales de televisión</w:t>
      </w:r>
    </w:p>
    <w:p w:rsidR="00A334A5" w:rsidRPr="00DC1B82" w:rsidRDefault="00885151" w:rsidP="00A334A5">
      <w:pPr>
        <w:spacing w:after="0" w:line="480" w:lineRule="auto"/>
        <w:jc w:val="both"/>
        <w:rPr>
          <w:rFonts w:ascii="Times New Roman" w:hAnsi="Times New Roman" w:cs="Times New Roman"/>
          <w:sz w:val="24"/>
          <w:szCs w:val="24"/>
        </w:rPr>
      </w:pPr>
      <w:r w:rsidRPr="00DC1B82">
        <w:rPr>
          <w:rFonts w:ascii="Times New Roman" w:hAnsi="Times New Roman" w:cs="Times New Roman"/>
          <w:sz w:val="24"/>
          <w:szCs w:val="24"/>
        </w:rPr>
        <w:t xml:space="preserve">El transmisor de Resolí del </w:t>
      </w:r>
      <w:r w:rsidRPr="00DC1B82">
        <w:rPr>
          <w:rFonts w:ascii="Times New Roman" w:hAnsi="Times New Roman" w:cs="Times New Roman"/>
          <w:sz w:val="24"/>
          <w:szCs w:val="24"/>
        </w:rPr>
        <w:tab/>
        <w:t>canal 17 digital se actualizó de ATSC 1.0 a ATSC 3.0 y se</w:t>
      </w:r>
      <w:r w:rsidR="00FA4BC5" w:rsidRPr="00DC1B82">
        <w:rPr>
          <w:rFonts w:ascii="Times New Roman" w:hAnsi="Times New Roman" w:cs="Times New Roman"/>
          <w:sz w:val="24"/>
          <w:szCs w:val="24"/>
        </w:rPr>
        <w:t xml:space="preserve"> instaló </w:t>
      </w:r>
      <w:r w:rsidR="0059137A" w:rsidRPr="00DC1B82">
        <w:rPr>
          <w:rFonts w:ascii="Times New Roman" w:hAnsi="Times New Roman" w:cs="Times New Roman"/>
          <w:sz w:val="24"/>
          <w:szCs w:val="24"/>
        </w:rPr>
        <w:t>en RTVD</w:t>
      </w:r>
      <w:r w:rsidR="00FA4BC5" w:rsidRPr="00DC1B82">
        <w:rPr>
          <w:rFonts w:ascii="Times New Roman" w:hAnsi="Times New Roman" w:cs="Times New Roman"/>
          <w:sz w:val="24"/>
          <w:szCs w:val="24"/>
        </w:rPr>
        <w:t xml:space="preserve"> un contr</w:t>
      </w:r>
      <w:r w:rsidR="00D57758">
        <w:rPr>
          <w:rFonts w:ascii="Times New Roman" w:hAnsi="Times New Roman" w:cs="Times New Roman"/>
          <w:sz w:val="24"/>
          <w:szCs w:val="24"/>
        </w:rPr>
        <w:t xml:space="preserve">ol </w:t>
      </w:r>
      <w:r w:rsidR="00954B2F">
        <w:rPr>
          <w:rFonts w:ascii="Times New Roman" w:hAnsi="Times New Roman" w:cs="Times New Roman"/>
          <w:sz w:val="24"/>
          <w:szCs w:val="24"/>
        </w:rPr>
        <w:t>máster</w:t>
      </w:r>
      <w:r w:rsidR="00D57758">
        <w:rPr>
          <w:rFonts w:ascii="Times New Roman" w:hAnsi="Times New Roman" w:cs="Times New Roman"/>
          <w:sz w:val="24"/>
          <w:szCs w:val="24"/>
        </w:rPr>
        <w:t xml:space="preserve"> Full HD expandible a U</w:t>
      </w:r>
      <w:r w:rsidR="00FA4BC5" w:rsidRPr="00DC1B82">
        <w:rPr>
          <w:rFonts w:ascii="Times New Roman" w:hAnsi="Times New Roman" w:cs="Times New Roman"/>
          <w:sz w:val="24"/>
          <w:szCs w:val="24"/>
        </w:rPr>
        <w:t xml:space="preserve">ltra HD. </w:t>
      </w:r>
      <w:r w:rsidR="00A334A5" w:rsidRPr="00DC1B82">
        <w:rPr>
          <w:rFonts w:ascii="Times New Roman" w:hAnsi="Times New Roman" w:cs="Times New Roman"/>
          <w:sz w:val="24"/>
          <w:szCs w:val="24"/>
        </w:rPr>
        <w:t xml:space="preserve">Estará alimentado de un nuevo Control </w:t>
      </w:r>
      <w:r w:rsidR="00DE3431" w:rsidRPr="00DC1B82">
        <w:rPr>
          <w:rFonts w:ascii="Times New Roman" w:hAnsi="Times New Roman" w:cs="Times New Roman"/>
          <w:sz w:val="24"/>
          <w:szCs w:val="24"/>
        </w:rPr>
        <w:t>Máster</w:t>
      </w:r>
      <w:r w:rsidR="00A334A5" w:rsidRPr="00DC1B82">
        <w:rPr>
          <w:rFonts w:ascii="Times New Roman" w:hAnsi="Times New Roman" w:cs="Times New Roman"/>
          <w:sz w:val="24"/>
          <w:szCs w:val="24"/>
        </w:rPr>
        <w:t>, concebido para producciones Full HD y facilidades para ser utilizado en formato 4K.</w:t>
      </w:r>
    </w:p>
    <w:p w:rsidR="00A334A5" w:rsidRPr="00DC1B82" w:rsidRDefault="00A334A5" w:rsidP="00A334A5">
      <w:pPr>
        <w:spacing w:after="0" w:line="480" w:lineRule="auto"/>
        <w:jc w:val="both"/>
        <w:rPr>
          <w:rFonts w:ascii="Times New Roman" w:hAnsi="Times New Roman" w:cs="Times New Roman"/>
          <w:sz w:val="24"/>
          <w:szCs w:val="24"/>
        </w:rPr>
      </w:pPr>
      <w:r w:rsidRPr="00DE3431">
        <w:rPr>
          <w:rFonts w:ascii="Times New Roman" w:hAnsi="Times New Roman" w:cs="Times New Roman"/>
          <w:sz w:val="24"/>
          <w:szCs w:val="24"/>
        </w:rPr>
        <w:t>En el año 2019 se realizaron varios cambios en procura de llevar a su mínima expresión las fallas operativas y la incidencia negativa de las tormentas eléctricas en el plano físico de la estructura de producción y transmisión de radio. Parte fundamental en el nuevo esquema que implementamos fue la utilización por primera vez en el país de fibra óptica en la instalación de transmisores de radio.</w:t>
      </w:r>
    </w:p>
    <w:p w:rsidR="00A334A5" w:rsidRDefault="00A334A5" w:rsidP="00A334A5">
      <w:pPr>
        <w:spacing w:after="0" w:line="480" w:lineRule="auto"/>
        <w:jc w:val="both"/>
        <w:rPr>
          <w:rFonts w:ascii="Times New Roman" w:hAnsi="Times New Roman" w:cs="Times New Roman"/>
          <w:sz w:val="24"/>
          <w:szCs w:val="24"/>
        </w:rPr>
      </w:pPr>
      <w:r w:rsidRPr="00DC1B82">
        <w:rPr>
          <w:rFonts w:ascii="Times New Roman" w:hAnsi="Times New Roman" w:cs="Times New Roman"/>
          <w:sz w:val="24"/>
          <w:szCs w:val="24"/>
        </w:rPr>
        <w:t xml:space="preserve">En el área de televisión, 2019 fue un año de grandes avances.  En este año se culminó con la instalación de los equipos de nuestro completamente renovado Control </w:t>
      </w:r>
      <w:r w:rsidR="00DE3431" w:rsidRPr="00DC1B82">
        <w:rPr>
          <w:rFonts w:ascii="Times New Roman" w:hAnsi="Times New Roman" w:cs="Times New Roman"/>
          <w:sz w:val="24"/>
          <w:szCs w:val="24"/>
        </w:rPr>
        <w:t>Máster</w:t>
      </w:r>
      <w:r w:rsidRPr="00DC1B82">
        <w:rPr>
          <w:rFonts w:ascii="Times New Roman" w:hAnsi="Times New Roman" w:cs="Times New Roman"/>
          <w:sz w:val="24"/>
          <w:szCs w:val="24"/>
        </w:rPr>
        <w:t xml:space="preserve"> en paralelo con la programación y puesta en servicio de los controles de cámaras de los Estudio A y B.  El Estudio A fue equipado con tres nuevas cámaras para la producción en </w:t>
      </w:r>
      <w:r w:rsidRPr="00DC1B82">
        <w:rPr>
          <w:rFonts w:ascii="Times New Roman" w:hAnsi="Times New Roman" w:cs="Times New Roman"/>
          <w:sz w:val="24"/>
          <w:szCs w:val="24"/>
        </w:rPr>
        <w:lastRenderedPageBreak/>
        <w:t>formato HD.  Con la realización de estos cambios, ya estamos listos para enviar nuestra señal en alta definición a las principales prestadoras de servicios locales de televisión por cable.</w:t>
      </w:r>
    </w:p>
    <w:p w:rsidR="0039568F" w:rsidRPr="00DC1B82" w:rsidRDefault="00EB5445" w:rsidP="00287F98">
      <w:pPr>
        <w:spacing w:after="160" w:line="480" w:lineRule="auto"/>
        <w:jc w:val="both"/>
        <w:rPr>
          <w:rFonts w:ascii="Times New Roman" w:hAnsi="Times New Roman" w:cs="Times New Roman"/>
          <w:sz w:val="24"/>
          <w:szCs w:val="24"/>
        </w:rPr>
      </w:pPr>
      <w:r w:rsidRPr="00DC1B82">
        <w:rPr>
          <w:rFonts w:ascii="Times New Roman" w:hAnsi="Times New Roman" w:cs="Times New Roman"/>
          <w:sz w:val="24"/>
          <w:szCs w:val="24"/>
        </w:rPr>
        <w:t>En el área de televisión, se realizaron producciones especiales con grabaciones en exterior y la par</w:t>
      </w:r>
      <w:r w:rsidR="00984B86" w:rsidRPr="00DC1B82">
        <w:rPr>
          <w:rFonts w:ascii="Times New Roman" w:hAnsi="Times New Roman" w:cs="Times New Roman"/>
          <w:sz w:val="24"/>
          <w:szCs w:val="24"/>
        </w:rPr>
        <w:t xml:space="preserve">ticipación de artistas destacados </w:t>
      </w:r>
      <w:r w:rsidRPr="00DC1B82">
        <w:rPr>
          <w:rFonts w:ascii="Times New Roman" w:hAnsi="Times New Roman" w:cs="Times New Roman"/>
          <w:sz w:val="24"/>
          <w:szCs w:val="24"/>
        </w:rPr>
        <w:t xml:space="preserve"> de diferentes</w:t>
      </w:r>
      <w:r w:rsidR="00984B86" w:rsidRPr="00DC1B82">
        <w:rPr>
          <w:rFonts w:ascii="Times New Roman" w:hAnsi="Times New Roman" w:cs="Times New Roman"/>
          <w:sz w:val="24"/>
          <w:szCs w:val="24"/>
        </w:rPr>
        <w:t xml:space="preserve"> </w:t>
      </w:r>
      <w:r w:rsidR="00A334A5" w:rsidRPr="00DC1B82">
        <w:rPr>
          <w:rFonts w:ascii="Times New Roman" w:hAnsi="Times New Roman" w:cs="Times New Roman"/>
          <w:sz w:val="24"/>
          <w:szCs w:val="24"/>
        </w:rPr>
        <w:t>géneros</w:t>
      </w:r>
      <w:r w:rsidRPr="00DC1B82">
        <w:rPr>
          <w:rFonts w:ascii="Times New Roman" w:hAnsi="Times New Roman" w:cs="Times New Roman"/>
          <w:sz w:val="24"/>
          <w:szCs w:val="24"/>
        </w:rPr>
        <w:t xml:space="preserve">.  </w:t>
      </w:r>
    </w:p>
    <w:p w:rsidR="00EB5445" w:rsidRPr="00DC1B82" w:rsidRDefault="00EB5445" w:rsidP="00287F98">
      <w:pPr>
        <w:spacing w:after="160" w:line="480" w:lineRule="auto"/>
        <w:jc w:val="both"/>
        <w:rPr>
          <w:rFonts w:ascii="Times New Roman" w:eastAsia="Times New Roman" w:hAnsi="Times New Roman" w:cs="Times New Roman"/>
          <w:b/>
          <w:bCs/>
          <w:color w:val="000000"/>
          <w:sz w:val="24"/>
          <w:szCs w:val="24"/>
          <w:lang w:eastAsia="es-DO"/>
        </w:rPr>
      </w:pPr>
      <w:r w:rsidRPr="000569AB">
        <w:rPr>
          <w:rFonts w:ascii="Times New Roman" w:hAnsi="Times New Roman" w:cs="Times New Roman"/>
          <w:sz w:val="24"/>
          <w:szCs w:val="24"/>
        </w:rPr>
        <w:t xml:space="preserve">En estas producciones se resaltó el valor, costumbres, medios de producción, riquezas naturales entre otros aspectos relevantes de las zonas </w:t>
      </w:r>
      <w:r>
        <w:rPr>
          <w:rFonts w:ascii="Times New Roman" w:hAnsi="Times New Roman" w:cs="Times New Roman"/>
          <w:sz w:val="24"/>
          <w:szCs w:val="24"/>
        </w:rPr>
        <w:t xml:space="preserve">o temas </w:t>
      </w:r>
      <w:r w:rsidRPr="000569AB">
        <w:rPr>
          <w:rFonts w:ascii="Times New Roman" w:hAnsi="Times New Roman" w:cs="Times New Roman"/>
          <w:sz w:val="24"/>
          <w:szCs w:val="24"/>
        </w:rPr>
        <w:t xml:space="preserve">a las que se dedicaron estos trabajos especiales.  </w:t>
      </w:r>
      <w:r w:rsidRPr="0059137A">
        <w:rPr>
          <w:rFonts w:ascii="Times New Roman" w:hAnsi="Times New Roman" w:cs="Times New Roman"/>
          <w:color w:val="FF0000"/>
          <w:sz w:val="24"/>
          <w:szCs w:val="24"/>
        </w:rPr>
        <w:t xml:space="preserve"> </w:t>
      </w:r>
      <w:r w:rsidRPr="00DC1B82">
        <w:rPr>
          <w:rFonts w:ascii="Times New Roman" w:hAnsi="Times New Roman" w:cs="Times New Roman"/>
          <w:sz w:val="24"/>
          <w:szCs w:val="24"/>
        </w:rPr>
        <w:t>También se realizaron reportajes especiales sobre las visitas sorpresa del Presidente.  La difusión de las acciones del Estado abarcó la mayor parte</w:t>
      </w:r>
      <w:r w:rsidRPr="00411F9B">
        <w:rPr>
          <w:rFonts w:ascii="Times New Roman" w:hAnsi="Times New Roman" w:cs="Times New Roman"/>
          <w:sz w:val="24"/>
          <w:szCs w:val="24"/>
        </w:rPr>
        <w:t xml:space="preserve"> </w:t>
      </w:r>
      <w:r w:rsidRPr="00DC1B82">
        <w:rPr>
          <w:rFonts w:ascii="Times New Roman" w:hAnsi="Times New Roman" w:cs="Times New Roman"/>
          <w:sz w:val="24"/>
          <w:szCs w:val="24"/>
        </w:rPr>
        <w:t>del territorio nacional en señal abierta, internet y a través de los cable-operadores.</w:t>
      </w:r>
    </w:p>
    <w:p w:rsidR="00A334A5" w:rsidRDefault="005735D9" w:rsidP="00984B86">
      <w:pPr>
        <w:spacing w:after="160" w:line="480" w:lineRule="auto"/>
        <w:jc w:val="both"/>
        <w:rPr>
          <w:rFonts w:ascii="Times New Roman" w:hAnsi="Times New Roman" w:cs="Times New Roman"/>
          <w:sz w:val="24"/>
          <w:szCs w:val="24"/>
        </w:rPr>
      </w:pPr>
      <w:r w:rsidRPr="00DC1B82">
        <w:rPr>
          <w:rFonts w:ascii="Times New Roman" w:hAnsi="Times New Roman" w:cs="Times New Roman"/>
          <w:sz w:val="24"/>
          <w:szCs w:val="24"/>
        </w:rPr>
        <w:t>Durante el año 201</w:t>
      </w:r>
      <w:r w:rsidR="0059137A" w:rsidRPr="00DC1B82">
        <w:rPr>
          <w:rFonts w:ascii="Times New Roman" w:hAnsi="Times New Roman" w:cs="Times New Roman"/>
          <w:sz w:val="24"/>
          <w:szCs w:val="24"/>
        </w:rPr>
        <w:t>9</w:t>
      </w:r>
      <w:r w:rsidRPr="00DC1B82">
        <w:rPr>
          <w:rFonts w:ascii="Times New Roman" w:hAnsi="Times New Roman" w:cs="Times New Roman"/>
          <w:sz w:val="24"/>
          <w:szCs w:val="24"/>
        </w:rPr>
        <w:t xml:space="preserve"> se realizaron más de 400 horas de transmisiones de actos oficiales </w:t>
      </w:r>
      <w:r w:rsidR="00984B86" w:rsidRPr="00DC1B82">
        <w:rPr>
          <w:rFonts w:ascii="Times New Roman" w:hAnsi="Times New Roman" w:cs="Times New Roman"/>
          <w:sz w:val="24"/>
          <w:szCs w:val="24"/>
        </w:rPr>
        <w:t>y  actividades conmemorativas</w:t>
      </w:r>
      <w:r w:rsidR="00984B86" w:rsidRPr="00411F9B">
        <w:rPr>
          <w:rFonts w:ascii="Times New Roman" w:hAnsi="Times New Roman" w:cs="Times New Roman"/>
          <w:sz w:val="24"/>
          <w:szCs w:val="24"/>
        </w:rPr>
        <w:t xml:space="preserve"> de fechas patrias con la presencia del Sr. Presidente de la República.</w:t>
      </w:r>
    </w:p>
    <w:p w:rsidR="00DF0ACD" w:rsidRDefault="00DC1B82" w:rsidP="00287F98">
      <w:pPr>
        <w:spacing w:after="160" w:line="480" w:lineRule="auto"/>
        <w:jc w:val="both"/>
        <w:rPr>
          <w:rFonts w:ascii="Times New Roman" w:hAnsi="Times New Roman" w:cs="Times New Roman"/>
          <w:sz w:val="24"/>
          <w:szCs w:val="24"/>
        </w:rPr>
      </w:pPr>
      <w:r w:rsidRPr="00DC1B82">
        <w:rPr>
          <w:rFonts w:ascii="Times New Roman" w:hAnsi="Times New Roman" w:cs="Times New Roman"/>
          <w:sz w:val="24"/>
          <w:szCs w:val="24"/>
        </w:rPr>
        <w:t xml:space="preserve">Por otra parte, en </w:t>
      </w:r>
      <w:r w:rsidR="00AA29BA" w:rsidRPr="00DC1B82">
        <w:rPr>
          <w:rFonts w:ascii="Times New Roman" w:hAnsi="Times New Roman" w:cs="Times New Roman"/>
          <w:sz w:val="24"/>
          <w:szCs w:val="24"/>
        </w:rPr>
        <w:t>el año 2019</w:t>
      </w:r>
      <w:r w:rsidR="00EB5445" w:rsidRPr="00DC1B82">
        <w:rPr>
          <w:rFonts w:ascii="Times New Roman" w:hAnsi="Times New Roman" w:cs="Times New Roman"/>
          <w:sz w:val="24"/>
          <w:szCs w:val="24"/>
        </w:rPr>
        <w:t xml:space="preserve">, </w:t>
      </w:r>
      <w:r w:rsidR="00AA29BA" w:rsidRPr="00DC1B82">
        <w:rPr>
          <w:rFonts w:ascii="Times New Roman" w:hAnsi="Times New Roman" w:cs="Times New Roman"/>
          <w:sz w:val="24"/>
          <w:szCs w:val="24"/>
        </w:rPr>
        <w:t>ocho</w:t>
      </w:r>
      <w:r w:rsidR="00EB5445" w:rsidRPr="00DC1B82">
        <w:rPr>
          <w:rFonts w:ascii="Times New Roman" w:hAnsi="Times New Roman" w:cs="Times New Roman"/>
          <w:sz w:val="24"/>
          <w:szCs w:val="24"/>
        </w:rPr>
        <w:t xml:space="preserve"> solicitudes fueron aceptadas y canalizadas por </w:t>
      </w:r>
      <w:r w:rsidR="00DF0ACD" w:rsidRPr="00DC1B82">
        <w:rPr>
          <w:rFonts w:ascii="Times New Roman" w:hAnsi="Times New Roman" w:cs="Times New Roman"/>
          <w:sz w:val="24"/>
          <w:szCs w:val="24"/>
        </w:rPr>
        <w:t>nuestra</w:t>
      </w:r>
      <w:r w:rsidR="00EB5445" w:rsidRPr="00DC1B82">
        <w:rPr>
          <w:rFonts w:ascii="Times New Roman" w:hAnsi="Times New Roman" w:cs="Times New Roman"/>
          <w:sz w:val="24"/>
          <w:szCs w:val="24"/>
        </w:rPr>
        <w:t xml:space="preserve"> O</w:t>
      </w:r>
      <w:r w:rsidR="00DF0ACD" w:rsidRPr="00DC1B82">
        <w:rPr>
          <w:rFonts w:ascii="Times New Roman" w:hAnsi="Times New Roman" w:cs="Times New Roman"/>
          <w:sz w:val="24"/>
          <w:szCs w:val="24"/>
        </w:rPr>
        <w:t xml:space="preserve">ficina de </w:t>
      </w:r>
      <w:r w:rsidR="00EB5445" w:rsidRPr="00DC1B82">
        <w:rPr>
          <w:rFonts w:ascii="Times New Roman" w:hAnsi="Times New Roman" w:cs="Times New Roman"/>
          <w:sz w:val="24"/>
          <w:szCs w:val="24"/>
        </w:rPr>
        <w:t>A</w:t>
      </w:r>
      <w:r w:rsidR="00DF0ACD" w:rsidRPr="00DC1B82">
        <w:rPr>
          <w:rFonts w:ascii="Times New Roman" w:hAnsi="Times New Roman" w:cs="Times New Roman"/>
          <w:sz w:val="24"/>
          <w:szCs w:val="24"/>
        </w:rPr>
        <w:t xml:space="preserve">cceso a la </w:t>
      </w:r>
      <w:r w:rsidR="00EB5445" w:rsidRPr="00DC1B82">
        <w:rPr>
          <w:rFonts w:ascii="Times New Roman" w:hAnsi="Times New Roman" w:cs="Times New Roman"/>
          <w:sz w:val="24"/>
          <w:szCs w:val="24"/>
        </w:rPr>
        <w:t>I</w:t>
      </w:r>
      <w:r w:rsidR="00DF0ACD" w:rsidRPr="00DC1B82">
        <w:rPr>
          <w:rFonts w:ascii="Times New Roman" w:hAnsi="Times New Roman" w:cs="Times New Roman"/>
          <w:sz w:val="24"/>
          <w:szCs w:val="24"/>
        </w:rPr>
        <w:t>nformación</w:t>
      </w:r>
      <w:r w:rsidR="00EB5445" w:rsidRPr="00DC1B82">
        <w:rPr>
          <w:rFonts w:ascii="Times New Roman" w:hAnsi="Times New Roman" w:cs="Times New Roman"/>
          <w:sz w:val="24"/>
          <w:szCs w:val="24"/>
        </w:rPr>
        <w:t xml:space="preserve">, correspondiendo al 100% de la totalidad de </w:t>
      </w:r>
      <w:r w:rsidR="00AA29BA" w:rsidRPr="00DC1B82">
        <w:rPr>
          <w:rFonts w:ascii="Times New Roman" w:hAnsi="Times New Roman" w:cs="Times New Roman"/>
          <w:sz w:val="24"/>
          <w:szCs w:val="24"/>
        </w:rPr>
        <w:t>las solicitudes recibidas.  El 100</w:t>
      </w:r>
      <w:r w:rsidR="00EB5445" w:rsidRPr="00DC1B82">
        <w:rPr>
          <w:rFonts w:ascii="Times New Roman" w:hAnsi="Times New Roman" w:cs="Times New Roman"/>
          <w:sz w:val="24"/>
          <w:szCs w:val="24"/>
        </w:rPr>
        <w:t xml:space="preserve">% de estas solicitudes fueron canalizadas vía </w:t>
      </w:r>
      <w:r w:rsidR="00DE3431" w:rsidRPr="00DC1B82">
        <w:rPr>
          <w:rFonts w:ascii="Times New Roman" w:hAnsi="Times New Roman" w:cs="Times New Roman"/>
          <w:sz w:val="24"/>
          <w:szCs w:val="24"/>
        </w:rPr>
        <w:t>internet, a</w:t>
      </w:r>
      <w:r w:rsidR="00AA29BA" w:rsidRPr="00DC1B82">
        <w:rPr>
          <w:rFonts w:ascii="Times New Roman" w:hAnsi="Times New Roman" w:cs="Times New Roman"/>
          <w:sz w:val="24"/>
          <w:szCs w:val="24"/>
        </w:rPr>
        <w:t xml:space="preserve"> través del Portal Único de Transparencia (SAIP)</w:t>
      </w:r>
      <w:r w:rsidR="00EB5445" w:rsidRPr="00DC1B82">
        <w:rPr>
          <w:rFonts w:ascii="Times New Roman" w:hAnsi="Times New Roman" w:cs="Times New Roman"/>
          <w:sz w:val="24"/>
          <w:szCs w:val="24"/>
        </w:rPr>
        <w:t xml:space="preserve">  De la información puesta a la disposición del público mediante nuestro portal en internet (datos procesos de compras, nóminas, estados financieros, </w:t>
      </w:r>
      <w:r w:rsidR="006C4299" w:rsidRPr="00DC1B82">
        <w:rPr>
          <w:rFonts w:ascii="Times New Roman" w:hAnsi="Times New Roman" w:cs="Times New Roman"/>
          <w:sz w:val="24"/>
          <w:szCs w:val="24"/>
        </w:rPr>
        <w:t>etc.</w:t>
      </w:r>
      <w:r w:rsidR="00AA29BA" w:rsidRPr="00DC1B82">
        <w:rPr>
          <w:rFonts w:ascii="Times New Roman" w:hAnsi="Times New Roman" w:cs="Times New Roman"/>
          <w:sz w:val="24"/>
          <w:szCs w:val="24"/>
        </w:rPr>
        <w:t>), durante el 2019 la</w:t>
      </w:r>
      <w:r w:rsidR="00A70C69">
        <w:rPr>
          <w:rFonts w:ascii="Times New Roman" w:hAnsi="Times New Roman" w:cs="Times New Roman"/>
          <w:sz w:val="24"/>
          <w:szCs w:val="24"/>
        </w:rPr>
        <w:t xml:space="preserve"> información  con más descarga</w:t>
      </w:r>
      <w:r w:rsidR="00AA29BA" w:rsidRPr="00DC1B82">
        <w:rPr>
          <w:rFonts w:ascii="Times New Roman" w:hAnsi="Times New Roman" w:cs="Times New Roman"/>
          <w:sz w:val="24"/>
          <w:szCs w:val="24"/>
        </w:rPr>
        <w:t>s corresponden a la nómina.</w:t>
      </w:r>
    </w:p>
    <w:p w:rsidR="00C2753D" w:rsidRPr="00BD007F" w:rsidRDefault="00C2753D" w:rsidP="00C2753D">
      <w:pPr>
        <w:spacing w:after="0" w:line="480" w:lineRule="auto"/>
        <w:jc w:val="both"/>
        <w:rPr>
          <w:rFonts w:ascii="Times New Roman" w:hAnsi="Times New Roman" w:cs="Times New Roman"/>
          <w:sz w:val="24"/>
          <w:szCs w:val="24"/>
        </w:rPr>
      </w:pPr>
      <w:r w:rsidRPr="00BD007F">
        <w:rPr>
          <w:rFonts w:ascii="Times New Roman" w:hAnsi="Times New Roman" w:cs="Times New Roman"/>
          <w:sz w:val="24"/>
          <w:szCs w:val="24"/>
        </w:rPr>
        <w:t xml:space="preserve">En el transcurso del 2019 se realizaron compras  de bienes y servicios por un monto de RD$72,158,970.48, en equipos de radio y televisión, materiales y suministros, </w:t>
      </w:r>
      <w:r w:rsidRPr="00BD007F">
        <w:rPr>
          <w:rFonts w:ascii="Times New Roman" w:hAnsi="Times New Roman" w:cs="Times New Roman"/>
          <w:sz w:val="24"/>
          <w:szCs w:val="24"/>
        </w:rPr>
        <w:lastRenderedPageBreak/>
        <w:t xml:space="preserve">conservaciones y reparaciones. Las adquisiciones se realizaron en atención  a los parámetros o umbrales establecidos en la Ley No. 340-06 sobre Compras y Contrataciones de Bienes, Servicios, Obras y Concesiones. </w:t>
      </w:r>
    </w:p>
    <w:p w:rsidR="00C2753D" w:rsidRPr="00BD007F" w:rsidRDefault="00C2753D" w:rsidP="00C2753D">
      <w:pPr>
        <w:spacing w:after="0" w:line="480" w:lineRule="auto"/>
        <w:jc w:val="both"/>
        <w:rPr>
          <w:rFonts w:ascii="Times New Roman" w:hAnsi="Times New Roman" w:cs="Times New Roman"/>
          <w:sz w:val="24"/>
          <w:szCs w:val="24"/>
        </w:rPr>
      </w:pPr>
      <w:r w:rsidRPr="00BD007F">
        <w:rPr>
          <w:rFonts w:ascii="Times New Roman" w:hAnsi="Times New Roman" w:cs="Times New Roman"/>
          <w:sz w:val="24"/>
          <w:szCs w:val="24"/>
        </w:rPr>
        <w:t xml:space="preserve">Durante este periodo se </w:t>
      </w:r>
      <w:r w:rsidR="00DE3431">
        <w:rPr>
          <w:rFonts w:ascii="Times New Roman" w:hAnsi="Times New Roman" w:cs="Times New Roman"/>
          <w:sz w:val="24"/>
          <w:szCs w:val="24"/>
        </w:rPr>
        <w:t>realizaron dos</w:t>
      </w:r>
      <w:r w:rsidRPr="00BD007F">
        <w:rPr>
          <w:rFonts w:ascii="Times New Roman" w:hAnsi="Times New Roman" w:cs="Times New Roman"/>
          <w:sz w:val="24"/>
          <w:szCs w:val="24"/>
        </w:rPr>
        <w:t xml:space="preserve"> procesos de compras por Licitación Pública Nacional</w:t>
      </w:r>
      <w:r>
        <w:rPr>
          <w:rFonts w:ascii="Times New Roman" w:hAnsi="Times New Roman" w:cs="Times New Roman"/>
          <w:sz w:val="24"/>
          <w:szCs w:val="24"/>
        </w:rPr>
        <w:t xml:space="preserve"> </w:t>
      </w:r>
      <w:r w:rsidRPr="00BD007F">
        <w:rPr>
          <w:rFonts w:ascii="Times New Roman" w:hAnsi="Times New Roman" w:cs="Times New Roman"/>
          <w:sz w:val="24"/>
          <w:szCs w:val="24"/>
        </w:rPr>
        <w:t>que sumaron  RD$17,907,700.00; 17</w:t>
      </w:r>
      <w:r w:rsidR="000E74F4">
        <w:rPr>
          <w:rFonts w:ascii="Times New Roman" w:hAnsi="Times New Roman" w:cs="Times New Roman"/>
          <w:sz w:val="24"/>
          <w:szCs w:val="24"/>
        </w:rPr>
        <w:t xml:space="preserve"> por</w:t>
      </w:r>
      <w:r w:rsidRPr="00BD007F">
        <w:rPr>
          <w:rFonts w:ascii="Times New Roman" w:hAnsi="Times New Roman" w:cs="Times New Roman"/>
          <w:sz w:val="24"/>
          <w:szCs w:val="24"/>
        </w:rPr>
        <w:t xml:space="preserve"> Comparación de Precios que ascendieron a RD$23,554,414.30</w:t>
      </w:r>
      <w:r w:rsidR="000E74F4">
        <w:rPr>
          <w:rFonts w:ascii="Times New Roman" w:hAnsi="Times New Roman" w:cs="Times New Roman"/>
          <w:sz w:val="24"/>
          <w:szCs w:val="24"/>
        </w:rPr>
        <w:t>;</w:t>
      </w:r>
      <w:r w:rsidRPr="00BD007F">
        <w:rPr>
          <w:rFonts w:ascii="Times New Roman" w:hAnsi="Times New Roman" w:cs="Times New Roman"/>
          <w:sz w:val="24"/>
          <w:szCs w:val="24"/>
        </w:rPr>
        <w:t xml:space="preserve"> 52</w:t>
      </w:r>
      <w:r w:rsidR="000E74F4">
        <w:rPr>
          <w:rFonts w:ascii="Times New Roman" w:hAnsi="Times New Roman" w:cs="Times New Roman"/>
          <w:sz w:val="24"/>
          <w:szCs w:val="24"/>
        </w:rPr>
        <w:t xml:space="preserve"> fueron</w:t>
      </w:r>
      <w:r w:rsidRPr="00BD007F">
        <w:rPr>
          <w:rFonts w:ascii="Times New Roman" w:hAnsi="Times New Roman" w:cs="Times New Roman"/>
          <w:sz w:val="24"/>
          <w:szCs w:val="24"/>
        </w:rPr>
        <w:t xml:space="preserve"> Compras Menores por un  monto de RD$16,686,230.62</w:t>
      </w:r>
      <w:r w:rsidR="000E74F4">
        <w:rPr>
          <w:rFonts w:ascii="Times New Roman" w:hAnsi="Times New Roman" w:cs="Times New Roman"/>
          <w:sz w:val="24"/>
          <w:szCs w:val="24"/>
        </w:rPr>
        <w:t>; las adquisiciones p</w:t>
      </w:r>
      <w:r w:rsidRPr="00BD007F">
        <w:rPr>
          <w:rFonts w:ascii="Times New Roman" w:hAnsi="Times New Roman" w:cs="Times New Roman"/>
          <w:sz w:val="24"/>
          <w:szCs w:val="24"/>
        </w:rPr>
        <w:t xml:space="preserve">or </w:t>
      </w:r>
      <w:r w:rsidR="000E74F4">
        <w:rPr>
          <w:rFonts w:ascii="Times New Roman" w:hAnsi="Times New Roman" w:cs="Times New Roman"/>
          <w:sz w:val="24"/>
          <w:szCs w:val="24"/>
        </w:rPr>
        <w:t>E</w:t>
      </w:r>
      <w:r w:rsidRPr="00BD007F">
        <w:rPr>
          <w:rFonts w:ascii="Times New Roman" w:hAnsi="Times New Roman" w:cs="Times New Roman"/>
          <w:sz w:val="24"/>
          <w:szCs w:val="24"/>
        </w:rPr>
        <w:t>xcepción</w:t>
      </w:r>
      <w:r w:rsidR="000E74F4">
        <w:rPr>
          <w:rFonts w:ascii="Times New Roman" w:hAnsi="Times New Roman" w:cs="Times New Roman"/>
          <w:sz w:val="24"/>
          <w:szCs w:val="24"/>
        </w:rPr>
        <w:t xml:space="preserve"> ascendieron a</w:t>
      </w:r>
      <w:r w:rsidRPr="00BD007F">
        <w:rPr>
          <w:rFonts w:ascii="Times New Roman" w:hAnsi="Times New Roman" w:cs="Times New Roman"/>
          <w:sz w:val="24"/>
          <w:szCs w:val="24"/>
        </w:rPr>
        <w:t xml:space="preserve"> RD$3,906,760.89 y Compras Directas por el monto de RD$10,103,864.67</w:t>
      </w:r>
      <w:r w:rsidR="000E74F4">
        <w:rPr>
          <w:rFonts w:ascii="Times New Roman" w:hAnsi="Times New Roman" w:cs="Times New Roman"/>
          <w:sz w:val="24"/>
          <w:szCs w:val="24"/>
        </w:rPr>
        <w:t>.</w:t>
      </w:r>
      <w:r w:rsidRPr="00BD007F">
        <w:rPr>
          <w:rFonts w:ascii="Times New Roman" w:hAnsi="Times New Roman" w:cs="Times New Roman"/>
          <w:sz w:val="24"/>
          <w:szCs w:val="24"/>
        </w:rPr>
        <w:t xml:space="preserve"> </w:t>
      </w:r>
    </w:p>
    <w:p w:rsidR="0039568F" w:rsidRPr="00AE1BB6" w:rsidRDefault="0039568F">
      <w:pPr>
        <w:spacing w:after="160" w:line="259" w:lineRule="auto"/>
        <w:rPr>
          <w:rFonts w:ascii="Times New Roman" w:hAnsi="Times New Roman" w:cs="Times New Roman"/>
          <w:b/>
          <w:color w:val="FF0000"/>
          <w:sz w:val="32"/>
          <w:szCs w:val="32"/>
        </w:rPr>
      </w:pPr>
      <w:r w:rsidRPr="00AE1BB6">
        <w:rPr>
          <w:rFonts w:ascii="Times New Roman" w:hAnsi="Times New Roman" w:cs="Times New Roman"/>
          <w:b/>
          <w:color w:val="FF0000"/>
          <w:sz w:val="32"/>
          <w:szCs w:val="32"/>
        </w:rPr>
        <w:br w:type="page"/>
      </w:r>
    </w:p>
    <w:p w:rsidR="00287F98" w:rsidRPr="00411F9B" w:rsidRDefault="00E17A72" w:rsidP="00287F98">
      <w:pPr>
        <w:pStyle w:val="Prrafodelista"/>
        <w:numPr>
          <w:ilvl w:val="0"/>
          <w:numId w:val="1"/>
        </w:numPr>
        <w:spacing w:after="0" w:line="480" w:lineRule="auto"/>
        <w:outlineLvl w:val="0"/>
        <w:rPr>
          <w:rFonts w:ascii="Times New Roman" w:hAnsi="Times New Roman" w:cs="Times New Roman"/>
          <w:b/>
          <w:sz w:val="32"/>
          <w:szCs w:val="32"/>
        </w:rPr>
      </w:pPr>
      <w:bookmarkStart w:id="1" w:name="_Toc27128618"/>
      <w:r>
        <w:rPr>
          <w:rFonts w:ascii="Times New Roman" w:hAnsi="Times New Roman" w:cs="Times New Roman"/>
          <w:b/>
          <w:sz w:val="32"/>
          <w:szCs w:val="32"/>
        </w:rPr>
        <w:lastRenderedPageBreak/>
        <w:t>INFORMACIÓ</w:t>
      </w:r>
      <w:r w:rsidR="00D52BDD" w:rsidRPr="00411F9B">
        <w:rPr>
          <w:rFonts w:ascii="Times New Roman" w:hAnsi="Times New Roman" w:cs="Times New Roman"/>
          <w:b/>
          <w:sz w:val="32"/>
          <w:szCs w:val="32"/>
        </w:rPr>
        <w:t>N INSTITUCIONAL</w:t>
      </w:r>
      <w:bookmarkStart w:id="2" w:name="_Toc468877374"/>
      <w:bookmarkEnd w:id="1"/>
    </w:p>
    <w:p w:rsidR="00D52BDD" w:rsidRPr="00411F9B" w:rsidRDefault="00D52BDD" w:rsidP="00287F98">
      <w:pPr>
        <w:pStyle w:val="Ttulo2"/>
        <w:spacing w:line="480" w:lineRule="auto"/>
        <w:rPr>
          <w:rFonts w:ascii="Times New Roman" w:hAnsi="Times New Roman" w:cs="Times New Roman"/>
          <w:b/>
          <w:color w:val="auto"/>
          <w:sz w:val="28"/>
          <w:szCs w:val="28"/>
        </w:rPr>
      </w:pPr>
      <w:bookmarkStart w:id="3" w:name="_Toc27128619"/>
      <w:r w:rsidRPr="00411F9B">
        <w:rPr>
          <w:rFonts w:ascii="Times New Roman" w:hAnsi="Times New Roman" w:cs="Times New Roman"/>
          <w:b/>
          <w:color w:val="auto"/>
          <w:sz w:val="28"/>
          <w:szCs w:val="28"/>
        </w:rPr>
        <w:t>1.- Misión</w:t>
      </w:r>
      <w:bookmarkEnd w:id="2"/>
      <w:bookmarkEnd w:id="3"/>
      <w:r w:rsidR="000473DF" w:rsidRPr="00411F9B">
        <w:rPr>
          <w:rFonts w:ascii="Times New Roman" w:hAnsi="Times New Roman" w:cs="Times New Roman"/>
          <w:b/>
          <w:color w:val="auto"/>
          <w:sz w:val="28"/>
          <w:szCs w:val="28"/>
        </w:rPr>
        <w:fldChar w:fldCharType="begin"/>
      </w:r>
      <w:r w:rsidRPr="00411F9B">
        <w:rPr>
          <w:rFonts w:ascii="Times New Roman" w:hAnsi="Times New Roman" w:cs="Times New Roman"/>
          <w:b/>
          <w:color w:val="auto"/>
          <w:sz w:val="28"/>
          <w:szCs w:val="28"/>
        </w:rPr>
        <w:instrText xml:space="preserve"> XE "Misión" </w:instrText>
      </w:r>
      <w:r w:rsidR="000473DF" w:rsidRPr="00411F9B">
        <w:rPr>
          <w:rFonts w:ascii="Times New Roman" w:hAnsi="Times New Roman" w:cs="Times New Roman"/>
          <w:b/>
          <w:color w:val="auto"/>
          <w:sz w:val="28"/>
          <w:szCs w:val="28"/>
        </w:rPr>
        <w:fldChar w:fldCharType="end"/>
      </w:r>
    </w:p>
    <w:p w:rsidR="00287F98" w:rsidRDefault="00D52BDD" w:rsidP="00287F98">
      <w:pPr>
        <w:spacing w:after="0" w:line="480" w:lineRule="auto"/>
        <w:jc w:val="both"/>
        <w:rPr>
          <w:rFonts w:ascii="Times New Roman" w:hAnsi="Times New Roman" w:cs="Times New Roman"/>
          <w:sz w:val="24"/>
          <w:szCs w:val="24"/>
          <w:lang w:val="es-ES"/>
        </w:rPr>
      </w:pPr>
      <w:r w:rsidRPr="00411F9B">
        <w:rPr>
          <w:rFonts w:ascii="Times New Roman" w:hAnsi="Times New Roman" w:cs="Times New Roman"/>
          <w:sz w:val="24"/>
          <w:szCs w:val="24"/>
          <w:lang w:val="es-ES"/>
        </w:rPr>
        <w:t xml:space="preserve">CERTV es una corporación del Estado Dominicano que opera el servicio público de televisión y radio encargada de la producción, programación y emisión de contenido educativo, cultural, noticioso, de opinión, legislativo, estatal y de entretenimiento de alta calidad; </w:t>
      </w:r>
      <w:r w:rsidR="0081227C">
        <w:rPr>
          <w:rFonts w:ascii="Times New Roman" w:hAnsi="Times New Roman" w:cs="Times New Roman"/>
          <w:sz w:val="24"/>
          <w:szCs w:val="24"/>
          <w:lang w:val="es-ES"/>
        </w:rPr>
        <w:t>apoyada en el mejoramiento conti</w:t>
      </w:r>
      <w:r w:rsidR="0081227C" w:rsidRPr="00411F9B">
        <w:rPr>
          <w:rFonts w:ascii="Times New Roman" w:hAnsi="Times New Roman" w:cs="Times New Roman"/>
          <w:sz w:val="24"/>
          <w:szCs w:val="24"/>
          <w:lang w:val="es-ES"/>
        </w:rPr>
        <w:t>nuo</w:t>
      </w:r>
      <w:r w:rsidRPr="00411F9B">
        <w:rPr>
          <w:rFonts w:ascii="Times New Roman" w:hAnsi="Times New Roman" w:cs="Times New Roman"/>
          <w:sz w:val="24"/>
          <w:szCs w:val="24"/>
          <w:lang w:val="es-ES"/>
        </w:rPr>
        <w:t xml:space="preserve"> de sus recursos humanos y en el uso de tecnología de vanguardia.</w:t>
      </w:r>
    </w:p>
    <w:p w:rsidR="006E03AA" w:rsidRPr="0081227C" w:rsidRDefault="006E03AA" w:rsidP="00287F98">
      <w:pPr>
        <w:spacing w:after="0" w:line="480" w:lineRule="auto"/>
        <w:jc w:val="both"/>
        <w:rPr>
          <w:rFonts w:ascii="Times New Roman" w:hAnsi="Times New Roman" w:cs="Times New Roman"/>
          <w:sz w:val="24"/>
          <w:szCs w:val="24"/>
          <w:lang w:val="es-ES"/>
        </w:rPr>
      </w:pPr>
    </w:p>
    <w:p w:rsidR="00D52BDD" w:rsidRPr="00411F9B" w:rsidRDefault="00D52BDD" w:rsidP="00287F98">
      <w:pPr>
        <w:pStyle w:val="Ttulo2"/>
        <w:spacing w:line="480" w:lineRule="auto"/>
        <w:rPr>
          <w:rFonts w:ascii="Times New Roman" w:hAnsi="Times New Roman" w:cs="Times New Roman"/>
          <w:b/>
          <w:color w:val="auto"/>
          <w:sz w:val="28"/>
          <w:szCs w:val="28"/>
          <w:lang w:val="es-ES"/>
        </w:rPr>
      </w:pPr>
      <w:bookmarkStart w:id="4" w:name="_Toc468877375"/>
      <w:bookmarkStart w:id="5" w:name="_Toc27128620"/>
      <w:r w:rsidRPr="00411F9B">
        <w:rPr>
          <w:rFonts w:ascii="Times New Roman" w:hAnsi="Times New Roman" w:cs="Times New Roman"/>
          <w:b/>
          <w:color w:val="auto"/>
          <w:sz w:val="28"/>
          <w:szCs w:val="28"/>
          <w:lang w:val="es-ES"/>
        </w:rPr>
        <w:t>2.- Visión</w:t>
      </w:r>
      <w:bookmarkEnd w:id="4"/>
      <w:bookmarkEnd w:id="5"/>
      <w:r w:rsidR="000473DF" w:rsidRPr="00411F9B">
        <w:rPr>
          <w:rFonts w:ascii="Times New Roman" w:hAnsi="Times New Roman" w:cs="Times New Roman"/>
          <w:b/>
          <w:color w:val="auto"/>
          <w:sz w:val="28"/>
          <w:szCs w:val="28"/>
          <w:lang w:val="es-ES"/>
        </w:rPr>
        <w:fldChar w:fldCharType="begin"/>
      </w:r>
      <w:r w:rsidRPr="00411F9B">
        <w:rPr>
          <w:rFonts w:ascii="Times New Roman" w:hAnsi="Times New Roman" w:cs="Times New Roman"/>
          <w:b/>
          <w:color w:val="auto"/>
          <w:sz w:val="28"/>
          <w:szCs w:val="28"/>
        </w:rPr>
        <w:instrText xml:space="preserve"> XE "</w:instrText>
      </w:r>
      <w:r w:rsidRPr="00411F9B">
        <w:rPr>
          <w:rFonts w:ascii="Times New Roman" w:hAnsi="Times New Roman" w:cs="Times New Roman"/>
          <w:b/>
          <w:color w:val="auto"/>
          <w:sz w:val="28"/>
          <w:szCs w:val="28"/>
          <w:lang w:val="es-ES"/>
        </w:rPr>
        <w:instrText>Visión</w:instrText>
      </w:r>
      <w:r w:rsidRPr="00411F9B">
        <w:rPr>
          <w:rFonts w:ascii="Times New Roman" w:hAnsi="Times New Roman" w:cs="Times New Roman"/>
          <w:b/>
          <w:color w:val="auto"/>
          <w:sz w:val="28"/>
          <w:szCs w:val="28"/>
        </w:rPr>
        <w:instrText xml:space="preserve">" </w:instrText>
      </w:r>
      <w:r w:rsidR="000473DF" w:rsidRPr="00411F9B">
        <w:rPr>
          <w:rFonts w:ascii="Times New Roman" w:hAnsi="Times New Roman" w:cs="Times New Roman"/>
          <w:b/>
          <w:color w:val="auto"/>
          <w:sz w:val="28"/>
          <w:szCs w:val="28"/>
          <w:lang w:val="es-ES"/>
        </w:rPr>
        <w:fldChar w:fldCharType="end"/>
      </w:r>
    </w:p>
    <w:p w:rsidR="00D52BDD" w:rsidRDefault="00D52BDD" w:rsidP="00287F98">
      <w:pPr>
        <w:spacing w:after="0" w:line="480" w:lineRule="auto"/>
        <w:jc w:val="both"/>
        <w:rPr>
          <w:rFonts w:ascii="Times New Roman" w:hAnsi="Times New Roman" w:cs="Times New Roman"/>
          <w:sz w:val="24"/>
          <w:szCs w:val="24"/>
          <w:lang w:val="es-ES"/>
        </w:rPr>
      </w:pPr>
      <w:r w:rsidRPr="00411F9B">
        <w:rPr>
          <w:rFonts w:ascii="Times New Roman" w:hAnsi="Times New Roman" w:cs="Times New Roman"/>
          <w:sz w:val="24"/>
          <w:szCs w:val="24"/>
          <w:lang w:val="es-ES"/>
        </w:rPr>
        <w:t>CERTV es reconocida por el uso de tecnología digital terrestre  (TDT), la calidad de sus contenidos, la confiabilidad de sus servicios informativos, y por ser vehículo  de difusión de la identidad cultural de la República Dominicana y de los intereses de su Estado.</w:t>
      </w:r>
    </w:p>
    <w:p w:rsidR="006E03AA" w:rsidRPr="00411F9B" w:rsidRDefault="006E03AA" w:rsidP="00287F98">
      <w:pPr>
        <w:spacing w:after="0" w:line="480" w:lineRule="auto"/>
        <w:jc w:val="both"/>
        <w:rPr>
          <w:rFonts w:ascii="Times New Roman" w:hAnsi="Times New Roman" w:cs="Times New Roman"/>
          <w:sz w:val="24"/>
          <w:szCs w:val="24"/>
          <w:lang w:val="es-ES"/>
        </w:rPr>
      </w:pPr>
    </w:p>
    <w:p w:rsidR="00D52BDD" w:rsidRPr="00411F9B" w:rsidRDefault="00D52BDD" w:rsidP="00287F98">
      <w:pPr>
        <w:pStyle w:val="Ttulo2"/>
        <w:spacing w:line="480" w:lineRule="auto"/>
        <w:rPr>
          <w:rFonts w:ascii="Times New Roman" w:hAnsi="Times New Roman" w:cs="Times New Roman"/>
          <w:b/>
          <w:color w:val="auto"/>
          <w:sz w:val="28"/>
          <w:szCs w:val="28"/>
        </w:rPr>
      </w:pPr>
      <w:bookmarkStart w:id="6" w:name="_Toc468877376"/>
      <w:bookmarkStart w:id="7" w:name="_Toc27128621"/>
      <w:r w:rsidRPr="00411F9B">
        <w:rPr>
          <w:rFonts w:ascii="Times New Roman" w:hAnsi="Times New Roman" w:cs="Times New Roman"/>
          <w:b/>
          <w:color w:val="auto"/>
          <w:sz w:val="28"/>
          <w:szCs w:val="28"/>
        </w:rPr>
        <w:t>3.- Breve reseña de la base legal</w:t>
      </w:r>
      <w:bookmarkEnd w:id="6"/>
      <w:bookmarkEnd w:id="7"/>
      <w:r w:rsidR="000473DF" w:rsidRPr="00411F9B">
        <w:rPr>
          <w:rFonts w:ascii="Times New Roman" w:hAnsi="Times New Roman" w:cs="Times New Roman"/>
          <w:b/>
          <w:color w:val="auto"/>
          <w:sz w:val="28"/>
          <w:szCs w:val="28"/>
        </w:rPr>
        <w:fldChar w:fldCharType="begin"/>
      </w:r>
      <w:r w:rsidRPr="00411F9B">
        <w:rPr>
          <w:rFonts w:ascii="Times New Roman" w:hAnsi="Times New Roman" w:cs="Times New Roman"/>
          <w:b/>
          <w:color w:val="auto"/>
          <w:sz w:val="28"/>
          <w:szCs w:val="28"/>
        </w:rPr>
        <w:instrText xml:space="preserve"> XE "Breve reseña de la base legal" </w:instrText>
      </w:r>
      <w:r w:rsidR="000473DF" w:rsidRPr="00411F9B">
        <w:rPr>
          <w:rFonts w:ascii="Times New Roman" w:hAnsi="Times New Roman" w:cs="Times New Roman"/>
          <w:b/>
          <w:color w:val="auto"/>
          <w:sz w:val="28"/>
          <w:szCs w:val="28"/>
        </w:rPr>
        <w:fldChar w:fldCharType="end"/>
      </w:r>
    </w:p>
    <w:p w:rsidR="00D52BDD" w:rsidRDefault="00D52BDD" w:rsidP="00287F98">
      <w:pPr>
        <w:spacing w:after="0" w:line="480" w:lineRule="auto"/>
        <w:jc w:val="both"/>
        <w:rPr>
          <w:rFonts w:ascii="Times New Roman" w:hAnsi="Times New Roman" w:cs="Times New Roman"/>
          <w:sz w:val="24"/>
          <w:szCs w:val="24"/>
        </w:rPr>
      </w:pPr>
      <w:r w:rsidRPr="00411F9B">
        <w:rPr>
          <w:rFonts w:ascii="Times New Roman" w:hAnsi="Times New Roman" w:cs="Times New Roman"/>
          <w:sz w:val="24"/>
          <w:szCs w:val="24"/>
        </w:rPr>
        <w:t>La Ley 134-03 del 29 de julio 2003,  creó  la Corporación Estatal de Radio y Televisión, con carácter de  entidad estatal descentralizada, con autonomía funcional, jurisdiccional y financiera, patrimonio propio e independiente y personalidad jurídica, con capacidad para adquirir derechos y contraer obligaciones.</w:t>
      </w:r>
    </w:p>
    <w:p w:rsidR="006E03AA" w:rsidRPr="00411F9B" w:rsidRDefault="006E03AA" w:rsidP="00287F98">
      <w:pPr>
        <w:spacing w:after="0" w:line="480" w:lineRule="auto"/>
        <w:jc w:val="both"/>
        <w:rPr>
          <w:rFonts w:ascii="Times New Roman" w:hAnsi="Times New Roman" w:cs="Times New Roman"/>
          <w:sz w:val="24"/>
          <w:szCs w:val="24"/>
        </w:rPr>
      </w:pPr>
    </w:p>
    <w:p w:rsidR="0039568F" w:rsidRDefault="0039568F">
      <w:pPr>
        <w:spacing w:after="160" w:line="259" w:lineRule="auto"/>
        <w:rPr>
          <w:rFonts w:ascii="Times New Roman" w:eastAsiaTheme="majorEastAsia" w:hAnsi="Times New Roman" w:cs="Times New Roman"/>
          <w:b/>
          <w:sz w:val="28"/>
          <w:szCs w:val="28"/>
        </w:rPr>
      </w:pPr>
      <w:bookmarkStart w:id="8" w:name="_Toc468877377"/>
      <w:r>
        <w:rPr>
          <w:rFonts w:ascii="Times New Roman" w:hAnsi="Times New Roman" w:cs="Times New Roman"/>
          <w:b/>
          <w:sz w:val="28"/>
          <w:szCs w:val="28"/>
        </w:rPr>
        <w:br w:type="page"/>
      </w:r>
    </w:p>
    <w:p w:rsidR="00D52BDD" w:rsidRDefault="00D52BDD" w:rsidP="00D52BDD">
      <w:pPr>
        <w:pStyle w:val="Ttulo2"/>
        <w:rPr>
          <w:rFonts w:ascii="Times New Roman" w:hAnsi="Times New Roman" w:cs="Times New Roman"/>
          <w:b/>
          <w:color w:val="auto"/>
          <w:sz w:val="28"/>
          <w:szCs w:val="28"/>
        </w:rPr>
      </w:pPr>
      <w:bookmarkStart w:id="9" w:name="_Toc27128622"/>
      <w:r w:rsidRPr="00411F9B">
        <w:rPr>
          <w:rFonts w:ascii="Times New Roman" w:hAnsi="Times New Roman" w:cs="Times New Roman"/>
          <w:b/>
          <w:color w:val="auto"/>
          <w:sz w:val="28"/>
          <w:szCs w:val="28"/>
        </w:rPr>
        <w:lastRenderedPageBreak/>
        <w:t xml:space="preserve">4.- </w:t>
      </w:r>
      <w:r w:rsidR="00672170">
        <w:rPr>
          <w:rFonts w:ascii="Times New Roman" w:hAnsi="Times New Roman" w:cs="Times New Roman"/>
          <w:b/>
          <w:color w:val="auto"/>
          <w:sz w:val="28"/>
          <w:szCs w:val="28"/>
        </w:rPr>
        <w:t>F</w:t>
      </w:r>
      <w:r w:rsidRPr="00411F9B">
        <w:rPr>
          <w:rFonts w:ascii="Times New Roman" w:hAnsi="Times New Roman" w:cs="Times New Roman"/>
          <w:b/>
          <w:color w:val="auto"/>
          <w:sz w:val="28"/>
          <w:szCs w:val="28"/>
        </w:rPr>
        <w:t>uncionarios de la institución</w:t>
      </w:r>
      <w:bookmarkEnd w:id="8"/>
      <w:bookmarkEnd w:id="9"/>
    </w:p>
    <w:p w:rsidR="006E03AA" w:rsidRPr="00801AEC" w:rsidRDefault="006E03AA" w:rsidP="006E03AA">
      <w:pPr>
        <w:rPr>
          <w:sz w:val="10"/>
          <w:szCs w:val="10"/>
        </w:rPr>
      </w:pPr>
    </w:p>
    <w:tbl>
      <w:tblPr>
        <w:tblW w:w="9180" w:type="dxa"/>
        <w:tblCellMar>
          <w:left w:w="70" w:type="dxa"/>
          <w:right w:w="70" w:type="dxa"/>
        </w:tblCellMar>
        <w:tblLook w:val="04A0"/>
      </w:tblPr>
      <w:tblGrid>
        <w:gridCol w:w="3427"/>
        <w:gridCol w:w="5753"/>
      </w:tblGrid>
      <w:tr w:rsidR="006E03AA" w:rsidRPr="00DE3431" w:rsidTr="003A3FD9">
        <w:trPr>
          <w:trHeight w:val="139"/>
        </w:trPr>
        <w:tc>
          <w:tcPr>
            <w:tcW w:w="3427" w:type="dxa"/>
            <w:shd w:val="clear" w:color="auto" w:fill="auto"/>
            <w:noWrap/>
            <w:vAlign w:val="center"/>
            <w:hideMark/>
          </w:tcPr>
          <w:p w:rsidR="006E03AA" w:rsidRPr="00DE3431" w:rsidRDefault="000473DF"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hAnsi="Times New Roman" w:cs="Times New Roman"/>
                <w:b/>
                <w:sz w:val="24"/>
                <w:szCs w:val="24"/>
              </w:rPr>
              <w:fldChar w:fldCharType="begin"/>
            </w:r>
            <w:r w:rsidR="006E03AA" w:rsidRPr="00DE3431">
              <w:rPr>
                <w:rFonts w:ascii="Times New Roman" w:hAnsi="Times New Roman" w:cs="Times New Roman"/>
                <w:b/>
                <w:sz w:val="24"/>
                <w:szCs w:val="24"/>
              </w:rPr>
              <w:instrText xml:space="preserve"> XE "Principales funcionarios de la institución" </w:instrText>
            </w:r>
            <w:r w:rsidRPr="00DE3431">
              <w:rPr>
                <w:rFonts w:ascii="Times New Roman" w:hAnsi="Times New Roman" w:cs="Times New Roman"/>
                <w:b/>
                <w:sz w:val="24"/>
                <w:szCs w:val="24"/>
              </w:rPr>
              <w:fldChar w:fldCharType="end"/>
            </w:r>
            <w:r w:rsidR="006E03AA" w:rsidRPr="00DE3431">
              <w:rPr>
                <w:rFonts w:ascii="Times New Roman" w:eastAsia="Times New Roman" w:hAnsi="Times New Roman" w:cs="Times New Roman"/>
                <w:color w:val="000000"/>
                <w:sz w:val="24"/>
                <w:szCs w:val="24"/>
                <w:lang w:eastAsia="es-DO"/>
              </w:rPr>
              <w:t>Ellis Pérez</w:t>
            </w:r>
          </w:p>
        </w:tc>
        <w:tc>
          <w:tcPr>
            <w:tcW w:w="5753"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Presidente Consejo de Administración</w:t>
            </w:r>
          </w:p>
        </w:tc>
      </w:tr>
      <w:tr w:rsidR="006E03AA" w:rsidRPr="00DE3431" w:rsidTr="003A3FD9">
        <w:trPr>
          <w:trHeight w:val="139"/>
        </w:trPr>
        <w:tc>
          <w:tcPr>
            <w:tcW w:w="3427"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Ramón Tejeda Read</w:t>
            </w:r>
          </w:p>
        </w:tc>
        <w:tc>
          <w:tcPr>
            <w:tcW w:w="5753"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 xml:space="preserve">Director General </w:t>
            </w:r>
          </w:p>
        </w:tc>
      </w:tr>
      <w:tr w:rsidR="006E03AA" w:rsidRPr="00DE3431" w:rsidTr="003A3FD9">
        <w:trPr>
          <w:trHeight w:val="139"/>
        </w:trPr>
        <w:tc>
          <w:tcPr>
            <w:tcW w:w="3427"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Jaime Ortega Tous</w:t>
            </w:r>
          </w:p>
        </w:tc>
        <w:tc>
          <w:tcPr>
            <w:tcW w:w="5753"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 xml:space="preserve">Director  Administrativo  </w:t>
            </w:r>
          </w:p>
        </w:tc>
      </w:tr>
      <w:tr w:rsidR="006E03AA" w:rsidRPr="00DE3431" w:rsidTr="003A3FD9">
        <w:trPr>
          <w:trHeight w:val="139"/>
        </w:trPr>
        <w:tc>
          <w:tcPr>
            <w:tcW w:w="3427"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Luís Manuel Rivas Lendoff</w:t>
            </w:r>
          </w:p>
        </w:tc>
        <w:tc>
          <w:tcPr>
            <w:tcW w:w="5753"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Director  Financiero</w:t>
            </w:r>
          </w:p>
        </w:tc>
      </w:tr>
      <w:tr w:rsidR="006E03AA" w:rsidRPr="00DE3431" w:rsidTr="003A3FD9">
        <w:trPr>
          <w:trHeight w:val="139"/>
        </w:trPr>
        <w:tc>
          <w:tcPr>
            <w:tcW w:w="3427"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Ingrid V. Ortiz</w:t>
            </w:r>
          </w:p>
        </w:tc>
        <w:tc>
          <w:tcPr>
            <w:tcW w:w="5753"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Directora  de Recursos Humanos</w:t>
            </w:r>
          </w:p>
        </w:tc>
      </w:tr>
      <w:tr w:rsidR="006E03AA" w:rsidRPr="00DE3431" w:rsidTr="003A3FD9">
        <w:trPr>
          <w:trHeight w:val="139"/>
        </w:trPr>
        <w:tc>
          <w:tcPr>
            <w:tcW w:w="3427"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César Augusto Namnum</w:t>
            </w:r>
          </w:p>
        </w:tc>
        <w:tc>
          <w:tcPr>
            <w:tcW w:w="5753" w:type="dxa"/>
            <w:shd w:val="clear" w:color="auto" w:fill="auto"/>
            <w:noWrap/>
            <w:vAlign w:val="center"/>
            <w:hideMark/>
          </w:tcPr>
          <w:p w:rsidR="006E03AA" w:rsidRPr="00DE3431" w:rsidRDefault="006E03AA" w:rsidP="00833318">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 xml:space="preserve">Director Quisqueya FM </w:t>
            </w:r>
          </w:p>
        </w:tc>
      </w:tr>
      <w:tr w:rsidR="00833318" w:rsidRPr="00DE3431" w:rsidTr="003A3FD9">
        <w:trPr>
          <w:trHeight w:val="139"/>
        </w:trPr>
        <w:tc>
          <w:tcPr>
            <w:tcW w:w="3427" w:type="dxa"/>
            <w:shd w:val="clear" w:color="auto" w:fill="auto"/>
            <w:noWrap/>
            <w:vAlign w:val="center"/>
          </w:tcPr>
          <w:p w:rsidR="00833318" w:rsidRPr="00DE3431" w:rsidRDefault="00833318"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Mariano Brazobán</w:t>
            </w:r>
          </w:p>
        </w:tc>
        <w:tc>
          <w:tcPr>
            <w:tcW w:w="5753" w:type="dxa"/>
            <w:shd w:val="clear" w:color="auto" w:fill="auto"/>
            <w:noWrap/>
            <w:vAlign w:val="center"/>
          </w:tcPr>
          <w:p w:rsidR="00833318" w:rsidRPr="00DE3431" w:rsidRDefault="00833318" w:rsidP="00833318">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Director Radio Santo Domingo</w:t>
            </w:r>
          </w:p>
        </w:tc>
      </w:tr>
      <w:tr w:rsidR="006E03AA" w:rsidRPr="00DE3431" w:rsidTr="003A3FD9">
        <w:trPr>
          <w:trHeight w:val="139"/>
        </w:trPr>
        <w:tc>
          <w:tcPr>
            <w:tcW w:w="3427" w:type="dxa"/>
            <w:shd w:val="clear" w:color="auto" w:fill="auto"/>
            <w:noWrap/>
            <w:vAlign w:val="center"/>
            <w:hideMark/>
          </w:tcPr>
          <w:p w:rsidR="006E03AA" w:rsidRPr="00DE3431" w:rsidRDefault="00833318"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Solange Sánchez</w:t>
            </w:r>
          </w:p>
        </w:tc>
        <w:tc>
          <w:tcPr>
            <w:tcW w:w="5753"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Directora Dominicana FM</w:t>
            </w:r>
          </w:p>
        </w:tc>
      </w:tr>
      <w:tr w:rsidR="006E03AA" w:rsidRPr="00DE3431" w:rsidTr="003A3FD9">
        <w:trPr>
          <w:trHeight w:val="139"/>
        </w:trPr>
        <w:tc>
          <w:tcPr>
            <w:tcW w:w="3427"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José La Hoz</w:t>
            </w:r>
          </w:p>
        </w:tc>
        <w:tc>
          <w:tcPr>
            <w:tcW w:w="5753" w:type="dxa"/>
            <w:shd w:val="clear" w:color="auto" w:fill="auto"/>
            <w:noWrap/>
            <w:vAlign w:val="center"/>
            <w:hideMark/>
          </w:tcPr>
          <w:p w:rsidR="006E03AA" w:rsidRPr="00DE3431" w:rsidRDefault="006E03AA" w:rsidP="006E03AA">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 xml:space="preserve">Director Técnico de </w:t>
            </w:r>
            <w:r w:rsidR="003A3FD9" w:rsidRPr="00DE3431">
              <w:rPr>
                <w:rFonts w:ascii="Times New Roman" w:eastAsia="Times New Roman" w:hAnsi="Times New Roman" w:cs="Times New Roman"/>
                <w:color w:val="000000"/>
                <w:sz w:val="24"/>
                <w:szCs w:val="24"/>
                <w:lang w:eastAsia="es-DO"/>
              </w:rPr>
              <w:t xml:space="preserve">Radio y </w:t>
            </w:r>
            <w:r w:rsidRPr="00DE3431">
              <w:rPr>
                <w:rFonts w:ascii="Times New Roman" w:eastAsia="Times New Roman" w:hAnsi="Times New Roman" w:cs="Times New Roman"/>
                <w:color w:val="000000"/>
                <w:sz w:val="24"/>
                <w:szCs w:val="24"/>
                <w:lang w:eastAsia="es-DO"/>
              </w:rPr>
              <w:t>Televisión</w:t>
            </w:r>
          </w:p>
        </w:tc>
      </w:tr>
      <w:tr w:rsidR="003A3FD9" w:rsidRPr="00DE3431" w:rsidTr="003A3FD9">
        <w:trPr>
          <w:trHeight w:val="139"/>
        </w:trPr>
        <w:tc>
          <w:tcPr>
            <w:tcW w:w="3427" w:type="dxa"/>
            <w:shd w:val="clear" w:color="auto" w:fill="auto"/>
            <w:noWrap/>
            <w:vAlign w:val="center"/>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Sergio Pérez</w:t>
            </w:r>
          </w:p>
        </w:tc>
        <w:tc>
          <w:tcPr>
            <w:tcW w:w="5753" w:type="dxa"/>
            <w:shd w:val="clear" w:color="auto" w:fill="auto"/>
            <w:noWrap/>
            <w:vAlign w:val="center"/>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Encargado Departamento Legal</w:t>
            </w:r>
          </w:p>
        </w:tc>
      </w:tr>
      <w:tr w:rsidR="003A3FD9" w:rsidRPr="00DE3431" w:rsidTr="003A3FD9">
        <w:trPr>
          <w:trHeight w:val="139"/>
        </w:trPr>
        <w:tc>
          <w:tcPr>
            <w:tcW w:w="3427"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Merlin Polanco</w:t>
            </w:r>
          </w:p>
        </w:tc>
        <w:tc>
          <w:tcPr>
            <w:tcW w:w="5753"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Encargada de Producción</w:t>
            </w:r>
          </w:p>
        </w:tc>
      </w:tr>
      <w:tr w:rsidR="003A3FD9" w:rsidRPr="00DE3431" w:rsidTr="003A3FD9">
        <w:trPr>
          <w:trHeight w:val="139"/>
        </w:trPr>
        <w:tc>
          <w:tcPr>
            <w:tcW w:w="3427" w:type="dxa"/>
            <w:shd w:val="clear" w:color="auto" w:fill="auto"/>
            <w:noWrap/>
            <w:vAlign w:val="center"/>
            <w:hideMark/>
          </w:tcPr>
          <w:p w:rsidR="003A3FD9" w:rsidRPr="00DE3431" w:rsidRDefault="00954B2F" w:rsidP="0061191E">
            <w:pPr>
              <w:spacing w:after="0" w:line="360" w:lineRule="auto"/>
              <w:jc w:val="both"/>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Milquí</w:t>
            </w:r>
            <w:r w:rsidR="003A3FD9" w:rsidRPr="00DE3431">
              <w:rPr>
                <w:rFonts w:ascii="Times New Roman" w:eastAsia="Times New Roman" w:hAnsi="Times New Roman" w:cs="Times New Roman"/>
                <w:color w:val="000000"/>
                <w:sz w:val="24"/>
                <w:szCs w:val="24"/>
                <w:lang w:eastAsia="es-DO"/>
              </w:rPr>
              <w:t>ades Cámara</w:t>
            </w:r>
          </w:p>
        </w:tc>
        <w:tc>
          <w:tcPr>
            <w:tcW w:w="5753"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Encargado de Operaciones</w:t>
            </w:r>
          </w:p>
        </w:tc>
      </w:tr>
      <w:tr w:rsidR="003A3FD9" w:rsidRPr="00DE3431" w:rsidTr="003A3FD9">
        <w:trPr>
          <w:trHeight w:val="139"/>
        </w:trPr>
        <w:tc>
          <w:tcPr>
            <w:tcW w:w="3427" w:type="dxa"/>
            <w:shd w:val="clear" w:color="auto" w:fill="auto"/>
            <w:noWrap/>
            <w:vAlign w:val="center"/>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Ingrid Salvador</w:t>
            </w:r>
          </w:p>
        </w:tc>
        <w:tc>
          <w:tcPr>
            <w:tcW w:w="5753" w:type="dxa"/>
            <w:shd w:val="clear" w:color="auto" w:fill="auto"/>
            <w:noWrap/>
            <w:vAlign w:val="center"/>
          </w:tcPr>
          <w:p w:rsidR="003A3FD9" w:rsidRPr="00DE3431" w:rsidRDefault="003A3FD9" w:rsidP="00672170">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Encargado de Compras y Contrataciones</w:t>
            </w:r>
          </w:p>
        </w:tc>
      </w:tr>
      <w:tr w:rsidR="003A3FD9" w:rsidRPr="00DE3431" w:rsidTr="003A3FD9">
        <w:trPr>
          <w:trHeight w:val="139"/>
        </w:trPr>
        <w:tc>
          <w:tcPr>
            <w:tcW w:w="3427" w:type="dxa"/>
            <w:shd w:val="clear" w:color="auto" w:fill="auto"/>
            <w:noWrap/>
            <w:vAlign w:val="center"/>
            <w:hideMark/>
          </w:tcPr>
          <w:p w:rsidR="003A3FD9" w:rsidRPr="00DE3431" w:rsidRDefault="0040656F" w:rsidP="0061191E">
            <w:pPr>
              <w:spacing w:after="0" w:line="360" w:lineRule="auto"/>
              <w:jc w:val="both"/>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Omar Miqui </w:t>
            </w:r>
          </w:p>
        </w:tc>
        <w:tc>
          <w:tcPr>
            <w:tcW w:w="5753" w:type="dxa"/>
            <w:shd w:val="clear" w:color="auto" w:fill="auto"/>
            <w:noWrap/>
            <w:vAlign w:val="center"/>
            <w:hideMark/>
          </w:tcPr>
          <w:p w:rsidR="003A3FD9" w:rsidRPr="00DE3431" w:rsidRDefault="003A3FD9" w:rsidP="0040656F">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w:t>
            </w:r>
            <w:r w:rsidR="0040656F">
              <w:rPr>
                <w:rFonts w:ascii="Times New Roman" w:eastAsia="Times New Roman" w:hAnsi="Times New Roman" w:cs="Times New Roman"/>
                <w:color w:val="000000"/>
                <w:sz w:val="24"/>
                <w:szCs w:val="24"/>
                <w:lang w:eastAsia="es-DO"/>
              </w:rPr>
              <w:t>o</w:t>
            </w:r>
            <w:r w:rsidRPr="00DE3431">
              <w:rPr>
                <w:rFonts w:ascii="Times New Roman" w:eastAsia="Times New Roman" w:hAnsi="Times New Roman" w:cs="Times New Roman"/>
                <w:color w:val="000000"/>
                <w:sz w:val="24"/>
                <w:szCs w:val="24"/>
                <w:lang w:eastAsia="es-DO"/>
              </w:rPr>
              <w:t xml:space="preserve"> de Contabilidad</w:t>
            </w:r>
          </w:p>
        </w:tc>
      </w:tr>
      <w:tr w:rsidR="003A3FD9" w:rsidRPr="00DE3431" w:rsidTr="003A3FD9">
        <w:trPr>
          <w:trHeight w:val="139"/>
        </w:trPr>
        <w:tc>
          <w:tcPr>
            <w:tcW w:w="3427"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Zenovia A. García Bobadilla</w:t>
            </w:r>
          </w:p>
        </w:tc>
        <w:tc>
          <w:tcPr>
            <w:tcW w:w="5753"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Encargada Cuentas Gubernamentales</w:t>
            </w:r>
          </w:p>
        </w:tc>
      </w:tr>
      <w:tr w:rsidR="003A3FD9" w:rsidRPr="00DE3431" w:rsidTr="003A3FD9">
        <w:trPr>
          <w:trHeight w:val="139"/>
        </w:trPr>
        <w:tc>
          <w:tcPr>
            <w:tcW w:w="3427"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Daniel Dayeh</w:t>
            </w:r>
          </w:p>
        </w:tc>
        <w:tc>
          <w:tcPr>
            <w:tcW w:w="5753"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Encargado de Cobros</w:t>
            </w:r>
          </w:p>
        </w:tc>
      </w:tr>
      <w:tr w:rsidR="003A3FD9" w:rsidRPr="00DE3431" w:rsidTr="003A3FD9">
        <w:trPr>
          <w:trHeight w:val="139"/>
        </w:trPr>
        <w:tc>
          <w:tcPr>
            <w:tcW w:w="3427"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Franklin J. Sánchez Jiménez</w:t>
            </w:r>
          </w:p>
        </w:tc>
        <w:tc>
          <w:tcPr>
            <w:tcW w:w="5753"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Encargado de Tecnología de la Inf. y Comunicaciones</w:t>
            </w:r>
          </w:p>
        </w:tc>
      </w:tr>
      <w:tr w:rsidR="003A3FD9" w:rsidRPr="00DE3431" w:rsidTr="003A3FD9">
        <w:trPr>
          <w:trHeight w:val="139"/>
        </w:trPr>
        <w:tc>
          <w:tcPr>
            <w:tcW w:w="3427"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Rose Marie Tió</w:t>
            </w:r>
          </w:p>
        </w:tc>
        <w:tc>
          <w:tcPr>
            <w:tcW w:w="5753"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Encargado Acceso a la Información</w:t>
            </w:r>
          </w:p>
        </w:tc>
      </w:tr>
      <w:tr w:rsidR="003A3FD9" w:rsidRPr="00DE3431" w:rsidTr="003A3FD9">
        <w:trPr>
          <w:trHeight w:val="139"/>
        </w:trPr>
        <w:tc>
          <w:tcPr>
            <w:tcW w:w="3427"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Félix Montes de Oca</w:t>
            </w:r>
          </w:p>
        </w:tc>
        <w:tc>
          <w:tcPr>
            <w:tcW w:w="5753"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Encargado Programación TV</w:t>
            </w:r>
          </w:p>
        </w:tc>
      </w:tr>
      <w:tr w:rsidR="003A3FD9" w:rsidRPr="00DE3431" w:rsidTr="003A3FD9">
        <w:trPr>
          <w:trHeight w:val="139"/>
        </w:trPr>
        <w:tc>
          <w:tcPr>
            <w:tcW w:w="3427"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Frank Pacheco</w:t>
            </w:r>
          </w:p>
        </w:tc>
        <w:tc>
          <w:tcPr>
            <w:tcW w:w="5753" w:type="dxa"/>
            <w:shd w:val="clear" w:color="auto" w:fill="auto"/>
            <w:noWrap/>
            <w:vAlign w:val="center"/>
            <w:hideMark/>
          </w:tcPr>
          <w:p w:rsidR="003A3FD9" w:rsidRPr="00DE3431" w:rsidRDefault="00A26F53" w:rsidP="0061191E">
            <w:pPr>
              <w:spacing w:after="0" w:line="360" w:lineRule="auto"/>
              <w:jc w:val="both"/>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Coordinador</w:t>
            </w:r>
            <w:r w:rsidR="003A3FD9" w:rsidRPr="00DE3431">
              <w:rPr>
                <w:rFonts w:ascii="Times New Roman" w:eastAsia="Times New Roman" w:hAnsi="Times New Roman" w:cs="Times New Roman"/>
                <w:color w:val="000000"/>
                <w:sz w:val="24"/>
                <w:szCs w:val="24"/>
                <w:lang w:eastAsia="es-DO"/>
              </w:rPr>
              <w:t xml:space="preserve">  de Producción de Noticias</w:t>
            </w:r>
          </w:p>
        </w:tc>
      </w:tr>
      <w:tr w:rsidR="003A3FD9" w:rsidRPr="00DE3431" w:rsidTr="003A3FD9">
        <w:trPr>
          <w:trHeight w:val="139"/>
        </w:trPr>
        <w:tc>
          <w:tcPr>
            <w:tcW w:w="3427"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Mirla Soto</w:t>
            </w:r>
          </w:p>
        </w:tc>
        <w:tc>
          <w:tcPr>
            <w:tcW w:w="5753"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Coordinadora de Relaciones Públicas</w:t>
            </w:r>
          </w:p>
        </w:tc>
      </w:tr>
      <w:tr w:rsidR="003A3FD9" w:rsidRPr="00DE3431" w:rsidTr="003A3FD9">
        <w:trPr>
          <w:trHeight w:val="139"/>
        </w:trPr>
        <w:tc>
          <w:tcPr>
            <w:tcW w:w="3427"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Blanca Hernández</w:t>
            </w:r>
          </w:p>
        </w:tc>
        <w:tc>
          <w:tcPr>
            <w:tcW w:w="5753"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Encargada de Archivo y Correspondencia</w:t>
            </w:r>
          </w:p>
        </w:tc>
      </w:tr>
      <w:tr w:rsidR="003A3FD9" w:rsidRPr="00DE3431" w:rsidTr="003A3FD9">
        <w:trPr>
          <w:trHeight w:val="139"/>
        </w:trPr>
        <w:tc>
          <w:tcPr>
            <w:tcW w:w="3427" w:type="dxa"/>
            <w:shd w:val="clear" w:color="auto" w:fill="auto"/>
            <w:noWrap/>
            <w:vAlign w:val="center"/>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Luis A. Castellanos Castillo</w:t>
            </w:r>
          </w:p>
        </w:tc>
        <w:tc>
          <w:tcPr>
            <w:tcW w:w="5753" w:type="dxa"/>
            <w:shd w:val="clear" w:color="auto" w:fill="auto"/>
            <w:noWrap/>
            <w:vAlign w:val="center"/>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Encargado de Servicios Generales</w:t>
            </w:r>
          </w:p>
        </w:tc>
      </w:tr>
      <w:tr w:rsidR="003A3FD9" w:rsidRPr="00DE3431" w:rsidTr="003A3FD9">
        <w:trPr>
          <w:trHeight w:val="139"/>
        </w:trPr>
        <w:tc>
          <w:tcPr>
            <w:tcW w:w="3427" w:type="dxa"/>
            <w:shd w:val="clear" w:color="auto" w:fill="auto"/>
            <w:noWrap/>
            <w:vAlign w:val="center"/>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Juan Guerrero</w:t>
            </w:r>
          </w:p>
        </w:tc>
        <w:tc>
          <w:tcPr>
            <w:tcW w:w="5753" w:type="dxa"/>
            <w:shd w:val="clear" w:color="auto" w:fill="auto"/>
            <w:noWrap/>
            <w:vAlign w:val="center"/>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Encargado de Mantenimiento</w:t>
            </w:r>
          </w:p>
        </w:tc>
      </w:tr>
      <w:tr w:rsidR="003A3FD9" w:rsidRPr="00DE3431" w:rsidTr="003A3FD9">
        <w:trPr>
          <w:trHeight w:val="139"/>
        </w:trPr>
        <w:tc>
          <w:tcPr>
            <w:tcW w:w="3427" w:type="dxa"/>
            <w:shd w:val="clear" w:color="auto" w:fill="auto"/>
            <w:noWrap/>
            <w:vAlign w:val="center"/>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Mayreni Martínez</w:t>
            </w:r>
          </w:p>
        </w:tc>
        <w:tc>
          <w:tcPr>
            <w:tcW w:w="5753" w:type="dxa"/>
            <w:shd w:val="clear" w:color="auto" w:fill="auto"/>
            <w:noWrap/>
            <w:vAlign w:val="center"/>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Encargada de Transportación</w:t>
            </w:r>
          </w:p>
        </w:tc>
      </w:tr>
      <w:tr w:rsidR="003A3FD9" w:rsidRPr="00DE3431" w:rsidTr="003A3FD9">
        <w:trPr>
          <w:trHeight w:val="139"/>
        </w:trPr>
        <w:tc>
          <w:tcPr>
            <w:tcW w:w="3427"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Shara</w:t>
            </w:r>
            <w:r w:rsidR="00954B2F">
              <w:rPr>
                <w:rFonts w:ascii="Times New Roman" w:eastAsia="Times New Roman" w:hAnsi="Times New Roman" w:cs="Times New Roman"/>
                <w:color w:val="000000"/>
                <w:sz w:val="24"/>
                <w:szCs w:val="24"/>
                <w:lang w:eastAsia="es-DO"/>
              </w:rPr>
              <w:t xml:space="preserve"> </w:t>
            </w:r>
            <w:r w:rsidRPr="00DE3431">
              <w:rPr>
                <w:rFonts w:ascii="Times New Roman" w:eastAsia="Times New Roman" w:hAnsi="Times New Roman" w:cs="Times New Roman"/>
                <w:color w:val="000000"/>
                <w:sz w:val="24"/>
                <w:szCs w:val="24"/>
                <w:lang w:eastAsia="es-DO"/>
              </w:rPr>
              <w:t>Serulle</w:t>
            </w:r>
          </w:p>
        </w:tc>
        <w:tc>
          <w:tcPr>
            <w:tcW w:w="5753" w:type="dxa"/>
            <w:shd w:val="clear" w:color="auto" w:fill="auto"/>
            <w:noWrap/>
            <w:vAlign w:val="center"/>
            <w:hideMark/>
          </w:tcPr>
          <w:p w:rsidR="003A3FD9" w:rsidRPr="00DE3431" w:rsidRDefault="003A3FD9" w:rsidP="0061191E">
            <w:pPr>
              <w:spacing w:after="0" w:line="360" w:lineRule="auto"/>
              <w:jc w:val="both"/>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Encargada de Escenografía</w:t>
            </w:r>
          </w:p>
        </w:tc>
      </w:tr>
      <w:tr w:rsidR="003A3FD9" w:rsidRPr="00DE3431" w:rsidTr="003A3FD9">
        <w:trPr>
          <w:trHeight w:val="139"/>
        </w:trPr>
        <w:tc>
          <w:tcPr>
            <w:tcW w:w="3427" w:type="dxa"/>
            <w:shd w:val="clear" w:color="auto" w:fill="auto"/>
            <w:noWrap/>
            <w:vAlign w:val="bottom"/>
            <w:hideMark/>
          </w:tcPr>
          <w:p w:rsidR="003A3FD9" w:rsidRPr="00DE3431" w:rsidRDefault="003A3FD9" w:rsidP="0061191E">
            <w:pPr>
              <w:spacing w:after="0" w:line="360" w:lineRule="auto"/>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José Miguel Beltrán</w:t>
            </w:r>
          </w:p>
        </w:tc>
        <w:tc>
          <w:tcPr>
            <w:tcW w:w="5753" w:type="dxa"/>
            <w:shd w:val="clear" w:color="auto" w:fill="auto"/>
            <w:noWrap/>
            <w:vAlign w:val="bottom"/>
            <w:hideMark/>
          </w:tcPr>
          <w:p w:rsidR="003A3FD9" w:rsidRPr="00DE3431" w:rsidRDefault="003A3FD9" w:rsidP="0061191E">
            <w:pPr>
              <w:spacing w:after="0" w:line="360" w:lineRule="auto"/>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Encargado de Seguridad</w:t>
            </w:r>
          </w:p>
        </w:tc>
      </w:tr>
      <w:tr w:rsidR="003A3FD9" w:rsidRPr="00DE3431" w:rsidTr="003A3FD9">
        <w:trPr>
          <w:trHeight w:val="139"/>
        </w:trPr>
        <w:tc>
          <w:tcPr>
            <w:tcW w:w="3427" w:type="dxa"/>
            <w:shd w:val="clear" w:color="auto" w:fill="auto"/>
            <w:noWrap/>
            <w:vAlign w:val="bottom"/>
            <w:hideMark/>
          </w:tcPr>
          <w:p w:rsidR="003A3FD9" w:rsidRPr="00DE3431" w:rsidRDefault="003A3FD9" w:rsidP="0061191E">
            <w:pPr>
              <w:spacing w:after="0" w:line="360" w:lineRule="auto"/>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Francisca Martínez</w:t>
            </w:r>
          </w:p>
        </w:tc>
        <w:tc>
          <w:tcPr>
            <w:tcW w:w="5753" w:type="dxa"/>
            <w:shd w:val="clear" w:color="auto" w:fill="auto"/>
            <w:noWrap/>
            <w:vAlign w:val="bottom"/>
            <w:hideMark/>
          </w:tcPr>
          <w:p w:rsidR="003A3FD9" w:rsidRPr="00DE3431" w:rsidRDefault="003A3FD9" w:rsidP="0061191E">
            <w:pPr>
              <w:spacing w:after="0" w:line="360" w:lineRule="auto"/>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Encargada Control Interno</w:t>
            </w:r>
          </w:p>
        </w:tc>
      </w:tr>
      <w:tr w:rsidR="003A3FD9" w:rsidRPr="00411F9B" w:rsidTr="003A3FD9">
        <w:trPr>
          <w:trHeight w:val="139"/>
        </w:trPr>
        <w:tc>
          <w:tcPr>
            <w:tcW w:w="3427" w:type="dxa"/>
            <w:shd w:val="clear" w:color="auto" w:fill="auto"/>
            <w:noWrap/>
            <w:vAlign w:val="bottom"/>
            <w:hideMark/>
          </w:tcPr>
          <w:p w:rsidR="003A3FD9" w:rsidRPr="00DE3431" w:rsidRDefault="003A3FD9" w:rsidP="0061191E">
            <w:pPr>
              <w:spacing w:after="0" w:line="360" w:lineRule="auto"/>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Francisca Uribe</w:t>
            </w:r>
          </w:p>
        </w:tc>
        <w:tc>
          <w:tcPr>
            <w:tcW w:w="5753" w:type="dxa"/>
            <w:shd w:val="clear" w:color="auto" w:fill="auto"/>
            <w:noWrap/>
            <w:vAlign w:val="bottom"/>
            <w:hideMark/>
          </w:tcPr>
          <w:p w:rsidR="003A3FD9" w:rsidRPr="00DE3431" w:rsidRDefault="003A3FD9" w:rsidP="0061191E">
            <w:pPr>
              <w:spacing w:after="0" w:line="360" w:lineRule="auto"/>
              <w:rPr>
                <w:rFonts w:ascii="Times New Roman" w:eastAsia="Times New Roman" w:hAnsi="Times New Roman" w:cs="Times New Roman"/>
                <w:color w:val="000000"/>
                <w:sz w:val="24"/>
                <w:szCs w:val="24"/>
                <w:lang w:eastAsia="es-DO"/>
              </w:rPr>
            </w:pPr>
            <w:r w:rsidRPr="00DE3431">
              <w:rPr>
                <w:rFonts w:ascii="Times New Roman" w:eastAsia="Times New Roman" w:hAnsi="Times New Roman" w:cs="Times New Roman"/>
                <w:color w:val="000000"/>
                <w:sz w:val="24"/>
                <w:szCs w:val="24"/>
                <w:lang w:eastAsia="es-DO"/>
              </w:rPr>
              <w:t>Encargada de Tesorería</w:t>
            </w:r>
          </w:p>
        </w:tc>
      </w:tr>
    </w:tbl>
    <w:p w:rsidR="006E03AA" w:rsidRDefault="006E03AA" w:rsidP="006E03AA"/>
    <w:p w:rsidR="00877AA4" w:rsidRDefault="00877AA4" w:rsidP="00B45586">
      <w:pPr>
        <w:pStyle w:val="Ttulo2"/>
        <w:rPr>
          <w:rFonts w:ascii="Times New Roman" w:hAnsi="Times New Roman" w:cs="Times New Roman"/>
          <w:b/>
          <w:color w:val="auto"/>
          <w:sz w:val="28"/>
          <w:szCs w:val="28"/>
        </w:rPr>
      </w:pPr>
      <w:bookmarkStart w:id="10" w:name="_Toc27128623"/>
      <w:r w:rsidRPr="00B45586">
        <w:rPr>
          <w:rFonts w:ascii="Times New Roman" w:hAnsi="Times New Roman" w:cs="Times New Roman"/>
          <w:b/>
          <w:color w:val="auto"/>
          <w:sz w:val="28"/>
          <w:szCs w:val="28"/>
        </w:rPr>
        <w:lastRenderedPageBreak/>
        <w:t>5.- Organización y formación estructural del personal</w:t>
      </w:r>
      <w:bookmarkEnd w:id="10"/>
      <w:r w:rsidRPr="00B45586">
        <w:rPr>
          <w:rFonts w:ascii="Times New Roman" w:hAnsi="Times New Roman" w:cs="Times New Roman"/>
          <w:b/>
          <w:color w:val="auto"/>
          <w:sz w:val="28"/>
          <w:szCs w:val="28"/>
        </w:rPr>
        <w:t xml:space="preserve"> </w:t>
      </w:r>
    </w:p>
    <w:p w:rsidR="008E3E2E" w:rsidRPr="008E3E2E" w:rsidRDefault="008E3E2E" w:rsidP="008E3E2E"/>
    <w:p w:rsidR="00877AA4" w:rsidRDefault="00DE3431" w:rsidP="008E3E2E">
      <w:pPr>
        <w:spacing w:after="0" w:line="480" w:lineRule="auto"/>
        <w:jc w:val="both"/>
        <w:rPr>
          <w:rFonts w:ascii="Times New Roman" w:hAnsi="Times New Roman" w:cs="Times New Roman"/>
          <w:sz w:val="24"/>
          <w:szCs w:val="24"/>
        </w:rPr>
      </w:pPr>
      <w:r w:rsidRPr="00DE3431">
        <w:rPr>
          <w:rFonts w:ascii="Times New Roman" w:hAnsi="Times New Roman" w:cs="Times New Roman"/>
          <w:sz w:val="24"/>
          <w:szCs w:val="24"/>
        </w:rPr>
        <w:t xml:space="preserve">En el organigrama revisado y avalado por el Ministerio de Administración  de Personal en el año 2017, podemos observar la estructura de CERTV. </w:t>
      </w:r>
      <w:r w:rsidR="00877AA4" w:rsidRPr="00DE3431">
        <w:rPr>
          <w:rFonts w:ascii="Times New Roman" w:hAnsi="Times New Roman" w:cs="Times New Roman"/>
          <w:sz w:val="24"/>
          <w:szCs w:val="24"/>
        </w:rPr>
        <w:t>Esta estructura está orientada al logro de la misión, objetivos y estrategias de la institución, adaptándose a las funciones y responsabilidades de las difere</w:t>
      </w:r>
      <w:r>
        <w:rPr>
          <w:rFonts w:ascii="Times New Roman" w:hAnsi="Times New Roman" w:cs="Times New Roman"/>
          <w:sz w:val="24"/>
          <w:szCs w:val="24"/>
        </w:rPr>
        <w:t>ntes áreas que componen la misma</w:t>
      </w:r>
      <w:r w:rsidR="00877AA4" w:rsidRPr="00DE3431">
        <w:rPr>
          <w:rFonts w:ascii="Times New Roman" w:hAnsi="Times New Roman" w:cs="Times New Roman"/>
          <w:sz w:val="24"/>
          <w:szCs w:val="24"/>
        </w:rPr>
        <w:t>.</w:t>
      </w:r>
    </w:p>
    <w:p w:rsidR="008E3E2E" w:rsidRPr="00DE3431" w:rsidRDefault="008E3E2E" w:rsidP="00DE3431">
      <w:pPr>
        <w:rPr>
          <w:rFonts w:ascii="Times New Roman" w:hAnsi="Times New Roman" w:cs="Times New Roman"/>
          <w:sz w:val="24"/>
          <w:szCs w:val="24"/>
        </w:rPr>
      </w:pPr>
    </w:p>
    <w:p w:rsidR="00877AA4" w:rsidRDefault="00877AA4" w:rsidP="00877AA4">
      <w:pPr>
        <w:spacing w:line="480" w:lineRule="auto"/>
        <w:jc w:val="both"/>
        <w:rPr>
          <w:rFonts w:ascii="Times New Roman" w:hAnsi="Times New Roman" w:cs="Times New Roman"/>
          <w:sz w:val="24"/>
          <w:szCs w:val="24"/>
        </w:rPr>
      </w:pPr>
      <w:r w:rsidRPr="00DE3431">
        <w:rPr>
          <w:rFonts w:ascii="Times New Roman" w:hAnsi="Times New Roman" w:cs="Times New Roman"/>
          <w:sz w:val="24"/>
          <w:szCs w:val="24"/>
        </w:rPr>
        <w:t xml:space="preserve">La </w:t>
      </w:r>
      <w:r w:rsidR="006D798B" w:rsidRPr="00DE3431">
        <w:rPr>
          <w:rFonts w:ascii="Times New Roman" w:hAnsi="Times New Roman" w:cs="Times New Roman"/>
          <w:sz w:val="24"/>
          <w:szCs w:val="24"/>
        </w:rPr>
        <w:t xml:space="preserve">CERTV cuenta con </w:t>
      </w:r>
      <w:r w:rsidRPr="00DE3431">
        <w:rPr>
          <w:rFonts w:ascii="Times New Roman" w:hAnsi="Times New Roman" w:cs="Times New Roman"/>
          <w:b/>
          <w:sz w:val="24"/>
          <w:szCs w:val="24"/>
        </w:rPr>
        <w:t>402</w:t>
      </w:r>
      <w:r w:rsidRPr="00DE3431">
        <w:rPr>
          <w:rFonts w:ascii="Times New Roman" w:hAnsi="Times New Roman" w:cs="Times New Roman"/>
          <w:sz w:val="24"/>
          <w:szCs w:val="24"/>
        </w:rPr>
        <w:t xml:space="preserve"> servidores, de los cuales </w:t>
      </w:r>
      <w:r w:rsidRPr="00DE3431">
        <w:rPr>
          <w:rFonts w:ascii="Times New Roman" w:hAnsi="Times New Roman" w:cs="Times New Roman"/>
          <w:b/>
          <w:sz w:val="24"/>
          <w:szCs w:val="24"/>
        </w:rPr>
        <w:t>275</w:t>
      </w:r>
      <w:r w:rsidR="006D798B" w:rsidRPr="00DE3431">
        <w:rPr>
          <w:rFonts w:ascii="Times New Roman" w:hAnsi="Times New Roman" w:cs="Times New Roman"/>
          <w:b/>
          <w:sz w:val="24"/>
          <w:szCs w:val="24"/>
        </w:rPr>
        <w:t xml:space="preserve"> son </w:t>
      </w:r>
      <w:r w:rsidRPr="00DE3431">
        <w:rPr>
          <w:rFonts w:ascii="Times New Roman" w:hAnsi="Times New Roman" w:cs="Times New Roman"/>
          <w:sz w:val="24"/>
          <w:szCs w:val="24"/>
        </w:rPr>
        <w:t xml:space="preserve"> hombres y </w:t>
      </w:r>
      <w:r w:rsidRPr="00DE3431">
        <w:rPr>
          <w:rFonts w:ascii="Times New Roman" w:hAnsi="Times New Roman" w:cs="Times New Roman"/>
          <w:b/>
          <w:sz w:val="24"/>
          <w:szCs w:val="24"/>
        </w:rPr>
        <w:t>127</w:t>
      </w:r>
      <w:r w:rsidRPr="00DE3431">
        <w:rPr>
          <w:rFonts w:ascii="Times New Roman" w:hAnsi="Times New Roman" w:cs="Times New Roman"/>
          <w:sz w:val="24"/>
          <w:szCs w:val="24"/>
        </w:rPr>
        <w:t xml:space="preserve"> mujeres</w:t>
      </w:r>
      <w:r w:rsidRPr="001A791A">
        <w:rPr>
          <w:rFonts w:ascii="Times New Roman" w:hAnsi="Times New Roman" w:cs="Times New Roman"/>
          <w:sz w:val="24"/>
          <w:szCs w:val="24"/>
          <w:highlight w:val="yellow"/>
        </w:rPr>
        <w:t>.</w:t>
      </w:r>
    </w:p>
    <w:p w:rsidR="00E4653A" w:rsidRDefault="00F0405D" w:rsidP="00877AA4">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s-DO"/>
        </w:rPr>
        <w:drawing>
          <wp:anchor distT="0" distB="0" distL="114300" distR="114300" simplePos="0" relativeHeight="251659264" behindDoc="0" locked="0" layoutInCell="1" allowOverlap="1">
            <wp:simplePos x="0" y="0"/>
            <wp:positionH relativeFrom="margin">
              <wp:posOffset>164465</wp:posOffset>
            </wp:positionH>
            <wp:positionV relativeFrom="paragraph">
              <wp:posOffset>127635</wp:posOffset>
            </wp:positionV>
            <wp:extent cx="5321300" cy="3479800"/>
            <wp:effectExtent l="1905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ganigrama CERTV Enero 2017.jpg"/>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21300" cy="3479800"/>
                    </a:xfrm>
                    <a:prstGeom prst="rect">
                      <a:avLst/>
                    </a:prstGeom>
                  </pic:spPr>
                </pic:pic>
              </a:graphicData>
            </a:graphic>
          </wp:anchor>
        </w:drawing>
      </w:r>
    </w:p>
    <w:p w:rsidR="00E4653A" w:rsidRDefault="00E4653A" w:rsidP="00877AA4">
      <w:pPr>
        <w:spacing w:line="480" w:lineRule="auto"/>
        <w:jc w:val="both"/>
        <w:rPr>
          <w:rFonts w:ascii="Times New Roman" w:hAnsi="Times New Roman" w:cs="Times New Roman"/>
          <w:sz w:val="24"/>
          <w:szCs w:val="24"/>
        </w:rPr>
      </w:pPr>
    </w:p>
    <w:p w:rsidR="00E4653A" w:rsidRDefault="00E4653A" w:rsidP="00877AA4">
      <w:pPr>
        <w:spacing w:line="480" w:lineRule="auto"/>
        <w:jc w:val="both"/>
        <w:rPr>
          <w:rFonts w:ascii="Times New Roman" w:hAnsi="Times New Roman" w:cs="Times New Roman"/>
          <w:sz w:val="24"/>
          <w:szCs w:val="24"/>
        </w:rPr>
      </w:pPr>
    </w:p>
    <w:p w:rsidR="00E4653A" w:rsidRDefault="00E4653A" w:rsidP="00877AA4">
      <w:pPr>
        <w:spacing w:line="480" w:lineRule="auto"/>
        <w:jc w:val="both"/>
        <w:rPr>
          <w:rFonts w:ascii="Times New Roman" w:hAnsi="Times New Roman" w:cs="Times New Roman"/>
          <w:sz w:val="24"/>
          <w:szCs w:val="24"/>
        </w:rPr>
      </w:pPr>
    </w:p>
    <w:p w:rsidR="00E4653A" w:rsidRDefault="00E4653A" w:rsidP="00877AA4">
      <w:pPr>
        <w:spacing w:line="480" w:lineRule="auto"/>
        <w:jc w:val="both"/>
        <w:rPr>
          <w:rFonts w:ascii="Times New Roman" w:hAnsi="Times New Roman" w:cs="Times New Roman"/>
          <w:sz w:val="24"/>
          <w:szCs w:val="24"/>
        </w:rPr>
      </w:pPr>
    </w:p>
    <w:p w:rsidR="001A791A" w:rsidRDefault="001A791A" w:rsidP="00877AA4">
      <w:pPr>
        <w:spacing w:line="480" w:lineRule="auto"/>
        <w:jc w:val="both"/>
        <w:rPr>
          <w:rFonts w:ascii="Times New Roman" w:hAnsi="Times New Roman" w:cs="Times New Roman"/>
          <w:sz w:val="24"/>
          <w:szCs w:val="24"/>
        </w:rPr>
      </w:pPr>
    </w:p>
    <w:p w:rsidR="001A791A" w:rsidRDefault="000473DF" w:rsidP="00877AA4">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s-DO"/>
        </w:rPr>
        <w:pict>
          <v:rect id="_x0000_s1027" style="position:absolute;left:0;text-align:left;margin-left:14.95pt;margin-top:24.45pt;width:65.5pt;height:27.5pt;z-index:251661312" stroked="f">
            <v:fill r:id="rId11" o:title="Logo RTVD" recolor="t" type="frame"/>
          </v:rect>
        </w:pict>
      </w:r>
    </w:p>
    <w:p w:rsidR="001A791A" w:rsidRDefault="001A791A" w:rsidP="00877AA4">
      <w:pPr>
        <w:spacing w:line="480" w:lineRule="auto"/>
        <w:jc w:val="both"/>
        <w:rPr>
          <w:rFonts w:ascii="Times New Roman" w:hAnsi="Times New Roman" w:cs="Times New Roman"/>
          <w:sz w:val="24"/>
          <w:szCs w:val="24"/>
        </w:rPr>
      </w:pPr>
    </w:p>
    <w:p w:rsidR="001A791A" w:rsidRDefault="001A791A" w:rsidP="00877AA4">
      <w:pPr>
        <w:spacing w:line="480" w:lineRule="auto"/>
        <w:jc w:val="both"/>
        <w:rPr>
          <w:rFonts w:ascii="Times New Roman" w:hAnsi="Times New Roman" w:cs="Times New Roman"/>
          <w:sz w:val="24"/>
          <w:szCs w:val="24"/>
        </w:rPr>
      </w:pPr>
    </w:p>
    <w:p w:rsidR="001A791A" w:rsidRDefault="001A791A" w:rsidP="00877AA4">
      <w:pPr>
        <w:spacing w:line="480" w:lineRule="auto"/>
        <w:jc w:val="both"/>
        <w:rPr>
          <w:rFonts w:ascii="Times New Roman" w:hAnsi="Times New Roman" w:cs="Times New Roman"/>
          <w:sz w:val="24"/>
          <w:szCs w:val="24"/>
        </w:rPr>
      </w:pPr>
    </w:p>
    <w:p w:rsidR="008E3E2E" w:rsidRDefault="008E3E2E" w:rsidP="00877AA4">
      <w:pPr>
        <w:spacing w:line="480" w:lineRule="auto"/>
        <w:jc w:val="both"/>
        <w:rPr>
          <w:rFonts w:ascii="Times New Roman" w:hAnsi="Times New Roman" w:cs="Times New Roman"/>
          <w:sz w:val="24"/>
          <w:szCs w:val="24"/>
        </w:rPr>
      </w:pPr>
    </w:p>
    <w:p w:rsidR="008E3E2E" w:rsidRDefault="008E3E2E" w:rsidP="00877AA4">
      <w:pPr>
        <w:spacing w:line="480" w:lineRule="auto"/>
        <w:jc w:val="both"/>
        <w:rPr>
          <w:rFonts w:ascii="Times New Roman" w:hAnsi="Times New Roman" w:cs="Times New Roman"/>
          <w:sz w:val="24"/>
          <w:szCs w:val="24"/>
        </w:rPr>
      </w:pPr>
    </w:p>
    <w:p w:rsidR="00877AA4" w:rsidRDefault="00877AA4" w:rsidP="00877AA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El siguiente cuadro muestra el detalle de la distribución de los </w:t>
      </w:r>
      <w:r w:rsidRPr="00475278">
        <w:rPr>
          <w:rFonts w:ascii="Times New Roman" w:hAnsi="Times New Roman" w:cs="Times New Roman"/>
          <w:b/>
          <w:sz w:val="24"/>
          <w:szCs w:val="24"/>
        </w:rPr>
        <w:t>402</w:t>
      </w:r>
      <w:r>
        <w:rPr>
          <w:rFonts w:ascii="Times New Roman" w:hAnsi="Times New Roman" w:cs="Times New Roman"/>
          <w:sz w:val="24"/>
          <w:szCs w:val="24"/>
        </w:rPr>
        <w:t xml:space="preserve"> empleados por áreas y por nivel de calificación: </w:t>
      </w:r>
    </w:p>
    <w:p w:rsidR="00B318A2" w:rsidRDefault="00E4653A" w:rsidP="00672116">
      <w:pPr>
        <w:spacing w:line="480" w:lineRule="auto"/>
        <w:rPr>
          <w:rFonts w:ascii="Times New Roman" w:hAnsi="Times New Roman" w:cs="Times New Roman"/>
          <w:sz w:val="24"/>
          <w:szCs w:val="24"/>
        </w:rPr>
      </w:pPr>
      <w:r w:rsidRPr="00E4653A">
        <w:rPr>
          <w:rFonts w:ascii="Times New Roman" w:hAnsi="Times New Roman" w:cs="Times New Roman"/>
          <w:noProof/>
          <w:sz w:val="24"/>
          <w:szCs w:val="24"/>
          <w:lang w:eastAsia="es-DO"/>
        </w:rPr>
        <w:drawing>
          <wp:inline distT="0" distB="0" distL="0" distR="0">
            <wp:extent cx="5459399" cy="4420926"/>
            <wp:effectExtent l="19050" t="0" r="7951"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0796" cy="4422057"/>
                    </a:xfrm>
                    <a:prstGeom prst="rect">
                      <a:avLst/>
                    </a:prstGeom>
                    <a:noFill/>
                    <a:ln>
                      <a:noFill/>
                    </a:ln>
                  </pic:spPr>
                </pic:pic>
              </a:graphicData>
            </a:graphic>
          </wp:inline>
        </w:drawing>
      </w:r>
    </w:p>
    <w:p w:rsidR="00F259A5" w:rsidRDefault="00F259A5" w:rsidP="007506E4">
      <w:pPr>
        <w:rPr>
          <w:rFonts w:ascii="Times New Roman" w:hAnsi="Times New Roman" w:cs="Times New Roman"/>
          <w:sz w:val="24"/>
          <w:szCs w:val="24"/>
        </w:rPr>
      </w:pPr>
    </w:p>
    <w:p w:rsidR="008E3E2E" w:rsidRDefault="008E3E2E">
      <w:pPr>
        <w:spacing w:after="160" w:line="259" w:lineRule="auto"/>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D52BDD" w:rsidRPr="00411F9B" w:rsidRDefault="00253B41" w:rsidP="00411F9B">
      <w:pPr>
        <w:pStyle w:val="Ttulo2"/>
        <w:spacing w:before="0"/>
        <w:rPr>
          <w:rFonts w:ascii="Times New Roman" w:hAnsi="Times New Roman" w:cs="Times New Roman"/>
          <w:b/>
          <w:color w:val="auto"/>
          <w:sz w:val="28"/>
          <w:szCs w:val="28"/>
        </w:rPr>
      </w:pPr>
      <w:bookmarkStart w:id="11" w:name="_Toc27128624"/>
      <w:r w:rsidRPr="00411F9B">
        <w:rPr>
          <w:rFonts w:ascii="Times New Roman" w:hAnsi="Times New Roman" w:cs="Times New Roman"/>
          <w:b/>
          <w:color w:val="auto"/>
          <w:sz w:val="28"/>
          <w:szCs w:val="28"/>
        </w:rPr>
        <w:lastRenderedPageBreak/>
        <w:t>6</w:t>
      </w:r>
      <w:r w:rsidR="00D15804" w:rsidRPr="00411F9B">
        <w:rPr>
          <w:rFonts w:ascii="Times New Roman" w:hAnsi="Times New Roman" w:cs="Times New Roman"/>
          <w:b/>
          <w:color w:val="auto"/>
          <w:sz w:val="28"/>
          <w:szCs w:val="28"/>
        </w:rPr>
        <w:t>.- Programación</w:t>
      </w:r>
      <w:bookmarkEnd w:id="11"/>
    </w:p>
    <w:p w:rsidR="00617893" w:rsidRPr="00411F9B" w:rsidRDefault="00617893" w:rsidP="00D15804">
      <w:pPr>
        <w:spacing w:after="0" w:line="240" w:lineRule="auto"/>
        <w:jc w:val="both"/>
        <w:rPr>
          <w:rFonts w:ascii="Times New Roman" w:hAnsi="Times New Roman" w:cs="Times New Roman"/>
          <w:sz w:val="24"/>
          <w:szCs w:val="24"/>
        </w:rPr>
      </w:pPr>
    </w:p>
    <w:p w:rsidR="00801AEC" w:rsidRDefault="008712B4" w:rsidP="00672116">
      <w:pPr>
        <w:spacing w:after="0" w:line="480" w:lineRule="auto"/>
        <w:jc w:val="both"/>
        <w:rPr>
          <w:rFonts w:ascii="Times New Roman" w:hAnsi="Times New Roman" w:cs="Times New Roman"/>
          <w:sz w:val="24"/>
          <w:szCs w:val="24"/>
        </w:rPr>
      </w:pPr>
      <w:r w:rsidRPr="00411F9B">
        <w:rPr>
          <w:rFonts w:ascii="Times New Roman" w:hAnsi="Times New Roman" w:cs="Times New Roman"/>
          <w:sz w:val="24"/>
          <w:szCs w:val="24"/>
        </w:rPr>
        <w:t xml:space="preserve">El objetivo fundamental de la programación de los medios de la Corporación Estatal de Radio y Televisión es el de servir de </w:t>
      </w:r>
      <w:r w:rsidR="00617893" w:rsidRPr="00411F9B">
        <w:rPr>
          <w:rFonts w:ascii="Times New Roman" w:hAnsi="Times New Roman" w:cs="Times New Roman"/>
          <w:sz w:val="24"/>
          <w:szCs w:val="24"/>
        </w:rPr>
        <w:t>instrumento para la información, cultura y recreación del pueblo dominicano y servir de medio de comunicación entre el Gobierno y la población.</w:t>
      </w:r>
    </w:p>
    <w:p w:rsidR="00D15804" w:rsidRPr="00EE33F8" w:rsidRDefault="00D15804" w:rsidP="00EE33F8">
      <w:pPr>
        <w:pStyle w:val="Ttulo3"/>
        <w:rPr>
          <w:rFonts w:ascii="Times New Roman" w:hAnsi="Times New Roman" w:cs="Times New Roman"/>
          <w:b/>
          <w:color w:val="auto"/>
          <w:sz w:val="28"/>
          <w:szCs w:val="28"/>
        </w:rPr>
      </w:pPr>
      <w:bookmarkStart w:id="12" w:name="_Toc27128625"/>
      <w:r w:rsidRPr="00EE33F8">
        <w:rPr>
          <w:rFonts w:ascii="Times New Roman" w:hAnsi="Times New Roman" w:cs="Times New Roman"/>
          <w:b/>
          <w:color w:val="auto"/>
          <w:sz w:val="28"/>
          <w:szCs w:val="28"/>
        </w:rPr>
        <w:t>a) Canal4RD</w:t>
      </w:r>
      <w:bookmarkEnd w:id="12"/>
    </w:p>
    <w:tbl>
      <w:tblPr>
        <w:tblW w:w="7838" w:type="dxa"/>
        <w:tblInd w:w="60" w:type="dxa"/>
        <w:tblCellMar>
          <w:left w:w="70" w:type="dxa"/>
          <w:right w:w="70" w:type="dxa"/>
        </w:tblCellMar>
        <w:tblLook w:val="04A0"/>
      </w:tblPr>
      <w:tblGrid>
        <w:gridCol w:w="820"/>
        <w:gridCol w:w="660"/>
        <w:gridCol w:w="660"/>
        <w:gridCol w:w="702"/>
        <w:gridCol w:w="660"/>
        <w:gridCol w:w="957"/>
        <w:gridCol w:w="1299"/>
        <w:gridCol w:w="1260"/>
        <w:gridCol w:w="820"/>
      </w:tblGrid>
      <w:tr w:rsidR="00BD3228" w:rsidRPr="003A3FD9" w:rsidTr="00CB1E4F">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Hora</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Lunes</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Martes</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Miércoles</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Jueves</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Viernes</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Sábado</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Domingo</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Hora</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5:25 a.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UN MOMENTO CON DIOS</w:t>
            </w: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 </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 </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5:25 a.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5:30 a.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INFORMATIVO AGROPECUARIO</w:t>
            </w: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 </w:t>
            </w: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5:30 a. m.</w:t>
            </w:r>
          </w:p>
        </w:tc>
      </w:tr>
      <w:tr w:rsidR="00BD3228" w:rsidRPr="003A3FD9" w:rsidTr="00CB1E4F">
        <w:trPr>
          <w:trHeight w:val="76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6:00 a. m.</w:t>
            </w:r>
          </w:p>
        </w:tc>
        <w:tc>
          <w:tcPr>
            <w:tcW w:w="660" w:type="dxa"/>
            <w:tcBorders>
              <w:top w:val="nil"/>
              <w:left w:val="nil"/>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TRAS LA META</w:t>
            </w:r>
          </w:p>
        </w:tc>
        <w:tc>
          <w:tcPr>
            <w:tcW w:w="297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CAPS. PRESIDENCIA</w:t>
            </w: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CRISTO VIVE</w:t>
            </w: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6:00 a.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6:30 a. m.</w:t>
            </w:r>
          </w:p>
        </w:tc>
        <w:tc>
          <w:tcPr>
            <w:tcW w:w="363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RESUMEN OJALÁ</w:t>
            </w:r>
          </w:p>
        </w:tc>
        <w:tc>
          <w:tcPr>
            <w:tcW w:w="12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6:30 a.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6:40 a. m.</w:t>
            </w:r>
          </w:p>
        </w:tc>
        <w:tc>
          <w:tcPr>
            <w:tcW w:w="3639" w:type="dxa"/>
            <w:gridSpan w:val="5"/>
            <w:vMerge/>
            <w:tcBorders>
              <w:top w:val="nil"/>
              <w:left w:val="single" w:sz="4" w:space="0" w:color="auto"/>
              <w:bottom w:val="single" w:sz="4" w:space="0" w:color="auto"/>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99"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6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SANTA MISA</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6:40 a.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7:00 a. m.</w:t>
            </w:r>
          </w:p>
        </w:tc>
        <w:tc>
          <w:tcPr>
            <w:tcW w:w="363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OJALA</w:t>
            </w: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DAR. PARA VIVIR</w:t>
            </w:r>
          </w:p>
        </w:tc>
        <w:tc>
          <w:tcPr>
            <w:tcW w:w="126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both"/>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 </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7:00 a. m.</w:t>
            </w:r>
          </w:p>
        </w:tc>
      </w:tr>
      <w:tr w:rsidR="00BD3228" w:rsidRPr="003A3FD9" w:rsidTr="00CB1E4F">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7:30 a. m.</w:t>
            </w:r>
          </w:p>
        </w:tc>
        <w:tc>
          <w:tcPr>
            <w:tcW w:w="3639" w:type="dxa"/>
            <w:gridSpan w:val="5"/>
            <w:vMerge/>
            <w:tcBorders>
              <w:top w:val="nil"/>
              <w:left w:val="single" w:sz="4" w:space="0" w:color="auto"/>
              <w:bottom w:val="single" w:sz="4" w:space="0" w:color="auto"/>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1260" w:type="dxa"/>
            <w:tcBorders>
              <w:top w:val="nil"/>
              <w:left w:val="nil"/>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TODOS SOMOS UNO</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7:30 a.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8:00 a. m.</w:t>
            </w:r>
          </w:p>
        </w:tc>
        <w:tc>
          <w:tcPr>
            <w:tcW w:w="3639" w:type="dxa"/>
            <w:gridSpan w:val="5"/>
            <w:vMerge/>
            <w:tcBorders>
              <w:top w:val="nil"/>
              <w:left w:val="single" w:sz="4" w:space="0" w:color="auto"/>
              <w:bottom w:val="single" w:sz="4" w:space="0" w:color="auto"/>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126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ABUELOS 911</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8:00 a. m.</w:t>
            </w:r>
          </w:p>
        </w:tc>
      </w:tr>
      <w:tr w:rsidR="00BD3228" w:rsidRPr="003A3FD9" w:rsidTr="00CB1E4F">
        <w:trPr>
          <w:trHeight w:val="76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9:00 a. m.</w:t>
            </w:r>
          </w:p>
        </w:tc>
        <w:tc>
          <w:tcPr>
            <w:tcW w:w="363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CITA CULTURAL</w:t>
            </w: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ALBATROS MEDIA</w:t>
            </w:r>
          </w:p>
        </w:tc>
        <w:tc>
          <w:tcPr>
            <w:tcW w:w="1260" w:type="dxa"/>
            <w:tcBorders>
              <w:top w:val="nil"/>
              <w:left w:val="nil"/>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CONOCE NUESTRA POLICIA</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9:00 a.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9:30 a. m.</w:t>
            </w:r>
          </w:p>
        </w:tc>
        <w:tc>
          <w:tcPr>
            <w:tcW w:w="3639" w:type="dxa"/>
            <w:gridSpan w:val="5"/>
            <w:vMerge/>
            <w:tcBorders>
              <w:top w:val="nil"/>
              <w:left w:val="single" w:sz="4" w:space="0" w:color="auto"/>
              <w:bottom w:val="single" w:sz="4" w:space="0" w:color="auto"/>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9:30 a. m.</w:t>
            </w:r>
          </w:p>
        </w:tc>
      </w:tr>
      <w:tr w:rsidR="00BD3228" w:rsidRPr="003A3FD9" w:rsidTr="00CB1E4F">
        <w:trPr>
          <w:trHeight w:val="10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10:00 a.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LA COCINA DE WANDY</w:t>
            </w:r>
          </w:p>
        </w:tc>
        <w:tc>
          <w:tcPr>
            <w:tcW w:w="1299" w:type="dxa"/>
            <w:tcBorders>
              <w:top w:val="nil"/>
              <w:left w:val="nil"/>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LA VOZ DEL TRIBUNAL CONSTITUCIONAL</w:t>
            </w: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10:00 a.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11:00 a. m.</w:t>
            </w:r>
          </w:p>
        </w:tc>
        <w:tc>
          <w:tcPr>
            <w:tcW w:w="363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RECREO SOCIAL</w:t>
            </w: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11:00 a.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11:40 a. m.</w:t>
            </w:r>
          </w:p>
        </w:tc>
        <w:tc>
          <w:tcPr>
            <w:tcW w:w="3639" w:type="dxa"/>
            <w:gridSpan w:val="5"/>
            <w:vMerge/>
            <w:tcBorders>
              <w:top w:val="nil"/>
              <w:left w:val="single" w:sz="4" w:space="0" w:color="auto"/>
              <w:bottom w:val="single" w:sz="4" w:space="0" w:color="auto"/>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SEX SOS</w:t>
            </w: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11:40 a. m.</w:t>
            </w:r>
          </w:p>
        </w:tc>
      </w:tr>
      <w:tr w:rsidR="00BD3228" w:rsidRPr="003A3FD9" w:rsidTr="00CB1E4F">
        <w:trPr>
          <w:trHeight w:val="4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12:00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META DEPORTIVA</w:t>
            </w:r>
          </w:p>
        </w:tc>
        <w:tc>
          <w:tcPr>
            <w:tcW w:w="12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4RD DEPORTES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HABLAN LOS LÍDERES</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12:00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12:30 p.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ETIQUETA TROPICAL</w:t>
            </w:r>
          </w:p>
        </w:tc>
        <w:tc>
          <w:tcPr>
            <w:tcW w:w="1299"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12:30 p. m.</w:t>
            </w:r>
          </w:p>
        </w:tc>
      </w:tr>
      <w:tr w:rsidR="00BD3228" w:rsidRPr="003A3FD9" w:rsidTr="00CB1E4F">
        <w:trPr>
          <w:trHeight w:val="4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12:55 p. m.</w:t>
            </w:r>
          </w:p>
        </w:tc>
        <w:tc>
          <w:tcPr>
            <w:tcW w:w="619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LOTERIA REAL</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12:55 p. m.</w:t>
            </w:r>
          </w:p>
        </w:tc>
      </w:tr>
      <w:tr w:rsidR="00BD3228" w:rsidRPr="003A3FD9" w:rsidTr="00CB1E4F">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1:00 p.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4RD NOTICIAS</w:t>
            </w: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CONCIERTOS</w:t>
            </w:r>
          </w:p>
        </w:tc>
        <w:tc>
          <w:tcPr>
            <w:tcW w:w="1260" w:type="dxa"/>
            <w:tcBorders>
              <w:top w:val="nil"/>
              <w:left w:val="nil"/>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SEA USTED EL JURADO</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1:00 p. m.</w:t>
            </w:r>
          </w:p>
        </w:tc>
      </w:tr>
      <w:tr w:rsidR="00BD3228" w:rsidRPr="003A3FD9" w:rsidTr="00CB1E4F">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2:00 p.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TV. REVISTA</w:t>
            </w:r>
          </w:p>
        </w:tc>
        <w:tc>
          <w:tcPr>
            <w:tcW w:w="1299" w:type="dxa"/>
            <w:tcBorders>
              <w:top w:val="nil"/>
              <w:left w:val="nil"/>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MOMENTO DEPORTIVO</w:t>
            </w:r>
          </w:p>
        </w:tc>
        <w:tc>
          <w:tcPr>
            <w:tcW w:w="1260" w:type="dxa"/>
            <w:tcBorders>
              <w:top w:val="nil"/>
              <w:left w:val="nil"/>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RADAR DEPORTIVO</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2:00 p.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3:00 p. m.</w:t>
            </w:r>
          </w:p>
        </w:tc>
        <w:tc>
          <w:tcPr>
            <w:tcW w:w="619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LOTERIA NACIONAL</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3:00 p. m.</w:t>
            </w:r>
          </w:p>
        </w:tc>
      </w:tr>
      <w:tr w:rsidR="00BD3228" w:rsidRPr="003A3FD9" w:rsidTr="00CB1E4F">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3:30 p. m.</w:t>
            </w:r>
          </w:p>
        </w:tc>
        <w:tc>
          <w:tcPr>
            <w:tcW w:w="363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1299" w:type="dxa"/>
            <w:tcBorders>
              <w:top w:val="nil"/>
              <w:left w:val="nil"/>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MOMENTO DEPORTIVO</w:t>
            </w:r>
          </w:p>
        </w:tc>
        <w:tc>
          <w:tcPr>
            <w:tcW w:w="126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3:30 p. m.</w:t>
            </w:r>
          </w:p>
        </w:tc>
      </w:tr>
      <w:tr w:rsidR="00BD3228" w:rsidRPr="003A3FD9" w:rsidTr="00CB1E4F">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4:00 p. m.</w:t>
            </w:r>
          </w:p>
        </w:tc>
        <w:tc>
          <w:tcPr>
            <w:tcW w:w="3639" w:type="dxa"/>
            <w:gridSpan w:val="5"/>
            <w:vMerge/>
            <w:tcBorders>
              <w:top w:val="nil"/>
              <w:left w:val="single" w:sz="4" w:space="0" w:color="auto"/>
              <w:bottom w:val="single" w:sz="4" w:space="0" w:color="auto"/>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1260" w:type="dxa"/>
            <w:tcBorders>
              <w:top w:val="nil"/>
              <w:left w:val="nil"/>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ALBATROS MEDIA</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4:00 p.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5:00 p.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CITA CULTURAL</w:t>
            </w:r>
          </w:p>
        </w:tc>
        <w:tc>
          <w:tcPr>
            <w:tcW w:w="1299"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6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5:00 p. m.</w:t>
            </w:r>
          </w:p>
        </w:tc>
      </w:tr>
      <w:tr w:rsidR="00CB1E4F" w:rsidRPr="003A3FD9" w:rsidTr="00CB1E4F">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E4F" w:rsidRPr="00CF574B" w:rsidRDefault="00CB1E4F" w:rsidP="00172201">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lastRenderedPageBreak/>
              <w:t>Hora</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B1E4F" w:rsidRPr="00CF574B" w:rsidRDefault="00CB1E4F" w:rsidP="00172201">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Lunes</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B1E4F" w:rsidRPr="00CF574B" w:rsidRDefault="00CB1E4F" w:rsidP="00172201">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Martes</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CB1E4F" w:rsidRPr="00CF574B" w:rsidRDefault="00CB1E4F" w:rsidP="00172201">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Miércoles</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B1E4F" w:rsidRPr="00CF574B" w:rsidRDefault="00CB1E4F" w:rsidP="00172201">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Jueves</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CB1E4F" w:rsidRPr="00CF574B" w:rsidRDefault="00CB1E4F" w:rsidP="00172201">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Viernes</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CB1E4F" w:rsidRPr="00CF574B" w:rsidRDefault="00CB1E4F" w:rsidP="00172201">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Sábado</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CB1E4F" w:rsidRPr="00CF574B" w:rsidRDefault="00CB1E4F" w:rsidP="00172201">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Domingo</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B1E4F" w:rsidRPr="00CF574B" w:rsidRDefault="00CB1E4F" w:rsidP="00172201">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Hora</w:t>
            </w:r>
          </w:p>
        </w:tc>
      </w:tr>
      <w:tr w:rsidR="00BD3228" w:rsidRPr="003A3FD9" w:rsidTr="00CB1E4F">
        <w:trPr>
          <w:trHeight w:val="4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6:00 p.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4RD NOTICIAS</w:t>
            </w:r>
          </w:p>
        </w:tc>
        <w:tc>
          <w:tcPr>
            <w:tcW w:w="1299" w:type="dxa"/>
            <w:vMerge w:val="restart"/>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LOTERIA NACIONAL</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6:00 p.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6:30 p.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1299"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6:30 p. m.</w:t>
            </w:r>
          </w:p>
        </w:tc>
      </w:tr>
      <w:tr w:rsidR="00BD3228" w:rsidRPr="003A3FD9" w:rsidTr="00CB1E4F">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7:00 p.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COMENTARIOS OJALÁ</w:t>
            </w:r>
          </w:p>
        </w:tc>
        <w:tc>
          <w:tcPr>
            <w:tcW w:w="1299" w:type="dxa"/>
            <w:tcBorders>
              <w:top w:val="nil"/>
              <w:left w:val="nil"/>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MOMENTOS DE LA HISTORIA</w:t>
            </w:r>
          </w:p>
        </w:tc>
        <w:tc>
          <w:tcPr>
            <w:tcW w:w="126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CONCIERTOS</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7:00 p.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8:00 p. m.</w:t>
            </w:r>
          </w:p>
        </w:tc>
        <w:tc>
          <w:tcPr>
            <w:tcW w:w="268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ENTREVISTA OJALÁ</w:t>
            </w:r>
          </w:p>
        </w:tc>
        <w:tc>
          <w:tcPr>
            <w:tcW w:w="9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AÑORANZAS</w:t>
            </w: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ALBATROS MEDIA</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8:00 p. m.</w:t>
            </w:r>
          </w:p>
        </w:tc>
      </w:tr>
      <w:tr w:rsidR="00BD3228" w:rsidRPr="003A3FD9" w:rsidTr="00CB1E4F">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8:30 p. m.</w:t>
            </w:r>
          </w:p>
        </w:tc>
        <w:tc>
          <w:tcPr>
            <w:tcW w:w="2682" w:type="dxa"/>
            <w:gridSpan w:val="4"/>
            <w:vMerge/>
            <w:tcBorders>
              <w:top w:val="nil"/>
              <w:left w:val="single" w:sz="4" w:space="0" w:color="auto"/>
              <w:bottom w:val="single" w:sz="4" w:space="0" w:color="auto"/>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957"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99" w:type="dxa"/>
            <w:tcBorders>
              <w:top w:val="nil"/>
              <w:left w:val="nil"/>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RUMOR DE LA NOCHE</w:t>
            </w: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8:30 p.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9:00 p. m.</w:t>
            </w:r>
          </w:p>
        </w:tc>
        <w:tc>
          <w:tcPr>
            <w:tcW w:w="493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LOTERIA NACIONAL</w:t>
            </w:r>
          </w:p>
        </w:tc>
        <w:tc>
          <w:tcPr>
            <w:tcW w:w="126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TRAS LA META</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9:00 p.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9:30 p.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4RD NOTICIAS</w:t>
            </w: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9:30 p.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10:00 p. m.</w:t>
            </w:r>
          </w:p>
        </w:tc>
        <w:tc>
          <w:tcPr>
            <w:tcW w:w="363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RUMOR DE LA NOCHE</w:t>
            </w:r>
          </w:p>
        </w:tc>
        <w:tc>
          <w:tcPr>
            <w:tcW w:w="1299"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 </w:t>
            </w: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10:00 p.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10:20 p. m.</w:t>
            </w:r>
          </w:p>
        </w:tc>
        <w:tc>
          <w:tcPr>
            <w:tcW w:w="3639" w:type="dxa"/>
            <w:gridSpan w:val="5"/>
            <w:vMerge w:val="restart"/>
            <w:tcBorders>
              <w:top w:val="single" w:sz="4" w:space="0" w:color="auto"/>
              <w:left w:val="single" w:sz="4" w:space="0" w:color="auto"/>
              <w:bottom w:val="single" w:sz="4" w:space="0" w:color="000000"/>
              <w:right w:val="nil"/>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 </w:t>
            </w: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10:20 p. m.</w:t>
            </w:r>
          </w:p>
        </w:tc>
      </w:tr>
      <w:tr w:rsidR="00BD3228" w:rsidRPr="003A3FD9" w:rsidTr="00CB1E4F">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10:30 p. m.</w:t>
            </w:r>
          </w:p>
        </w:tc>
        <w:tc>
          <w:tcPr>
            <w:tcW w:w="3639" w:type="dxa"/>
            <w:gridSpan w:val="5"/>
            <w:vMerge/>
            <w:tcBorders>
              <w:top w:val="nil"/>
              <w:left w:val="single" w:sz="4" w:space="0" w:color="auto"/>
              <w:bottom w:val="single" w:sz="4" w:space="0" w:color="auto"/>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99" w:type="dxa"/>
            <w:tcBorders>
              <w:top w:val="nil"/>
              <w:left w:val="single" w:sz="4" w:space="0" w:color="auto"/>
              <w:bottom w:val="single" w:sz="4" w:space="0" w:color="auto"/>
              <w:right w:val="single" w:sz="4" w:space="0" w:color="auto"/>
            </w:tcBorders>
            <w:shd w:val="clear" w:color="auto" w:fill="auto"/>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ETIQUETA TROPICAL</w:t>
            </w: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10:30 p. m.</w:t>
            </w:r>
          </w:p>
        </w:tc>
      </w:tr>
      <w:tr w:rsidR="00BD3228" w:rsidRPr="003A3FD9"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11:00 p. m.</w:t>
            </w:r>
          </w:p>
        </w:tc>
        <w:tc>
          <w:tcPr>
            <w:tcW w:w="3639" w:type="dxa"/>
            <w:gridSpan w:val="5"/>
            <w:vMerge/>
            <w:tcBorders>
              <w:top w:val="nil"/>
              <w:left w:val="single" w:sz="4" w:space="0" w:color="auto"/>
              <w:bottom w:val="single" w:sz="4" w:space="0" w:color="auto"/>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center"/>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PROG. ESPECIAL</w:t>
            </w: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11:00 p. m.</w:t>
            </w:r>
          </w:p>
        </w:tc>
      </w:tr>
      <w:tr w:rsidR="00BD3228" w:rsidRPr="00BD3228"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12:00 a. m.</w:t>
            </w:r>
          </w:p>
        </w:tc>
        <w:tc>
          <w:tcPr>
            <w:tcW w:w="3639" w:type="dxa"/>
            <w:gridSpan w:val="5"/>
            <w:vMerge/>
            <w:tcBorders>
              <w:top w:val="nil"/>
              <w:left w:val="single" w:sz="4" w:space="0" w:color="auto"/>
              <w:bottom w:val="single" w:sz="4" w:space="0" w:color="auto"/>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99" w:type="dxa"/>
            <w:vMerge/>
            <w:tcBorders>
              <w:top w:val="nil"/>
              <w:left w:val="single" w:sz="4" w:space="0" w:color="auto"/>
              <w:bottom w:val="single" w:sz="4" w:space="0" w:color="auto"/>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1260" w:type="dxa"/>
            <w:vMerge/>
            <w:tcBorders>
              <w:top w:val="nil"/>
              <w:left w:val="single" w:sz="4" w:space="0" w:color="auto"/>
              <w:bottom w:val="single" w:sz="4" w:space="0" w:color="000000"/>
              <w:right w:val="single" w:sz="4" w:space="0" w:color="auto"/>
            </w:tcBorders>
            <w:vAlign w:val="center"/>
            <w:hideMark/>
          </w:tcPr>
          <w:p w:rsidR="00BD3228" w:rsidRPr="00CF574B" w:rsidRDefault="00BD3228" w:rsidP="00BD3228">
            <w:pPr>
              <w:spacing w:after="0" w:line="240" w:lineRule="auto"/>
              <w:rPr>
                <w:rFonts w:ascii="Arial Narrow" w:eastAsia="Times New Roman" w:hAnsi="Arial Narrow" w:cs="Times New Roman"/>
                <w:color w:val="000000"/>
                <w:sz w:val="16"/>
                <w:szCs w:val="16"/>
                <w:lang w:eastAsia="es-DO"/>
              </w:rPr>
            </w:pPr>
          </w:p>
        </w:tc>
        <w:tc>
          <w:tcPr>
            <w:tcW w:w="820" w:type="dxa"/>
            <w:tcBorders>
              <w:top w:val="nil"/>
              <w:left w:val="nil"/>
              <w:bottom w:val="single" w:sz="4" w:space="0" w:color="auto"/>
              <w:right w:val="single" w:sz="4" w:space="0" w:color="auto"/>
            </w:tcBorders>
            <w:shd w:val="clear" w:color="auto" w:fill="auto"/>
            <w:noWrap/>
            <w:vAlign w:val="center"/>
            <w:hideMark/>
          </w:tcPr>
          <w:p w:rsidR="00BD3228" w:rsidRPr="00CF574B" w:rsidRDefault="00BD3228" w:rsidP="00BD3228">
            <w:pPr>
              <w:spacing w:after="0" w:line="240" w:lineRule="auto"/>
              <w:jc w:val="right"/>
              <w:rPr>
                <w:rFonts w:ascii="Arial Narrow" w:eastAsia="Times New Roman" w:hAnsi="Arial Narrow" w:cs="Times New Roman"/>
                <w:color w:val="000000"/>
                <w:sz w:val="16"/>
                <w:szCs w:val="16"/>
                <w:lang w:eastAsia="es-DO"/>
              </w:rPr>
            </w:pPr>
            <w:r w:rsidRPr="00CF574B">
              <w:rPr>
                <w:rFonts w:ascii="Arial Narrow" w:eastAsia="Times New Roman" w:hAnsi="Arial Narrow" w:cs="Times New Roman"/>
                <w:color w:val="000000"/>
                <w:sz w:val="16"/>
                <w:szCs w:val="16"/>
                <w:lang w:eastAsia="es-DO"/>
              </w:rPr>
              <w:t>12:00 a. m.</w:t>
            </w:r>
          </w:p>
        </w:tc>
      </w:tr>
    </w:tbl>
    <w:p w:rsidR="00801AEC" w:rsidRPr="00411F9B" w:rsidRDefault="00801AEC">
      <w:pPr>
        <w:rPr>
          <w:rFonts w:ascii="Times New Roman" w:hAnsi="Times New Roman" w:cs="Times New Roman"/>
          <w:sz w:val="24"/>
          <w:szCs w:val="24"/>
        </w:rPr>
      </w:pPr>
    </w:p>
    <w:p w:rsidR="00CB1E4F" w:rsidRDefault="00CB1E4F">
      <w:pPr>
        <w:spacing w:after="160" w:line="259" w:lineRule="auto"/>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D15804" w:rsidRPr="00310E80" w:rsidRDefault="00710D61" w:rsidP="004A077E">
      <w:pPr>
        <w:pStyle w:val="Ttulo3"/>
        <w:rPr>
          <w:rFonts w:ascii="Times New Roman" w:hAnsi="Times New Roman" w:cs="Times New Roman"/>
          <w:b/>
          <w:color w:val="auto"/>
          <w:sz w:val="28"/>
          <w:szCs w:val="28"/>
        </w:rPr>
      </w:pPr>
      <w:bookmarkStart w:id="13" w:name="_Toc27128626"/>
      <w:r w:rsidRPr="00310E80">
        <w:rPr>
          <w:rFonts w:ascii="Times New Roman" w:hAnsi="Times New Roman" w:cs="Times New Roman"/>
          <w:b/>
          <w:color w:val="auto"/>
          <w:sz w:val="28"/>
          <w:szCs w:val="28"/>
        </w:rPr>
        <w:lastRenderedPageBreak/>
        <w:t>b) Dominicana FM</w:t>
      </w:r>
      <w:bookmarkEnd w:id="13"/>
    </w:p>
    <w:tbl>
      <w:tblPr>
        <w:tblW w:w="7807" w:type="dxa"/>
        <w:tblInd w:w="60" w:type="dxa"/>
        <w:tblCellMar>
          <w:left w:w="70" w:type="dxa"/>
          <w:right w:w="70" w:type="dxa"/>
        </w:tblCellMar>
        <w:tblLook w:val="04A0"/>
      </w:tblPr>
      <w:tblGrid>
        <w:gridCol w:w="820"/>
        <w:gridCol w:w="608"/>
        <w:gridCol w:w="567"/>
        <w:gridCol w:w="709"/>
        <w:gridCol w:w="708"/>
        <w:gridCol w:w="709"/>
        <w:gridCol w:w="1276"/>
        <w:gridCol w:w="1276"/>
        <w:gridCol w:w="1134"/>
      </w:tblGrid>
      <w:tr w:rsidR="00F30E3D" w:rsidRPr="00287D25" w:rsidTr="00CB1E4F">
        <w:trPr>
          <w:trHeight w:val="1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b/>
                <w:color w:val="000000"/>
                <w:sz w:val="14"/>
                <w:szCs w:val="14"/>
                <w:lang w:eastAsia="es-DO"/>
              </w:rPr>
            </w:pPr>
            <w:r w:rsidRPr="00287D25">
              <w:rPr>
                <w:rFonts w:ascii="Arial Narrow" w:eastAsia="Times New Roman" w:hAnsi="Arial Narrow" w:cs="Times New Roman"/>
                <w:b/>
                <w:color w:val="000000"/>
                <w:sz w:val="14"/>
                <w:szCs w:val="14"/>
                <w:lang w:eastAsia="es-DO"/>
              </w:rPr>
              <w:t>HORA</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b/>
                <w:color w:val="000000"/>
                <w:sz w:val="14"/>
                <w:szCs w:val="14"/>
                <w:lang w:eastAsia="es-DO"/>
              </w:rPr>
            </w:pPr>
            <w:r w:rsidRPr="00287D25">
              <w:rPr>
                <w:rFonts w:ascii="Arial Narrow" w:eastAsia="Times New Roman" w:hAnsi="Arial Narrow" w:cs="Times New Roman"/>
                <w:b/>
                <w:color w:val="000000"/>
                <w:sz w:val="14"/>
                <w:szCs w:val="14"/>
                <w:lang w:eastAsia="es-DO"/>
              </w:rPr>
              <w:t>lun</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b/>
                <w:color w:val="000000"/>
                <w:sz w:val="14"/>
                <w:szCs w:val="14"/>
                <w:lang w:eastAsia="es-DO"/>
              </w:rPr>
            </w:pPr>
            <w:r w:rsidRPr="00287D25">
              <w:rPr>
                <w:rFonts w:ascii="Arial Narrow" w:eastAsia="Times New Roman" w:hAnsi="Arial Narrow" w:cs="Times New Roman"/>
                <w:b/>
                <w:color w:val="000000"/>
                <w:sz w:val="14"/>
                <w:szCs w:val="14"/>
                <w:lang w:eastAsia="es-DO"/>
              </w:rPr>
              <w:t>mar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b/>
                <w:color w:val="000000"/>
                <w:sz w:val="14"/>
                <w:szCs w:val="14"/>
                <w:lang w:eastAsia="es-DO"/>
              </w:rPr>
            </w:pPr>
            <w:r w:rsidRPr="00287D25">
              <w:rPr>
                <w:rFonts w:ascii="Arial Narrow" w:eastAsia="Times New Roman" w:hAnsi="Arial Narrow" w:cs="Times New Roman"/>
                <w:b/>
                <w:color w:val="000000"/>
                <w:sz w:val="14"/>
                <w:szCs w:val="14"/>
                <w:lang w:eastAsia="es-DO"/>
              </w:rPr>
              <w:t>mie</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B45586" w:rsidP="00F30E3D">
            <w:pPr>
              <w:spacing w:after="0" w:line="240" w:lineRule="auto"/>
              <w:jc w:val="center"/>
              <w:rPr>
                <w:rFonts w:ascii="Arial Narrow" w:eastAsia="Times New Roman" w:hAnsi="Arial Narrow" w:cs="Times New Roman"/>
                <w:b/>
                <w:color w:val="000000"/>
                <w:sz w:val="14"/>
                <w:szCs w:val="14"/>
                <w:lang w:eastAsia="es-DO"/>
              </w:rPr>
            </w:pPr>
            <w:r w:rsidRPr="00287D25">
              <w:rPr>
                <w:rFonts w:ascii="Arial Narrow" w:eastAsia="Times New Roman" w:hAnsi="Arial Narrow" w:cs="Times New Roman"/>
                <w:b/>
                <w:color w:val="000000"/>
                <w:sz w:val="14"/>
                <w:szCs w:val="14"/>
                <w:lang w:eastAsia="es-DO"/>
              </w:rPr>
              <w:t>J</w:t>
            </w:r>
            <w:r w:rsidR="00F30E3D" w:rsidRPr="00287D25">
              <w:rPr>
                <w:rFonts w:ascii="Arial Narrow" w:eastAsia="Times New Roman" w:hAnsi="Arial Narrow" w:cs="Times New Roman"/>
                <w:b/>
                <w:color w:val="000000"/>
                <w:sz w:val="14"/>
                <w:szCs w:val="14"/>
                <w:lang w:eastAsia="es-DO"/>
              </w:rPr>
              <w:t>ue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b/>
                <w:color w:val="000000"/>
                <w:sz w:val="14"/>
                <w:szCs w:val="14"/>
                <w:lang w:eastAsia="es-DO"/>
              </w:rPr>
            </w:pPr>
            <w:r w:rsidRPr="00287D25">
              <w:rPr>
                <w:rFonts w:ascii="Arial Narrow" w:eastAsia="Times New Roman" w:hAnsi="Arial Narrow" w:cs="Times New Roman"/>
                <w:b/>
                <w:color w:val="000000"/>
                <w:sz w:val="14"/>
                <w:szCs w:val="14"/>
                <w:lang w:eastAsia="es-DO"/>
              </w:rPr>
              <w:t>vie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b/>
                <w:color w:val="000000"/>
                <w:sz w:val="14"/>
                <w:szCs w:val="14"/>
                <w:lang w:eastAsia="es-DO"/>
              </w:rPr>
            </w:pPr>
            <w:r w:rsidRPr="00287D25">
              <w:rPr>
                <w:rFonts w:ascii="Arial Narrow" w:eastAsia="Times New Roman" w:hAnsi="Arial Narrow" w:cs="Times New Roman"/>
                <w:b/>
                <w:color w:val="000000"/>
                <w:sz w:val="14"/>
                <w:szCs w:val="14"/>
                <w:lang w:eastAsia="es-DO"/>
              </w:rPr>
              <w:t>sab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b/>
                <w:color w:val="000000"/>
                <w:sz w:val="14"/>
                <w:szCs w:val="14"/>
                <w:lang w:eastAsia="es-DO"/>
              </w:rPr>
            </w:pPr>
            <w:r w:rsidRPr="00287D25">
              <w:rPr>
                <w:rFonts w:ascii="Arial Narrow" w:eastAsia="Times New Roman" w:hAnsi="Arial Narrow" w:cs="Times New Roman"/>
                <w:b/>
                <w:color w:val="000000"/>
                <w:sz w:val="14"/>
                <w:szCs w:val="14"/>
                <w:lang w:eastAsia="es-DO"/>
              </w:rPr>
              <w:t>dom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b/>
                <w:color w:val="000000"/>
                <w:sz w:val="14"/>
                <w:szCs w:val="14"/>
                <w:lang w:eastAsia="es-DO"/>
              </w:rPr>
            </w:pPr>
            <w:r w:rsidRPr="00287D25">
              <w:rPr>
                <w:rFonts w:ascii="Arial Narrow" w:eastAsia="Times New Roman" w:hAnsi="Arial Narrow" w:cs="Times New Roman"/>
                <w:b/>
                <w:color w:val="000000"/>
                <w:sz w:val="14"/>
                <w:szCs w:val="14"/>
                <w:lang w:eastAsia="es-DO"/>
              </w:rPr>
              <w:t>HORA</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6:00 a. m.</w:t>
            </w:r>
          </w:p>
        </w:tc>
        <w:tc>
          <w:tcPr>
            <w:tcW w:w="3301" w:type="dxa"/>
            <w:gridSpan w:val="5"/>
            <w:tcBorders>
              <w:top w:val="single" w:sz="4" w:space="0" w:color="auto"/>
              <w:left w:val="nil"/>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Pr>
                <w:rFonts w:ascii="Arial Narrow" w:eastAsia="Times New Roman" w:hAnsi="Arial Narrow" w:cs="Times New Roman"/>
                <w:color w:val="000000"/>
                <w:sz w:val="16"/>
                <w:szCs w:val="16"/>
                <w:lang w:eastAsia="es-DO"/>
              </w:rPr>
              <w:t>4RD NOTICIAS</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PROG. REGULAR</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PROG. REGULAR</w:t>
            </w: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6:00 a.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6:30 a. m.</w:t>
            </w:r>
          </w:p>
        </w:tc>
        <w:tc>
          <w:tcPr>
            <w:tcW w:w="3301" w:type="dxa"/>
            <w:gridSpan w:val="5"/>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OJALA</w:t>
            </w: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6:30 a.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7:00 a.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7:00 a.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7:30 a.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7:30 a.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8:00 a.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val="restart"/>
            <w:tcBorders>
              <w:top w:val="nil"/>
              <w:left w:val="single" w:sz="4" w:space="0" w:color="auto"/>
              <w:bottom w:val="single" w:sz="4" w:space="0" w:color="auto"/>
              <w:right w:val="single" w:sz="4" w:space="0" w:color="auto"/>
            </w:tcBorders>
            <w:shd w:val="clear" w:color="000000" w:fill="D8D8D8"/>
            <w:vAlign w:val="bottom"/>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VOZ ARCHIVO GRAL. NACION</w:t>
            </w:r>
          </w:p>
        </w:tc>
        <w:tc>
          <w:tcPr>
            <w:tcW w:w="1276"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8:00 a.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8:30 a.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8:30 a.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9:00 a. m.</w:t>
            </w:r>
          </w:p>
        </w:tc>
        <w:tc>
          <w:tcPr>
            <w:tcW w:w="3301"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PROG. REGULAR</w:t>
            </w:r>
          </w:p>
        </w:tc>
        <w:tc>
          <w:tcPr>
            <w:tcW w:w="1276" w:type="dxa"/>
            <w:vMerge w:val="restart"/>
            <w:tcBorders>
              <w:top w:val="nil"/>
              <w:left w:val="nil"/>
              <w:right w:val="single" w:sz="4" w:space="0" w:color="auto"/>
            </w:tcBorders>
            <w:shd w:val="clear" w:color="auto" w:fill="auto"/>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PROG. REGULAR</w:t>
            </w:r>
          </w:p>
        </w:tc>
        <w:tc>
          <w:tcPr>
            <w:tcW w:w="1276"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9:00 a. m.</w:t>
            </w:r>
          </w:p>
        </w:tc>
      </w:tr>
      <w:tr w:rsidR="00F30E3D" w:rsidRPr="00287D25" w:rsidTr="00CB1E4F">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9:30 a. m.</w:t>
            </w:r>
          </w:p>
        </w:tc>
        <w:tc>
          <w:tcPr>
            <w:tcW w:w="3301" w:type="dxa"/>
            <w:gridSpan w:val="5"/>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shd w:val="clear" w:color="auto" w:fill="auto"/>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9:30 a.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10:00 a. m.</w:t>
            </w:r>
          </w:p>
        </w:tc>
        <w:tc>
          <w:tcPr>
            <w:tcW w:w="3301" w:type="dxa"/>
            <w:gridSpan w:val="5"/>
            <w:vMerge/>
            <w:tcBorders>
              <w:left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JUSTO AHORA</w:t>
            </w: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10:00 a.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10:30 a. m.</w:t>
            </w:r>
          </w:p>
        </w:tc>
        <w:tc>
          <w:tcPr>
            <w:tcW w:w="3301" w:type="dxa"/>
            <w:gridSpan w:val="5"/>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10:30 a.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11:00 a. m.</w:t>
            </w:r>
          </w:p>
        </w:tc>
        <w:tc>
          <w:tcPr>
            <w:tcW w:w="3301" w:type="dxa"/>
            <w:gridSpan w:val="5"/>
            <w:vMerge/>
            <w:tcBorders>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11:00 a.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11:30 a. m.</w:t>
            </w:r>
          </w:p>
        </w:tc>
        <w:tc>
          <w:tcPr>
            <w:tcW w:w="3301" w:type="dxa"/>
            <w:gridSpan w:val="5"/>
            <w:tcBorders>
              <w:top w:val="single" w:sz="4" w:space="0" w:color="auto"/>
              <w:left w:val="nil"/>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HECHOS Y REALIDADES</w:t>
            </w:r>
          </w:p>
        </w:tc>
        <w:tc>
          <w:tcPr>
            <w:tcW w:w="1276" w:type="dxa"/>
            <w:vMerge/>
            <w:tcBorders>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11:30 a.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12:00 p. m.</w:t>
            </w:r>
          </w:p>
        </w:tc>
        <w:tc>
          <w:tcPr>
            <w:tcW w:w="3301" w:type="dxa"/>
            <w:gridSpan w:val="5"/>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VOCES A LOS 4 VIENTOS</w:t>
            </w:r>
          </w:p>
        </w:tc>
        <w:tc>
          <w:tcPr>
            <w:tcW w:w="127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TERRITORIO DEPORTIVO</w:t>
            </w:r>
          </w:p>
        </w:tc>
        <w:tc>
          <w:tcPr>
            <w:tcW w:w="1276" w:type="dxa"/>
            <w:vMerge w:val="restart"/>
            <w:tcBorders>
              <w:top w:val="nil"/>
              <w:left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PROG. REGULAR</w:t>
            </w: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12:30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12:55 p. m.</w:t>
            </w:r>
          </w:p>
        </w:tc>
        <w:tc>
          <w:tcPr>
            <w:tcW w:w="330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LOTERIA REAL</w:t>
            </w:r>
          </w:p>
        </w:tc>
        <w:tc>
          <w:tcPr>
            <w:tcW w:w="1276" w:type="dxa"/>
            <w:vMerge w:val="restart"/>
            <w:tcBorders>
              <w:top w:val="nil"/>
              <w:left w:val="single" w:sz="4" w:space="0" w:color="auto"/>
              <w:right w:val="single" w:sz="4" w:space="0" w:color="auto"/>
            </w:tcBorders>
            <w:shd w:val="clear" w:color="auto" w:fill="FFFFFF" w:themeFill="background1"/>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PROG. REGULAR</w:t>
            </w:r>
          </w:p>
        </w:tc>
        <w:tc>
          <w:tcPr>
            <w:tcW w:w="1276" w:type="dxa"/>
            <w:vMerge/>
            <w:tcBorders>
              <w:left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12:55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shd w:val="clear" w:color="auto" w:fill="FFFFFF" w:themeFill="background1"/>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1:05 p. m.</w:t>
            </w:r>
          </w:p>
        </w:tc>
        <w:tc>
          <w:tcPr>
            <w:tcW w:w="3301" w:type="dxa"/>
            <w:gridSpan w:val="5"/>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Pr>
                <w:rFonts w:ascii="Arial Narrow" w:eastAsia="Times New Roman" w:hAnsi="Arial Narrow" w:cs="Times New Roman"/>
                <w:color w:val="000000"/>
                <w:sz w:val="16"/>
                <w:szCs w:val="16"/>
                <w:lang w:eastAsia="es-DO"/>
              </w:rPr>
              <w:t>PROG. REGULAR</w:t>
            </w:r>
          </w:p>
        </w:tc>
        <w:tc>
          <w:tcPr>
            <w:tcW w:w="1276" w:type="dxa"/>
            <w:vMerge/>
            <w:tcBorders>
              <w:left w:val="single" w:sz="4" w:space="0" w:color="auto"/>
              <w:right w:val="single" w:sz="4" w:space="0" w:color="auto"/>
            </w:tcBorders>
            <w:shd w:val="clear" w:color="auto" w:fill="FFFFFF" w:themeFill="background1"/>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1:05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1:30 p. m.</w:t>
            </w:r>
          </w:p>
        </w:tc>
        <w:tc>
          <w:tcPr>
            <w:tcW w:w="3301" w:type="dxa"/>
            <w:gridSpan w:val="5"/>
            <w:vMerge/>
            <w:tcBorders>
              <w:left w:val="single" w:sz="4" w:space="0" w:color="auto"/>
              <w:right w:val="single" w:sz="4" w:space="0" w:color="auto"/>
            </w:tcBorders>
            <w:shd w:val="clear" w:color="auto" w:fill="FFFFFF" w:themeFill="background1"/>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bottom w:val="single" w:sz="4" w:space="0" w:color="000000"/>
              <w:right w:val="single" w:sz="4" w:space="0" w:color="auto"/>
            </w:tcBorders>
            <w:shd w:val="clear" w:color="auto" w:fill="FFFFFF" w:themeFill="background1"/>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2:00 p. m.</w:t>
            </w:r>
          </w:p>
        </w:tc>
        <w:tc>
          <w:tcPr>
            <w:tcW w:w="3301" w:type="dxa"/>
            <w:gridSpan w:val="5"/>
            <w:vMerge/>
            <w:tcBorders>
              <w:left w:val="single" w:sz="4" w:space="0" w:color="auto"/>
              <w:right w:val="single" w:sz="4" w:space="0" w:color="auto"/>
            </w:tcBorders>
            <w:shd w:val="clear" w:color="auto" w:fill="FFFFFF" w:themeFill="background1"/>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MERENSALSA</w:t>
            </w: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2:00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2:30 p. m.</w:t>
            </w:r>
          </w:p>
        </w:tc>
        <w:tc>
          <w:tcPr>
            <w:tcW w:w="3301" w:type="dxa"/>
            <w:gridSpan w:val="5"/>
            <w:vMerge/>
            <w:tcBorders>
              <w:left w:val="single" w:sz="4" w:space="0" w:color="auto"/>
              <w:bottom w:val="single" w:sz="4" w:space="0" w:color="auto"/>
              <w:right w:val="single" w:sz="4" w:space="0" w:color="auto"/>
            </w:tcBorders>
            <w:shd w:val="clear" w:color="auto" w:fill="FFFFFF" w:themeFill="background1"/>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2:30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3:00 p. m.</w:t>
            </w:r>
          </w:p>
        </w:tc>
        <w:tc>
          <w:tcPr>
            <w:tcW w:w="3301"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LOTERIA NACIONAL</w:t>
            </w: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3:25 p. m.</w:t>
            </w:r>
          </w:p>
        </w:tc>
        <w:tc>
          <w:tcPr>
            <w:tcW w:w="3301"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PROG. REGULAR</w:t>
            </w: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3:25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3:30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4:00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4:00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4:30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4:30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5:00 p. m.</w:t>
            </w:r>
          </w:p>
        </w:tc>
        <w:tc>
          <w:tcPr>
            <w:tcW w:w="3301"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DEPORTES.COM</w:t>
            </w: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5:00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5:30 p. m.</w:t>
            </w:r>
          </w:p>
        </w:tc>
        <w:tc>
          <w:tcPr>
            <w:tcW w:w="3301" w:type="dxa"/>
            <w:gridSpan w:val="5"/>
            <w:vMerge w:val="restart"/>
            <w:tcBorders>
              <w:top w:val="single" w:sz="4" w:space="0" w:color="auto"/>
              <w:left w:val="nil"/>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PROG. REGULAR</w:t>
            </w: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5:30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5:50 p. m.</w:t>
            </w:r>
          </w:p>
        </w:tc>
        <w:tc>
          <w:tcPr>
            <w:tcW w:w="3301" w:type="dxa"/>
            <w:gridSpan w:val="5"/>
            <w:vMerge/>
            <w:tcBorders>
              <w:left w:val="nil"/>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5:50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6:00 p. m.</w:t>
            </w:r>
          </w:p>
        </w:tc>
        <w:tc>
          <w:tcPr>
            <w:tcW w:w="3301" w:type="dxa"/>
            <w:gridSpan w:val="5"/>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PARA CONTARTE</w:t>
            </w: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6:30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7:00 p. m.</w:t>
            </w:r>
          </w:p>
        </w:tc>
        <w:tc>
          <w:tcPr>
            <w:tcW w:w="330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FIESTA Y MAÑANA GALLOS</w:t>
            </w:r>
          </w:p>
        </w:tc>
        <w:tc>
          <w:tcPr>
            <w:tcW w:w="1276" w:type="dxa"/>
            <w:vMerge w:val="restart"/>
            <w:tcBorders>
              <w:top w:val="nil"/>
              <w:left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PROG. REGULAR</w:t>
            </w: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7:30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8:00 p. m.</w:t>
            </w:r>
          </w:p>
        </w:tc>
        <w:tc>
          <w:tcPr>
            <w:tcW w:w="3301" w:type="dxa"/>
            <w:gridSpan w:val="5"/>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PROG. REGULAR</w:t>
            </w: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8:30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8:40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8:40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9:00 p. m.</w:t>
            </w:r>
          </w:p>
        </w:tc>
        <w:tc>
          <w:tcPr>
            <w:tcW w:w="3301" w:type="dxa"/>
            <w:gridSpan w:val="5"/>
            <w:tcBorders>
              <w:top w:val="single" w:sz="4" w:space="0" w:color="auto"/>
              <w:left w:val="nil"/>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LOTERIA NACIONAL</w:t>
            </w:r>
          </w:p>
        </w:tc>
        <w:tc>
          <w:tcPr>
            <w:tcW w:w="1276" w:type="dxa"/>
            <w:vMerge/>
            <w:tcBorders>
              <w:left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9:25 p. m.</w:t>
            </w:r>
          </w:p>
        </w:tc>
        <w:tc>
          <w:tcPr>
            <w:tcW w:w="3301" w:type="dxa"/>
            <w:gridSpan w:val="5"/>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PROG. REGULAR</w:t>
            </w: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9:25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9:30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10:30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11:00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11:00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11:30 p.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11:30 p. m.</w:t>
            </w:r>
          </w:p>
        </w:tc>
      </w:tr>
      <w:tr w:rsidR="00F30E3D" w:rsidRPr="00287D25" w:rsidTr="00CB1E4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12:00 a. m.</w:t>
            </w:r>
          </w:p>
        </w:tc>
        <w:tc>
          <w:tcPr>
            <w:tcW w:w="3301"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276" w:type="dxa"/>
            <w:vMerge/>
            <w:tcBorders>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Arial Narrow" w:eastAsia="Times New Roman" w:hAnsi="Arial Narrow" w:cs="Times New Roman"/>
                <w:color w:val="000000"/>
                <w:sz w:val="16"/>
                <w:szCs w:val="16"/>
                <w:lang w:eastAsia="es-DO"/>
              </w:rPr>
            </w:pPr>
          </w:p>
        </w:tc>
        <w:tc>
          <w:tcPr>
            <w:tcW w:w="1134"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12:00 a. m.</w:t>
            </w:r>
          </w:p>
        </w:tc>
      </w:tr>
    </w:tbl>
    <w:p w:rsidR="00710D61" w:rsidRPr="00411F9B" w:rsidRDefault="00B0290C" w:rsidP="00D15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76592" w:rsidRPr="00411F9B" w:rsidRDefault="00B76592">
      <w:pPr>
        <w:rPr>
          <w:rFonts w:ascii="Times New Roman" w:hAnsi="Times New Roman" w:cs="Times New Roman"/>
          <w:sz w:val="24"/>
          <w:szCs w:val="24"/>
        </w:rPr>
      </w:pPr>
      <w:r w:rsidRPr="00411F9B">
        <w:rPr>
          <w:rFonts w:ascii="Times New Roman" w:hAnsi="Times New Roman" w:cs="Times New Roman"/>
          <w:sz w:val="24"/>
          <w:szCs w:val="24"/>
        </w:rPr>
        <w:br w:type="page"/>
      </w:r>
    </w:p>
    <w:p w:rsidR="00B51214" w:rsidRPr="00310E80" w:rsidRDefault="00B51214" w:rsidP="004A077E">
      <w:pPr>
        <w:pStyle w:val="Ttulo3"/>
        <w:rPr>
          <w:rFonts w:ascii="Times New Roman" w:hAnsi="Times New Roman" w:cs="Times New Roman"/>
          <w:color w:val="auto"/>
          <w:sz w:val="28"/>
          <w:szCs w:val="28"/>
        </w:rPr>
      </w:pPr>
      <w:bookmarkStart w:id="14" w:name="_Toc27128627"/>
      <w:r w:rsidRPr="00310E80">
        <w:rPr>
          <w:rFonts w:ascii="Times New Roman" w:hAnsi="Times New Roman" w:cs="Times New Roman"/>
          <w:b/>
          <w:color w:val="auto"/>
          <w:sz w:val="28"/>
          <w:szCs w:val="28"/>
        </w:rPr>
        <w:lastRenderedPageBreak/>
        <w:t>c) Quisqueya FM</w:t>
      </w:r>
      <w:bookmarkEnd w:id="14"/>
    </w:p>
    <w:tbl>
      <w:tblPr>
        <w:tblW w:w="9082" w:type="dxa"/>
        <w:tblInd w:w="60" w:type="dxa"/>
        <w:tblCellMar>
          <w:left w:w="70" w:type="dxa"/>
          <w:right w:w="70" w:type="dxa"/>
        </w:tblCellMar>
        <w:tblLook w:val="04A0"/>
      </w:tblPr>
      <w:tblGrid>
        <w:gridCol w:w="861"/>
        <w:gridCol w:w="748"/>
        <w:gridCol w:w="859"/>
        <w:gridCol w:w="859"/>
        <w:gridCol w:w="1728"/>
        <w:gridCol w:w="859"/>
        <w:gridCol w:w="1097"/>
        <w:gridCol w:w="1192"/>
        <w:gridCol w:w="879"/>
      </w:tblGrid>
      <w:tr w:rsidR="00F30E3D" w:rsidRPr="00287D25" w:rsidTr="00F30E3D">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HORA</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lun</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mar</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B45586"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M</w:t>
            </w:r>
            <w:r w:rsidR="00F30E3D" w:rsidRPr="00287D25">
              <w:rPr>
                <w:rFonts w:ascii="Arial Narrow" w:eastAsia="Times New Roman" w:hAnsi="Arial Narrow" w:cs="Times New Roman"/>
                <w:color w:val="000000"/>
                <w:sz w:val="16"/>
                <w:szCs w:val="16"/>
                <w:lang w:eastAsia="es-DO"/>
              </w:rPr>
              <w:t>ie</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jue</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vie</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sab</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dom</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center"/>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HORA</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6:00 a. m.</w:t>
            </w:r>
          </w:p>
        </w:tc>
        <w:tc>
          <w:tcPr>
            <w:tcW w:w="505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228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6:00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6:30 a.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2289" w:type="dxa"/>
            <w:gridSpan w:val="2"/>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6:30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7:00 a.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2289" w:type="dxa"/>
            <w:gridSpan w:val="2"/>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7:00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7:30 a.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2289" w:type="dxa"/>
            <w:gridSpan w:val="2"/>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7:30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8:00 a.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val="restart"/>
            <w:tcBorders>
              <w:top w:val="nil"/>
              <w:left w:val="single" w:sz="4" w:space="0" w:color="auto"/>
              <w:bottom w:val="single" w:sz="4" w:space="0" w:color="auto"/>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SALUD Y TABU</w:t>
            </w:r>
          </w:p>
        </w:tc>
        <w:tc>
          <w:tcPr>
            <w:tcW w:w="1192" w:type="dxa"/>
            <w:vMerge w:val="restart"/>
            <w:tcBorders>
              <w:top w:val="nil"/>
              <w:left w:val="single" w:sz="4" w:space="0" w:color="auto"/>
              <w:bottom w:val="single" w:sz="4" w:space="0" w:color="auto"/>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CAMINATA CULTURAL</w:t>
            </w: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8:00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8:30 a.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8:30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9:00 a. m.</w:t>
            </w:r>
          </w:p>
        </w:tc>
        <w:tc>
          <w:tcPr>
            <w:tcW w:w="505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CITA CULTURAL</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FIESTA DOMINICANA</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TODOS SOMOS UNO</w:t>
            </w: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9:00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9:30 a.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9:30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10:00 a. m.</w:t>
            </w:r>
          </w:p>
        </w:tc>
        <w:tc>
          <w:tcPr>
            <w:tcW w:w="5053" w:type="dxa"/>
            <w:gridSpan w:val="5"/>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1097" w:type="dxa"/>
            <w:vMerge w:val="restart"/>
            <w:tcBorders>
              <w:top w:val="nil"/>
              <w:left w:val="single" w:sz="4" w:space="0" w:color="auto"/>
              <w:bottom w:val="single" w:sz="4" w:space="0" w:color="auto"/>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1192" w:type="dxa"/>
            <w:vMerge w:val="restart"/>
            <w:tcBorders>
              <w:top w:val="nil"/>
              <w:left w:val="single" w:sz="4" w:space="0" w:color="auto"/>
              <w:bottom w:val="single" w:sz="4" w:space="0" w:color="auto"/>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LA EXCELENTE MUSICA DEL MUNDO</w:t>
            </w: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10:30 a.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10:30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11:00 a.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ESPACIO UNIVERSAL</w:t>
            </w: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11:00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11:30 a.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11:30 a.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12:00 p. m.</w:t>
            </w:r>
          </w:p>
        </w:tc>
        <w:tc>
          <w:tcPr>
            <w:tcW w:w="419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MI ENTREGA</w:t>
            </w:r>
          </w:p>
        </w:tc>
        <w:tc>
          <w:tcPr>
            <w:tcW w:w="859"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SABINA RADIO</w:t>
            </w: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QUISQUEYA EN VIVO</w:t>
            </w: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12:00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12:30 p. m.</w:t>
            </w:r>
          </w:p>
        </w:tc>
        <w:tc>
          <w:tcPr>
            <w:tcW w:w="4194" w:type="dxa"/>
            <w:gridSpan w:val="4"/>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59"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12:30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 p. m.</w:t>
            </w:r>
          </w:p>
        </w:tc>
        <w:tc>
          <w:tcPr>
            <w:tcW w:w="4194" w:type="dxa"/>
            <w:gridSpan w:val="4"/>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59"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val="restart"/>
            <w:tcBorders>
              <w:top w:val="nil"/>
              <w:left w:val="single" w:sz="4" w:space="0" w:color="auto"/>
              <w:bottom w:val="single" w:sz="4" w:space="0" w:color="auto"/>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1:30 p. m.</w:t>
            </w:r>
          </w:p>
        </w:tc>
        <w:tc>
          <w:tcPr>
            <w:tcW w:w="4194" w:type="dxa"/>
            <w:gridSpan w:val="4"/>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59"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1:30 p. m.</w:t>
            </w:r>
          </w:p>
        </w:tc>
      </w:tr>
      <w:tr w:rsidR="00F30E3D" w:rsidRPr="00287D25" w:rsidTr="00F30E3D">
        <w:trPr>
          <w:trHeight w:val="31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2:00 p. m.</w:t>
            </w:r>
          </w:p>
        </w:tc>
        <w:tc>
          <w:tcPr>
            <w:tcW w:w="5053" w:type="dxa"/>
            <w:gridSpan w:val="5"/>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VOCES DE QUISQUEYA</w:t>
            </w: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val="restart"/>
            <w:tcBorders>
              <w:top w:val="nil"/>
              <w:left w:val="single" w:sz="4" w:space="0" w:color="auto"/>
              <w:bottom w:val="single" w:sz="4" w:space="0" w:color="auto"/>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CONVERSACION EN TIEMPO DE BOLERO</w:t>
            </w: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2:00 p. m.</w:t>
            </w:r>
          </w:p>
        </w:tc>
      </w:tr>
      <w:tr w:rsidR="00F30E3D" w:rsidRPr="00287D25" w:rsidTr="00F30E3D">
        <w:trPr>
          <w:trHeight w:val="31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2:30 p.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2:30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3:00 p. m.</w:t>
            </w:r>
          </w:p>
        </w:tc>
        <w:tc>
          <w:tcPr>
            <w:tcW w:w="419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SONIDOS DEL PLANETA</w:t>
            </w:r>
          </w:p>
        </w:tc>
        <w:tc>
          <w:tcPr>
            <w:tcW w:w="859" w:type="dxa"/>
            <w:vMerge w:val="restart"/>
            <w:tcBorders>
              <w:top w:val="nil"/>
              <w:left w:val="single" w:sz="4" w:space="0" w:color="auto"/>
              <w:bottom w:val="single" w:sz="4" w:space="0" w:color="auto"/>
              <w:right w:val="single" w:sz="4" w:space="0" w:color="auto"/>
            </w:tcBorders>
            <w:shd w:val="clear" w:color="auto" w:fill="auto"/>
            <w:vAlign w:val="bottom"/>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SONIDOS DEL PLANETA</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ESENCIA DE MUJER</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MUSICA MAESTRO</w:t>
            </w: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3:00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3:05 p. m.</w:t>
            </w:r>
          </w:p>
        </w:tc>
        <w:tc>
          <w:tcPr>
            <w:tcW w:w="4194" w:type="dxa"/>
            <w:gridSpan w:val="4"/>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59"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3:05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3:30 p. m.</w:t>
            </w:r>
          </w:p>
        </w:tc>
        <w:tc>
          <w:tcPr>
            <w:tcW w:w="4194" w:type="dxa"/>
            <w:gridSpan w:val="4"/>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59"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3:30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4:00 p. m.</w:t>
            </w:r>
          </w:p>
        </w:tc>
        <w:tc>
          <w:tcPr>
            <w:tcW w:w="2466" w:type="dxa"/>
            <w:gridSpan w:val="3"/>
            <w:vMerge w:val="restart"/>
            <w:tcBorders>
              <w:top w:val="single" w:sz="4" w:space="0" w:color="auto"/>
              <w:left w:val="single" w:sz="4" w:space="0" w:color="auto"/>
              <w:bottom w:val="nil"/>
              <w:right w:val="single" w:sz="4" w:space="0" w:color="000000"/>
            </w:tcBorders>
            <w:shd w:val="clear" w:color="000000" w:fill="D8D8D8"/>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1728" w:type="dxa"/>
            <w:vMerge w:val="restart"/>
            <w:tcBorders>
              <w:top w:val="nil"/>
              <w:left w:val="single" w:sz="4" w:space="0" w:color="auto"/>
              <w:bottom w:val="single" w:sz="4" w:space="0" w:color="000000"/>
              <w:right w:val="single" w:sz="4" w:space="0" w:color="auto"/>
            </w:tcBorders>
            <w:shd w:val="clear" w:color="000000" w:fill="D8D8D8"/>
            <w:noWrap/>
            <w:vAlign w:val="bottom"/>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UNA PEÑA CON LA HISTORIA</w:t>
            </w:r>
          </w:p>
        </w:tc>
        <w:tc>
          <w:tcPr>
            <w:tcW w:w="859" w:type="dxa"/>
            <w:vMerge w:val="restart"/>
            <w:tcBorders>
              <w:top w:val="nil"/>
              <w:left w:val="single" w:sz="4" w:space="0" w:color="auto"/>
              <w:bottom w:val="nil"/>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4:00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4:30 p. m.</w:t>
            </w:r>
          </w:p>
        </w:tc>
        <w:tc>
          <w:tcPr>
            <w:tcW w:w="2466" w:type="dxa"/>
            <w:gridSpan w:val="3"/>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728"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59" w:type="dxa"/>
            <w:vMerge/>
            <w:tcBorders>
              <w:top w:val="nil"/>
              <w:left w:val="single" w:sz="4" w:space="0" w:color="auto"/>
              <w:bottom w:val="nil"/>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4:30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5:00 p. m.</w:t>
            </w:r>
          </w:p>
        </w:tc>
        <w:tc>
          <w:tcPr>
            <w:tcW w:w="246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MAR ADENTRO</w:t>
            </w:r>
          </w:p>
        </w:tc>
        <w:tc>
          <w:tcPr>
            <w:tcW w:w="1728"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MAR ADENTRO</w:t>
            </w:r>
          </w:p>
        </w:tc>
        <w:tc>
          <w:tcPr>
            <w:tcW w:w="1097" w:type="dxa"/>
            <w:vMerge w:val="restart"/>
            <w:tcBorders>
              <w:top w:val="nil"/>
              <w:left w:val="single" w:sz="4" w:space="0" w:color="auto"/>
              <w:bottom w:val="single" w:sz="4" w:space="0" w:color="auto"/>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EL GRAN MUSICAL</w:t>
            </w:r>
          </w:p>
        </w:tc>
        <w:tc>
          <w:tcPr>
            <w:tcW w:w="1192" w:type="dxa"/>
            <w:vMerge w:val="restart"/>
            <w:tcBorders>
              <w:top w:val="nil"/>
              <w:left w:val="single" w:sz="4" w:space="0" w:color="auto"/>
              <w:bottom w:val="single" w:sz="4" w:space="0" w:color="auto"/>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DESDE EL 2DO. PISO</w:t>
            </w: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5:00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5:30 p. m.</w:t>
            </w:r>
          </w:p>
        </w:tc>
        <w:tc>
          <w:tcPr>
            <w:tcW w:w="2466" w:type="dxa"/>
            <w:gridSpan w:val="3"/>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728"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5:30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6:00 p. m.</w:t>
            </w:r>
          </w:p>
        </w:tc>
        <w:tc>
          <w:tcPr>
            <w:tcW w:w="2466" w:type="dxa"/>
            <w:gridSpan w:val="3"/>
            <w:vMerge w:val="restart"/>
            <w:tcBorders>
              <w:top w:val="single" w:sz="4" w:space="0" w:color="auto"/>
              <w:left w:val="single" w:sz="4" w:space="0" w:color="auto"/>
              <w:bottom w:val="single" w:sz="4" w:space="0" w:color="000000"/>
              <w:right w:val="single" w:sz="4" w:space="0" w:color="000000"/>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17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MAR ADENTRO</w:t>
            </w:r>
          </w:p>
        </w:tc>
        <w:tc>
          <w:tcPr>
            <w:tcW w:w="859" w:type="dxa"/>
            <w:vMerge w:val="restart"/>
            <w:tcBorders>
              <w:top w:val="nil"/>
              <w:left w:val="single" w:sz="4" w:space="0" w:color="auto"/>
              <w:bottom w:val="single" w:sz="4" w:space="0" w:color="000000"/>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6:00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6:30 p. m.</w:t>
            </w:r>
          </w:p>
        </w:tc>
        <w:tc>
          <w:tcPr>
            <w:tcW w:w="2466" w:type="dxa"/>
            <w:gridSpan w:val="3"/>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728"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59"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6:30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7:00 p. m.</w:t>
            </w:r>
          </w:p>
        </w:tc>
        <w:tc>
          <w:tcPr>
            <w:tcW w:w="2466" w:type="dxa"/>
            <w:gridSpan w:val="3"/>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728" w:type="dxa"/>
            <w:vMerge w:val="restart"/>
            <w:tcBorders>
              <w:top w:val="nil"/>
              <w:left w:val="single" w:sz="4" w:space="0" w:color="auto"/>
              <w:bottom w:val="single" w:sz="4" w:space="0" w:color="000000"/>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859"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LA BATALLA DE RECUERDOS</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MAR AFUERA</w:t>
            </w: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7:00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7:30 p. m.</w:t>
            </w:r>
          </w:p>
        </w:tc>
        <w:tc>
          <w:tcPr>
            <w:tcW w:w="2466" w:type="dxa"/>
            <w:gridSpan w:val="3"/>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728"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59" w:type="dxa"/>
            <w:vMerge/>
            <w:tcBorders>
              <w:top w:val="nil"/>
              <w:left w:val="single" w:sz="4" w:space="0" w:color="auto"/>
              <w:bottom w:val="single" w:sz="4" w:space="0" w:color="000000"/>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7:30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8:00 p. m.</w:t>
            </w:r>
          </w:p>
        </w:tc>
        <w:tc>
          <w:tcPr>
            <w:tcW w:w="505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COMPASILLO</w:t>
            </w: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8:00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8:30 p.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8:30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8:40 p.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8:40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9:00 p.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val="restart"/>
            <w:tcBorders>
              <w:top w:val="nil"/>
              <w:left w:val="single" w:sz="4" w:space="0" w:color="auto"/>
              <w:bottom w:val="single" w:sz="4" w:space="0" w:color="auto"/>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NOTAS DE JAZZ</w:t>
            </w:r>
          </w:p>
        </w:tc>
        <w:tc>
          <w:tcPr>
            <w:tcW w:w="1192" w:type="dxa"/>
            <w:vMerge w:val="restart"/>
            <w:tcBorders>
              <w:top w:val="nil"/>
              <w:left w:val="single" w:sz="4" w:space="0" w:color="auto"/>
              <w:bottom w:val="single" w:sz="4" w:space="0" w:color="auto"/>
              <w:right w:val="single" w:sz="4" w:space="0" w:color="auto"/>
            </w:tcBorders>
            <w:shd w:val="clear" w:color="000000" w:fill="D8D8D8"/>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9:00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9:10 p.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9:10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9:30 p.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9:30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10:00 p. m.</w:t>
            </w:r>
          </w:p>
        </w:tc>
        <w:tc>
          <w:tcPr>
            <w:tcW w:w="5053" w:type="dxa"/>
            <w:gridSpan w:val="5"/>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NOCHE DE RONDA</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10:00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10:30 p.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10:30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11:00 p. m.</w:t>
            </w:r>
          </w:p>
        </w:tc>
        <w:tc>
          <w:tcPr>
            <w:tcW w:w="505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3D" w:rsidRPr="00287D25" w:rsidRDefault="00F30E3D" w:rsidP="00F30E3D">
            <w:pPr>
              <w:spacing w:after="0" w:line="240" w:lineRule="auto"/>
              <w:jc w:val="center"/>
              <w:rPr>
                <w:rFonts w:ascii="Calibri" w:eastAsia="Times New Roman" w:hAnsi="Calibri" w:cs="Times New Roman"/>
                <w:color w:val="000000"/>
                <w:sz w:val="16"/>
                <w:szCs w:val="16"/>
                <w:lang w:eastAsia="es-DO"/>
              </w:rPr>
            </w:pPr>
            <w:r w:rsidRPr="00287D25">
              <w:rPr>
                <w:rFonts w:ascii="Calibri" w:eastAsia="Times New Roman" w:hAnsi="Calibri" w:cs="Times New Roman"/>
                <w:color w:val="000000"/>
                <w:sz w:val="16"/>
                <w:szCs w:val="16"/>
                <w:lang w:eastAsia="es-DO"/>
              </w:rPr>
              <w:t>PROG. REGULAR</w:t>
            </w: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11:00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11:30 p.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11:30 p. m.</w:t>
            </w:r>
          </w:p>
        </w:tc>
      </w:tr>
      <w:tr w:rsidR="00F30E3D" w:rsidRPr="00287D25" w:rsidTr="00F30E3D">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12:00 a. m.</w:t>
            </w:r>
          </w:p>
        </w:tc>
        <w:tc>
          <w:tcPr>
            <w:tcW w:w="5053" w:type="dxa"/>
            <w:gridSpan w:val="5"/>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097"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1192" w:type="dxa"/>
            <w:vMerge/>
            <w:tcBorders>
              <w:top w:val="nil"/>
              <w:left w:val="single" w:sz="4" w:space="0" w:color="auto"/>
              <w:bottom w:val="single" w:sz="4" w:space="0" w:color="auto"/>
              <w:right w:val="single" w:sz="4" w:space="0" w:color="auto"/>
            </w:tcBorders>
            <w:vAlign w:val="center"/>
            <w:hideMark/>
          </w:tcPr>
          <w:p w:rsidR="00F30E3D" w:rsidRPr="00287D25" w:rsidRDefault="00F30E3D" w:rsidP="00F30E3D">
            <w:pPr>
              <w:spacing w:after="0" w:line="240" w:lineRule="auto"/>
              <w:rPr>
                <w:rFonts w:ascii="Calibri" w:eastAsia="Times New Roman" w:hAnsi="Calibri" w:cs="Times New Roman"/>
                <w:color w:val="000000"/>
                <w:sz w:val="16"/>
                <w:szCs w:val="16"/>
                <w:lang w:eastAsia="es-DO"/>
              </w:rPr>
            </w:pPr>
          </w:p>
        </w:tc>
        <w:tc>
          <w:tcPr>
            <w:tcW w:w="879" w:type="dxa"/>
            <w:tcBorders>
              <w:top w:val="nil"/>
              <w:left w:val="nil"/>
              <w:bottom w:val="single" w:sz="4" w:space="0" w:color="auto"/>
              <w:right w:val="single" w:sz="4" w:space="0" w:color="auto"/>
            </w:tcBorders>
            <w:shd w:val="clear" w:color="auto" w:fill="auto"/>
            <w:noWrap/>
            <w:vAlign w:val="bottom"/>
            <w:hideMark/>
          </w:tcPr>
          <w:p w:rsidR="00F30E3D" w:rsidRPr="00287D25" w:rsidRDefault="00F30E3D" w:rsidP="00F30E3D">
            <w:pPr>
              <w:spacing w:after="0" w:line="240" w:lineRule="auto"/>
              <w:jc w:val="right"/>
              <w:rPr>
                <w:rFonts w:ascii="Arial Narrow" w:eastAsia="Times New Roman" w:hAnsi="Arial Narrow" w:cs="Times New Roman"/>
                <w:color w:val="000000"/>
                <w:sz w:val="16"/>
                <w:szCs w:val="16"/>
                <w:lang w:eastAsia="es-DO"/>
              </w:rPr>
            </w:pPr>
            <w:r w:rsidRPr="00287D25">
              <w:rPr>
                <w:rFonts w:ascii="Arial Narrow" w:eastAsia="Times New Roman" w:hAnsi="Arial Narrow" w:cs="Times New Roman"/>
                <w:color w:val="000000"/>
                <w:sz w:val="16"/>
                <w:szCs w:val="16"/>
                <w:lang w:eastAsia="es-DO"/>
              </w:rPr>
              <w:t>12:00 a. m.</w:t>
            </w:r>
          </w:p>
        </w:tc>
      </w:tr>
    </w:tbl>
    <w:p w:rsidR="00B51214" w:rsidRPr="00411F9B" w:rsidRDefault="00B51214" w:rsidP="00D15804">
      <w:pPr>
        <w:spacing w:after="0" w:line="240" w:lineRule="auto"/>
        <w:jc w:val="both"/>
        <w:rPr>
          <w:rFonts w:ascii="Times New Roman" w:hAnsi="Times New Roman" w:cs="Times New Roman"/>
          <w:sz w:val="24"/>
          <w:szCs w:val="24"/>
        </w:rPr>
      </w:pPr>
    </w:p>
    <w:p w:rsidR="00B76592" w:rsidRPr="00411F9B" w:rsidRDefault="00B76592">
      <w:pPr>
        <w:rPr>
          <w:rFonts w:ascii="Times New Roman" w:hAnsi="Times New Roman" w:cs="Times New Roman"/>
          <w:sz w:val="24"/>
          <w:szCs w:val="24"/>
        </w:rPr>
      </w:pPr>
      <w:r w:rsidRPr="00411F9B">
        <w:rPr>
          <w:rFonts w:ascii="Times New Roman" w:hAnsi="Times New Roman" w:cs="Times New Roman"/>
          <w:sz w:val="24"/>
          <w:szCs w:val="24"/>
        </w:rPr>
        <w:br w:type="page"/>
      </w:r>
    </w:p>
    <w:p w:rsidR="00B51214" w:rsidRPr="00411F9B" w:rsidRDefault="00B0290C" w:rsidP="00B0290C">
      <w:pPr>
        <w:pStyle w:val="Ttulo3"/>
        <w:rPr>
          <w:rFonts w:ascii="Times New Roman" w:hAnsi="Times New Roman" w:cs="Times New Roman"/>
        </w:rPr>
      </w:pPr>
      <w:bookmarkStart w:id="15" w:name="_Toc500407459"/>
      <w:bookmarkStart w:id="16" w:name="_Toc27128628"/>
      <w:r w:rsidRPr="002A145A">
        <w:rPr>
          <w:rFonts w:ascii="Times New Roman" w:hAnsi="Times New Roman" w:cs="Times New Roman"/>
          <w:b/>
          <w:color w:val="auto"/>
        </w:rPr>
        <w:lastRenderedPageBreak/>
        <w:t>d) Radio Santo Domingo</w:t>
      </w:r>
      <w:bookmarkEnd w:id="15"/>
      <w:bookmarkEnd w:id="16"/>
    </w:p>
    <w:tbl>
      <w:tblPr>
        <w:tblW w:w="9182" w:type="dxa"/>
        <w:tblInd w:w="60" w:type="dxa"/>
        <w:tblCellMar>
          <w:left w:w="70" w:type="dxa"/>
          <w:right w:w="70" w:type="dxa"/>
        </w:tblCellMar>
        <w:tblLook w:val="04A0"/>
      </w:tblPr>
      <w:tblGrid>
        <w:gridCol w:w="870"/>
        <w:gridCol w:w="841"/>
        <w:gridCol w:w="851"/>
        <w:gridCol w:w="1009"/>
        <w:gridCol w:w="834"/>
        <w:gridCol w:w="850"/>
        <w:gridCol w:w="1670"/>
        <w:gridCol w:w="1387"/>
        <w:gridCol w:w="870"/>
      </w:tblGrid>
      <w:tr w:rsidR="00F30E3D" w:rsidRPr="007D5A26" w:rsidTr="00F30E3D">
        <w:trPr>
          <w:trHeight w:val="57"/>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HORA</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lun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mar</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F30E3D" w:rsidRPr="007D5A26" w:rsidRDefault="00B45586"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w:t>
            </w:r>
            <w:r w:rsidR="00F30E3D" w:rsidRPr="007D5A26">
              <w:rPr>
                <w:rFonts w:ascii="Arial Narrow" w:eastAsia="Times New Roman" w:hAnsi="Arial Narrow" w:cs="Times New Roman"/>
                <w:color w:val="000000"/>
                <w:sz w:val="16"/>
                <w:szCs w:val="16"/>
                <w:lang w:eastAsia="es-DO"/>
              </w:rPr>
              <w:t>ie</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jue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vie</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sab</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dom</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HORA</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6:00 a. m.</w:t>
            </w:r>
          </w:p>
        </w:tc>
        <w:tc>
          <w:tcPr>
            <w:tcW w:w="4385" w:type="dxa"/>
            <w:gridSpan w:val="5"/>
            <w:tcBorders>
              <w:top w:val="single" w:sz="4" w:space="0" w:color="auto"/>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4RD NOTICIAS</w:t>
            </w:r>
          </w:p>
        </w:tc>
        <w:tc>
          <w:tcPr>
            <w:tcW w:w="1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MUSICA</w:t>
            </w:r>
          </w:p>
        </w:tc>
        <w:tc>
          <w:tcPr>
            <w:tcW w:w="1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MUSICA</w:t>
            </w: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6:00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6:30 a. m.</w:t>
            </w:r>
          </w:p>
        </w:tc>
        <w:tc>
          <w:tcPr>
            <w:tcW w:w="43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OJALA</w:t>
            </w: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6:30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7:00 a.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7:00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7:30 a.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7:30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8:00 a.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8:00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8:30 a.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8:30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9:00 a.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9:00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9:30 a.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9:30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10:00 a. m.</w:t>
            </w:r>
          </w:p>
        </w:tc>
        <w:tc>
          <w:tcPr>
            <w:tcW w:w="4385" w:type="dxa"/>
            <w:gridSpan w:val="5"/>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MAÑANA MUSICAL</w:t>
            </w:r>
          </w:p>
        </w:tc>
        <w:tc>
          <w:tcPr>
            <w:tcW w:w="1670" w:type="dxa"/>
            <w:vMerge w:val="restart"/>
            <w:tcBorders>
              <w:top w:val="nil"/>
              <w:left w:val="single" w:sz="4" w:space="0" w:color="auto"/>
              <w:bottom w:val="single" w:sz="4" w:space="0" w:color="auto"/>
              <w:right w:val="single" w:sz="4" w:space="0" w:color="auto"/>
            </w:tcBorders>
            <w:shd w:val="clear" w:color="000000" w:fill="F2F2F2"/>
            <w:noWrap/>
            <w:vAlign w:val="bottom"/>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COMPARTIENDO VIVENCIAS</w:t>
            </w: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10:00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10:30 a.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10:30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11:00 a. m.</w:t>
            </w:r>
          </w:p>
        </w:tc>
        <w:tc>
          <w:tcPr>
            <w:tcW w:w="16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MAÑANA MUSICAL</w:t>
            </w:r>
          </w:p>
        </w:tc>
        <w:tc>
          <w:tcPr>
            <w:tcW w:w="1009" w:type="dxa"/>
            <w:tcBorders>
              <w:top w:val="nil"/>
              <w:left w:val="nil"/>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LA OTRA PAGINA</w:t>
            </w:r>
          </w:p>
        </w:tc>
        <w:tc>
          <w:tcPr>
            <w:tcW w:w="16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MAÑANA MUSICAL</w:t>
            </w:r>
          </w:p>
        </w:tc>
        <w:tc>
          <w:tcPr>
            <w:tcW w:w="1670"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TODOS SOMOS UNO</w:t>
            </w: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11:00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11:30 a. m.</w:t>
            </w:r>
          </w:p>
        </w:tc>
        <w:tc>
          <w:tcPr>
            <w:tcW w:w="4385" w:type="dxa"/>
            <w:gridSpan w:val="5"/>
            <w:tcBorders>
              <w:top w:val="single" w:sz="4" w:space="0" w:color="auto"/>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MAÑANA MUSICAL</w:t>
            </w: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11:30 a.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12:00 p. m.</w:t>
            </w:r>
          </w:p>
        </w:tc>
        <w:tc>
          <w:tcPr>
            <w:tcW w:w="4385" w:type="dxa"/>
            <w:gridSpan w:val="5"/>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MUSICA A LA CARTA</w:t>
            </w:r>
          </w:p>
        </w:tc>
        <w:tc>
          <w:tcPr>
            <w:tcW w:w="167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MUSICA</w:t>
            </w: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12:00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12:30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12:30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1:00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2:00 p. m.</w:t>
            </w:r>
          </w:p>
        </w:tc>
        <w:tc>
          <w:tcPr>
            <w:tcW w:w="43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MUSICA VARIADA</w:t>
            </w: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2:00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2:30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2:30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3:00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val="restart"/>
            <w:tcBorders>
              <w:top w:val="nil"/>
              <w:left w:val="single" w:sz="4" w:space="0" w:color="auto"/>
              <w:bottom w:val="single" w:sz="4" w:space="0" w:color="auto"/>
              <w:right w:val="single" w:sz="4" w:space="0" w:color="auto"/>
            </w:tcBorders>
            <w:shd w:val="clear" w:color="000000" w:fill="F2F2F2"/>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MUSICA MAESTRO</w:t>
            </w: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3:00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3:30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tcBorders>
              <w:top w:val="nil"/>
              <w:left w:val="nil"/>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APORTE SOCIAL</w:t>
            </w: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3:30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4:00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MUSICA</w:t>
            </w: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4:00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4:30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4:30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5:00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MUSICA</w:t>
            </w: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5:00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5:30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5:30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6:00 p. m.</w:t>
            </w:r>
          </w:p>
        </w:tc>
        <w:tc>
          <w:tcPr>
            <w:tcW w:w="4385" w:type="dxa"/>
            <w:gridSpan w:val="5"/>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LA VERDAD EN LOS DEPORTES</w:t>
            </w: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val="restart"/>
            <w:tcBorders>
              <w:top w:val="nil"/>
              <w:left w:val="single" w:sz="4" w:space="0" w:color="auto"/>
              <w:bottom w:val="single" w:sz="4" w:space="0" w:color="auto"/>
              <w:right w:val="single" w:sz="4" w:space="0" w:color="auto"/>
            </w:tcBorders>
            <w:shd w:val="clear" w:color="000000" w:fill="F2F2F2"/>
            <w:noWrap/>
            <w:vAlign w:val="bottom"/>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LOTERIA NACIONAL</w:t>
            </w: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6:00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6:30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6:30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7:00 p. m.</w:t>
            </w:r>
          </w:p>
        </w:tc>
        <w:tc>
          <w:tcPr>
            <w:tcW w:w="43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FIESTA Y MAÑANA GALLOS</w:t>
            </w:r>
          </w:p>
        </w:tc>
        <w:tc>
          <w:tcPr>
            <w:tcW w:w="1670" w:type="dxa"/>
            <w:vMerge w:val="restart"/>
            <w:tcBorders>
              <w:top w:val="nil"/>
              <w:left w:val="single" w:sz="4" w:space="0" w:color="auto"/>
              <w:bottom w:val="single" w:sz="4" w:space="0" w:color="auto"/>
              <w:right w:val="single" w:sz="4" w:space="0" w:color="auto"/>
            </w:tcBorders>
            <w:shd w:val="clear" w:color="auto" w:fill="auto"/>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LA BATALLA DE RECUERDOS</w:t>
            </w:r>
          </w:p>
        </w:tc>
        <w:tc>
          <w:tcPr>
            <w:tcW w:w="1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MUSICA</w:t>
            </w: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7:00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7:30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7:30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8:00 p. m.</w:t>
            </w:r>
          </w:p>
        </w:tc>
        <w:tc>
          <w:tcPr>
            <w:tcW w:w="4385" w:type="dxa"/>
            <w:gridSpan w:val="5"/>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COMPASILLO</w:t>
            </w: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8:00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8:30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8:30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9:00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MUSICA</w:t>
            </w: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9:00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9:30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9:30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10:00 p. m.</w:t>
            </w:r>
          </w:p>
        </w:tc>
        <w:tc>
          <w:tcPr>
            <w:tcW w:w="43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3D" w:rsidRPr="007D5A26" w:rsidRDefault="00F30E3D" w:rsidP="00F30E3D">
            <w:pPr>
              <w:spacing w:after="0" w:line="240" w:lineRule="auto"/>
              <w:jc w:val="center"/>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MUSICA VARIADA</w:t>
            </w: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10:00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10:30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10:30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11:00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11:00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11:30 p.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11:30 p. m.</w:t>
            </w:r>
          </w:p>
        </w:tc>
      </w:tr>
      <w:tr w:rsidR="00F30E3D" w:rsidRPr="007D5A26" w:rsidTr="00F30E3D">
        <w:trPr>
          <w:trHeight w:val="57"/>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12:00 a. m.</w:t>
            </w:r>
          </w:p>
        </w:tc>
        <w:tc>
          <w:tcPr>
            <w:tcW w:w="4385" w:type="dxa"/>
            <w:gridSpan w:val="5"/>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670"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1387" w:type="dxa"/>
            <w:vMerge/>
            <w:tcBorders>
              <w:top w:val="nil"/>
              <w:left w:val="single" w:sz="4" w:space="0" w:color="auto"/>
              <w:bottom w:val="single" w:sz="4" w:space="0" w:color="auto"/>
              <w:right w:val="single" w:sz="4" w:space="0" w:color="auto"/>
            </w:tcBorders>
            <w:vAlign w:val="center"/>
            <w:hideMark/>
          </w:tcPr>
          <w:p w:rsidR="00F30E3D" w:rsidRPr="007D5A26" w:rsidRDefault="00F30E3D" w:rsidP="00F30E3D">
            <w:pPr>
              <w:spacing w:after="0" w:line="240" w:lineRule="auto"/>
              <w:rPr>
                <w:rFonts w:ascii="Arial Narrow" w:eastAsia="Times New Roman" w:hAnsi="Arial Narrow" w:cs="Times New Roman"/>
                <w:color w:val="000000"/>
                <w:sz w:val="16"/>
                <w:szCs w:val="16"/>
                <w:lang w:eastAsia="es-DO"/>
              </w:rPr>
            </w:pPr>
          </w:p>
        </w:tc>
        <w:tc>
          <w:tcPr>
            <w:tcW w:w="870" w:type="dxa"/>
            <w:tcBorders>
              <w:top w:val="nil"/>
              <w:left w:val="nil"/>
              <w:bottom w:val="single" w:sz="4" w:space="0" w:color="auto"/>
              <w:right w:val="single" w:sz="4" w:space="0" w:color="auto"/>
            </w:tcBorders>
            <w:shd w:val="clear" w:color="auto" w:fill="auto"/>
            <w:noWrap/>
            <w:vAlign w:val="bottom"/>
            <w:hideMark/>
          </w:tcPr>
          <w:p w:rsidR="00F30E3D" w:rsidRPr="007D5A26" w:rsidRDefault="00F30E3D" w:rsidP="00F30E3D">
            <w:pPr>
              <w:spacing w:after="0" w:line="240" w:lineRule="auto"/>
              <w:jc w:val="right"/>
              <w:rPr>
                <w:rFonts w:ascii="Arial Narrow" w:eastAsia="Times New Roman" w:hAnsi="Arial Narrow" w:cs="Times New Roman"/>
                <w:color w:val="000000"/>
                <w:sz w:val="16"/>
                <w:szCs w:val="16"/>
                <w:lang w:eastAsia="es-DO"/>
              </w:rPr>
            </w:pPr>
            <w:r w:rsidRPr="007D5A26">
              <w:rPr>
                <w:rFonts w:ascii="Arial Narrow" w:eastAsia="Times New Roman" w:hAnsi="Arial Narrow" w:cs="Times New Roman"/>
                <w:color w:val="000000"/>
                <w:sz w:val="16"/>
                <w:szCs w:val="16"/>
                <w:lang w:eastAsia="es-DO"/>
              </w:rPr>
              <w:t>12:00 a. m.</w:t>
            </w:r>
          </w:p>
        </w:tc>
      </w:tr>
    </w:tbl>
    <w:p w:rsidR="00B0290C" w:rsidRDefault="00B0290C">
      <w:pPr>
        <w:spacing w:after="160" w:line="259" w:lineRule="auto"/>
        <w:rPr>
          <w:rFonts w:ascii="Times New Roman" w:hAnsi="Times New Roman" w:cs="Times New Roman"/>
          <w:sz w:val="24"/>
          <w:szCs w:val="24"/>
        </w:rPr>
      </w:pPr>
    </w:p>
    <w:p w:rsidR="00B0290C" w:rsidRDefault="00B0290C">
      <w:pPr>
        <w:spacing w:after="160" w:line="259" w:lineRule="auto"/>
        <w:rPr>
          <w:rFonts w:ascii="Times New Roman" w:hAnsi="Times New Roman" w:cs="Times New Roman"/>
          <w:sz w:val="24"/>
          <w:szCs w:val="24"/>
        </w:rPr>
      </w:pPr>
    </w:p>
    <w:p w:rsidR="00B0290C" w:rsidRPr="00411F9B" w:rsidRDefault="00B0290C">
      <w:pPr>
        <w:spacing w:after="160" w:line="259" w:lineRule="auto"/>
        <w:rPr>
          <w:rFonts w:ascii="Times New Roman" w:hAnsi="Times New Roman" w:cs="Times New Roman"/>
          <w:sz w:val="24"/>
          <w:szCs w:val="24"/>
        </w:rPr>
      </w:pPr>
    </w:p>
    <w:p w:rsidR="009130E4" w:rsidRPr="00411F9B" w:rsidRDefault="009130E4" w:rsidP="009130E4">
      <w:pPr>
        <w:pStyle w:val="Prrafodelista"/>
        <w:numPr>
          <w:ilvl w:val="0"/>
          <w:numId w:val="3"/>
        </w:numPr>
        <w:spacing w:after="0"/>
        <w:outlineLvl w:val="0"/>
        <w:rPr>
          <w:rFonts w:ascii="Times New Roman" w:hAnsi="Times New Roman" w:cs="Times New Roman"/>
          <w:b/>
          <w:vanish/>
          <w:sz w:val="24"/>
          <w:szCs w:val="24"/>
        </w:rPr>
      </w:pPr>
      <w:bookmarkStart w:id="17" w:name="_Toc468959110"/>
      <w:bookmarkStart w:id="18" w:name="_Toc468959307"/>
      <w:bookmarkStart w:id="19" w:name="_Toc468959400"/>
      <w:bookmarkStart w:id="20" w:name="_Toc468959476"/>
      <w:bookmarkStart w:id="21" w:name="_Toc468999584"/>
      <w:bookmarkStart w:id="22" w:name="_Toc469040625"/>
      <w:bookmarkStart w:id="23" w:name="_Toc469047209"/>
      <w:bookmarkStart w:id="24" w:name="_Toc469047222"/>
      <w:bookmarkStart w:id="25" w:name="_Toc469047248"/>
      <w:bookmarkStart w:id="26" w:name="_Toc469047328"/>
      <w:bookmarkStart w:id="27" w:name="_Toc469047342"/>
      <w:bookmarkStart w:id="28" w:name="_Toc469047430"/>
      <w:bookmarkStart w:id="29" w:name="_Toc469047564"/>
      <w:bookmarkStart w:id="30" w:name="_Toc469047579"/>
      <w:bookmarkStart w:id="31" w:name="_Toc469047600"/>
      <w:bookmarkStart w:id="32" w:name="_Toc469048053"/>
      <w:bookmarkStart w:id="33" w:name="_Toc469048067"/>
      <w:bookmarkStart w:id="34" w:name="_Toc469309012"/>
      <w:bookmarkStart w:id="35" w:name="_Toc469392839"/>
      <w:bookmarkStart w:id="36" w:name="_Toc469394951"/>
      <w:bookmarkStart w:id="37" w:name="_Toc469657128"/>
      <w:bookmarkStart w:id="38" w:name="_Toc469724621"/>
      <w:bookmarkStart w:id="39" w:name="_Toc469913993"/>
      <w:bookmarkStart w:id="40" w:name="_Toc469915590"/>
      <w:bookmarkStart w:id="41" w:name="_Toc500498958"/>
      <w:bookmarkStart w:id="42" w:name="_Toc500498992"/>
      <w:bookmarkStart w:id="43" w:name="_Toc500772643"/>
      <w:bookmarkStart w:id="44" w:name="_Toc500841255"/>
      <w:bookmarkStart w:id="45" w:name="_Toc500841308"/>
      <w:bookmarkStart w:id="46" w:name="_Toc500843900"/>
      <w:bookmarkStart w:id="47" w:name="_Toc500847388"/>
      <w:bookmarkStart w:id="48" w:name="_Toc500857440"/>
      <w:bookmarkStart w:id="49" w:name="_Toc500857476"/>
      <w:bookmarkStart w:id="50" w:name="_Toc500857512"/>
      <w:bookmarkStart w:id="51" w:name="_Toc500858250"/>
      <w:bookmarkStart w:id="52" w:name="_Toc27060764"/>
      <w:bookmarkStart w:id="53" w:name="_Toc27060796"/>
      <w:bookmarkStart w:id="54" w:name="_Toc27060978"/>
      <w:bookmarkStart w:id="55" w:name="_Toc27062191"/>
      <w:bookmarkStart w:id="56" w:name="_Toc2712862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9130E4" w:rsidRPr="00411F9B" w:rsidRDefault="009130E4" w:rsidP="009130E4">
      <w:pPr>
        <w:pStyle w:val="Prrafodelista"/>
        <w:numPr>
          <w:ilvl w:val="0"/>
          <w:numId w:val="3"/>
        </w:numPr>
        <w:spacing w:after="0"/>
        <w:outlineLvl w:val="0"/>
        <w:rPr>
          <w:rFonts w:ascii="Times New Roman" w:hAnsi="Times New Roman" w:cs="Times New Roman"/>
          <w:b/>
          <w:vanish/>
          <w:sz w:val="24"/>
          <w:szCs w:val="24"/>
        </w:rPr>
      </w:pPr>
      <w:bookmarkStart w:id="57" w:name="_Toc468959111"/>
      <w:bookmarkStart w:id="58" w:name="_Toc468959308"/>
      <w:bookmarkStart w:id="59" w:name="_Toc468959401"/>
      <w:bookmarkStart w:id="60" w:name="_Toc468959477"/>
      <w:bookmarkStart w:id="61" w:name="_Toc468999585"/>
      <w:bookmarkStart w:id="62" w:name="_Toc469040626"/>
      <w:bookmarkStart w:id="63" w:name="_Toc469047210"/>
      <w:bookmarkStart w:id="64" w:name="_Toc469047223"/>
      <w:bookmarkStart w:id="65" w:name="_Toc469047249"/>
      <w:bookmarkStart w:id="66" w:name="_Toc469047329"/>
      <w:bookmarkStart w:id="67" w:name="_Toc469047343"/>
      <w:bookmarkStart w:id="68" w:name="_Toc469047431"/>
      <w:bookmarkStart w:id="69" w:name="_Toc469047565"/>
      <w:bookmarkStart w:id="70" w:name="_Toc469047580"/>
      <w:bookmarkStart w:id="71" w:name="_Toc469047601"/>
      <w:bookmarkStart w:id="72" w:name="_Toc469048054"/>
      <w:bookmarkStart w:id="73" w:name="_Toc469048068"/>
      <w:bookmarkStart w:id="74" w:name="_Toc469309013"/>
      <w:bookmarkStart w:id="75" w:name="_Toc469392840"/>
      <w:bookmarkStart w:id="76" w:name="_Toc469394952"/>
      <w:bookmarkStart w:id="77" w:name="_Toc469657129"/>
      <w:bookmarkStart w:id="78" w:name="_Toc469724622"/>
      <w:bookmarkStart w:id="79" w:name="_Toc469913994"/>
      <w:bookmarkStart w:id="80" w:name="_Toc469915591"/>
      <w:bookmarkStart w:id="81" w:name="_Toc500498959"/>
      <w:bookmarkStart w:id="82" w:name="_Toc500498993"/>
      <w:bookmarkStart w:id="83" w:name="_Toc500772644"/>
      <w:bookmarkStart w:id="84" w:name="_Toc500841256"/>
      <w:bookmarkStart w:id="85" w:name="_Toc500841309"/>
      <w:bookmarkStart w:id="86" w:name="_Toc500843901"/>
      <w:bookmarkStart w:id="87" w:name="_Toc500847389"/>
      <w:bookmarkStart w:id="88" w:name="_Toc500857441"/>
      <w:bookmarkStart w:id="89" w:name="_Toc500857477"/>
      <w:bookmarkStart w:id="90" w:name="_Toc500857513"/>
      <w:bookmarkStart w:id="91" w:name="_Toc500858251"/>
      <w:bookmarkStart w:id="92" w:name="_Toc27060765"/>
      <w:bookmarkStart w:id="93" w:name="_Toc27060797"/>
      <w:bookmarkStart w:id="94" w:name="_Toc27060979"/>
      <w:bookmarkStart w:id="95" w:name="_Toc27062192"/>
      <w:bookmarkStart w:id="96" w:name="_Toc2712863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E17A72" w:rsidRDefault="00E17A72">
      <w:pPr>
        <w:spacing w:after="160" w:line="259" w:lineRule="auto"/>
        <w:rPr>
          <w:rFonts w:ascii="Times New Roman" w:hAnsi="Times New Roman" w:cs="Times New Roman"/>
          <w:b/>
          <w:sz w:val="32"/>
          <w:szCs w:val="32"/>
        </w:rPr>
      </w:pPr>
      <w:r>
        <w:rPr>
          <w:rFonts w:ascii="Times New Roman" w:hAnsi="Times New Roman" w:cs="Times New Roman"/>
          <w:b/>
          <w:sz w:val="32"/>
          <w:szCs w:val="32"/>
        </w:rPr>
        <w:br w:type="page"/>
      </w:r>
    </w:p>
    <w:p w:rsidR="0074651D" w:rsidRPr="00310E80" w:rsidRDefault="009130E4" w:rsidP="0074651D">
      <w:pPr>
        <w:pStyle w:val="Prrafodelista"/>
        <w:numPr>
          <w:ilvl w:val="0"/>
          <w:numId w:val="3"/>
        </w:numPr>
        <w:spacing w:after="0"/>
        <w:outlineLvl w:val="0"/>
        <w:rPr>
          <w:rFonts w:ascii="Times New Roman" w:hAnsi="Times New Roman" w:cs="Times New Roman"/>
          <w:b/>
          <w:sz w:val="32"/>
          <w:szCs w:val="32"/>
        </w:rPr>
      </w:pPr>
      <w:bookmarkStart w:id="97" w:name="_Toc27128631"/>
      <w:r w:rsidRPr="00310E80">
        <w:rPr>
          <w:rFonts w:ascii="Times New Roman" w:hAnsi="Times New Roman" w:cs="Times New Roman"/>
          <w:b/>
          <w:sz w:val="32"/>
          <w:szCs w:val="32"/>
        </w:rPr>
        <w:lastRenderedPageBreak/>
        <w:t>RESULTADO DE LA GESTION DEL AÑO</w:t>
      </w:r>
      <w:r w:rsidR="004A077E" w:rsidRPr="00310E80">
        <w:rPr>
          <w:rFonts w:ascii="Times New Roman" w:hAnsi="Times New Roman" w:cs="Times New Roman"/>
          <w:b/>
          <w:sz w:val="32"/>
          <w:szCs w:val="32"/>
        </w:rPr>
        <w:t>.</w:t>
      </w:r>
      <w:bookmarkEnd w:id="97"/>
    </w:p>
    <w:p w:rsidR="0074651D" w:rsidRPr="00411F9B" w:rsidRDefault="0074651D" w:rsidP="0074651D">
      <w:pPr>
        <w:spacing w:after="0" w:line="259" w:lineRule="auto"/>
        <w:rPr>
          <w:rFonts w:ascii="Times New Roman" w:hAnsi="Times New Roman" w:cs="Times New Roman"/>
          <w:sz w:val="24"/>
          <w:szCs w:val="24"/>
        </w:rPr>
      </w:pPr>
    </w:p>
    <w:p w:rsidR="0074651D" w:rsidRDefault="0074651D" w:rsidP="00306F34">
      <w:pPr>
        <w:pStyle w:val="Ttulo2"/>
        <w:spacing w:line="360" w:lineRule="auto"/>
        <w:rPr>
          <w:rFonts w:ascii="Times New Roman" w:hAnsi="Times New Roman" w:cs="Times New Roman"/>
          <w:b/>
          <w:color w:val="000000" w:themeColor="text1"/>
          <w:sz w:val="28"/>
          <w:szCs w:val="28"/>
        </w:rPr>
      </w:pPr>
      <w:bookmarkStart w:id="98" w:name="_Toc27128632"/>
      <w:r w:rsidRPr="00310E80">
        <w:rPr>
          <w:rFonts w:ascii="Times New Roman" w:hAnsi="Times New Roman" w:cs="Times New Roman"/>
          <w:b/>
          <w:color w:val="000000" w:themeColor="text1"/>
          <w:sz w:val="28"/>
          <w:szCs w:val="28"/>
        </w:rPr>
        <w:t>1</w:t>
      </w:r>
      <w:r w:rsidRPr="00AE4854">
        <w:rPr>
          <w:rFonts w:ascii="Times New Roman" w:hAnsi="Times New Roman" w:cs="Times New Roman"/>
          <w:b/>
          <w:color w:val="000000" w:themeColor="text1"/>
          <w:sz w:val="28"/>
          <w:szCs w:val="28"/>
        </w:rPr>
        <w:t xml:space="preserve">.- </w:t>
      </w:r>
      <w:r w:rsidR="008567E8">
        <w:rPr>
          <w:rFonts w:ascii="Times New Roman" w:hAnsi="Times New Roman" w:cs="Times New Roman"/>
          <w:b/>
          <w:color w:val="000000" w:themeColor="text1"/>
          <w:sz w:val="28"/>
          <w:szCs w:val="28"/>
        </w:rPr>
        <w:t>Televisión Digital Terrestre</w:t>
      </w:r>
      <w:bookmarkEnd w:id="98"/>
      <w:r w:rsidR="008567E8">
        <w:rPr>
          <w:rFonts w:ascii="Times New Roman" w:hAnsi="Times New Roman" w:cs="Times New Roman"/>
          <w:b/>
          <w:color w:val="000000" w:themeColor="text1"/>
          <w:sz w:val="28"/>
          <w:szCs w:val="28"/>
        </w:rPr>
        <w:t xml:space="preserve"> </w:t>
      </w:r>
    </w:p>
    <w:p w:rsidR="008567E8" w:rsidRPr="00BB0E28" w:rsidRDefault="008567E8" w:rsidP="008567E8">
      <w:pPr>
        <w:spacing w:after="160" w:line="480" w:lineRule="auto"/>
        <w:jc w:val="both"/>
        <w:rPr>
          <w:rFonts w:ascii="Times New Roman" w:hAnsi="Times New Roman" w:cs="Times New Roman"/>
          <w:sz w:val="24"/>
          <w:szCs w:val="24"/>
        </w:rPr>
      </w:pPr>
      <w:r w:rsidRPr="00BB0E28">
        <w:rPr>
          <w:rFonts w:ascii="Times New Roman" w:hAnsi="Times New Roman" w:cs="Times New Roman"/>
          <w:sz w:val="24"/>
          <w:szCs w:val="24"/>
        </w:rPr>
        <w:t>En diciembre de 2019 se iniciaron las pruebas de Televisión Digital Terrestre (TDT) en la sede central de esta Radio Televisión Dominicana en formato</w:t>
      </w:r>
      <w:r w:rsidR="00B45586">
        <w:rPr>
          <w:rFonts w:ascii="Times New Roman" w:hAnsi="Times New Roman" w:cs="Times New Roman"/>
          <w:sz w:val="24"/>
          <w:szCs w:val="24"/>
        </w:rPr>
        <w:t xml:space="preserve"> </w:t>
      </w:r>
      <w:r w:rsidRPr="00BB0E28">
        <w:rPr>
          <w:rFonts w:ascii="Times New Roman" w:hAnsi="Times New Roman" w:cs="Times New Roman"/>
          <w:sz w:val="24"/>
          <w:szCs w:val="24"/>
        </w:rPr>
        <w:t xml:space="preserve">HD por primera vez en República Dominicana. La prueba y demostración se realizó en el marco de un seminario organizado por RTVD, el Instituto Dominicano de las Telecomunicaciones y la Embajada de Corea y la RAPA. La República Dominicana escogió  el estándar ATSC el cual es utilizado en México, Canadá y Corea del Sur. La </w:t>
      </w:r>
      <w:r w:rsidR="00B45586">
        <w:rPr>
          <w:rFonts w:ascii="Times New Roman" w:hAnsi="Times New Roman" w:cs="Times New Roman"/>
          <w:sz w:val="24"/>
          <w:szCs w:val="24"/>
        </w:rPr>
        <w:t>TDT</w:t>
      </w:r>
      <w:r w:rsidRPr="00BB0E28">
        <w:rPr>
          <w:rFonts w:ascii="Times New Roman" w:hAnsi="Times New Roman" w:cs="Times New Roman"/>
          <w:sz w:val="24"/>
          <w:szCs w:val="24"/>
        </w:rPr>
        <w:t xml:space="preserve"> permite un sonido e imagen de alta definición y la </w:t>
      </w:r>
      <w:r w:rsidR="00B45586">
        <w:rPr>
          <w:rFonts w:ascii="Times New Roman" w:hAnsi="Times New Roman" w:cs="Times New Roman"/>
          <w:sz w:val="24"/>
          <w:szCs w:val="24"/>
        </w:rPr>
        <w:t>transmisión  simultaneas de hasta ocho</w:t>
      </w:r>
      <w:r w:rsidRPr="00BB0E28">
        <w:rPr>
          <w:rFonts w:ascii="Times New Roman" w:hAnsi="Times New Roman" w:cs="Times New Roman"/>
          <w:sz w:val="24"/>
          <w:szCs w:val="24"/>
        </w:rPr>
        <w:t xml:space="preserve"> canales diferentes. La prueba realizada el 5 de diciembre transmitió simultáneamente la señal del Canal 4 RD, el Canal 17 así como imágenes del  Canal de Televisión Educativa del Ministerio de Educación. En esta ocasión el ensayo se efectuó utilizado un excitador ya que el transmisor TDT que está instalando en Resolí  entrará en pruebas el primer trimestre de 2020 cuando se instale la microonda que llevará el sonido y la imagen desde la estación central. Para captar la   transmisión en TDT se utilizaron televisores UHD </w:t>
      </w:r>
      <w:r w:rsidRPr="0002226A">
        <w:rPr>
          <w:rFonts w:ascii="Times New Roman" w:hAnsi="Times New Roman" w:cs="Times New Roman"/>
          <w:sz w:val="24"/>
          <w:szCs w:val="24"/>
          <w:highlight w:val="yellow"/>
        </w:rPr>
        <w:t>con más de 2600 líneas</w:t>
      </w:r>
      <w:r w:rsidRPr="00BB0E28">
        <w:rPr>
          <w:rFonts w:ascii="Times New Roman" w:hAnsi="Times New Roman" w:cs="Times New Roman"/>
          <w:sz w:val="24"/>
          <w:szCs w:val="24"/>
        </w:rPr>
        <w:t xml:space="preserve"> permitiendo ver y escuchar con alta calidad.  El seminario y la prueba de TDT se realizó en el salón Papa Molina de esta CERTV y expusieron el embajador de Corea del Sur  y los técnicos de ese país que han asesorado a  INDOTEL y CERTV en la implementación de la TDT. Corea del Sur además de la asesoría técnica donó equipos por unos RD$30 millones. Asistieron directivos y técnicos de los principales canales de televisión</w:t>
      </w:r>
      <w:r w:rsidR="00B45586">
        <w:rPr>
          <w:rFonts w:ascii="Times New Roman" w:hAnsi="Times New Roman" w:cs="Times New Roman"/>
          <w:sz w:val="24"/>
          <w:szCs w:val="24"/>
        </w:rPr>
        <w:t xml:space="preserve"> de República Dominicana</w:t>
      </w:r>
    </w:p>
    <w:p w:rsidR="00B45586" w:rsidRDefault="00B45586" w:rsidP="008567E8">
      <w:pPr>
        <w:spacing w:after="160" w:line="480" w:lineRule="auto"/>
        <w:jc w:val="both"/>
        <w:rPr>
          <w:rFonts w:ascii="Times New Roman" w:hAnsi="Times New Roman" w:cs="Times New Roman"/>
          <w:sz w:val="24"/>
          <w:szCs w:val="24"/>
        </w:rPr>
      </w:pPr>
    </w:p>
    <w:p w:rsidR="00B45586" w:rsidRDefault="00B45586" w:rsidP="008567E8">
      <w:pPr>
        <w:spacing w:after="160" w:line="480" w:lineRule="auto"/>
        <w:jc w:val="both"/>
        <w:rPr>
          <w:rFonts w:ascii="Times New Roman" w:hAnsi="Times New Roman" w:cs="Times New Roman"/>
          <w:sz w:val="24"/>
          <w:szCs w:val="24"/>
        </w:rPr>
      </w:pPr>
    </w:p>
    <w:p w:rsidR="00B45586" w:rsidRPr="00310E80" w:rsidRDefault="00B45586" w:rsidP="00B45586">
      <w:pPr>
        <w:pStyle w:val="Ttulo2"/>
        <w:rPr>
          <w:rFonts w:ascii="Times New Roman" w:hAnsi="Times New Roman" w:cs="Times New Roman"/>
          <w:b/>
          <w:sz w:val="28"/>
          <w:szCs w:val="28"/>
        </w:rPr>
      </w:pPr>
      <w:bookmarkStart w:id="99" w:name="_Toc27128633"/>
      <w:r>
        <w:rPr>
          <w:rFonts w:ascii="Times New Roman" w:hAnsi="Times New Roman" w:cs="Times New Roman"/>
          <w:b/>
          <w:color w:val="000000" w:themeColor="text1"/>
          <w:sz w:val="28"/>
          <w:szCs w:val="28"/>
        </w:rPr>
        <w:lastRenderedPageBreak/>
        <w:t>2</w:t>
      </w:r>
      <w:r w:rsidRPr="00310E80">
        <w:rPr>
          <w:rFonts w:ascii="Times New Roman" w:hAnsi="Times New Roman" w:cs="Times New Roman"/>
          <w:b/>
          <w:color w:val="000000" w:themeColor="text1"/>
          <w:sz w:val="28"/>
          <w:szCs w:val="28"/>
        </w:rPr>
        <w:t xml:space="preserve">.- </w:t>
      </w:r>
      <w:r w:rsidRPr="008558F3">
        <w:rPr>
          <w:rFonts w:ascii="Times New Roman" w:hAnsi="Times New Roman" w:cs="Times New Roman"/>
          <w:b/>
          <w:color w:val="000000" w:themeColor="text1"/>
          <w:sz w:val="28"/>
          <w:szCs w:val="28"/>
        </w:rPr>
        <w:t xml:space="preserve">Equipamiento y modernización </w:t>
      </w:r>
      <w:r>
        <w:rPr>
          <w:rFonts w:ascii="Times New Roman" w:hAnsi="Times New Roman" w:cs="Times New Roman"/>
          <w:b/>
          <w:color w:val="000000" w:themeColor="text1"/>
          <w:sz w:val="28"/>
          <w:szCs w:val="28"/>
        </w:rPr>
        <w:t>áreas radio y televisión</w:t>
      </w:r>
      <w:bookmarkEnd w:id="99"/>
    </w:p>
    <w:p w:rsidR="00B45586" w:rsidRPr="00411F9B" w:rsidRDefault="00B45586" w:rsidP="00B45586">
      <w:pPr>
        <w:spacing w:after="0" w:line="259" w:lineRule="auto"/>
        <w:jc w:val="both"/>
        <w:rPr>
          <w:rFonts w:ascii="Times New Roman" w:hAnsi="Times New Roman" w:cs="Times New Roman"/>
          <w:b/>
          <w:sz w:val="24"/>
          <w:szCs w:val="24"/>
          <w:highlight w:val="yellow"/>
        </w:rPr>
      </w:pPr>
    </w:p>
    <w:p w:rsidR="00B45586" w:rsidRDefault="00B45586" w:rsidP="00B45586">
      <w:pPr>
        <w:spacing w:after="0" w:line="480" w:lineRule="auto"/>
        <w:jc w:val="both"/>
        <w:rPr>
          <w:rFonts w:ascii="Times New Roman" w:hAnsi="Times New Roman" w:cs="Times New Roman"/>
          <w:sz w:val="24"/>
          <w:szCs w:val="24"/>
        </w:rPr>
      </w:pPr>
      <w:r w:rsidRPr="00EE01C5">
        <w:rPr>
          <w:rFonts w:ascii="Times New Roman" w:hAnsi="Times New Roman" w:cs="Times New Roman"/>
          <w:sz w:val="24"/>
          <w:szCs w:val="24"/>
        </w:rPr>
        <w:t>En el año 2019 se realizaron varios cambios en procura de llevar a su mínima expresión las fallas operativas y la incidencia negativa de las tormentas eléctricas en el plano físico de la estructura de producción y transmisión de radio. Parte fundamental en el nuevo esquema que implementamos fue la utilización por primera vez en el país de fibra óptica en la instalación de transmisores de radio.</w:t>
      </w:r>
      <w:r>
        <w:rPr>
          <w:rFonts w:ascii="Times New Roman" w:hAnsi="Times New Roman" w:cs="Times New Roman"/>
          <w:sz w:val="24"/>
          <w:szCs w:val="24"/>
        </w:rPr>
        <w:t xml:space="preserve">  De igual forma se realizaron enlaces en fibra para la interconexión entre los equipos de nuestras tres estaciones de radio. Esto garantiza el aislamiento de estos equipos de descargas eléctricas y elimina cualquier tipo de ruido por interferencia en el trayecto de las consolas a los procesadores de audio y transmisores.  Esta misma técnica fue utilizada en el transporte de la señal de audio de la lotería nacional desde canal 4 hasta Dominicana FM.</w:t>
      </w:r>
    </w:p>
    <w:p w:rsidR="00B45586" w:rsidRDefault="00B45586" w:rsidP="00B45586">
      <w:pPr>
        <w:spacing w:after="0" w:line="480" w:lineRule="auto"/>
        <w:jc w:val="both"/>
        <w:rPr>
          <w:rFonts w:ascii="Times New Roman" w:hAnsi="Times New Roman" w:cs="Times New Roman"/>
          <w:sz w:val="24"/>
          <w:szCs w:val="24"/>
        </w:rPr>
      </w:pPr>
      <w:r w:rsidRPr="00836DDC">
        <w:rPr>
          <w:rFonts w:ascii="Times New Roman" w:hAnsi="Times New Roman" w:cs="Times New Roman"/>
          <w:sz w:val="24"/>
          <w:szCs w:val="24"/>
        </w:rPr>
        <w:t>En el área de televisión, 2019 fue un año de grandes avances.  En este año se culminó con la insta</w:t>
      </w:r>
      <w:r>
        <w:rPr>
          <w:rFonts w:ascii="Times New Roman" w:hAnsi="Times New Roman" w:cs="Times New Roman"/>
          <w:sz w:val="24"/>
          <w:szCs w:val="24"/>
        </w:rPr>
        <w:t xml:space="preserve">lación de los equipos </w:t>
      </w:r>
      <w:r w:rsidRPr="00836DDC">
        <w:rPr>
          <w:rFonts w:ascii="Times New Roman" w:hAnsi="Times New Roman" w:cs="Times New Roman"/>
          <w:sz w:val="24"/>
          <w:szCs w:val="24"/>
        </w:rPr>
        <w:t xml:space="preserve"> completamente renovado</w:t>
      </w:r>
      <w:r w:rsidR="0002226A">
        <w:rPr>
          <w:rFonts w:ascii="Times New Roman" w:hAnsi="Times New Roman" w:cs="Times New Roman"/>
          <w:sz w:val="24"/>
          <w:szCs w:val="24"/>
        </w:rPr>
        <w:t>s</w:t>
      </w:r>
      <w:r>
        <w:rPr>
          <w:rFonts w:ascii="Times New Roman" w:hAnsi="Times New Roman" w:cs="Times New Roman"/>
          <w:sz w:val="24"/>
          <w:szCs w:val="24"/>
        </w:rPr>
        <w:t xml:space="preserve"> del</w:t>
      </w:r>
      <w:r w:rsidRPr="00836DDC">
        <w:rPr>
          <w:rFonts w:ascii="Times New Roman" w:hAnsi="Times New Roman" w:cs="Times New Roman"/>
          <w:sz w:val="24"/>
          <w:szCs w:val="24"/>
        </w:rPr>
        <w:t xml:space="preserve"> Control </w:t>
      </w:r>
      <w:r w:rsidR="00954B2F" w:rsidRPr="00836DDC">
        <w:rPr>
          <w:rFonts w:ascii="Times New Roman" w:hAnsi="Times New Roman" w:cs="Times New Roman"/>
          <w:sz w:val="24"/>
          <w:szCs w:val="24"/>
        </w:rPr>
        <w:t>Máster</w:t>
      </w:r>
      <w:r w:rsidRPr="00836DDC">
        <w:rPr>
          <w:rFonts w:ascii="Times New Roman" w:hAnsi="Times New Roman" w:cs="Times New Roman"/>
          <w:sz w:val="24"/>
          <w:szCs w:val="24"/>
        </w:rPr>
        <w:t xml:space="preserve"> en paralelo con la programación y puesta en servicio de los controles de cámaras de los Estudio A y B.</w:t>
      </w:r>
      <w:r>
        <w:rPr>
          <w:rFonts w:ascii="Times New Roman" w:hAnsi="Times New Roman" w:cs="Times New Roman"/>
          <w:sz w:val="24"/>
          <w:szCs w:val="24"/>
        </w:rPr>
        <w:t xml:space="preserve">  El Estudio A fue equipado con tres nuevas cámaras para la producción en formato HD.  Con la realización de estos cambios, ya estamos listos para enviar nuestra señal en alta definición a las principales prestadoras de servicios locales de televisión por cable.  Cabe destacar que, al igual que en el área de radio, en televisión las interconexiones entre salas de control de cámaras y los estudios fueron realizadas con fibra óptica, lo cual se traduce en una señal más limpia, de mejor calidad y protección para el equipamiento contra descargas eléctricas.</w:t>
      </w:r>
    </w:p>
    <w:p w:rsidR="00B45586" w:rsidRDefault="00B45586" w:rsidP="00B45586">
      <w:pPr>
        <w:spacing w:after="0" w:line="480" w:lineRule="auto"/>
        <w:jc w:val="both"/>
        <w:rPr>
          <w:rFonts w:ascii="Times New Roman" w:hAnsi="Times New Roman" w:cs="Times New Roman"/>
          <w:sz w:val="24"/>
          <w:szCs w:val="24"/>
        </w:rPr>
      </w:pPr>
      <w:r w:rsidRPr="00836DDC">
        <w:rPr>
          <w:rFonts w:ascii="Times New Roman" w:hAnsi="Times New Roman" w:cs="Times New Roman"/>
          <w:sz w:val="24"/>
          <w:szCs w:val="24"/>
        </w:rPr>
        <w:t xml:space="preserve">El Canal 17 fue beneficiario de la actualización de su transmisor digital del estándar ATSC 1.0 al 3.0  El cual estará alimentado de un </w:t>
      </w:r>
      <w:r>
        <w:rPr>
          <w:rFonts w:ascii="Times New Roman" w:hAnsi="Times New Roman" w:cs="Times New Roman"/>
          <w:sz w:val="24"/>
          <w:szCs w:val="24"/>
        </w:rPr>
        <w:t xml:space="preserve">nuevo Control </w:t>
      </w:r>
      <w:r w:rsidR="00954B2F">
        <w:rPr>
          <w:rFonts w:ascii="Times New Roman" w:hAnsi="Times New Roman" w:cs="Times New Roman"/>
          <w:sz w:val="24"/>
          <w:szCs w:val="24"/>
        </w:rPr>
        <w:t>Máster</w:t>
      </w:r>
      <w:r>
        <w:rPr>
          <w:rFonts w:ascii="Times New Roman" w:hAnsi="Times New Roman" w:cs="Times New Roman"/>
          <w:sz w:val="24"/>
          <w:szCs w:val="24"/>
        </w:rPr>
        <w:t xml:space="preserve">, </w:t>
      </w:r>
      <w:r w:rsidRPr="00836DDC">
        <w:rPr>
          <w:rFonts w:ascii="Times New Roman" w:hAnsi="Times New Roman" w:cs="Times New Roman"/>
          <w:sz w:val="24"/>
          <w:szCs w:val="24"/>
        </w:rPr>
        <w:t>concebido para producciones Full HD y facilidades para ser utilizado en formato 4K.</w:t>
      </w:r>
    </w:p>
    <w:p w:rsidR="00B45586" w:rsidRDefault="00B45586" w:rsidP="00B455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facilitar la logística de recepción de señal y transmisión de las actividades realizadas por la Presidencia de la República, Lotería Nacional y otras transmisiones remotas, implementamos un nuevo diseño que permite que el operador del Control </w:t>
      </w:r>
      <w:r w:rsidR="00954B2F">
        <w:rPr>
          <w:rFonts w:ascii="Times New Roman" w:hAnsi="Times New Roman" w:cs="Times New Roman"/>
          <w:sz w:val="24"/>
          <w:szCs w:val="24"/>
        </w:rPr>
        <w:t>Máster</w:t>
      </w:r>
      <w:r>
        <w:rPr>
          <w:rFonts w:ascii="Times New Roman" w:hAnsi="Times New Roman" w:cs="Times New Roman"/>
          <w:sz w:val="24"/>
          <w:szCs w:val="24"/>
        </w:rPr>
        <w:t xml:space="preserve"> pueda poner al aire cualquiera de estas señales sin la asistencia de un técnico.</w:t>
      </w:r>
    </w:p>
    <w:p w:rsidR="00B45586" w:rsidRPr="00310E80" w:rsidRDefault="00B45586" w:rsidP="00B45586">
      <w:pPr>
        <w:pStyle w:val="Ttulo2"/>
        <w:spacing w:line="480" w:lineRule="auto"/>
        <w:rPr>
          <w:rFonts w:ascii="Times New Roman" w:hAnsi="Times New Roman" w:cs="Times New Roman"/>
          <w:sz w:val="28"/>
          <w:szCs w:val="28"/>
        </w:rPr>
      </w:pPr>
      <w:bookmarkStart w:id="100" w:name="_Toc27128634"/>
      <w:r>
        <w:rPr>
          <w:rFonts w:ascii="Times New Roman" w:hAnsi="Times New Roman" w:cs="Times New Roman"/>
          <w:b/>
          <w:color w:val="000000" w:themeColor="text1"/>
          <w:sz w:val="28"/>
          <w:szCs w:val="28"/>
        </w:rPr>
        <w:t>3</w:t>
      </w:r>
      <w:r w:rsidRPr="008558F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Fortalecimiento y ampliación de cobertura</w:t>
      </w:r>
      <w:bookmarkEnd w:id="100"/>
    </w:p>
    <w:p w:rsidR="00B45586" w:rsidRDefault="00B45586" w:rsidP="00B455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Durante el año 2019 se sustituyeron varios transmisores de radio por nuevos equipos modernos y de mayor potencia a la vez que se incorporaron transmisores en puntos en los que nuestras emisoras estuvieron ausentes por muchos años y en algunos casos, en zonas del país donde nunca habíamos llegado.  En Mogote  fueron instalados dos transmisores de 10 kilos cada uno para Dominicana FM y Quisqueya FM respectivamente, además, una antena con la cual se puso en operación Quisqueya FM en los 98.5 Mhz, cubriendo ambas estaciones toda la zona del Cibao.</w:t>
      </w:r>
    </w:p>
    <w:p w:rsidR="00B45586" w:rsidRDefault="00B45586" w:rsidP="00B455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En Alto Bandera fueron rehabilitados los enlaces para llevar los audios de Dominicana y Quisqueya desde Santo Domingo y desde allí a Mogote, San Juan de la Maguana y Barahona.</w:t>
      </w:r>
    </w:p>
    <w:p w:rsidR="00B45586" w:rsidRDefault="00B45586" w:rsidP="00B455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En la zona sur, fue puesta en operación la estación de transmisión de Dominicana FM con 2 kilos de potencia con miras a aumentar a 5 kilos una vez estén listos los enlaces y algunos ajustes de carácter eléctrico. La señal de Dominicana FM se escucha, por primera vez desde su nacimiento, en San Juan de la Maguana y pueblos aledaños a partir de la instalación de un transmisor de 5 kilos de potencia junto a una antena elíptica de 5 bahías.</w:t>
      </w:r>
    </w:p>
    <w:p w:rsidR="008567E8" w:rsidRDefault="00D76A2D" w:rsidP="00345C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En la Romana ya fue instalada </w:t>
      </w:r>
      <w:r w:rsidR="00B45586">
        <w:rPr>
          <w:rFonts w:ascii="Times New Roman" w:hAnsi="Times New Roman" w:cs="Times New Roman"/>
          <w:sz w:val="24"/>
          <w:szCs w:val="24"/>
        </w:rPr>
        <w:t xml:space="preserve"> una torre de 120  pies.  En los próximos </w:t>
      </w:r>
      <w:r w:rsidR="00B45586" w:rsidRPr="00417A2E">
        <w:rPr>
          <w:rFonts w:ascii="Times New Roman" w:hAnsi="Times New Roman" w:cs="Times New Roman"/>
          <w:sz w:val="24"/>
          <w:szCs w:val="24"/>
          <w:highlight w:val="yellow"/>
        </w:rPr>
        <w:t>días será</w:t>
      </w:r>
      <w:r w:rsidRPr="00417A2E">
        <w:rPr>
          <w:rFonts w:ascii="Times New Roman" w:hAnsi="Times New Roman" w:cs="Times New Roman"/>
          <w:sz w:val="24"/>
          <w:szCs w:val="24"/>
          <w:highlight w:val="yellow"/>
        </w:rPr>
        <w:t xml:space="preserve"> puesta en funcionamiento</w:t>
      </w:r>
      <w:r w:rsidR="00B45586">
        <w:rPr>
          <w:rFonts w:ascii="Times New Roman" w:hAnsi="Times New Roman" w:cs="Times New Roman"/>
          <w:sz w:val="24"/>
          <w:szCs w:val="24"/>
        </w:rPr>
        <w:t xml:space="preserve"> una planta eléctrica para los equipos instalados: antenas, líneas de </w:t>
      </w:r>
      <w:r w:rsidR="00B45586">
        <w:rPr>
          <w:rFonts w:ascii="Times New Roman" w:hAnsi="Times New Roman" w:cs="Times New Roman"/>
          <w:sz w:val="24"/>
          <w:szCs w:val="24"/>
        </w:rPr>
        <w:lastRenderedPageBreak/>
        <w:t>transmisión, enlaces y un transmisor nuevo de 5 KW para cubrir la región este con la señal de Dominicana FM</w:t>
      </w:r>
      <w:bookmarkStart w:id="101" w:name="_GoBack"/>
      <w:bookmarkEnd w:id="101"/>
      <w:r w:rsidR="00417A2E" w:rsidRPr="00417A2E">
        <w:rPr>
          <w:rFonts w:ascii="Times New Roman" w:hAnsi="Times New Roman" w:cs="Times New Roman"/>
          <w:sz w:val="24"/>
          <w:szCs w:val="24"/>
          <w:highlight w:val="yellow"/>
        </w:rPr>
        <w:t>, en primera fase.</w:t>
      </w:r>
    </w:p>
    <w:p w:rsidR="001B4CF3" w:rsidRPr="00310E80" w:rsidRDefault="00A02022" w:rsidP="00243271">
      <w:pPr>
        <w:pStyle w:val="Prrafodelista"/>
        <w:numPr>
          <w:ilvl w:val="0"/>
          <w:numId w:val="3"/>
        </w:numPr>
        <w:spacing w:after="0" w:line="259" w:lineRule="auto"/>
        <w:jc w:val="both"/>
        <w:outlineLvl w:val="0"/>
        <w:rPr>
          <w:rFonts w:ascii="Times New Roman" w:hAnsi="Times New Roman" w:cs="Times New Roman"/>
          <w:b/>
          <w:sz w:val="32"/>
          <w:szCs w:val="32"/>
        </w:rPr>
      </w:pPr>
      <w:bookmarkStart w:id="102" w:name="_Toc27128635"/>
      <w:r w:rsidRPr="00310E80">
        <w:rPr>
          <w:rFonts w:ascii="Times New Roman" w:hAnsi="Times New Roman" w:cs="Times New Roman"/>
          <w:b/>
          <w:sz w:val="32"/>
          <w:szCs w:val="32"/>
        </w:rPr>
        <w:t>GESTION INTERNA</w:t>
      </w:r>
      <w:bookmarkEnd w:id="102"/>
    </w:p>
    <w:p w:rsidR="001B7B4C" w:rsidRDefault="001B7B4C" w:rsidP="00306F34">
      <w:pPr>
        <w:spacing w:after="0" w:line="480" w:lineRule="auto"/>
        <w:jc w:val="both"/>
        <w:rPr>
          <w:rFonts w:ascii="Times New Roman" w:hAnsi="Times New Roman" w:cs="Times New Roman"/>
          <w:sz w:val="24"/>
          <w:szCs w:val="24"/>
        </w:rPr>
      </w:pPr>
    </w:p>
    <w:p w:rsidR="001B7B4C" w:rsidRPr="00BB0E28" w:rsidRDefault="0028070B" w:rsidP="006732D7">
      <w:pPr>
        <w:pStyle w:val="Ttulo2"/>
        <w:rPr>
          <w:rFonts w:ascii="Times New Roman" w:hAnsi="Times New Roman" w:cs="Times New Roman"/>
          <w:color w:val="000000" w:themeColor="text1"/>
          <w:sz w:val="28"/>
          <w:szCs w:val="28"/>
        </w:rPr>
      </w:pPr>
      <w:bookmarkStart w:id="103" w:name="_Toc27128636"/>
      <w:r>
        <w:rPr>
          <w:rFonts w:ascii="Times New Roman" w:hAnsi="Times New Roman" w:cs="Times New Roman"/>
          <w:b/>
          <w:color w:val="000000" w:themeColor="text1"/>
          <w:sz w:val="28"/>
          <w:szCs w:val="28"/>
        </w:rPr>
        <w:t>1</w:t>
      </w:r>
      <w:r w:rsidR="001B7B4C" w:rsidRPr="00BB0E28">
        <w:rPr>
          <w:rFonts w:ascii="Times New Roman" w:hAnsi="Times New Roman" w:cs="Times New Roman"/>
          <w:b/>
          <w:color w:val="000000" w:themeColor="text1"/>
          <w:sz w:val="28"/>
          <w:szCs w:val="28"/>
        </w:rPr>
        <w:t>.- Realización Producciones Especiales</w:t>
      </w:r>
      <w:bookmarkEnd w:id="103"/>
    </w:p>
    <w:p w:rsidR="006732D7" w:rsidRPr="00BB0E28" w:rsidRDefault="006732D7" w:rsidP="00B0290C">
      <w:pPr>
        <w:spacing w:after="0" w:line="480" w:lineRule="auto"/>
        <w:jc w:val="both"/>
        <w:rPr>
          <w:rFonts w:ascii="Times New Roman" w:hAnsi="Times New Roman" w:cs="Times New Roman"/>
          <w:sz w:val="24"/>
          <w:szCs w:val="24"/>
        </w:rPr>
      </w:pPr>
    </w:p>
    <w:p w:rsidR="00B0290C" w:rsidRPr="00BB0E28" w:rsidRDefault="00B0290C" w:rsidP="00B0290C">
      <w:pPr>
        <w:spacing w:after="0" w:line="480" w:lineRule="auto"/>
        <w:jc w:val="both"/>
        <w:rPr>
          <w:rFonts w:ascii="Times New Roman" w:hAnsi="Times New Roman" w:cs="Times New Roman"/>
          <w:sz w:val="24"/>
          <w:szCs w:val="24"/>
        </w:rPr>
      </w:pPr>
      <w:r w:rsidRPr="00BB0E28">
        <w:rPr>
          <w:rFonts w:ascii="Times New Roman" w:hAnsi="Times New Roman" w:cs="Times New Roman"/>
          <w:sz w:val="24"/>
          <w:szCs w:val="24"/>
        </w:rPr>
        <w:t>En el año 201</w:t>
      </w:r>
      <w:r w:rsidR="000A6FC6" w:rsidRPr="00BB0E28">
        <w:rPr>
          <w:rFonts w:ascii="Times New Roman" w:hAnsi="Times New Roman" w:cs="Times New Roman"/>
          <w:sz w:val="24"/>
          <w:szCs w:val="24"/>
        </w:rPr>
        <w:t>9</w:t>
      </w:r>
      <w:r w:rsidRPr="00BB0E28">
        <w:rPr>
          <w:rFonts w:ascii="Times New Roman" w:hAnsi="Times New Roman" w:cs="Times New Roman"/>
          <w:sz w:val="24"/>
          <w:szCs w:val="24"/>
        </w:rPr>
        <w:t xml:space="preserve"> se realizaron varias producciones especiales</w:t>
      </w:r>
      <w:r w:rsidR="000A6FC6" w:rsidRPr="00BB0E28">
        <w:rPr>
          <w:rFonts w:ascii="Times New Roman" w:hAnsi="Times New Roman" w:cs="Times New Roman"/>
          <w:sz w:val="24"/>
          <w:szCs w:val="24"/>
        </w:rPr>
        <w:t xml:space="preserve"> de diversos tipos como los más de 60 paneles temáticos con la participación de expertos en áreas</w:t>
      </w:r>
      <w:r w:rsidR="00417A2E">
        <w:rPr>
          <w:rFonts w:ascii="Times New Roman" w:hAnsi="Times New Roman" w:cs="Times New Roman"/>
          <w:sz w:val="24"/>
          <w:szCs w:val="24"/>
        </w:rPr>
        <w:t xml:space="preserve"> de </w:t>
      </w:r>
      <w:r w:rsidR="000A6FC6" w:rsidRPr="00BB0E28">
        <w:rPr>
          <w:rFonts w:ascii="Times New Roman" w:hAnsi="Times New Roman" w:cs="Times New Roman"/>
          <w:sz w:val="24"/>
          <w:szCs w:val="24"/>
        </w:rPr>
        <w:t xml:space="preserve"> filosofía, medio ambiente, arte dramático, música (jazz, merengue), biología, salud, igualdad de género, patrimonio cultural, </w:t>
      </w:r>
      <w:r w:rsidR="005A2A67" w:rsidRPr="00BB0E28">
        <w:rPr>
          <w:rFonts w:ascii="Times New Roman" w:hAnsi="Times New Roman" w:cs="Times New Roman"/>
          <w:sz w:val="24"/>
          <w:szCs w:val="24"/>
        </w:rPr>
        <w:t xml:space="preserve">arquitectura, </w:t>
      </w:r>
      <w:r w:rsidR="000A6FC6" w:rsidRPr="00BB0E28">
        <w:rPr>
          <w:rFonts w:ascii="Times New Roman" w:hAnsi="Times New Roman" w:cs="Times New Roman"/>
          <w:sz w:val="24"/>
          <w:szCs w:val="24"/>
        </w:rPr>
        <w:t>seguridad social, etc</w:t>
      </w:r>
      <w:r w:rsidR="005A2A67" w:rsidRPr="00BB0E28">
        <w:rPr>
          <w:rFonts w:ascii="Times New Roman" w:hAnsi="Times New Roman" w:cs="Times New Roman"/>
          <w:sz w:val="24"/>
          <w:szCs w:val="24"/>
        </w:rPr>
        <w:t>.</w:t>
      </w:r>
    </w:p>
    <w:p w:rsidR="005A2A67" w:rsidRPr="00BB0E28" w:rsidRDefault="005A2A67" w:rsidP="00B0290C">
      <w:pPr>
        <w:spacing w:after="0" w:line="480" w:lineRule="auto"/>
        <w:jc w:val="both"/>
        <w:rPr>
          <w:rFonts w:ascii="Times New Roman" w:hAnsi="Times New Roman" w:cs="Times New Roman"/>
          <w:sz w:val="24"/>
          <w:szCs w:val="24"/>
        </w:rPr>
      </w:pPr>
    </w:p>
    <w:p w:rsidR="00B0290C" w:rsidRPr="00BB0E28" w:rsidRDefault="00B0290C" w:rsidP="00B0290C">
      <w:pPr>
        <w:spacing w:after="0" w:line="480" w:lineRule="auto"/>
        <w:jc w:val="both"/>
        <w:rPr>
          <w:rFonts w:ascii="Times New Roman" w:hAnsi="Times New Roman" w:cs="Times New Roman"/>
          <w:sz w:val="24"/>
          <w:szCs w:val="24"/>
        </w:rPr>
      </w:pPr>
      <w:r w:rsidRPr="00BB0E28">
        <w:rPr>
          <w:rFonts w:ascii="Times New Roman" w:hAnsi="Times New Roman" w:cs="Times New Roman"/>
          <w:sz w:val="24"/>
          <w:szCs w:val="24"/>
        </w:rPr>
        <w:t>También se realizaron produccio</w:t>
      </w:r>
      <w:r w:rsidR="00417A2E">
        <w:rPr>
          <w:rFonts w:ascii="Times New Roman" w:hAnsi="Times New Roman" w:cs="Times New Roman"/>
          <w:sz w:val="24"/>
          <w:szCs w:val="24"/>
        </w:rPr>
        <w:t>nes relacionadas con efemérides</w:t>
      </w:r>
      <w:r w:rsidRPr="00BB0E28">
        <w:rPr>
          <w:rFonts w:ascii="Times New Roman" w:hAnsi="Times New Roman" w:cs="Times New Roman"/>
          <w:sz w:val="24"/>
          <w:szCs w:val="24"/>
        </w:rPr>
        <w:t xml:space="preserve"> y aspectos propios de nuestra cultura como</w:t>
      </w:r>
      <w:r w:rsidR="005A2A67" w:rsidRPr="00BB0E28">
        <w:rPr>
          <w:rFonts w:ascii="Times New Roman" w:hAnsi="Times New Roman" w:cs="Times New Roman"/>
          <w:sz w:val="24"/>
          <w:szCs w:val="24"/>
        </w:rPr>
        <w:t xml:space="preserve"> la transmisión especial del día de la Independencia, aniversario de </w:t>
      </w:r>
      <w:r w:rsidR="00954B2F" w:rsidRPr="00BB0E28">
        <w:rPr>
          <w:rFonts w:ascii="Times New Roman" w:hAnsi="Times New Roman" w:cs="Times New Roman"/>
          <w:sz w:val="24"/>
          <w:szCs w:val="24"/>
        </w:rPr>
        <w:t>Matías</w:t>
      </w:r>
      <w:r w:rsidR="005A2A67" w:rsidRPr="00BB0E28">
        <w:rPr>
          <w:rFonts w:ascii="Times New Roman" w:hAnsi="Times New Roman" w:cs="Times New Roman"/>
          <w:sz w:val="24"/>
          <w:szCs w:val="24"/>
        </w:rPr>
        <w:t xml:space="preserve"> Ramón Mella, etc.   Más de 30 conciertos o especiales musicales fueron producidos y difundidos durante este año.  Entre estas producciones podemos señalar </w:t>
      </w:r>
      <w:r w:rsidR="006A15D9" w:rsidRPr="00BB0E28">
        <w:rPr>
          <w:rFonts w:ascii="Times New Roman" w:hAnsi="Times New Roman" w:cs="Times New Roman"/>
          <w:sz w:val="24"/>
          <w:szCs w:val="24"/>
        </w:rPr>
        <w:t xml:space="preserve">los conciertos de la Temporada Sinfónica 2019, </w:t>
      </w:r>
      <w:r w:rsidR="005A2A67" w:rsidRPr="00BB0E28">
        <w:rPr>
          <w:rFonts w:ascii="Times New Roman" w:hAnsi="Times New Roman" w:cs="Times New Roman"/>
          <w:sz w:val="24"/>
          <w:szCs w:val="24"/>
        </w:rPr>
        <w:t xml:space="preserve"> “Concierto Joshy Melo”, “Concierto Jazz UNPHU”</w:t>
      </w:r>
      <w:r w:rsidR="006A15D9" w:rsidRPr="00BB0E28">
        <w:rPr>
          <w:rFonts w:ascii="Times New Roman" w:hAnsi="Times New Roman" w:cs="Times New Roman"/>
          <w:sz w:val="24"/>
          <w:szCs w:val="24"/>
        </w:rPr>
        <w:t xml:space="preserve">, </w:t>
      </w:r>
      <w:r w:rsidR="00537C05" w:rsidRPr="00BB0E28">
        <w:rPr>
          <w:rFonts w:ascii="Times New Roman" w:hAnsi="Times New Roman" w:cs="Times New Roman"/>
          <w:sz w:val="24"/>
          <w:szCs w:val="24"/>
        </w:rPr>
        <w:t xml:space="preserve">“Una primavera para el mundo” en </w:t>
      </w:r>
      <w:r w:rsidR="006A15D9" w:rsidRPr="00BB0E28">
        <w:rPr>
          <w:rFonts w:ascii="Times New Roman" w:hAnsi="Times New Roman" w:cs="Times New Roman"/>
          <w:sz w:val="24"/>
          <w:szCs w:val="24"/>
        </w:rPr>
        <w:t>homenaje al maestro Rafael Solano, “Concierto Alma de Tavito”, “Jazz RTVD”</w:t>
      </w:r>
      <w:r w:rsidR="00417A2E">
        <w:rPr>
          <w:rFonts w:ascii="Times New Roman" w:hAnsi="Times New Roman" w:cs="Times New Roman"/>
          <w:sz w:val="24"/>
          <w:szCs w:val="24"/>
        </w:rPr>
        <w:t>,</w:t>
      </w:r>
      <w:r w:rsidR="006A15D9" w:rsidRPr="00BB0E28">
        <w:rPr>
          <w:rFonts w:ascii="Times New Roman" w:hAnsi="Times New Roman" w:cs="Times New Roman"/>
          <w:sz w:val="24"/>
          <w:szCs w:val="24"/>
        </w:rPr>
        <w:t xml:space="preserve"> entre otros.</w:t>
      </w:r>
      <w:r w:rsidR="005A2A67" w:rsidRPr="00BB0E28">
        <w:rPr>
          <w:rFonts w:ascii="Times New Roman" w:hAnsi="Times New Roman" w:cs="Times New Roman"/>
          <w:sz w:val="24"/>
          <w:szCs w:val="24"/>
        </w:rPr>
        <w:t xml:space="preserve">  Conviene destacar que varios de los conciertos fueron orquestados y ejecutados por la Gran Orquesta RTVD compuesta por más de 20 músicos bajo la dirección del </w:t>
      </w:r>
      <w:r w:rsidR="00266486" w:rsidRPr="00BB0E28">
        <w:rPr>
          <w:rFonts w:ascii="Times New Roman" w:hAnsi="Times New Roman" w:cs="Times New Roman"/>
          <w:sz w:val="24"/>
          <w:szCs w:val="24"/>
        </w:rPr>
        <w:t>m</w:t>
      </w:r>
      <w:r w:rsidR="005A2A67" w:rsidRPr="00BB0E28">
        <w:rPr>
          <w:rFonts w:ascii="Times New Roman" w:hAnsi="Times New Roman" w:cs="Times New Roman"/>
          <w:sz w:val="24"/>
          <w:szCs w:val="24"/>
        </w:rPr>
        <w:t>aestro Joseán Jacobo.</w:t>
      </w:r>
    </w:p>
    <w:p w:rsidR="006732D7" w:rsidRPr="00BB0E28" w:rsidRDefault="006732D7" w:rsidP="00B0290C">
      <w:pPr>
        <w:spacing w:after="0" w:line="480" w:lineRule="auto"/>
        <w:jc w:val="both"/>
        <w:rPr>
          <w:rFonts w:ascii="Times New Roman" w:hAnsi="Times New Roman" w:cs="Times New Roman"/>
          <w:sz w:val="24"/>
          <w:szCs w:val="24"/>
        </w:rPr>
      </w:pPr>
    </w:p>
    <w:p w:rsidR="00EF3138" w:rsidRDefault="00954B2F" w:rsidP="00B0290C">
      <w:pPr>
        <w:spacing w:after="0" w:line="480" w:lineRule="auto"/>
        <w:jc w:val="both"/>
        <w:rPr>
          <w:rFonts w:ascii="Times New Roman" w:hAnsi="Times New Roman" w:cs="Times New Roman"/>
          <w:sz w:val="24"/>
          <w:szCs w:val="24"/>
        </w:rPr>
      </w:pPr>
      <w:r w:rsidRPr="00BB0E28">
        <w:rPr>
          <w:rFonts w:ascii="Times New Roman" w:hAnsi="Times New Roman" w:cs="Times New Roman"/>
          <w:sz w:val="24"/>
          <w:szCs w:val="24"/>
        </w:rPr>
        <w:t>En el</w:t>
      </w:r>
      <w:r w:rsidR="00266486" w:rsidRPr="00BB0E28">
        <w:rPr>
          <w:rFonts w:ascii="Times New Roman" w:hAnsi="Times New Roman" w:cs="Times New Roman"/>
          <w:sz w:val="24"/>
          <w:szCs w:val="24"/>
        </w:rPr>
        <w:t xml:space="preserve"> </w:t>
      </w:r>
      <w:r w:rsidR="00B0290C" w:rsidRPr="00BB0E28">
        <w:rPr>
          <w:rFonts w:ascii="Times New Roman" w:hAnsi="Times New Roman" w:cs="Times New Roman"/>
          <w:sz w:val="24"/>
          <w:szCs w:val="24"/>
        </w:rPr>
        <w:t>20</w:t>
      </w:r>
      <w:r w:rsidR="00266486" w:rsidRPr="00BB0E28">
        <w:rPr>
          <w:rFonts w:ascii="Times New Roman" w:hAnsi="Times New Roman" w:cs="Times New Roman"/>
          <w:sz w:val="24"/>
          <w:szCs w:val="24"/>
        </w:rPr>
        <w:t>19</w:t>
      </w:r>
      <w:r w:rsidR="00417A2E">
        <w:rPr>
          <w:rFonts w:ascii="Times New Roman" w:hAnsi="Times New Roman" w:cs="Times New Roman"/>
          <w:sz w:val="24"/>
          <w:szCs w:val="24"/>
        </w:rPr>
        <w:t xml:space="preserve"> </w:t>
      </w:r>
      <w:r w:rsidR="00266486" w:rsidRPr="00BB0E28">
        <w:rPr>
          <w:rFonts w:ascii="Times New Roman" w:hAnsi="Times New Roman" w:cs="Times New Roman"/>
          <w:sz w:val="24"/>
          <w:szCs w:val="24"/>
        </w:rPr>
        <w:t xml:space="preserve">se proyectaron </w:t>
      </w:r>
      <w:r w:rsidR="00B0290C" w:rsidRPr="00BB0E28">
        <w:rPr>
          <w:rFonts w:ascii="Times New Roman" w:hAnsi="Times New Roman" w:cs="Times New Roman"/>
          <w:sz w:val="24"/>
          <w:szCs w:val="24"/>
        </w:rPr>
        <w:t>nuevos</w:t>
      </w:r>
      <w:r w:rsidR="00266486" w:rsidRPr="00BB0E28">
        <w:rPr>
          <w:rFonts w:ascii="Times New Roman" w:hAnsi="Times New Roman" w:cs="Times New Roman"/>
          <w:sz w:val="24"/>
          <w:szCs w:val="24"/>
        </w:rPr>
        <w:t xml:space="preserve"> programas</w:t>
      </w:r>
      <w:r w:rsidR="00B0290C" w:rsidRPr="00BB0E28">
        <w:rPr>
          <w:rFonts w:ascii="Times New Roman" w:hAnsi="Times New Roman" w:cs="Times New Roman"/>
          <w:sz w:val="24"/>
          <w:szCs w:val="24"/>
        </w:rPr>
        <w:t>: “</w:t>
      </w:r>
      <w:r w:rsidR="00266486" w:rsidRPr="00BB0E28">
        <w:rPr>
          <w:rFonts w:ascii="Times New Roman" w:hAnsi="Times New Roman" w:cs="Times New Roman"/>
          <w:sz w:val="24"/>
          <w:szCs w:val="24"/>
        </w:rPr>
        <w:t>Esto es Teatro</w:t>
      </w:r>
      <w:r w:rsidR="00B0290C" w:rsidRPr="00BB0E28">
        <w:rPr>
          <w:rFonts w:ascii="Times New Roman" w:hAnsi="Times New Roman" w:cs="Times New Roman"/>
          <w:sz w:val="24"/>
          <w:szCs w:val="24"/>
        </w:rPr>
        <w:t xml:space="preserve">”, </w:t>
      </w:r>
      <w:r w:rsidR="006A15D9" w:rsidRPr="00BB0E28">
        <w:rPr>
          <w:rFonts w:ascii="Times New Roman" w:hAnsi="Times New Roman" w:cs="Times New Roman"/>
          <w:sz w:val="24"/>
          <w:szCs w:val="24"/>
        </w:rPr>
        <w:t xml:space="preserve"> espacio dedicado a la difusión y apoyo del teatro dominicano y sus intérpretes</w:t>
      </w:r>
      <w:r w:rsidR="00417A2E">
        <w:rPr>
          <w:rFonts w:ascii="Times New Roman" w:hAnsi="Times New Roman" w:cs="Times New Roman"/>
          <w:sz w:val="24"/>
          <w:szCs w:val="24"/>
        </w:rPr>
        <w:t>;</w:t>
      </w:r>
      <w:r w:rsidR="006A15D9" w:rsidRPr="00BB0E28">
        <w:rPr>
          <w:rFonts w:ascii="Times New Roman" w:hAnsi="Times New Roman" w:cs="Times New Roman"/>
          <w:sz w:val="24"/>
          <w:szCs w:val="24"/>
        </w:rPr>
        <w:t xml:space="preserve"> “Sex SOS”, programa en </w:t>
      </w:r>
      <w:r w:rsidR="00417A2E">
        <w:rPr>
          <w:rFonts w:ascii="Times New Roman" w:hAnsi="Times New Roman" w:cs="Times New Roman"/>
          <w:sz w:val="24"/>
          <w:szCs w:val="24"/>
        </w:rPr>
        <w:t>el cual</w:t>
      </w:r>
      <w:r w:rsidR="006A15D9" w:rsidRPr="00BB0E28">
        <w:rPr>
          <w:rFonts w:ascii="Times New Roman" w:hAnsi="Times New Roman" w:cs="Times New Roman"/>
          <w:sz w:val="24"/>
          <w:szCs w:val="24"/>
        </w:rPr>
        <w:t xml:space="preserve"> un grupo de jóvenes abordan temas relaci</w:t>
      </w:r>
      <w:r w:rsidR="00417A2E">
        <w:rPr>
          <w:rFonts w:ascii="Times New Roman" w:hAnsi="Times New Roman" w:cs="Times New Roman"/>
          <w:sz w:val="24"/>
          <w:szCs w:val="24"/>
        </w:rPr>
        <w:t xml:space="preserve">onados con </w:t>
      </w:r>
      <w:r w:rsidR="006A15D9" w:rsidRPr="00BB0E28">
        <w:rPr>
          <w:rFonts w:ascii="Times New Roman" w:hAnsi="Times New Roman" w:cs="Times New Roman"/>
          <w:sz w:val="24"/>
          <w:szCs w:val="24"/>
        </w:rPr>
        <w:t xml:space="preserve"> la sexualidad.</w:t>
      </w:r>
    </w:p>
    <w:p w:rsidR="00B45586" w:rsidRPr="00310E80" w:rsidRDefault="0029009C" w:rsidP="00B45586">
      <w:pPr>
        <w:pStyle w:val="Ttulo2"/>
        <w:spacing w:line="360" w:lineRule="auto"/>
        <w:rPr>
          <w:rFonts w:ascii="Times New Roman" w:hAnsi="Times New Roman" w:cs="Times New Roman"/>
          <w:b/>
          <w:sz w:val="28"/>
          <w:szCs w:val="28"/>
        </w:rPr>
      </w:pPr>
      <w:bookmarkStart w:id="104" w:name="_Toc27128637"/>
      <w:r>
        <w:rPr>
          <w:rFonts w:ascii="Times New Roman" w:hAnsi="Times New Roman" w:cs="Times New Roman"/>
          <w:b/>
          <w:color w:val="000000" w:themeColor="text1"/>
          <w:sz w:val="28"/>
          <w:szCs w:val="28"/>
        </w:rPr>
        <w:lastRenderedPageBreak/>
        <w:t>2</w:t>
      </w:r>
      <w:r w:rsidR="00B45586" w:rsidRPr="00310E80">
        <w:rPr>
          <w:rFonts w:ascii="Times New Roman" w:hAnsi="Times New Roman" w:cs="Times New Roman"/>
          <w:b/>
          <w:color w:val="000000" w:themeColor="text1"/>
          <w:sz w:val="28"/>
          <w:szCs w:val="28"/>
        </w:rPr>
        <w:t xml:space="preserve">.- Transmisiones </w:t>
      </w:r>
      <w:r w:rsidR="00B45586">
        <w:rPr>
          <w:rFonts w:ascii="Times New Roman" w:hAnsi="Times New Roman" w:cs="Times New Roman"/>
          <w:b/>
          <w:color w:val="000000" w:themeColor="text1"/>
          <w:sz w:val="28"/>
          <w:szCs w:val="28"/>
        </w:rPr>
        <w:t>o</w:t>
      </w:r>
      <w:r w:rsidR="00B45586" w:rsidRPr="00310E80">
        <w:rPr>
          <w:rFonts w:ascii="Times New Roman" w:hAnsi="Times New Roman" w:cs="Times New Roman"/>
          <w:b/>
          <w:color w:val="000000" w:themeColor="text1"/>
          <w:sz w:val="28"/>
          <w:szCs w:val="28"/>
        </w:rPr>
        <w:t>ficiales</w:t>
      </w:r>
      <w:bookmarkEnd w:id="104"/>
    </w:p>
    <w:p w:rsidR="00B45586" w:rsidRDefault="00B45586" w:rsidP="00B45586">
      <w:pPr>
        <w:spacing w:after="0" w:line="480" w:lineRule="auto"/>
        <w:jc w:val="both"/>
        <w:rPr>
          <w:rFonts w:ascii="Times New Roman" w:hAnsi="Times New Roman" w:cs="Times New Roman"/>
          <w:sz w:val="24"/>
          <w:szCs w:val="24"/>
          <w:lang w:eastAsia="es-DO"/>
        </w:rPr>
      </w:pPr>
      <w:r w:rsidRPr="00B37815">
        <w:rPr>
          <w:rFonts w:ascii="Times New Roman" w:hAnsi="Times New Roman" w:cs="Times New Roman"/>
          <w:sz w:val="24"/>
          <w:szCs w:val="24"/>
        </w:rPr>
        <w:t>Durante el año 2019 se realizaron</w:t>
      </w:r>
      <w:r w:rsidR="002D0836">
        <w:rPr>
          <w:rFonts w:ascii="Times New Roman" w:hAnsi="Times New Roman" w:cs="Times New Roman"/>
          <w:sz w:val="24"/>
          <w:szCs w:val="24"/>
        </w:rPr>
        <w:t xml:space="preserve"> más de 400 horas de transmisión </w:t>
      </w:r>
      <w:r>
        <w:rPr>
          <w:rFonts w:ascii="Times New Roman" w:hAnsi="Times New Roman" w:cs="Times New Roman"/>
          <w:sz w:val="24"/>
          <w:szCs w:val="24"/>
        </w:rPr>
        <w:t xml:space="preserve"> de acto</w:t>
      </w:r>
      <w:r w:rsidR="002D0836">
        <w:rPr>
          <w:rFonts w:ascii="Times New Roman" w:hAnsi="Times New Roman" w:cs="Times New Roman"/>
          <w:sz w:val="24"/>
          <w:szCs w:val="24"/>
        </w:rPr>
        <w:t>s oficiales entre las que pueden</w:t>
      </w:r>
      <w:r>
        <w:rPr>
          <w:rFonts w:ascii="Times New Roman" w:hAnsi="Times New Roman" w:cs="Times New Roman"/>
          <w:sz w:val="24"/>
          <w:szCs w:val="24"/>
        </w:rPr>
        <w:t xml:space="preserve"> destacarse </w:t>
      </w:r>
      <w:r w:rsidRPr="00694839">
        <w:rPr>
          <w:rFonts w:ascii="Times New Roman" w:hAnsi="Times New Roman" w:cs="Times New Roman"/>
          <w:sz w:val="24"/>
          <w:szCs w:val="24"/>
          <w:lang w:eastAsia="es-DO"/>
        </w:rPr>
        <w:t xml:space="preserve">la </w:t>
      </w:r>
      <w:r>
        <w:rPr>
          <w:rFonts w:ascii="Times New Roman" w:hAnsi="Times New Roman" w:cs="Times New Roman"/>
          <w:sz w:val="24"/>
          <w:szCs w:val="24"/>
          <w:lang w:eastAsia="es-DO"/>
        </w:rPr>
        <w:t>i</w:t>
      </w:r>
      <w:r w:rsidRPr="00694839">
        <w:rPr>
          <w:rFonts w:ascii="Times New Roman" w:hAnsi="Times New Roman" w:cs="Times New Roman"/>
          <w:sz w:val="24"/>
          <w:szCs w:val="24"/>
          <w:lang w:eastAsia="es-DO"/>
        </w:rPr>
        <w:t>nauguración d</w:t>
      </w:r>
      <w:r>
        <w:rPr>
          <w:rFonts w:ascii="Times New Roman" w:hAnsi="Times New Roman" w:cs="Times New Roman"/>
          <w:sz w:val="24"/>
          <w:szCs w:val="24"/>
          <w:lang w:eastAsia="es-DO"/>
        </w:rPr>
        <w:t>el servicio 911</w:t>
      </w:r>
      <w:r w:rsidRPr="00694839">
        <w:rPr>
          <w:rFonts w:ascii="Times New Roman" w:hAnsi="Times New Roman" w:cs="Times New Roman"/>
          <w:sz w:val="24"/>
          <w:szCs w:val="24"/>
          <w:lang w:eastAsia="es-DO"/>
        </w:rPr>
        <w:t xml:space="preserve"> el 31/01/2019 en Samaná; </w:t>
      </w:r>
      <w:r>
        <w:rPr>
          <w:rFonts w:ascii="Times New Roman" w:hAnsi="Times New Roman" w:cs="Times New Roman"/>
          <w:sz w:val="24"/>
          <w:szCs w:val="24"/>
          <w:lang w:eastAsia="es-DO"/>
        </w:rPr>
        <w:t>una zona franca</w:t>
      </w:r>
      <w:r w:rsidRPr="00694839">
        <w:rPr>
          <w:rFonts w:ascii="Times New Roman" w:hAnsi="Times New Roman" w:cs="Times New Roman"/>
          <w:sz w:val="24"/>
          <w:szCs w:val="24"/>
          <w:lang w:eastAsia="es-DO"/>
        </w:rPr>
        <w:t xml:space="preserve"> el </w:t>
      </w:r>
      <w:r>
        <w:rPr>
          <w:rFonts w:ascii="Times New Roman" w:hAnsi="Times New Roman" w:cs="Times New Roman"/>
          <w:sz w:val="24"/>
          <w:szCs w:val="24"/>
          <w:lang w:eastAsia="es-DO"/>
        </w:rPr>
        <w:t>28/02/2019</w:t>
      </w:r>
      <w:r w:rsidRPr="00694839">
        <w:rPr>
          <w:rFonts w:ascii="Times New Roman" w:hAnsi="Times New Roman" w:cs="Times New Roman"/>
          <w:sz w:val="24"/>
          <w:szCs w:val="24"/>
          <w:lang w:eastAsia="es-DO"/>
        </w:rPr>
        <w:t xml:space="preserve"> en la Autopista las Américas; </w:t>
      </w:r>
      <w:r>
        <w:rPr>
          <w:rFonts w:ascii="Times New Roman" w:hAnsi="Times New Roman" w:cs="Times New Roman"/>
          <w:sz w:val="24"/>
          <w:szCs w:val="24"/>
          <w:lang w:eastAsia="es-DO"/>
        </w:rPr>
        <w:t>una escuela vocacional y el centro educativo La Penda</w:t>
      </w:r>
      <w:r w:rsidRPr="00694839">
        <w:rPr>
          <w:rFonts w:ascii="Times New Roman" w:hAnsi="Times New Roman" w:cs="Times New Roman"/>
          <w:sz w:val="24"/>
          <w:szCs w:val="24"/>
          <w:lang w:eastAsia="es-DO"/>
        </w:rPr>
        <w:t xml:space="preserve"> el 06/03/2019, en Pontón; </w:t>
      </w:r>
      <w:r>
        <w:rPr>
          <w:rFonts w:ascii="Times New Roman" w:hAnsi="Times New Roman" w:cs="Times New Roman"/>
          <w:sz w:val="24"/>
          <w:szCs w:val="24"/>
          <w:lang w:eastAsia="es-DO"/>
        </w:rPr>
        <w:t>un c</w:t>
      </w:r>
      <w:r w:rsidRPr="00694839">
        <w:rPr>
          <w:rFonts w:ascii="Times New Roman" w:hAnsi="Times New Roman" w:cs="Times New Roman"/>
          <w:sz w:val="24"/>
          <w:szCs w:val="24"/>
          <w:lang w:eastAsia="es-DO"/>
        </w:rPr>
        <w:t xml:space="preserve">entro de </w:t>
      </w:r>
      <w:r>
        <w:rPr>
          <w:rFonts w:ascii="Times New Roman" w:hAnsi="Times New Roman" w:cs="Times New Roman"/>
          <w:sz w:val="24"/>
          <w:szCs w:val="24"/>
          <w:lang w:eastAsia="es-DO"/>
        </w:rPr>
        <w:t>diagnóstico y a</w:t>
      </w:r>
      <w:r w:rsidRPr="00694839">
        <w:rPr>
          <w:rFonts w:ascii="Times New Roman" w:hAnsi="Times New Roman" w:cs="Times New Roman"/>
          <w:sz w:val="24"/>
          <w:szCs w:val="24"/>
          <w:lang w:eastAsia="es-DO"/>
        </w:rPr>
        <w:t xml:space="preserve">tención </w:t>
      </w:r>
      <w:r>
        <w:rPr>
          <w:rFonts w:ascii="Times New Roman" w:hAnsi="Times New Roman" w:cs="Times New Roman"/>
          <w:sz w:val="24"/>
          <w:szCs w:val="24"/>
          <w:lang w:eastAsia="es-DO"/>
        </w:rPr>
        <w:t>p</w:t>
      </w:r>
      <w:r w:rsidRPr="00694839">
        <w:rPr>
          <w:rFonts w:ascii="Times New Roman" w:hAnsi="Times New Roman" w:cs="Times New Roman"/>
          <w:sz w:val="24"/>
          <w:szCs w:val="24"/>
          <w:lang w:eastAsia="es-DO"/>
        </w:rPr>
        <w:t xml:space="preserve">rimaria, el 05/03/2019, en San Francisco de Macorís; </w:t>
      </w:r>
      <w:r>
        <w:rPr>
          <w:rFonts w:ascii="Times New Roman" w:hAnsi="Times New Roman" w:cs="Times New Roman"/>
          <w:sz w:val="24"/>
          <w:szCs w:val="24"/>
          <w:lang w:eastAsia="es-DO"/>
        </w:rPr>
        <w:t>i</w:t>
      </w:r>
      <w:r w:rsidRPr="00694839">
        <w:rPr>
          <w:rFonts w:ascii="Times New Roman" w:hAnsi="Times New Roman" w:cs="Times New Roman"/>
          <w:sz w:val="24"/>
          <w:szCs w:val="24"/>
          <w:lang w:eastAsia="es-DO"/>
        </w:rPr>
        <w:t xml:space="preserve">nauguración de </w:t>
      </w:r>
      <w:r>
        <w:rPr>
          <w:rFonts w:ascii="Times New Roman" w:hAnsi="Times New Roman" w:cs="Times New Roman"/>
          <w:sz w:val="24"/>
          <w:szCs w:val="24"/>
          <w:lang w:eastAsia="es-DO"/>
        </w:rPr>
        <w:t xml:space="preserve">una planta procesadora de </w:t>
      </w:r>
      <w:r w:rsidR="002D0836">
        <w:rPr>
          <w:rFonts w:ascii="Times New Roman" w:hAnsi="Times New Roman" w:cs="Times New Roman"/>
          <w:sz w:val="24"/>
          <w:szCs w:val="24"/>
          <w:lang w:eastAsia="es-DO"/>
        </w:rPr>
        <w:t>lácteos</w:t>
      </w:r>
      <w:r w:rsidRPr="00694839">
        <w:rPr>
          <w:rFonts w:ascii="Times New Roman" w:hAnsi="Times New Roman" w:cs="Times New Roman"/>
          <w:sz w:val="24"/>
          <w:szCs w:val="24"/>
          <w:lang w:eastAsia="es-DO"/>
        </w:rPr>
        <w:t xml:space="preserve"> el </w:t>
      </w:r>
      <w:r>
        <w:rPr>
          <w:rFonts w:ascii="Times New Roman" w:hAnsi="Times New Roman" w:cs="Times New Roman"/>
          <w:sz w:val="24"/>
          <w:szCs w:val="24"/>
          <w:lang w:eastAsia="es-DO"/>
        </w:rPr>
        <w:t>24/02/2019</w:t>
      </w:r>
      <w:r w:rsidRPr="00694839">
        <w:rPr>
          <w:rFonts w:ascii="Times New Roman" w:hAnsi="Times New Roman" w:cs="Times New Roman"/>
          <w:sz w:val="24"/>
          <w:szCs w:val="24"/>
          <w:lang w:eastAsia="es-DO"/>
        </w:rPr>
        <w:t xml:space="preserve"> en Hato Mayor</w:t>
      </w:r>
      <w:r w:rsidRPr="000E33F6">
        <w:rPr>
          <w:rFonts w:ascii="Times New Roman" w:hAnsi="Times New Roman" w:cs="Times New Roman"/>
          <w:sz w:val="24"/>
          <w:szCs w:val="24"/>
          <w:lang w:eastAsia="es-DO"/>
        </w:rPr>
        <w:t xml:space="preserve">; </w:t>
      </w:r>
      <w:r>
        <w:rPr>
          <w:rFonts w:ascii="Times New Roman" w:hAnsi="Times New Roman" w:cs="Times New Roman"/>
          <w:sz w:val="24"/>
          <w:szCs w:val="24"/>
          <w:lang w:eastAsia="es-DO"/>
        </w:rPr>
        <w:t xml:space="preserve">inauguración de una zona franca </w:t>
      </w:r>
      <w:r w:rsidRPr="000E33F6">
        <w:rPr>
          <w:rFonts w:ascii="Times New Roman" w:hAnsi="Times New Roman" w:cs="Times New Roman"/>
          <w:sz w:val="24"/>
          <w:szCs w:val="24"/>
          <w:lang w:eastAsia="es-DO"/>
        </w:rPr>
        <w:t xml:space="preserve">el 30/03/2019 en Navarrete; inauguración de un </w:t>
      </w:r>
      <w:r>
        <w:rPr>
          <w:rFonts w:ascii="Times New Roman" w:hAnsi="Times New Roman" w:cs="Times New Roman"/>
          <w:sz w:val="24"/>
          <w:szCs w:val="24"/>
          <w:lang w:eastAsia="es-DO"/>
        </w:rPr>
        <w:t>p</w:t>
      </w:r>
      <w:r w:rsidRPr="000E33F6">
        <w:rPr>
          <w:rFonts w:ascii="Times New Roman" w:hAnsi="Times New Roman" w:cs="Times New Roman"/>
          <w:sz w:val="24"/>
          <w:szCs w:val="24"/>
          <w:lang w:eastAsia="es-DO"/>
        </w:rPr>
        <w:t>arque</w:t>
      </w:r>
      <w:r>
        <w:rPr>
          <w:rFonts w:ascii="Times New Roman" w:hAnsi="Times New Roman" w:cs="Times New Roman"/>
          <w:sz w:val="24"/>
          <w:szCs w:val="24"/>
          <w:lang w:eastAsia="es-DO"/>
        </w:rPr>
        <w:t xml:space="preserve"> eólico el 9/04/2019 en Monte Cristi; proyecto h</w:t>
      </w:r>
      <w:r w:rsidRPr="000E33F6">
        <w:rPr>
          <w:rFonts w:ascii="Times New Roman" w:hAnsi="Times New Roman" w:cs="Times New Roman"/>
          <w:sz w:val="24"/>
          <w:szCs w:val="24"/>
          <w:lang w:eastAsia="es-DO"/>
        </w:rPr>
        <w:t xml:space="preserve">abitacional Invi-Villa Progreso, el 9/04/2019 en Monte Cristi; </w:t>
      </w:r>
      <w:r>
        <w:rPr>
          <w:rFonts w:ascii="Times New Roman" w:hAnsi="Times New Roman" w:cs="Times New Roman"/>
          <w:sz w:val="24"/>
          <w:szCs w:val="24"/>
          <w:lang w:eastAsia="es-DO"/>
        </w:rPr>
        <w:t>escuela vocacional L</w:t>
      </w:r>
      <w:r w:rsidRPr="000E33F6">
        <w:rPr>
          <w:rFonts w:ascii="Times New Roman" w:hAnsi="Times New Roman" w:cs="Times New Roman"/>
          <w:sz w:val="24"/>
          <w:szCs w:val="24"/>
          <w:lang w:eastAsia="es-DO"/>
        </w:rPr>
        <w:t xml:space="preserve">os Castillos y un </w:t>
      </w:r>
      <w:r>
        <w:rPr>
          <w:rFonts w:ascii="Times New Roman" w:hAnsi="Times New Roman" w:cs="Times New Roman"/>
          <w:sz w:val="24"/>
          <w:szCs w:val="24"/>
          <w:lang w:eastAsia="es-DO"/>
        </w:rPr>
        <w:t>c</w:t>
      </w:r>
      <w:r w:rsidRPr="000E33F6">
        <w:rPr>
          <w:rFonts w:ascii="Times New Roman" w:hAnsi="Times New Roman" w:cs="Times New Roman"/>
          <w:sz w:val="24"/>
          <w:szCs w:val="24"/>
          <w:lang w:eastAsia="es-DO"/>
        </w:rPr>
        <w:t xml:space="preserve">entro </w:t>
      </w:r>
      <w:r>
        <w:rPr>
          <w:rFonts w:ascii="Times New Roman" w:hAnsi="Times New Roman" w:cs="Times New Roman"/>
          <w:sz w:val="24"/>
          <w:szCs w:val="24"/>
          <w:lang w:eastAsia="es-DO"/>
        </w:rPr>
        <w:t>e</w:t>
      </w:r>
      <w:r w:rsidRPr="000E33F6">
        <w:rPr>
          <w:rFonts w:ascii="Times New Roman" w:hAnsi="Times New Roman" w:cs="Times New Roman"/>
          <w:sz w:val="24"/>
          <w:szCs w:val="24"/>
          <w:lang w:eastAsia="es-DO"/>
        </w:rPr>
        <w:t>ducativo, el 11/04/2019, en Villa Mella; inauguración de</w:t>
      </w:r>
      <w:r>
        <w:rPr>
          <w:rFonts w:ascii="Times New Roman" w:hAnsi="Times New Roman" w:cs="Times New Roman"/>
          <w:sz w:val="24"/>
          <w:szCs w:val="24"/>
          <w:lang w:eastAsia="es-DO"/>
        </w:rPr>
        <w:t xml:space="preserve"> la carretera Jarabacoa-Manabao</w:t>
      </w:r>
      <w:r w:rsidRPr="000E33F6">
        <w:rPr>
          <w:rFonts w:ascii="Times New Roman" w:hAnsi="Times New Roman" w:cs="Times New Roman"/>
          <w:sz w:val="24"/>
          <w:szCs w:val="24"/>
          <w:lang w:eastAsia="es-DO"/>
        </w:rPr>
        <w:t xml:space="preserve"> el 12/04/2019; </w:t>
      </w:r>
      <w:r>
        <w:rPr>
          <w:rFonts w:ascii="Times New Roman" w:hAnsi="Times New Roman" w:cs="Times New Roman"/>
          <w:sz w:val="24"/>
          <w:szCs w:val="24"/>
          <w:lang w:eastAsia="es-DO"/>
        </w:rPr>
        <w:t>i</w:t>
      </w:r>
      <w:r w:rsidRPr="000E33F6">
        <w:rPr>
          <w:rFonts w:ascii="Times New Roman" w:hAnsi="Times New Roman" w:cs="Times New Roman"/>
          <w:sz w:val="24"/>
          <w:szCs w:val="24"/>
          <w:lang w:eastAsia="es-DO"/>
        </w:rPr>
        <w:t>nauguración</w:t>
      </w:r>
      <w:r>
        <w:rPr>
          <w:rFonts w:ascii="Times New Roman" w:hAnsi="Times New Roman" w:cs="Times New Roman"/>
          <w:sz w:val="24"/>
          <w:szCs w:val="24"/>
          <w:lang w:eastAsia="es-DO"/>
        </w:rPr>
        <w:t xml:space="preserve"> de escuela</w:t>
      </w:r>
      <w:r w:rsidRPr="000E33F6">
        <w:rPr>
          <w:rFonts w:ascii="Times New Roman" w:hAnsi="Times New Roman" w:cs="Times New Roman"/>
          <w:sz w:val="24"/>
          <w:szCs w:val="24"/>
          <w:lang w:eastAsia="es-DO"/>
        </w:rPr>
        <w:t xml:space="preserve"> el </w:t>
      </w:r>
      <w:r>
        <w:rPr>
          <w:rFonts w:ascii="Times New Roman" w:hAnsi="Times New Roman" w:cs="Times New Roman"/>
          <w:sz w:val="24"/>
          <w:szCs w:val="24"/>
          <w:lang w:eastAsia="es-DO"/>
        </w:rPr>
        <w:t>22/04/2019</w:t>
      </w:r>
      <w:r w:rsidRPr="000E33F6">
        <w:rPr>
          <w:rFonts w:ascii="Times New Roman" w:hAnsi="Times New Roman" w:cs="Times New Roman"/>
          <w:sz w:val="24"/>
          <w:szCs w:val="24"/>
          <w:lang w:eastAsia="es-DO"/>
        </w:rPr>
        <w:t xml:space="preserve"> en </w:t>
      </w:r>
      <w:r>
        <w:rPr>
          <w:rFonts w:ascii="Times New Roman" w:hAnsi="Times New Roman" w:cs="Times New Roman"/>
          <w:sz w:val="24"/>
          <w:szCs w:val="24"/>
          <w:lang w:eastAsia="es-DO"/>
        </w:rPr>
        <w:t>el Valiente</w:t>
      </w:r>
      <w:r w:rsidRPr="000E33F6">
        <w:rPr>
          <w:rFonts w:ascii="Times New Roman" w:hAnsi="Times New Roman" w:cs="Times New Roman"/>
          <w:sz w:val="24"/>
          <w:szCs w:val="24"/>
          <w:lang w:eastAsia="es-DO"/>
        </w:rPr>
        <w:t xml:space="preserve"> Santo Domingo Este</w:t>
      </w:r>
      <w:r>
        <w:rPr>
          <w:rFonts w:ascii="Times New Roman" w:hAnsi="Times New Roman" w:cs="Times New Roman"/>
          <w:b/>
          <w:sz w:val="24"/>
          <w:szCs w:val="24"/>
          <w:lang w:eastAsia="es-DO"/>
        </w:rPr>
        <w:t xml:space="preserve">; </w:t>
      </w:r>
      <w:r w:rsidRPr="008C0AA4">
        <w:rPr>
          <w:rFonts w:ascii="Times New Roman" w:hAnsi="Times New Roman" w:cs="Times New Roman"/>
          <w:sz w:val="24"/>
          <w:szCs w:val="24"/>
          <w:lang w:eastAsia="es-DO"/>
        </w:rPr>
        <w:t>i</w:t>
      </w:r>
      <w:r>
        <w:rPr>
          <w:rFonts w:ascii="Times New Roman" w:hAnsi="Times New Roman" w:cs="Times New Roman"/>
          <w:sz w:val="24"/>
          <w:szCs w:val="24"/>
          <w:lang w:eastAsia="es-DO"/>
        </w:rPr>
        <w:t>nicio de c</w:t>
      </w:r>
      <w:r w:rsidRPr="008C0AA4">
        <w:rPr>
          <w:rFonts w:ascii="Times New Roman" w:hAnsi="Times New Roman" w:cs="Times New Roman"/>
          <w:sz w:val="24"/>
          <w:szCs w:val="24"/>
          <w:lang w:eastAsia="es-DO"/>
        </w:rPr>
        <w:t>onstrucción</w:t>
      </w:r>
      <w:r w:rsidRPr="00B37815">
        <w:rPr>
          <w:rFonts w:ascii="Times New Roman" w:hAnsi="Times New Roman" w:cs="Times New Roman"/>
          <w:b/>
          <w:sz w:val="24"/>
          <w:szCs w:val="24"/>
          <w:lang w:eastAsia="es-DO"/>
        </w:rPr>
        <w:t xml:space="preserve"> </w:t>
      </w:r>
      <w:r>
        <w:rPr>
          <w:rFonts w:ascii="Times New Roman" w:hAnsi="Times New Roman" w:cs="Times New Roman"/>
          <w:sz w:val="24"/>
          <w:szCs w:val="24"/>
          <w:lang w:eastAsia="es-DO"/>
        </w:rPr>
        <w:t>del hotel t</w:t>
      </w:r>
      <w:r w:rsidRPr="00694839">
        <w:rPr>
          <w:rFonts w:ascii="Times New Roman" w:hAnsi="Times New Roman" w:cs="Times New Roman"/>
          <w:sz w:val="24"/>
          <w:szCs w:val="24"/>
          <w:lang w:eastAsia="es-DO"/>
        </w:rPr>
        <w:t>urístico Punta Cana</w:t>
      </w:r>
      <w:r w:rsidRPr="00B37815">
        <w:rPr>
          <w:rFonts w:ascii="Times New Roman" w:hAnsi="Times New Roman" w:cs="Times New Roman"/>
          <w:b/>
          <w:sz w:val="24"/>
          <w:szCs w:val="24"/>
          <w:lang w:eastAsia="es-DO"/>
        </w:rPr>
        <w:t xml:space="preserve"> </w:t>
      </w:r>
      <w:r w:rsidRPr="00B37815">
        <w:rPr>
          <w:rFonts w:ascii="Times New Roman" w:hAnsi="Times New Roman" w:cs="Times New Roman"/>
          <w:sz w:val="24"/>
          <w:szCs w:val="24"/>
          <w:lang w:eastAsia="es-DO"/>
        </w:rPr>
        <w:t>el 13/03/2019</w:t>
      </w:r>
      <w:r>
        <w:rPr>
          <w:rFonts w:ascii="Times New Roman" w:hAnsi="Times New Roman" w:cs="Times New Roman"/>
          <w:sz w:val="24"/>
          <w:szCs w:val="24"/>
          <w:lang w:eastAsia="es-DO"/>
        </w:rPr>
        <w:t>; r</w:t>
      </w:r>
      <w:r w:rsidRPr="008C0AA4">
        <w:rPr>
          <w:rFonts w:ascii="Times New Roman" w:hAnsi="Times New Roman" w:cs="Times New Roman"/>
          <w:sz w:val="24"/>
          <w:szCs w:val="24"/>
          <w:lang w:eastAsia="es-DO"/>
        </w:rPr>
        <w:t>einauguración de la Maternidad Nuestra Sra. de la Altagracia</w:t>
      </w:r>
      <w:r>
        <w:rPr>
          <w:rFonts w:ascii="Times New Roman" w:hAnsi="Times New Roman" w:cs="Times New Roman"/>
          <w:sz w:val="24"/>
          <w:szCs w:val="24"/>
          <w:lang w:eastAsia="es-DO"/>
        </w:rPr>
        <w:t xml:space="preserve"> </w:t>
      </w:r>
      <w:r w:rsidRPr="00B37815">
        <w:rPr>
          <w:rFonts w:ascii="Times New Roman" w:hAnsi="Times New Roman" w:cs="Times New Roman"/>
          <w:sz w:val="24"/>
          <w:szCs w:val="24"/>
          <w:lang w:eastAsia="es-DO"/>
        </w:rPr>
        <w:t>el</w:t>
      </w:r>
      <w:r w:rsidRPr="00B37815">
        <w:rPr>
          <w:rFonts w:ascii="Times New Roman" w:hAnsi="Times New Roman" w:cs="Times New Roman"/>
          <w:b/>
          <w:sz w:val="24"/>
          <w:szCs w:val="24"/>
          <w:lang w:eastAsia="es-DO"/>
        </w:rPr>
        <w:t xml:space="preserve"> </w:t>
      </w:r>
      <w:r w:rsidRPr="00B37815">
        <w:rPr>
          <w:rFonts w:ascii="Times New Roman" w:hAnsi="Times New Roman" w:cs="Times New Roman"/>
          <w:sz w:val="24"/>
          <w:szCs w:val="24"/>
          <w:lang w:eastAsia="es-DO"/>
        </w:rPr>
        <w:t>25/03/2019</w:t>
      </w:r>
      <w:r>
        <w:rPr>
          <w:rFonts w:ascii="Times New Roman" w:hAnsi="Times New Roman" w:cs="Times New Roman"/>
          <w:b/>
          <w:sz w:val="24"/>
          <w:szCs w:val="24"/>
          <w:lang w:eastAsia="es-DO"/>
        </w:rPr>
        <w:t>.</w:t>
      </w:r>
    </w:p>
    <w:p w:rsidR="00B45586" w:rsidRPr="003548AA" w:rsidRDefault="00B45586" w:rsidP="00B455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También se realizaron reportajes especiales y grabación de actividades culturales, entre otras una</w:t>
      </w:r>
      <w:r w:rsidRPr="003548AA">
        <w:rPr>
          <w:rFonts w:ascii="Times New Roman" w:hAnsi="Times New Roman" w:cs="Times New Roman"/>
          <w:sz w:val="24"/>
          <w:szCs w:val="24"/>
          <w:lang w:eastAsia="es-DO"/>
        </w:rPr>
        <w:t xml:space="preserve"> Charla Concierto Sinfónico, el 01/03/2019, en el Conservatorio Nacional de Música</w:t>
      </w:r>
      <w:r>
        <w:rPr>
          <w:rFonts w:ascii="Times New Roman" w:hAnsi="Times New Roman" w:cs="Times New Roman"/>
          <w:sz w:val="24"/>
          <w:szCs w:val="24"/>
          <w:lang w:eastAsia="es-DO"/>
        </w:rPr>
        <w:t>; g</w:t>
      </w:r>
      <w:r w:rsidRPr="003548AA">
        <w:rPr>
          <w:rFonts w:ascii="Times New Roman" w:hAnsi="Times New Roman" w:cs="Times New Roman"/>
          <w:sz w:val="24"/>
          <w:szCs w:val="24"/>
          <w:lang w:eastAsia="es-DO"/>
        </w:rPr>
        <w:t>rabación de la Temporada de Conciertos Didácticos 2019, el 13/03/2019, en el Palacio de Bellas Artes</w:t>
      </w:r>
      <w:r>
        <w:rPr>
          <w:rFonts w:ascii="Times New Roman" w:hAnsi="Times New Roman" w:cs="Times New Roman"/>
          <w:sz w:val="24"/>
          <w:szCs w:val="24"/>
          <w:lang w:eastAsia="es-DO"/>
        </w:rPr>
        <w:t>; desfile militar con motivo a la conmemoración de la b</w:t>
      </w:r>
      <w:r w:rsidRPr="003548AA">
        <w:rPr>
          <w:rFonts w:ascii="Times New Roman" w:hAnsi="Times New Roman" w:cs="Times New Roman"/>
          <w:sz w:val="24"/>
          <w:szCs w:val="24"/>
          <w:lang w:eastAsia="es-DO"/>
        </w:rPr>
        <w:t>atalla del 19 de Marzo, el 19/03/2019, en Azua</w:t>
      </w:r>
      <w:r>
        <w:rPr>
          <w:rFonts w:ascii="Times New Roman" w:hAnsi="Times New Roman" w:cs="Times New Roman"/>
          <w:sz w:val="24"/>
          <w:szCs w:val="24"/>
          <w:lang w:eastAsia="es-DO"/>
        </w:rPr>
        <w:t>; desfile m</w:t>
      </w:r>
      <w:r w:rsidRPr="003548AA">
        <w:rPr>
          <w:rFonts w:ascii="Times New Roman" w:hAnsi="Times New Roman" w:cs="Times New Roman"/>
          <w:sz w:val="24"/>
          <w:szCs w:val="24"/>
          <w:lang w:eastAsia="es-DO"/>
        </w:rPr>
        <w:t>ilitar, el 30/03/2019, en Santiago de los Caballeros</w:t>
      </w:r>
      <w:r>
        <w:rPr>
          <w:rFonts w:ascii="Times New Roman" w:hAnsi="Times New Roman" w:cs="Times New Roman"/>
          <w:sz w:val="24"/>
          <w:szCs w:val="24"/>
          <w:lang w:eastAsia="es-DO"/>
        </w:rPr>
        <w:t>; grabación de entrega de t</w:t>
      </w:r>
      <w:r w:rsidRPr="003548AA">
        <w:rPr>
          <w:rFonts w:ascii="Times New Roman" w:hAnsi="Times New Roman" w:cs="Times New Roman"/>
          <w:sz w:val="24"/>
          <w:szCs w:val="24"/>
          <w:lang w:eastAsia="es-DO"/>
        </w:rPr>
        <w:t>ítu</w:t>
      </w:r>
      <w:r>
        <w:rPr>
          <w:rFonts w:ascii="Times New Roman" w:hAnsi="Times New Roman" w:cs="Times New Roman"/>
          <w:sz w:val="24"/>
          <w:szCs w:val="24"/>
          <w:lang w:eastAsia="es-DO"/>
        </w:rPr>
        <w:t>los, el 10/04/2019, en Dajabón; transmisión  de la o</w:t>
      </w:r>
      <w:r w:rsidRPr="003548AA">
        <w:rPr>
          <w:rFonts w:ascii="Times New Roman" w:hAnsi="Times New Roman" w:cs="Times New Roman"/>
          <w:sz w:val="24"/>
          <w:szCs w:val="24"/>
          <w:lang w:eastAsia="es-DO"/>
        </w:rPr>
        <w:t xml:space="preserve">pera </w:t>
      </w:r>
      <w:r>
        <w:rPr>
          <w:rFonts w:ascii="Times New Roman" w:hAnsi="Times New Roman" w:cs="Times New Roman"/>
          <w:sz w:val="24"/>
          <w:szCs w:val="24"/>
          <w:lang w:eastAsia="es-DO"/>
        </w:rPr>
        <w:t>L</w:t>
      </w:r>
      <w:r w:rsidRPr="003548AA">
        <w:rPr>
          <w:rFonts w:ascii="Times New Roman" w:hAnsi="Times New Roman" w:cs="Times New Roman"/>
          <w:sz w:val="24"/>
          <w:szCs w:val="24"/>
          <w:lang w:eastAsia="es-DO"/>
        </w:rPr>
        <w:t>a Traviata, el 1</w:t>
      </w:r>
      <w:r>
        <w:rPr>
          <w:rFonts w:ascii="Times New Roman" w:hAnsi="Times New Roman" w:cs="Times New Roman"/>
          <w:sz w:val="24"/>
          <w:szCs w:val="24"/>
          <w:lang w:eastAsia="es-DO"/>
        </w:rPr>
        <w:t>4/04/2019, en el Teatro Nacional; e</w:t>
      </w:r>
      <w:r w:rsidRPr="003548AA">
        <w:rPr>
          <w:rFonts w:ascii="Times New Roman" w:hAnsi="Times New Roman" w:cs="Times New Roman"/>
          <w:sz w:val="24"/>
          <w:szCs w:val="24"/>
          <w:lang w:eastAsia="es-DO"/>
        </w:rPr>
        <w:t>spectáculo “Bajo el Cielo de Quisqueya”, el 24/04/2019, en el Palacio de Bellas Artes</w:t>
      </w:r>
      <w:r>
        <w:rPr>
          <w:rFonts w:ascii="Times New Roman" w:hAnsi="Times New Roman" w:cs="Times New Roman"/>
          <w:sz w:val="24"/>
          <w:szCs w:val="24"/>
          <w:lang w:eastAsia="es-DO"/>
        </w:rPr>
        <w:t>; entrega de t</w:t>
      </w:r>
      <w:r w:rsidRPr="003548AA">
        <w:rPr>
          <w:rFonts w:ascii="Times New Roman" w:hAnsi="Times New Roman" w:cs="Times New Roman"/>
          <w:sz w:val="24"/>
          <w:szCs w:val="24"/>
          <w:lang w:eastAsia="es-DO"/>
        </w:rPr>
        <w:t>ítulos, a parceleros, el 01/05/2019, en Azua</w:t>
      </w:r>
      <w:r>
        <w:rPr>
          <w:rFonts w:ascii="Times New Roman" w:hAnsi="Times New Roman" w:cs="Times New Roman"/>
          <w:sz w:val="24"/>
          <w:szCs w:val="24"/>
          <w:lang w:eastAsia="es-DO"/>
        </w:rPr>
        <w:t>; inauguración de la e</w:t>
      </w:r>
      <w:r w:rsidRPr="003548AA">
        <w:rPr>
          <w:rFonts w:ascii="Times New Roman" w:hAnsi="Times New Roman" w:cs="Times New Roman"/>
          <w:sz w:val="24"/>
          <w:szCs w:val="24"/>
          <w:lang w:eastAsia="es-DO"/>
        </w:rPr>
        <w:t>scuel</w:t>
      </w:r>
      <w:r>
        <w:rPr>
          <w:rFonts w:ascii="Times New Roman" w:hAnsi="Times New Roman" w:cs="Times New Roman"/>
          <w:sz w:val="24"/>
          <w:szCs w:val="24"/>
          <w:lang w:eastAsia="es-DO"/>
        </w:rPr>
        <w:t>a primaria L</w:t>
      </w:r>
      <w:r w:rsidRPr="003548AA">
        <w:rPr>
          <w:rFonts w:ascii="Times New Roman" w:hAnsi="Times New Roman" w:cs="Times New Roman"/>
          <w:sz w:val="24"/>
          <w:szCs w:val="24"/>
          <w:lang w:eastAsia="es-DO"/>
        </w:rPr>
        <w:t>os Mameyes, el 02/05/2019, en los Mameyes.</w:t>
      </w:r>
    </w:p>
    <w:p w:rsidR="00B45586" w:rsidRDefault="00B45586" w:rsidP="00B45586">
      <w:pPr>
        <w:spacing w:after="0" w:line="360" w:lineRule="auto"/>
        <w:jc w:val="both"/>
        <w:rPr>
          <w:rFonts w:ascii="Times New Roman" w:hAnsi="Times New Roman" w:cs="Times New Roman"/>
          <w:sz w:val="24"/>
          <w:szCs w:val="24"/>
        </w:rPr>
      </w:pPr>
      <w:r w:rsidRPr="00411F9B">
        <w:rPr>
          <w:rFonts w:ascii="Times New Roman" w:hAnsi="Times New Roman" w:cs="Times New Roman"/>
          <w:sz w:val="24"/>
          <w:szCs w:val="24"/>
        </w:rPr>
        <w:lastRenderedPageBreak/>
        <w:t>Además, la transmisión de las actividades conmemorativas de fechas patrias con la presencia del Sr. Presidente de la República. También se realizaron reportajes especiales sobre las visitas sorpresa del Presidente</w:t>
      </w:r>
      <w:r>
        <w:rPr>
          <w:rFonts w:ascii="Times New Roman" w:hAnsi="Times New Roman" w:cs="Times New Roman"/>
          <w:sz w:val="24"/>
          <w:szCs w:val="24"/>
        </w:rPr>
        <w:t>.</w:t>
      </w:r>
    </w:p>
    <w:p w:rsidR="00E04CDB" w:rsidRPr="00310E80" w:rsidRDefault="005A6BCD" w:rsidP="00306F34">
      <w:pPr>
        <w:pStyle w:val="Ttulo2"/>
        <w:spacing w:line="480" w:lineRule="auto"/>
        <w:rPr>
          <w:rFonts w:ascii="Times New Roman" w:hAnsi="Times New Roman" w:cs="Times New Roman"/>
          <w:sz w:val="28"/>
          <w:szCs w:val="28"/>
        </w:rPr>
      </w:pPr>
      <w:bookmarkStart w:id="105" w:name="_Toc27128638"/>
      <w:r>
        <w:rPr>
          <w:rFonts w:ascii="Times New Roman" w:hAnsi="Times New Roman" w:cs="Times New Roman"/>
          <w:b/>
          <w:color w:val="000000" w:themeColor="text1"/>
          <w:sz w:val="28"/>
          <w:szCs w:val="28"/>
        </w:rPr>
        <w:t>3</w:t>
      </w:r>
      <w:r w:rsidR="00E04CDB" w:rsidRPr="00310E80">
        <w:rPr>
          <w:rFonts w:ascii="Times New Roman" w:hAnsi="Times New Roman" w:cs="Times New Roman"/>
          <w:b/>
          <w:color w:val="000000" w:themeColor="text1"/>
          <w:sz w:val="28"/>
          <w:szCs w:val="28"/>
        </w:rPr>
        <w:t>.- Emisoras de Radio</w:t>
      </w:r>
      <w:bookmarkEnd w:id="105"/>
    </w:p>
    <w:p w:rsidR="00243271" w:rsidRPr="00411F9B" w:rsidRDefault="00E04CDB" w:rsidP="00306F34">
      <w:pPr>
        <w:pStyle w:val="Ttulo3"/>
        <w:spacing w:line="480" w:lineRule="auto"/>
        <w:rPr>
          <w:rFonts w:ascii="Times New Roman" w:hAnsi="Times New Roman" w:cs="Times New Roman"/>
        </w:rPr>
      </w:pPr>
      <w:bookmarkStart w:id="106" w:name="_Toc27128639"/>
      <w:r w:rsidRPr="007B6FDE">
        <w:rPr>
          <w:rFonts w:ascii="Times New Roman" w:hAnsi="Times New Roman" w:cs="Times New Roman"/>
          <w:b/>
          <w:i/>
          <w:color w:val="000000" w:themeColor="text1"/>
        </w:rPr>
        <w:t>Quisqueya FM</w:t>
      </w:r>
      <w:bookmarkEnd w:id="106"/>
    </w:p>
    <w:p w:rsidR="00612E77" w:rsidRPr="00BB0E28" w:rsidRDefault="00612E77" w:rsidP="00612E77">
      <w:pPr>
        <w:spacing w:after="0" w:line="480" w:lineRule="auto"/>
        <w:jc w:val="both"/>
        <w:rPr>
          <w:rFonts w:ascii="Times New Roman" w:hAnsi="Times New Roman" w:cs="Times New Roman"/>
          <w:sz w:val="24"/>
          <w:szCs w:val="24"/>
        </w:rPr>
      </w:pPr>
      <w:r w:rsidRPr="00BB0E28">
        <w:rPr>
          <w:rFonts w:ascii="Times New Roman" w:hAnsi="Times New Roman" w:cs="Times New Roman"/>
          <w:sz w:val="24"/>
          <w:szCs w:val="24"/>
        </w:rPr>
        <w:t>Emisora cultural de frecuencia modulada que transmite en los 96.1 para la zona metropolitana, 98.5 para la zona norte</w:t>
      </w:r>
      <w:r w:rsidR="00A4019C">
        <w:rPr>
          <w:rFonts w:ascii="Times New Roman" w:hAnsi="Times New Roman" w:cs="Times New Roman"/>
          <w:sz w:val="24"/>
          <w:szCs w:val="24"/>
        </w:rPr>
        <w:t xml:space="preserve"> y en internet a través de https://quisqueyafrd.com</w:t>
      </w:r>
      <w:r w:rsidRPr="00BB0E28">
        <w:rPr>
          <w:rFonts w:ascii="Times New Roman" w:hAnsi="Times New Roman" w:cs="Times New Roman"/>
          <w:sz w:val="24"/>
          <w:szCs w:val="24"/>
        </w:rPr>
        <w:t>. En el 201</w:t>
      </w:r>
      <w:r w:rsidR="006A15D9" w:rsidRPr="00BB0E28">
        <w:rPr>
          <w:rFonts w:ascii="Times New Roman" w:hAnsi="Times New Roman" w:cs="Times New Roman"/>
          <w:sz w:val="24"/>
          <w:szCs w:val="24"/>
        </w:rPr>
        <w:t>9</w:t>
      </w:r>
      <w:r w:rsidR="00BB0E28" w:rsidRPr="00BB0E28">
        <w:rPr>
          <w:rFonts w:ascii="Times New Roman" w:hAnsi="Times New Roman" w:cs="Times New Roman"/>
          <w:sz w:val="24"/>
          <w:szCs w:val="24"/>
        </w:rPr>
        <w:t xml:space="preserve"> </w:t>
      </w:r>
      <w:r w:rsidR="00537C05" w:rsidRPr="00BB0E28">
        <w:rPr>
          <w:rFonts w:ascii="Times New Roman" w:hAnsi="Times New Roman" w:cs="Times New Roman"/>
          <w:sz w:val="24"/>
          <w:szCs w:val="24"/>
        </w:rPr>
        <w:t xml:space="preserve">hizo cobertura </w:t>
      </w:r>
      <w:r w:rsidRPr="00BB0E28">
        <w:rPr>
          <w:rFonts w:ascii="Times New Roman" w:hAnsi="Times New Roman" w:cs="Times New Roman"/>
          <w:sz w:val="24"/>
          <w:szCs w:val="24"/>
        </w:rPr>
        <w:t xml:space="preserve">en vivo </w:t>
      </w:r>
      <w:r w:rsidR="00537C05" w:rsidRPr="00BB0E28">
        <w:rPr>
          <w:rFonts w:ascii="Times New Roman" w:hAnsi="Times New Roman" w:cs="Times New Roman"/>
          <w:sz w:val="24"/>
          <w:szCs w:val="24"/>
        </w:rPr>
        <w:t>de las incidencias del</w:t>
      </w:r>
      <w:r w:rsidRPr="00BB0E28">
        <w:rPr>
          <w:rFonts w:ascii="Times New Roman" w:hAnsi="Times New Roman" w:cs="Times New Roman"/>
          <w:sz w:val="24"/>
          <w:szCs w:val="24"/>
        </w:rPr>
        <w:t xml:space="preserve"> “Dominican</w:t>
      </w:r>
      <w:r w:rsidR="005A6BCD">
        <w:rPr>
          <w:rFonts w:ascii="Times New Roman" w:hAnsi="Times New Roman" w:cs="Times New Roman"/>
          <w:sz w:val="24"/>
          <w:szCs w:val="24"/>
        </w:rPr>
        <w:t xml:space="preserve"> </w:t>
      </w:r>
      <w:r w:rsidRPr="00BB0E28">
        <w:rPr>
          <w:rFonts w:ascii="Times New Roman" w:hAnsi="Times New Roman" w:cs="Times New Roman"/>
          <w:sz w:val="24"/>
          <w:szCs w:val="24"/>
        </w:rPr>
        <w:t>Rep</w:t>
      </w:r>
      <w:r w:rsidR="00C400CB" w:rsidRPr="00BB0E28">
        <w:rPr>
          <w:rFonts w:ascii="Times New Roman" w:hAnsi="Times New Roman" w:cs="Times New Roman"/>
          <w:sz w:val="24"/>
          <w:szCs w:val="24"/>
        </w:rPr>
        <w:t>u</w:t>
      </w:r>
      <w:r w:rsidRPr="00BB0E28">
        <w:rPr>
          <w:rFonts w:ascii="Times New Roman" w:hAnsi="Times New Roman" w:cs="Times New Roman"/>
          <w:sz w:val="24"/>
          <w:szCs w:val="24"/>
        </w:rPr>
        <w:t>blic Jazz Festival”</w:t>
      </w:r>
      <w:r w:rsidR="00537C05" w:rsidRPr="00BB0E28">
        <w:rPr>
          <w:rFonts w:ascii="Times New Roman" w:hAnsi="Times New Roman" w:cs="Times New Roman"/>
          <w:sz w:val="24"/>
          <w:szCs w:val="24"/>
        </w:rPr>
        <w:t xml:space="preserve"> desde Santiago de los Caballeros</w:t>
      </w:r>
      <w:r w:rsidR="00952E9B">
        <w:rPr>
          <w:rFonts w:ascii="Times New Roman" w:hAnsi="Times New Roman" w:cs="Times New Roman"/>
          <w:sz w:val="24"/>
          <w:szCs w:val="24"/>
        </w:rPr>
        <w:t>,</w:t>
      </w:r>
      <w:r w:rsidR="00537C05" w:rsidRPr="00BB0E28">
        <w:rPr>
          <w:rFonts w:ascii="Times New Roman" w:hAnsi="Times New Roman" w:cs="Times New Roman"/>
          <w:sz w:val="24"/>
          <w:szCs w:val="24"/>
        </w:rPr>
        <w:t xml:space="preserve"> Puerto Plata</w:t>
      </w:r>
      <w:r w:rsidR="00952E9B">
        <w:rPr>
          <w:rFonts w:ascii="Times New Roman" w:hAnsi="Times New Roman" w:cs="Times New Roman"/>
          <w:sz w:val="24"/>
          <w:szCs w:val="24"/>
        </w:rPr>
        <w:t xml:space="preserve"> y San José de las Matas</w:t>
      </w:r>
      <w:r w:rsidR="00537C05" w:rsidRPr="00BB0E28">
        <w:rPr>
          <w:rFonts w:ascii="Times New Roman" w:hAnsi="Times New Roman" w:cs="Times New Roman"/>
          <w:sz w:val="24"/>
          <w:szCs w:val="24"/>
        </w:rPr>
        <w:t>.</w:t>
      </w:r>
    </w:p>
    <w:p w:rsidR="00B96340" w:rsidRPr="00BB0E28" w:rsidRDefault="00612E77" w:rsidP="00612E77">
      <w:pPr>
        <w:spacing w:after="0"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También realizó las ya tradicionales programaciones especiales en períodos de Semana Santa, Navidad, Año Nuevo y Aniversario. </w:t>
      </w:r>
      <w:r w:rsidR="00537C05" w:rsidRPr="00BB0E28">
        <w:rPr>
          <w:rFonts w:ascii="Times New Roman" w:hAnsi="Times New Roman" w:cs="Times New Roman"/>
          <w:sz w:val="24"/>
          <w:szCs w:val="24"/>
        </w:rPr>
        <w:t>E</w:t>
      </w:r>
      <w:r w:rsidRPr="00BB0E28">
        <w:rPr>
          <w:rFonts w:ascii="Times New Roman" w:hAnsi="Times New Roman" w:cs="Times New Roman"/>
          <w:sz w:val="24"/>
          <w:szCs w:val="24"/>
        </w:rPr>
        <w:t>ntrevistas y presentaciones  de discos en exclusiva, de varios artistas del país y del extranjero.</w:t>
      </w:r>
    </w:p>
    <w:p w:rsidR="00346AF9" w:rsidRPr="00411F9B" w:rsidRDefault="00346AF9" w:rsidP="00306F34">
      <w:pPr>
        <w:pStyle w:val="Ttulo3"/>
        <w:spacing w:line="480" w:lineRule="auto"/>
        <w:rPr>
          <w:rFonts w:ascii="Times New Roman" w:hAnsi="Times New Roman" w:cs="Times New Roman"/>
        </w:rPr>
      </w:pPr>
      <w:bookmarkStart w:id="107" w:name="_Toc27128640"/>
      <w:r w:rsidRPr="00411F9B">
        <w:rPr>
          <w:rFonts w:ascii="Times New Roman" w:hAnsi="Times New Roman" w:cs="Times New Roman"/>
          <w:b/>
          <w:i/>
          <w:color w:val="000000" w:themeColor="text1"/>
        </w:rPr>
        <w:t>Dominicana FM</w:t>
      </w:r>
      <w:bookmarkEnd w:id="107"/>
    </w:p>
    <w:p w:rsidR="00E2324A" w:rsidRDefault="00E2324A" w:rsidP="00E2324A">
      <w:pPr>
        <w:pStyle w:val="Default"/>
      </w:pPr>
    </w:p>
    <w:p w:rsidR="0069207A" w:rsidRPr="00BB0E28" w:rsidRDefault="0029355D" w:rsidP="0029355D">
      <w:pPr>
        <w:spacing w:after="160"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En el 2019 Dominicana </w:t>
      </w:r>
      <w:r w:rsidR="00021D9D" w:rsidRPr="00BB0E28">
        <w:rPr>
          <w:rFonts w:ascii="Times New Roman" w:hAnsi="Times New Roman" w:cs="Times New Roman"/>
          <w:sz w:val="24"/>
          <w:szCs w:val="24"/>
        </w:rPr>
        <w:t>continúa</w:t>
      </w:r>
      <w:r w:rsidRPr="00BB0E28">
        <w:rPr>
          <w:rFonts w:ascii="Times New Roman" w:hAnsi="Times New Roman" w:cs="Times New Roman"/>
          <w:sz w:val="24"/>
          <w:szCs w:val="24"/>
        </w:rPr>
        <w:t xml:space="preserve"> afianzando su programación de música popular producida exclusivamente por los artistas dominicanos de merengue tradicional, merengue típico, merengue instrumental y bachata. Dominicana FM transmite para todo el territorio nacional a través de sus frecuencias 98.9 para Santo Domingo, sur y este y en los 99.9 para las zonas norte y noroeste.  En el 201</w:t>
      </w:r>
      <w:r w:rsidR="00021D9D" w:rsidRPr="00BB0E28">
        <w:rPr>
          <w:rFonts w:ascii="Times New Roman" w:hAnsi="Times New Roman" w:cs="Times New Roman"/>
          <w:sz w:val="24"/>
          <w:szCs w:val="24"/>
        </w:rPr>
        <w:t>9</w:t>
      </w:r>
      <w:r w:rsidRPr="00BB0E28">
        <w:rPr>
          <w:rFonts w:ascii="Times New Roman" w:hAnsi="Times New Roman" w:cs="Times New Roman"/>
          <w:sz w:val="24"/>
          <w:szCs w:val="24"/>
        </w:rPr>
        <w:t xml:space="preserve"> se difundieron nuevas versiones de “Notas Dominicanas”,  utilizando como tema central los monumentos. De igual manera se realizaron las siguientes transmisiones especiales: cadena radial de Semana Santa, cadena radial con motivo del aniversario de la Radio Estatal</w:t>
      </w:r>
      <w:r w:rsidR="007D3354" w:rsidRPr="00BB0E28">
        <w:rPr>
          <w:rFonts w:ascii="Times New Roman" w:hAnsi="Times New Roman" w:cs="Times New Roman"/>
          <w:sz w:val="24"/>
          <w:szCs w:val="24"/>
        </w:rPr>
        <w:t xml:space="preserve">, transmisión del concierto “Con el alma de Tavito” en homenaje al saxofonista Juan Colón, “Una Primavera para el mundo” en homenaje a Rafael Solano. </w:t>
      </w:r>
      <w:r w:rsidR="00021D9D" w:rsidRPr="00BB0E28">
        <w:rPr>
          <w:rFonts w:ascii="Times New Roman" w:hAnsi="Times New Roman" w:cs="Times New Roman"/>
          <w:sz w:val="24"/>
          <w:szCs w:val="24"/>
        </w:rPr>
        <w:t xml:space="preserve">Por tercer </w:t>
      </w:r>
      <w:r w:rsidRPr="00BB0E28">
        <w:rPr>
          <w:rFonts w:ascii="Times New Roman" w:hAnsi="Times New Roman" w:cs="Times New Roman"/>
          <w:sz w:val="24"/>
          <w:szCs w:val="24"/>
        </w:rPr>
        <w:t xml:space="preserve">año </w:t>
      </w:r>
      <w:r w:rsidR="00021D9D" w:rsidRPr="00BB0E28">
        <w:rPr>
          <w:rFonts w:ascii="Times New Roman" w:hAnsi="Times New Roman" w:cs="Times New Roman"/>
          <w:sz w:val="24"/>
          <w:szCs w:val="24"/>
        </w:rPr>
        <w:t xml:space="preserve">consecutivo </w:t>
      </w:r>
      <w:r w:rsidRPr="00BB0E28">
        <w:rPr>
          <w:rFonts w:ascii="Times New Roman" w:hAnsi="Times New Roman" w:cs="Times New Roman"/>
          <w:sz w:val="24"/>
          <w:szCs w:val="24"/>
        </w:rPr>
        <w:t xml:space="preserve">se transmitieron los juegos de baseball invernal de los </w:t>
      </w:r>
      <w:r w:rsidRPr="00BB0E28">
        <w:rPr>
          <w:rFonts w:ascii="Times New Roman" w:hAnsi="Times New Roman" w:cs="Times New Roman"/>
          <w:sz w:val="24"/>
          <w:szCs w:val="24"/>
        </w:rPr>
        <w:lastRenderedPageBreak/>
        <w:t>Gigantes del Cibao.</w:t>
      </w:r>
      <w:r w:rsidR="00A4019C">
        <w:rPr>
          <w:rFonts w:ascii="Times New Roman" w:hAnsi="Times New Roman" w:cs="Times New Roman"/>
          <w:sz w:val="24"/>
          <w:szCs w:val="24"/>
        </w:rPr>
        <w:t xml:space="preserve">  Dominicana Transmite en los 98.9/99.0 y en internet a través de https://dominicanafmrd.com</w:t>
      </w:r>
    </w:p>
    <w:p w:rsidR="00346AF9" w:rsidRPr="00BB0E28" w:rsidRDefault="00346AF9" w:rsidP="00306F34">
      <w:pPr>
        <w:pStyle w:val="Ttulo3"/>
        <w:spacing w:line="480" w:lineRule="auto"/>
        <w:rPr>
          <w:rFonts w:ascii="Times New Roman" w:hAnsi="Times New Roman" w:cs="Times New Roman"/>
        </w:rPr>
      </w:pPr>
      <w:bookmarkStart w:id="108" w:name="_Toc27128641"/>
      <w:r w:rsidRPr="00BB0E28">
        <w:rPr>
          <w:rFonts w:ascii="Times New Roman" w:hAnsi="Times New Roman" w:cs="Times New Roman"/>
          <w:b/>
          <w:i/>
          <w:color w:val="000000" w:themeColor="text1"/>
        </w:rPr>
        <w:t>Radio Santo Domingo</w:t>
      </w:r>
      <w:bookmarkEnd w:id="108"/>
    </w:p>
    <w:p w:rsidR="00346AF9" w:rsidRPr="00411F9B" w:rsidRDefault="006050C4" w:rsidP="00306F34">
      <w:pPr>
        <w:spacing w:after="0" w:line="480" w:lineRule="auto"/>
        <w:jc w:val="both"/>
        <w:rPr>
          <w:rFonts w:ascii="Times New Roman" w:hAnsi="Times New Roman" w:cs="Times New Roman"/>
          <w:sz w:val="24"/>
          <w:szCs w:val="24"/>
        </w:rPr>
      </w:pPr>
      <w:r w:rsidRPr="00BB0E28">
        <w:rPr>
          <w:rFonts w:ascii="Times New Roman" w:hAnsi="Times New Roman" w:cs="Times New Roman"/>
          <w:sz w:val="24"/>
          <w:szCs w:val="24"/>
        </w:rPr>
        <w:t>Durante el 201</w:t>
      </w:r>
      <w:r w:rsidR="00A83B84" w:rsidRPr="00BB0E28">
        <w:rPr>
          <w:rFonts w:ascii="Times New Roman" w:hAnsi="Times New Roman" w:cs="Times New Roman"/>
          <w:sz w:val="24"/>
          <w:szCs w:val="24"/>
        </w:rPr>
        <w:t>9</w:t>
      </w:r>
      <w:r w:rsidR="00BB0E28">
        <w:rPr>
          <w:rFonts w:ascii="Times New Roman" w:hAnsi="Times New Roman" w:cs="Times New Roman"/>
          <w:sz w:val="24"/>
          <w:szCs w:val="24"/>
        </w:rPr>
        <w:t xml:space="preserve"> </w:t>
      </w:r>
      <w:r w:rsidR="00A83B84" w:rsidRPr="00BB0E28">
        <w:rPr>
          <w:rFonts w:ascii="Times New Roman" w:hAnsi="Times New Roman" w:cs="Times New Roman"/>
          <w:sz w:val="24"/>
          <w:szCs w:val="24"/>
        </w:rPr>
        <w:t xml:space="preserve"> Radio Santo Domingo continuó incrementando</w:t>
      </w:r>
      <w:r w:rsidR="0042044E" w:rsidRPr="00BB0E28">
        <w:rPr>
          <w:rFonts w:ascii="Times New Roman" w:hAnsi="Times New Roman" w:cs="Times New Roman"/>
          <w:sz w:val="24"/>
          <w:szCs w:val="24"/>
        </w:rPr>
        <w:t xml:space="preserve"> su contenido</w:t>
      </w:r>
      <w:r w:rsidR="00A83B84" w:rsidRPr="00BB0E28">
        <w:rPr>
          <w:rFonts w:ascii="Times New Roman" w:hAnsi="Times New Roman" w:cs="Times New Roman"/>
          <w:sz w:val="24"/>
          <w:szCs w:val="24"/>
        </w:rPr>
        <w:t xml:space="preserve"> de</w:t>
      </w:r>
      <w:r w:rsidR="0042044E" w:rsidRPr="00BB0E28">
        <w:rPr>
          <w:rFonts w:ascii="Times New Roman" w:hAnsi="Times New Roman" w:cs="Times New Roman"/>
          <w:sz w:val="24"/>
          <w:szCs w:val="24"/>
        </w:rPr>
        <w:t xml:space="preserve"> música dominicana, en especial merengues de los años 50 en adelante.  </w:t>
      </w:r>
      <w:r w:rsidR="00A83B84" w:rsidRPr="00BB0E28">
        <w:rPr>
          <w:rFonts w:ascii="Times New Roman" w:hAnsi="Times New Roman" w:cs="Times New Roman"/>
          <w:sz w:val="24"/>
          <w:szCs w:val="24"/>
        </w:rPr>
        <w:t xml:space="preserve">A mediados de año fue lanzada su página de </w:t>
      </w:r>
      <w:r w:rsidR="00A83B84" w:rsidRPr="00414A3C">
        <w:rPr>
          <w:rFonts w:ascii="Times New Roman" w:hAnsi="Times New Roman" w:cs="Times New Roman"/>
          <w:sz w:val="24"/>
          <w:szCs w:val="24"/>
        </w:rPr>
        <w:t xml:space="preserve">internet </w:t>
      </w:r>
      <w:hyperlink r:id="rId13" w:history="1">
        <w:r w:rsidR="00A83B84" w:rsidRPr="00414A3C">
          <w:rPr>
            <w:rStyle w:val="Hipervnculo"/>
            <w:rFonts w:ascii="Times New Roman" w:hAnsi="Times New Roman" w:cs="Times New Roman"/>
            <w:color w:val="auto"/>
            <w:sz w:val="24"/>
            <w:szCs w:val="24"/>
          </w:rPr>
          <w:t>https://www.radiosantodomingord.com</w:t>
        </w:r>
      </w:hyperlink>
      <w:r w:rsidR="00A83B84" w:rsidRPr="00BB0E28">
        <w:rPr>
          <w:rFonts w:ascii="Times New Roman" w:hAnsi="Times New Roman" w:cs="Times New Roman"/>
          <w:sz w:val="24"/>
          <w:szCs w:val="24"/>
        </w:rPr>
        <w:t xml:space="preserve"> en la que transmite para</w:t>
      </w:r>
      <w:r w:rsidR="00346AF9" w:rsidRPr="00BB0E28">
        <w:rPr>
          <w:rFonts w:ascii="Times New Roman" w:hAnsi="Times New Roman" w:cs="Times New Roman"/>
          <w:sz w:val="24"/>
          <w:szCs w:val="24"/>
        </w:rPr>
        <w:t xml:space="preserve"> todo el mundo 24 horas, 7 </w:t>
      </w:r>
      <w:r w:rsidR="000C1CA4" w:rsidRPr="00BB0E28">
        <w:rPr>
          <w:rFonts w:ascii="Times New Roman" w:hAnsi="Times New Roman" w:cs="Times New Roman"/>
          <w:sz w:val="24"/>
          <w:szCs w:val="24"/>
        </w:rPr>
        <w:t>días</w:t>
      </w:r>
      <w:r w:rsidR="00346AF9" w:rsidRPr="00BB0E28">
        <w:rPr>
          <w:rFonts w:ascii="Times New Roman" w:hAnsi="Times New Roman" w:cs="Times New Roman"/>
          <w:sz w:val="24"/>
          <w:szCs w:val="24"/>
        </w:rPr>
        <w:t xml:space="preserve"> a la semana</w:t>
      </w:r>
      <w:r w:rsidR="00A83B84" w:rsidRPr="00BB0E28">
        <w:rPr>
          <w:rFonts w:ascii="Times New Roman" w:hAnsi="Times New Roman" w:cs="Times New Roman"/>
          <w:sz w:val="24"/>
          <w:szCs w:val="24"/>
        </w:rPr>
        <w:t xml:space="preserve">. </w:t>
      </w:r>
      <w:r w:rsidR="00346AF9" w:rsidRPr="00BB0E28">
        <w:rPr>
          <w:rFonts w:ascii="Times New Roman" w:hAnsi="Times New Roman" w:cs="Times New Roman"/>
          <w:sz w:val="24"/>
          <w:szCs w:val="24"/>
        </w:rPr>
        <w:t xml:space="preserve"> y/o nuestra aplicación para dispositivos móviles Canal4RD.</w:t>
      </w:r>
      <w:r w:rsidR="00A4019C">
        <w:rPr>
          <w:rFonts w:ascii="Times New Roman" w:hAnsi="Times New Roman" w:cs="Times New Roman"/>
          <w:sz w:val="24"/>
          <w:szCs w:val="24"/>
        </w:rPr>
        <w:t xml:space="preserve">  Radio Santo Domingo transmite en los 620 AM y en internet en y en internet a través de https://radiosantodomingord.com.</w:t>
      </w:r>
    </w:p>
    <w:p w:rsidR="00EF3138" w:rsidRDefault="00EF313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E4678" w:rsidRPr="00310E80" w:rsidRDefault="005A6BCD" w:rsidP="00306F34">
      <w:pPr>
        <w:pStyle w:val="Ttulo2"/>
        <w:spacing w:line="480" w:lineRule="auto"/>
        <w:rPr>
          <w:rFonts w:ascii="Times New Roman" w:hAnsi="Times New Roman" w:cs="Times New Roman"/>
          <w:sz w:val="28"/>
          <w:szCs w:val="28"/>
        </w:rPr>
      </w:pPr>
      <w:bookmarkStart w:id="109" w:name="_Toc27128642"/>
      <w:r>
        <w:rPr>
          <w:rFonts w:ascii="Times New Roman" w:hAnsi="Times New Roman" w:cs="Times New Roman"/>
          <w:b/>
          <w:color w:val="000000" w:themeColor="text1"/>
          <w:sz w:val="28"/>
          <w:szCs w:val="28"/>
        </w:rPr>
        <w:lastRenderedPageBreak/>
        <w:t>4</w:t>
      </w:r>
      <w:r w:rsidR="00EE4678" w:rsidRPr="007B6FDE">
        <w:rPr>
          <w:rFonts w:ascii="Times New Roman" w:hAnsi="Times New Roman" w:cs="Times New Roman"/>
          <w:b/>
          <w:color w:val="000000" w:themeColor="text1"/>
          <w:sz w:val="28"/>
          <w:szCs w:val="28"/>
        </w:rPr>
        <w:t>.- Transparencia, acceso a la información</w:t>
      </w:r>
      <w:bookmarkEnd w:id="109"/>
    </w:p>
    <w:p w:rsidR="00912ABF" w:rsidRPr="00BB0E28" w:rsidRDefault="00912ABF" w:rsidP="00306F34">
      <w:pPr>
        <w:spacing w:after="0" w:line="480" w:lineRule="auto"/>
        <w:jc w:val="both"/>
        <w:rPr>
          <w:rFonts w:ascii="Times New Roman" w:hAnsi="Times New Roman" w:cs="Times New Roman"/>
          <w:sz w:val="24"/>
          <w:szCs w:val="24"/>
        </w:rPr>
      </w:pPr>
      <w:r w:rsidRPr="00BB0E28">
        <w:rPr>
          <w:rFonts w:ascii="Times New Roman" w:hAnsi="Times New Roman" w:cs="Times New Roman"/>
          <w:sz w:val="24"/>
          <w:szCs w:val="24"/>
        </w:rPr>
        <w:t>De conformidad con el Artículo 11 del Decreto No. 130-05, de fecha 25 de febrero de 2005, que aprueba el Reglamento de la Ley General de Libre Acceso a la Información Pública, una de las funciones principales de la Oficina de Acceso a la Información (OAI CERTV) es la recepción y tramitación de las solicitudes de acceso a la información.</w:t>
      </w:r>
    </w:p>
    <w:p w:rsidR="00CC055B" w:rsidRPr="00BB0E28" w:rsidRDefault="00CC055B" w:rsidP="008F5FE9">
      <w:pPr>
        <w:spacing w:after="0" w:line="480" w:lineRule="auto"/>
        <w:jc w:val="both"/>
        <w:rPr>
          <w:rFonts w:ascii="Times New Roman" w:hAnsi="Times New Roman" w:cs="Times New Roman"/>
          <w:sz w:val="24"/>
          <w:szCs w:val="24"/>
        </w:rPr>
      </w:pPr>
    </w:p>
    <w:p w:rsidR="008F5FE9" w:rsidRDefault="008F5FE9" w:rsidP="008F5FE9">
      <w:pPr>
        <w:spacing w:after="0" w:line="480" w:lineRule="auto"/>
        <w:jc w:val="both"/>
        <w:rPr>
          <w:rFonts w:ascii="Times New Roman" w:hAnsi="Times New Roman" w:cs="Times New Roman"/>
          <w:sz w:val="24"/>
          <w:szCs w:val="24"/>
        </w:rPr>
      </w:pPr>
      <w:r w:rsidRPr="00BB0E28">
        <w:rPr>
          <w:rFonts w:ascii="Times New Roman" w:hAnsi="Times New Roman" w:cs="Times New Roman"/>
          <w:sz w:val="24"/>
          <w:szCs w:val="24"/>
        </w:rPr>
        <w:t>Du</w:t>
      </w:r>
      <w:r w:rsidR="00D51BFF" w:rsidRPr="00BB0E28">
        <w:rPr>
          <w:rFonts w:ascii="Times New Roman" w:hAnsi="Times New Roman" w:cs="Times New Roman"/>
          <w:sz w:val="24"/>
          <w:szCs w:val="24"/>
        </w:rPr>
        <w:t>rante el año 2019</w:t>
      </w:r>
      <w:r w:rsidR="00462E5E" w:rsidRPr="00BB0E28">
        <w:rPr>
          <w:rFonts w:ascii="Times New Roman" w:hAnsi="Times New Roman" w:cs="Times New Roman"/>
          <w:sz w:val="24"/>
          <w:szCs w:val="24"/>
        </w:rPr>
        <w:t xml:space="preserve">, </w:t>
      </w:r>
      <w:r w:rsidR="00D51BFF" w:rsidRPr="00BB0E28">
        <w:rPr>
          <w:rFonts w:ascii="Times New Roman" w:hAnsi="Times New Roman" w:cs="Times New Roman"/>
          <w:sz w:val="24"/>
          <w:szCs w:val="24"/>
        </w:rPr>
        <w:t>ocho</w:t>
      </w:r>
      <w:r w:rsidRPr="00BB0E28">
        <w:rPr>
          <w:rFonts w:ascii="Times New Roman" w:hAnsi="Times New Roman" w:cs="Times New Roman"/>
          <w:sz w:val="24"/>
          <w:szCs w:val="24"/>
        </w:rPr>
        <w:t xml:space="preserve"> solicitudes fueron aceptadas y canalizadas por la OAI-CERTV, correspondiendo al 100% de la totalidad de las solicitudes recibidas. </w:t>
      </w:r>
      <w:r w:rsidR="00D51BFF" w:rsidRPr="00BB0E28">
        <w:rPr>
          <w:rFonts w:ascii="Times New Roman" w:hAnsi="Times New Roman" w:cs="Times New Roman"/>
          <w:sz w:val="24"/>
          <w:szCs w:val="24"/>
        </w:rPr>
        <w:t xml:space="preserve">El 100% de las </w:t>
      </w:r>
      <w:r w:rsidR="00CC055B" w:rsidRPr="00BB0E28">
        <w:rPr>
          <w:rFonts w:ascii="Times New Roman" w:hAnsi="Times New Roman" w:cs="Times New Roman"/>
          <w:sz w:val="24"/>
          <w:szCs w:val="24"/>
        </w:rPr>
        <w:t>informaciones</w:t>
      </w:r>
      <w:r w:rsidR="00D51BFF" w:rsidRPr="00BB0E28">
        <w:rPr>
          <w:rFonts w:ascii="Times New Roman" w:hAnsi="Times New Roman" w:cs="Times New Roman"/>
          <w:sz w:val="24"/>
          <w:szCs w:val="24"/>
        </w:rPr>
        <w:t xml:space="preserve"> fueron canalizadas  </w:t>
      </w:r>
      <w:r w:rsidR="00CC055B" w:rsidRPr="00BB0E28">
        <w:rPr>
          <w:rFonts w:ascii="Times New Roman" w:hAnsi="Times New Roman" w:cs="Times New Roman"/>
          <w:sz w:val="24"/>
          <w:szCs w:val="24"/>
        </w:rPr>
        <w:t>vía</w:t>
      </w:r>
      <w:r w:rsidR="00D51BFF" w:rsidRPr="00BB0E28">
        <w:rPr>
          <w:rFonts w:ascii="Times New Roman" w:hAnsi="Times New Roman" w:cs="Times New Roman"/>
          <w:sz w:val="24"/>
          <w:szCs w:val="24"/>
        </w:rPr>
        <w:t xml:space="preserve"> internet, a través del Portal </w:t>
      </w:r>
      <w:r w:rsidR="00CC055B" w:rsidRPr="00BB0E28">
        <w:rPr>
          <w:rFonts w:ascii="Times New Roman" w:hAnsi="Times New Roman" w:cs="Times New Roman"/>
          <w:sz w:val="24"/>
          <w:szCs w:val="24"/>
        </w:rPr>
        <w:t>Único</w:t>
      </w:r>
      <w:r w:rsidR="00D51BFF" w:rsidRPr="00BB0E28">
        <w:rPr>
          <w:rFonts w:ascii="Times New Roman" w:hAnsi="Times New Roman" w:cs="Times New Roman"/>
          <w:sz w:val="24"/>
          <w:szCs w:val="24"/>
        </w:rPr>
        <w:t xml:space="preserve"> de Transparencia (SAIP</w:t>
      </w:r>
      <w:r w:rsidR="00CC055B" w:rsidRPr="00BB0E28">
        <w:rPr>
          <w:rFonts w:ascii="Times New Roman" w:hAnsi="Times New Roman" w:cs="Times New Roman"/>
          <w:sz w:val="24"/>
          <w:szCs w:val="24"/>
        </w:rPr>
        <w:t>).</w:t>
      </w:r>
      <w:r w:rsidRPr="00BB0E28">
        <w:rPr>
          <w:rFonts w:ascii="Times New Roman" w:hAnsi="Times New Roman" w:cs="Times New Roman"/>
          <w:sz w:val="24"/>
          <w:szCs w:val="24"/>
        </w:rPr>
        <w:t xml:space="preserve">  De la información puesta a la disposición del público mediante nuestro portal en internet (datos</w:t>
      </w:r>
      <w:r w:rsidR="00952E9B">
        <w:rPr>
          <w:rFonts w:ascii="Times New Roman" w:hAnsi="Times New Roman" w:cs="Times New Roman"/>
          <w:sz w:val="24"/>
          <w:szCs w:val="24"/>
        </w:rPr>
        <w:t xml:space="preserve"> sobre</w:t>
      </w:r>
      <w:r w:rsidRPr="00BB0E28">
        <w:rPr>
          <w:rFonts w:ascii="Times New Roman" w:hAnsi="Times New Roman" w:cs="Times New Roman"/>
          <w:sz w:val="24"/>
          <w:szCs w:val="24"/>
        </w:rPr>
        <w:t xml:space="preserve"> procesos de compra, nóminas, estados financieros, </w:t>
      </w:r>
      <w:r w:rsidR="006C4299" w:rsidRPr="00BB0E28">
        <w:rPr>
          <w:rFonts w:ascii="Times New Roman" w:hAnsi="Times New Roman" w:cs="Times New Roman"/>
          <w:sz w:val="24"/>
          <w:szCs w:val="24"/>
        </w:rPr>
        <w:t>etc.</w:t>
      </w:r>
      <w:r w:rsidRPr="00BB0E28">
        <w:rPr>
          <w:rFonts w:ascii="Times New Roman" w:hAnsi="Times New Roman" w:cs="Times New Roman"/>
          <w:sz w:val="24"/>
          <w:szCs w:val="24"/>
        </w:rPr>
        <w:t>), la</w:t>
      </w:r>
      <w:r w:rsidR="00CC055B" w:rsidRPr="00BB0E28">
        <w:rPr>
          <w:rFonts w:ascii="Times New Roman" w:hAnsi="Times New Roman" w:cs="Times New Roman"/>
          <w:sz w:val="24"/>
          <w:szCs w:val="24"/>
        </w:rPr>
        <w:t xml:space="preserve"> información con más vistas corresponde a la </w:t>
      </w:r>
      <w:r w:rsidRPr="00BB0E28">
        <w:rPr>
          <w:rFonts w:ascii="Times New Roman" w:hAnsi="Times New Roman" w:cs="Times New Roman"/>
          <w:sz w:val="24"/>
          <w:szCs w:val="24"/>
        </w:rPr>
        <w:t xml:space="preserve"> nómina de empleados</w:t>
      </w:r>
      <w:r w:rsidR="00CC055B" w:rsidRPr="00BB0E28">
        <w:rPr>
          <w:rFonts w:ascii="Times New Roman" w:hAnsi="Times New Roman" w:cs="Times New Roman"/>
          <w:sz w:val="24"/>
          <w:szCs w:val="24"/>
        </w:rPr>
        <w:t>.</w:t>
      </w:r>
    </w:p>
    <w:p w:rsidR="00CC055B" w:rsidRDefault="00CC055B" w:rsidP="00CC055B">
      <w:pPr>
        <w:spacing w:line="480" w:lineRule="auto"/>
        <w:jc w:val="both"/>
        <w:rPr>
          <w:rFonts w:ascii="Times New Roman" w:hAnsi="Times New Roman" w:cs="Times New Roman"/>
          <w:sz w:val="24"/>
          <w:szCs w:val="24"/>
          <w:lang w:val="es-ES_tradnl"/>
        </w:rPr>
      </w:pPr>
      <w:r w:rsidRPr="00BB0E28">
        <w:rPr>
          <w:rFonts w:ascii="Times New Roman" w:hAnsi="Times New Roman" w:cs="Times New Roman"/>
          <w:sz w:val="24"/>
          <w:szCs w:val="24"/>
          <w:lang w:val="es-ES_tradnl"/>
        </w:rPr>
        <w:t xml:space="preserve">En </w:t>
      </w:r>
      <w:r w:rsidR="00952E9B">
        <w:rPr>
          <w:rFonts w:ascii="Times New Roman" w:hAnsi="Times New Roman" w:cs="Times New Roman"/>
          <w:sz w:val="24"/>
          <w:szCs w:val="24"/>
          <w:lang w:val="es-ES_tradnl"/>
        </w:rPr>
        <w:t>el 2019 la Oficina de Acceso a l</w:t>
      </w:r>
      <w:r w:rsidRPr="00BB0E28">
        <w:rPr>
          <w:rFonts w:ascii="Times New Roman" w:hAnsi="Times New Roman" w:cs="Times New Roman"/>
          <w:sz w:val="24"/>
          <w:szCs w:val="24"/>
          <w:lang w:val="es-ES_tradnl"/>
        </w:rPr>
        <w:t xml:space="preserve">a información </w:t>
      </w:r>
      <w:r w:rsidR="00952E9B">
        <w:rPr>
          <w:rFonts w:ascii="Times New Roman" w:hAnsi="Times New Roman" w:cs="Times New Roman"/>
          <w:sz w:val="24"/>
          <w:szCs w:val="24"/>
          <w:lang w:val="es-ES_tradnl"/>
        </w:rPr>
        <w:t xml:space="preserve">utilizó el </w:t>
      </w:r>
      <w:r w:rsidRPr="00BB0E28">
        <w:rPr>
          <w:rFonts w:ascii="Times New Roman" w:hAnsi="Times New Roman" w:cs="Times New Roman"/>
          <w:sz w:val="24"/>
          <w:szCs w:val="24"/>
          <w:lang w:val="es-ES_tradnl"/>
        </w:rPr>
        <w:t xml:space="preserve"> sist</w:t>
      </w:r>
      <w:r w:rsidR="00952E9B">
        <w:rPr>
          <w:rFonts w:ascii="Times New Roman" w:hAnsi="Times New Roman" w:cs="Times New Roman"/>
          <w:sz w:val="24"/>
          <w:szCs w:val="24"/>
          <w:lang w:val="es-ES_tradnl"/>
        </w:rPr>
        <w:t>ema de quejas y denuncias (311);</w:t>
      </w:r>
      <w:r w:rsidRPr="00BB0E28">
        <w:rPr>
          <w:rFonts w:ascii="Times New Roman" w:hAnsi="Times New Roman" w:cs="Times New Roman"/>
          <w:sz w:val="24"/>
          <w:szCs w:val="24"/>
          <w:lang w:val="es-ES_tradnl"/>
        </w:rPr>
        <w:t xml:space="preserve"> igualmente</w:t>
      </w:r>
      <w:r w:rsidR="00952E9B">
        <w:rPr>
          <w:rFonts w:ascii="Times New Roman" w:hAnsi="Times New Roman" w:cs="Times New Roman"/>
          <w:sz w:val="24"/>
          <w:szCs w:val="24"/>
          <w:lang w:val="es-ES_tradnl"/>
        </w:rPr>
        <w:t>,</w:t>
      </w:r>
      <w:r w:rsidRPr="00BB0E28">
        <w:rPr>
          <w:rFonts w:ascii="Times New Roman" w:hAnsi="Times New Roman" w:cs="Times New Roman"/>
          <w:sz w:val="24"/>
          <w:szCs w:val="24"/>
          <w:lang w:val="es-ES_tradnl"/>
        </w:rPr>
        <w:t xml:space="preserve"> se agregó a la plataforma el  Sistema de Datos Abiertos, en el cual las organizaciones públicas</w:t>
      </w:r>
      <w:r w:rsidR="00952E9B">
        <w:rPr>
          <w:rFonts w:ascii="Times New Roman" w:hAnsi="Times New Roman" w:cs="Times New Roman"/>
          <w:sz w:val="24"/>
          <w:szCs w:val="24"/>
          <w:lang w:val="es-ES_tradnl"/>
        </w:rPr>
        <w:t xml:space="preserve"> pueden gestionar y publicar </w:t>
      </w:r>
      <w:r w:rsidRPr="00BB0E28">
        <w:rPr>
          <w:rFonts w:ascii="Times New Roman" w:hAnsi="Times New Roman" w:cs="Times New Roman"/>
          <w:sz w:val="24"/>
          <w:szCs w:val="24"/>
          <w:lang w:val="es-ES_tradnl"/>
        </w:rPr>
        <w:t xml:space="preserve"> conjuntos de datos en formatos abiertos.</w:t>
      </w:r>
    </w:p>
    <w:p w:rsidR="005A6BCD" w:rsidRDefault="005A6BCD" w:rsidP="00CC055B">
      <w:pPr>
        <w:spacing w:line="480" w:lineRule="auto"/>
        <w:jc w:val="both"/>
        <w:rPr>
          <w:rFonts w:ascii="Times New Roman" w:hAnsi="Times New Roman" w:cs="Times New Roman"/>
          <w:sz w:val="24"/>
          <w:szCs w:val="24"/>
          <w:lang w:val="es-ES_tradnl"/>
        </w:rPr>
      </w:pPr>
    </w:p>
    <w:p w:rsidR="005A6BCD" w:rsidRDefault="005A6BCD" w:rsidP="00CC055B">
      <w:pPr>
        <w:spacing w:line="480" w:lineRule="auto"/>
        <w:jc w:val="both"/>
        <w:rPr>
          <w:rFonts w:ascii="Times New Roman" w:hAnsi="Times New Roman" w:cs="Times New Roman"/>
          <w:sz w:val="24"/>
          <w:szCs w:val="24"/>
          <w:lang w:val="es-ES_tradnl"/>
        </w:rPr>
      </w:pPr>
    </w:p>
    <w:p w:rsidR="005A6BCD" w:rsidRDefault="005A6BCD" w:rsidP="00CC055B">
      <w:pPr>
        <w:spacing w:line="480" w:lineRule="auto"/>
        <w:jc w:val="both"/>
        <w:rPr>
          <w:rFonts w:ascii="Times New Roman" w:hAnsi="Times New Roman" w:cs="Times New Roman"/>
          <w:sz w:val="24"/>
          <w:szCs w:val="24"/>
          <w:lang w:val="es-ES_tradnl"/>
        </w:rPr>
      </w:pPr>
    </w:p>
    <w:p w:rsidR="005A6BCD" w:rsidRDefault="005A6BCD" w:rsidP="00CC055B">
      <w:pPr>
        <w:spacing w:line="480" w:lineRule="auto"/>
        <w:jc w:val="both"/>
        <w:rPr>
          <w:rFonts w:ascii="Times New Roman" w:hAnsi="Times New Roman" w:cs="Times New Roman"/>
          <w:sz w:val="24"/>
          <w:szCs w:val="24"/>
          <w:lang w:val="es-ES_tradnl"/>
        </w:rPr>
      </w:pPr>
    </w:p>
    <w:p w:rsidR="005A6BCD" w:rsidRDefault="005A6BCD" w:rsidP="00CC055B">
      <w:pPr>
        <w:spacing w:line="480" w:lineRule="auto"/>
        <w:jc w:val="both"/>
        <w:rPr>
          <w:rFonts w:ascii="Times New Roman" w:hAnsi="Times New Roman" w:cs="Times New Roman"/>
          <w:sz w:val="24"/>
          <w:szCs w:val="24"/>
          <w:lang w:val="es-ES_tradnl"/>
        </w:rPr>
      </w:pPr>
    </w:p>
    <w:p w:rsidR="00CC055B" w:rsidRPr="005A6BCD" w:rsidRDefault="005A6BCD" w:rsidP="005A6BCD">
      <w:pPr>
        <w:pStyle w:val="Ttulo2"/>
        <w:rPr>
          <w:rFonts w:ascii="Times New Roman" w:hAnsi="Times New Roman" w:cs="Times New Roman"/>
          <w:b/>
          <w:color w:val="auto"/>
          <w:sz w:val="24"/>
          <w:szCs w:val="24"/>
          <w:lang w:val="es-ES_tradnl"/>
        </w:rPr>
      </w:pPr>
      <w:bookmarkStart w:id="110" w:name="_Toc27128643"/>
      <w:r w:rsidRPr="005A6BCD">
        <w:rPr>
          <w:rFonts w:ascii="Times New Roman" w:hAnsi="Times New Roman" w:cs="Times New Roman"/>
          <w:b/>
          <w:color w:val="auto"/>
          <w:sz w:val="24"/>
          <w:szCs w:val="24"/>
          <w:lang w:val="es-ES_tradnl"/>
        </w:rPr>
        <w:lastRenderedPageBreak/>
        <w:t xml:space="preserve">5.- </w:t>
      </w:r>
      <w:r w:rsidR="00CC055B" w:rsidRPr="005A6BCD">
        <w:rPr>
          <w:rFonts w:ascii="Times New Roman" w:hAnsi="Times New Roman" w:cs="Times New Roman"/>
          <w:b/>
          <w:color w:val="auto"/>
          <w:sz w:val="24"/>
          <w:szCs w:val="24"/>
          <w:lang w:val="es-ES_tradnl"/>
        </w:rPr>
        <w:t>Comisión de Ética Pública</w:t>
      </w:r>
      <w:bookmarkEnd w:id="110"/>
    </w:p>
    <w:p w:rsidR="005A6BCD" w:rsidRDefault="005A6BCD" w:rsidP="00CC055B">
      <w:pPr>
        <w:spacing w:line="480" w:lineRule="auto"/>
        <w:jc w:val="both"/>
        <w:rPr>
          <w:rFonts w:ascii="Times New Roman" w:hAnsi="Times New Roman" w:cs="Times New Roman"/>
          <w:sz w:val="24"/>
          <w:szCs w:val="24"/>
          <w:lang w:val="es-ES_tradnl"/>
        </w:rPr>
      </w:pPr>
    </w:p>
    <w:p w:rsidR="00CC055B" w:rsidRPr="00BB0E28" w:rsidRDefault="00CC055B" w:rsidP="00CC055B">
      <w:pPr>
        <w:spacing w:line="480" w:lineRule="auto"/>
        <w:jc w:val="both"/>
        <w:rPr>
          <w:rFonts w:ascii="Times New Roman" w:hAnsi="Times New Roman" w:cs="Times New Roman"/>
          <w:sz w:val="24"/>
          <w:szCs w:val="24"/>
          <w:lang w:val="es-ES_tradnl"/>
        </w:rPr>
      </w:pPr>
      <w:r w:rsidRPr="00BB0E28">
        <w:rPr>
          <w:rFonts w:ascii="Times New Roman" w:hAnsi="Times New Roman" w:cs="Times New Roman"/>
          <w:sz w:val="24"/>
          <w:szCs w:val="24"/>
          <w:lang w:val="es-ES_tradnl"/>
        </w:rPr>
        <w:t xml:space="preserve">Con el objetivo de fomentar el correcto proceder de los servidores públicos de la institución y en cumplimiento a lo establecido por el decreto 143-7, realizamos nuestro plan de trabajo del año, con los lineamientos del órgano rector. </w:t>
      </w:r>
    </w:p>
    <w:p w:rsidR="00CC055B" w:rsidRPr="00BB0E28" w:rsidRDefault="00CC055B" w:rsidP="00CC055B">
      <w:pPr>
        <w:spacing w:line="480" w:lineRule="auto"/>
        <w:jc w:val="both"/>
        <w:rPr>
          <w:rFonts w:ascii="Times New Roman" w:hAnsi="Times New Roman" w:cs="Times New Roman"/>
          <w:sz w:val="24"/>
          <w:szCs w:val="24"/>
          <w:lang w:val="es-ES_tradnl"/>
        </w:rPr>
      </w:pPr>
      <w:r w:rsidRPr="00BB0E28">
        <w:rPr>
          <w:rFonts w:ascii="Times New Roman" w:hAnsi="Times New Roman" w:cs="Times New Roman"/>
          <w:sz w:val="24"/>
          <w:szCs w:val="24"/>
          <w:lang w:val="es-ES_tradnl"/>
        </w:rPr>
        <w:t>En este 2019 fue aprobado el primer Código de Ética de la Corporación Estatal de Radio y Televisión (CERTV), siendo el mismo certificado por la Dirección General de Ética e Integridad Gubernamental (DIGEIG), Dirección General y el Consejo de Administración.</w:t>
      </w:r>
    </w:p>
    <w:p w:rsidR="00DB0EC7" w:rsidRPr="00BB0E28" w:rsidRDefault="00DB0EC7" w:rsidP="00CC055B">
      <w:pPr>
        <w:spacing w:after="0" w:line="480" w:lineRule="auto"/>
        <w:jc w:val="both"/>
        <w:rPr>
          <w:rFonts w:ascii="Times New Roman" w:hAnsi="Times New Roman" w:cs="Times New Roman"/>
          <w:sz w:val="24"/>
          <w:szCs w:val="24"/>
        </w:rPr>
      </w:pPr>
    </w:p>
    <w:p w:rsidR="007506E4" w:rsidRPr="005A6BCD" w:rsidRDefault="005A6BCD" w:rsidP="005A6BCD">
      <w:pPr>
        <w:pStyle w:val="Ttulo2"/>
        <w:rPr>
          <w:rFonts w:ascii="Times New Roman" w:hAnsi="Times New Roman" w:cs="Times New Roman"/>
          <w:b/>
          <w:color w:val="auto"/>
          <w:sz w:val="24"/>
          <w:szCs w:val="24"/>
        </w:rPr>
      </w:pPr>
      <w:bookmarkStart w:id="111" w:name="_Toc27128644"/>
      <w:r w:rsidRPr="005A6BCD">
        <w:rPr>
          <w:rFonts w:ascii="Times New Roman" w:hAnsi="Times New Roman" w:cs="Times New Roman"/>
          <w:b/>
          <w:color w:val="auto"/>
          <w:sz w:val="24"/>
          <w:szCs w:val="24"/>
        </w:rPr>
        <w:t xml:space="preserve">6.- </w:t>
      </w:r>
      <w:r w:rsidR="007506E4" w:rsidRPr="005A6BCD">
        <w:rPr>
          <w:rFonts w:ascii="Times New Roman" w:hAnsi="Times New Roman" w:cs="Times New Roman"/>
          <w:b/>
          <w:color w:val="auto"/>
          <w:sz w:val="24"/>
          <w:szCs w:val="24"/>
        </w:rPr>
        <w:t>Normas básicas de control interno</w:t>
      </w:r>
      <w:bookmarkEnd w:id="111"/>
      <w:r w:rsidR="007506E4" w:rsidRPr="005A6BCD">
        <w:rPr>
          <w:rFonts w:ascii="Times New Roman" w:hAnsi="Times New Roman" w:cs="Times New Roman"/>
          <w:b/>
          <w:color w:val="auto"/>
          <w:sz w:val="24"/>
          <w:szCs w:val="24"/>
        </w:rPr>
        <w:t xml:space="preserve"> </w:t>
      </w:r>
    </w:p>
    <w:p w:rsidR="005A6BCD" w:rsidRDefault="005A6BCD" w:rsidP="007506E4">
      <w:pPr>
        <w:spacing w:line="480" w:lineRule="auto"/>
        <w:jc w:val="both"/>
        <w:rPr>
          <w:rFonts w:ascii="Times New Roman" w:hAnsi="Times New Roman" w:cs="Times New Roman"/>
          <w:sz w:val="24"/>
          <w:szCs w:val="24"/>
        </w:rPr>
      </w:pPr>
    </w:p>
    <w:p w:rsidR="007506E4" w:rsidRPr="00BB0E28" w:rsidRDefault="007506E4" w:rsidP="007506E4">
      <w:pPr>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En términos de la implementación de las Normas Básica de Control Interno (NOBACI), esta CERTV ha mostrado excelente desempeño durante el año 2019, obteniendo un nivel de avance satisfactorio, esta valoración es el resultado medido por el Sistema de Diagnóstico de las NOBACI de la Contraloría General de la República.</w:t>
      </w:r>
    </w:p>
    <w:p w:rsidR="007506E4" w:rsidRPr="00BB0E28" w:rsidRDefault="007506E4" w:rsidP="007506E4">
      <w:pPr>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Fueron asumidos los lineamientos contenidos en las matrices de la NOBACI e implementadas las acciones tendentes al cumplimiento de las mismas, logrando obtener una puntuación general de un </w:t>
      </w:r>
      <w:r w:rsidRPr="00BB0E28">
        <w:rPr>
          <w:rFonts w:ascii="Times New Roman" w:hAnsi="Times New Roman" w:cs="Times New Roman"/>
          <w:b/>
          <w:sz w:val="24"/>
          <w:szCs w:val="24"/>
        </w:rPr>
        <w:t>94.5%</w:t>
      </w:r>
      <w:r w:rsidRPr="00BB0E28">
        <w:rPr>
          <w:rFonts w:ascii="Times New Roman" w:hAnsi="Times New Roman" w:cs="Times New Roman"/>
          <w:sz w:val="24"/>
          <w:szCs w:val="24"/>
        </w:rPr>
        <w:t xml:space="preserve"> al concluir con el tercer período de evaluación por parte del organismo regulador, destacando aspectos relativos al  fortalecimiento institucional, cumplimiento del marco legal y desarrollo de las normas de control interno para la mejora continua de nuestros procesos y buen desempeño</w:t>
      </w:r>
      <w:r w:rsidR="00DD7EA2">
        <w:rPr>
          <w:rFonts w:ascii="Times New Roman" w:hAnsi="Times New Roman" w:cs="Times New Roman"/>
          <w:sz w:val="24"/>
          <w:szCs w:val="24"/>
        </w:rPr>
        <w:t xml:space="preserve"> de</w:t>
      </w:r>
      <w:r w:rsidRPr="00BB0E28">
        <w:rPr>
          <w:rFonts w:ascii="Times New Roman" w:hAnsi="Times New Roman" w:cs="Times New Roman"/>
          <w:sz w:val="24"/>
          <w:szCs w:val="24"/>
        </w:rPr>
        <w:t xml:space="preserve"> los empleados. </w:t>
      </w:r>
    </w:p>
    <w:p w:rsidR="007506E4" w:rsidRPr="00BB0E28" w:rsidRDefault="007506E4" w:rsidP="007506E4">
      <w:pPr>
        <w:spacing w:line="240" w:lineRule="auto"/>
        <w:jc w:val="both"/>
        <w:rPr>
          <w:rFonts w:ascii="Times New Roman" w:hAnsi="Times New Roman" w:cs="Times New Roman"/>
          <w:b/>
          <w:noProof/>
          <w:sz w:val="24"/>
          <w:szCs w:val="24"/>
          <w:lang w:eastAsia="es-DO"/>
        </w:rPr>
      </w:pPr>
      <w:r w:rsidRPr="00BB0E28">
        <w:rPr>
          <w:rFonts w:ascii="Times New Roman" w:hAnsi="Times New Roman" w:cs="Times New Roman"/>
          <w:b/>
          <w:noProof/>
          <w:sz w:val="24"/>
          <w:szCs w:val="24"/>
          <w:lang w:eastAsia="es-DO"/>
        </w:rPr>
        <w:lastRenderedPageBreak/>
        <w:drawing>
          <wp:inline distT="0" distB="0" distL="0" distR="0">
            <wp:extent cx="5742940" cy="2694940"/>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2940" cy="2694940"/>
                    </a:xfrm>
                    <a:prstGeom prst="rect">
                      <a:avLst/>
                    </a:prstGeom>
                    <a:noFill/>
                  </pic:spPr>
                </pic:pic>
              </a:graphicData>
            </a:graphic>
          </wp:inline>
        </w:drawing>
      </w:r>
    </w:p>
    <w:tbl>
      <w:tblPr>
        <w:tblStyle w:val="Tablaconcuadrcula"/>
        <w:tblW w:w="90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69"/>
        <w:gridCol w:w="4254"/>
        <w:gridCol w:w="1994"/>
        <w:gridCol w:w="1942"/>
      </w:tblGrid>
      <w:tr w:rsidR="007506E4" w:rsidRPr="00BB0E28" w:rsidTr="00FE6FB4">
        <w:trPr>
          <w:trHeight w:val="768"/>
        </w:trPr>
        <w:tc>
          <w:tcPr>
            <w:tcW w:w="869" w:type="dxa"/>
            <w:tcBorders>
              <w:bottom w:val="single" w:sz="12" w:space="0" w:color="A6A6A6" w:themeColor="background1" w:themeShade="A6"/>
            </w:tcBorders>
            <w:vAlign w:val="center"/>
          </w:tcPr>
          <w:p w:rsidR="007506E4" w:rsidRPr="00BB0E28" w:rsidRDefault="007506E4" w:rsidP="00FE6FB4">
            <w:pPr>
              <w:jc w:val="center"/>
              <w:rPr>
                <w:rFonts w:ascii="Times New Roman" w:hAnsi="Times New Roman" w:cs="Times New Roman"/>
                <w:b/>
              </w:rPr>
            </w:pPr>
            <w:r w:rsidRPr="00BB0E28">
              <w:rPr>
                <w:rFonts w:ascii="Times New Roman" w:hAnsi="Times New Roman" w:cs="Times New Roman"/>
                <w:b/>
              </w:rPr>
              <w:t>Matriz</w:t>
            </w:r>
          </w:p>
        </w:tc>
        <w:tc>
          <w:tcPr>
            <w:tcW w:w="4254" w:type="dxa"/>
            <w:tcBorders>
              <w:bottom w:val="single" w:sz="12" w:space="0" w:color="A6A6A6" w:themeColor="background1" w:themeShade="A6"/>
            </w:tcBorders>
            <w:vAlign w:val="center"/>
          </w:tcPr>
          <w:p w:rsidR="007506E4" w:rsidRPr="00BB0E28" w:rsidRDefault="007506E4" w:rsidP="00FE6FB4">
            <w:pPr>
              <w:jc w:val="center"/>
              <w:rPr>
                <w:rFonts w:ascii="Times New Roman" w:hAnsi="Times New Roman" w:cs="Times New Roman"/>
                <w:b/>
              </w:rPr>
            </w:pPr>
            <w:r w:rsidRPr="00BB0E28">
              <w:rPr>
                <w:rFonts w:ascii="Times New Roman" w:hAnsi="Times New Roman" w:cs="Times New Roman"/>
                <w:b/>
              </w:rPr>
              <w:t>Componentes</w:t>
            </w:r>
          </w:p>
        </w:tc>
        <w:tc>
          <w:tcPr>
            <w:tcW w:w="1994" w:type="dxa"/>
            <w:tcBorders>
              <w:bottom w:val="single" w:sz="12" w:space="0" w:color="A6A6A6" w:themeColor="background1" w:themeShade="A6"/>
            </w:tcBorders>
            <w:vAlign w:val="center"/>
          </w:tcPr>
          <w:p w:rsidR="007506E4" w:rsidRPr="00BB0E28" w:rsidRDefault="007506E4" w:rsidP="00FE6FB4">
            <w:pPr>
              <w:jc w:val="center"/>
              <w:rPr>
                <w:rFonts w:ascii="Times New Roman" w:hAnsi="Times New Roman" w:cs="Times New Roman"/>
                <w:b/>
              </w:rPr>
            </w:pPr>
            <w:r w:rsidRPr="00BB0E28">
              <w:rPr>
                <w:rFonts w:ascii="Times New Roman" w:hAnsi="Times New Roman" w:cs="Times New Roman"/>
                <w:b/>
              </w:rPr>
              <w:t>Calificación</w:t>
            </w:r>
          </w:p>
        </w:tc>
        <w:tc>
          <w:tcPr>
            <w:tcW w:w="1942" w:type="dxa"/>
            <w:tcBorders>
              <w:bottom w:val="single" w:sz="12" w:space="0" w:color="A6A6A6" w:themeColor="background1" w:themeShade="A6"/>
            </w:tcBorders>
            <w:vAlign w:val="center"/>
          </w:tcPr>
          <w:p w:rsidR="007506E4" w:rsidRPr="00BB0E28" w:rsidRDefault="007506E4" w:rsidP="00FE6FB4">
            <w:pPr>
              <w:jc w:val="center"/>
              <w:rPr>
                <w:rFonts w:ascii="Times New Roman" w:hAnsi="Times New Roman" w:cs="Times New Roman"/>
                <w:b/>
              </w:rPr>
            </w:pPr>
            <w:r w:rsidRPr="00BB0E28">
              <w:rPr>
                <w:rFonts w:ascii="Times New Roman" w:hAnsi="Times New Roman" w:cs="Times New Roman"/>
                <w:b/>
              </w:rPr>
              <w:t>Nivel de Implementación</w:t>
            </w:r>
          </w:p>
        </w:tc>
      </w:tr>
      <w:tr w:rsidR="007506E4" w:rsidRPr="00BB0E28" w:rsidTr="00FE6FB4">
        <w:trPr>
          <w:trHeight w:val="395"/>
        </w:trPr>
        <w:tc>
          <w:tcPr>
            <w:tcW w:w="869" w:type="dxa"/>
            <w:tcBorders>
              <w:top w:val="single" w:sz="12" w:space="0" w:color="A6A6A6" w:themeColor="background1" w:themeShade="A6"/>
            </w:tcBorders>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I</w:t>
            </w:r>
          </w:p>
        </w:tc>
        <w:tc>
          <w:tcPr>
            <w:tcW w:w="4254" w:type="dxa"/>
            <w:tcBorders>
              <w:top w:val="single" w:sz="12" w:space="0" w:color="A6A6A6" w:themeColor="background1" w:themeShade="A6"/>
            </w:tcBorders>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Ambiente de Control</w:t>
            </w:r>
          </w:p>
        </w:tc>
        <w:tc>
          <w:tcPr>
            <w:tcW w:w="1994" w:type="dxa"/>
            <w:tcBorders>
              <w:top w:val="single" w:sz="12" w:space="0" w:color="A6A6A6" w:themeColor="background1" w:themeShade="A6"/>
            </w:tcBorders>
          </w:tcPr>
          <w:p w:rsidR="007506E4" w:rsidRPr="00BB0E28" w:rsidRDefault="007506E4" w:rsidP="00FE6FB4">
            <w:pPr>
              <w:jc w:val="center"/>
              <w:rPr>
                <w:rFonts w:ascii="Times New Roman" w:hAnsi="Times New Roman" w:cs="Times New Roman"/>
              </w:rPr>
            </w:pPr>
            <w:r w:rsidRPr="00BB0E28">
              <w:rPr>
                <w:rFonts w:ascii="Times New Roman" w:hAnsi="Times New Roman" w:cs="Times New Roman"/>
              </w:rPr>
              <w:t>97.75%</w:t>
            </w:r>
          </w:p>
        </w:tc>
        <w:tc>
          <w:tcPr>
            <w:tcW w:w="1942" w:type="dxa"/>
            <w:tcBorders>
              <w:top w:val="single" w:sz="12" w:space="0" w:color="A6A6A6" w:themeColor="background1" w:themeShade="A6"/>
            </w:tcBorders>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Satisfactorio</w:t>
            </w:r>
          </w:p>
        </w:tc>
      </w:tr>
      <w:tr w:rsidR="007506E4" w:rsidRPr="00BB0E28" w:rsidTr="00FE6FB4">
        <w:trPr>
          <w:trHeight w:val="395"/>
        </w:trPr>
        <w:tc>
          <w:tcPr>
            <w:tcW w:w="869"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II</w:t>
            </w:r>
          </w:p>
        </w:tc>
        <w:tc>
          <w:tcPr>
            <w:tcW w:w="4254"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Valoración y Administración de Riesgo</w:t>
            </w:r>
          </w:p>
        </w:tc>
        <w:tc>
          <w:tcPr>
            <w:tcW w:w="1994" w:type="dxa"/>
          </w:tcPr>
          <w:p w:rsidR="007506E4" w:rsidRPr="00BB0E28" w:rsidRDefault="007506E4" w:rsidP="00FE6FB4">
            <w:pPr>
              <w:jc w:val="center"/>
              <w:rPr>
                <w:rFonts w:ascii="Times New Roman" w:hAnsi="Times New Roman" w:cs="Times New Roman"/>
              </w:rPr>
            </w:pPr>
            <w:r w:rsidRPr="00BB0E28">
              <w:rPr>
                <w:rFonts w:ascii="Times New Roman" w:hAnsi="Times New Roman" w:cs="Times New Roman"/>
              </w:rPr>
              <w:t>96.55%</w:t>
            </w:r>
          </w:p>
        </w:tc>
        <w:tc>
          <w:tcPr>
            <w:tcW w:w="1942"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Satisfactorio</w:t>
            </w:r>
          </w:p>
        </w:tc>
      </w:tr>
      <w:tr w:rsidR="007506E4" w:rsidRPr="00BB0E28" w:rsidTr="00FE6FB4">
        <w:trPr>
          <w:trHeight w:val="371"/>
        </w:trPr>
        <w:tc>
          <w:tcPr>
            <w:tcW w:w="869"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III</w:t>
            </w:r>
          </w:p>
        </w:tc>
        <w:tc>
          <w:tcPr>
            <w:tcW w:w="4254"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Actividades de Control</w:t>
            </w:r>
          </w:p>
        </w:tc>
        <w:tc>
          <w:tcPr>
            <w:tcW w:w="1994" w:type="dxa"/>
          </w:tcPr>
          <w:p w:rsidR="007506E4" w:rsidRPr="00BB0E28" w:rsidRDefault="007506E4" w:rsidP="00FE6FB4">
            <w:pPr>
              <w:jc w:val="center"/>
              <w:rPr>
                <w:rFonts w:ascii="Times New Roman" w:hAnsi="Times New Roman" w:cs="Times New Roman"/>
              </w:rPr>
            </w:pPr>
            <w:r w:rsidRPr="00BB0E28">
              <w:rPr>
                <w:rFonts w:ascii="Times New Roman" w:hAnsi="Times New Roman" w:cs="Times New Roman"/>
              </w:rPr>
              <w:t>85.19%</w:t>
            </w:r>
          </w:p>
        </w:tc>
        <w:tc>
          <w:tcPr>
            <w:tcW w:w="1942"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Satisfactorio</w:t>
            </w:r>
          </w:p>
        </w:tc>
      </w:tr>
      <w:tr w:rsidR="007506E4" w:rsidRPr="00BB0E28" w:rsidTr="00FE6FB4">
        <w:trPr>
          <w:trHeight w:val="395"/>
        </w:trPr>
        <w:tc>
          <w:tcPr>
            <w:tcW w:w="869"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IV</w:t>
            </w:r>
          </w:p>
        </w:tc>
        <w:tc>
          <w:tcPr>
            <w:tcW w:w="4254"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Información y Comunicación</w:t>
            </w:r>
          </w:p>
        </w:tc>
        <w:tc>
          <w:tcPr>
            <w:tcW w:w="1994" w:type="dxa"/>
          </w:tcPr>
          <w:p w:rsidR="007506E4" w:rsidRPr="00BB0E28" w:rsidRDefault="007506E4" w:rsidP="00FE6FB4">
            <w:pPr>
              <w:jc w:val="center"/>
              <w:rPr>
                <w:rFonts w:ascii="Times New Roman" w:hAnsi="Times New Roman" w:cs="Times New Roman"/>
              </w:rPr>
            </w:pPr>
            <w:r w:rsidRPr="00BB0E28">
              <w:rPr>
                <w:rFonts w:ascii="Times New Roman" w:hAnsi="Times New Roman" w:cs="Times New Roman"/>
              </w:rPr>
              <w:t>93.02%</w:t>
            </w:r>
          </w:p>
        </w:tc>
        <w:tc>
          <w:tcPr>
            <w:tcW w:w="1942"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Satisfactorio</w:t>
            </w:r>
          </w:p>
        </w:tc>
      </w:tr>
      <w:tr w:rsidR="007506E4" w:rsidRPr="00BB0E28" w:rsidTr="00FE6FB4">
        <w:trPr>
          <w:trHeight w:val="371"/>
        </w:trPr>
        <w:tc>
          <w:tcPr>
            <w:tcW w:w="869"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V</w:t>
            </w:r>
          </w:p>
        </w:tc>
        <w:tc>
          <w:tcPr>
            <w:tcW w:w="4254"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 xml:space="preserve">Monitoreo y Evaluación </w:t>
            </w:r>
          </w:p>
        </w:tc>
        <w:tc>
          <w:tcPr>
            <w:tcW w:w="1994" w:type="dxa"/>
          </w:tcPr>
          <w:p w:rsidR="007506E4" w:rsidRPr="00BB0E28" w:rsidRDefault="007506E4" w:rsidP="00FE6FB4">
            <w:pPr>
              <w:jc w:val="center"/>
              <w:rPr>
                <w:rFonts w:ascii="Times New Roman" w:hAnsi="Times New Roman" w:cs="Times New Roman"/>
              </w:rPr>
            </w:pPr>
            <w:r w:rsidRPr="00BB0E28">
              <w:rPr>
                <w:rFonts w:ascii="Times New Roman" w:hAnsi="Times New Roman" w:cs="Times New Roman"/>
              </w:rPr>
              <w:t>100.0%</w:t>
            </w:r>
          </w:p>
        </w:tc>
        <w:tc>
          <w:tcPr>
            <w:tcW w:w="1942" w:type="dxa"/>
          </w:tcPr>
          <w:p w:rsidR="007506E4" w:rsidRPr="00BB0E28" w:rsidRDefault="007506E4" w:rsidP="00FE6FB4">
            <w:pPr>
              <w:jc w:val="both"/>
              <w:rPr>
                <w:rFonts w:ascii="Times New Roman" w:hAnsi="Times New Roman" w:cs="Times New Roman"/>
              </w:rPr>
            </w:pPr>
            <w:r w:rsidRPr="00BB0E28">
              <w:rPr>
                <w:rFonts w:ascii="Times New Roman" w:hAnsi="Times New Roman" w:cs="Times New Roman"/>
              </w:rPr>
              <w:t>Implementado</w:t>
            </w:r>
          </w:p>
        </w:tc>
      </w:tr>
    </w:tbl>
    <w:p w:rsidR="007506E4" w:rsidRPr="00BB0E28" w:rsidRDefault="007506E4" w:rsidP="007506E4">
      <w:pPr>
        <w:spacing w:line="240" w:lineRule="auto"/>
        <w:jc w:val="both"/>
        <w:rPr>
          <w:rFonts w:ascii="Times New Roman" w:hAnsi="Times New Roman" w:cs="Times New Roman"/>
          <w:sz w:val="24"/>
          <w:szCs w:val="24"/>
        </w:rPr>
      </w:pPr>
    </w:p>
    <w:p w:rsidR="007506E4" w:rsidRDefault="007506E4" w:rsidP="007506E4">
      <w:pPr>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Los porcentajes representados en el grafico mantienen coherencia con los avances a partir del auto-diagnóstico realizado en el año 2017,  hasta la fecha y continuamos con los esfuerzos para obtener el menor porcentaje de las acciones pendientes para la implement</w:t>
      </w:r>
      <w:r w:rsidR="00144D58" w:rsidRPr="00BB0E28">
        <w:rPr>
          <w:rFonts w:ascii="Times New Roman" w:hAnsi="Times New Roman" w:cs="Times New Roman"/>
          <w:sz w:val="24"/>
          <w:szCs w:val="24"/>
        </w:rPr>
        <w:t>ación del 100% de cumplimiento.</w:t>
      </w:r>
    </w:p>
    <w:p w:rsidR="005A6BCD" w:rsidRDefault="005A6BCD" w:rsidP="007506E4">
      <w:pPr>
        <w:spacing w:line="480" w:lineRule="auto"/>
        <w:jc w:val="both"/>
        <w:rPr>
          <w:rFonts w:ascii="Times New Roman" w:hAnsi="Times New Roman" w:cs="Times New Roman"/>
          <w:sz w:val="24"/>
          <w:szCs w:val="24"/>
        </w:rPr>
      </w:pPr>
    </w:p>
    <w:p w:rsidR="005A6BCD" w:rsidRDefault="005A6BCD" w:rsidP="007506E4">
      <w:pPr>
        <w:spacing w:line="480" w:lineRule="auto"/>
        <w:jc w:val="both"/>
        <w:rPr>
          <w:rFonts w:ascii="Times New Roman" w:hAnsi="Times New Roman" w:cs="Times New Roman"/>
          <w:sz w:val="24"/>
          <w:szCs w:val="24"/>
        </w:rPr>
      </w:pPr>
    </w:p>
    <w:p w:rsidR="005A6BCD" w:rsidRPr="00BB0E28" w:rsidRDefault="005A6BCD" w:rsidP="007506E4">
      <w:pPr>
        <w:spacing w:line="480" w:lineRule="auto"/>
        <w:jc w:val="both"/>
        <w:rPr>
          <w:rFonts w:ascii="Times New Roman" w:hAnsi="Times New Roman" w:cs="Times New Roman"/>
          <w:sz w:val="24"/>
          <w:szCs w:val="24"/>
        </w:rPr>
      </w:pPr>
    </w:p>
    <w:p w:rsidR="007506E4" w:rsidRPr="005A6BCD" w:rsidRDefault="007506E4" w:rsidP="005A6BCD">
      <w:pPr>
        <w:pStyle w:val="Ttulo2"/>
        <w:rPr>
          <w:rFonts w:ascii="Times New Roman" w:hAnsi="Times New Roman" w:cs="Times New Roman"/>
          <w:b/>
          <w:color w:val="auto"/>
          <w:sz w:val="28"/>
          <w:szCs w:val="28"/>
        </w:rPr>
      </w:pPr>
      <w:bookmarkStart w:id="112" w:name="_Toc27128645"/>
      <w:r w:rsidRPr="005A6BCD">
        <w:rPr>
          <w:rFonts w:ascii="Times New Roman" w:hAnsi="Times New Roman" w:cs="Times New Roman"/>
          <w:b/>
          <w:color w:val="auto"/>
          <w:sz w:val="28"/>
          <w:szCs w:val="28"/>
        </w:rPr>
        <w:lastRenderedPageBreak/>
        <w:t>7.- Sistema de monitoreo de la administración pública</w:t>
      </w:r>
      <w:bookmarkEnd w:id="112"/>
      <w:r w:rsidRPr="005A6BCD">
        <w:rPr>
          <w:rFonts w:ascii="Times New Roman" w:hAnsi="Times New Roman" w:cs="Times New Roman"/>
          <w:b/>
          <w:color w:val="auto"/>
          <w:sz w:val="28"/>
          <w:szCs w:val="28"/>
        </w:rPr>
        <w:t xml:space="preserve"> </w:t>
      </w:r>
    </w:p>
    <w:p w:rsidR="005A6BCD" w:rsidRPr="00BB0E28" w:rsidRDefault="005A6BCD" w:rsidP="007506E4">
      <w:pPr>
        <w:rPr>
          <w:rFonts w:ascii="Times New Roman" w:hAnsi="Times New Roman" w:cs="Times New Roman"/>
          <w:b/>
          <w:sz w:val="28"/>
          <w:szCs w:val="28"/>
        </w:rPr>
      </w:pPr>
    </w:p>
    <w:p w:rsidR="007506E4" w:rsidRPr="00BB0E28" w:rsidRDefault="007506E4" w:rsidP="007506E4">
      <w:pPr>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En el transcurso del año 2019, la CERTV mostró avances positivos en el cumplimiento de los indicadores del Sistema de Monitoreo de la administración Pública (SISMAP) adaptándonos a las nuevas metodologías de evaluación de los indicadores establecidas por el Ministerio de Administración </w:t>
      </w:r>
      <w:r w:rsidR="00954B2F" w:rsidRPr="00BB0E28">
        <w:rPr>
          <w:rFonts w:ascii="Times New Roman" w:hAnsi="Times New Roman" w:cs="Times New Roman"/>
          <w:sz w:val="24"/>
          <w:szCs w:val="24"/>
        </w:rPr>
        <w:t>Pública</w:t>
      </w:r>
      <w:r w:rsidRPr="00BB0E28">
        <w:rPr>
          <w:rFonts w:ascii="Times New Roman" w:hAnsi="Times New Roman" w:cs="Times New Roman"/>
          <w:sz w:val="24"/>
          <w:szCs w:val="24"/>
        </w:rPr>
        <w:t xml:space="preserve"> (MAP).</w:t>
      </w:r>
    </w:p>
    <w:p w:rsidR="007506E4" w:rsidRDefault="007506E4" w:rsidP="007506E4">
      <w:pPr>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Durante el 2019 CERTV mejoró los indicadores de ges</w:t>
      </w:r>
      <w:r w:rsidR="00745BD2">
        <w:rPr>
          <w:rFonts w:ascii="Times New Roman" w:hAnsi="Times New Roman" w:cs="Times New Roman"/>
          <w:sz w:val="24"/>
          <w:szCs w:val="24"/>
        </w:rPr>
        <w:t>tión. E</w:t>
      </w:r>
      <w:r w:rsidRPr="00BB0E28">
        <w:rPr>
          <w:rFonts w:ascii="Times New Roman" w:hAnsi="Times New Roman" w:cs="Times New Roman"/>
          <w:sz w:val="24"/>
          <w:szCs w:val="24"/>
        </w:rPr>
        <w:t xml:space="preserve">n la actualidad la CERTV muestra un </w:t>
      </w:r>
      <w:r w:rsidRPr="00BB0E28">
        <w:rPr>
          <w:rFonts w:ascii="Times New Roman" w:hAnsi="Times New Roman" w:cs="Times New Roman"/>
          <w:b/>
          <w:sz w:val="24"/>
          <w:szCs w:val="24"/>
        </w:rPr>
        <w:t>76.42%</w:t>
      </w:r>
      <w:r w:rsidRPr="00BB0E28">
        <w:rPr>
          <w:rFonts w:ascii="Times New Roman" w:hAnsi="Times New Roman" w:cs="Times New Roman"/>
          <w:sz w:val="24"/>
          <w:szCs w:val="24"/>
        </w:rPr>
        <w:t xml:space="preserve"> de nivel de cumplimiento con un status de color amarillo</w:t>
      </w:r>
      <w:r w:rsidR="00745BD2">
        <w:rPr>
          <w:rFonts w:ascii="Times New Roman" w:hAnsi="Times New Roman" w:cs="Times New Roman"/>
          <w:sz w:val="24"/>
          <w:szCs w:val="24"/>
        </w:rPr>
        <w:t>.</w:t>
      </w:r>
      <w:r w:rsidRPr="00BB0E28">
        <w:rPr>
          <w:rFonts w:ascii="Times New Roman" w:hAnsi="Times New Roman" w:cs="Times New Roman"/>
          <w:sz w:val="24"/>
          <w:szCs w:val="24"/>
        </w:rPr>
        <w:t xml:space="preserve"> </w:t>
      </w:r>
      <w:r w:rsidR="00745BD2">
        <w:rPr>
          <w:rFonts w:ascii="Times New Roman" w:hAnsi="Times New Roman" w:cs="Times New Roman"/>
          <w:sz w:val="24"/>
          <w:szCs w:val="24"/>
        </w:rPr>
        <w:t>E</w:t>
      </w:r>
      <w:r w:rsidRPr="00BB0E28">
        <w:rPr>
          <w:rFonts w:ascii="Times New Roman" w:hAnsi="Times New Roman" w:cs="Times New Roman"/>
          <w:sz w:val="24"/>
          <w:szCs w:val="24"/>
        </w:rPr>
        <w:t>ste porcentaje nos clasifica en el puesto 112 del ranking de las 186 instituciones evaluadas del Poder Ejecutivo.</w:t>
      </w:r>
    </w:p>
    <w:p w:rsidR="006732D7" w:rsidRDefault="006732D7">
      <w:pPr>
        <w:spacing w:after="160" w:line="259" w:lineRule="auto"/>
        <w:rPr>
          <w:rFonts w:ascii="Times New Roman" w:hAnsi="Times New Roman" w:cs="Times New Roman"/>
          <w:sz w:val="24"/>
          <w:szCs w:val="24"/>
        </w:rPr>
      </w:pPr>
    </w:p>
    <w:p w:rsidR="00F57E43" w:rsidRDefault="005A6BCD" w:rsidP="00306F34">
      <w:pPr>
        <w:pStyle w:val="Ttulo2"/>
        <w:spacing w:line="480" w:lineRule="auto"/>
        <w:rPr>
          <w:rFonts w:ascii="Times New Roman" w:hAnsi="Times New Roman" w:cs="Times New Roman"/>
          <w:b/>
          <w:color w:val="000000" w:themeColor="text1"/>
          <w:sz w:val="28"/>
          <w:szCs w:val="28"/>
        </w:rPr>
      </w:pPr>
      <w:bookmarkStart w:id="113" w:name="_Toc27128646"/>
      <w:r>
        <w:rPr>
          <w:rFonts w:ascii="Times New Roman" w:hAnsi="Times New Roman" w:cs="Times New Roman"/>
          <w:b/>
          <w:color w:val="000000" w:themeColor="text1"/>
          <w:sz w:val="28"/>
          <w:szCs w:val="28"/>
        </w:rPr>
        <w:t>8</w:t>
      </w:r>
      <w:r w:rsidR="00F57E43" w:rsidRPr="00310E80">
        <w:rPr>
          <w:rFonts w:ascii="Times New Roman" w:hAnsi="Times New Roman" w:cs="Times New Roman"/>
          <w:b/>
          <w:color w:val="000000" w:themeColor="text1"/>
          <w:sz w:val="28"/>
          <w:szCs w:val="28"/>
        </w:rPr>
        <w:t>.- Contrataciones y adquisiciones</w:t>
      </w:r>
      <w:bookmarkEnd w:id="113"/>
    </w:p>
    <w:p w:rsidR="00D57758" w:rsidRPr="00BD007F" w:rsidRDefault="00D57758" w:rsidP="00D57758">
      <w:pPr>
        <w:spacing w:after="0" w:line="480" w:lineRule="auto"/>
        <w:jc w:val="both"/>
        <w:rPr>
          <w:rFonts w:ascii="Times New Roman" w:hAnsi="Times New Roman" w:cs="Times New Roman"/>
          <w:sz w:val="24"/>
          <w:szCs w:val="24"/>
        </w:rPr>
      </w:pPr>
      <w:r w:rsidRPr="00BD007F">
        <w:rPr>
          <w:rFonts w:ascii="Times New Roman" w:hAnsi="Times New Roman" w:cs="Times New Roman"/>
          <w:sz w:val="24"/>
          <w:szCs w:val="24"/>
        </w:rPr>
        <w:t xml:space="preserve">En el transcurso del 2019 se realizaron compras  de bienes y servicios por un monto de RD$72, 158,970.48, en equipos de radio y televisión, materiales y suministros, conservaciones y reparaciones. Las adquisiciones se realizaron en atención  a los parámetros o umbrales establecidos en la Ley No. 340-06 sobre Compras y Contrataciones de Bienes, Servicios, Obras y Concesiones. </w:t>
      </w:r>
    </w:p>
    <w:p w:rsidR="00172201" w:rsidRDefault="00D57758" w:rsidP="00D57758">
      <w:pPr>
        <w:spacing w:after="0" w:line="480" w:lineRule="auto"/>
        <w:jc w:val="both"/>
        <w:rPr>
          <w:rFonts w:ascii="Times New Roman" w:hAnsi="Times New Roman" w:cs="Times New Roman"/>
          <w:sz w:val="24"/>
          <w:szCs w:val="24"/>
        </w:rPr>
      </w:pPr>
      <w:r w:rsidRPr="00BD007F">
        <w:rPr>
          <w:rFonts w:ascii="Times New Roman" w:hAnsi="Times New Roman" w:cs="Times New Roman"/>
          <w:sz w:val="24"/>
          <w:szCs w:val="24"/>
        </w:rPr>
        <w:t>Durante este periodo se realizaron 2 procesos de compras por Licitación Pública Nacional</w:t>
      </w:r>
      <w:r>
        <w:rPr>
          <w:rFonts w:ascii="Times New Roman" w:hAnsi="Times New Roman" w:cs="Times New Roman"/>
          <w:sz w:val="24"/>
          <w:szCs w:val="24"/>
        </w:rPr>
        <w:t xml:space="preserve"> </w:t>
      </w:r>
      <w:r w:rsidRPr="00BD007F">
        <w:rPr>
          <w:rFonts w:ascii="Times New Roman" w:hAnsi="Times New Roman" w:cs="Times New Roman"/>
          <w:sz w:val="24"/>
          <w:szCs w:val="24"/>
        </w:rPr>
        <w:t xml:space="preserve">que sumaron  RD$17,907,700.00; 17 Comparación de Precios que ascendieron a RD$23,554,414.30 , 52 Compras Menores por un  monto de RD$16,686,230.62 </w:t>
      </w:r>
      <w:r>
        <w:rPr>
          <w:rFonts w:ascii="Times New Roman" w:hAnsi="Times New Roman" w:cs="Times New Roman"/>
          <w:sz w:val="24"/>
          <w:szCs w:val="24"/>
        </w:rPr>
        <w:t>. Compras p</w:t>
      </w:r>
      <w:r w:rsidRPr="00BD007F">
        <w:rPr>
          <w:rFonts w:ascii="Times New Roman" w:hAnsi="Times New Roman" w:cs="Times New Roman"/>
          <w:sz w:val="24"/>
          <w:szCs w:val="24"/>
        </w:rPr>
        <w:t xml:space="preserve">or </w:t>
      </w:r>
      <w:r>
        <w:rPr>
          <w:rFonts w:ascii="Times New Roman" w:hAnsi="Times New Roman" w:cs="Times New Roman"/>
          <w:sz w:val="24"/>
          <w:szCs w:val="24"/>
        </w:rPr>
        <w:t>E</w:t>
      </w:r>
      <w:r w:rsidRPr="00BD007F">
        <w:rPr>
          <w:rFonts w:ascii="Times New Roman" w:hAnsi="Times New Roman" w:cs="Times New Roman"/>
          <w:sz w:val="24"/>
          <w:szCs w:val="24"/>
        </w:rPr>
        <w:t>xcepción RD$3,906,760.89 y Compras Directas por el monto de RD$10,103,864.67</w:t>
      </w:r>
      <w:r w:rsidR="00172201">
        <w:rPr>
          <w:rFonts w:ascii="Times New Roman" w:hAnsi="Times New Roman" w:cs="Times New Roman"/>
          <w:sz w:val="24"/>
          <w:szCs w:val="24"/>
        </w:rPr>
        <w:t>.</w:t>
      </w:r>
    </w:p>
    <w:p w:rsidR="00D57758" w:rsidRPr="00BD007F" w:rsidRDefault="00D57758" w:rsidP="00D57758">
      <w:pPr>
        <w:spacing w:after="0" w:line="480" w:lineRule="auto"/>
        <w:jc w:val="both"/>
        <w:rPr>
          <w:rFonts w:ascii="Times New Roman" w:hAnsi="Times New Roman" w:cs="Times New Roman"/>
          <w:sz w:val="24"/>
          <w:szCs w:val="24"/>
        </w:rPr>
      </w:pPr>
      <w:r w:rsidRPr="00BD007F">
        <w:rPr>
          <w:rFonts w:ascii="Times New Roman" w:hAnsi="Times New Roman" w:cs="Times New Roman"/>
          <w:sz w:val="24"/>
          <w:szCs w:val="24"/>
        </w:rPr>
        <w:t xml:space="preserve"> </w:t>
      </w:r>
    </w:p>
    <w:p w:rsidR="00D57758" w:rsidRPr="00BD007F" w:rsidRDefault="00D57758" w:rsidP="00D57758">
      <w:pPr>
        <w:spacing w:after="0" w:line="480" w:lineRule="auto"/>
        <w:jc w:val="both"/>
        <w:rPr>
          <w:rFonts w:ascii="Times New Roman" w:hAnsi="Times New Roman" w:cs="Times New Roman"/>
          <w:sz w:val="24"/>
          <w:szCs w:val="24"/>
        </w:rPr>
      </w:pPr>
      <w:r w:rsidRPr="00BD007F">
        <w:rPr>
          <w:rFonts w:ascii="Times New Roman" w:hAnsi="Times New Roman" w:cs="Times New Roman"/>
          <w:sz w:val="24"/>
          <w:szCs w:val="24"/>
        </w:rPr>
        <w:lastRenderedPageBreak/>
        <w:t xml:space="preserve">Una de las compras por Licitación Pública  fue  la adquisición de cuatro  (4) Camionetas doble cabina, a la compañía Viamar, S.A, por un valor de RD$7,467,200.00 y un (1)  Autobús de 30 pasajeros a la compañía Bonanza Dominicana S.A.S,  por el valor de $3,744,000.00. En esta Licitación Pública Nacional se recibieron, además de la de Viamar S.A y  Bonanza Dominicana S.A.S, tres  ofertas adicionales. Este proceso,  se publicó en el Portal de Compras Dominicanas fue visto por 1,882 proveedores, de los cuales 6 fueron invitados directamente y 5 presentaron ofertas. </w:t>
      </w:r>
    </w:p>
    <w:p w:rsidR="00D57758" w:rsidRPr="00BD007F" w:rsidRDefault="00D57758" w:rsidP="00D57758">
      <w:pPr>
        <w:spacing w:after="0" w:line="480" w:lineRule="auto"/>
        <w:jc w:val="both"/>
        <w:rPr>
          <w:rFonts w:ascii="Times New Roman" w:hAnsi="Times New Roman" w:cs="Times New Roman"/>
          <w:sz w:val="24"/>
          <w:szCs w:val="24"/>
        </w:rPr>
      </w:pPr>
      <w:r w:rsidRPr="00BD007F">
        <w:rPr>
          <w:rFonts w:ascii="Times New Roman" w:hAnsi="Times New Roman" w:cs="Times New Roman"/>
          <w:sz w:val="24"/>
          <w:szCs w:val="24"/>
        </w:rPr>
        <w:t xml:space="preserve">También licitamos  cinco  (5) transmisores de 5 Kilos adjudicados a la compañía Sertelsa, SRL, por un monto de RD$6,696,5000.00.  En esta licitación se recibieron, además de la de Sertelsa, SRL, dos  ofertas más. Este proceso, que se publicó en el Portal de Compras Dominicanas fue visto por 2,805 proveedores, de los cuales 5 fueron invitados directamente, 2 proveedores mostraron interés y 3 presentaron ofertas. </w:t>
      </w:r>
    </w:p>
    <w:p w:rsidR="00D57758" w:rsidRPr="00BD007F" w:rsidRDefault="00954B2F" w:rsidP="00D57758">
      <w:pPr>
        <w:spacing w:after="0" w:line="480" w:lineRule="auto"/>
        <w:jc w:val="both"/>
        <w:rPr>
          <w:rFonts w:ascii="Times New Roman" w:hAnsi="Times New Roman" w:cs="Times New Roman"/>
          <w:sz w:val="24"/>
          <w:szCs w:val="24"/>
        </w:rPr>
      </w:pPr>
      <w:r w:rsidRPr="00BD007F">
        <w:rPr>
          <w:rFonts w:ascii="Times New Roman" w:hAnsi="Times New Roman" w:cs="Times New Roman"/>
          <w:sz w:val="24"/>
          <w:szCs w:val="24"/>
        </w:rPr>
        <w:t>Los procesos de Comparación de Precios ascendieron a un monto de RD$23,554,414.30, entre ellas se adquirió mobiliarios y equipos de oficina a Mueble Omar y Muñoz Concepto Mobiliario por un monto de R</w:t>
      </w:r>
      <w:r>
        <w:rPr>
          <w:rFonts w:ascii="Times New Roman" w:hAnsi="Times New Roman" w:cs="Times New Roman"/>
          <w:sz w:val="24"/>
          <w:szCs w:val="24"/>
        </w:rPr>
        <w:t xml:space="preserve">D$956,429.91, dos </w:t>
      </w:r>
      <w:r w:rsidRPr="00BD007F">
        <w:rPr>
          <w:rFonts w:ascii="Times New Roman" w:hAnsi="Times New Roman" w:cs="Times New Roman"/>
          <w:sz w:val="24"/>
          <w:szCs w:val="24"/>
        </w:rPr>
        <w:t xml:space="preserve"> grúa</w:t>
      </w:r>
      <w:r>
        <w:rPr>
          <w:rFonts w:ascii="Times New Roman" w:hAnsi="Times New Roman" w:cs="Times New Roman"/>
          <w:sz w:val="24"/>
          <w:szCs w:val="24"/>
        </w:rPr>
        <w:t>s</w:t>
      </w:r>
      <w:r w:rsidRPr="00BD007F">
        <w:rPr>
          <w:rFonts w:ascii="Times New Roman" w:hAnsi="Times New Roman" w:cs="Times New Roman"/>
          <w:sz w:val="24"/>
          <w:szCs w:val="24"/>
        </w:rPr>
        <w:t xml:space="preserve"> para cámaras de televisión a la compañía Avlt</w:t>
      </w:r>
      <w:r>
        <w:rPr>
          <w:rFonts w:ascii="Times New Roman" w:hAnsi="Times New Roman" w:cs="Times New Roman"/>
          <w:sz w:val="24"/>
          <w:szCs w:val="24"/>
        </w:rPr>
        <w:t>e</w:t>
      </w:r>
      <w:r w:rsidRPr="00BD007F">
        <w:rPr>
          <w:rFonts w:ascii="Times New Roman" w:hAnsi="Times New Roman" w:cs="Times New Roman"/>
          <w:sz w:val="24"/>
          <w:szCs w:val="24"/>
        </w:rPr>
        <w:t xml:space="preserve">ch, SRL, por el valor de RD$3,000,000.00, Equipos de Audio y Videos a Sertelsa SRL, por RD$2,029,600, actualización digital del transmisor canal 17 por RD$1,900,000.00 al suplidor Btesa América y gasoil para las plantas eléctricas de la diferentes estaciones  al suplidor Gacerca, SRL por RD$6,849,760.  </w:t>
      </w:r>
      <w:r w:rsidR="00D57758" w:rsidRPr="00BD007F">
        <w:rPr>
          <w:rFonts w:ascii="Times New Roman" w:hAnsi="Times New Roman" w:cs="Times New Roman"/>
          <w:sz w:val="24"/>
          <w:szCs w:val="24"/>
        </w:rPr>
        <w:t>Compras Menores por un monto de RD$16, 686,230.62 entre las que  presentamos la siguiente muestra:</w:t>
      </w:r>
    </w:p>
    <w:p w:rsidR="00D57758" w:rsidRPr="00BD007F" w:rsidRDefault="00D57758" w:rsidP="00D57758">
      <w:pPr>
        <w:pStyle w:val="Prrafodelista"/>
        <w:numPr>
          <w:ilvl w:val="0"/>
          <w:numId w:val="6"/>
        </w:numPr>
        <w:spacing w:after="0" w:line="480" w:lineRule="auto"/>
        <w:ind w:left="90" w:hanging="90"/>
        <w:jc w:val="both"/>
        <w:rPr>
          <w:rFonts w:ascii="Times New Roman" w:hAnsi="Times New Roman" w:cs="Times New Roman"/>
          <w:sz w:val="24"/>
          <w:szCs w:val="24"/>
        </w:rPr>
      </w:pPr>
      <w:r w:rsidRPr="00BD007F">
        <w:rPr>
          <w:rFonts w:ascii="Times New Roman" w:hAnsi="Times New Roman" w:cs="Times New Roman"/>
          <w:sz w:val="24"/>
          <w:szCs w:val="24"/>
        </w:rPr>
        <w:t xml:space="preserve">Siete (7) despacho de combustibles  para los vehículos de transportación y funcionarios por  RD$2,731,300.00.  Suplidores: V. Energy y Sunix. Doce (12) Computadoras y Accesorios  RD$539,328.19. Suplidor, Springdale Comercial y Ofitek, SRL.   </w:t>
      </w:r>
    </w:p>
    <w:p w:rsidR="00D57758" w:rsidRPr="00BD007F" w:rsidRDefault="00D57758" w:rsidP="00D57758">
      <w:pPr>
        <w:pStyle w:val="Prrafodelista"/>
        <w:numPr>
          <w:ilvl w:val="0"/>
          <w:numId w:val="6"/>
        </w:numPr>
        <w:spacing w:after="0" w:line="480" w:lineRule="auto"/>
        <w:ind w:left="90" w:hanging="90"/>
        <w:jc w:val="both"/>
        <w:rPr>
          <w:rFonts w:ascii="Times New Roman" w:hAnsi="Times New Roman" w:cs="Times New Roman"/>
          <w:sz w:val="24"/>
          <w:szCs w:val="24"/>
        </w:rPr>
      </w:pPr>
      <w:r w:rsidRPr="00BD007F">
        <w:rPr>
          <w:rFonts w:ascii="Times New Roman" w:hAnsi="Times New Roman" w:cs="Times New Roman"/>
          <w:sz w:val="24"/>
          <w:szCs w:val="24"/>
        </w:rPr>
        <w:lastRenderedPageBreak/>
        <w:t>Dos (2) Sistema de Almacenamiento de Datos NAS RD$863,792,.39, Suplidores PBS, SRL y Metrictouch, SRL.</w:t>
      </w:r>
    </w:p>
    <w:p w:rsidR="00D57758" w:rsidRPr="00BD007F" w:rsidRDefault="00D57758" w:rsidP="00D57758">
      <w:pPr>
        <w:pStyle w:val="Prrafodelista"/>
        <w:numPr>
          <w:ilvl w:val="0"/>
          <w:numId w:val="6"/>
        </w:numPr>
        <w:spacing w:after="0" w:line="480" w:lineRule="auto"/>
        <w:ind w:left="90" w:hanging="90"/>
        <w:jc w:val="both"/>
        <w:rPr>
          <w:rFonts w:ascii="Times New Roman" w:hAnsi="Times New Roman" w:cs="Times New Roman"/>
          <w:sz w:val="24"/>
          <w:szCs w:val="24"/>
        </w:rPr>
      </w:pPr>
      <w:r w:rsidRPr="00BD007F">
        <w:rPr>
          <w:rFonts w:ascii="Times New Roman" w:hAnsi="Times New Roman" w:cs="Times New Roman"/>
          <w:sz w:val="24"/>
          <w:szCs w:val="24"/>
        </w:rPr>
        <w:t>Un (1) UPS DE 24 kw para Resolis RD$928,681.24, UNITRADE, SRL.</w:t>
      </w:r>
    </w:p>
    <w:p w:rsidR="00D57758" w:rsidRPr="00BD007F" w:rsidRDefault="00D57758" w:rsidP="00D57758">
      <w:pPr>
        <w:pStyle w:val="Prrafodelista"/>
        <w:numPr>
          <w:ilvl w:val="0"/>
          <w:numId w:val="6"/>
        </w:numPr>
        <w:spacing w:after="0" w:line="480" w:lineRule="auto"/>
        <w:ind w:left="90" w:hanging="90"/>
        <w:jc w:val="both"/>
        <w:rPr>
          <w:rFonts w:ascii="Times New Roman" w:hAnsi="Times New Roman" w:cs="Times New Roman"/>
          <w:sz w:val="24"/>
          <w:szCs w:val="24"/>
        </w:rPr>
      </w:pPr>
      <w:r w:rsidRPr="00BD007F">
        <w:rPr>
          <w:rFonts w:ascii="Times New Roman" w:hAnsi="Times New Roman" w:cs="Times New Roman"/>
          <w:sz w:val="24"/>
          <w:szCs w:val="24"/>
        </w:rPr>
        <w:t>Una  (1) Planta Eléctrica de 100 kw RD$836,220.00, Suplidor San Miguel &amp; Cia, SRL.</w:t>
      </w:r>
    </w:p>
    <w:p w:rsidR="00D57758" w:rsidRPr="00BD007F" w:rsidRDefault="00D57758" w:rsidP="00D57758">
      <w:pPr>
        <w:pStyle w:val="Prrafodelista"/>
        <w:numPr>
          <w:ilvl w:val="0"/>
          <w:numId w:val="6"/>
        </w:numPr>
        <w:spacing w:after="0" w:line="480" w:lineRule="auto"/>
        <w:ind w:left="90" w:hanging="90"/>
        <w:jc w:val="both"/>
        <w:rPr>
          <w:rFonts w:ascii="Times New Roman" w:hAnsi="Times New Roman" w:cs="Times New Roman"/>
          <w:sz w:val="24"/>
          <w:szCs w:val="24"/>
        </w:rPr>
      </w:pPr>
      <w:r w:rsidRPr="00BD007F">
        <w:rPr>
          <w:rFonts w:ascii="Times New Roman" w:hAnsi="Times New Roman" w:cs="Times New Roman"/>
          <w:sz w:val="24"/>
          <w:szCs w:val="24"/>
        </w:rPr>
        <w:t>Actualización  del hardware y software de pautas, por RD$1,087,000.00, Suplidor Ovc Broadcast Solutions Inc.</w:t>
      </w:r>
    </w:p>
    <w:p w:rsidR="00D57758" w:rsidRPr="00BD007F" w:rsidRDefault="00D57758" w:rsidP="00D57758">
      <w:pPr>
        <w:pStyle w:val="Prrafodelista"/>
        <w:numPr>
          <w:ilvl w:val="0"/>
          <w:numId w:val="6"/>
        </w:numPr>
        <w:spacing w:after="0" w:line="480" w:lineRule="auto"/>
        <w:ind w:left="90" w:hanging="90"/>
        <w:jc w:val="both"/>
        <w:rPr>
          <w:rFonts w:ascii="Times New Roman" w:hAnsi="Times New Roman" w:cs="Times New Roman"/>
          <w:sz w:val="24"/>
          <w:szCs w:val="24"/>
        </w:rPr>
      </w:pPr>
      <w:r w:rsidRPr="00BD007F">
        <w:rPr>
          <w:rFonts w:ascii="Times New Roman" w:hAnsi="Times New Roman" w:cs="Times New Roman"/>
          <w:sz w:val="24"/>
          <w:szCs w:val="24"/>
        </w:rPr>
        <w:t>Tres (3) Motocicletas para los mensajeros, RD$222,516.00, Suplidor Magna Motors.</w:t>
      </w:r>
    </w:p>
    <w:p w:rsidR="00172201" w:rsidRDefault="00D57758" w:rsidP="00320AF5">
      <w:pPr>
        <w:pStyle w:val="Prrafodelista"/>
        <w:spacing w:after="0" w:line="480" w:lineRule="auto"/>
        <w:ind w:left="90"/>
        <w:jc w:val="both"/>
        <w:rPr>
          <w:rFonts w:ascii="Times New Roman" w:hAnsi="Times New Roman" w:cs="Times New Roman"/>
          <w:b/>
          <w:color w:val="000000" w:themeColor="text1"/>
          <w:sz w:val="28"/>
          <w:szCs w:val="28"/>
        </w:rPr>
      </w:pPr>
      <w:r w:rsidRPr="00BD007F">
        <w:rPr>
          <w:rFonts w:ascii="Times New Roman" w:hAnsi="Times New Roman" w:cs="Times New Roman"/>
          <w:sz w:val="24"/>
          <w:szCs w:val="24"/>
        </w:rPr>
        <w:t>25 Contrataciones por Excepción por un valor de $3,906,760.89 y 232 Compras Directas por un monto de RD$10,103,864.67.</w:t>
      </w:r>
    </w:p>
    <w:p w:rsidR="00BC3DFD" w:rsidRPr="00046C29" w:rsidRDefault="00BC3DFD" w:rsidP="00BC3DFD">
      <w:pPr>
        <w:pStyle w:val="Ttulo2"/>
        <w:rPr>
          <w:rFonts w:ascii="Times New Roman" w:hAnsi="Times New Roman" w:cs="Times New Roman"/>
        </w:rPr>
      </w:pPr>
      <w:bookmarkStart w:id="114" w:name="_Toc27128647"/>
      <w:r>
        <w:rPr>
          <w:rFonts w:ascii="Times New Roman" w:hAnsi="Times New Roman" w:cs="Times New Roman"/>
          <w:b/>
          <w:color w:val="000000" w:themeColor="text1"/>
          <w:sz w:val="28"/>
          <w:szCs w:val="28"/>
        </w:rPr>
        <w:t>8</w:t>
      </w:r>
      <w:r w:rsidRPr="00310E8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Departamento de Archivo Central</w:t>
      </w:r>
      <w:bookmarkEnd w:id="114"/>
    </w:p>
    <w:p w:rsidR="00793DD0" w:rsidRPr="000C7765" w:rsidRDefault="00793DD0" w:rsidP="00793DD0">
      <w:pPr>
        <w:pStyle w:val="Sinespaciado"/>
        <w:jc w:val="both"/>
        <w:rPr>
          <w:rFonts w:ascii="Verdana" w:hAnsi="Verdana" w:cs="Times New Roman"/>
          <w:b/>
          <w:sz w:val="20"/>
          <w:szCs w:val="20"/>
        </w:rPr>
      </w:pPr>
    </w:p>
    <w:p w:rsidR="00793DD0" w:rsidRPr="00BC3DFD" w:rsidRDefault="00793DD0" w:rsidP="00793DD0">
      <w:pPr>
        <w:pStyle w:val="Sinespaciado"/>
        <w:jc w:val="both"/>
        <w:rPr>
          <w:rFonts w:ascii="Times New Roman" w:hAnsi="Times New Roman" w:cs="Times New Roman"/>
          <w:sz w:val="24"/>
          <w:szCs w:val="24"/>
          <w:highlight w:val="yellow"/>
        </w:rPr>
      </w:pPr>
    </w:p>
    <w:p w:rsidR="00793DD0" w:rsidRPr="00BB0E28"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Se elaboraron las Memorias del 2019 y el Plan de Compras del 2020. D</w:t>
      </w:r>
      <w:r w:rsidR="00EE5EF8" w:rsidRPr="00BB0E28">
        <w:rPr>
          <w:rFonts w:ascii="Times New Roman" w:hAnsi="Times New Roman" w:cs="Times New Roman"/>
          <w:sz w:val="24"/>
          <w:szCs w:val="24"/>
        </w:rPr>
        <w:t>e igual forma, se llenaron los r</w:t>
      </w:r>
      <w:r w:rsidRPr="00BB0E28">
        <w:rPr>
          <w:rFonts w:ascii="Times New Roman" w:hAnsi="Times New Roman" w:cs="Times New Roman"/>
          <w:sz w:val="24"/>
          <w:szCs w:val="24"/>
        </w:rPr>
        <w:t xml:space="preserve">eportes solicitados por el Ministerio de Administración </w:t>
      </w:r>
      <w:r w:rsidR="00954B2F" w:rsidRPr="00BB0E28">
        <w:rPr>
          <w:rFonts w:ascii="Times New Roman" w:hAnsi="Times New Roman" w:cs="Times New Roman"/>
          <w:sz w:val="24"/>
          <w:szCs w:val="24"/>
        </w:rPr>
        <w:t>Pública</w:t>
      </w:r>
      <w:r w:rsidRPr="00BB0E28">
        <w:rPr>
          <w:rFonts w:ascii="Times New Roman" w:hAnsi="Times New Roman" w:cs="Times New Roman"/>
          <w:sz w:val="24"/>
          <w:szCs w:val="24"/>
        </w:rPr>
        <w:t>.</w:t>
      </w:r>
    </w:p>
    <w:p w:rsidR="00793DD0" w:rsidRPr="00BB0E28" w:rsidRDefault="00793DD0" w:rsidP="00BC3DFD">
      <w:pPr>
        <w:pStyle w:val="Sinespaciado"/>
        <w:spacing w:line="480" w:lineRule="auto"/>
        <w:jc w:val="both"/>
        <w:rPr>
          <w:rFonts w:ascii="Times New Roman" w:hAnsi="Times New Roman" w:cs="Times New Roman"/>
          <w:sz w:val="24"/>
          <w:szCs w:val="24"/>
        </w:rPr>
      </w:pPr>
    </w:p>
    <w:p w:rsidR="00172201"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Se integraron 4 auxiliares. Se realizaron las siguientes capacitaciones en el Archivo General de la Nación: 1) Introducción a la Archivística I; 2) Diplomado en Archivística; 3) Diplomado en Gestión de Documentos Electrónicos y 4) Taller de Normas ISO. Se asistió a las charlas coordinadas por Recursos Humanos y el Comité de Ética.</w:t>
      </w:r>
      <w:r w:rsidR="00172201">
        <w:rPr>
          <w:rFonts w:ascii="Times New Roman" w:hAnsi="Times New Roman" w:cs="Times New Roman"/>
          <w:sz w:val="24"/>
          <w:szCs w:val="24"/>
        </w:rPr>
        <w:t xml:space="preserve"> </w:t>
      </w:r>
      <w:r w:rsidRPr="00BB0E28">
        <w:rPr>
          <w:rFonts w:ascii="Times New Roman" w:hAnsi="Times New Roman" w:cs="Times New Roman"/>
          <w:sz w:val="24"/>
          <w:szCs w:val="24"/>
        </w:rPr>
        <w:t xml:space="preserve">Se realizaron muestreos microbiológicos. </w:t>
      </w:r>
    </w:p>
    <w:p w:rsidR="00172201" w:rsidRDefault="00172201" w:rsidP="00BC3DFD">
      <w:pPr>
        <w:pStyle w:val="Sinespaciado"/>
        <w:spacing w:line="480" w:lineRule="auto"/>
        <w:jc w:val="both"/>
        <w:rPr>
          <w:rFonts w:ascii="Times New Roman" w:hAnsi="Times New Roman" w:cs="Times New Roman"/>
          <w:sz w:val="24"/>
          <w:szCs w:val="24"/>
        </w:rPr>
      </w:pPr>
    </w:p>
    <w:p w:rsidR="00793DD0" w:rsidRPr="00BB0E28"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Se creó  una comisión técnica que trabajó en la limpieza detallada de documentos  que incluyó la desinfección de superficies, pisos y documentos, mostrando al personal existente </w:t>
      </w:r>
      <w:r w:rsidRPr="00BB0E28">
        <w:rPr>
          <w:rFonts w:ascii="Times New Roman" w:hAnsi="Times New Roman" w:cs="Times New Roman"/>
          <w:sz w:val="24"/>
          <w:szCs w:val="24"/>
        </w:rPr>
        <w:lastRenderedPageBreak/>
        <w:t>cómo implementarlo en lo adelante, los químicos a utilizar, llevándose a cabo una posterior fumigación de las áreas  más afectadas por bacterias, hongos y micro organismos. Se transmitieron los conocimientos / métodos para hacer limpieza y expurgo.</w:t>
      </w:r>
    </w:p>
    <w:p w:rsidR="00793DD0" w:rsidRPr="00BB0E28" w:rsidRDefault="00793DD0" w:rsidP="00BC3DFD">
      <w:pPr>
        <w:pStyle w:val="Sinespaciado"/>
        <w:spacing w:line="480" w:lineRule="auto"/>
        <w:jc w:val="both"/>
        <w:rPr>
          <w:rFonts w:ascii="Times New Roman" w:hAnsi="Times New Roman" w:cs="Times New Roman"/>
          <w:sz w:val="24"/>
          <w:szCs w:val="24"/>
        </w:rPr>
      </w:pPr>
    </w:p>
    <w:p w:rsidR="00793DD0" w:rsidRPr="00BB0E28"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Se ordenaron y empastaron las Actas del Consejo de Administración; los </w:t>
      </w:r>
      <w:r w:rsidR="00EE5EF8" w:rsidRPr="00BB0E28">
        <w:rPr>
          <w:rFonts w:ascii="Times New Roman" w:hAnsi="Times New Roman" w:cs="Times New Roman"/>
          <w:sz w:val="24"/>
          <w:szCs w:val="24"/>
        </w:rPr>
        <w:t>resúmenes de las reuniones de encargados; las memorias a</w:t>
      </w:r>
      <w:r w:rsidRPr="00BB0E28">
        <w:rPr>
          <w:rFonts w:ascii="Times New Roman" w:hAnsi="Times New Roman" w:cs="Times New Roman"/>
          <w:sz w:val="24"/>
          <w:szCs w:val="24"/>
        </w:rPr>
        <w:t>nuales</w:t>
      </w:r>
    </w:p>
    <w:p w:rsidR="00793DD0" w:rsidRPr="00BB0E28" w:rsidRDefault="00793DD0" w:rsidP="00BC3DFD">
      <w:pPr>
        <w:pStyle w:val="Sinespaciado"/>
        <w:spacing w:line="480" w:lineRule="auto"/>
        <w:jc w:val="both"/>
        <w:rPr>
          <w:rFonts w:ascii="Times New Roman" w:hAnsi="Times New Roman" w:cs="Times New Roman"/>
          <w:b/>
          <w:sz w:val="24"/>
          <w:szCs w:val="24"/>
        </w:rPr>
      </w:pPr>
    </w:p>
    <w:p w:rsidR="00793DD0" w:rsidRPr="00E16F6A" w:rsidRDefault="00E16F6A" w:rsidP="00E16F6A">
      <w:pPr>
        <w:pStyle w:val="Sinespaciado"/>
        <w:spacing w:line="480" w:lineRule="auto"/>
        <w:jc w:val="both"/>
        <w:outlineLvl w:val="2"/>
        <w:rPr>
          <w:rFonts w:ascii="Times New Roman" w:hAnsi="Times New Roman" w:cs="Times New Roman"/>
          <w:b/>
          <w:sz w:val="24"/>
          <w:szCs w:val="24"/>
        </w:rPr>
      </w:pPr>
      <w:bookmarkStart w:id="115" w:name="_Toc27128648"/>
      <w:r w:rsidRPr="00E16F6A">
        <w:rPr>
          <w:rFonts w:ascii="Times New Roman" w:hAnsi="Times New Roman" w:cs="Times New Roman"/>
          <w:b/>
          <w:sz w:val="24"/>
          <w:szCs w:val="24"/>
        </w:rPr>
        <w:t>División de archivos activos / de consulta frecuente</w:t>
      </w:r>
      <w:bookmarkEnd w:id="115"/>
    </w:p>
    <w:p w:rsidR="00793DD0" w:rsidRPr="00BB0E28" w:rsidRDefault="00793DD0" w:rsidP="00BC3DFD">
      <w:pPr>
        <w:pStyle w:val="Sinespaciado"/>
        <w:spacing w:line="480" w:lineRule="auto"/>
        <w:jc w:val="both"/>
        <w:rPr>
          <w:rFonts w:ascii="Times New Roman" w:hAnsi="Times New Roman" w:cs="Times New Roman"/>
          <w:sz w:val="24"/>
          <w:szCs w:val="24"/>
        </w:rPr>
      </w:pPr>
    </w:p>
    <w:p w:rsidR="00793DD0"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Se identificó, clasificó, valoró, expurgó y ordenó la documentación correspondiente recibida según su orden de procedencia,  indicado en la Ley de Archivos 481/08 hasta la fecha establecida (2013), en cuenta regresiva de los últimos 5 años, siguiendo los procedimientos y técnicas de lugar. </w:t>
      </w:r>
    </w:p>
    <w:p w:rsidR="00952088" w:rsidRPr="00BB0E28" w:rsidRDefault="00952088" w:rsidP="00BC3DFD">
      <w:pPr>
        <w:pStyle w:val="Sinespaciado"/>
        <w:spacing w:line="480" w:lineRule="auto"/>
        <w:jc w:val="both"/>
        <w:rPr>
          <w:rFonts w:ascii="Times New Roman" w:hAnsi="Times New Roman" w:cs="Times New Roman"/>
          <w:sz w:val="24"/>
          <w:szCs w:val="24"/>
        </w:rPr>
      </w:pPr>
    </w:p>
    <w:p w:rsidR="00793DD0" w:rsidRPr="00BB0E28" w:rsidRDefault="00952088" w:rsidP="00952088">
      <w:pPr>
        <w:pStyle w:val="Sinespaciado"/>
        <w:spacing w:line="480" w:lineRule="auto"/>
        <w:jc w:val="both"/>
        <w:outlineLvl w:val="2"/>
        <w:rPr>
          <w:rFonts w:ascii="Times New Roman" w:hAnsi="Times New Roman" w:cs="Times New Roman"/>
          <w:b/>
          <w:sz w:val="24"/>
          <w:szCs w:val="24"/>
        </w:rPr>
      </w:pPr>
      <w:bookmarkStart w:id="116" w:name="_Toc27128649"/>
      <w:r w:rsidRPr="00BB0E28">
        <w:rPr>
          <w:rFonts w:ascii="Times New Roman" w:hAnsi="Times New Roman" w:cs="Times New Roman"/>
          <w:b/>
          <w:sz w:val="24"/>
          <w:szCs w:val="24"/>
        </w:rPr>
        <w:t>División de archivos inactivos / históricos</w:t>
      </w:r>
      <w:bookmarkEnd w:id="116"/>
    </w:p>
    <w:p w:rsidR="00793DD0" w:rsidRPr="00BB0E28" w:rsidRDefault="00793DD0" w:rsidP="00BC3DFD">
      <w:pPr>
        <w:pStyle w:val="Sinespaciado"/>
        <w:spacing w:line="480" w:lineRule="auto"/>
        <w:jc w:val="both"/>
        <w:rPr>
          <w:rFonts w:ascii="Times New Roman" w:hAnsi="Times New Roman" w:cs="Times New Roman"/>
          <w:sz w:val="24"/>
          <w:szCs w:val="24"/>
        </w:rPr>
      </w:pPr>
    </w:p>
    <w:p w:rsidR="00793DD0" w:rsidRPr="00BB0E28"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La Comisión Técnica creada para laborar en la limpieza detallada y rescate de planos, así como documentos antiguos en papel desde 1951 hasta 1999, llenó su cometido en la primera etapa, con </w:t>
      </w:r>
      <w:r w:rsidR="000755E8" w:rsidRPr="00BB0E28">
        <w:rPr>
          <w:rFonts w:ascii="Times New Roman" w:hAnsi="Times New Roman" w:cs="Times New Roman"/>
          <w:sz w:val="24"/>
          <w:szCs w:val="24"/>
        </w:rPr>
        <w:t>la ordenación</w:t>
      </w:r>
      <w:r w:rsidRPr="00BB0E28">
        <w:rPr>
          <w:rFonts w:ascii="Times New Roman" w:hAnsi="Times New Roman" w:cs="Times New Roman"/>
          <w:sz w:val="24"/>
          <w:szCs w:val="24"/>
        </w:rPr>
        <w:t>, clasificación, valoración, expurgo, encajado; así como con la descripción 110 de planos.</w:t>
      </w:r>
    </w:p>
    <w:p w:rsidR="00793DD0" w:rsidRPr="00BB0E28" w:rsidRDefault="00793DD0" w:rsidP="00BC3DFD">
      <w:pPr>
        <w:pStyle w:val="Sinespaciado"/>
        <w:spacing w:line="480" w:lineRule="auto"/>
        <w:jc w:val="both"/>
        <w:rPr>
          <w:rFonts w:ascii="Times New Roman" w:hAnsi="Times New Roman" w:cs="Times New Roman"/>
          <w:sz w:val="24"/>
          <w:szCs w:val="24"/>
        </w:rPr>
      </w:pPr>
    </w:p>
    <w:p w:rsidR="00793DD0" w:rsidRPr="00BB0E28"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Se elaboraron los cuadros de clasificación y tablas de retención  de los diferentes departamentos que realizaron </w:t>
      </w:r>
      <w:r w:rsidR="000755E8" w:rsidRPr="00BB0E28">
        <w:rPr>
          <w:rFonts w:ascii="Times New Roman" w:hAnsi="Times New Roman" w:cs="Times New Roman"/>
          <w:sz w:val="24"/>
          <w:szCs w:val="24"/>
        </w:rPr>
        <w:t>transferencias. Los</w:t>
      </w:r>
      <w:r w:rsidRPr="00BB0E28">
        <w:rPr>
          <w:rFonts w:ascii="Times New Roman" w:hAnsi="Times New Roman" w:cs="Times New Roman"/>
          <w:sz w:val="24"/>
          <w:szCs w:val="24"/>
        </w:rPr>
        <w:t xml:space="preserve"> documentos se limpiaron con brochas y aspiradoras, se clasificaron por series </w:t>
      </w:r>
      <w:r w:rsidR="000755E8" w:rsidRPr="00BB0E28">
        <w:rPr>
          <w:rFonts w:ascii="Times New Roman" w:hAnsi="Times New Roman" w:cs="Times New Roman"/>
          <w:sz w:val="24"/>
          <w:szCs w:val="24"/>
        </w:rPr>
        <w:t xml:space="preserve">ordenadas </w:t>
      </w:r>
      <w:r w:rsidRPr="00BB0E28">
        <w:rPr>
          <w:rFonts w:ascii="Times New Roman" w:hAnsi="Times New Roman" w:cs="Times New Roman"/>
          <w:sz w:val="24"/>
          <w:szCs w:val="24"/>
        </w:rPr>
        <w:t xml:space="preserve">acorde a la jerarquía de los documentos, </w:t>
      </w:r>
      <w:r w:rsidRPr="00BB0E28">
        <w:rPr>
          <w:rFonts w:ascii="Times New Roman" w:hAnsi="Times New Roman" w:cs="Times New Roman"/>
          <w:sz w:val="24"/>
          <w:szCs w:val="24"/>
        </w:rPr>
        <w:lastRenderedPageBreak/>
        <w:t xml:space="preserve">preservando los originales y expurgando las copias o documentos sin ningún valor secundario, se colocaron en carpetillas de papel sustituyendo las carpetas, encajándolas </w:t>
      </w:r>
      <w:r w:rsidR="000755E8" w:rsidRPr="00BB0E28">
        <w:rPr>
          <w:rFonts w:ascii="Times New Roman" w:hAnsi="Times New Roman" w:cs="Times New Roman"/>
          <w:sz w:val="24"/>
          <w:szCs w:val="24"/>
        </w:rPr>
        <w:t>dentro del</w:t>
      </w:r>
      <w:r w:rsidRPr="00BB0E28">
        <w:rPr>
          <w:rFonts w:ascii="Times New Roman" w:hAnsi="Times New Roman" w:cs="Times New Roman"/>
          <w:sz w:val="24"/>
          <w:szCs w:val="24"/>
        </w:rPr>
        <w:t xml:space="preserve"> almacén asignado para tales fines. </w:t>
      </w:r>
    </w:p>
    <w:p w:rsidR="00793DD0" w:rsidRPr="00BB0E28" w:rsidRDefault="00793DD0" w:rsidP="00BC3DFD">
      <w:pPr>
        <w:pStyle w:val="Sinespaciado"/>
        <w:spacing w:line="480" w:lineRule="auto"/>
        <w:jc w:val="both"/>
        <w:rPr>
          <w:rFonts w:ascii="Times New Roman" w:hAnsi="Times New Roman" w:cs="Times New Roman"/>
          <w:sz w:val="24"/>
          <w:szCs w:val="24"/>
        </w:rPr>
      </w:pPr>
    </w:p>
    <w:p w:rsidR="00793DD0" w:rsidRPr="00BB0E28"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Las transferencias recibidas fueron provenientes de los Departamentos de Recursos Humanos, Dirección Financiera e Ingeniería. </w:t>
      </w:r>
    </w:p>
    <w:p w:rsidR="00793DD0" w:rsidRPr="00BB0E28" w:rsidRDefault="00793DD0" w:rsidP="00BC3DFD">
      <w:pPr>
        <w:pStyle w:val="Sinespaciado"/>
        <w:spacing w:line="480" w:lineRule="auto"/>
        <w:jc w:val="both"/>
        <w:rPr>
          <w:rFonts w:ascii="Times New Roman" w:hAnsi="Times New Roman" w:cs="Times New Roman"/>
          <w:b/>
          <w:sz w:val="24"/>
          <w:szCs w:val="24"/>
        </w:rPr>
      </w:pPr>
    </w:p>
    <w:p w:rsidR="00793DD0" w:rsidRPr="00BB0E28" w:rsidRDefault="00793DD0" w:rsidP="00952088">
      <w:pPr>
        <w:pStyle w:val="Sinespaciado"/>
        <w:spacing w:line="480" w:lineRule="auto"/>
        <w:jc w:val="both"/>
        <w:outlineLvl w:val="2"/>
        <w:rPr>
          <w:rFonts w:ascii="Times New Roman" w:hAnsi="Times New Roman" w:cs="Times New Roman"/>
          <w:b/>
          <w:sz w:val="24"/>
          <w:szCs w:val="24"/>
        </w:rPr>
      </w:pPr>
      <w:bookmarkStart w:id="117" w:name="_Toc27128650"/>
      <w:r w:rsidRPr="00BB0E28">
        <w:rPr>
          <w:rFonts w:ascii="Times New Roman" w:hAnsi="Times New Roman" w:cs="Times New Roman"/>
          <w:b/>
          <w:sz w:val="24"/>
          <w:szCs w:val="24"/>
        </w:rPr>
        <w:t>División de Archivos Audiovisuales</w:t>
      </w:r>
      <w:bookmarkEnd w:id="117"/>
    </w:p>
    <w:p w:rsidR="00793DD0" w:rsidRPr="00BB0E28" w:rsidRDefault="00793DD0" w:rsidP="00BC3DFD">
      <w:pPr>
        <w:pStyle w:val="Sinespaciado"/>
        <w:spacing w:line="480" w:lineRule="auto"/>
        <w:jc w:val="both"/>
        <w:rPr>
          <w:rFonts w:ascii="Times New Roman" w:hAnsi="Times New Roman" w:cs="Times New Roman"/>
          <w:b/>
          <w:sz w:val="24"/>
          <w:szCs w:val="24"/>
        </w:rPr>
      </w:pPr>
    </w:p>
    <w:p w:rsidR="00793DD0" w:rsidRPr="00BB0E28"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Se adquirió un Servidor con el fin de ampliar la capacidad de almacenaje,  al cual se transferirán las producciones editadas </w:t>
      </w:r>
      <w:r w:rsidR="00BC3DFD" w:rsidRPr="00BB0E28">
        <w:rPr>
          <w:rFonts w:ascii="Times New Roman" w:hAnsi="Times New Roman" w:cs="Times New Roman"/>
          <w:sz w:val="24"/>
          <w:szCs w:val="24"/>
        </w:rPr>
        <w:t>de los</w:t>
      </w:r>
      <w:r w:rsidRPr="00BB0E28">
        <w:rPr>
          <w:rFonts w:ascii="Times New Roman" w:hAnsi="Times New Roman" w:cs="Times New Roman"/>
          <w:sz w:val="24"/>
          <w:szCs w:val="24"/>
        </w:rPr>
        <w:t xml:space="preserve"> Departamentos </w:t>
      </w:r>
      <w:r w:rsidR="00954B2F" w:rsidRPr="00BB0E28">
        <w:rPr>
          <w:rFonts w:ascii="Times New Roman" w:hAnsi="Times New Roman" w:cs="Times New Roman"/>
          <w:sz w:val="24"/>
          <w:szCs w:val="24"/>
        </w:rPr>
        <w:t>de Prensa</w:t>
      </w:r>
      <w:r w:rsidR="00BC3DFD" w:rsidRPr="00BB0E28">
        <w:rPr>
          <w:rFonts w:ascii="Times New Roman" w:hAnsi="Times New Roman" w:cs="Times New Roman"/>
          <w:sz w:val="24"/>
          <w:szCs w:val="24"/>
        </w:rPr>
        <w:t>, Producción</w:t>
      </w:r>
      <w:r w:rsidRPr="00BB0E28">
        <w:rPr>
          <w:rFonts w:ascii="Times New Roman" w:hAnsi="Times New Roman" w:cs="Times New Roman"/>
          <w:sz w:val="24"/>
          <w:szCs w:val="24"/>
        </w:rPr>
        <w:t xml:space="preserve"> y la programación del Canal 4.  Se creará un sistema de acceso para dejarlas archivadas en el Servidor correspondiente a la </w:t>
      </w:r>
      <w:r w:rsidR="00BC3DFD" w:rsidRPr="00BB0E28">
        <w:rPr>
          <w:rFonts w:ascii="Times New Roman" w:hAnsi="Times New Roman" w:cs="Times New Roman"/>
          <w:sz w:val="24"/>
          <w:szCs w:val="24"/>
        </w:rPr>
        <w:t>División. Se</w:t>
      </w:r>
      <w:r w:rsidRPr="00BB0E28">
        <w:rPr>
          <w:rFonts w:ascii="Times New Roman" w:hAnsi="Times New Roman" w:cs="Times New Roman"/>
          <w:sz w:val="24"/>
          <w:szCs w:val="24"/>
        </w:rPr>
        <w:t xml:space="preserve"> registraron las transferencias de audiovisuales recibidas hasta la fecha procedentes de Prensa, Producción, Actos Oficiales, Pautas y Programación; incluye Conciertos, Especiales, Reportajes, etc.</w:t>
      </w:r>
    </w:p>
    <w:p w:rsidR="00793DD0" w:rsidRPr="00BB0E28" w:rsidRDefault="00793DD0" w:rsidP="00BC3DFD">
      <w:pPr>
        <w:pStyle w:val="Sinespaciado"/>
        <w:spacing w:line="480" w:lineRule="auto"/>
        <w:jc w:val="both"/>
        <w:rPr>
          <w:rFonts w:ascii="Times New Roman" w:hAnsi="Times New Roman" w:cs="Times New Roman"/>
          <w:sz w:val="24"/>
          <w:szCs w:val="24"/>
        </w:rPr>
      </w:pPr>
    </w:p>
    <w:p w:rsidR="00793DD0" w:rsidRPr="00BB0E28"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Se laboró en</w:t>
      </w:r>
      <w:r w:rsidR="00414A3C">
        <w:rPr>
          <w:rFonts w:ascii="Times New Roman" w:hAnsi="Times New Roman" w:cs="Times New Roman"/>
          <w:sz w:val="24"/>
          <w:szCs w:val="24"/>
        </w:rPr>
        <w:t xml:space="preserve"> </w:t>
      </w:r>
      <w:r w:rsidRPr="00BB0E28">
        <w:rPr>
          <w:rFonts w:ascii="Times New Roman" w:hAnsi="Times New Roman" w:cs="Times New Roman"/>
          <w:sz w:val="24"/>
          <w:szCs w:val="24"/>
        </w:rPr>
        <w:t>la creación de la base de datos y ficha de descripción de unas 80 cajas del formato</w:t>
      </w:r>
      <w:r w:rsidR="00414A3C">
        <w:rPr>
          <w:rFonts w:ascii="Times New Roman" w:hAnsi="Times New Roman" w:cs="Times New Roman"/>
          <w:sz w:val="24"/>
          <w:szCs w:val="24"/>
        </w:rPr>
        <w:t xml:space="preserve"> </w:t>
      </w:r>
      <w:r w:rsidRPr="00BB0E28">
        <w:rPr>
          <w:rFonts w:ascii="Times New Roman" w:hAnsi="Times New Roman" w:cs="Times New Roman"/>
          <w:sz w:val="24"/>
          <w:szCs w:val="24"/>
        </w:rPr>
        <w:t>DVDs, siendo</w:t>
      </w:r>
      <w:r w:rsidR="00414A3C">
        <w:rPr>
          <w:rFonts w:ascii="Times New Roman" w:hAnsi="Times New Roman" w:cs="Times New Roman"/>
          <w:sz w:val="24"/>
          <w:szCs w:val="24"/>
        </w:rPr>
        <w:t xml:space="preserve"> </w:t>
      </w:r>
      <w:r w:rsidRPr="00BB0E28">
        <w:rPr>
          <w:rFonts w:ascii="Times New Roman" w:hAnsi="Times New Roman" w:cs="Times New Roman"/>
          <w:sz w:val="24"/>
          <w:szCs w:val="24"/>
        </w:rPr>
        <w:t>limpiados y encajados.  Se realizó el reordenamiento,  la limpieza profunda, expurgo por hongos</w:t>
      </w:r>
      <w:r w:rsidR="00414A3C">
        <w:rPr>
          <w:rFonts w:ascii="Times New Roman" w:hAnsi="Times New Roman" w:cs="Times New Roman"/>
          <w:sz w:val="24"/>
          <w:szCs w:val="24"/>
        </w:rPr>
        <w:t xml:space="preserve"> </w:t>
      </w:r>
      <w:r w:rsidRPr="00BB0E28">
        <w:rPr>
          <w:rFonts w:ascii="Times New Roman" w:hAnsi="Times New Roman" w:cs="Times New Roman"/>
          <w:sz w:val="24"/>
          <w:szCs w:val="24"/>
        </w:rPr>
        <w:t xml:space="preserve">en </w:t>
      </w:r>
      <w:r w:rsidR="00954B2F" w:rsidRPr="00BB0E28">
        <w:rPr>
          <w:rFonts w:ascii="Times New Roman" w:hAnsi="Times New Roman" w:cs="Times New Roman"/>
          <w:sz w:val="24"/>
          <w:szCs w:val="24"/>
        </w:rPr>
        <w:t>casetes</w:t>
      </w:r>
      <w:r w:rsidRPr="00BB0E28">
        <w:rPr>
          <w:rFonts w:ascii="Times New Roman" w:hAnsi="Times New Roman" w:cs="Times New Roman"/>
          <w:sz w:val="24"/>
          <w:szCs w:val="24"/>
        </w:rPr>
        <w:t>,</w:t>
      </w:r>
      <w:r w:rsidR="00414A3C">
        <w:rPr>
          <w:rFonts w:ascii="Times New Roman" w:hAnsi="Times New Roman" w:cs="Times New Roman"/>
          <w:sz w:val="24"/>
          <w:szCs w:val="24"/>
        </w:rPr>
        <w:t xml:space="preserve"> </w:t>
      </w:r>
      <w:r w:rsidRPr="00BB0E28">
        <w:rPr>
          <w:rFonts w:ascii="Times New Roman" w:hAnsi="Times New Roman" w:cs="Times New Roman"/>
          <w:sz w:val="24"/>
          <w:szCs w:val="24"/>
        </w:rPr>
        <w:t>partiendo de un registro de 18,815 documentos de formatos variados (DVD, Betacam, ¾, DAT, Hi8, VHS, mini DV.). Se implementó el equipo para hacer transferencias de formatos</w:t>
      </w:r>
      <w:r w:rsidR="00414A3C">
        <w:rPr>
          <w:rFonts w:ascii="Times New Roman" w:hAnsi="Times New Roman" w:cs="Times New Roman"/>
          <w:sz w:val="24"/>
          <w:szCs w:val="24"/>
        </w:rPr>
        <w:t xml:space="preserve"> </w:t>
      </w:r>
      <w:r w:rsidRPr="00BB0E28">
        <w:rPr>
          <w:rFonts w:ascii="Times New Roman" w:hAnsi="Times New Roman" w:cs="Times New Roman"/>
          <w:sz w:val="24"/>
          <w:szCs w:val="24"/>
        </w:rPr>
        <w:t>Betacam a DVD.</w:t>
      </w:r>
    </w:p>
    <w:p w:rsidR="00793DD0" w:rsidRPr="00BB0E28"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Se entregaron los audiovisuales disponibles solicitados tanto al personal de otros departamentos como a instituciones y público en general.</w:t>
      </w:r>
    </w:p>
    <w:p w:rsidR="00793DD0" w:rsidRPr="00BB0E28" w:rsidRDefault="00793DD0" w:rsidP="00BC3DFD">
      <w:pPr>
        <w:pStyle w:val="Sinespaciado"/>
        <w:spacing w:line="480" w:lineRule="auto"/>
        <w:jc w:val="both"/>
        <w:rPr>
          <w:rFonts w:ascii="Times New Roman" w:hAnsi="Times New Roman" w:cs="Times New Roman"/>
          <w:b/>
          <w:sz w:val="24"/>
          <w:szCs w:val="24"/>
        </w:rPr>
      </w:pPr>
    </w:p>
    <w:p w:rsidR="00793DD0" w:rsidRPr="00BB0E28" w:rsidRDefault="00793DD0" w:rsidP="00952088">
      <w:pPr>
        <w:pStyle w:val="Sinespaciado"/>
        <w:spacing w:line="480" w:lineRule="auto"/>
        <w:jc w:val="both"/>
        <w:outlineLvl w:val="2"/>
        <w:rPr>
          <w:rFonts w:ascii="Times New Roman" w:hAnsi="Times New Roman" w:cs="Times New Roman"/>
          <w:b/>
          <w:sz w:val="24"/>
          <w:szCs w:val="24"/>
        </w:rPr>
      </w:pPr>
      <w:bookmarkStart w:id="118" w:name="_Toc27128651"/>
      <w:r w:rsidRPr="00BB0E28">
        <w:rPr>
          <w:rFonts w:ascii="Times New Roman" w:hAnsi="Times New Roman" w:cs="Times New Roman"/>
          <w:b/>
          <w:sz w:val="24"/>
          <w:szCs w:val="24"/>
        </w:rPr>
        <w:lastRenderedPageBreak/>
        <w:t>División de Archivos Sonoros</w:t>
      </w:r>
      <w:bookmarkEnd w:id="118"/>
    </w:p>
    <w:p w:rsidR="00793DD0" w:rsidRPr="00BB0E28" w:rsidRDefault="00793DD0" w:rsidP="00BC3DFD">
      <w:pPr>
        <w:pStyle w:val="Sinespaciado"/>
        <w:spacing w:line="480" w:lineRule="auto"/>
        <w:jc w:val="both"/>
        <w:rPr>
          <w:rFonts w:ascii="Times New Roman" w:hAnsi="Times New Roman" w:cs="Times New Roman"/>
          <w:b/>
          <w:sz w:val="24"/>
          <w:szCs w:val="24"/>
        </w:rPr>
      </w:pPr>
    </w:p>
    <w:p w:rsidR="00793DD0" w:rsidRPr="00BB0E28"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Se adquirieron los equipos para convertir y transferir los  audios desde los discos en pasta de 33,45 y 70 rpm. Se recibió la donación de la colección del señor Abelardo Cabreja consistente en 258 discos de 45 rpm de artistas añejos dominicanos y además, los de Macario y Felipa, </w:t>
      </w:r>
      <w:r w:rsidR="00954B2F" w:rsidRPr="00BB0E28">
        <w:rPr>
          <w:rFonts w:ascii="Times New Roman" w:hAnsi="Times New Roman" w:cs="Times New Roman"/>
          <w:sz w:val="24"/>
          <w:szCs w:val="24"/>
        </w:rPr>
        <w:t>procedentes de</w:t>
      </w:r>
      <w:r w:rsidRPr="00BB0E28">
        <w:rPr>
          <w:rFonts w:ascii="Times New Roman" w:hAnsi="Times New Roman" w:cs="Times New Roman"/>
          <w:sz w:val="24"/>
          <w:szCs w:val="24"/>
        </w:rPr>
        <w:t xml:space="preserve"> la Colección de </w:t>
      </w:r>
      <w:r w:rsidR="00954B2F">
        <w:rPr>
          <w:rFonts w:ascii="Times New Roman" w:hAnsi="Times New Roman" w:cs="Times New Roman"/>
          <w:sz w:val="24"/>
          <w:szCs w:val="24"/>
        </w:rPr>
        <w:t>Radhamé</w:t>
      </w:r>
      <w:r w:rsidR="00954B2F" w:rsidRPr="00BB0E28">
        <w:rPr>
          <w:rFonts w:ascii="Times New Roman" w:hAnsi="Times New Roman" w:cs="Times New Roman"/>
          <w:sz w:val="24"/>
          <w:szCs w:val="24"/>
        </w:rPr>
        <w:t>s</w:t>
      </w:r>
      <w:r w:rsidRPr="00BB0E28">
        <w:rPr>
          <w:rFonts w:ascii="Times New Roman" w:hAnsi="Times New Roman" w:cs="Times New Roman"/>
          <w:sz w:val="24"/>
          <w:szCs w:val="24"/>
        </w:rPr>
        <w:t xml:space="preserve"> Aracena. Se entregaron los documentos sonoros solicitados  por la Fundación  Refridomsa.</w:t>
      </w:r>
    </w:p>
    <w:p w:rsidR="00793DD0" w:rsidRPr="00BB0E28" w:rsidRDefault="00793DD0" w:rsidP="00BC3DFD">
      <w:pPr>
        <w:pStyle w:val="Sinespaciado"/>
        <w:spacing w:line="480" w:lineRule="auto"/>
        <w:jc w:val="both"/>
        <w:rPr>
          <w:rFonts w:ascii="Times New Roman" w:hAnsi="Times New Roman" w:cs="Times New Roman"/>
          <w:sz w:val="24"/>
          <w:szCs w:val="24"/>
        </w:rPr>
      </w:pPr>
    </w:p>
    <w:p w:rsidR="00320AF5" w:rsidRDefault="00793DD0" w:rsidP="00BC3DFD">
      <w:pPr>
        <w:pStyle w:val="Sinespaciado"/>
        <w:spacing w:line="48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Se procedió a realizar una limpieza profunda con aspiradora y químicos especiales de las superficies tales como muebles, tramos, </w:t>
      </w:r>
      <w:r w:rsidR="00954B2F" w:rsidRPr="00BB0E28">
        <w:rPr>
          <w:rFonts w:ascii="Times New Roman" w:hAnsi="Times New Roman" w:cs="Times New Roman"/>
          <w:sz w:val="24"/>
          <w:szCs w:val="24"/>
        </w:rPr>
        <w:t>cajas y</w:t>
      </w:r>
      <w:r w:rsidRPr="00BB0E28">
        <w:rPr>
          <w:rFonts w:ascii="Times New Roman" w:hAnsi="Times New Roman" w:cs="Times New Roman"/>
          <w:sz w:val="24"/>
          <w:szCs w:val="24"/>
        </w:rPr>
        <w:t xml:space="preserve"> materiales sonoros antes descritos.</w:t>
      </w:r>
    </w:p>
    <w:p w:rsidR="00320AF5" w:rsidRDefault="00320AF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D0AF1" w:rsidRPr="00952088" w:rsidRDefault="00BD0AF1" w:rsidP="00243271">
      <w:pPr>
        <w:pStyle w:val="Prrafodelista"/>
        <w:numPr>
          <w:ilvl w:val="0"/>
          <w:numId w:val="3"/>
        </w:numPr>
        <w:spacing w:after="0" w:line="259" w:lineRule="auto"/>
        <w:jc w:val="both"/>
        <w:outlineLvl w:val="0"/>
        <w:rPr>
          <w:rFonts w:ascii="Times New Roman" w:hAnsi="Times New Roman" w:cs="Times New Roman"/>
          <w:b/>
          <w:sz w:val="24"/>
          <w:szCs w:val="24"/>
        </w:rPr>
      </w:pPr>
      <w:bookmarkStart w:id="119" w:name="_Toc27128652"/>
      <w:r w:rsidRPr="00952088">
        <w:rPr>
          <w:rFonts w:ascii="Times New Roman" w:hAnsi="Times New Roman" w:cs="Times New Roman"/>
          <w:b/>
          <w:sz w:val="24"/>
          <w:szCs w:val="24"/>
        </w:rPr>
        <w:lastRenderedPageBreak/>
        <w:t>INGRESOS Y GASTOS</w:t>
      </w:r>
      <w:r w:rsidR="00CA637B" w:rsidRPr="00952088">
        <w:rPr>
          <w:rFonts w:ascii="Times New Roman" w:hAnsi="Times New Roman" w:cs="Times New Roman"/>
          <w:b/>
          <w:sz w:val="24"/>
          <w:szCs w:val="24"/>
        </w:rPr>
        <w:t xml:space="preserve"> PRESUPUESTADOS</w:t>
      </w:r>
      <w:bookmarkEnd w:id="119"/>
    </w:p>
    <w:p w:rsidR="007548C9" w:rsidRPr="00BB0E28" w:rsidRDefault="007548C9" w:rsidP="00BD0AF1">
      <w:pPr>
        <w:spacing w:after="0" w:line="259" w:lineRule="auto"/>
        <w:jc w:val="both"/>
        <w:rPr>
          <w:rFonts w:ascii="Times New Roman" w:hAnsi="Times New Roman" w:cs="Times New Roman"/>
          <w:sz w:val="24"/>
          <w:szCs w:val="24"/>
        </w:rPr>
      </w:pPr>
    </w:p>
    <w:p w:rsidR="00F9407E" w:rsidRPr="00BB0E28" w:rsidRDefault="00F9407E" w:rsidP="00F9407E">
      <w:pPr>
        <w:pStyle w:val="Prrafodelista"/>
        <w:spacing w:after="0" w:line="259" w:lineRule="auto"/>
        <w:ind w:left="360"/>
        <w:jc w:val="both"/>
        <w:rPr>
          <w:rFonts w:ascii="Times New Roman" w:hAnsi="Times New Roman" w:cs="Times New Roman"/>
          <w:sz w:val="24"/>
          <w:szCs w:val="24"/>
        </w:rPr>
      </w:pPr>
    </w:p>
    <w:p w:rsidR="00952088" w:rsidRPr="00F93CBB" w:rsidRDefault="00952088" w:rsidP="00F93CBB">
      <w:pPr>
        <w:pStyle w:val="Ttulo2"/>
        <w:rPr>
          <w:rFonts w:ascii="Times New Roman" w:hAnsi="Times New Roman" w:cs="Times New Roman"/>
          <w:b/>
          <w:color w:val="auto"/>
          <w:sz w:val="24"/>
          <w:szCs w:val="24"/>
        </w:rPr>
      </w:pPr>
      <w:bookmarkStart w:id="120" w:name="_Toc27128653"/>
      <w:r w:rsidRPr="00F93CBB">
        <w:rPr>
          <w:rFonts w:ascii="Times New Roman" w:hAnsi="Times New Roman" w:cs="Times New Roman"/>
          <w:b/>
          <w:color w:val="auto"/>
          <w:sz w:val="24"/>
          <w:szCs w:val="24"/>
        </w:rPr>
        <w:t>Ingresos presupuestados</w:t>
      </w:r>
      <w:bookmarkEnd w:id="120"/>
    </w:p>
    <w:p w:rsidR="00F93CBB" w:rsidRDefault="00F93CBB" w:rsidP="00F9407E">
      <w:pPr>
        <w:spacing w:after="0" w:line="360" w:lineRule="auto"/>
        <w:jc w:val="both"/>
        <w:rPr>
          <w:rFonts w:ascii="Times New Roman" w:hAnsi="Times New Roman" w:cs="Times New Roman"/>
          <w:sz w:val="24"/>
          <w:szCs w:val="24"/>
        </w:rPr>
      </w:pPr>
    </w:p>
    <w:p w:rsidR="00F9407E" w:rsidRPr="00BB0E28" w:rsidRDefault="00F9407E" w:rsidP="00F9407E">
      <w:pPr>
        <w:spacing w:after="0" w:line="360" w:lineRule="auto"/>
        <w:jc w:val="both"/>
        <w:rPr>
          <w:rFonts w:ascii="Times New Roman" w:hAnsi="Times New Roman" w:cs="Times New Roman"/>
          <w:sz w:val="24"/>
          <w:szCs w:val="24"/>
        </w:rPr>
      </w:pPr>
      <w:r w:rsidRPr="00BB0E28">
        <w:rPr>
          <w:rFonts w:ascii="Times New Roman" w:hAnsi="Times New Roman" w:cs="Times New Roman"/>
          <w:sz w:val="24"/>
          <w:szCs w:val="24"/>
        </w:rPr>
        <w:t xml:space="preserve">El presupuesto de ingresos de esta CERTV en el año 2019 fue de RD$345.7 millones, que representó un incremento de un 8.71%  en comparación con el presupuesto del 2018 de RD$310.0 millones.  Los ingresos fueron distribuidos en  las siguientes partidas: RD$153.6 millones por transferencias corrientes del Gobierno Central, equivalentes a un 44%; Aporte de Capital RD$8.0 a un equivalente 2.3%, RD$71.8    millones  por ventas de servicios y alquileres equivalente a un 20.8%  y por ultimo RD$112.3 millones por cobros del 10% de publicidad a las instituciones estatales según Ley 134-03 para un 32.5 %. </w:t>
      </w:r>
    </w:p>
    <w:p w:rsidR="00F9407E" w:rsidRPr="00BB0E28" w:rsidRDefault="00F9407E" w:rsidP="00F9407E">
      <w:pPr>
        <w:spacing w:after="0" w:line="360" w:lineRule="auto"/>
        <w:jc w:val="both"/>
        <w:rPr>
          <w:rFonts w:ascii="Times New Roman" w:hAnsi="Times New Roman" w:cs="Times New Roman"/>
          <w:sz w:val="24"/>
          <w:szCs w:val="24"/>
        </w:rPr>
      </w:pPr>
    </w:p>
    <w:tbl>
      <w:tblPr>
        <w:tblStyle w:val="Tablaconcuadrcula"/>
        <w:tblW w:w="0" w:type="auto"/>
        <w:jc w:val="center"/>
        <w:tblLook w:val="04A0"/>
      </w:tblPr>
      <w:tblGrid>
        <w:gridCol w:w="5665"/>
        <w:gridCol w:w="1985"/>
        <w:gridCol w:w="844"/>
      </w:tblGrid>
      <w:tr w:rsidR="00F9407E" w:rsidRPr="00BB0E28" w:rsidTr="00F30E3D">
        <w:trPr>
          <w:jc w:val="center"/>
        </w:trPr>
        <w:tc>
          <w:tcPr>
            <w:tcW w:w="5665" w:type="dxa"/>
            <w:shd w:val="clear" w:color="auto" w:fill="D9D9D9" w:themeFill="background1" w:themeFillShade="D9"/>
          </w:tcPr>
          <w:p w:rsidR="00F9407E" w:rsidRPr="00BB0E28" w:rsidRDefault="00F9407E" w:rsidP="00F30E3D">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DESCRIPCIÓN</w:t>
            </w:r>
          </w:p>
        </w:tc>
        <w:tc>
          <w:tcPr>
            <w:tcW w:w="1985" w:type="dxa"/>
            <w:shd w:val="clear" w:color="auto" w:fill="D9D9D9" w:themeFill="background1" w:themeFillShade="D9"/>
          </w:tcPr>
          <w:p w:rsidR="00F9407E" w:rsidRPr="00BB0E28" w:rsidRDefault="00F9407E" w:rsidP="00F30E3D">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Valores en millones de RD$</w:t>
            </w:r>
          </w:p>
        </w:tc>
        <w:tc>
          <w:tcPr>
            <w:tcW w:w="844" w:type="dxa"/>
            <w:shd w:val="clear" w:color="auto" w:fill="D9D9D9" w:themeFill="background1" w:themeFillShade="D9"/>
          </w:tcPr>
          <w:p w:rsidR="00F9407E" w:rsidRPr="00BB0E28" w:rsidRDefault="00F9407E" w:rsidP="00F30E3D">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w:t>
            </w:r>
          </w:p>
        </w:tc>
      </w:tr>
      <w:tr w:rsidR="00F9407E" w:rsidRPr="00BB0E28" w:rsidTr="00F30E3D">
        <w:trPr>
          <w:jc w:val="center"/>
        </w:trPr>
        <w:tc>
          <w:tcPr>
            <w:tcW w:w="5665" w:type="dxa"/>
          </w:tcPr>
          <w:p w:rsidR="00F9407E" w:rsidRPr="00BB0E28" w:rsidRDefault="00F9407E" w:rsidP="00F30E3D">
            <w:pPr>
              <w:spacing w:line="259" w:lineRule="auto"/>
              <w:rPr>
                <w:rFonts w:ascii="Times New Roman" w:hAnsi="Times New Roman" w:cs="Times New Roman"/>
                <w:sz w:val="24"/>
                <w:szCs w:val="24"/>
              </w:rPr>
            </w:pPr>
            <w:r w:rsidRPr="00BB0E28">
              <w:rPr>
                <w:rFonts w:ascii="Times New Roman" w:hAnsi="Times New Roman" w:cs="Times New Roman"/>
                <w:sz w:val="24"/>
                <w:szCs w:val="24"/>
              </w:rPr>
              <w:t>Transferencias corrientes</w:t>
            </w:r>
          </w:p>
        </w:tc>
        <w:tc>
          <w:tcPr>
            <w:tcW w:w="1985"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153.6</w:t>
            </w:r>
          </w:p>
        </w:tc>
        <w:tc>
          <w:tcPr>
            <w:tcW w:w="844"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44.4</w:t>
            </w:r>
          </w:p>
        </w:tc>
      </w:tr>
      <w:tr w:rsidR="00F9407E" w:rsidRPr="00BB0E28" w:rsidTr="00F30E3D">
        <w:trPr>
          <w:jc w:val="center"/>
        </w:trPr>
        <w:tc>
          <w:tcPr>
            <w:tcW w:w="5665" w:type="dxa"/>
          </w:tcPr>
          <w:p w:rsidR="00F9407E" w:rsidRPr="00BB0E28" w:rsidRDefault="00F9407E" w:rsidP="00F30E3D">
            <w:pPr>
              <w:spacing w:line="259" w:lineRule="auto"/>
              <w:rPr>
                <w:rFonts w:ascii="Times New Roman" w:hAnsi="Times New Roman" w:cs="Times New Roman"/>
                <w:sz w:val="24"/>
                <w:szCs w:val="24"/>
              </w:rPr>
            </w:pPr>
            <w:r w:rsidRPr="00BB0E28">
              <w:rPr>
                <w:rFonts w:ascii="Times New Roman" w:hAnsi="Times New Roman" w:cs="Times New Roman"/>
                <w:sz w:val="24"/>
                <w:szCs w:val="24"/>
              </w:rPr>
              <w:t>Aporte de Capital</w:t>
            </w:r>
          </w:p>
        </w:tc>
        <w:tc>
          <w:tcPr>
            <w:tcW w:w="1985"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8.0</w:t>
            </w:r>
          </w:p>
        </w:tc>
        <w:tc>
          <w:tcPr>
            <w:tcW w:w="844"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2.3</w:t>
            </w:r>
          </w:p>
        </w:tc>
      </w:tr>
      <w:tr w:rsidR="00F9407E" w:rsidRPr="00BB0E28" w:rsidTr="00F30E3D">
        <w:trPr>
          <w:jc w:val="center"/>
        </w:trPr>
        <w:tc>
          <w:tcPr>
            <w:tcW w:w="5665" w:type="dxa"/>
          </w:tcPr>
          <w:p w:rsidR="00F9407E" w:rsidRPr="00BB0E28" w:rsidRDefault="00F9407E" w:rsidP="00F30E3D">
            <w:pPr>
              <w:spacing w:line="259" w:lineRule="auto"/>
              <w:rPr>
                <w:rFonts w:ascii="Times New Roman" w:hAnsi="Times New Roman" w:cs="Times New Roman"/>
                <w:sz w:val="24"/>
                <w:szCs w:val="24"/>
              </w:rPr>
            </w:pPr>
            <w:r w:rsidRPr="00BB0E28">
              <w:rPr>
                <w:rFonts w:ascii="Times New Roman" w:hAnsi="Times New Roman" w:cs="Times New Roman"/>
                <w:sz w:val="24"/>
                <w:szCs w:val="24"/>
              </w:rPr>
              <w:t>Ventas de servicios del Estado de las empresas públicas no financieras</w:t>
            </w:r>
          </w:p>
        </w:tc>
        <w:tc>
          <w:tcPr>
            <w:tcW w:w="1985"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71.8</w:t>
            </w:r>
          </w:p>
        </w:tc>
        <w:tc>
          <w:tcPr>
            <w:tcW w:w="844"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20.8</w:t>
            </w:r>
          </w:p>
        </w:tc>
      </w:tr>
      <w:tr w:rsidR="00F9407E" w:rsidRPr="00BB0E28" w:rsidTr="00F30E3D">
        <w:trPr>
          <w:jc w:val="center"/>
        </w:trPr>
        <w:tc>
          <w:tcPr>
            <w:tcW w:w="5665" w:type="dxa"/>
          </w:tcPr>
          <w:p w:rsidR="00F9407E" w:rsidRPr="00BB0E28" w:rsidRDefault="00F9407E" w:rsidP="00F30E3D">
            <w:pPr>
              <w:spacing w:line="259" w:lineRule="auto"/>
              <w:rPr>
                <w:rFonts w:ascii="Times New Roman" w:hAnsi="Times New Roman" w:cs="Times New Roman"/>
                <w:sz w:val="24"/>
                <w:szCs w:val="24"/>
              </w:rPr>
            </w:pPr>
            <w:r w:rsidRPr="00BB0E28">
              <w:rPr>
                <w:rFonts w:ascii="Times New Roman" w:hAnsi="Times New Roman" w:cs="Times New Roman"/>
                <w:sz w:val="24"/>
                <w:szCs w:val="24"/>
              </w:rPr>
              <w:t>Ingresos diversos (incluye ingresos 10% Ley 134-01)</w:t>
            </w:r>
          </w:p>
        </w:tc>
        <w:tc>
          <w:tcPr>
            <w:tcW w:w="1985"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112.3</w:t>
            </w:r>
          </w:p>
        </w:tc>
        <w:tc>
          <w:tcPr>
            <w:tcW w:w="844"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32.5</w:t>
            </w:r>
          </w:p>
        </w:tc>
      </w:tr>
      <w:tr w:rsidR="00F9407E" w:rsidRPr="00BB0E28" w:rsidTr="00F30E3D">
        <w:trPr>
          <w:jc w:val="center"/>
        </w:trPr>
        <w:tc>
          <w:tcPr>
            <w:tcW w:w="5665" w:type="dxa"/>
          </w:tcPr>
          <w:p w:rsidR="00F9407E" w:rsidRPr="00BB0E28" w:rsidRDefault="00F9407E" w:rsidP="00F30E3D">
            <w:pPr>
              <w:spacing w:line="259" w:lineRule="auto"/>
              <w:rPr>
                <w:rFonts w:ascii="Times New Roman" w:hAnsi="Times New Roman" w:cs="Times New Roman"/>
                <w:b/>
                <w:sz w:val="24"/>
                <w:szCs w:val="24"/>
              </w:rPr>
            </w:pPr>
            <w:r w:rsidRPr="00BB0E28">
              <w:rPr>
                <w:rFonts w:ascii="Times New Roman" w:hAnsi="Times New Roman" w:cs="Times New Roman"/>
                <w:b/>
                <w:sz w:val="24"/>
                <w:szCs w:val="24"/>
              </w:rPr>
              <w:t>TOTAL GENERAL</w:t>
            </w:r>
          </w:p>
        </w:tc>
        <w:tc>
          <w:tcPr>
            <w:tcW w:w="1985" w:type="dxa"/>
          </w:tcPr>
          <w:p w:rsidR="00F9407E" w:rsidRPr="00BB0E28" w:rsidRDefault="00F9407E" w:rsidP="00F30E3D">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345.7</w:t>
            </w:r>
          </w:p>
        </w:tc>
        <w:tc>
          <w:tcPr>
            <w:tcW w:w="844" w:type="dxa"/>
          </w:tcPr>
          <w:p w:rsidR="00F9407E" w:rsidRPr="00BB0E28" w:rsidRDefault="00F9407E" w:rsidP="00F30E3D">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100.0</w:t>
            </w:r>
          </w:p>
        </w:tc>
      </w:tr>
    </w:tbl>
    <w:p w:rsidR="00F9407E" w:rsidRPr="00BB0E28" w:rsidRDefault="00F9407E" w:rsidP="00F9407E">
      <w:pPr>
        <w:spacing w:after="0" w:line="259" w:lineRule="auto"/>
        <w:jc w:val="both"/>
        <w:rPr>
          <w:rFonts w:ascii="Times New Roman" w:hAnsi="Times New Roman" w:cs="Times New Roman"/>
          <w:sz w:val="24"/>
          <w:szCs w:val="24"/>
        </w:rPr>
      </w:pPr>
    </w:p>
    <w:p w:rsidR="00320AF5" w:rsidRDefault="00320AF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F9407E" w:rsidRPr="00BB0E28" w:rsidRDefault="00F9407E" w:rsidP="00F9407E">
      <w:pPr>
        <w:spacing w:after="0" w:line="259" w:lineRule="auto"/>
        <w:jc w:val="both"/>
        <w:outlineLvl w:val="1"/>
        <w:rPr>
          <w:rFonts w:ascii="Times New Roman" w:hAnsi="Times New Roman" w:cs="Times New Roman"/>
          <w:b/>
          <w:sz w:val="24"/>
          <w:szCs w:val="24"/>
        </w:rPr>
      </w:pPr>
      <w:bookmarkStart w:id="121" w:name="_Toc27128654"/>
      <w:r w:rsidRPr="00BB0E28">
        <w:rPr>
          <w:rFonts w:ascii="Times New Roman" w:hAnsi="Times New Roman" w:cs="Times New Roman"/>
          <w:b/>
          <w:sz w:val="24"/>
          <w:szCs w:val="24"/>
        </w:rPr>
        <w:lastRenderedPageBreak/>
        <w:t>Gastos presupuestados</w:t>
      </w:r>
      <w:bookmarkEnd w:id="121"/>
    </w:p>
    <w:p w:rsidR="00F9407E" w:rsidRPr="00BB0E28" w:rsidRDefault="00F9407E" w:rsidP="00F9407E">
      <w:pPr>
        <w:spacing w:after="0" w:line="259" w:lineRule="auto"/>
        <w:jc w:val="both"/>
        <w:rPr>
          <w:rFonts w:ascii="Times New Roman" w:hAnsi="Times New Roman" w:cs="Times New Roman"/>
          <w:sz w:val="24"/>
          <w:szCs w:val="24"/>
        </w:rPr>
      </w:pPr>
    </w:p>
    <w:p w:rsidR="00320AF5" w:rsidRDefault="00F9407E" w:rsidP="00F9407E">
      <w:pPr>
        <w:spacing w:after="0" w:line="360" w:lineRule="auto"/>
        <w:jc w:val="both"/>
        <w:rPr>
          <w:rFonts w:ascii="Times New Roman" w:hAnsi="Times New Roman" w:cs="Times New Roman"/>
          <w:sz w:val="24"/>
          <w:szCs w:val="24"/>
        </w:rPr>
      </w:pPr>
      <w:r w:rsidRPr="00BB0E28">
        <w:rPr>
          <w:rFonts w:ascii="Times New Roman" w:hAnsi="Times New Roman" w:cs="Times New Roman"/>
          <w:sz w:val="24"/>
          <w:szCs w:val="24"/>
        </w:rPr>
        <w:t>El gasto presupuestado en este año 2019</w:t>
      </w:r>
      <w:r w:rsidR="00946085" w:rsidRPr="00BB0E28">
        <w:rPr>
          <w:rFonts w:ascii="Times New Roman" w:hAnsi="Times New Roman" w:cs="Times New Roman"/>
          <w:sz w:val="24"/>
          <w:szCs w:val="24"/>
        </w:rPr>
        <w:t xml:space="preserve"> fue</w:t>
      </w:r>
      <w:r w:rsidRPr="00BB0E28">
        <w:rPr>
          <w:rFonts w:ascii="Times New Roman" w:hAnsi="Times New Roman" w:cs="Times New Roman"/>
          <w:sz w:val="24"/>
          <w:szCs w:val="24"/>
        </w:rPr>
        <w:t xml:space="preserve"> de RD$345.7 millones, se destinarán para cubrir gastos en las siguientes partidas: RD$222.4 en remuneraciones y contrataciones para un equivalente de un 64</w:t>
      </w:r>
      <w:r w:rsidR="00946085" w:rsidRPr="00BB0E28">
        <w:rPr>
          <w:rFonts w:ascii="Times New Roman" w:hAnsi="Times New Roman" w:cs="Times New Roman"/>
          <w:sz w:val="24"/>
          <w:szCs w:val="24"/>
        </w:rPr>
        <w:t>.3%</w:t>
      </w:r>
      <w:r w:rsidRPr="00BB0E28">
        <w:rPr>
          <w:rFonts w:ascii="Times New Roman" w:hAnsi="Times New Roman" w:cs="Times New Roman"/>
          <w:sz w:val="24"/>
          <w:szCs w:val="24"/>
        </w:rPr>
        <w:t xml:space="preserve">; RD$43.1 millones en contrataciones de servicios para un </w:t>
      </w:r>
      <w:r w:rsidR="00946085" w:rsidRPr="00BB0E28">
        <w:rPr>
          <w:rFonts w:ascii="Times New Roman" w:hAnsi="Times New Roman" w:cs="Times New Roman"/>
          <w:sz w:val="24"/>
          <w:szCs w:val="24"/>
        </w:rPr>
        <w:t>12.5%</w:t>
      </w:r>
      <w:r w:rsidRPr="00BB0E28">
        <w:rPr>
          <w:rFonts w:ascii="Times New Roman" w:hAnsi="Times New Roman" w:cs="Times New Roman"/>
          <w:sz w:val="24"/>
          <w:szCs w:val="24"/>
        </w:rPr>
        <w:t>; RD$24.1 en materiales y suministros con 7.0</w:t>
      </w:r>
      <w:r w:rsidR="00946085" w:rsidRPr="00BB0E28">
        <w:rPr>
          <w:rFonts w:ascii="Times New Roman" w:hAnsi="Times New Roman" w:cs="Times New Roman"/>
          <w:sz w:val="24"/>
          <w:szCs w:val="24"/>
        </w:rPr>
        <w:t>%</w:t>
      </w:r>
      <w:r w:rsidRPr="00BB0E28">
        <w:rPr>
          <w:rFonts w:ascii="Times New Roman" w:hAnsi="Times New Roman" w:cs="Times New Roman"/>
          <w:sz w:val="24"/>
          <w:szCs w:val="24"/>
        </w:rPr>
        <w:t>; RD$0.1 en transferencias corrientes 0.0 % y en activos no financieros RD$56.0 millones con un 16.2</w:t>
      </w:r>
      <w:r w:rsidR="00946085" w:rsidRPr="00BB0E28">
        <w:rPr>
          <w:rFonts w:ascii="Times New Roman" w:hAnsi="Times New Roman" w:cs="Times New Roman"/>
          <w:sz w:val="24"/>
          <w:szCs w:val="24"/>
        </w:rPr>
        <w:t>%</w:t>
      </w:r>
      <w:r w:rsidRPr="00BB0E28">
        <w:rPr>
          <w:rFonts w:ascii="Times New Roman" w:hAnsi="Times New Roman" w:cs="Times New Roman"/>
          <w:sz w:val="24"/>
          <w:szCs w:val="24"/>
        </w:rPr>
        <w:t>.</w:t>
      </w:r>
    </w:p>
    <w:p w:rsidR="00F9407E" w:rsidRDefault="00F9407E" w:rsidP="00F9407E">
      <w:pPr>
        <w:spacing w:after="0" w:line="360" w:lineRule="auto"/>
        <w:jc w:val="both"/>
        <w:rPr>
          <w:rFonts w:ascii="Times New Roman" w:hAnsi="Times New Roman" w:cs="Times New Roman"/>
          <w:sz w:val="24"/>
          <w:szCs w:val="24"/>
        </w:rPr>
      </w:pPr>
    </w:p>
    <w:tbl>
      <w:tblPr>
        <w:tblStyle w:val="Tablaconcuadrcula"/>
        <w:tblW w:w="0" w:type="auto"/>
        <w:jc w:val="center"/>
        <w:tblLook w:val="04A0"/>
      </w:tblPr>
      <w:tblGrid>
        <w:gridCol w:w="5665"/>
        <w:gridCol w:w="1985"/>
        <w:gridCol w:w="844"/>
      </w:tblGrid>
      <w:tr w:rsidR="00F9407E" w:rsidRPr="00BB0E28" w:rsidTr="00F30E3D">
        <w:trPr>
          <w:jc w:val="center"/>
        </w:trPr>
        <w:tc>
          <w:tcPr>
            <w:tcW w:w="5665" w:type="dxa"/>
            <w:shd w:val="clear" w:color="auto" w:fill="D9D9D9" w:themeFill="background1" w:themeFillShade="D9"/>
          </w:tcPr>
          <w:p w:rsidR="00F9407E" w:rsidRPr="00BB0E28" w:rsidRDefault="00F9407E" w:rsidP="00F30E3D">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DESCRIPCIÓN</w:t>
            </w:r>
          </w:p>
        </w:tc>
        <w:tc>
          <w:tcPr>
            <w:tcW w:w="1985" w:type="dxa"/>
            <w:shd w:val="clear" w:color="auto" w:fill="D9D9D9" w:themeFill="background1" w:themeFillShade="D9"/>
          </w:tcPr>
          <w:p w:rsidR="00F9407E" w:rsidRPr="00BB0E28" w:rsidRDefault="00F9407E" w:rsidP="00F30E3D">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Valores en millones de RD$</w:t>
            </w:r>
          </w:p>
        </w:tc>
        <w:tc>
          <w:tcPr>
            <w:tcW w:w="844" w:type="dxa"/>
            <w:shd w:val="clear" w:color="auto" w:fill="D9D9D9" w:themeFill="background1" w:themeFillShade="D9"/>
          </w:tcPr>
          <w:p w:rsidR="00F9407E" w:rsidRPr="00BB0E28" w:rsidRDefault="00F9407E" w:rsidP="00F30E3D">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w:t>
            </w:r>
          </w:p>
        </w:tc>
      </w:tr>
      <w:tr w:rsidR="00F9407E" w:rsidRPr="00BB0E28" w:rsidTr="00F30E3D">
        <w:trPr>
          <w:jc w:val="center"/>
        </w:trPr>
        <w:tc>
          <w:tcPr>
            <w:tcW w:w="5665" w:type="dxa"/>
          </w:tcPr>
          <w:p w:rsidR="00F9407E" w:rsidRPr="00BB0E28" w:rsidRDefault="00F9407E" w:rsidP="00F30E3D">
            <w:pPr>
              <w:spacing w:line="259" w:lineRule="auto"/>
              <w:rPr>
                <w:rFonts w:ascii="Times New Roman" w:hAnsi="Times New Roman" w:cs="Times New Roman"/>
                <w:sz w:val="24"/>
                <w:szCs w:val="24"/>
              </w:rPr>
            </w:pPr>
            <w:r w:rsidRPr="00BB0E28">
              <w:rPr>
                <w:rFonts w:ascii="Times New Roman" w:hAnsi="Times New Roman" w:cs="Times New Roman"/>
                <w:sz w:val="24"/>
                <w:szCs w:val="24"/>
              </w:rPr>
              <w:t>Remuneraciones y contrataciones</w:t>
            </w:r>
          </w:p>
        </w:tc>
        <w:tc>
          <w:tcPr>
            <w:tcW w:w="1985"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222.4</w:t>
            </w:r>
          </w:p>
        </w:tc>
        <w:tc>
          <w:tcPr>
            <w:tcW w:w="844"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64.3</w:t>
            </w:r>
          </w:p>
        </w:tc>
      </w:tr>
      <w:tr w:rsidR="00F9407E" w:rsidRPr="00BB0E28" w:rsidTr="00F30E3D">
        <w:trPr>
          <w:jc w:val="center"/>
        </w:trPr>
        <w:tc>
          <w:tcPr>
            <w:tcW w:w="5665" w:type="dxa"/>
          </w:tcPr>
          <w:p w:rsidR="00F9407E" w:rsidRPr="00BB0E28" w:rsidRDefault="00F9407E" w:rsidP="00F30E3D">
            <w:pPr>
              <w:spacing w:line="259" w:lineRule="auto"/>
              <w:rPr>
                <w:rFonts w:ascii="Times New Roman" w:hAnsi="Times New Roman" w:cs="Times New Roman"/>
                <w:sz w:val="24"/>
                <w:szCs w:val="24"/>
              </w:rPr>
            </w:pPr>
            <w:r w:rsidRPr="00BB0E28">
              <w:rPr>
                <w:rFonts w:ascii="Times New Roman" w:hAnsi="Times New Roman" w:cs="Times New Roman"/>
                <w:sz w:val="24"/>
                <w:szCs w:val="24"/>
              </w:rPr>
              <w:t>Contrataciones y servicios</w:t>
            </w:r>
          </w:p>
        </w:tc>
        <w:tc>
          <w:tcPr>
            <w:tcW w:w="1985"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43.1</w:t>
            </w:r>
          </w:p>
        </w:tc>
        <w:tc>
          <w:tcPr>
            <w:tcW w:w="844"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12.5</w:t>
            </w:r>
          </w:p>
        </w:tc>
      </w:tr>
      <w:tr w:rsidR="00F9407E" w:rsidRPr="00BB0E28" w:rsidTr="00F30E3D">
        <w:trPr>
          <w:jc w:val="center"/>
        </w:trPr>
        <w:tc>
          <w:tcPr>
            <w:tcW w:w="5665" w:type="dxa"/>
          </w:tcPr>
          <w:p w:rsidR="00F9407E" w:rsidRPr="00BB0E28" w:rsidRDefault="00F9407E" w:rsidP="00F30E3D">
            <w:pPr>
              <w:spacing w:line="259" w:lineRule="auto"/>
              <w:rPr>
                <w:rFonts w:ascii="Times New Roman" w:hAnsi="Times New Roman" w:cs="Times New Roman"/>
                <w:sz w:val="24"/>
                <w:szCs w:val="24"/>
              </w:rPr>
            </w:pPr>
            <w:r w:rsidRPr="00BB0E28">
              <w:rPr>
                <w:rFonts w:ascii="Times New Roman" w:hAnsi="Times New Roman" w:cs="Times New Roman"/>
                <w:sz w:val="24"/>
                <w:szCs w:val="24"/>
              </w:rPr>
              <w:t>Materiales y suministros</w:t>
            </w:r>
          </w:p>
        </w:tc>
        <w:tc>
          <w:tcPr>
            <w:tcW w:w="1985"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24.1</w:t>
            </w:r>
          </w:p>
        </w:tc>
        <w:tc>
          <w:tcPr>
            <w:tcW w:w="844"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7.0</w:t>
            </w:r>
          </w:p>
        </w:tc>
      </w:tr>
      <w:tr w:rsidR="00F9407E" w:rsidRPr="00BB0E28" w:rsidTr="00F30E3D">
        <w:trPr>
          <w:jc w:val="center"/>
        </w:trPr>
        <w:tc>
          <w:tcPr>
            <w:tcW w:w="5665" w:type="dxa"/>
          </w:tcPr>
          <w:p w:rsidR="00F9407E" w:rsidRPr="00BB0E28" w:rsidRDefault="00F9407E" w:rsidP="00F30E3D">
            <w:pPr>
              <w:spacing w:line="259" w:lineRule="auto"/>
              <w:rPr>
                <w:rFonts w:ascii="Times New Roman" w:hAnsi="Times New Roman" w:cs="Times New Roman"/>
                <w:sz w:val="24"/>
                <w:szCs w:val="24"/>
              </w:rPr>
            </w:pPr>
            <w:r w:rsidRPr="00BB0E28">
              <w:rPr>
                <w:rFonts w:ascii="Times New Roman" w:hAnsi="Times New Roman" w:cs="Times New Roman"/>
                <w:sz w:val="24"/>
                <w:szCs w:val="24"/>
              </w:rPr>
              <w:t>Transferencias corrientes</w:t>
            </w:r>
          </w:p>
        </w:tc>
        <w:tc>
          <w:tcPr>
            <w:tcW w:w="1985"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0.1</w:t>
            </w:r>
          </w:p>
        </w:tc>
        <w:tc>
          <w:tcPr>
            <w:tcW w:w="844"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0.0</w:t>
            </w:r>
          </w:p>
        </w:tc>
      </w:tr>
      <w:tr w:rsidR="00F9407E" w:rsidRPr="00BB0E28" w:rsidTr="00F30E3D">
        <w:trPr>
          <w:jc w:val="center"/>
        </w:trPr>
        <w:tc>
          <w:tcPr>
            <w:tcW w:w="5665" w:type="dxa"/>
          </w:tcPr>
          <w:p w:rsidR="00F9407E" w:rsidRPr="00BB0E28" w:rsidRDefault="00F9407E" w:rsidP="00F30E3D">
            <w:pPr>
              <w:spacing w:line="259" w:lineRule="auto"/>
              <w:rPr>
                <w:rFonts w:ascii="Times New Roman" w:hAnsi="Times New Roman" w:cs="Times New Roman"/>
                <w:sz w:val="24"/>
                <w:szCs w:val="24"/>
              </w:rPr>
            </w:pPr>
            <w:r w:rsidRPr="00BB0E28">
              <w:rPr>
                <w:rFonts w:ascii="Times New Roman" w:hAnsi="Times New Roman" w:cs="Times New Roman"/>
                <w:sz w:val="24"/>
                <w:szCs w:val="24"/>
              </w:rPr>
              <w:t>Activos no financieros</w:t>
            </w:r>
          </w:p>
        </w:tc>
        <w:tc>
          <w:tcPr>
            <w:tcW w:w="1985"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56.0</w:t>
            </w:r>
          </w:p>
        </w:tc>
        <w:tc>
          <w:tcPr>
            <w:tcW w:w="844" w:type="dxa"/>
          </w:tcPr>
          <w:p w:rsidR="00F9407E" w:rsidRPr="00BB0E28" w:rsidRDefault="00F9407E" w:rsidP="00F30E3D">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16.2</w:t>
            </w:r>
          </w:p>
        </w:tc>
      </w:tr>
      <w:tr w:rsidR="00F9407E" w:rsidRPr="00BB0E28" w:rsidTr="00F30E3D">
        <w:trPr>
          <w:jc w:val="center"/>
        </w:trPr>
        <w:tc>
          <w:tcPr>
            <w:tcW w:w="5665" w:type="dxa"/>
          </w:tcPr>
          <w:p w:rsidR="00F9407E" w:rsidRPr="00BB0E28" w:rsidRDefault="00F9407E" w:rsidP="00F30E3D">
            <w:pPr>
              <w:spacing w:line="259" w:lineRule="auto"/>
              <w:rPr>
                <w:rFonts w:ascii="Times New Roman" w:hAnsi="Times New Roman" w:cs="Times New Roman"/>
                <w:b/>
                <w:sz w:val="24"/>
                <w:szCs w:val="24"/>
              </w:rPr>
            </w:pPr>
            <w:r w:rsidRPr="00BB0E28">
              <w:rPr>
                <w:rFonts w:ascii="Times New Roman" w:hAnsi="Times New Roman" w:cs="Times New Roman"/>
                <w:b/>
                <w:sz w:val="24"/>
                <w:szCs w:val="24"/>
              </w:rPr>
              <w:t>TOTAL GENERAL</w:t>
            </w:r>
          </w:p>
        </w:tc>
        <w:tc>
          <w:tcPr>
            <w:tcW w:w="1985" w:type="dxa"/>
          </w:tcPr>
          <w:p w:rsidR="00F9407E" w:rsidRPr="00BB0E28" w:rsidRDefault="00F9407E" w:rsidP="00F30E3D">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345.7</w:t>
            </w:r>
          </w:p>
        </w:tc>
        <w:tc>
          <w:tcPr>
            <w:tcW w:w="844" w:type="dxa"/>
          </w:tcPr>
          <w:p w:rsidR="00F9407E" w:rsidRPr="00BB0E28" w:rsidRDefault="00F9407E" w:rsidP="00F30E3D">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100.0</w:t>
            </w:r>
          </w:p>
        </w:tc>
      </w:tr>
    </w:tbl>
    <w:p w:rsidR="00320AF5" w:rsidRDefault="00320AF5">
      <w:pPr>
        <w:spacing w:after="160" w:line="259" w:lineRule="auto"/>
        <w:rPr>
          <w:rFonts w:ascii="Times New Roman" w:hAnsi="Times New Roman" w:cs="Times New Roman"/>
          <w:b/>
          <w:sz w:val="24"/>
          <w:szCs w:val="24"/>
        </w:rPr>
      </w:pPr>
    </w:p>
    <w:p w:rsidR="00186ADA" w:rsidRDefault="00186ADA">
      <w:pPr>
        <w:spacing w:after="160" w:line="259" w:lineRule="auto"/>
        <w:rPr>
          <w:rFonts w:ascii="Times New Roman" w:hAnsi="Times New Roman" w:cs="Times New Roman"/>
          <w:b/>
          <w:sz w:val="24"/>
          <w:szCs w:val="24"/>
        </w:rPr>
      </w:pPr>
      <w:bookmarkStart w:id="122" w:name="_Toc27128655"/>
      <w:r>
        <w:rPr>
          <w:rFonts w:ascii="Times New Roman" w:hAnsi="Times New Roman" w:cs="Times New Roman"/>
          <w:b/>
          <w:sz w:val="24"/>
          <w:szCs w:val="24"/>
        </w:rPr>
        <w:br w:type="page"/>
      </w:r>
    </w:p>
    <w:p w:rsidR="00F9407E" w:rsidRPr="00F93CBB" w:rsidRDefault="00F9407E" w:rsidP="00F9407E">
      <w:pPr>
        <w:pStyle w:val="Prrafodelista"/>
        <w:spacing w:after="0" w:line="259" w:lineRule="auto"/>
        <w:ind w:left="0"/>
        <w:jc w:val="both"/>
        <w:outlineLvl w:val="0"/>
        <w:rPr>
          <w:rFonts w:ascii="Times New Roman" w:hAnsi="Times New Roman" w:cs="Times New Roman"/>
          <w:b/>
          <w:sz w:val="24"/>
          <w:szCs w:val="24"/>
        </w:rPr>
      </w:pPr>
      <w:r w:rsidRPr="00F93CBB">
        <w:rPr>
          <w:rFonts w:ascii="Times New Roman" w:hAnsi="Times New Roman" w:cs="Times New Roman"/>
          <w:b/>
          <w:sz w:val="24"/>
          <w:szCs w:val="24"/>
        </w:rPr>
        <w:lastRenderedPageBreak/>
        <w:t>INGRESOS Y GASTOS EJECUTADOS</w:t>
      </w:r>
      <w:bookmarkEnd w:id="122"/>
    </w:p>
    <w:p w:rsidR="00F9407E" w:rsidRPr="00BB0E28" w:rsidRDefault="00F9407E" w:rsidP="00F9407E">
      <w:pPr>
        <w:spacing w:after="0" w:line="259" w:lineRule="auto"/>
        <w:jc w:val="both"/>
        <w:rPr>
          <w:rFonts w:ascii="Times New Roman" w:hAnsi="Times New Roman" w:cs="Times New Roman"/>
          <w:sz w:val="24"/>
          <w:szCs w:val="24"/>
        </w:rPr>
      </w:pPr>
    </w:p>
    <w:p w:rsidR="00F9407E" w:rsidRPr="00F93CBB" w:rsidRDefault="00F93CBB" w:rsidP="00F93CBB">
      <w:pPr>
        <w:pStyle w:val="Ttulo2"/>
        <w:rPr>
          <w:rFonts w:ascii="Times New Roman" w:hAnsi="Times New Roman" w:cs="Times New Roman"/>
          <w:b/>
          <w:color w:val="auto"/>
          <w:sz w:val="24"/>
          <w:szCs w:val="24"/>
        </w:rPr>
      </w:pPr>
      <w:bookmarkStart w:id="123" w:name="_Toc27128656"/>
      <w:r w:rsidRPr="00F93CBB">
        <w:rPr>
          <w:rFonts w:ascii="Times New Roman" w:hAnsi="Times New Roman" w:cs="Times New Roman"/>
          <w:b/>
          <w:color w:val="auto"/>
          <w:sz w:val="24"/>
          <w:szCs w:val="24"/>
        </w:rPr>
        <w:t>Ingresos</w:t>
      </w:r>
      <w:r>
        <w:rPr>
          <w:rFonts w:ascii="Times New Roman" w:hAnsi="Times New Roman" w:cs="Times New Roman"/>
          <w:b/>
          <w:color w:val="auto"/>
          <w:sz w:val="24"/>
          <w:szCs w:val="24"/>
        </w:rPr>
        <w:t xml:space="preserve"> ejecutados</w:t>
      </w:r>
      <w:bookmarkEnd w:id="123"/>
    </w:p>
    <w:p w:rsidR="00F93CBB" w:rsidRPr="00BB0E28" w:rsidRDefault="00F93CBB" w:rsidP="00F9407E">
      <w:pPr>
        <w:spacing w:after="0" w:line="259" w:lineRule="auto"/>
        <w:jc w:val="both"/>
        <w:rPr>
          <w:rFonts w:ascii="Times New Roman" w:hAnsi="Times New Roman" w:cs="Times New Roman"/>
          <w:b/>
          <w:sz w:val="24"/>
          <w:szCs w:val="24"/>
        </w:rPr>
      </w:pPr>
    </w:p>
    <w:p w:rsidR="00F9407E" w:rsidRPr="00BB0E28" w:rsidRDefault="00F9407E" w:rsidP="00F9407E">
      <w:pPr>
        <w:spacing w:after="0" w:line="360" w:lineRule="auto"/>
        <w:jc w:val="both"/>
        <w:rPr>
          <w:rFonts w:ascii="Times New Roman" w:hAnsi="Times New Roman" w:cs="Times New Roman"/>
          <w:sz w:val="24"/>
          <w:szCs w:val="24"/>
        </w:rPr>
      </w:pPr>
      <w:r w:rsidRPr="00BB0E28">
        <w:rPr>
          <w:rFonts w:ascii="Times New Roman" w:hAnsi="Times New Roman" w:cs="Times New Roman"/>
          <w:sz w:val="24"/>
          <w:szCs w:val="24"/>
        </w:rPr>
        <w:t>Los ingresos percibidos durante este año 2019 fueron de RD$338.0 millones, distribuidos en el cuadro más abajo detallado:</w:t>
      </w:r>
    </w:p>
    <w:tbl>
      <w:tblPr>
        <w:tblStyle w:val="Tablaconcuadrcula"/>
        <w:tblW w:w="0" w:type="auto"/>
        <w:jc w:val="center"/>
        <w:tblLook w:val="04A0"/>
      </w:tblPr>
      <w:tblGrid>
        <w:gridCol w:w="5665"/>
        <w:gridCol w:w="1985"/>
        <w:gridCol w:w="844"/>
      </w:tblGrid>
      <w:tr w:rsidR="00186ADA" w:rsidRPr="00BB0E28" w:rsidTr="003020E5">
        <w:trPr>
          <w:jc w:val="center"/>
        </w:trPr>
        <w:tc>
          <w:tcPr>
            <w:tcW w:w="5665" w:type="dxa"/>
            <w:shd w:val="clear" w:color="auto" w:fill="D9D9D9" w:themeFill="background1" w:themeFillShade="D9"/>
          </w:tcPr>
          <w:p w:rsidR="00186ADA" w:rsidRPr="00BB0E28" w:rsidRDefault="00186ADA" w:rsidP="003020E5">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DESCRIPCIÓN</w:t>
            </w:r>
          </w:p>
        </w:tc>
        <w:tc>
          <w:tcPr>
            <w:tcW w:w="1985" w:type="dxa"/>
            <w:shd w:val="clear" w:color="auto" w:fill="D9D9D9" w:themeFill="background1" w:themeFillShade="D9"/>
          </w:tcPr>
          <w:p w:rsidR="00186ADA" w:rsidRPr="00BB0E28" w:rsidRDefault="00186ADA" w:rsidP="003020E5">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Valores en millones de RD$</w:t>
            </w:r>
          </w:p>
        </w:tc>
        <w:tc>
          <w:tcPr>
            <w:tcW w:w="844" w:type="dxa"/>
            <w:shd w:val="clear" w:color="auto" w:fill="D9D9D9" w:themeFill="background1" w:themeFillShade="D9"/>
          </w:tcPr>
          <w:p w:rsidR="00186ADA" w:rsidRPr="00BB0E28" w:rsidRDefault="00186ADA" w:rsidP="003020E5">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w:t>
            </w:r>
          </w:p>
        </w:tc>
      </w:tr>
      <w:tr w:rsidR="00186ADA" w:rsidRPr="00BB0E28" w:rsidTr="003020E5">
        <w:trPr>
          <w:jc w:val="center"/>
        </w:trPr>
        <w:tc>
          <w:tcPr>
            <w:tcW w:w="5665" w:type="dxa"/>
          </w:tcPr>
          <w:p w:rsidR="00186ADA" w:rsidRPr="00BB0E28" w:rsidRDefault="00186ADA" w:rsidP="003020E5">
            <w:pPr>
              <w:spacing w:line="259" w:lineRule="auto"/>
              <w:rPr>
                <w:rFonts w:ascii="Times New Roman" w:hAnsi="Times New Roman" w:cs="Times New Roman"/>
                <w:sz w:val="24"/>
                <w:szCs w:val="24"/>
              </w:rPr>
            </w:pPr>
            <w:r w:rsidRPr="00BB0E28">
              <w:rPr>
                <w:rFonts w:ascii="Times New Roman" w:hAnsi="Times New Roman" w:cs="Times New Roman"/>
                <w:sz w:val="24"/>
                <w:szCs w:val="24"/>
              </w:rPr>
              <w:t>Transferencias corrientes</w:t>
            </w:r>
          </w:p>
        </w:tc>
        <w:tc>
          <w:tcPr>
            <w:tcW w:w="1985" w:type="dxa"/>
          </w:tcPr>
          <w:p w:rsidR="00186ADA" w:rsidRPr="00BB0E28" w:rsidRDefault="00843EEE"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152.6</w:t>
            </w:r>
          </w:p>
        </w:tc>
        <w:tc>
          <w:tcPr>
            <w:tcW w:w="844" w:type="dxa"/>
          </w:tcPr>
          <w:p w:rsidR="00186ADA" w:rsidRPr="00BB0E28" w:rsidRDefault="00843EEE"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45.1</w:t>
            </w:r>
          </w:p>
        </w:tc>
      </w:tr>
      <w:tr w:rsidR="00843EEE" w:rsidRPr="00BB0E28" w:rsidTr="003020E5">
        <w:trPr>
          <w:jc w:val="center"/>
        </w:trPr>
        <w:tc>
          <w:tcPr>
            <w:tcW w:w="5665" w:type="dxa"/>
          </w:tcPr>
          <w:p w:rsidR="00843EEE" w:rsidRPr="00BB0E28" w:rsidRDefault="00843EEE" w:rsidP="003020E5">
            <w:pPr>
              <w:spacing w:line="259" w:lineRule="auto"/>
              <w:rPr>
                <w:rFonts w:ascii="Times New Roman" w:hAnsi="Times New Roman" w:cs="Times New Roman"/>
                <w:sz w:val="24"/>
                <w:szCs w:val="24"/>
              </w:rPr>
            </w:pPr>
            <w:r>
              <w:rPr>
                <w:rFonts w:ascii="Times New Roman" w:hAnsi="Times New Roman" w:cs="Times New Roman"/>
                <w:sz w:val="24"/>
                <w:szCs w:val="24"/>
              </w:rPr>
              <w:t>Aporte de Capital</w:t>
            </w:r>
          </w:p>
        </w:tc>
        <w:tc>
          <w:tcPr>
            <w:tcW w:w="1985" w:type="dxa"/>
          </w:tcPr>
          <w:p w:rsidR="00843EEE" w:rsidRDefault="00843EEE"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44" w:type="dxa"/>
          </w:tcPr>
          <w:p w:rsidR="00843EEE" w:rsidRDefault="00843EEE"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186ADA" w:rsidRPr="00BB0E28" w:rsidTr="003020E5">
        <w:trPr>
          <w:jc w:val="center"/>
        </w:trPr>
        <w:tc>
          <w:tcPr>
            <w:tcW w:w="5665" w:type="dxa"/>
          </w:tcPr>
          <w:p w:rsidR="00186ADA" w:rsidRPr="00BB0E28" w:rsidRDefault="00FD280C" w:rsidP="003020E5">
            <w:pPr>
              <w:spacing w:line="259" w:lineRule="auto"/>
              <w:rPr>
                <w:rFonts w:ascii="Times New Roman" w:hAnsi="Times New Roman" w:cs="Times New Roman"/>
                <w:sz w:val="24"/>
                <w:szCs w:val="24"/>
              </w:rPr>
            </w:pPr>
            <w:r w:rsidRPr="00BB0E28">
              <w:rPr>
                <w:rFonts w:ascii="Times New Roman" w:hAnsi="Times New Roman" w:cs="Times New Roman"/>
                <w:sz w:val="24"/>
                <w:szCs w:val="24"/>
              </w:rPr>
              <w:t>Ventas de servicios del Estado de las empresas públicas no financieras</w:t>
            </w:r>
          </w:p>
        </w:tc>
        <w:tc>
          <w:tcPr>
            <w:tcW w:w="1985" w:type="dxa"/>
          </w:tcPr>
          <w:p w:rsidR="00186ADA" w:rsidRPr="00BB0E28" w:rsidRDefault="00FD280C"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54.3</w:t>
            </w:r>
          </w:p>
        </w:tc>
        <w:tc>
          <w:tcPr>
            <w:tcW w:w="844" w:type="dxa"/>
          </w:tcPr>
          <w:p w:rsidR="00186ADA" w:rsidRPr="00BB0E28" w:rsidRDefault="00FD280C"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16.1</w:t>
            </w:r>
          </w:p>
        </w:tc>
      </w:tr>
      <w:tr w:rsidR="00186ADA" w:rsidRPr="00BB0E28" w:rsidTr="003020E5">
        <w:trPr>
          <w:jc w:val="center"/>
        </w:trPr>
        <w:tc>
          <w:tcPr>
            <w:tcW w:w="5665" w:type="dxa"/>
          </w:tcPr>
          <w:p w:rsidR="00186ADA" w:rsidRPr="00BB0E28" w:rsidRDefault="00186ADA" w:rsidP="003020E5">
            <w:pPr>
              <w:spacing w:line="259" w:lineRule="auto"/>
              <w:rPr>
                <w:rFonts w:ascii="Times New Roman" w:hAnsi="Times New Roman" w:cs="Times New Roman"/>
                <w:sz w:val="24"/>
                <w:szCs w:val="24"/>
              </w:rPr>
            </w:pPr>
            <w:r w:rsidRPr="00BB0E28">
              <w:rPr>
                <w:rFonts w:ascii="Times New Roman" w:hAnsi="Times New Roman" w:cs="Times New Roman"/>
                <w:sz w:val="24"/>
                <w:szCs w:val="24"/>
              </w:rPr>
              <w:t>Ingresos diversos (incluye ingresos 10% Ley 134-01)</w:t>
            </w:r>
          </w:p>
        </w:tc>
        <w:tc>
          <w:tcPr>
            <w:tcW w:w="1985" w:type="dxa"/>
          </w:tcPr>
          <w:p w:rsidR="00186ADA" w:rsidRPr="00BB0E28" w:rsidRDefault="00186ADA" w:rsidP="003020E5">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123.1</w:t>
            </w:r>
          </w:p>
        </w:tc>
        <w:tc>
          <w:tcPr>
            <w:tcW w:w="844" w:type="dxa"/>
          </w:tcPr>
          <w:p w:rsidR="00186ADA" w:rsidRPr="00BB0E28" w:rsidRDefault="00186ADA" w:rsidP="003020E5">
            <w:pPr>
              <w:spacing w:line="259" w:lineRule="auto"/>
              <w:jc w:val="center"/>
              <w:rPr>
                <w:rFonts w:ascii="Times New Roman" w:hAnsi="Times New Roman" w:cs="Times New Roman"/>
                <w:sz w:val="24"/>
                <w:szCs w:val="24"/>
              </w:rPr>
            </w:pPr>
            <w:r w:rsidRPr="00BB0E28">
              <w:rPr>
                <w:rFonts w:ascii="Times New Roman" w:hAnsi="Times New Roman" w:cs="Times New Roman"/>
                <w:sz w:val="24"/>
                <w:szCs w:val="24"/>
              </w:rPr>
              <w:t>36.4</w:t>
            </w:r>
          </w:p>
        </w:tc>
      </w:tr>
      <w:tr w:rsidR="00186ADA" w:rsidRPr="00BB0E28" w:rsidTr="003020E5">
        <w:trPr>
          <w:jc w:val="center"/>
        </w:trPr>
        <w:tc>
          <w:tcPr>
            <w:tcW w:w="5665" w:type="dxa"/>
          </w:tcPr>
          <w:p w:rsidR="00186ADA" w:rsidRPr="00BB0E28" w:rsidRDefault="00186ADA" w:rsidP="003020E5">
            <w:pPr>
              <w:spacing w:line="259" w:lineRule="auto"/>
              <w:rPr>
                <w:rFonts w:ascii="Times New Roman" w:hAnsi="Times New Roman" w:cs="Times New Roman"/>
                <w:b/>
                <w:sz w:val="24"/>
                <w:szCs w:val="24"/>
              </w:rPr>
            </w:pPr>
            <w:r w:rsidRPr="00BB0E28">
              <w:rPr>
                <w:rFonts w:ascii="Times New Roman" w:hAnsi="Times New Roman" w:cs="Times New Roman"/>
                <w:b/>
                <w:sz w:val="24"/>
                <w:szCs w:val="24"/>
              </w:rPr>
              <w:t>TOTAL GENERAL</w:t>
            </w:r>
          </w:p>
        </w:tc>
        <w:tc>
          <w:tcPr>
            <w:tcW w:w="1985" w:type="dxa"/>
          </w:tcPr>
          <w:p w:rsidR="00186ADA" w:rsidRPr="00BB0E28" w:rsidRDefault="00186ADA" w:rsidP="003020E5">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338.0</w:t>
            </w:r>
          </w:p>
        </w:tc>
        <w:tc>
          <w:tcPr>
            <w:tcW w:w="844" w:type="dxa"/>
          </w:tcPr>
          <w:p w:rsidR="00186ADA" w:rsidRPr="00BB0E28" w:rsidRDefault="00186ADA" w:rsidP="003020E5">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100.0</w:t>
            </w:r>
          </w:p>
        </w:tc>
      </w:tr>
    </w:tbl>
    <w:p w:rsidR="00186ADA" w:rsidRDefault="00186ADA" w:rsidP="00F9407E">
      <w:pPr>
        <w:spacing w:after="0" w:line="259" w:lineRule="auto"/>
        <w:jc w:val="both"/>
        <w:rPr>
          <w:rFonts w:ascii="Times New Roman" w:hAnsi="Times New Roman" w:cs="Times New Roman"/>
          <w:sz w:val="24"/>
          <w:szCs w:val="24"/>
        </w:rPr>
      </w:pPr>
    </w:p>
    <w:p w:rsidR="00186ADA" w:rsidRPr="00BB0E28" w:rsidRDefault="00186ADA" w:rsidP="00F9407E">
      <w:pPr>
        <w:spacing w:after="0" w:line="259" w:lineRule="auto"/>
        <w:jc w:val="both"/>
        <w:rPr>
          <w:rFonts w:ascii="Times New Roman" w:hAnsi="Times New Roman" w:cs="Times New Roman"/>
          <w:sz w:val="24"/>
          <w:szCs w:val="24"/>
        </w:rPr>
      </w:pPr>
    </w:p>
    <w:p w:rsidR="00F9407E" w:rsidRDefault="00F9407E" w:rsidP="00F93CBB">
      <w:pPr>
        <w:spacing w:after="0" w:line="259" w:lineRule="auto"/>
        <w:jc w:val="both"/>
        <w:outlineLvl w:val="1"/>
        <w:rPr>
          <w:rFonts w:ascii="Times New Roman" w:hAnsi="Times New Roman" w:cs="Times New Roman"/>
          <w:b/>
          <w:sz w:val="24"/>
          <w:szCs w:val="24"/>
        </w:rPr>
      </w:pPr>
      <w:bookmarkStart w:id="124" w:name="_Toc27128657"/>
      <w:r w:rsidRPr="00F93CBB">
        <w:rPr>
          <w:rFonts w:ascii="Times New Roman" w:hAnsi="Times New Roman" w:cs="Times New Roman"/>
          <w:b/>
          <w:sz w:val="24"/>
          <w:szCs w:val="24"/>
        </w:rPr>
        <w:t>Gastos ejecutados</w:t>
      </w:r>
      <w:bookmarkEnd w:id="124"/>
    </w:p>
    <w:p w:rsidR="00F9407E" w:rsidRPr="00BB0E28" w:rsidRDefault="00F9407E" w:rsidP="00F9407E">
      <w:pPr>
        <w:spacing w:after="0" w:line="259" w:lineRule="auto"/>
        <w:jc w:val="both"/>
        <w:rPr>
          <w:rFonts w:ascii="Times New Roman" w:hAnsi="Times New Roman" w:cs="Times New Roman"/>
          <w:sz w:val="24"/>
          <w:szCs w:val="24"/>
        </w:rPr>
      </w:pPr>
    </w:p>
    <w:p w:rsidR="00F9407E" w:rsidRDefault="00F9407E" w:rsidP="00F9407E">
      <w:pPr>
        <w:spacing w:after="0" w:line="360" w:lineRule="auto"/>
        <w:jc w:val="both"/>
        <w:rPr>
          <w:rFonts w:ascii="Times New Roman" w:hAnsi="Times New Roman" w:cs="Times New Roman"/>
          <w:sz w:val="24"/>
          <w:szCs w:val="24"/>
        </w:rPr>
      </w:pPr>
      <w:r w:rsidRPr="00BB0E28">
        <w:rPr>
          <w:rFonts w:ascii="Times New Roman" w:hAnsi="Times New Roman" w:cs="Times New Roman"/>
          <w:sz w:val="24"/>
          <w:szCs w:val="24"/>
        </w:rPr>
        <w:t>Los gastos ejecutados durante el año 2019, ascendieron a un monto de RD$305.4 distribuidos a continuación:</w:t>
      </w:r>
    </w:p>
    <w:p w:rsidR="004755EE" w:rsidRDefault="004755EE" w:rsidP="00F9407E">
      <w:pPr>
        <w:spacing w:after="0" w:line="360" w:lineRule="auto"/>
        <w:jc w:val="both"/>
        <w:rPr>
          <w:rFonts w:ascii="Times New Roman" w:hAnsi="Times New Roman" w:cs="Times New Roman"/>
          <w:sz w:val="24"/>
          <w:szCs w:val="24"/>
        </w:rPr>
      </w:pPr>
    </w:p>
    <w:tbl>
      <w:tblPr>
        <w:tblStyle w:val="Tablaconcuadrcula"/>
        <w:tblW w:w="0" w:type="auto"/>
        <w:jc w:val="center"/>
        <w:tblLook w:val="04A0"/>
      </w:tblPr>
      <w:tblGrid>
        <w:gridCol w:w="5665"/>
        <w:gridCol w:w="1985"/>
        <w:gridCol w:w="844"/>
      </w:tblGrid>
      <w:tr w:rsidR="004755EE" w:rsidRPr="00BB0E28" w:rsidTr="003020E5">
        <w:trPr>
          <w:jc w:val="center"/>
        </w:trPr>
        <w:tc>
          <w:tcPr>
            <w:tcW w:w="5665" w:type="dxa"/>
            <w:shd w:val="clear" w:color="auto" w:fill="D9D9D9" w:themeFill="background1" w:themeFillShade="D9"/>
          </w:tcPr>
          <w:p w:rsidR="004755EE" w:rsidRPr="00BB0E28" w:rsidRDefault="004755EE" w:rsidP="003020E5">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DESCRIPCIÓN</w:t>
            </w:r>
          </w:p>
        </w:tc>
        <w:tc>
          <w:tcPr>
            <w:tcW w:w="1985" w:type="dxa"/>
            <w:shd w:val="clear" w:color="auto" w:fill="D9D9D9" w:themeFill="background1" w:themeFillShade="D9"/>
          </w:tcPr>
          <w:p w:rsidR="004755EE" w:rsidRPr="00BB0E28" w:rsidRDefault="004755EE" w:rsidP="003020E5">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Valores en millones de RD$</w:t>
            </w:r>
          </w:p>
        </w:tc>
        <w:tc>
          <w:tcPr>
            <w:tcW w:w="844" w:type="dxa"/>
            <w:shd w:val="clear" w:color="auto" w:fill="D9D9D9" w:themeFill="background1" w:themeFillShade="D9"/>
          </w:tcPr>
          <w:p w:rsidR="004755EE" w:rsidRPr="00BB0E28" w:rsidRDefault="004755EE" w:rsidP="003020E5">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w:t>
            </w:r>
          </w:p>
        </w:tc>
      </w:tr>
      <w:tr w:rsidR="004755EE" w:rsidRPr="00BB0E28" w:rsidTr="003020E5">
        <w:trPr>
          <w:jc w:val="center"/>
        </w:trPr>
        <w:tc>
          <w:tcPr>
            <w:tcW w:w="5665" w:type="dxa"/>
          </w:tcPr>
          <w:p w:rsidR="004755EE" w:rsidRPr="00BB0E28" w:rsidRDefault="004755EE" w:rsidP="003020E5">
            <w:pPr>
              <w:spacing w:line="259" w:lineRule="auto"/>
              <w:rPr>
                <w:rFonts w:ascii="Times New Roman" w:hAnsi="Times New Roman" w:cs="Times New Roman"/>
                <w:sz w:val="24"/>
                <w:szCs w:val="24"/>
              </w:rPr>
            </w:pPr>
            <w:r w:rsidRPr="00BB0E28">
              <w:rPr>
                <w:rFonts w:ascii="Times New Roman" w:hAnsi="Times New Roman" w:cs="Times New Roman"/>
                <w:sz w:val="24"/>
                <w:szCs w:val="24"/>
              </w:rPr>
              <w:t>Remuneraciones y contrataciones</w:t>
            </w:r>
          </w:p>
        </w:tc>
        <w:tc>
          <w:tcPr>
            <w:tcW w:w="1985" w:type="dxa"/>
          </w:tcPr>
          <w:p w:rsidR="004755EE" w:rsidRPr="00BB0E28" w:rsidRDefault="00AC7AB6"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196.0</w:t>
            </w:r>
          </w:p>
        </w:tc>
        <w:tc>
          <w:tcPr>
            <w:tcW w:w="844" w:type="dxa"/>
          </w:tcPr>
          <w:p w:rsidR="004755EE" w:rsidRPr="00BB0E28" w:rsidRDefault="00AC7AB6"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64.2</w:t>
            </w:r>
          </w:p>
        </w:tc>
      </w:tr>
      <w:tr w:rsidR="004755EE" w:rsidRPr="00BB0E28" w:rsidTr="003020E5">
        <w:trPr>
          <w:jc w:val="center"/>
        </w:trPr>
        <w:tc>
          <w:tcPr>
            <w:tcW w:w="5665" w:type="dxa"/>
          </w:tcPr>
          <w:p w:rsidR="004755EE" w:rsidRPr="00BB0E28" w:rsidRDefault="004755EE" w:rsidP="003020E5">
            <w:pPr>
              <w:spacing w:line="259" w:lineRule="auto"/>
              <w:rPr>
                <w:rFonts w:ascii="Times New Roman" w:hAnsi="Times New Roman" w:cs="Times New Roman"/>
                <w:sz w:val="24"/>
                <w:szCs w:val="24"/>
              </w:rPr>
            </w:pPr>
            <w:r w:rsidRPr="00BB0E28">
              <w:rPr>
                <w:rFonts w:ascii="Times New Roman" w:hAnsi="Times New Roman" w:cs="Times New Roman"/>
                <w:sz w:val="24"/>
                <w:szCs w:val="24"/>
              </w:rPr>
              <w:t>Contrataciones y servicios</w:t>
            </w:r>
          </w:p>
        </w:tc>
        <w:tc>
          <w:tcPr>
            <w:tcW w:w="1985" w:type="dxa"/>
          </w:tcPr>
          <w:p w:rsidR="004755EE" w:rsidRPr="00BB0E28" w:rsidRDefault="00AC7AB6"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50.6</w:t>
            </w:r>
          </w:p>
        </w:tc>
        <w:tc>
          <w:tcPr>
            <w:tcW w:w="844" w:type="dxa"/>
          </w:tcPr>
          <w:p w:rsidR="004755EE" w:rsidRPr="00BB0E28" w:rsidRDefault="00AC7AB6"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16.6</w:t>
            </w:r>
          </w:p>
        </w:tc>
      </w:tr>
      <w:tr w:rsidR="004755EE" w:rsidRPr="00BB0E28" w:rsidTr="003020E5">
        <w:trPr>
          <w:jc w:val="center"/>
        </w:trPr>
        <w:tc>
          <w:tcPr>
            <w:tcW w:w="5665" w:type="dxa"/>
          </w:tcPr>
          <w:p w:rsidR="004755EE" w:rsidRPr="00BB0E28" w:rsidRDefault="004755EE" w:rsidP="003020E5">
            <w:pPr>
              <w:spacing w:line="259" w:lineRule="auto"/>
              <w:rPr>
                <w:rFonts w:ascii="Times New Roman" w:hAnsi="Times New Roman" w:cs="Times New Roman"/>
                <w:sz w:val="24"/>
                <w:szCs w:val="24"/>
              </w:rPr>
            </w:pPr>
            <w:r w:rsidRPr="00BB0E28">
              <w:rPr>
                <w:rFonts w:ascii="Times New Roman" w:hAnsi="Times New Roman" w:cs="Times New Roman"/>
                <w:sz w:val="24"/>
                <w:szCs w:val="24"/>
              </w:rPr>
              <w:t>Materiales y suministros</w:t>
            </w:r>
          </w:p>
        </w:tc>
        <w:tc>
          <w:tcPr>
            <w:tcW w:w="1985" w:type="dxa"/>
          </w:tcPr>
          <w:p w:rsidR="004755EE" w:rsidRPr="00BB0E28" w:rsidRDefault="00AC7AB6"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844" w:type="dxa"/>
          </w:tcPr>
          <w:p w:rsidR="004755EE" w:rsidRPr="00BB0E28" w:rsidRDefault="00AC7AB6"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4755EE" w:rsidRPr="00BB0E28" w:rsidTr="003020E5">
        <w:trPr>
          <w:jc w:val="center"/>
        </w:trPr>
        <w:tc>
          <w:tcPr>
            <w:tcW w:w="5665" w:type="dxa"/>
          </w:tcPr>
          <w:p w:rsidR="004755EE" w:rsidRPr="00BB0E28" w:rsidRDefault="004755EE" w:rsidP="003020E5">
            <w:pPr>
              <w:spacing w:line="259" w:lineRule="auto"/>
              <w:rPr>
                <w:rFonts w:ascii="Times New Roman" w:hAnsi="Times New Roman" w:cs="Times New Roman"/>
                <w:sz w:val="24"/>
                <w:szCs w:val="24"/>
              </w:rPr>
            </w:pPr>
            <w:r w:rsidRPr="00BB0E28">
              <w:rPr>
                <w:rFonts w:ascii="Times New Roman" w:hAnsi="Times New Roman" w:cs="Times New Roman"/>
                <w:sz w:val="24"/>
                <w:szCs w:val="24"/>
              </w:rPr>
              <w:t>Transferencias corrientes</w:t>
            </w:r>
          </w:p>
        </w:tc>
        <w:tc>
          <w:tcPr>
            <w:tcW w:w="1985" w:type="dxa"/>
          </w:tcPr>
          <w:p w:rsidR="004755EE" w:rsidRPr="00BB0E28" w:rsidRDefault="00AC7AB6"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844" w:type="dxa"/>
          </w:tcPr>
          <w:p w:rsidR="004755EE" w:rsidRPr="00BB0E28" w:rsidRDefault="00AC7AB6"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4755EE" w:rsidRPr="00BB0E28" w:rsidTr="003020E5">
        <w:trPr>
          <w:jc w:val="center"/>
        </w:trPr>
        <w:tc>
          <w:tcPr>
            <w:tcW w:w="5665" w:type="dxa"/>
          </w:tcPr>
          <w:p w:rsidR="004755EE" w:rsidRPr="00BB0E28" w:rsidRDefault="004755EE" w:rsidP="003020E5">
            <w:pPr>
              <w:spacing w:line="259" w:lineRule="auto"/>
              <w:rPr>
                <w:rFonts w:ascii="Times New Roman" w:hAnsi="Times New Roman" w:cs="Times New Roman"/>
                <w:sz w:val="24"/>
                <w:szCs w:val="24"/>
              </w:rPr>
            </w:pPr>
            <w:r w:rsidRPr="00BB0E28">
              <w:rPr>
                <w:rFonts w:ascii="Times New Roman" w:hAnsi="Times New Roman" w:cs="Times New Roman"/>
                <w:sz w:val="24"/>
                <w:szCs w:val="24"/>
              </w:rPr>
              <w:t>Activos no financieros</w:t>
            </w:r>
          </w:p>
        </w:tc>
        <w:tc>
          <w:tcPr>
            <w:tcW w:w="1985" w:type="dxa"/>
          </w:tcPr>
          <w:p w:rsidR="004755EE" w:rsidRPr="00BB0E28" w:rsidRDefault="00AC7AB6"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35.5</w:t>
            </w:r>
          </w:p>
        </w:tc>
        <w:tc>
          <w:tcPr>
            <w:tcW w:w="844" w:type="dxa"/>
          </w:tcPr>
          <w:p w:rsidR="004755EE" w:rsidRPr="00BB0E28" w:rsidRDefault="00AC7AB6" w:rsidP="003020E5">
            <w:pPr>
              <w:spacing w:line="259" w:lineRule="auto"/>
              <w:jc w:val="center"/>
              <w:rPr>
                <w:rFonts w:ascii="Times New Roman" w:hAnsi="Times New Roman" w:cs="Times New Roman"/>
                <w:sz w:val="24"/>
                <w:szCs w:val="24"/>
              </w:rPr>
            </w:pPr>
            <w:r>
              <w:rPr>
                <w:rFonts w:ascii="Times New Roman" w:hAnsi="Times New Roman" w:cs="Times New Roman"/>
                <w:sz w:val="24"/>
                <w:szCs w:val="24"/>
              </w:rPr>
              <w:t>11.6</w:t>
            </w:r>
          </w:p>
        </w:tc>
      </w:tr>
      <w:tr w:rsidR="004755EE" w:rsidRPr="00BB0E28" w:rsidTr="003020E5">
        <w:trPr>
          <w:jc w:val="center"/>
        </w:trPr>
        <w:tc>
          <w:tcPr>
            <w:tcW w:w="5665" w:type="dxa"/>
          </w:tcPr>
          <w:p w:rsidR="004755EE" w:rsidRPr="00BB0E28" w:rsidRDefault="004755EE" w:rsidP="003020E5">
            <w:pPr>
              <w:spacing w:line="259" w:lineRule="auto"/>
              <w:rPr>
                <w:rFonts w:ascii="Times New Roman" w:hAnsi="Times New Roman" w:cs="Times New Roman"/>
                <w:b/>
                <w:sz w:val="24"/>
                <w:szCs w:val="24"/>
              </w:rPr>
            </w:pPr>
            <w:r w:rsidRPr="00BB0E28">
              <w:rPr>
                <w:rFonts w:ascii="Times New Roman" w:hAnsi="Times New Roman" w:cs="Times New Roman"/>
                <w:b/>
                <w:sz w:val="24"/>
                <w:szCs w:val="24"/>
              </w:rPr>
              <w:t>TOTAL GENERAL</w:t>
            </w:r>
          </w:p>
        </w:tc>
        <w:tc>
          <w:tcPr>
            <w:tcW w:w="1985" w:type="dxa"/>
          </w:tcPr>
          <w:p w:rsidR="004755EE" w:rsidRPr="00BB0E28" w:rsidRDefault="00AC7AB6" w:rsidP="003020E5">
            <w:pPr>
              <w:spacing w:line="259" w:lineRule="auto"/>
              <w:jc w:val="center"/>
              <w:rPr>
                <w:rFonts w:ascii="Times New Roman" w:hAnsi="Times New Roman" w:cs="Times New Roman"/>
                <w:b/>
                <w:sz w:val="24"/>
                <w:szCs w:val="24"/>
              </w:rPr>
            </w:pPr>
            <w:r>
              <w:rPr>
                <w:rFonts w:ascii="Times New Roman" w:hAnsi="Times New Roman" w:cs="Times New Roman"/>
                <w:b/>
                <w:sz w:val="24"/>
                <w:szCs w:val="24"/>
              </w:rPr>
              <w:t>305.4</w:t>
            </w:r>
          </w:p>
        </w:tc>
        <w:tc>
          <w:tcPr>
            <w:tcW w:w="844" w:type="dxa"/>
          </w:tcPr>
          <w:p w:rsidR="004755EE" w:rsidRPr="00BB0E28" w:rsidRDefault="004755EE" w:rsidP="003020E5">
            <w:pPr>
              <w:spacing w:line="259" w:lineRule="auto"/>
              <w:jc w:val="center"/>
              <w:rPr>
                <w:rFonts w:ascii="Times New Roman" w:hAnsi="Times New Roman" w:cs="Times New Roman"/>
                <w:b/>
                <w:sz w:val="24"/>
                <w:szCs w:val="24"/>
              </w:rPr>
            </w:pPr>
            <w:r w:rsidRPr="00BB0E28">
              <w:rPr>
                <w:rFonts w:ascii="Times New Roman" w:hAnsi="Times New Roman" w:cs="Times New Roman"/>
                <w:b/>
                <w:sz w:val="24"/>
                <w:szCs w:val="24"/>
              </w:rPr>
              <w:t>100.0</w:t>
            </w:r>
          </w:p>
        </w:tc>
      </w:tr>
    </w:tbl>
    <w:p w:rsidR="004755EE" w:rsidRDefault="004755EE" w:rsidP="00F9407E">
      <w:pPr>
        <w:spacing w:after="0" w:line="360" w:lineRule="auto"/>
        <w:jc w:val="both"/>
        <w:rPr>
          <w:rFonts w:ascii="Times New Roman" w:hAnsi="Times New Roman" w:cs="Times New Roman"/>
          <w:sz w:val="24"/>
          <w:szCs w:val="24"/>
        </w:rPr>
      </w:pPr>
    </w:p>
    <w:p w:rsidR="004755EE" w:rsidRDefault="004755EE" w:rsidP="00F9407E">
      <w:pPr>
        <w:spacing w:after="0" w:line="360" w:lineRule="auto"/>
        <w:jc w:val="both"/>
        <w:rPr>
          <w:rFonts w:ascii="Times New Roman" w:hAnsi="Times New Roman" w:cs="Times New Roman"/>
          <w:sz w:val="24"/>
          <w:szCs w:val="24"/>
        </w:rPr>
      </w:pPr>
    </w:p>
    <w:p w:rsidR="00F9407E" w:rsidRPr="00F93CBB" w:rsidRDefault="00F9407E" w:rsidP="00F93CBB">
      <w:pPr>
        <w:spacing w:after="0" w:line="259" w:lineRule="auto"/>
        <w:jc w:val="both"/>
        <w:outlineLvl w:val="1"/>
        <w:rPr>
          <w:rFonts w:ascii="Times New Roman" w:hAnsi="Times New Roman" w:cs="Times New Roman"/>
          <w:b/>
          <w:sz w:val="24"/>
          <w:szCs w:val="24"/>
        </w:rPr>
      </w:pPr>
      <w:bookmarkStart w:id="125" w:name="_Toc27128658"/>
      <w:r w:rsidRPr="00F93CBB">
        <w:rPr>
          <w:rFonts w:ascii="Times New Roman" w:hAnsi="Times New Roman" w:cs="Times New Roman"/>
          <w:b/>
          <w:sz w:val="24"/>
          <w:szCs w:val="24"/>
        </w:rPr>
        <w:lastRenderedPageBreak/>
        <w:t>Resultado Operacional</w:t>
      </w:r>
      <w:bookmarkEnd w:id="125"/>
    </w:p>
    <w:p w:rsidR="00F9407E" w:rsidRPr="00BB0E28" w:rsidRDefault="00F9407E" w:rsidP="00F9407E">
      <w:pPr>
        <w:spacing w:after="0" w:line="259" w:lineRule="auto"/>
        <w:jc w:val="both"/>
        <w:rPr>
          <w:rFonts w:ascii="Times New Roman" w:hAnsi="Times New Roman" w:cs="Times New Roman"/>
          <w:b/>
          <w:sz w:val="24"/>
          <w:szCs w:val="24"/>
        </w:rPr>
      </w:pPr>
    </w:p>
    <w:p w:rsidR="00F9407E" w:rsidRDefault="00F9407E" w:rsidP="00946085">
      <w:pPr>
        <w:spacing w:after="0" w:line="360" w:lineRule="auto"/>
        <w:jc w:val="both"/>
        <w:rPr>
          <w:rFonts w:ascii="Times New Roman" w:hAnsi="Times New Roman" w:cs="Times New Roman"/>
          <w:sz w:val="24"/>
          <w:szCs w:val="24"/>
        </w:rPr>
      </w:pPr>
      <w:r w:rsidRPr="00BB0E28">
        <w:rPr>
          <w:rFonts w:ascii="Times New Roman" w:hAnsi="Times New Roman" w:cs="Times New Roman"/>
          <w:sz w:val="24"/>
          <w:szCs w:val="24"/>
        </w:rPr>
        <w:t>Durante el periodo enero-diciembre de este año 2019, la institución obtuvo un resultado operacional positivo de RD$40.3 millones.</w:t>
      </w:r>
    </w:p>
    <w:sectPr w:rsidR="00F9407E" w:rsidSect="00B45586">
      <w:footerReference w:type="default" r:id="rId15"/>
      <w:pgSz w:w="12240" w:h="15840" w:code="1"/>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27B" w:rsidRDefault="0011027B" w:rsidP="00C350D9">
      <w:pPr>
        <w:spacing w:after="0" w:line="240" w:lineRule="auto"/>
      </w:pPr>
      <w:r>
        <w:separator/>
      </w:r>
    </w:p>
  </w:endnote>
  <w:endnote w:type="continuationSeparator" w:id="1">
    <w:p w:rsidR="0011027B" w:rsidRDefault="0011027B" w:rsidP="00C35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247736"/>
      <w:docPartObj>
        <w:docPartGallery w:val="Page Numbers (Bottom of Page)"/>
        <w:docPartUnique/>
      </w:docPartObj>
    </w:sdtPr>
    <w:sdtContent>
      <w:p w:rsidR="00952E9B" w:rsidRDefault="000473DF">
        <w:pPr>
          <w:pStyle w:val="Piedepgina"/>
          <w:jc w:val="right"/>
        </w:pPr>
        <w:r w:rsidRPr="000473DF">
          <w:fldChar w:fldCharType="begin"/>
        </w:r>
        <w:r w:rsidR="00952E9B">
          <w:instrText>PAGE   \* MERGEFORMAT</w:instrText>
        </w:r>
        <w:r w:rsidRPr="000473DF">
          <w:fldChar w:fldCharType="separate"/>
        </w:r>
        <w:r w:rsidR="00DB18F6" w:rsidRPr="00DB18F6">
          <w:rPr>
            <w:noProof/>
            <w:lang w:val="es-ES"/>
          </w:rPr>
          <w:t>32</w:t>
        </w:r>
        <w:r>
          <w:rPr>
            <w:noProof/>
            <w:lang w:val="es-ES"/>
          </w:rPr>
          <w:fldChar w:fldCharType="end"/>
        </w:r>
      </w:p>
    </w:sdtContent>
  </w:sdt>
  <w:p w:rsidR="00952E9B" w:rsidRDefault="00952E9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27B" w:rsidRDefault="0011027B" w:rsidP="00C350D9">
      <w:pPr>
        <w:spacing w:after="0" w:line="240" w:lineRule="auto"/>
      </w:pPr>
      <w:r>
        <w:separator/>
      </w:r>
    </w:p>
  </w:footnote>
  <w:footnote w:type="continuationSeparator" w:id="1">
    <w:p w:rsidR="0011027B" w:rsidRDefault="0011027B" w:rsidP="00C35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25122"/>
    <w:multiLevelType w:val="hybridMultilevel"/>
    <w:tmpl w:val="E824709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63A56D4"/>
    <w:multiLevelType w:val="hybridMultilevel"/>
    <w:tmpl w:val="F746F1EA"/>
    <w:lvl w:ilvl="0" w:tplc="1C0A0013">
      <w:start w:val="1"/>
      <w:numFmt w:val="upperRoman"/>
      <w:lvlText w:val="%1."/>
      <w:lvlJc w:val="right"/>
      <w:pPr>
        <w:ind w:left="720" w:hanging="360"/>
      </w:pPr>
    </w:lvl>
    <w:lvl w:ilvl="1" w:tplc="1C0A000F">
      <w:start w:val="1"/>
      <w:numFmt w:val="decimal"/>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1BBD6A36"/>
    <w:multiLevelType w:val="hybridMultilevel"/>
    <w:tmpl w:val="9EA6DEF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F883693"/>
    <w:multiLevelType w:val="hybridMultilevel"/>
    <w:tmpl w:val="BEAC57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1131B5"/>
    <w:multiLevelType w:val="hybridMultilevel"/>
    <w:tmpl w:val="F746F1EA"/>
    <w:lvl w:ilvl="0" w:tplc="1C0A0013">
      <w:start w:val="1"/>
      <w:numFmt w:val="upperRoman"/>
      <w:lvlText w:val="%1."/>
      <w:lvlJc w:val="right"/>
      <w:pPr>
        <w:ind w:left="720" w:hanging="360"/>
      </w:pPr>
    </w:lvl>
    <w:lvl w:ilvl="1" w:tplc="1C0A000F">
      <w:start w:val="1"/>
      <w:numFmt w:val="decimal"/>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39693883"/>
    <w:multiLevelType w:val="hybridMultilevel"/>
    <w:tmpl w:val="D4FA1A30"/>
    <w:lvl w:ilvl="0" w:tplc="1452D580">
      <w:start w:val="1"/>
      <w:numFmt w:val="upperRoman"/>
      <w:lvlText w:val="%1."/>
      <w:lvlJc w:val="right"/>
      <w:pPr>
        <w:ind w:left="720" w:hanging="360"/>
      </w:pPr>
      <w:rPr>
        <w:b/>
      </w:rPr>
    </w:lvl>
    <w:lvl w:ilvl="1" w:tplc="1C0A000F">
      <w:start w:val="1"/>
      <w:numFmt w:val="decimal"/>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45B56680"/>
    <w:multiLevelType w:val="hybridMultilevel"/>
    <w:tmpl w:val="F16C858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nsid w:val="594A40ED"/>
    <w:multiLevelType w:val="hybridMultilevel"/>
    <w:tmpl w:val="D4FA1A30"/>
    <w:lvl w:ilvl="0" w:tplc="1452D580">
      <w:start w:val="1"/>
      <w:numFmt w:val="upperRoman"/>
      <w:lvlText w:val="%1."/>
      <w:lvlJc w:val="right"/>
      <w:pPr>
        <w:ind w:left="720" w:hanging="360"/>
      </w:pPr>
      <w:rPr>
        <w:b/>
      </w:rPr>
    </w:lvl>
    <w:lvl w:ilvl="1" w:tplc="1C0A000F">
      <w:start w:val="1"/>
      <w:numFmt w:val="decimal"/>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nsid w:val="63B60456"/>
    <w:multiLevelType w:val="hybridMultilevel"/>
    <w:tmpl w:val="68BA1CE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8"/>
  </w:num>
  <w:num w:numId="5">
    <w:abstractNumId w:val="6"/>
  </w:num>
  <w:num w:numId="6">
    <w:abstractNumId w:val="3"/>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6"/>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50D9"/>
    <w:rsid w:val="00000026"/>
    <w:rsid w:val="00000BBF"/>
    <w:rsid w:val="00011D9C"/>
    <w:rsid w:val="00016335"/>
    <w:rsid w:val="00017660"/>
    <w:rsid w:val="00020150"/>
    <w:rsid w:val="00021D9D"/>
    <w:rsid w:val="0002226A"/>
    <w:rsid w:val="000263E2"/>
    <w:rsid w:val="00030DD9"/>
    <w:rsid w:val="00037393"/>
    <w:rsid w:val="00043936"/>
    <w:rsid w:val="00046C29"/>
    <w:rsid w:val="000473DF"/>
    <w:rsid w:val="000569AB"/>
    <w:rsid w:val="00061038"/>
    <w:rsid w:val="00061108"/>
    <w:rsid w:val="00066798"/>
    <w:rsid w:val="00070F58"/>
    <w:rsid w:val="000755E8"/>
    <w:rsid w:val="000A0FF5"/>
    <w:rsid w:val="000A6FC6"/>
    <w:rsid w:val="000B4D19"/>
    <w:rsid w:val="000C1CA4"/>
    <w:rsid w:val="000C1EA5"/>
    <w:rsid w:val="000C73BE"/>
    <w:rsid w:val="000D0CF9"/>
    <w:rsid w:val="000E51B4"/>
    <w:rsid w:val="000E6372"/>
    <w:rsid w:val="000E74F4"/>
    <w:rsid w:val="00102378"/>
    <w:rsid w:val="0011027B"/>
    <w:rsid w:val="00110B6E"/>
    <w:rsid w:val="00111C83"/>
    <w:rsid w:val="00117332"/>
    <w:rsid w:val="001254E6"/>
    <w:rsid w:val="00130742"/>
    <w:rsid w:val="00132BD4"/>
    <w:rsid w:val="00144D58"/>
    <w:rsid w:val="00153AEB"/>
    <w:rsid w:val="00153F74"/>
    <w:rsid w:val="001559BC"/>
    <w:rsid w:val="00172201"/>
    <w:rsid w:val="00186ADA"/>
    <w:rsid w:val="00196E7E"/>
    <w:rsid w:val="0019745E"/>
    <w:rsid w:val="001A791A"/>
    <w:rsid w:val="001B1E58"/>
    <w:rsid w:val="001B4798"/>
    <w:rsid w:val="001B4CF3"/>
    <w:rsid w:val="001B59CC"/>
    <w:rsid w:val="001B7B4C"/>
    <w:rsid w:val="001C1933"/>
    <w:rsid w:val="001C3BD6"/>
    <w:rsid w:val="001D0D0B"/>
    <w:rsid w:val="001E14E2"/>
    <w:rsid w:val="001F5248"/>
    <w:rsid w:val="001F76B8"/>
    <w:rsid w:val="00200813"/>
    <w:rsid w:val="00212467"/>
    <w:rsid w:val="0021275B"/>
    <w:rsid w:val="00212D24"/>
    <w:rsid w:val="002149B6"/>
    <w:rsid w:val="00216FA2"/>
    <w:rsid w:val="00217BE3"/>
    <w:rsid w:val="002357AA"/>
    <w:rsid w:val="00243271"/>
    <w:rsid w:val="0024328E"/>
    <w:rsid w:val="002458D8"/>
    <w:rsid w:val="00245AFD"/>
    <w:rsid w:val="00246BAB"/>
    <w:rsid w:val="0024734E"/>
    <w:rsid w:val="00253B41"/>
    <w:rsid w:val="00257D49"/>
    <w:rsid w:val="00266486"/>
    <w:rsid w:val="00277726"/>
    <w:rsid w:val="0028070B"/>
    <w:rsid w:val="002879B5"/>
    <w:rsid w:val="00287F98"/>
    <w:rsid w:val="0029009C"/>
    <w:rsid w:val="00291A5E"/>
    <w:rsid w:val="0029355D"/>
    <w:rsid w:val="002A5170"/>
    <w:rsid w:val="002A720F"/>
    <w:rsid w:val="002B2DBB"/>
    <w:rsid w:val="002C305E"/>
    <w:rsid w:val="002C45A8"/>
    <w:rsid w:val="002D0836"/>
    <w:rsid w:val="002D6AC4"/>
    <w:rsid w:val="002D7108"/>
    <w:rsid w:val="002E16EF"/>
    <w:rsid w:val="00306F34"/>
    <w:rsid w:val="00307644"/>
    <w:rsid w:val="00310E80"/>
    <w:rsid w:val="00320AF5"/>
    <w:rsid w:val="00345C15"/>
    <w:rsid w:val="00346AF9"/>
    <w:rsid w:val="00352402"/>
    <w:rsid w:val="00361663"/>
    <w:rsid w:val="00362A1D"/>
    <w:rsid w:val="00366F66"/>
    <w:rsid w:val="00383CB2"/>
    <w:rsid w:val="00394292"/>
    <w:rsid w:val="0039568F"/>
    <w:rsid w:val="00396679"/>
    <w:rsid w:val="003A3FD9"/>
    <w:rsid w:val="003A6F09"/>
    <w:rsid w:val="003C3A28"/>
    <w:rsid w:val="003C4C43"/>
    <w:rsid w:val="003D09BC"/>
    <w:rsid w:val="003E4F97"/>
    <w:rsid w:val="003F4229"/>
    <w:rsid w:val="0040656F"/>
    <w:rsid w:val="00411A7D"/>
    <w:rsid w:val="00411F9B"/>
    <w:rsid w:val="0041241E"/>
    <w:rsid w:val="00413109"/>
    <w:rsid w:val="00414A3C"/>
    <w:rsid w:val="00417071"/>
    <w:rsid w:val="00417A2E"/>
    <w:rsid w:val="0042044E"/>
    <w:rsid w:val="00420A5E"/>
    <w:rsid w:val="00426A27"/>
    <w:rsid w:val="00432397"/>
    <w:rsid w:val="00434953"/>
    <w:rsid w:val="00452B54"/>
    <w:rsid w:val="0045659A"/>
    <w:rsid w:val="004616F2"/>
    <w:rsid w:val="00462E5E"/>
    <w:rsid w:val="00471C07"/>
    <w:rsid w:val="004755EE"/>
    <w:rsid w:val="00477551"/>
    <w:rsid w:val="004955DF"/>
    <w:rsid w:val="004A077E"/>
    <w:rsid w:val="004A145B"/>
    <w:rsid w:val="004B5F74"/>
    <w:rsid w:val="004C3129"/>
    <w:rsid w:val="004D1715"/>
    <w:rsid w:val="004D5F37"/>
    <w:rsid w:val="004E361F"/>
    <w:rsid w:val="00514034"/>
    <w:rsid w:val="00514DCE"/>
    <w:rsid w:val="00537C05"/>
    <w:rsid w:val="00567625"/>
    <w:rsid w:val="005735D9"/>
    <w:rsid w:val="00577698"/>
    <w:rsid w:val="005828C5"/>
    <w:rsid w:val="00590532"/>
    <w:rsid w:val="0059137A"/>
    <w:rsid w:val="005A2A67"/>
    <w:rsid w:val="005A6BCD"/>
    <w:rsid w:val="005B6813"/>
    <w:rsid w:val="005C671B"/>
    <w:rsid w:val="005C6C4D"/>
    <w:rsid w:val="005D7764"/>
    <w:rsid w:val="006050C4"/>
    <w:rsid w:val="00605C90"/>
    <w:rsid w:val="0061191E"/>
    <w:rsid w:val="00612E77"/>
    <w:rsid w:val="00617893"/>
    <w:rsid w:val="0062347B"/>
    <w:rsid w:val="0062380D"/>
    <w:rsid w:val="00624FA2"/>
    <w:rsid w:val="006457DC"/>
    <w:rsid w:val="00654587"/>
    <w:rsid w:val="006654FB"/>
    <w:rsid w:val="00667A44"/>
    <w:rsid w:val="00672116"/>
    <w:rsid w:val="00672170"/>
    <w:rsid w:val="006732D7"/>
    <w:rsid w:val="0069207A"/>
    <w:rsid w:val="006A15D9"/>
    <w:rsid w:val="006A54B2"/>
    <w:rsid w:val="006B2DA7"/>
    <w:rsid w:val="006C4299"/>
    <w:rsid w:val="006D0062"/>
    <w:rsid w:val="006D3B06"/>
    <w:rsid w:val="006D798B"/>
    <w:rsid w:val="006E03AA"/>
    <w:rsid w:val="006E75EC"/>
    <w:rsid w:val="006F5B15"/>
    <w:rsid w:val="006F7A42"/>
    <w:rsid w:val="0070327E"/>
    <w:rsid w:val="007032FB"/>
    <w:rsid w:val="007035C2"/>
    <w:rsid w:val="00705CE2"/>
    <w:rsid w:val="00710D61"/>
    <w:rsid w:val="00716BEB"/>
    <w:rsid w:val="007245AE"/>
    <w:rsid w:val="00735A0B"/>
    <w:rsid w:val="007417AE"/>
    <w:rsid w:val="00742D20"/>
    <w:rsid w:val="00745123"/>
    <w:rsid w:val="0074565C"/>
    <w:rsid w:val="00745BD2"/>
    <w:rsid w:val="0074651D"/>
    <w:rsid w:val="00746F56"/>
    <w:rsid w:val="007506E4"/>
    <w:rsid w:val="00751718"/>
    <w:rsid w:val="007539D2"/>
    <w:rsid w:val="007548C9"/>
    <w:rsid w:val="00755F62"/>
    <w:rsid w:val="007561CA"/>
    <w:rsid w:val="00783245"/>
    <w:rsid w:val="00793DD0"/>
    <w:rsid w:val="007A45A1"/>
    <w:rsid w:val="007B5514"/>
    <w:rsid w:val="007B6FDE"/>
    <w:rsid w:val="007C29E7"/>
    <w:rsid w:val="007C6E36"/>
    <w:rsid w:val="007D09E1"/>
    <w:rsid w:val="007D137A"/>
    <w:rsid w:val="007D3354"/>
    <w:rsid w:val="00801AEC"/>
    <w:rsid w:val="0081227C"/>
    <w:rsid w:val="008168B3"/>
    <w:rsid w:val="00822418"/>
    <w:rsid w:val="00824B9C"/>
    <w:rsid w:val="00833318"/>
    <w:rsid w:val="00836DDC"/>
    <w:rsid w:val="00843EEE"/>
    <w:rsid w:val="00846375"/>
    <w:rsid w:val="008558F3"/>
    <w:rsid w:val="008567E8"/>
    <w:rsid w:val="0085706F"/>
    <w:rsid w:val="008712B4"/>
    <w:rsid w:val="00877AA4"/>
    <w:rsid w:val="008808D1"/>
    <w:rsid w:val="00885151"/>
    <w:rsid w:val="00892171"/>
    <w:rsid w:val="00897576"/>
    <w:rsid w:val="008A2B6D"/>
    <w:rsid w:val="008E202A"/>
    <w:rsid w:val="008E3E2E"/>
    <w:rsid w:val="008F2F75"/>
    <w:rsid w:val="008F5FE9"/>
    <w:rsid w:val="008F6D5A"/>
    <w:rsid w:val="00912ABF"/>
    <w:rsid w:val="009130E4"/>
    <w:rsid w:val="00942240"/>
    <w:rsid w:val="00946085"/>
    <w:rsid w:val="00952088"/>
    <w:rsid w:val="00952CD1"/>
    <w:rsid w:val="00952E9B"/>
    <w:rsid w:val="00954B2F"/>
    <w:rsid w:val="00957E74"/>
    <w:rsid w:val="00961FCB"/>
    <w:rsid w:val="00965934"/>
    <w:rsid w:val="00984B86"/>
    <w:rsid w:val="009915D8"/>
    <w:rsid w:val="009B032F"/>
    <w:rsid w:val="009E03F9"/>
    <w:rsid w:val="009E6AF7"/>
    <w:rsid w:val="009F39C7"/>
    <w:rsid w:val="00A01268"/>
    <w:rsid w:val="00A02022"/>
    <w:rsid w:val="00A07D04"/>
    <w:rsid w:val="00A234FB"/>
    <w:rsid w:val="00A26F53"/>
    <w:rsid w:val="00A30631"/>
    <w:rsid w:val="00A3067B"/>
    <w:rsid w:val="00A334A5"/>
    <w:rsid w:val="00A35DF3"/>
    <w:rsid w:val="00A3664E"/>
    <w:rsid w:val="00A4019C"/>
    <w:rsid w:val="00A70C69"/>
    <w:rsid w:val="00A71F2A"/>
    <w:rsid w:val="00A75694"/>
    <w:rsid w:val="00A813BC"/>
    <w:rsid w:val="00A83B84"/>
    <w:rsid w:val="00A914CF"/>
    <w:rsid w:val="00A95ACD"/>
    <w:rsid w:val="00AA245B"/>
    <w:rsid w:val="00AA29BA"/>
    <w:rsid w:val="00AA35F8"/>
    <w:rsid w:val="00AB7932"/>
    <w:rsid w:val="00AC6082"/>
    <w:rsid w:val="00AC7AB6"/>
    <w:rsid w:val="00AD5CAC"/>
    <w:rsid w:val="00AE1BB6"/>
    <w:rsid w:val="00AE3BEF"/>
    <w:rsid w:val="00AE3EE2"/>
    <w:rsid w:val="00AE4854"/>
    <w:rsid w:val="00AF18B4"/>
    <w:rsid w:val="00B0290C"/>
    <w:rsid w:val="00B044E8"/>
    <w:rsid w:val="00B05FB4"/>
    <w:rsid w:val="00B23434"/>
    <w:rsid w:val="00B318A2"/>
    <w:rsid w:val="00B3486B"/>
    <w:rsid w:val="00B3743A"/>
    <w:rsid w:val="00B45586"/>
    <w:rsid w:val="00B51214"/>
    <w:rsid w:val="00B55A39"/>
    <w:rsid w:val="00B61A64"/>
    <w:rsid w:val="00B622EF"/>
    <w:rsid w:val="00B67C7D"/>
    <w:rsid w:val="00B76592"/>
    <w:rsid w:val="00B86F37"/>
    <w:rsid w:val="00B96340"/>
    <w:rsid w:val="00BA577A"/>
    <w:rsid w:val="00BB0E28"/>
    <w:rsid w:val="00BB5A61"/>
    <w:rsid w:val="00BC3DFD"/>
    <w:rsid w:val="00BD0AF1"/>
    <w:rsid w:val="00BD3228"/>
    <w:rsid w:val="00BD4307"/>
    <w:rsid w:val="00BE2492"/>
    <w:rsid w:val="00BE32B0"/>
    <w:rsid w:val="00BE4E4C"/>
    <w:rsid w:val="00BE5CA7"/>
    <w:rsid w:val="00C01296"/>
    <w:rsid w:val="00C2753D"/>
    <w:rsid w:val="00C350D9"/>
    <w:rsid w:val="00C37428"/>
    <w:rsid w:val="00C400CB"/>
    <w:rsid w:val="00C449A5"/>
    <w:rsid w:val="00C5184F"/>
    <w:rsid w:val="00C63025"/>
    <w:rsid w:val="00C8328B"/>
    <w:rsid w:val="00C9351E"/>
    <w:rsid w:val="00C94823"/>
    <w:rsid w:val="00C9568C"/>
    <w:rsid w:val="00CA637B"/>
    <w:rsid w:val="00CB1E4F"/>
    <w:rsid w:val="00CB2594"/>
    <w:rsid w:val="00CC055B"/>
    <w:rsid w:val="00CC62E1"/>
    <w:rsid w:val="00CD5825"/>
    <w:rsid w:val="00CE52BA"/>
    <w:rsid w:val="00CF3791"/>
    <w:rsid w:val="00CF574B"/>
    <w:rsid w:val="00D0699B"/>
    <w:rsid w:val="00D10E82"/>
    <w:rsid w:val="00D15674"/>
    <w:rsid w:val="00D15804"/>
    <w:rsid w:val="00D17053"/>
    <w:rsid w:val="00D348C1"/>
    <w:rsid w:val="00D4077F"/>
    <w:rsid w:val="00D51BFF"/>
    <w:rsid w:val="00D52BDD"/>
    <w:rsid w:val="00D53614"/>
    <w:rsid w:val="00D57758"/>
    <w:rsid w:val="00D63F13"/>
    <w:rsid w:val="00D64D21"/>
    <w:rsid w:val="00D67F39"/>
    <w:rsid w:val="00D7016B"/>
    <w:rsid w:val="00D76A2D"/>
    <w:rsid w:val="00DA4010"/>
    <w:rsid w:val="00DA580C"/>
    <w:rsid w:val="00DB0EC7"/>
    <w:rsid w:val="00DB18F6"/>
    <w:rsid w:val="00DB271B"/>
    <w:rsid w:val="00DB2C15"/>
    <w:rsid w:val="00DC1B82"/>
    <w:rsid w:val="00DC36F8"/>
    <w:rsid w:val="00DC3F2B"/>
    <w:rsid w:val="00DD7EA2"/>
    <w:rsid w:val="00DE3431"/>
    <w:rsid w:val="00DF0ACD"/>
    <w:rsid w:val="00DF491F"/>
    <w:rsid w:val="00E04CDB"/>
    <w:rsid w:val="00E13D95"/>
    <w:rsid w:val="00E16F6A"/>
    <w:rsid w:val="00E17A72"/>
    <w:rsid w:val="00E2324A"/>
    <w:rsid w:val="00E25C6B"/>
    <w:rsid w:val="00E34B3A"/>
    <w:rsid w:val="00E4653A"/>
    <w:rsid w:val="00E51AED"/>
    <w:rsid w:val="00E70068"/>
    <w:rsid w:val="00E7317A"/>
    <w:rsid w:val="00E90C14"/>
    <w:rsid w:val="00EA1A9C"/>
    <w:rsid w:val="00EB2ACA"/>
    <w:rsid w:val="00EB5445"/>
    <w:rsid w:val="00EC4CBE"/>
    <w:rsid w:val="00EC59B0"/>
    <w:rsid w:val="00EE01C5"/>
    <w:rsid w:val="00EE33F8"/>
    <w:rsid w:val="00EE4678"/>
    <w:rsid w:val="00EE5EF8"/>
    <w:rsid w:val="00EE721B"/>
    <w:rsid w:val="00EF07D1"/>
    <w:rsid w:val="00EF3138"/>
    <w:rsid w:val="00F022CD"/>
    <w:rsid w:val="00F0405D"/>
    <w:rsid w:val="00F152AD"/>
    <w:rsid w:val="00F259A5"/>
    <w:rsid w:val="00F30E3D"/>
    <w:rsid w:val="00F51B87"/>
    <w:rsid w:val="00F52CFF"/>
    <w:rsid w:val="00F54968"/>
    <w:rsid w:val="00F54B30"/>
    <w:rsid w:val="00F572E4"/>
    <w:rsid w:val="00F57E43"/>
    <w:rsid w:val="00F81AB1"/>
    <w:rsid w:val="00F93CBB"/>
    <w:rsid w:val="00F9407E"/>
    <w:rsid w:val="00FA0C24"/>
    <w:rsid w:val="00FA4BC5"/>
    <w:rsid w:val="00FB36AA"/>
    <w:rsid w:val="00FB5FDF"/>
    <w:rsid w:val="00FB6BBA"/>
    <w:rsid w:val="00FC6645"/>
    <w:rsid w:val="00FD21E9"/>
    <w:rsid w:val="00FD280C"/>
    <w:rsid w:val="00FE4901"/>
    <w:rsid w:val="00FE6FB4"/>
    <w:rsid w:val="00FE72E0"/>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0D9"/>
    <w:pPr>
      <w:spacing w:after="200" w:line="276" w:lineRule="auto"/>
    </w:pPr>
  </w:style>
  <w:style w:type="paragraph" w:styleId="Ttulo1">
    <w:name w:val="heading 1"/>
    <w:basedOn w:val="Normal"/>
    <w:next w:val="Normal"/>
    <w:link w:val="Ttulo1Car"/>
    <w:uiPriority w:val="9"/>
    <w:qFormat/>
    <w:rsid w:val="00C35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2B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158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0D9"/>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C350D9"/>
    <w:pPr>
      <w:spacing w:line="259" w:lineRule="auto"/>
      <w:outlineLvl w:val="9"/>
    </w:pPr>
    <w:rPr>
      <w:lang w:eastAsia="es-DO"/>
    </w:rPr>
  </w:style>
  <w:style w:type="paragraph" w:styleId="Encabezado">
    <w:name w:val="header"/>
    <w:basedOn w:val="Normal"/>
    <w:link w:val="EncabezadoCar"/>
    <w:uiPriority w:val="99"/>
    <w:unhideWhenUsed/>
    <w:rsid w:val="00C350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50D9"/>
  </w:style>
  <w:style w:type="paragraph" w:styleId="Piedepgina">
    <w:name w:val="footer"/>
    <w:basedOn w:val="Normal"/>
    <w:link w:val="PiedepginaCar"/>
    <w:uiPriority w:val="99"/>
    <w:unhideWhenUsed/>
    <w:rsid w:val="00C350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0D9"/>
  </w:style>
  <w:style w:type="paragraph" w:styleId="Prrafodelista">
    <w:name w:val="List Paragraph"/>
    <w:basedOn w:val="Normal"/>
    <w:uiPriority w:val="34"/>
    <w:qFormat/>
    <w:rsid w:val="00C350D9"/>
    <w:pPr>
      <w:ind w:left="720"/>
      <w:contextualSpacing/>
    </w:pPr>
  </w:style>
  <w:style w:type="paragraph" w:styleId="TDC1">
    <w:name w:val="toc 1"/>
    <w:basedOn w:val="Normal"/>
    <w:next w:val="Normal"/>
    <w:autoRedefine/>
    <w:uiPriority w:val="39"/>
    <w:unhideWhenUsed/>
    <w:rsid w:val="00D52BDD"/>
    <w:pPr>
      <w:spacing w:after="100"/>
    </w:pPr>
  </w:style>
  <w:style w:type="character" w:styleId="Hipervnculo">
    <w:name w:val="Hyperlink"/>
    <w:basedOn w:val="Fuentedeprrafopredeter"/>
    <w:uiPriority w:val="99"/>
    <w:unhideWhenUsed/>
    <w:rsid w:val="00D52BDD"/>
    <w:rPr>
      <w:color w:val="0563C1" w:themeColor="hyperlink"/>
      <w:u w:val="single"/>
    </w:rPr>
  </w:style>
  <w:style w:type="character" w:customStyle="1" w:styleId="Ttulo2Car">
    <w:name w:val="Título 2 Car"/>
    <w:basedOn w:val="Fuentedeprrafopredeter"/>
    <w:link w:val="Ttulo2"/>
    <w:uiPriority w:val="9"/>
    <w:rsid w:val="00D52BDD"/>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D52BDD"/>
    <w:pPr>
      <w:spacing w:after="100"/>
      <w:ind w:left="220"/>
    </w:pPr>
  </w:style>
  <w:style w:type="character" w:customStyle="1" w:styleId="Ttulo3Car">
    <w:name w:val="Título 3 Car"/>
    <w:basedOn w:val="Fuentedeprrafopredeter"/>
    <w:link w:val="Ttulo3"/>
    <w:uiPriority w:val="9"/>
    <w:rsid w:val="00D15804"/>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253B41"/>
    <w:pPr>
      <w:spacing w:after="100"/>
      <w:ind w:left="440"/>
    </w:pPr>
  </w:style>
  <w:style w:type="character" w:styleId="Refdecomentario">
    <w:name w:val="annotation reference"/>
    <w:basedOn w:val="Fuentedeprrafopredeter"/>
    <w:uiPriority w:val="99"/>
    <w:semiHidden/>
    <w:unhideWhenUsed/>
    <w:rsid w:val="00246BAB"/>
    <w:rPr>
      <w:sz w:val="16"/>
      <w:szCs w:val="16"/>
    </w:rPr>
  </w:style>
  <w:style w:type="paragraph" w:styleId="Textocomentario">
    <w:name w:val="annotation text"/>
    <w:basedOn w:val="Normal"/>
    <w:link w:val="TextocomentarioCar"/>
    <w:uiPriority w:val="99"/>
    <w:semiHidden/>
    <w:unhideWhenUsed/>
    <w:rsid w:val="00246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6BAB"/>
    <w:rPr>
      <w:sz w:val="20"/>
      <w:szCs w:val="20"/>
    </w:rPr>
  </w:style>
  <w:style w:type="paragraph" w:styleId="Asuntodelcomentario">
    <w:name w:val="annotation subject"/>
    <w:basedOn w:val="Textocomentario"/>
    <w:next w:val="Textocomentario"/>
    <w:link w:val="AsuntodelcomentarioCar"/>
    <w:uiPriority w:val="99"/>
    <w:semiHidden/>
    <w:unhideWhenUsed/>
    <w:rsid w:val="00246BAB"/>
    <w:rPr>
      <w:b/>
      <w:bCs/>
    </w:rPr>
  </w:style>
  <w:style w:type="character" w:customStyle="1" w:styleId="AsuntodelcomentarioCar">
    <w:name w:val="Asunto del comentario Car"/>
    <w:basedOn w:val="TextocomentarioCar"/>
    <w:link w:val="Asuntodelcomentario"/>
    <w:uiPriority w:val="99"/>
    <w:semiHidden/>
    <w:rsid w:val="00246BAB"/>
    <w:rPr>
      <w:b/>
      <w:bCs/>
      <w:sz w:val="20"/>
      <w:szCs w:val="20"/>
    </w:rPr>
  </w:style>
  <w:style w:type="paragraph" w:styleId="Textodeglobo">
    <w:name w:val="Balloon Text"/>
    <w:basedOn w:val="Normal"/>
    <w:link w:val="TextodegloboCar"/>
    <w:uiPriority w:val="99"/>
    <w:semiHidden/>
    <w:unhideWhenUsed/>
    <w:rsid w:val="00246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6BAB"/>
    <w:rPr>
      <w:rFonts w:ascii="Segoe UI" w:hAnsi="Segoe UI" w:cs="Segoe UI"/>
      <w:sz w:val="18"/>
      <w:szCs w:val="18"/>
    </w:rPr>
  </w:style>
  <w:style w:type="paragraph" w:styleId="Mapadeldocumento">
    <w:name w:val="Document Map"/>
    <w:basedOn w:val="Normal"/>
    <w:link w:val="MapadeldocumentoCar"/>
    <w:uiPriority w:val="99"/>
    <w:semiHidden/>
    <w:unhideWhenUsed/>
    <w:rsid w:val="006E03AA"/>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E03AA"/>
    <w:rPr>
      <w:rFonts w:ascii="Tahoma" w:hAnsi="Tahoma" w:cs="Tahoma"/>
      <w:sz w:val="16"/>
      <w:szCs w:val="16"/>
    </w:rPr>
  </w:style>
  <w:style w:type="paragraph" w:styleId="NormalWeb">
    <w:name w:val="Normal (Web)"/>
    <w:basedOn w:val="Normal"/>
    <w:uiPriority w:val="99"/>
    <w:unhideWhenUsed/>
    <w:rsid w:val="00AF18B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E2324A"/>
    <w:pPr>
      <w:autoSpaceDE w:val="0"/>
      <w:autoSpaceDN w:val="0"/>
      <w:adjustRightInd w:val="0"/>
      <w:spacing w:after="0" w:line="240" w:lineRule="auto"/>
    </w:pPr>
    <w:rPr>
      <w:rFonts w:ascii="Times New Roman" w:hAnsi="Times New Roman" w:cs="Times New Roman"/>
      <w:color w:val="000000"/>
      <w:sz w:val="24"/>
      <w:szCs w:val="24"/>
      <w:lang w:val="es-ES"/>
    </w:rPr>
  </w:style>
  <w:style w:type="table" w:styleId="Tablaconcuadrcula">
    <w:name w:val="Table Grid"/>
    <w:basedOn w:val="Tablanormal"/>
    <w:uiPriority w:val="59"/>
    <w:rsid w:val="00B0290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93DD0"/>
    <w:pPr>
      <w:spacing w:after="0" w:line="240" w:lineRule="auto"/>
    </w:pPr>
  </w:style>
</w:styles>
</file>

<file path=word/webSettings.xml><?xml version="1.0" encoding="utf-8"?>
<w:webSettings xmlns:r="http://schemas.openxmlformats.org/officeDocument/2006/relationships" xmlns:w="http://schemas.openxmlformats.org/wordprocessingml/2006/main">
  <w:divs>
    <w:div w:id="44724085">
      <w:bodyDiv w:val="1"/>
      <w:marLeft w:val="0"/>
      <w:marRight w:val="0"/>
      <w:marTop w:val="0"/>
      <w:marBottom w:val="0"/>
      <w:divBdr>
        <w:top w:val="none" w:sz="0" w:space="0" w:color="auto"/>
        <w:left w:val="none" w:sz="0" w:space="0" w:color="auto"/>
        <w:bottom w:val="none" w:sz="0" w:space="0" w:color="auto"/>
        <w:right w:val="none" w:sz="0" w:space="0" w:color="auto"/>
      </w:divBdr>
    </w:div>
    <w:div w:id="48235909">
      <w:bodyDiv w:val="1"/>
      <w:marLeft w:val="0"/>
      <w:marRight w:val="0"/>
      <w:marTop w:val="0"/>
      <w:marBottom w:val="0"/>
      <w:divBdr>
        <w:top w:val="none" w:sz="0" w:space="0" w:color="auto"/>
        <w:left w:val="none" w:sz="0" w:space="0" w:color="auto"/>
        <w:bottom w:val="none" w:sz="0" w:space="0" w:color="auto"/>
        <w:right w:val="none" w:sz="0" w:space="0" w:color="auto"/>
      </w:divBdr>
    </w:div>
    <w:div w:id="54201201">
      <w:bodyDiv w:val="1"/>
      <w:marLeft w:val="0"/>
      <w:marRight w:val="0"/>
      <w:marTop w:val="0"/>
      <w:marBottom w:val="0"/>
      <w:divBdr>
        <w:top w:val="none" w:sz="0" w:space="0" w:color="auto"/>
        <w:left w:val="none" w:sz="0" w:space="0" w:color="auto"/>
        <w:bottom w:val="none" w:sz="0" w:space="0" w:color="auto"/>
        <w:right w:val="none" w:sz="0" w:space="0" w:color="auto"/>
      </w:divBdr>
    </w:div>
    <w:div w:id="190725919">
      <w:bodyDiv w:val="1"/>
      <w:marLeft w:val="0"/>
      <w:marRight w:val="0"/>
      <w:marTop w:val="0"/>
      <w:marBottom w:val="0"/>
      <w:divBdr>
        <w:top w:val="none" w:sz="0" w:space="0" w:color="auto"/>
        <w:left w:val="none" w:sz="0" w:space="0" w:color="auto"/>
        <w:bottom w:val="none" w:sz="0" w:space="0" w:color="auto"/>
        <w:right w:val="none" w:sz="0" w:space="0" w:color="auto"/>
      </w:divBdr>
    </w:div>
    <w:div w:id="212694467">
      <w:bodyDiv w:val="1"/>
      <w:marLeft w:val="0"/>
      <w:marRight w:val="0"/>
      <w:marTop w:val="0"/>
      <w:marBottom w:val="0"/>
      <w:divBdr>
        <w:top w:val="none" w:sz="0" w:space="0" w:color="auto"/>
        <w:left w:val="none" w:sz="0" w:space="0" w:color="auto"/>
        <w:bottom w:val="none" w:sz="0" w:space="0" w:color="auto"/>
        <w:right w:val="none" w:sz="0" w:space="0" w:color="auto"/>
      </w:divBdr>
    </w:div>
    <w:div w:id="268004116">
      <w:bodyDiv w:val="1"/>
      <w:marLeft w:val="0"/>
      <w:marRight w:val="0"/>
      <w:marTop w:val="0"/>
      <w:marBottom w:val="0"/>
      <w:divBdr>
        <w:top w:val="none" w:sz="0" w:space="0" w:color="auto"/>
        <w:left w:val="none" w:sz="0" w:space="0" w:color="auto"/>
        <w:bottom w:val="none" w:sz="0" w:space="0" w:color="auto"/>
        <w:right w:val="none" w:sz="0" w:space="0" w:color="auto"/>
      </w:divBdr>
    </w:div>
    <w:div w:id="329522438">
      <w:bodyDiv w:val="1"/>
      <w:marLeft w:val="0"/>
      <w:marRight w:val="0"/>
      <w:marTop w:val="0"/>
      <w:marBottom w:val="0"/>
      <w:divBdr>
        <w:top w:val="none" w:sz="0" w:space="0" w:color="auto"/>
        <w:left w:val="none" w:sz="0" w:space="0" w:color="auto"/>
        <w:bottom w:val="none" w:sz="0" w:space="0" w:color="auto"/>
        <w:right w:val="none" w:sz="0" w:space="0" w:color="auto"/>
      </w:divBdr>
    </w:div>
    <w:div w:id="379062720">
      <w:bodyDiv w:val="1"/>
      <w:marLeft w:val="0"/>
      <w:marRight w:val="0"/>
      <w:marTop w:val="0"/>
      <w:marBottom w:val="0"/>
      <w:divBdr>
        <w:top w:val="none" w:sz="0" w:space="0" w:color="auto"/>
        <w:left w:val="none" w:sz="0" w:space="0" w:color="auto"/>
        <w:bottom w:val="none" w:sz="0" w:space="0" w:color="auto"/>
        <w:right w:val="none" w:sz="0" w:space="0" w:color="auto"/>
      </w:divBdr>
    </w:div>
    <w:div w:id="482743737">
      <w:bodyDiv w:val="1"/>
      <w:marLeft w:val="0"/>
      <w:marRight w:val="0"/>
      <w:marTop w:val="0"/>
      <w:marBottom w:val="0"/>
      <w:divBdr>
        <w:top w:val="none" w:sz="0" w:space="0" w:color="auto"/>
        <w:left w:val="none" w:sz="0" w:space="0" w:color="auto"/>
        <w:bottom w:val="none" w:sz="0" w:space="0" w:color="auto"/>
        <w:right w:val="none" w:sz="0" w:space="0" w:color="auto"/>
      </w:divBdr>
    </w:div>
    <w:div w:id="508830291">
      <w:bodyDiv w:val="1"/>
      <w:marLeft w:val="0"/>
      <w:marRight w:val="0"/>
      <w:marTop w:val="0"/>
      <w:marBottom w:val="0"/>
      <w:divBdr>
        <w:top w:val="none" w:sz="0" w:space="0" w:color="auto"/>
        <w:left w:val="none" w:sz="0" w:space="0" w:color="auto"/>
        <w:bottom w:val="none" w:sz="0" w:space="0" w:color="auto"/>
        <w:right w:val="none" w:sz="0" w:space="0" w:color="auto"/>
      </w:divBdr>
    </w:div>
    <w:div w:id="532502807">
      <w:bodyDiv w:val="1"/>
      <w:marLeft w:val="0"/>
      <w:marRight w:val="0"/>
      <w:marTop w:val="0"/>
      <w:marBottom w:val="0"/>
      <w:divBdr>
        <w:top w:val="none" w:sz="0" w:space="0" w:color="auto"/>
        <w:left w:val="none" w:sz="0" w:space="0" w:color="auto"/>
        <w:bottom w:val="none" w:sz="0" w:space="0" w:color="auto"/>
        <w:right w:val="none" w:sz="0" w:space="0" w:color="auto"/>
      </w:divBdr>
    </w:div>
    <w:div w:id="548733685">
      <w:bodyDiv w:val="1"/>
      <w:marLeft w:val="0"/>
      <w:marRight w:val="0"/>
      <w:marTop w:val="0"/>
      <w:marBottom w:val="0"/>
      <w:divBdr>
        <w:top w:val="none" w:sz="0" w:space="0" w:color="auto"/>
        <w:left w:val="none" w:sz="0" w:space="0" w:color="auto"/>
        <w:bottom w:val="none" w:sz="0" w:space="0" w:color="auto"/>
        <w:right w:val="none" w:sz="0" w:space="0" w:color="auto"/>
      </w:divBdr>
    </w:div>
    <w:div w:id="558128575">
      <w:bodyDiv w:val="1"/>
      <w:marLeft w:val="0"/>
      <w:marRight w:val="0"/>
      <w:marTop w:val="0"/>
      <w:marBottom w:val="0"/>
      <w:divBdr>
        <w:top w:val="none" w:sz="0" w:space="0" w:color="auto"/>
        <w:left w:val="none" w:sz="0" w:space="0" w:color="auto"/>
        <w:bottom w:val="none" w:sz="0" w:space="0" w:color="auto"/>
        <w:right w:val="none" w:sz="0" w:space="0" w:color="auto"/>
      </w:divBdr>
    </w:div>
    <w:div w:id="590432328">
      <w:bodyDiv w:val="1"/>
      <w:marLeft w:val="0"/>
      <w:marRight w:val="0"/>
      <w:marTop w:val="0"/>
      <w:marBottom w:val="0"/>
      <w:divBdr>
        <w:top w:val="none" w:sz="0" w:space="0" w:color="auto"/>
        <w:left w:val="none" w:sz="0" w:space="0" w:color="auto"/>
        <w:bottom w:val="none" w:sz="0" w:space="0" w:color="auto"/>
        <w:right w:val="none" w:sz="0" w:space="0" w:color="auto"/>
      </w:divBdr>
    </w:div>
    <w:div w:id="606692222">
      <w:bodyDiv w:val="1"/>
      <w:marLeft w:val="0"/>
      <w:marRight w:val="0"/>
      <w:marTop w:val="0"/>
      <w:marBottom w:val="0"/>
      <w:divBdr>
        <w:top w:val="none" w:sz="0" w:space="0" w:color="auto"/>
        <w:left w:val="none" w:sz="0" w:space="0" w:color="auto"/>
        <w:bottom w:val="none" w:sz="0" w:space="0" w:color="auto"/>
        <w:right w:val="none" w:sz="0" w:space="0" w:color="auto"/>
      </w:divBdr>
    </w:div>
    <w:div w:id="695540434">
      <w:bodyDiv w:val="1"/>
      <w:marLeft w:val="0"/>
      <w:marRight w:val="0"/>
      <w:marTop w:val="0"/>
      <w:marBottom w:val="0"/>
      <w:divBdr>
        <w:top w:val="none" w:sz="0" w:space="0" w:color="auto"/>
        <w:left w:val="none" w:sz="0" w:space="0" w:color="auto"/>
        <w:bottom w:val="none" w:sz="0" w:space="0" w:color="auto"/>
        <w:right w:val="none" w:sz="0" w:space="0" w:color="auto"/>
      </w:divBdr>
    </w:div>
    <w:div w:id="935138373">
      <w:bodyDiv w:val="1"/>
      <w:marLeft w:val="0"/>
      <w:marRight w:val="0"/>
      <w:marTop w:val="0"/>
      <w:marBottom w:val="0"/>
      <w:divBdr>
        <w:top w:val="none" w:sz="0" w:space="0" w:color="auto"/>
        <w:left w:val="none" w:sz="0" w:space="0" w:color="auto"/>
        <w:bottom w:val="none" w:sz="0" w:space="0" w:color="auto"/>
        <w:right w:val="none" w:sz="0" w:space="0" w:color="auto"/>
      </w:divBdr>
    </w:div>
    <w:div w:id="974870558">
      <w:bodyDiv w:val="1"/>
      <w:marLeft w:val="0"/>
      <w:marRight w:val="0"/>
      <w:marTop w:val="0"/>
      <w:marBottom w:val="0"/>
      <w:divBdr>
        <w:top w:val="none" w:sz="0" w:space="0" w:color="auto"/>
        <w:left w:val="none" w:sz="0" w:space="0" w:color="auto"/>
        <w:bottom w:val="none" w:sz="0" w:space="0" w:color="auto"/>
        <w:right w:val="none" w:sz="0" w:space="0" w:color="auto"/>
      </w:divBdr>
    </w:div>
    <w:div w:id="1009216223">
      <w:bodyDiv w:val="1"/>
      <w:marLeft w:val="0"/>
      <w:marRight w:val="0"/>
      <w:marTop w:val="0"/>
      <w:marBottom w:val="0"/>
      <w:divBdr>
        <w:top w:val="none" w:sz="0" w:space="0" w:color="auto"/>
        <w:left w:val="none" w:sz="0" w:space="0" w:color="auto"/>
        <w:bottom w:val="none" w:sz="0" w:space="0" w:color="auto"/>
        <w:right w:val="none" w:sz="0" w:space="0" w:color="auto"/>
      </w:divBdr>
    </w:div>
    <w:div w:id="1086923768">
      <w:bodyDiv w:val="1"/>
      <w:marLeft w:val="0"/>
      <w:marRight w:val="0"/>
      <w:marTop w:val="0"/>
      <w:marBottom w:val="0"/>
      <w:divBdr>
        <w:top w:val="none" w:sz="0" w:space="0" w:color="auto"/>
        <w:left w:val="none" w:sz="0" w:space="0" w:color="auto"/>
        <w:bottom w:val="none" w:sz="0" w:space="0" w:color="auto"/>
        <w:right w:val="none" w:sz="0" w:space="0" w:color="auto"/>
      </w:divBdr>
    </w:div>
    <w:div w:id="1150905780">
      <w:bodyDiv w:val="1"/>
      <w:marLeft w:val="0"/>
      <w:marRight w:val="0"/>
      <w:marTop w:val="0"/>
      <w:marBottom w:val="0"/>
      <w:divBdr>
        <w:top w:val="none" w:sz="0" w:space="0" w:color="auto"/>
        <w:left w:val="none" w:sz="0" w:space="0" w:color="auto"/>
        <w:bottom w:val="none" w:sz="0" w:space="0" w:color="auto"/>
        <w:right w:val="none" w:sz="0" w:space="0" w:color="auto"/>
      </w:divBdr>
    </w:div>
    <w:div w:id="1311398596">
      <w:bodyDiv w:val="1"/>
      <w:marLeft w:val="0"/>
      <w:marRight w:val="0"/>
      <w:marTop w:val="0"/>
      <w:marBottom w:val="0"/>
      <w:divBdr>
        <w:top w:val="none" w:sz="0" w:space="0" w:color="auto"/>
        <w:left w:val="none" w:sz="0" w:space="0" w:color="auto"/>
        <w:bottom w:val="none" w:sz="0" w:space="0" w:color="auto"/>
        <w:right w:val="none" w:sz="0" w:space="0" w:color="auto"/>
      </w:divBdr>
    </w:div>
    <w:div w:id="1337734774">
      <w:bodyDiv w:val="1"/>
      <w:marLeft w:val="0"/>
      <w:marRight w:val="0"/>
      <w:marTop w:val="0"/>
      <w:marBottom w:val="0"/>
      <w:divBdr>
        <w:top w:val="none" w:sz="0" w:space="0" w:color="auto"/>
        <w:left w:val="none" w:sz="0" w:space="0" w:color="auto"/>
        <w:bottom w:val="none" w:sz="0" w:space="0" w:color="auto"/>
        <w:right w:val="none" w:sz="0" w:space="0" w:color="auto"/>
      </w:divBdr>
    </w:div>
    <w:div w:id="1487670558">
      <w:bodyDiv w:val="1"/>
      <w:marLeft w:val="0"/>
      <w:marRight w:val="0"/>
      <w:marTop w:val="0"/>
      <w:marBottom w:val="0"/>
      <w:divBdr>
        <w:top w:val="none" w:sz="0" w:space="0" w:color="auto"/>
        <w:left w:val="none" w:sz="0" w:space="0" w:color="auto"/>
        <w:bottom w:val="none" w:sz="0" w:space="0" w:color="auto"/>
        <w:right w:val="none" w:sz="0" w:space="0" w:color="auto"/>
      </w:divBdr>
    </w:div>
    <w:div w:id="1833446457">
      <w:bodyDiv w:val="1"/>
      <w:marLeft w:val="0"/>
      <w:marRight w:val="0"/>
      <w:marTop w:val="0"/>
      <w:marBottom w:val="0"/>
      <w:divBdr>
        <w:top w:val="none" w:sz="0" w:space="0" w:color="auto"/>
        <w:left w:val="none" w:sz="0" w:space="0" w:color="auto"/>
        <w:bottom w:val="none" w:sz="0" w:space="0" w:color="auto"/>
        <w:right w:val="none" w:sz="0" w:space="0" w:color="auto"/>
      </w:divBdr>
    </w:div>
    <w:div w:id="1902785942">
      <w:bodyDiv w:val="1"/>
      <w:marLeft w:val="0"/>
      <w:marRight w:val="0"/>
      <w:marTop w:val="0"/>
      <w:marBottom w:val="0"/>
      <w:divBdr>
        <w:top w:val="none" w:sz="0" w:space="0" w:color="auto"/>
        <w:left w:val="none" w:sz="0" w:space="0" w:color="auto"/>
        <w:bottom w:val="none" w:sz="0" w:space="0" w:color="auto"/>
        <w:right w:val="none" w:sz="0" w:space="0" w:color="auto"/>
      </w:divBdr>
    </w:div>
    <w:div w:id="1930459835">
      <w:bodyDiv w:val="1"/>
      <w:marLeft w:val="0"/>
      <w:marRight w:val="0"/>
      <w:marTop w:val="0"/>
      <w:marBottom w:val="0"/>
      <w:divBdr>
        <w:top w:val="none" w:sz="0" w:space="0" w:color="auto"/>
        <w:left w:val="none" w:sz="0" w:space="0" w:color="auto"/>
        <w:bottom w:val="none" w:sz="0" w:space="0" w:color="auto"/>
        <w:right w:val="none" w:sz="0" w:space="0" w:color="auto"/>
      </w:divBdr>
    </w:div>
    <w:div w:id="1977563346">
      <w:bodyDiv w:val="1"/>
      <w:marLeft w:val="0"/>
      <w:marRight w:val="0"/>
      <w:marTop w:val="0"/>
      <w:marBottom w:val="0"/>
      <w:divBdr>
        <w:top w:val="none" w:sz="0" w:space="0" w:color="auto"/>
        <w:left w:val="none" w:sz="0" w:space="0" w:color="auto"/>
        <w:bottom w:val="none" w:sz="0" w:space="0" w:color="auto"/>
        <w:right w:val="none" w:sz="0" w:space="0" w:color="auto"/>
      </w:divBdr>
    </w:div>
    <w:div w:id="2019262137">
      <w:bodyDiv w:val="1"/>
      <w:marLeft w:val="0"/>
      <w:marRight w:val="0"/>
      <w:marTop w:val="0"/>
      <w:marBottom w:val="0"/>
      <w:divBdr>
        <w:top w:val="none" w:sz="0" w:space="0" w:color="auto"/>
        <w:left w:val="none" w:sz="0" w:space="0" w:color="auto"/>
        <w:bottom w:val="none" w:sz="0" w:space="0" w:color="auto"/>
        <w:right w:val="none" w:sz="0" w:space="0" w:color="auto"/>
      </w:divBdr>
    </w:div>
    <w:div w:id="203236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diosantodomingo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BE9B-AE35-4F70-A0A5-01181EEA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6888</Words>
  <Characters>37884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Sanchez</dc:creator>
  <cp:lastModifiedBy>Jaime Tous</cp:lastModifiedBy>
  <cp:revision>14</cp:revision>
  <cp:lastPrinted>2019-12-13T15:45:00Z</cp:lastPrinted>
  <dcterms:created xsi:type="dcterms:W3CDTF">2019-12-12T21:02:00Z</dcterms:created>
  <dcterms:modified xsi:type="dcterms:W3CDTF">2019-12-13T15:46:00Z</dcterms:modified>
</cp:coreProperties>
</file>