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F0C32" w14:textId="77777777" w:rsidR="008C6A5D" w:rsidRDefault="008C6A5D">
      <w:pPr>
        <w:rPr>
          <w:lang w:val="es-ES"/>
        </w:rPr>
      </w:pPr>
    </w:p>
    <w:p w14:paraId="7C43B8CC" w14:textId="77777777" w:rsidR="00F20784" w:rsidRDefault="00F20784">
      <w:pPr>
        <w:rPr>
          <w:lang w:val="es-ES"/>
        </w:rPr>
      </w:pPr>
    </w:p>
    <w:p w14:paraId="4D1553C2" w14:textId="77777777" w:rsidR="00F20784" w:rsidRDefault="00F20784">
      <w:pPr>
        <w:rPr>
          <w:lang w:val="es-ES"/>
        </w:rPr>
      </w:pPr>
    </w:p>
    <w:p w14:paraId="463B17D0" w14:textId="77777777" w:rsidR="00F20784" w:rsidRDefault="00F20784" w:rsidP="00F20784">
      <w:pPr>
        <w:jc w:val="center"/>
        <w:rPr>
          <w:lang w:val="es-ES"/>
        </w:rPr>
      </w:pPr>
      <w:r w:rsidRPr="00F20784">
        <w:rPr>
          <w:noProof/>
          <w:lang w:eastAsia="es-DO"/>
        </w:rPr>
        <w:drawing>
          <wp:inline distT="0" distB="0" distL="0" distR="0" wp14:anchorId="07EC993D" wp14:editId="1ABF8105">
            <wp:extent cx="3267075" cy="1771650"/>
            <wp:effectExtent l="1905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3267075" cy="1771650"/>
                    </a:xfrm>
                    <a:prstGeom prst="rect">
                      <a:avLst/>
                    </a:prstGeom>
                    <a:noFill/>
                    <a:ln w="9525">
                      <a:noFill/>
                      <a:miter lim="800000"/>
                      <a:headEnd/>
                      <a:tailEnd/>
                    </a:ln>
                  </pic:spPr>
                </pic:pic>
              </a:graphicData>
            </a:graphic>
          </wp:inline>
        </w:drawing>
      </w:r>
    </w:p>
    <w:p w14:paraId="640D5456" w14:textId="77777777" w:rsidR="00F20784" w:rsidRDefault="00F20784">
      <w:pPr>
        <w:rPr>
          <w:lang w:val="es-ES"/>
        </w:rPr>
      </w:pPr>
    </w:p>
    <w:p w14:paraId="6E6955E9" w14:textId="77777777" w:rsidR="00F20784" w:rsidRDefault="00F20784">
      <w:pPr>
        <w:rPr>
          <w:lang w:val="es-ES"/>
        </w:rPr>
      </w:pPr>
    </w:p>
    <w:p w14:paraId="5A11B059" w14:textId="77777777" w:rsidR="00F20784" w:rsidRDefault="00F20784">
      <w:pPr>
        <w:rPr>
          <w:lang w:val="es-ES"/>
        </w:rPr>
      </w:pPr>
    </w:p>
    <w:p w14:paraId="73A724F7" w14:textId="77777777" w:rsidR="00F20784" w:rsidRDefault="00F20784" w:rsidP="00F20784">
      <w:pPr>
        <w:spacing w:line="240" w:lineRule="auto"/>
        <w:rPr>
          <w:rFonts w:ascii="Times New Roman" w:hAnsi="Times New Roman"/>
          <w:b/>
          <w:sz w:val="24"/>
          <w:szCs w:val="24"/>
          <w:u w:val="single"/>
          <w:lang w:val="es-ES"/>
        </w:rPr>
      </w:pPr>
    </w:p>
    <w:p w14:paraId="6E420160" w14:textId="77777777" w:rsidR="00F20784" w:rsidRDefault="00F20784" w:rsidP="00F20784">
      <w:pPr>
        <w:spacing w:line="240" w:lineRule="auto"/>
        <w:rPr>
          <w:rFonts w:ascii="Times New Roman" w:hAnsi="Times New Roman"/>
          <w:b/>
          <w:sz w:val="24"/>
          <w:szCs w:val="24"/>
          <w:u w:val="single"/>
          <w:lang w:val="es-ES"/>
        </w:rPr>
      </w:pPr>
    </w:p>
    <w:p w14:paraId="753BC492" w14:textId="77777777" w:rsidR="00F20784" w:rsidRPr="00654169" w:rsidRDefault="001727CC" w:rsidP="00F20784">
      <w:pPr>
        <w:tabs>
          <w:tab w:val="left" w:pos="-720"/>
        </w:tabs>
        <w:suppressAutoHyphens/>
        <w:spacing w:line="240" w:lineRule="auto"/>
        <w:rPr>
          <w:rFonts w:ascii="Times New Roman" w:hAnsi="Times New Roman"/>
          <w:b/>
          <w:sz w:val="24"/>
          <w:szCs w:val="24"/>
        </w:rPr>
      </w:pPr>
      <w:r>
        <w:rPr>
          <w:rFonts w:ascii="Times New Roman" w:hAnsi="Times New Roman"/>
          <w:b/>
          <w:sz w:val="24"/>
          <w:szCs w:val="24"/>
        </w:rPr>
        <w:pict w14:anchorId="3FC557B6">
          <v:rect id="_x0000_i1025" style="width:0;height:1.5pt" o:hralign="center" o:hrstd="t" o:hr="t" fillcolor="#aca899" stroked="f"/>
        </w:pict>
      </w:r>
    </w:p>
    <w:p w14:paraId="10F10942" w14:textId="77777777" w:rsidR="00F20784" w:rsidRPr="000A62A3" w:rsidRDefault="00281204" w:rsidP="00F20784">
      <w:pPr>
        <w:tabs>
          <w:tab w:val="left" w:pos="-720"/>
        </w:tabs>
        <w:suppressAutoHyphens/>
        <w:spacing w:line="240" w:lineRule="auto"/>
        <w:jc w:val="center"/>
        <w:rPr>
          <w:rFonts w:ascii="Times New Roman" w:hAnsi="Times New Roman"/>
          <w:b/>
          <w:sz w:val="32"/>
          <w:szCs w:val="32"/>
        </w:rPr>
      </w:pPr>
      <w:r w:rsidRPr="000A62A3">
        <w:rPr>
          <w:rFonts w:ascii="Times New Roman" w:hAnsi="Times New Roman"/>
          <w:b/>
          <w:sz w:val="32"/>
          <w:szCs w:val="32"/>
        </w:rPr>
        <w:t xml:space="preserve">INFORME </w:t>
      </w:r>
      <w:r w:rsidR="00F20784" w:rsidRPr="000A62A3">
        <w:rPr>
          <w:rFonts w:ascii="Times New Roman" w:hAnsi="Times New Roman"/>
          <w:b/>
          <w:sz w:val="32"/>
          <w:szCs w:val="32"/>
        </w:rPr>
        <w:t>RENDICIÓN DE CUENTAS</w:t>
      </w:r>
      <w:r w:rsidR="006F46E3" w:rsidRPr="000A62A3">
        <w:rPr>
          <w:rFonts w:ascii="Times New Roman" w:hAnsi="Times New Roman"/>
          <w:b/>
          <w:sz w:val="32"/>
          <w:szCs w:val="32"/>
        </w:rPr>
        <w:t xml:space="preserve"> </w:t>
      </w:r>
    </w:p>
    <w:p w14:paraId="09FCD1F7" w14:textId="39A77DD5" w:rsidR="00F20784" w:rsidRPr="00654169" w:rsidRDefault="00A16D2C" w:rsidP="00F20784">
      <w:pPr>
        <w:spacing w:line="240" w:lineRule="auto"/>
        <w:jc w:val="center"/>
        <w:rPr>
          <w:rFonts w:ascii="Times New Roman" w:hAnsi="Times New Roman"/>
          <w:b/>
          <w:sz w:val="24"/>
          <w:szCs w:val="24"/>
        </w:rPr>
      </w:pPr>
      <w:r w:rsidRPr="000A62A3">
        <w:rPr>
          <w:rFonts w:ascii="Times New Roman" w:hAnsi="Times New Roman"/>
          <w:b/>
          <w:lang w:val="es-ES"/>
        </w:rPr>
        <w:t>DEL 01 ENERO A</w:t>
      </w:r>
      <w:r w:rsidRPr="007B0A38">
        <w:rPr>
          <w:rFonts w:ascii="Times New Roman" w:hAnsi="Times New Roman"/>
          <w:b/>
          <w:lang w:val="es-ES"/>
        </w:rPr>
        <w:t xml:space="preserve">L </w:t>
      </w:r>
      <w:r w:rsidR="00B140B8" w:rsidRPr="007B0A38">
        <w:rPr>
          <w:rFonts w:ascii="Times New Roman" w:hAnsi="Times New Roman"/>
          <w:b/>
          <w:lang w:val="es-ES"/>
        </w:rPr>
        <w:t>10</w:t>
      </w:r>
      <w:r w:rsidRPr="007B0A38">
        <w:rPr>
          <w:rFonts w:ascii="Times New Roman" w:hAnsi="Times New Roman"/>
          <w:b/>
          <w:lang w:val="es-ES"/>
        </w:rPr>
        <w:t xml:space="preserve"> DE </w:t>
      </w:r>
      <w:r w:rsidR="00C306CD" w:rsidRPr="007B0A38">
        <w:rPr>
          <w:rFonts w:ascii="Times New Roman" w:hAnsi="Times New Roman"/>
          <w:b/>
          <w:lang w:val="es-ES"/>
        </w:rPr>
        <w:t>DICIEMBRE</w:t>
      </w:r>
      <w:r w:rsidR="00F20784" w:rsidRPr="007B0A38">
        <w:rPr>
          <w:rFonts w:ascii="Times New Roman" w:hAnsi="Times New Roman"/>
          <w:b/>
          <w:lang w:val="es-ES"/>
        </w:rPr>
        <w:t xml:space="preserve"> 201</w:t>
      </w:r>
      <w:r w:rsidR="00421617">
        <w:rPr>
          <w:rFonts w:ascii="Times New Roman" w:hAnsi="Times New Roman"/>
          <w:b/>
          <w:lang w:val="es-ES"/>
        </w:rPr>
        <w:t>9</w:t>
      </w:r>
      <w:r w:rsidR="001727CC">
        <w:rPr>
          <w:rFonts w:ascii="Times New Roman" w:hAnsi="Times New Roman"/>
          <w:b/>
          <w:sz w:val="24"/>
          <w:szCs w:val="24"/>
        </w:rPr>
        <w:pict w14:anchorId="10C2B21E">
          <v:rect id="_x0000_i1026" style="width:0;height:1.5pt" o:hralign="center" o:hrstd="t" o:hr="t" fillcolor="#aca899" stroked="f"/>
        </w:pict>
      </w:r>
    </w:p>
    <w:p w14:paraId="430FB1EB" w14:textId="77777777" w:rsidR="00F20784" w:rsidRPr="00654169" w:rsidRDefault="00F20784" w:rsidP="00F20784">
      <w:pPr>
        <w:pStyle w:val="Sinespaciado"/>
        <w:rPr>
          <w:rFonts w:ascii="Times New Roman" w:hAnsi="Times New Roman"/>
          <w:i/>
          <w:color w:val="0070C0"/>
          <w:sz w:val="32"/>
          <w:szCs w:val="32"/>
          <w:lang w:val="es-ES"/>
        </w:rPr>
      </w:pPr>
    </w:p>
    <w:p w14:paraId="4C295F42" w14:textId="77777777" w:rsidR="00F20784" w:rsidRPr="00654169" w:rsidRDefault="00F20784">
      <w:pPr>
        <w:rPr>
          <w:lang w:val="es-ES"/>
        </w:rPr>
      </w:pPr>
    </w:p>
    <w:p w14:paraId="6A384D7A" w14:textId="77777777" w:rsidR="00F20784" w:rsidRPr="00654169" w:rsidRDefault="00F20784">
      <w:pPr>
        <w:rPr>
          <w:lang w:val="es-ES"/>
        </w:rPr>
      </w:pPr>
    </w:p>
    <w:p w14:paraId="0D012DBF" w14:textId="77777777" w:rsidR="00F20784" w:rsidRPr="00654169" w:rsidRDefault="00F20784">
      <w:pPr>
        <w:rPr>
          <w:lang w:val="es-ES"/>
        </w:rPr>
      </w:pPr>
    </w:p>
    <w:p w14:paraId="0144A57F" w14:textId="77777777" w:rsidR="00F20784" w:rsidRPr="00654169" w:rsidRDefault="00F20784">
      <w:pPr>
        <w:rPr>
          <w:lang w:val="es-ES"/>
        </w:rPr>
      </w:pPr>
    </w:p>
    <w:p w14:paraId="418DB9F3" w14:textId="77777777" w:rsidR="00F20784" w:rsidRPr="00654169" w:rsidRDefault="00F20784">
      <w:pPr>
        <w:rPr>
          <w:lang w:val="es-ES"/>
        </w:rPr>
      </w:pPr>
    </w:p>
    <w:p w14:paraId="75237DAF" w14:textId="77777777" w:rsidR="00A16D2C" w:rsidRDefault="00A16D2C">
      <w:pPr>
        <w:rPr>
          <w:lang w:val="es-ES"/>
        </w:rPr>
      </w:pPr>
    </w:p>
    <w:p w14:paraId="6B09C336" w14:textId="77777777" w:rsidR="00C920C6" w:rsidRPr="00654169" w:rsidRDefault="00C920C6">
      <w:pPr>
        <w:rPr>
          <w:lang w:val="es-ES"/>
        </w:rPr>
      </w:pPr>
    </w:p>
    <w:p w14:paraId="3AFAD2F9" w14:textId="2D9B88FB" w:rsidR="00F20784" w:rsidRPr="000A62A3" w:rsidRDefault="00B140B8" w:rsidP="00F20784">
      <w:pPr>
        <w:pStyle w:val="Sinespaciado"/>
        <w:jc w:val="center"/>
        <w:rPr>
          <w:rFonts w:ascii="Times New Roman" w:hAnsi="Times New Roman"/>
          <w:lang w:val="es-ES"/>
        </w:rPr>
      </w:pPr>
      <w:r w:rsidRPr="007B0A38">
        <w:rPr>
          <w:rFonts w:ascii="Times New Roman" w:hAnsi="Times New Roman"/>
          <w:lang w:val="es-ES"/>
        </w:rPr>
        <w:t>10</w:t>
      </w:r>
      <w:r w:rsidR="00F47508" w:rsidRPr="007B0A38">
        <w:rPr>
          <w:rFonts w:ascii="Times New Roman" w:hAnsi="Times New Roman"/>
          <w:lang w:val="es-ES"/>
        </w:rPr>
        <w:t xml:space="preserve"> de </w:t>
      </w:r>
      <w:r w:rsidRPr="007B0A38">
        <w:rPr>
          <w:rFonts w:ascii="Times New Roman" w:hAnsi="Times New Roman"/>
          <w:lang w:val="es-ES"/>
        </w:rPr>
        <w:t>diciembre</w:t>
      </w:r>
      <w:r w:rsidR="00B30F23" w:rsidRPr="007B0A38">
        <w:rPr>
          <w:rFonts w:ascii="Times New Roman" w:hAnsi="Times New Roman"/>
          <w:lang w:val="es-ES"/>
        </w:rPr>
        <w:t xml:space="preserve"> </w:t>
      </w:r>
      <w:r w:rsidR="00F20784" w:rsidRPr="007B0A38">
        <w:rPr>
          <w:rFonts w:ascii="Times New Roman" w:hAnsi="Times New Roman"/>
          <w:lang w:val="es-ES"/>
        </w:rPr>
        <w:t>201</w:t>
      </w:r>
      <w:r w:rsidR="00421617">
        <w:rPr>
          <w:rFonts w:ascii="Times New Roman" w:hAnsi="Times New Roman"/>
          <w:lang w:val="es-ES"/>
        </w:rPr>
        <w:t>9</w:t>
      </w:r>
    </w:p>
    <w:p w14:paraId="02D38A55" w14:textId="70EF1D59" w:rsidR="00DD1D8F" w:rsidRPr="00E05F1F" w:rsidRDefault="00F20784" w:rsidP="00753D06">
      <w:pPr>
        <w:pStyle w:val="Sinespaciado"/>
        <w:jc w:val="center"/>
        <w:rPr>
          <w:rFonts w:ascii="Times New Roman" w:hAnsi="Times New Roman"/>
          <w:lang w:val="es-ES"/>
        </w:rPr>
      </w:pPr>
      <w:r w:rsidRPr="000A62A3">
        <w:rPr>
          <w:rFonts w:ascii="Times New Roman" w:hAnsi="Times New Roman"/>
          <w:lang w:val="es-ES"/>
        </w:rPr>
        <w:t>Santo Domingo, D.N.</w:t>
      </w:r>
      <w:bookmarkStart w:id="0" w:name="_Toc24463388"/>
    </w:p>
    <w:p w14:paraId="204F904C" w14:textId="77777777" w:rsidR="0067080E" w:rsidRPr="0067080E" w:rsidRDefault="006E3B70" w:rsidP="00B54F30">
      <w:pPr>
        <w:spacing w:line="240" w:lineRule="auto"/>
        <w:jc w:val="center"/>
        <w:rPr>
          <w:rFonts w:ascii="Times New Roman" w:hAnsi="Times New Roman"/>
          <w:b/>
          <w:sz w:val="32"/>
          <w:szCs w:val="32"/>
        </w:rPr>
      </w:pPr>
      <w:r w:rsidRPr="0067080E">
        <w:rPr>
          <w:rFonts w:ascii="Times New Roman" w:hAnsi="Times New Roman"/>
          <w:b/>
          <w:sz w:val="32"/>
          <w:szCs w:val="32"/>
        </w:rPr>
        <w:lastRenderedPageBreak/>
        <w:t>Índice de Contenido</w:t>
      </w:r>
    </w:p>
    <w:sdt>
      <w:sdtPr>
        <w:rPr>
          <w:rFonts w:ascii="Calibri" w:eastAsia="Calibri" w:hAnsi="Calibri" w:cs="Times New Roman"/>
          <w:b w:val="0"/>
          <w:bCs w:val="0"/>
          <w:sz w:val="22"/>
          <w:szCs w:val="22"/>
          <w:lang w:val="es-DO"/>
        </w:rPr>
        <w:id w:val="969009473"/>
        <w:docPartObj>
          <w:docPartGallery w:val="Table of Contents"/>
          <w:docPartUnique/>
        </w:docPartObj>
      </w:sdtPr>
      <w:sdtContent>
        <w:p w14:paraId="5CCCB1B0" w14:textId="5FF170BE" w:rsidR="0067080E" w:rsidRPr="00C129A9" w:rsidRDefault="0067080E" w:rsidP="00B54F30">
          <w:pPr>
            <w:pStyle w:val="TtuloTDC"/>
            <w:spacing w:before="0" w:line="240" w:lineRule="auto"/>
            <w:ind w:firstLine="0"/>
          </w:pPr>
        </w:p>
        <w:p w14:paraId="43796B05" w14:textId="5B1ACE3A" w:rsidR="00B54F30" w:rsidRPr="00C129A9" w:rsidRDefault="0067080E" w:rsidP="00B54F30">
          <w:pPr>
            <w:pStyle w:val="TDC1"/>
            <w:tabs>
              <w:tab w:val="left" w:pos="880"/>
              <w:tab w:val="right" w:leader="dot" w:pos="7910"/>
            </w:tabs>
            <w:spacing w:line="240" w:lineRule="auto"/>
            <w:rPr>
              <w:rFonts w:eastAsiaTheme="minorEastAsia"/>
              <w:noProof/>
              <w:szCs w:val="24"/>
              <w:lang w:eastAsia="es-DO"/>
            </w:rPr>
          </w:pPr>
          <w:r w:rsidRPr="00C129A9">
            <w:fldChar w:fldCharType="begin"/>
          </w:r>
          <w:r w:rsidRPr="00C129A9">
            <w:instrText xml:space="preserve"> TOC \o "1-3" \h \z \u </w:instrText>
          </w:r>
          <w:r w:rsidRPr="00C129A9">
            <w:fldChar w:fldCharType="separate"/>
          </w:r>
          <w:hyperlink w:anchor="_Toc27060717" w:history="1">
            <w:r w:rsidR="00B54F30" w:rsidRPr="00C129A9">
              <w:rPr>
                <w:rStyle w:val="Hipervnculo"/>
                <w:noProof/>
                <w:szCs w:val="24"/>
              </w:rPr>
              <w:t>1.</w:t>
            </w:r>
            <w:r w:rsidR="00B54F30" w:rsidRPr="00C129A9">
              <w:rPr>
                <w:rFonts w:eastAsiaTheme="minorEastAsia"/>
                <w:noProof/>
                <w:szCs w:val="24"/>
                <w:lang w:eastAsia="es-DO"/>
              </w:rPr>
              <w:tab/>
            </w:r>
            <w:r w:rsidR="00B54F30" w:rsidRPr="00C129A9">
              <w:rPr>
                <w:rStyle w:val="Hipervnculo"/>
                <w:noProof/>
                <w:szCs w:val="24"/>
              </w:rPr>
              <w:t>Resumen Ejecutivo</w:t>
            </w:r>
            <w:r w:rsidR="00B54F30" w:rsidRPr="00C129A9">
              <w:rPr>
                <w:noProof/>
                <w:webHidden/>
                <w:szCs w:val="24"/>
              </w:rPr>
              <w:tab/>
            </w:r>
            <w:r w:rsidR="00B54F30" w:rsidRPr="00C129A9">
              <w:rPr>
                <w:noProof/>
                <w:webHidden/>
                <w:szCs w:val="24"/>
              </w:rPr>
              <w:fldChar w:fldCharType="begin"/>
            </w:r>
            <w:r w:rsidR="00B54F30" w:rsidRPr="00C129A9">
              <w:rPr>
                <w:noProof/>
                <w:webHidden/>
                <w:szCs w:val="24"/>
              </w:rPr>
              <w:instrText xml:space="preserve"> PAGEREF _Toc27060717 \h </w:instrText>
            </w:r>
            <w:r w:rsidR="00B54F30" w:rsidRPr="00C129A9">
              <w:rPr>
                <w:noProof/>
                <w:webHidden/>
                <w:szCs w:val="24"/>
              </w:rPr>
            </w:r>
            <w:r w:rsidR="00B54F30" w:rsidRPr="00C129A9">
              <w:rPr>
                <w:noProof/>
                <w:webHidden/>
                <w:szCs w:val="24"/>
              </w:rPr>
              <w:fldChar w:fldCharType="separate"/>
            </w:r>
            <w:r w:rsidR="00727655">
              <w:rPr>
                <w:noProof/>
                <w:webHidden/>
                <w:szCs w:val="24"/>
              </w:rPr>
              <w:t>3</w:t>
            </w:r>
            <w:r w:rsidR="00B54F30" w:rsidRPr="00C129A9">
              <w:rPr>
                <w:noProof/>
                <w:webHidden/>
                <w:szCs w:val="24"/>
              </w:rPr>
              <w:fldChar w:fldCharType="end"/>
            </w:r>
          </w:hyperlink>
        </w:p>
        <w:p w14:paraId="240B6B2C" w14:textId="5B9E6A70" w:rsidR="00B54F30" w:rsidRPr="00C129A9" w:rsidRDefault="001727CC" w:rsidP="00B54F30">
          <w:pPr>
            <w:pStyle w:val="TDC1"/>
            <w:tabs>
              <w:tab w:val="left" w:pos="880"/>
              <w:tab w:val="right" w:leader="dot" w:pos="7910"/>
            </w:tabs>
            <w:spacing w:line="240" w:lineRule="auto"/>
            <w:rPr>
              <w:rFonts w:eastAsiaTheme="minorEastAsia"/>
              <w:noProof/>
              <w:szCs w:val="24"/>
              <w:lang w:eastAsia="es-DO"/>
            </w:rPr>
          </w:pPr>
          <w:hyperlink w:anchor="_Toc27060718" w:history="1">
            <w:r w:rsidR="00B54F30" w:rsidRPr="00C129A9">
              <w:rPr>
                <w:rStyle w:val="Hipervnculo"/>
                <w:noProof/>
                <w:szCs w:val="24"/>
              </w:rPr>
              <w:t>2.</w:t>
            </w:r>
            <w:r w:rsidR="00B54F30" w:rsidRPr="00C129A9">
              <w:rPr>
                <w:rFonts w:eastAsiaTheme="minorEastAsia"/>
                <w:noProof/>
                <w:szCs w:val="24"/>
                <w:lang w:eastAsia="es-DO"/>
              </w:rPr>
              <w:tab/>
            </w:r>
            <w:r w:rsidR="00B54F30" w:rsidRPr="00C129A9">
              <w:rPr>
                <w:rStyle w:val="Hipervnculo"/>
                <w:noProof/>
                <w:szCs w:val="24"/>
              </w:rPr>
              <w:t>Información Institucional</w:t>
            </w:r>
            <w:r w:rsidR="00B54F30" w:rsidRPr="00C129A9">
              <w:rPr>
                <w:noProof/>
                <w:webHidden/>
                <w:szCs w:val="24"/>
              </w:rPr>
              <w:tab/>
            </w:r>
            <w:r w:rsidR="00B54F30" w:rsidRPr="00C129A9">
              <w:rPr>
                <w:noProof/>
                <w:webHidden/>
                <w:szCs w:val="24"/>
              </w:rPr>
              <w:fldChar w:fldCharType="begin"/>
            </w:r>
            <w:r w:rsidR="00B54F30" w:rsidRPr="00C129A9">
              <w:rPr>
                <w:noProof/>
                <w:webHidden/>
                <w:szCs w:val="24"/>
              </w:rPr>
              <w:instrText xml:space="preserve"> PAGEREF _Toc27060718 \h </w:instrText>
            </w:r>
            <w:r w:rsidR="00B54F30" w:rsidRPr="00C129A9">
              <w:rPr>
                <w:noProof/>
                <w:webHidden/>
                <w:szCs w:val="24"/>
              </w:rPr>
            </w:r>
            <w:r w:rsidR="00B54F30" w:rsidRPr="00C129A9">
              <w:rPr>
                <w:noProof/>
                <w:webHidden/>
                <w:szCs w:val="24"/>
              </w:rPr>
              <w:fldChar w:fldCharType="separate"/>
            </w:r>
            <w:r w:rsidR="00727655">
              <w:rPr>
                <w:noProof/>
                <w:webHidden/>
                <w:szCs w:val="24"/>
              </w:rPr>
              <w:t>8</w:t>
            </w:r>
            <w:r w:rsidR="00B54F30" w:rsidRPr="00C129A9">
              <w:rPr>
                <w:noProof/>
                <w:webHidden/>
                <w:szCs w:val="24"/>
              </w:rPr>
              <w:fldChar w:fldCharType="end"/>
            </w:r>
          </w:hyperlink>
        </w:p>
        <w:p w14:paraId="651B2DFB" w14:textId="08CB8C44" w:rsidR="00B54F30" w:rsidRPr="00C129A9" w:rsidRDefault="001727CC" w:rsidP="00B54F30">
          <w:pPr>
            <w:pStyle w:val="TDC2"/>
            <w:tabs>
              <w:tab w:val="left" w:pos="1320"/>
              <w:tab w:val="right" w:leader="dot" w:pos="7910"/>
            </w:tabs>
            <w:spacing w:line="240" w:lineRule="auto"/>
            <w:rPr>
              <w:rFonts w:ascii="Times New Roman" w:eastAsiaTheme="minorEastAsia" w:hAnsi="Times New Roman"/>
              <w:b/>
              <w:noProof/>
              <w:sz w:val="24"/>
              <w:szCs w:val="24"/>
              <w:lang w:eastAsia="es-DO"/>
            </w:rPr>
          </w:pPr>
          <w:hyperlink w:anchor="_Toc27060719" w:history="1">
            <w:r w:rsidR="00B54F30" w:rsidRPr="00C129A9">
              <w:rPr>
                <w:rStyle w:val="Hipervnculo"/>
                <w:rFonts w:ascii="Times New Roman" w:hAnsi="Times New Roman"/>
                <w:b/>
                <w:noProof/>
                <w:sz w:val="24"/>
                <w:szCs w:val="24"/>
              </w:rPr>
              <w:t>2.1.</w:t>
            </w:r>
            <w:r w:rsidR="00B54F30" w:rsidRPr="00C129A9">
              <w:rPr>
                <w:rFonts w:ascii="Times New Roman" w:eastAsiaTheme="minorEastAsia" w:hAnsi="Times New Roman"/>
                <w:b/>
                <w:noProof/>
                <w:sz w:val="24"/>
                <w:szCs w:val="24"/>
                <w:lang w:eastAsia="es-DO"/>
              </w:rPr>
              <w:tab/>
            </w:r>
            <w:r w:rsidR="00B54F30" w:rsidRPr="00C129A9">
              <w:rPr>
                <w:rStyle w:val="Hipervnculo"/>
                <w:rFonts w:ascii="Times New Roman" w:hAnsi="Times New Roman"/>
                <w:b/>
                <w:noProof/>
                <w:sz w:val="24"/>
                <w:szCs w:val="24"/>
              </w:rPr>
              <w:t>Misión, Visión y Valores de la institución</w:t>
            </w:r>
            <w:r w:rsidR="00B54F30" w:rsidRPr="00C129A9">
              <w:rPr>
                <w:rFonts w:ascii="Times New Roman" w:hAnsi="Times New Roman"/>
                <w:b/>
                <w:noProof/>
                <w:webHidden/>
                <w:sz w:val="24"/>
                <w:szCs w:val="24"/>
              </w:rPr>
              <w:tab/>
            </w:r>
            <w:r w:rsidR="00B54F30" w:rsidRPr="00C129A9">
              <w:rPr>
                <w:rFonts w:ascii="Times New Roman" w:hAnsi="Times New Roman"/>
                <w:b/>
                <w:noProof/>
                <w:webHidden/>
                <w:sz w:val="24"/>
                <w:szCs w:val="24"/>
              </w:rPr>
              <w:fldChar w:fldCharType="begin"/>
            </w:r>
            <w:r w:rsidR="00B54F30" w:rsidRPr="00C129A9">
              <w:rPr>
                <w:rFonts w:ascii="Times New Roman" w:hAnsi="Times New Roman"/>
                <w:b/>
                <w:noProof/>
                <w:webHidden/>
                <w:sz w:val="24"/>
                <w:szCs w:val="24"/>
              </w:rPr>
              <w:instrText xml:space="preserve"> PAGEREF _Toc27060719 \h </w:instrText>
            </w:r>
            <w:r w:rsidR="00B54F30" w:rsidRPr="00C129A9">
              <w:rPr>
                <w:rFonts w:ascii="Times New Roman" w:hAnsi="Times New Roman"/>
                <w:b/>
                <w:noProof/>
                <w:webHidden/>
                <w:sz w:val="24"/>
                <w:szCs w:val="24"/>
              </w:rPr>
            </w:r>
            <w:r w:rsidR="00B54F30" w:rsidRPr="00C129A9">
              <w:rPr>
                <w:rFonts w:ascii="Times New Roman" w:hAnsi="Times New Roman"/>
                <w:b/>
                <w:noProof/>
                <w:webHidden/>
                <w:sz w:val="24"/>
                <w:szCs w:val="24"/>
              </w:rPr>
              <w:fldChar w:fldCharType="separate"/>
            </w:r>
            <w:r w:rsidR="00727655">
              <w:rPr>
                <w:rFonts w:ascii="Times New Roman" w:hAnsi="Times New Roman"/>
                <w:b/>
                <w:noProof/>
                <w:webHidden/>
                <w:sz w:val="24"/>
                <w:szCs w:val="24"/>
              </w:rPr>
              <w:t>10</w:t>
            </w:r>
            <w:r w:rsidR="00B54F30" w:rsidRPr="00C129A9">
              <w:rPr>
                <w:rFonts w:ascii="Times New Roman" w:hAnsi="Times New Roman"/>
                <w:b/>
                <w:noProof/>
                <w:webHidden/>
                <w:sz w:val="24"/>
                <w:szCs w:val="24"/>
              </w:rPr>
              <w:fldChar w:fldCharType="end"/>
            </w:r>
          </w:hyperlink>
        </w:p>
        <w:p w14:paraId="5EBFDC76" w14:textId="09AF89E7" w:rsidR="00B54F30" w:rsidRPr="00C129A9" w:rsidRDefault="001727CC" w:rsidP="00B54F30">
          <w:pPr>
            <w:pStyle w:val="TDC2"/>
            <w:tabs>
              <w:tab w:val="left" w:pos="1320"/>
              <w:tab w:val="right" w:leader="dot" w:pos="7910"/>
            </w:tabs>
            <w:spacing w:line="240" w:lineRule="auto"/>
            <w:rPr>
              <w:rFonts w:ascii="Times New Roman" w:eastAsiaTheme="minorEastAsia" w:hAnsi="Times New Roman"/>
              <w:b/>
              <w:noProof/>
              <w:sz w:val="24"/>
              <w:szCs w:val="24"/>
              <w:lang w:eastAsia="es-DO"/>
            </w:rPr>
          </w:pPr>
          <w:hyperlink w:anchor="_Toc27060720" w:history="1">
            <w:r w:rsidR="00B54F30" w:rsidRPr="00C129A9">
              <w:rPr>
                <w:rStyle w:val="Hipervnculo"/>
                <w:rFonts w:ascii="Times New Roman" w:hAnsi="Times New Roman"/>
                <w:b/>
                <w:noProof/>
                <w:sz w:val="24"/>
                <w:szCs w:val="24"/>
                <w:lang w:val="es-ES"/>
              </w:rPr>
              <w:t>2.2.</w:t>
            </w:r>
            <w:r w:rsidR="00B54F30" w:rsidRPr="00C129A9">
              <w:rPr>
                <w:rFonts w:ascii="Times New Roman" w:eastAsiaTheme="minorEastAsia" w:hAnsi="Times New Roman"/>
                <w:b/>
                <w:noProof/>
                <w:sz w:val="24"/>
                <w:szCs w:val="24"/>
                <w:lang w:eastAsia="es-DO"/>
              </w:rPr>
              <w:tab/>
            </w:r>
            <w:r w:rsidR="00B54F30" w:rsidRPr="00C129A9">
              <w:rPr>
                <w:rStyle w:val="Hipervnculo"/>
                <w:rFonts w:ascii="Times New Roman" w:hAnsi="Times New Roman"/>
                <w:b/>
                <w:noProof/>
                <w:sz w:val="24"/>
                <w:szCs w:val="24"/>
                <w:lang w:val="es-ES"/>
              </w:rPr>
              <w:t>Breve reseña de la base legal institucional</w:t>
            </w:r>
            <w:r w:rsidR="00B54F30" w:rsidRPr="00C129A9">
              <w:rPr>
                <w:rFonts w:ascii="Times New Roman" w:hAnsi="Times New Roman"/>
                <w:b/>
                <w:noProof/>
                <w:webHidden/>
                <w:sz w:val="24"/>
                <w:szCs w:val="24"/>
              </w:rPr>
              <w:tab/>
            </w:r>
            <w:r w:rsidR="00B54F30" w:rsidRPr="00C129A9">
              <w:rPr>
                <w:rFonts w:ascii="Times New Roman" w:hAnsi="Times New Roman"/>
                <w:b/>
                <w:noProof/>
                <w:webHidden/>
                <w:sz w:val="24"/>
                <w:szCs w:val="24"/>
              </w:rPr>
              <w:fldChar w:fldCharType="begin"/>
            </w:r>
            <w:r w:rsidR="00B54F30" w:rsidRPr="00C129A9">
              <w:rPr>
                <w:rFonts w:ascii="Times New Roman" w:hAnsi="Times New Roman"/>
                <w:b/>
                <w:noProof/>
                <w:webHidden/>
                <w:sz w:val="24"/>
                <w:szCs w:val="24"/>
              </w:rPr>
              <w:instrText xml:space="preserve"> PAGEREF _Toc27060720 \h </w:instrText>
            </w:r>
            <w:r w:rsidR="00B54F30" w:rsidRPr="00C129A9">
              <w:rPr>
                <w:rFonts w:ascii="Times New Roman" w:hAnsi="Times New Roman"/>
                <w:b/>
                <w:noProof/>
                <w:webHidden/>
                <w:sz w:val="24"/>
                <w:szCs w:val="24"/>
              </w:rPr>
            </w:r>
            <w:r w:rsidR="00B54F30" w:rsidRPr="00C129A9">
              <w:rPr>
                <w:rFonts w:ascii="Times New Roman" w:hAnsi="Times New Roman"/>
                <w:b/>
                <w:noProof/>
                <w:webHidden/>
                <w:sz w:val="24"/>
                <w:szCs w:val="24"/>
              </w:rPr>
              <w:fldChar w:fldCharType="separate"/>
            </w:r>
            <w:r w:rsidR="00727655">
              <w:rPr>
                <w:rFonts w:ascii="Times New Roman" w:hAnsi="Times New Roman"/>
                <w:b/>
                <w:noProof/>
                <w:webHidden/>
                <w:sz w:val="24"/>
                <w:szCs w:val="24"/>
              </w:rPr>
              <w:t>11</w:t>
            </w:r>
            <w:r w:rsidR="00B54F30" w:rsidRPr="00C129A9">
              <w:rPr>
                <w:rFonts w:ascii="Times New Roman" w:hAnsi="Times New Roman"/>
                <w:b/>
                <w:noProof/>
                <w:webHidden/>
                <w:sz w:val="24"/>
                <w:szCs w:val="24"/>
              </w:rPr>
              <w:fldChar w:fldCharType="end"/>
            </w:r>
          </w:hyperlink>
        </w:p>
        <w:p w14:paraId="01797263" w14:textId="4248AE8C" w:rsidR="00B54F30" w:rsidRPr="00C129A9" w:rsidRDefault="001727CC" w:rsidP="00B54F30">
          <w:pPr>
            <w:pStyle w:val="TDC2"/>
            <w:tabs>
              <w:tab w:val="left" w:pos="1320"/>
              <w:tab w:val="right" w:leader="dot" w:pos="7910"/>
            </w:tabs>
            <w:spacing w:line="240" w:lineRule="auto"/>
            <w:rPr>
              <w:rFonts w:ascii="Times New Roman" w:eastAsiaTheme="minorEastAsia" w:hAnsi="Times New Roman"/>
              <w:b/>
              <w:noProof/>
              <w:sz w:val="24"/>
              <w:szCs w:val="24"/>
              <w:lang w:eastAsia="es-DO"/>
            </w:rPr>
          </w:pPr>
          <w:hyperlink w:anchor="_Toc27060721" w:history="1">
            <w:r w:rsidR="00B54F30" w:rsidRPr="00C129A9">
              <w:rPr>
                <w:rStyle w:val="Hipervnculo"/>
                <w:rFonts w:ascii="Times New Roman" w:hAnsi="Times New Roman"/>
                <w:b/>
                <w:noProof/>
                <w:sz w:val="24"/>
                <w:szCs w:val="24"/>
                <w:lang w:val="es-ES"/>
              </w:rPr>
              <w:t>2.3.</w:t>
            </w:r>
            <w:r w:rsidR="00B54F30" w:rsidRPr="00C129A9">
              <w:rPr>
                <w:rFonts w:ascii="Times New Roman" w:eastAsiaTheme="minorEastAsia" w:hAnsi="Times New Roman"/>
                <w:b/>
                <w:noProof/>
                <w:sz w:val="24"/>
                <w:szCs w:val="24"/>
                <w:lang w:eastAsia="es-DO"/>
              </w:rPr>
              <w:tab/>
            </w:r>
            <w:r w:rsidR="00B54F30" w:rsidRPr="00C129A9">
              <w:rPr>
                <w:rStyle w:val="Hipervnculo"/>
                <w:rFonts w:ascii="Times New Roman" w:hAnsi="Times New Roman"/>
                <w:b/>
                <w:noProof/>
                <w:sz w:val="24"/>
                <w:szCs w:val="24"/>
                <w:lang w:val="es-ES"/>
              </w:rPr>
              <w:t>Principales funcionarios de la institución (lista y cargos)</w:t>
            </w:r>
            <w:r w:rsidR="00B54F30" w:rsidRPr="00C129A9">
              <w:rPr>
                <w:rFonts w:ascii="Times New Roman" w:hAnsi="Times New Roman"/>
                <w:b/>
                <w:noProof/>
                <w:webHidden/>
                <w:sz w:val="24"/>
                <w:szCs w:val="24"/>
              </w:rPr>
              <w:tab/>
            </w:r>
            <w:r w:rsidR="00B54F30" w:rsidRPr="00C129A9">
              <w:rPr>
                <w:rFonts w:ascii="Times New Roman" w:hAnsi="Times New Roman"/>
                <w:b/>
                <w:noProof/>
                <w:webHidden/>
                <w:sz w:val="24"/>
                <w:szCs w:val="24"/>
              </w:rPr>
              <w:fldChar w:fldCharType="begin"/>
            </w:r>
            <w:r w:rsidR="00B54F30" w:rsidRPr="00C129A9">
              <w:rPr>
                <w:rFonts w:ascii="Times New Roman" w:hAnsi="Times New Roman"/>
                <w:b/>
                <w:noProof/>
                <w:webHidden/>
                <w:sz w:val="24"/>
                <w:szCs w:val="24"/>
              </w:rPr>
              <w:instrText xml:space="preserve"> PAGEREF _Toc27060721 \h </w:instrText>
            </w:r>
            <w:r w:rsidR="00B54F30" w:rsidRPr="00C129A9">
              <w:rPr>
                <w:rFonts w:ascii="Times New Roman" w:hAnsi="Times New Roman"/>
                <w:b/>
                <w:noProof/>
                <w:webHidden/>
                <w:sz w:val="24"/>
                <w:szCs w:val="24"/>
              </w:rPr>
            </w:r>
            <w:r w:rsidR="00B54F30" w:rsidRPr="00C129A9">
              <w:rPr>
                <w:rFonts w:ascii="Times New Roman" w:hAnsi="Times New Roman"/>
                <w:b/>
                <w:noProof/>
                <w:webHidden/>
                <w:sz w:val="24"/>
                <w:szCs w:val="24"/>
              </w:rPr>
              <w:fldChar w:fldCharType="separate"/>
            </w:r>
            <w:r w:rsidR="00727655">
              <w:rPr>
                <w:rFonts w:ascii="Times New Roman" w:hAnsi="Times New Roman"/>
                <w:b/>
                <w:noProof/>
                <w:webHidden/>
                <w:sz w:val="24"/>
                <w:szCs w:val="24"/>
              </w:rPr>
              <w:t>11</w:t>
            </w:r>
            <w:r w:rsidR="00B54F30" w:rsidRPr="00C129A9">
              <w:rPr>
                <w:rFonts w:ascii="Times New Roman" w:hAnsi="Times New Roman"/>
                <w:b/>
                <w:noProof/>
                <w:webHidden/>
                <w:sz w:val="24"/>
                <w:szCs w:val="24"/>
              </w:rPr>
              <w:fldChar w:fldCharType="end"/>
            </w:r>
          </w:hyperlink>
        </w:p>
        <w:p w14:paraId="2B25F970" w14:textId="147FAE51" w:rsidR="00B54F30" w:rsidRPr="00C129A9" w:rsidRDefault="001727CC" w:rsidP="00B54F30">
          <w:pPr>
            <w:pStyle w:val="TDC2"/>
            <w:tabs>
              <w:tab w:val="left" w:pos="1320"/>
              <w:tab w:val="right" w:leader="dot" w:pos="7910"/>
            </w:tabs>
            <w:spacing w:line="240" w:lineRule="auto"/>
            <w:rPr>
              <w:rFonts w:ascii="Times New Roman" w:eastAsiaTheme="minorEastAsia" w:hAnsi="Times New Roman"/>
              <w:b/>
              <w:noProof/>
              <w:sz w:val="24"/>
              <w:szCs w:val="24"/>
              <w:lang w:eastAsia="es-DO"/>
            </w:rPr>
          </w:pPr>
          <w:hyperlink w:anchor="_Toc27060722" w:history="1">
            <w:r w:rsidR="00B54F30" w:rsidRPr="00C129A9">
              <w:rPr>
                <w:rStyle w:val="Hipervnculo"/>
                <w:rFonts w:ascii="Times New Roman" w:hAnsi="Times New Roman"/>
                <w:b/>
                <w:noProof/>
                <w:sz w:val="24"/>
                <w:szCs w:val="24"/>
                <w:lang w:val="es-ES"/>
              </w:rPr>
              <w:t>2.4.</w:t>
            </w:r>
            <w:r w:rsidR="00B54F30" w:rsidRPr="00C129A9">
              <w:rPr>
                <w:rFonts w:ascii="Times New Roman" w:eastAsiaTheme="minorEastAsia" w:hAnsi="Times New Roman"/>
                <w:b/>
                <w:noProof/>
                <w:sz w:val="24"/>
                <w:szCs w:val="24"/>
                <w:lang w:eastAsia="es-DO"/>
              </w:rPr>
              <w:tab/>
            </w:r>
            <w:r w:rsidR="00B54F30" w:rsidRPr="00C129A9">
              <w:rPr>
                <w:rStyle w:val="Hipervnculo"/>
                <w:rFonts w:ascii="Times New Roman" w:hAnsi="Times New Roman"/>
                <w:b/>
                <w:noProof/>
                <w:sz w:val="24"/>
                <w:szCs w:val="24"/>
                <w:lang w:val="es-ES"/>
              </w:rPr>
              <w:t>Organigrama Institucional</w:t>
            </w:r>
            <w:r w:rsidR="00B54F30" w:rsidRPr="00C129A9">
              <w:rPr>
                <w:rFonts w:ascii="Times New Roman" w:hAnsi="Times New Roman"/>
                <w:b/>
                <w:noProof/>
                <w:webHidden/>
                <w:sz w:val="24"/>
                <w:szCs w:val="24"/>
              </w:rPr>
              <w:tab/>
            </w:r>
            <w:r w:rsidR="00B54F30" w:rsidRPr="00C129A9">
              <w:rPr>
                <w:rFonts w:ascii="Times New Roman" w:hAnsi="Times New Roman"/>
                <w:b/>
                <w:noProof/>
                <w:webHidden/>
                <w:sz w:val="24"/>
                <w:szCs w:val="24"/>
              </w:rPr>
              <w:fldChar w:fldCharType="begin"/>
            </w:r>
            <w:r w:rsidR="00B54F30" w:rsidRPr="00C129A9">
              <w:rPr>
                <w:rFonts w:ascii="Times New Roman" w:hAnsi="Times New Roman"/>
                <w:b/>
                <w:noProof/>
                <w:webHidden/>
                <w:sz w:val="24"/>
                <w:szCs w:val="24"/>
              </w:rPr>
              <w:instrText xml:space="preserve"> PAGEREF _Toc27060722 \h </w:instrText>
            </w:r>
            <w:r w:rsidR="00B54F30" w:rsidRPr="00C129A9">
              <w:rPr>
                <w:rFonts w:ascii="Times New Roman" w:hAnsi="Times New Roman"/>
                <w:b/>
                <w:noProof/>
                <w:webHidden/>
                <w:sz w:val="24"/>
                <w:szCs w:val="24"/>
              </w:rPr>
            </w:r>
            <w:r w:rsidR="00B54F30" w:rsidRPr="00C129A9">
              <w:rPr>
                <w:rFonts w:ascii="Times New Roman" w:hAnsi="Times New Roman"/>
                <w:b/>
                <w:noProof/>
                <w:webHidden/>
                <w:sz w:val="24"/>
                <w:szCs w:val="24"/>
              </w:rPr>
              <w:fldChar w:fldCharType="separate"/>
            </w:r>
            <w:r w:rsidR="00727655">
              <w:rPr>
                <w:rFonts w:ascii="Times New Roman" w:hAnsi="Times New Roman"/>
                <w:b/>
                <w:noProof/>
                <w:webHidden/>
                <w:sz w:val="24"/>
                <w:szCs w:val="24"/>
              </w:rPr>
              <w:t>12</w:t>
            </w:r>
            <w:r w:rsidR="00B54F30" w:rsidRPr="00C129A9">
              <w:rPr>
                <w:rFonts w:ascii="Times New Roman" w:hAnsi="Times New Roman"/>
                <w:b/>
                <w:noProof/>
                <w:webHidden/>
                <w:sz w:val="24"/>
                <w:szCs w:val="24"/>
              </w:rPr>
              <w:fldChar w:fldCharType="end"/>
            </w:r>
          </w:hyperlink>
        </w:p>
        <w:p w14:paraId="6ADEFD60" w14:textId="1D7A7111" w:rsidR="00B54F30" w:rsidRPr="00C129A9" w:rsidRDefault="001727CC" w:rsidP="00B54F30">
          <w:pPr>
            <w:pStyle w:val="TDC1"/>
            <w:tabs>
              <w:tab w:val="left" w:pos="880"/>
              <w:tab w:val="right" w:leader="dot" w:pos="7910"/>
            </w:tabs>
            <w:spacing w:line="240" w:lineRule="auto"/>
            <w:rPr>
              <w:rFonts w:eastAsiaTheme="minorEastAsia"/>
              <w:noProof/>
              <w:szCs w:val="24"/>
              <w:lang w:eastAsia="es-DO"/>
            </w:rPr>
          </w:pPr>
          <w:hyperlink w:anchor="_Toc27060723" w:history="1">
            <w:r w:rsidR="00B54F30" w:rsidRPr="00C129A9">
              <w:rPr>
                <w:rStyle w:val="Hipervnculo"/>
                <w:noProof/>
                <w:szCs w:val="24"/>
              </w:rPr>
              <w:t>3.</w:t>
            </w:r>
            <w:r w:rsidR="00B54F30" w:rsidRPr="00C129A9">
              <w:rPr>
                <w:rFonts w:eastAsiaTheme="minorEastAsia"/>
                <w:noProof/>
                <w:szCs w:val="24"/>
                <w:lang w:eastAsia="es-DO"/>
              </w:rPr>
              <w:tab/>
            </w:r>
            <w:r w:rsidR="00B54F30" w:rsidRPr="00C129A9">
              <w:rPr>
                <w:rStyle w:val="Hipervnculo"/>
                <w:noProof/>
                <w:szCs w:val="24"/>
              </w:rPr>
              <w:t>Resultados de la Gestión del Año 2019</w:t>
            </w:r>
            <w:r w:rsidR="00B54F30" w:rsidRPr="00C129A9">
              <w:rPr>
                <w:noProof/>
                <w:webHidden/>
                <w:szCs w:val="24"/>
              </w:rPr>
              <w:tab/>
            </w:r>
            <w:r w:rsidR="00B54F30" w:rsidRPr="00C129A9">
              <w:rPr>
                <w:noProof/>
                <w:webHidden/>
                <w:szCs w:val="24"/>
              </w:rPr>
              <w:fldChar w:fldCharType="begin"/>
            </w:r>
            <w:r w:rsidR="00B54F30" w:rsidRPr="00C129A9">
              <w:rPr>
                <w:noProof/>
                <w:webHidden/>
                <w:szCs w:val="24"/>
              </w:rPr>
              <w:instrText xml:space="preserve"> PAGEREF _Toc27060723 \h </w:instrText>
            </w:r>
            <w:r w:rsidR="00B54F30" w:rsidRPr="00C129A9">
              <w:rPr>
                <w:noProof/>
                <w:webHidden/>
                <w:szCs w:val="24"/>
              </w:rPr>
            </w:r>
            <w:r w:rsidR="00B54F30" w:rsidRPr="00C129A9">
              <w:rPr>
                <w:noProof/>
                <w:webHidden/>
                <w:szCs w:val="24"/>
              </w:rPr>
              <w:fldChar w:fldCharType="separate"/>
            </w:r>
            <w:r w:rsidR="00727655">
              <w:rPr>
                <w:noProof/>
                <w:webHidden/>
                <w:szCs w:val="24"/>
              </w:rPr>
              <w:t>13</w:t>
            </w:r>
            <w:r w:rsidR="00B54F30" w:rsidRPr="00C129A9">
              <w:rPr>
                <w:noProof/>
                <w:webHidden/>
                <w:szCs w:val="24"/>
              </w:rPr>
              <w:fldChar w:fldCharType="end"/>
            </w:r>
          </w:hyperlink>
        </w:p>
        <w:p w14:paraId="07AB405B" w14:textId="503A8249" w:rsidR="00B54F30" w:rsidRPr="00C129A9" w:rsidRDefault="001727CC" w:rsidP="00B54F30">
          <w:pPr>
            <w:pStyle w:val="TDC2"/>
            <w:tabs>
              <w:tab w:val="left" w:pos="1320"/>
              <w:tab w:val="right" w:leader="dot" w:pos="7910"/>
            </w:tabs>
            <w:spacing w:line="240" w:lineRule="auto"/>
            <w:rPr>
              <w:rFonts w:ascii="Times New Roman" w:eastAsiaTheme="minorEastAsia" w:hAnsi="Times New Roman"/>
              <w:b/>
              <w:noProof/>
              <w:sz w:val="24"/>
              <w:szCs w:val="24"/>
              <w:lang w:eastAsia="es-DO"/>
            </w:rPr>
          </w:pPr>
          <w:hyperlink w:anchor="_Toc27060724" w:history="1">
            <w:r w:rsidR="00B54F30" w:rsidRPr="00C129A9">
              <w:rPr>
                <w:rStyle w:val="Hipervnculo"/>
                <w:rFonts w:ascii="Times New Roman" w:hAnsi="Times New Roman"/>
                <w:b/>
                <w:noProof/>
                <w:sz w:val="24"/>
                <w:szCs w:val="24"/>
              </w:rPr>
              <w:t>3.1.</w:t>
            </w:r>
            <w:r w:rsidR="00B54F30" w:rsidRPr="00C129A9">
              <w:rPr>
                <w:rFonts w:ascii="Times New Roman" w:eastAsiaTheme="minorEastAsia" w:hAnsi="Times New Roman"/>
                <w:b/>
                <w:noProof/>
                <w:sz w:val="24"/>
                <w:szCs w:val="24"/>
                <w:lang w:eastAsia="es-DO"/>
              </w:rPr>
              <w:tab/>
            </w:r>
            <w:r w:rsidR="00B54F30" w:rsidRPr="00C129A9">
              <w:rPr>
                <w:rStyle w:val="Hipervnculo"/>
                <w:rFonts w:ascii="Times New Roman" w:hAnsi="Times New Roman"/>
                <w:b/>
                <w:noProof/>
                <w:sz w:val="24"/>
                <w:szCs w:val="24"/>
              </w:rPr>
              <w:t>Metas Institucionales</w:t>
            </w:r>
            <w:r w:rsidR="00B54F30" w:rsidRPr="00C129A9">
              <w:rPr>
                <w:rFonts w:ascii="Times New Roman" w:hAnsi="Times New Roman"/>
                <w:b/>
                <w:noProof/>
                <w:webHidden/>
                <w:sz w:val="24"/>
                <w:szCs w:val="24"/>
              </w:rPr>
              <w:tab/>
            </w:r>
            <w:r w:rsidR="00B54F30" w:rsidRPr="00C129A9">
              <w:rPr>
                <w:rFonts w:ascii="Times New Roman" w:hAnsi="Times New Roman"/>
                <w:b/>
                <w:noProof/>
                <w:webHidden/>
                <w:sz w:val="24"/>
                <w:szCs w:val="24"/>
              </w:rPr>
              <w:fldChar w:fldCharType="begin"/>
            </w:r>
            <w:r w:rsidR="00B54F30" w:rsidRPr="00C129A9">
              <w:rPr>
                <w:rFonts w:ascii="Times New Roman" w:hAnsi="Times New Roman"/>
                <w:b/>
                <w:noProof/>
                <w:webHidden/>
                <w:sz w:val="24"/>
                <w:szCs w:val="24"/>
              </w:rPr>
              <w:instrText xml:space="preserve"> PAGEREF _Toc27060724 \h </w:instrText>
            </w:r>
            <w:r w:rsidR="00B54F30" w:rsidRPr="00C129A9">
              <w:rPr>
                <w:rFonts w:ascii="Times New Roman" w:hAnsi="Times New Roman"/>
                <w:b/>
                <w:noProof/>
                <w:webHidden/>
                <w:sz w:val="24"/>
                <w:szCs w:val="24"/>
              </w:rPr>
            </w:r>
            <w:r w:rsidR="00B54F30" w:rsidRPr="00C129A9">
              <w:rPr>
                <w:rFonts w:ascii="Times New Roman" w:hAnsi="Times New Roman"/>
                <w:b/>
                <w:noProof/>
                <w:webHidden/>
                <w:sz w:val="24"/>
                <w:szCs w:val="24"/>
              </w:rPr>
              <w:fldChar w:fldCharType="separate"/>
            </w:r>
            <w:r w:rsidR="00727655">
              <w:rPr>
                <w:rFonts w:ascii="Times New Roman" w:hAnsi="Times New Roman"/>
                <w:b/>
                <w:noProof/>
                <w:webHidden/>
                <w:sz w:val="24"/>
                <w:szCs w:val="24"/>
              </w:rPr>
              <w:t>14</w:t>
            </w:r>
            <w:r w:rsidR="00B54F30" w:rsidRPr="00C129A9">
              <w:rPr>
                <w:rFonts w:ascii="Times New Roman" w:hAnsi="Times New Roman"/>
                <w:b/>
                <w:noProof/>
                <w:webHidden/>
                <w:sz w:val="24"/>
                <w:szCs w:val="24"/>
              </w:rPr>
              <w:fldChar w:fldCharType="end"/>
            </w:r>
          </w:hyperlink>
        </w:p>
        <w:p w14:paraId="4FD0914A" w14:textId="43C6A08A" w:rsidR="00B54F30" w:rsidRPr="00C129A9" w:rsidRDefault="001727CC" w:rsidP="00B54F30">
          <w:pPr>
            <w:pStyle w:val="TDC3"/>
            <w:tabs>
              <w:tab w:val="left" w:pos="1540"/>
            </w:tabs>
            <w:spacing w:line="240" w:lineRule="auto"/>
            <w:rPr>
              <w:rFonts w:eastAsiaTheme="minorEastAsia"/>
              <w:bCs w:val="0"/>
              <w:sz w:val="24"/>
              <w:szCs w:val="24"/>
            </w:rPr>
          </w:pPr>
          <w:hyperlink w:anchor="_Toc27060725" w:history="1">
            <w:r w:rsidR="00B54F30" w:rsidRPr="00C129A9">
              <w:rPr>
                <w:rStyle w:val="Hipervnculo"/>
                <w:rFonts w:eastAsiaTheme="majorEastAsia"/>
                <w:sz w:val="24"/>
                <w:szCs w:val="24"/>
              </w:rPr>
              <w:t>3.1.1.</w:t>
            </w:r>
            <w:r w:rsidR="00B54F30" w:rsidRPr="00C129A9">
              <w:rPr>
                <w:rFonts w:eastAsiaTheme="minorEastAsia"/>
                <w:bCs w:val="0"/>
                <w:sz w:val="24"/>
                <w:szCs w:val="24"/>
              </w:rPr>
              <w:tab/>
            </w:r>
            <w:r w:rsidR="00B54F30" w:rsidRPr="00C129A9">
              <w:rPr>
                <w:rStyle w:val="Hipervnculo"/>
                <w:rFonts w:eastAsiaTheme="majorEastAsia"/>
                <w:sz w:val="24"/>
                <w:szCs w:val="24"/>
                <w:lang w:val="es-ES"/>
              </w:rPr>
              <w:t>Departamento de Investigación sobre Defensa Comercial:</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_Toc27060725 \h </w:instrText>
            </w:r>
            <w:r w:rsidR="00B54F30" w:rsidRPr="00C129A9">
              <w:rPr>
                <w:webHidden/>
                <w:sz w:val="24"/>
                <w:szCs w:val="24"/>
              </w:rPr>
            </w:r>
            <w:r w:rsidR="00B54F30" w:rsidRPr="00C129A9">
              <w:rPr>
                <w:webHidden/>
                <w:sz w:val="24"/>
                <w:szCs w:val="24"/>
              </w:rPr>
              <w:fldChar w:fldCharType="separate"/>
            </w:r>
            <w:r w:rsidR="00727655">
              <w:rPr>
                <w:webHidden/>
                <w:sz w:val="24"/>
                <w:szCs w:val="24"/>
              </w:rPr>
              <w:t>14</w:t>
            </w:r>
            <w:r w:rsidR="00B54F30" w:rsidRPr="00C129A9">
              <w:rPr>
                <w:webHidden/>
                <w:sz w:val="24"/>
                <w:szCs w:val="24"/>
              </w:rPr>
              <w:fldChar w:fldCharType="end"/>
            </w:r>
          </w:hyperlink>
        </w:p>
        <w:p w14:paraId="0F62A07F" w14:textId="62960FF6" w:rsidR="00B54F30" w:rsidRPr="00C129A9" w:rsidRDefault="001727CC" w:rsidP="00B54F30">
          <w:pPr>
            <w:pStyle w:val="TDC3"/>
            <w:tabs>
              <w:tab w:val="left" w:pos="1540"/>
            </w:tabs>
            <w:spacing w:line="240" w:lineRule="auto"/>
            <w:rPr>
              <w:rFonts w:eastAsiaTheme="minorEastAsia"/>
              <w:bCs w:val="0"/>
              <w:sz w:val="24"/>
              <w:szCs w:val="24"/>
            </w:rPr>
          </w:pPr>
          <w:hyperlink w:anchor="_Toc27060726" w:history="1">
            <w:r w:rsidR="00B54F30" w:rsidRPr="00C129A9">
              <w:rPr>
                <w:rStyle w:val="Hipervnculo"/>
                <w:rFonts w:eastAsiaTheme="majorEastAsia"/>
                <w:sz w:val="24"/>
                <w:szCs w:val="24"/>
              </w:rPr>
              <w:t>3.1.2.</w:t>
            </w:r>
            <w:r w:rsidR="00B54F30" w:rsidRPr="00C129A9">
              <w:rPr>
                <w:rFonts w:eastAsiaTheme="minorEastAsia"/>
                <w:bCs w:val="0"/>
                <w:sz w:val="24"/>
                <w:szCs w:val="24"/>
              </w:rPr>
              <w:tab/>
            </w:r>
            <w:r w:rsidR="00B54F30" w:rsidRPr="00C129A9">
              <w:rPr>
                <w:rStyle w:val="Hipervnculo"/>
                <w:rFonts w:eastAsiaTheme="majorEastAsia"/>
                <w:sz w:val="24"/>
                <w:szCs w:val="24"/>
              </w:rPr>
              <w:t>Departamento Administrativo y Financiero</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_Toc27060726 \h </w:instrText>
            </w:r>
            <w:r w:rsidR="00B54F30" w:rsidRPr="00C129A9">
              <w:rPr>
                <w:webHidden/>
                <w:sz w:val="24"/>
                <w:szCs w:val="24"/>
              </w:rPr>
            </w:r>
            <w:r w:rsidR="00B54F30" w:rsidRPr="00C129A9">
              <w:rPr>
                <w:webHidden/>
                <w:sz w:val="24"/>
                <w:szCs w:val="24"/>
              </w:rPr>
              <w:fldChar w:fldCharType="separate"/>
            </w:r>
            <w:r w:rsidR="00727655">
              <w:rPr>
                <w:webHidden/>
                <w:sz w:val="24"/>
                <w:szCs w:val="24"/>
              </w:rPr>
              <w:t>20</w:t>
            </w:r>
            <w:r w:rsidR="00B54F30" w:rsidRPr="00C129A9">
              <w:rPr>
                <w:webHidden/>
                <w:sz w:val="24"/>
                <w:szCs w:val="24"/>
              </w:rPr>
              <w:fldChar w:fldCharType="end"/>
            </w:r>
          </w:hyperlink>
        </w:p>
        <w:p w14:paraId="55B3EF18" w14:textId="59C8E658" w:rsidR="00B54F30" w:rsidRPr="00C129A9" w:rsidRDefault="001727CC" w:rsidP="00B54F30">
          <w:pPr>
            <w:pStyle w:val="TDC3"/>
            <w:tabs>
              <w:tab w:val="left" w:pos="1540"/>
            </w:tabs>
            <w:spacing w:line="240" w:lineRule="auto"/>
            <w:rPr>
              <w:rFonts w:eastAsiaTheme="minorEastAsia"/>
              <w:bCs w:val="0"/>
              <w:sz w:val="24"/>
              <w:szCs w:val="24"/>
            </w:rPr>
          </w:pPr>
          <w:hyperlink w:anchor="_Toc27060727" w:history="1">
            <w:r w:rsidR="00B54F30" w:rsidRPr="00C129A9">
              <w:rPr>
                <w:rStyle w:val="Hipervnculo"/>
                <w:rFonts w:eastAsiaTheme="majorEastAsia"/>
                <w:sz w:val="24"/>
                <w:szCs w:val="24"/>
              </w:rPr>
              <w:t>3.1.3.</w:t>
            </w:r>
            <w:r w:rsidR="00B54F30" w:rsidRPr="00C129A9">
              <w:rPr>
                <w:rFonts w:eastAsiaTheme="minorEastAsia"/>
                <w:bCs w:val="0"/>
                <w:sz w:val="24"/>
                <w:szCs w:val="24"/>
              </w:rPr>
              <w:tab/>
            </w:r>
            <w:r w:rsidR="00B54F30" w:rsidRPr="00C129A9">
              <w:rPr>
                <w:rStyle w:val="Hipervnculo"/>
                <w:rFonts w:eastAsiaTheme="majorEastAsia"/>
                <w:sz w:val="24"/>
                <w:szCs w:val="24"/>
              </w:rPr>
              <w:t>División de Recursos Humanos</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_Toc27060727 \h </w:instrText>
            </w:r>
            <w:r w:rsidR="00B54F30" w:rsidRPr="00C129A9">
              <w:rPr>
                <w:webHidden/>
                <w:sz w:val="24"/>
                <w:szCs w:val="24"/>
              </w:rPr>
            </w:r>
            <w:r w:rsidR="00B54F30" w:rsidRPr="00C129A9">
              <w:rPr>
                <w:webHidden/>
                <w:sz w:val="24"/>
                <w:szCs w:val="24"/>
              </w:rPr>
              <w:fldChar w:fldCharType="separate"/>
            </w:r>
            <w:r w:rsidR="00727655">
              <w:rPr>
                <w:webHidden/>
                <w:sz w:val="24"/>
                <w:szCs w:val="24"/>
              </w:rPr>
              <w:t>22</w:t>
            </w:r>
            <w:r w:rsidR="00B54F30" w:rsidRPr="00C129A9">
              <w:rPr>
                <w:webHidden/>
                <w:sz w:val="24"/>
                <w:szCs w:val="24"/>
              </w:rPr>
              <w:fldChar w:fldCharType="end"/>
            </w:r>
          </w:hyperlink>
        </w:p>
        <w:p w14:paraId="72E84614" w14:textId="1ECC8494" w:rsidR="00B54F30" w:rsidRPr="00C129A9" w:rsidRDefault="001727CC" w:rsidP="00B54F30">
          <w:pPr>
            <w:pStyle w:val="TDC3"/>
            <w:tabs>
              <w:tab w:val="left" w:pos="1540"/>
            </w:tabs>
            <w:spacing w:line="240" w:lineRule="auto"/>
            <w:rPr>
              <w:rFonts w:eastAsiaTheme="minorEastAsia"/>
              <w:bCs w:val="0"/>
              <w:sz w:val="24"/>
              <w:szCs w:val="24"/>
            </w:rPr>
          </w:pPr>
          <w:hyperlink w:anchor="_Toc27060728" w:history="1">
            <w:r w:rsidR="00B54F30" w:rsidRPr="00C129A9">
              <w:rPr>
                <w:rStyle w:val="Hipervnculo"/>
                <w:rFonts w:eastAsiaTheme="majorEastAsia"/>
                <w:sz w:val="24"/>
                <w:szCs w:val="24"/>
              </w:rPr>
              <w:t>3.1.4.</w:t>
            </w:r>
            <w:r w:rsidR="00B54F30" w:rsidRPr="00C129A9">
              <w:rPr>
                <w:rFonts w:eastAsiaTheme="minorEastAsia"/>
                <w:bCs w:val="0"/>
                <w:sz w:val="24"/>
                <w:szCs w:val="24"/>
              </w:rPr>
              <w:tab/>
            </w:r>
            <w:r w:rsidR="00B54F30" w:rsidRPr="00C129A9">
              <w:rPr>
                <w:rStyle w:val="Hipervnculo"/>
                <w:rFonts w:eastAsiaTheme="majorEastAsia"/>
                <w:sz w:val="24"/>
                <w:szCs w:val="24"/>
              </w:rPr>
              <w:t>División de Tecnología de la Información y Comunicación</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_Toc27060728 \h </w:instrText>
            </w:r>
            <w:r w:rsidR="00B54F30" w:rsidRPr="00C129A9">
              <w:rPr>
                <w:webHidden/>
                <w:sz w:val="24"/>
                <w:szCs w:val="24"/>
              </w:rPr>
            </w:r>
            <w:r w:rsidR="00B54F30" w:rsidRPr="00C129A9">
              <w:rPr>
                <w:webHidden/>
                <w:sz w:val="24"/>
                <w:szCs w:val="24"/>
              </w:rPr>
              <w:fldChar w:fldCharType="separate"/>
            </w:r>
            <w:r w:rsidR="00727655">
              <w:rPr>
                <w:webHidden/>
                <w:sz w:val="24"/>
                <w:szCs w:val="24"/>
              </w:rPr>
              <w:t>25</w:t>
            </w:r>
            <w:r w:rsidR="00B54F30" w:rsidRPr="00C129A9">
              <w:rPr>
                <w:webHidden/>
                <w:sz w:val="24"/>
                <w:szCs w:val="24"/>
              </w:rPr>
              <w:fldChar w:fldCharType="end"/>
            </w:r>
          </w:hyperlink>
        </w:p>
        <w:p w14:paraId="53D56FB7" w14:textId="4A676361" w:rsidR="00B54F30" w:rsidRPr="00C129A9" w:rsidRDefault="001727CC" w:rsidP="00B54F30">
          <w:pPr>
            <w:pStyle w:val="TDC3"/>
            <w:tabs>
              <w:tab w:val="left" w:pos="1540"/>
            </w:tabs>
            <w:spacing w:line="240" w:lineRule="auto"/>
            <w:rPr>
              <w:rFonts w:eastAsiaTheme="minorEastAsia"/>
              <w:bCs w:val="0"/>
              <w:sz w:val="24"/>
              <w:szCs w:val="24"/>
            </w:rPr>
          </w:pPr>
          <w:hyperlink w:anchor="_Toc27060729" w:history="1">
            <w:r w:rsidR="00B54F30" w:rsidRPr="00C129A9">
              <w:rPr>
                <w:rStyle w:val="Hipervnculo"/>
                <w:rFonts w:eastAsiaTheme="majorEastAsia"/>
                <w:sz w:val="24"/>
                <w:szCs w:val="24"/>
              </w:rPr>
              <w:t>3.1.5.</w:t>
            </w:r>
            <w:r w:rsidR="00B54F30" w:rsidRPr="00C129A9">
              <w:rPr>
                <w:rFonts w:eastAsiaTheme="minorEastAsia"/>
                <w:bCs w:val="0"/>
                <w:sz w:val="24"/>
                <w:szCs w:val="24"/>
              </w:rPr>
              <w:tab/>
            </w:r>
            <w:r w:rsidR="00B54F30" w:rsidRPr="00C129A9">
              <w:rPr>
                <w:rStyle w:val="Hipervnculo"/>
                <w:rFonts w:eastAsiaTheme="majorEastAsia"/>
                <w:sz w:val="24"/>
                <w:szCs w:val="24"/>
              </w:rPr>
              <w:t>Oficina de Acceso a la Información Pública (OAI)</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_Toc27060729 \h </w:instrText>
            </w:r>
            <w:r w:rsidR="00B54F30" w:rsidRPr="00C129A9">
              <w:rPr>
                <w:webHidden/>
                <w:sz w:val="24"/>
                <w:szCs w:val="24"/>
              </w:rPr>
            </w:r>
            <w:r w:rsidR="00B54F30" w:rsidRPr="00C129A9">
              <w:rPr>
                <w:webHidden/>
                <w:sz w:val="24"/>
                <w:szCs w:val="24"/>
              </w:rPr>
              <w:fldChar w:fldCharType="separate"/>
            </w:r>
            <w:r w:rsidR="00727655">
              <w:rPr>
                <w:webHidden/>
                <w:sz w:val="24"/>
                <w:szCs w:val="24"/>
              </w:rPr>
              <w:t>29</w:t>
            </w:r>
            <w:r w:rsidR="00B54F30" w:rsidRPr="00C129A9">
              <w:rPr>
                <w:webHidden/>
                <w:sz w:val="24"/>
                <w:szCs w:val="24"/>
              </w:rPr>
              <w:fldChar w:fldCharType="end"/>
            </w:r>
          </w:hyperlink>
        </w:p>
        <w:p w14:paraId="3E2BA276" w14:textId="593DC3AB" w:rsidR="00B54F30" w:rsidRPr="00C129A9" w:rsidRDefault="001727CC" w:rsidP="00B54F30">
          <w:pPr>
            <w:pStyle w:val="TDC3"/>
            <w:tabs>
              <w:tab w:val="left" w:pos="1540"/>
            </w:tabs>
            <w:spacing w:line="240" w:lineRule="auto"/>
            <w:rPr>
              <w:rFonts w:eastAsiaTheme="minorEastAsia"/>
              <w:bCs w:val="0"/>
              <w:sz w:val="24"/>
              <w:szCs w:val="24"/>
            </w:rPr>
          </w:pPr>
          <w:hyperlink w:anchor="_Toc27060730" w:history="1">
            <w:r w:rsidR="00B54F30" w:rsidRPr="00C129A9">
              <w:rPr>
                <w:rStyle w:val="Hipervnculo"/>
                <w:rFonts w:eastAsiaTheme="majorEastAsia"/>
                <w:sz w:val="24"/>
                <w:szCs w:val="24"/>
              </w:rPr>
              <w:t>3.1.6.</w:t>
            </w:r>
            <w:r w:rsidR="00B54F30" w:rsidRPr="00C129A9">
              <w:rPr>
                <w:rFonts w:eastAsiaTheme="minorEastAsia"/>
                <w:bCs w:val="0"/>
                <w:sz w:val="24"/>
                <w:szCs w:val="24"/>
              </w:rPr>
              <w:tab/>
            </w:r>
            <w:r w:rsidR="00B54F30" w:rsidRPr="00C129A9">
              <w:rPr>
                <w:rStyle w:val="Hipervnculo"/>
                <w:rFonts w:eastAsiaTheme="majorEastAsia"/>
                <w:sz w:val="24"/>
                <w:szCs w:val="24"/>
              </w:rPr>
              <w:t>Unidad de Planificación y Desarrollo</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_Toc27060730 \h </w:instrText>
            </w:r>
            <w:r w:rsidR="00B54F30" w:rsidRPr="00C129A9">
              <w:rPr>
                <w:webHidden/>
                <w:sz w:val="24"/>
                <w:szCs w:val="24"/>
              </w:rPr>
            </w:r>
            <w:r w:rsidR="00B54F30" w:rsidRPr="00C129A9">
              <w:rPr>
                <w:webHidden/>
                <w:sz w:val="24"/>
                <w:szCs w:val="24"/>
              </w:rPr>
              <w:fldChar w:fldCharType="separate"/>
            </w:r>
            <w:r w:rsidR="00727655">
              <w:rPr>
                <w:webHidden/>
                <w:sz w:val="24"/>
                <w:szCs w:val="24"/>
              </w:rPr>
              <w:t>31</w:t>
            </w:r>
            <w:r w:rsidR="00B54F30" w:rsidRPr="00C129A9">
              <w:rPr>
                <w:webHidden/>
                <w:sz w:val="24"/>
                <w:szCs w:val="24"/>
              </w:rPr>
              <w:fldChar w:fldCharType="end"/>
            </w:r>
          </w:hyperlink>
        </w:p>
        <w:p w14:paraId="2B0460AF" w14:textId="407EB3E2" w:rsidR="00B54F30" w:rsidRPr="00C129A9" w:rsidRDefault="001727CC" w:rsidP="00B54F30">
          <w:pPr>
            <w:pStyle w:val="TDC2"/>
            <w:tabs>
              <w:tab w:val="left" w:pos="1320"/>
              <w:tab w:val="right" w:leader="dot" w:pos="7910"/>
            </w:tabs>
            <w:spacing w:line="240" w:lineRule="auto"/>
            <w:rPr>
              <w:rFonts w:ascii="Times New Roman" w:eastAsiaTheme="minorEastAsia" w:hAnsi="Times New Roman"/>
              <w:b/>
              <w:noProof/>
              <w:sz w:val="24"/>
              <w:szCs w:val="24"/>
              <w:lang w:eastAsia="es-DO"/>
            </w:rPr>
          </w:pPr>
          <w:hyperlink w:anchor="_Toc27060731" w:history="1">
            <w:r w:rsidR="00B54F30" w:rsidRPr="00C129A9">
              <w:rPr>
                <w:rStyle w:val="Hipervnculo"/>
                <w:rFonts w:ascii="Times New Roman" w:hAnsi="Times New Roman"/>
                <w:b/>
                <w:noProof/>
                <w:sz w:val="24"/>
                <w:szCs w:val="24"/>
              </w:rPr>
              <w:t>3.2.</w:t>
            </w:r>
            <w:r w:rsidR="00B54F30" w:rsidRPr="00C129A9">
              <w:rPr>
                <w:rFonts w:ascii="Times New Roman" w:eastAsiaTheme="minorEastAsia" w:hAnsi="Times New Roman"/>
                <w:b/>
                <w:noProof/>
                <w:sz w:val="24"/>
                <w:szCs w:val="24"/>
                <w:lang w:eastAsia="es-DO"/>
              </w:rPr>
              <w:tab/>
            </w:r>
            <w:r w:rsidR="00B54F30" w:rsidRPr="00C129A9">
              <w:rPr>
                <w:rStyle w:val="Hipervnculo"/>
                <w:rFonts w:ascii="Times New Roman" w:hAnsi="Times New Roman"/>
                <w:b/>
                <w:noProof/>
                <w:sz w:val="24"/>
                <w:szCs w:val="24"/>
              </w:rPr>
              <w:t>Indicadores de Gestión</w:t>
            </w:r>
            <w:r w:rsidR="00B54F30" w:rsidRPr="00C129A9">
              <w:rPr>
                <w:rFonts w:ascii="Times New Roman" w:hAnsi="Times New Roman"/>
                <w:b/>
                <w:noProof/>
                <w:webHidden/>
                <w:sz w:val="24"/>
                <w:szCs w:val="24"/>
              </w:rPr>
              <w:tab/>
            </w:r>
            <w:r w:rsidR="00B54F30" w:rsidRPr="00C129A9">
              <w:rPr>
                <w:rFonts w:ascii="Times New Roman" w:hAnsi="Times New Roman"/>
                <w:b/>
                <w:noProof/>
                <w:webHidden/>
                <w:sz w:val="24"/>
                <w:szCs w:val="24"/>
              </w:rPr>
              <w:fldChar w:fldCharType="begin"/>
            </w:r>
            <w:r w:rsidR="00B54F30" w:rsidRPr="00C129A9">
              <w:rPr>
                <w:rFonts w:ascii="Times New Roman" w:hAnsi="Times New Roman"/>
                <w:b/>
                <w:noProof/>
                <w:webHidden/>
                <w:sz w:val="24"/>
                <w:szCs w:val="24"/>
              </w:rPr>
              <w:instrText xml:space="preserve"> PAGEREF _Toc27060731 \h </w:instrText>
            </w:r>
            <w:r w:rsidR="00B54F30" w:rsidRPr="00C129A9">
              <w:rPr>
                <w:rFonts w:ascii="Times New Roman" w:hAnsi="Times New Roman"/>
                <w:b/>
                <w:noProof/>
                <w:webHidden/>
                <w:sz w:val="24"/>
                <w:szCs w:val="24"/>
              </w:rPr>
            </w:r>
            <w:r w:rsidR="00B54F30" w:rsidRPr="00C129A9">
              <w:rPr>
                <w:rFonts w:ascii="Times New Roman" w:hAnsi="Times New Roman"/>
                <w:b/>
                <w:noProof/>
                <w:webHidden/>
                <w:sz w:val="24"/>
                <w:szCs w:val="24"/>
              </w:rPr>
              <w:fldChar w:fldCharType="separate"/>
            </w:r>
            <w:r w:rsidR="00727655">
              <w:rPr>
                <w:rFonts w:ascii="Times New Roman" w:hAnsi="Times New Roman"/>
                <w:b/>
                <w:noProof/>
                <w:webHidden/>
                <w:sz w:val="24"/>
                <w:szCs w:val="24"/>
              </w:rPr>
              <w:t>36</w:t>
            </w:r>
            <w:r w:rsidR="00B54F30" w:rsidRPr="00C129A9">
              <w:rPr>
                <w:rFonts w:ascii="Times New Roman" w:hAnsi="Times New Roman"/>
                <w:b/>
                <w:noProof/>
                <w:webHidden/>
                <w:sz w:val="24"/>
                <w:szCs w:val="24"/>
              </w:rPr>
              <w:fldChar w:fldCharType="end"/>
            </w:r>
          </w:hyperlink>
        </w:p>
        <w:p w14:paraId="61FDEEEA" w14:textId="026D1F57" w:rsidR="00B54F30" w:rsidRPr="00C129A9" w:rsidRDefault="001727CC" w:rsidP="00B54F30">
          <w:pPr>
            <w:pStyle w:val="TDC3"/>
            <w:tabs>
              <w:tab w:val="left" w:pos="1540"/>
            </w:tabs>
            <w:spacing w:line="240" w:lineRule="auto"/>
            <w:rPr>
              <w:rFonts w:eastAsiaTheme="minorEastAsia"/>
              <w:bCs w:val="0"/>
              <w:sz w:val="24"/>
              <w:szCs w:val="24"/>
            </w:rPr>
          </w:pPr>
          <w:hyperlink w:anchor="_Toc27060732" w:history="1">
            <w:r w:rsidR="00B54F30" w:rsidRPr="00C129A9">
              <w:rPr>
                <w:rStyle w:val="Hipervnculo"/>
                <w:rFonts w:eastAsiaTheme="majorEastAsia"/>
                <w:sz w:val="24"/>
                <w:szCs w:val="24"/>
              </w:rPr>
              <w:t>3.2.1.</w:t>
            </w:r>
            <w:r w:rsidR="00B54F30" w:rsidRPr="00C129A9">
              <w:rPr>
                <w:rFonts w:eastAsiaTheme="minorEastAsia"/>
                <w:bCs w:val="0"/>
                <w:sz w:val="24"/>
                <w:szCs w:val="24"/>
              </w:rPr>
              <w:tab/>
            </w:r>
            <w:r w:rsidR="00B54F30" w:rsidRPr="00C129A9">
              <w:rPr>
                <w:rStyle w:val="Hipervnculo"/>
                <w:rFonts w:eastAsiaTheme="majorEastAsia"/>
                <w:sz w:val="24"/>
                <w:szCs w:val="24"/>
                <w:lang w:val="es-ES"/>
              </w:rPr>
              <w:t>Perspectiva Estratégica</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_Toc27060732 \h </w:instrText>
            </w:r>
            <w:r w:rsidR="00B54F30" w:rsidRPr="00C129A9">
              <w:rPr>
                <w:webHidden/>
                <w:sz w:val="24"/>
                <w:szCs w:val="24"/>
              </w:rPr>
            </w:r>
            <w:r w:rsidR="00B54F30" w:rsidRPr="00C129A9">
              <w:rPr>
                <w:webHidden/>
                <w:sz w:val="24"/>
                <w:szCs w:val="24"/>
              </w:rPr>
              <w:fldChar w:fldCharType="separate"/>
            </w:r>
            <w:r w:rsidR="00727655">
              <w:rPr>
                <w:webHidden/>
                <w:sz w:val="24"/>
                <w:szCs w:val="24"/>
              </w:rPr>
              <w:t>36</w:t>
            </w:r>
            <w:r w:rsidR="00B54F30" w:rsidRPr="00C129A9">
              <w:rPr>
                <w:webHidden/>
                <w:sz w:val="24"/>
                <w:szCs w:val="24"/>
              </w:rPr>
              <w:fldChar w:fldCharType="end"/>
            </w:r>
          </w:hyperlink>
        </w:p>
        <w:p w14:paraId="65C382F0" w14:textId="6A701393" w:rsidR="00B54F30" w:rsidRPr="00C129A9" w:rsidRDefault="001727CC" w:rsidP="00B54F30">
          <w:pPr>
            <w:pStyle w:val="TDC3"/>
            <w:tabs>
              <w:tab w:val="left" w:pos="1540"/>
            </w:tabs>
            <w:spacing w:line="240" w:lineRule="auto"/>
            <w:rPr>
              <w:rFonts w:eastAsiaTheme="minorEastAsia"/>
              <w:bCs w:val="0"/>
              <w:sz w:val="24"/>
              <w:szCs w:val="24"/>
            </w:rPr>
          </w:pPr>
          <w:hyperlink w:anchor="_Toc27060733" w:history="1">
            <w:r w:rsidR="00B54F30" w:rsidRPr="00C129A9">
              <w:rPr>
                <w:rStyle w:val="Hipervnculo"/>
                <w:rFonts w:eastAsiaTheme="majorEastAsia"/>
                <w:sz w:val="24"/>
                <w:szCs w:val="24"/>
              </w:rPr>
              <w:t>3.2.2.</w:t>
            </w:r>
            <w:r w:rsidR="00B54F30" w:rsidRPr="00C129A9">
              <w:rPr>
                <w:rFonts w:eastAsiaTheme="minorEastAsia"/>
                <w:bCs w:val="0"/>
                <w:sz w:val="24"/>
                <w:szCs w:val="24"/>
              </w:rPr>
              <w:tab/>
            </w:r>
            <w:r w:rsidR="00B54F30" w:rsidRPr="00C129A9">
              <w:rPr>
                <w:rStyle w:val="Hipervnculo"/>
                <w:rFonts w:eastAsiaTheme="majorEastAsia"/>
                <w:sz w:val="24"/>
                <w:szCs w:val="24"/>
              </w:rPr>
              <w:t>Perspectiva Operativa</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_Toc27060733 \h </w:instrText>
            </w:r>
            <w:r w:rsidR="00B54F30" w:rsidRPr="00C129A9">
              <w:rPr>
                <w:webHidden/>
                <w:sz w:val="24"/>
                <w:szCs w:val="24"/>
              </w:rPr>
            </w:r>
            <w:r w:rsidR="00B54F30" w:rsidRPr="00C129A9">
              <w:rPr>
                <w:webHidden/>
                <w:sz w:val="24"/>
                <w:szCs w:val="24"/>
              </w:rPr>
              <w:fldChar w:fldCharType="separate"/>
            </w:r>
            <w:r w:rsidR="00727655">
              <w:rPr>
                <w:webHidden/>
                <w:sz w:val="24"/>
                <w:szCs w:val="24"/>
              </w:rPr>
              <w:t>39</w:t>
            </w:r>
            <w:r w:rsidR="00B54F30" w:rsidRPr="00C129A9">
              <w:rPr>
                <w:webHidden/>
                <w:sz w:val="24"/>
                <w:szCs w:val="24"/>
              </w:rPr>
              <w:fldChar w:fldCharType="end"/>
            </w:r>
          </w:hyperlink>
        </w:p>
        <w:p w14:paraId="18831BAA" w14:textId="59FAF0C3" w:rsidR="00B54F30" w:rsidRPr="00C129A9" w:rsidRDefault="001727CC" w:rsidP="00B54F30">
          <w:pPr>
            <w:pStyle w:val="TDC3"/>
            <w:tabs>
              <w:tab w:val="left" w:pos="1540"/>
            </w:tabs>
            <w:spacing w:line="240" w:lineRule="auto"/>
            <w:rPr>
              <w:rFonts w:eastAsiaTheme="minorEastAsia"/>
              <w:bCs w:val="0"/>
              <w:sz w:val="24"/>
              <w:szCs w:val="24"/>
            </w:rPr>
          </w:pPr>
          <w:hyperlink w:anchor="_Toc27060734" w:history="1">
            <w:r w:rsidR="00B54F30" w:rsidRPr="00C129A9">
              <w:rPr>
                <w:rStyle w:val="Hipervnculo"/>
                <w:rFonts w:eastAsiaTheme="majorEastAsia"/>
                <w:sz w:val="24"/>
                <w:szCs w:val="24"/>
              </w:rPr>
              <w:t>3.2.3.</w:t>
            </w:r>
            <w:r w:rsidR="00B54F30" w:rsidRPr="00C129A9">
              <w:rPr>
                <w:rFonts w:eastAsiaTheme="minorEastAsia"/>
                <w:bCs w:val="0"/>
                <w:sz w:val="24"/>
                <w:szCs w:val="24"/>
              </w:rPr>
              <w:tab/>
            </w:r>
            <w:r w:rsidR="00B54F30" w:rsidRPr="00C129A9">
              <w:rPr>
                <w:rStyle w:val="Hipervnculo"/>
                <w:rFonts w:eastAsiaTheme="majorEastAsia"/>
                <w:sz w:val="24"/>
                <w:szCs w:val="24"/>
              </w:rPr>
              <w:t>Perspectiva de los Usuarios</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_Toc27060734 \h </w:instrText>
            </w:r>
            <w:r w:rsidR="00B54F30" w:rsidRPr="00C129A9">
              <w:rPr>
                <w:webHidden/>
                <w:sz w:val="24"/>
                <w:szCs w:val="24"/>
              </w:rPr>
            </w:r>
            <w:r w:rsidR="00B54F30" w:rsidRPr="00C129A9">
              <w:rPr>
                <w:webHidden/>
                <w:sz w:val="24"/>
                <w:szCs w:val="24"/>
              </w:rPr>
              <w:fldChar w:fldCharType="separate"/>
            </w:r>
            <w:r w:rsidR="00727655">
              <w:rPr>
                <w:webHidden/>
                <w:sz w:val="24"/>
                <w:szCs w:val="24"/>
              </w:rPr>
              <w:t>44</w:t>
            </w:r>
            <w:r w:rsidR="00B54F30" w:rsidRPr="00C129A9">
              <w:rPr>
                <w:webHidden/>
                <w:sz w:val="24"/>
                <w:szCs w:val="24"/>
              </w:rPr>
              <w:fldChar w:fldCharType="end"/>
            </w:r>
          </w:hyperlink>
        </w:p>
        <w:p w14:paraId="78C90080" w14:textId="5A527275" w:rsidR="00B54F30" w:rsidRPr="00C129A9" w:rsidRDefault="001727CC" w:rsidP="00B54F30">
          <w:pPr>
            <w:pStyle w:val="TDC1"/>
            <w:tabs>
              <w:tab w:val="right" w:leader="dot" w:pos="7910"/>
            </w:tabs>
            <w:spacing w:line="240" w:lineRule="auto"/>
            <w:rPr>
              <w:rFonts w:eastAsiaTheme="minorEastAsia"/>
              <w:noProof/>
              <w:szCs w:val="24"/>
              <w:lang w:eastAsia="es-DO"/>
            </w:rPr>
          </w:pPr>
          <w:hyperlink w:anchor="_Toc27060735" w:history="1">
            <w:r w:rsidR="00B54F30" w:rsidRPr="00C129A9">
              <w:rPr>
                <w:rStyle w:val="Hipervnculo"/>
                <w:noProof/>
                <w:szCs w:val="24"/>
              </w:rPr>
              <w:t>4. Gestión Interna</w:t>
            </w:r>
            <w:r w:rsidR="00B54F30" w:rsidRPr="00C129A9">
              <w:rPr>
                <w:noProof/>
                <w:webHidden/>
                <w:szCs w:val="24"/>
              </w:rPr>
              <w:tab/>
            </w:r>
            <w:r w:rsidR="00B54F30" w:rsidRPr="00C129A9">
              <w:rPr>
                <w:noProof/>
                <w:webHidden/>
                <w:szCs w:val="24"/>
              </w:rPr>
              <w:fldChar w:fldCharType="begin"/>
            </w:r>
            <w:r w:rsidR="00B54F30" w:rsidRPr="00C129A9">
              <w:rPr>
                <w:noProof/>
                <w:webHidden/>
                <w:szCs w:val="24"/>
              </w:rPr>
              <w:instrText xml:space="preserve"> PAGEREF _Toc27060735 \h </w:instrText>
            </w:r>
            <w:r w:rsidR="00B54F30" w:rsidRPr="00C129A9">
              <w:rPr>
                <w:noProof/>
                <w:webHidden/>
                <w:szCs w:val="24"/>
              </w:rPr>
            </w:r>
            <w:r w:rsidR="00B54F30" w:rsidRPr="00C129A9">
              <w:rPr>
                <w:noProof/>
                <w:webHidden/>
                <w:szCs w:val="24"/>
              </w:rPr>
              <w:fldChar w:fldCharType="separate"/>
            </w:r>
            <w:r w:rsidR="00727655">
              <w:rPr>
                <w:noProof/>
                <w:webHidden/>
                <w:szCs w:val="24"/>
              </w:rPr>
              <w:t>50</w:t>
            </w:r>
            <w:r w:rsidR="00B54F30" w:rsidRPr="00C129A9">
              <w:rPr>
                <w:noProof/>
                <w:webHidden/>
                <w:szCs w:val="24"/>
              </w:rPr>
              <w:fldChar w:fldCharType="end"/>
            </w:r>
          </w:hyperlink>
        </w:p>
        <w:p w14:paraId="52253419" w14:textId="750B09C2" w:rsidR="00B54F30" w:rsidRPr="00C129A9" w:rsidRDefault="001727CC" w:rsidP="00B54F30">
          <w:pPr>
            <w:pStyle w:val="TDC3"/>
            <w:spacing w:line="240" w:lineRule="auto"/>
            <w:rPr>
              <w:rFonts w:eastAsiaTheme="minorEastAsia"/>
              <w:bCs w:val="0"/>
              <w:sz w:val="24"/>
              <w:szCs w:val="24"/>
            </w:rPr>
          </w:pPr>
          <w:hyperlink w:anchor="_Toc27060736" w:history="1">
            <w:r w:rsidR="00B54F30" w:rsidRPr="00C129A9">
              <w:rPr>
                <w:rStyle w:val="Hipervnculo"/>
                <w:rFonts w:eastAsiaTheme="majorEastAsia"/>
                <w:sz w:val="24"/>
                <w:szCs w:val="24"/>
              </w:rPr>
              <w:t>4.1 Desempeño físico y Financiero del Presupuesto</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_Toc27060736 \h </w:instrText>
            </w:r>
            <w:r w:rsidR="00B54F30" w:rsidRPr="00C129A9">
              <w:rPr>
                <w:webHidden/>
                <w:sz w:val="24"/>
                <w:szCs w:val="24"/>
              </w:rPr>
            </w:r>
            <w:r w:rsidR="00B54F30" w:rsidRPr="00C129A9">
              <w:rPr>
                <w:webHidden/>
                <w:sz w:val="24"/>
                <w:szCs w:val="24"/>
              </w:rPr>
              <w:fldChar w:fldCharType="separate"/>
            </w:r>
            <w:r w:rsidR="00727655">
              <w:rPr>
                <w:webHidden/>
                <w:sz w:val="24"/>
                <w:szCs w:val="24"/>
              </w:rPr>
              <w:t>50</w:t>
            </w:r>
            <w:r w:rsidR="00B54F30" w:rsidRPr="00C129A9">
              <w:rPr>
                <w:webHidden/>
                <w:sz w:val="24"/>
                <w:szCs w:val="24"/>
              </w:rPr>
              <w:fldChar w:fldCharType="end"/>
            </w:r>
          </w:hyperlink>
        </w:p>
        <w:p w14:paraId="784C77D3" w14:textId="0409C84F" w:rsidR="00B54F30" w:rsidRPr="00C129A9" w:rsidRDefault="001727CC" w:rsidP="00B54F30">
          <w:pPr>
            <w:pStyle w:val="TDC3"/>
            <w:spacing w:line="240" w:lineRule="auto"/>
            <w:rPr>
              <w:rFonts w:eastAsiaTheme="minorEastAsia"/>
              <w:bCs w:val="0"/>
              <w:sz w:val="24"/>
              <w:szCs w:val="24"/>
            </w:rPr>
          </w:pPr>
          <w:hyperlink w:anchor="_Toc27060737" w:history="1">
            <w:r w:rsidR="00B54F30" w:rsidRPr="00C129A9">
              <w:rPr>
                <w:rStyle w:val="Hipervnculo"/>
                <w:rFonts w:eastAsiaTheme="majorEastAsia"/>
                <w:sz w:val="24"/>
                <w:szCs w:val="24"/>
              </w:rPr>
              <w:t>4.2 Contrataciones y Adquisiciones</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_Toc27060737 \h </w:instrText>
            </w:r>
            <w:r w:rsidR="00B54F30" w:rsidRPr="00C129A9">
              <w:rPr>
                <w:webHidden/>
                <w:sz w:val="24"/>
                <w:szCs w:val="24"/>
              </w:rPr>
            </w:r>
            <w:r w:rsidR="00B54F30" w:rsidRPr="00C129A9">
              <w:rPr>
                <w:webHidden/>
                <w:sz w:val="24"/>
                <w:szCs w:val="24"/>
              </w:rPr>
              <w:fldChar w:fldCharType="separate"/>
            </w:r>
            <w:r w:rsidR="00727655">
              <w:rPr>
                <w:webHidden/>
                <w:sz w:val="24"/>
                <w:szCs w:val="24"/>
              </w:rPr>
              <w:t>50</w:t>
            </w:r>
            <w:r w:rsidR="00B54F30" w:rsidRPr="00C129A9">
              <w:rPr>
                <w:webHidden/>
                <w:sz w:val="24"/>
                <w:szCs w:val="24"/>
              </w:rPr>
              <w:fldChar w:fldCharType="end"/>
            </w:r>
          </w:hyperlink>
        </w:p>
        <w:p w14:paraId="289DC434" w14:textId="439C9FA2" w:rsidR="00B54F30" w:rsidRPr="00C129A9" w:rsidRDefault="001727CC" w:rsidP="00B54F30">
          <w:pPr>
            <w:pStyle w:val="TDC3"/>
            <w:spacing w:line="240" w:lineRule="auto"/>
            <w:rPr>
              <w:rFonts w:eastAsiaTheme="minorEastAsia"/>
              <w:bCs w:val="0"/>
              <w:sz w:val="24"/>
              <w:szCs w:val="24"/>
            </w:rPr>
          </w:pPr>
          <w:hyperlink w:anchor="_Toc27060738" w:history="1">
            <w:r w:rsidR="00B54F30" w:rsidRPr="00C129A9">
              <w:rPr>
                <w:rStyle w:val="Hipervnculo"/>
                <w:rFonts w:eastAsiaTheme="majorEastAsia"/>
                <w:sz w:val="24"/>
                <w:szCs w:val="24"/>
              </w:rPr>
              <w:t>4.3 Resumen de compras y contrataciones realizadas en el período enero – noviembre 2019.</w:t>
            </w:r>
            <w:r w:rsidR="00B54F30" w:rsidRPr="00C129A9">
              <w:rPr>
                <w:webHidden/>
                <w:sz w:val="24"/>
                <w:szCs w:val="24"/>
              </w:rPr>
              <w:tab/>
            </w:r>
            <w:r w:rsidR="00B54F30" w:rsidRPr="00C129A9">
              <w:rPr>
                <w:webHidden/>
                <w:sz w:val="24"/>
                <w:szCs w:val="24"/>
              </w:rPr>
              <w:fldChar w:fldCharType="begin"/>
            </w:r>
            <w:r w:rsidR="00B54F30" w:rsidRPr="00C129A9">
              <w:rPr>
                <w:webHidden/>
                <w:sz w:val="24"/>
                <w:szCs w:val="24"/>
              </w:rPr>
              <w:instrText xml:space="preserve"> PAGEREF _Toc27060738 \h </w:instrText>
            </w:r>
            <w:r w:rsidR="00B54F30" w:rsidRPr="00C129A9">
              <w:rPr>
                <w:webHidden/>
                <w:sz w:val="24"/>
                <w:szCs w:val="24"/>
              </w:rPr>
            </w:r>
            <w:r w:rsidR="00B54F30" w:rsidRPr="00C129A9">
              <w:rPr>
                <w:webHidden/>
                <w:sz w:val="24"/>
                <w:szCs w:val="24"/>
              </w:rPr>
              <w:fldChar w:fldCharType="separate"/>
            </w:r>
            <w:r w:rsidR="00727655">
              <w:rPr>
                <w:webHidden/>
                <w:sz w:val="24"/>
                <w:szCs w:val="24"/>
              </w:rPr>
              <w:t>50</w:t>
            </w:r>
            <w:r w:rsidR="00B54F30" w:rsidRPr="00C129A9">
              <w:rPr>
                <w:webHidden/>
                <w:sz w:val="24"/>
                <w:szCs w:val="24"/>
              </w:rPr>
              <w:fldChar w:fldCharType="end"/>
            </w:r>
          </w:hyperlink>
        </w:p>
        <w:p w14:paraId="477CBDC1" w14:textId="07BB80FE" w:rsidR="00B54F30" w:rsidRPr="00C129A9" w:rsidRDefault="001727CC" w:rsidP="00B54F30">
          <w:pPr>
            <w:pStyle w:val="TDC1"/>
            <w:tabs>
              <w:tab w:val="right" w:leader="dot" w:pos="7910"/>
            </w:tabs>
            <w:spacing w:line="240" w:lineRule="auto"/>
            <w:rPr>
              <w:rFonts w:eastAsiaTheme="minorEastAsia"/>
              <w:noProof/>
              <w:szCs w:val="24"/>
              <w:lang w:eastAsia="es-DO"/>
            </w:rPr>
          </w:pPr>
          <w:hyperlink w:anchor="_Toc27060739" w:history="1">
            <w:r w:rsidR="00B54F30" w:rsidRPr="00C129A9">
              <w:rPr>
                <w:rStyle w:val="Hipervnculo"/>
                <w:noProof/>
                <w:szCs w:val="24"/>
              </w:rPr>
              <w:t>5. Proyecciones al Próximo año</w:t>
            </w:r>
            <w:r w:rsidR="00B54F30" w:rsidRPr="00C129A9">
              <w:rPr>
                <w:noProof/>
                <w:webHidden/>
                <w:szCs w:val="24"/>
              </w:rPr>
              <w:tab/>
            </w:r>
            <w:r w:rsidR="00B54F30" w:rsidRPr="00C129A9">
              <w:rPr>
                <w:noProof/>
                <w:webHidden/>
                <w:szCs w:val="24"/>
              </w:rPr>
              <w:fldChar w:fldCharType="begin"/>
            </w:r>
            <w:r w:rsidR="00B54F30" w:rsidRPr="00C129A9">
              <w:rPr>
                <w:noProof/>
                <w:webHidden/>
                <w:szCs w:val="24"/>
              </w:rPr>
              <w:instrText xml:space="preserve"> PAGEREF _Toc27060739 \h </w:instrText>
            </w:r>
            <w:r w:rsidR="00B54F30" w:rsidRPr="00C129A9">
              <w:rPr>
                <w:noProof/>
                <w:webHidden/>
                <w:szCs w:val="24"/>
              </w:rPr>
            </w:r>
            <w:r w:rsidR="00B54F30" w:rsidRPr="00C129A9">
              <w:rPr>
                <w:noProof/>
                <w:webHidden/>
                <w:szCs w:val="24"/>
              </w:rPr>
              <w:fldChar w:fldCharType="separate"/>
            </w:r>
            <w:r w:rsidR="00727655">
              <w:rPr>
                <w:noProof/>
                <w:webHidden/>
                <w:szCs w:val="24"/>
              </w:rPr>
              <w:t>51</w:t>
            </w:r>
            <w:r w:rsidR="00B54F30" w:rsidRPr="00C129A9">
              <w:rPr>
                <w:noProof/>
                <w:webHidden/>
                <w:szCs w:val="24"/>
              </w:rPr>
              <w:fldChar w:fldCharType="end"/>
            </w:r>
          </w:hyperlink>
        </w:p>
        <w:p w14:paraId="17887E2A" w14:textId="4AE1E74A" w:rsidR="00B54F30" w:rsidRPr="00C129A9" w:rsidRDefault="001727CC" w:rsidP="00B54F30">
          <w:pPr>
            <w:pStyle w:val="TDC1"/>
            <w:tabs>
              <w:tab w:val="right" w:leader="dot" w:pos="7910"/>
            </w:tabs>
            <w:spacing w:line="240" w:lineRule="auto"/>
            <w:rPr>
              <w:rFonts w:eastAsiaTheme="minorEastAsia"/>
              <w:noProof/>
              <w:szCs w:val="24"/>
              <w:lang w:eastAsia="es-DO"/>
            </w:rPr>
          </w:pPr>
          <w:hyperlink w:anchor="_Toc27060740" w:history="1">
            <w:r w:rsidR="00B54F30" w:rsidRPr="00C129A9">
              <w:rPr>
                <w:rStyle w:val="Hipervnculo"/>
                <w:noProof/>
                <w:szCs w:val="24"/>
              </w:rPr>
              <w:t>6. Anexos</w:t>
            </w:r>
            <w:r w:rsidR="00B54F30" w:rsidRPr="00C129A9">
              <w:rPr>
                <w:noProof/>
                <w:webHidden/>
                <w:szCs w:val="24"/>
              </w:rPr>
              <w:tab/>
            </w:r>
            <w:r w:rsidR="00B54F30" w:rsidRPr="00C129A9">
              <w:rPr>
                <w:noProof/>
                <w:webHidden/>
                <w:szCs w:val="24"/>
              </w:rPr>
              <w:fldChar w:fldCharType="begin"/>
            </w:r>
            <w:r w:rsidR="00B54F30" w:rsidRPr="00C129A9">
              <w:rPr>
                <w:noProof/>
                <w:webHidden/>
                <w:szCs w:val="24"/>
              </w:rPr>
              <w:instrText xml:space="preserve"> PAGEREF _Toc27060740 \h </w:instrText>
            </w:r>
            <w:r w:rsidR="00B54F30" w:rsidRPr="00C129A9">
              <w:rPr>
                <w:noProof/>
                <w:webHidden/>
                <w:szCs w:val="24"/>
              </w:rPr>
            </w:r>
            <w:r w:rsidR="00B54F30" w:rsidRPr="00C129A9">
              <w:rPr>
                <w:noProof/>
                <w:webHidden/>
                <w:szCs w:val="24"/>
              </w:rPr>
              <w:fldChar w:fldCharType="separate"/>
            </w:r>
            <w:r w:rsidR="00727655">
              <w:rPr>
                <w:noProof/>
                <w:webHidden/>
                <w:szCs w:val="24"/>
              </w:rPr>
              <w:t>53</w:t>
            </w:r>
            <w:r w:rsidR="00B54F30" w:rsidRPr="00C129A9">
              <w:rPr>
                <w:noProof/>
                <w:webHidden/>
                <w:szCs w:val="24"/>
              </w:rPr>
              <w:fldChar w:fldCharType="end"/>
            </w:r>
          </w:hyperlink>
        </w:p>
        <w:p w14:paraId="33C998AF" w14:textId="2C07D4BF" w:rsidR="0067080E" w:rsidRDefault="0067080E" w:rsidP="00B54F30">
          <w:pPr>
            <w:spacing w:line="240" w:lineRule="auto"/>
          </w:pPr>
          <w:r w:rsidRPr="00C129A9">
            <w:rPr>
              <w:b/>
              <w:bCs/>
              <w:lang w:val="es-ES"/>
            </w:rPr>
            <w:fldChar w:fldCharType="end"/>
          </w:r>
        </w:p>
      </w:sdtContent>
    </w:sdt>
    <w:p w14:paraId="2058F70F" w14:textId="582C4EFA" w:rsidR="00DD1D8F" w:rsidRDefault="00DD1D8F" w:rsidP="00753D06">
      <w:pPr>
        <w:rPr>
          <w:szCs w:val="32"/>
        </w:rPr>
      </w:pPr>
    </w:p>
    <w:p w14:paraId="067D090C" w14:textId="77777777" w:rsidR="00DD1D8F" w:rsidRDefault="00DD1D8F" w:rsidP="00753D06">
      <w:pPr>
        <w:rPr>
          <w:szCs w:val="32"/>
        </w:rPr>
      </w:pPr>
    </w:p>
    <w:p w14:paraId="71EDA304" w14:textId="1F5D1612" w:rsidR="00BD617F" w:rsidRDefault="00BD617F" w:rsidP="00753D06"/>
    <w:p w14:paraId="51248655" w14:textId="77777777" w:rsidR="00BD617F" w:rsidRDefault="00BD617F" w:rsidP="00753D06"/>
    <w:p w14:paraId="4E18B61A" w14:textId="3C6E1D89" w:rsidR="006B369F" w:rsidRDefault="006B369F" w:rsidP="00753D06"/>
    <w:p w14:paraId="3F94B048" w14:textId="556A84C0" w:rsidR="00F20784" w:rsidRPr="00E05F1F" w:rsidRDefault="00F20784" w:rsidP="00AA2F88">
      <w:pPr>
        <w:pStyle w:val="Ttulo1"/>
        <w:numPr>
          <w:ilvl w:val="0"/>
          <w:numId w:val="7"/>
        </w:numPr>
      </w:pPr>
      <w:bookmarkStart w:id="1" w:name="_Toc27060717"/>
      <w:r w:rsidRPr="00E05F1F">
        <w:t>Resumen Ejecutivo</w:t>
      </w:r>
      <w:bookmarkEnd w:id="0"/>
      <w:bookmarkEnd w:id="1"/>
    </w:p>
    <w:p w14:paraId="74A40696" w14:textId="4E211768" w:rsidR="00B30F23" w:rsidRDefault="00DD6E8F" w:rsidP="006B369F">
      <w:pPr>
        <w:rPr>
          <w:rFonts w:ascii="Times New Roman" w:hAnsi="Times New Roman"/>
          <w:sz w:val="24"/>
          <w:szCs w:val="24"/>
        </w:rPr>
      </w:pPr>
      <w:r>
        <w:rPr>
          <w:rFonts w:ascii="Times New Roman" w:hAnsi="Times New Roman"/>
          <w:sz w:val="24"/>
          <w:szCs w:val="24"/>
        </w:rPr>
        <w:tab/>
      </w:r>
      <w:r w:rsidR="00421617">
        <w:rPr>
          <w:rFonts w:ascii="Times New Roman" w:hAnsi="Times New Roman"/>
          <w:sz w:val="24"/>
          <w:szCs w:val="24"/>
        </w:rPr>
        <w:t>La Comisión Reguladora de Prácticas D</w:t>
      </w:r>
      <w:r w:rsidR="00FF0F18">
        <w:rPr>
          <w:rFonts w:ascii="Times New Roman" w:hAnsi="Times New Roman"/>
          <w:sz w:val="24"/>
          <w:szCs w:val="24"/>
        </w:rPr>
        <w:t xml:space="preserve">esleales en el Comercio y sobre </w:t>
      </w:r>
      <w:r w:rsidR="00421617">
        <w:rPr>
          <w:rFonts w:ascii="Times New Roman" w:hAnsi="Times New Roman"/>
          <w:sz w:val="24"/>
          <w:szCs w:val="24"/>
        </w:rPr>
        <w:t>Medidas de Salvaguardias</w:t>
      </w:r>
      <w:r w:rsidR="0096725E">
        <w:rPr>
          <w:rFonts w:ascii="Times New Roman" w:hAnsi="Times New Roman"/>
          <w:sz w:val="24"/>
          <w:szCs w:val="24"/>
        </w:rPr>
        <w:t xml:space="preserve"> </w:t>
      </w:r>
      <w:r w:rsidR="0096725E" w:rsidRPr="005D1AAA">
        <w:rPr>
          <w:rFonts w:ascii="Times New Roman" w:hAnsi="Times New Roman"/>
          <w:sz w:val="24"/>
          <w:szCs w:val="24"/>
          <w:lang w:val="es-ES"/>
        </w:rPr>
        <w:t>o Comisión de Defensa Comercial (CDC)</w:t>
      </w:r>
      <w:r w:rsidR="00421617">
        <w:rPr>
          <w:rFonts w:ascii="Times New Roman" w:hAnsi="Times New Roman"/>
          <w:sz w:val="24"/>
          <w:szCs w:val="24"/>
        </w:rPr>
        <w:t xml:space="preserve">, </w:t>
      </w:r>
      <w:r w:rsidR="00D62BB4">
        <w:rPr>
          <w:rFonts w:ascii="Times New Roman" w:hAnsi="Times New Roman"/>
          <w:sz w:val="24"/>
          <w:szCs w:val="24"/>
        </w:rPr>
        <w:t xml:space="preserve">entidad creada para defender </w:t>
      </w:r>
      <w:r w:rsidR="00E74741">
        <w:rPr>
          <w:rFonts w:ascii="Times New Roman" w:hAnsi="Times New Roman"/>
          <w:sz w:val="24"/>
          <w:szCs w:val="24"/>
        </w:rPr>
        <w:t xml:space="preserve">los sectores productivos de la República Dominicana ante </w:t>
      </w:r>
      <w:r w:rsidR="00D62BB4">
        <w:rPr>
          <w:rFonts w:ascii="Times New Roman" w:hAnsi="Times New Roman"/>
          <w:sz w:val="24"/>
          <w:szCs w:val="24"/>
        </w:rPr>
        <w:t xml:space="preserve">las prácticas desleales en el comercio, en el marco de la Ley 1-02 Sobre Prácticas Desleales en el Comercio y Medidas de Salvaguardas, que tiene por objeto establecer las normas </w:t>
      </w:r>
      <w:r w:rsidR="00694B10">
        <w:rPr>
          <w:rFonts w:ascii="Times New Roman" w:hAnsi="Times New Roman"/>
          <w:sz w:val="24"/>
          <w:szCs w:val="24"/>
        </w:rPr>
        <w:t xml:space="preserve">y </w:t>
      </w:r>
      <w:r w:rsidR="00D62BB4">
        <w:rPr>
          <w:rFonts w:ascii="Times New Roman" w:hAnsi="Times New Roman"/>
          <w:sz w:val="24"/>
          <w:szCs w:val="24"/>
        </w:rPr>
        <w:t xml:space="preserve">procedimientos orientados a prevenir o corregir los daños que puedan ocasionar a una rama de producción </w:t>
      </w:r>
      <w:r w:rsidR="00E74741">
        <w:rPr>
          <w:rFonts w:ascii="Times New Roman" w:hAnsi="Times New Roman"/>
          <w:sz w:val="24"/>
          <w:szCs w:val="24"/>
        </w:rPr>
        <w:t>nacional</w:t>
      </w:r>
      <w:r w:rsidR="00694B10">
        <w:rPr>
          <w:rFonts w:ascii="Times New Roman" w:hAnsi="Times New Roman"/>
          <w:sz w:val="24"/>
          <w:szCs w:val="24"/>
        </w:rPr>
        <w:t xml:space="preserve"> las prácticas desleales de comercio internacional. E</w:t>
      </w:r>
      <w:r w:rsidR="00E74741" w:rsidRPr="00E74741">
        <w:rPr>
          <w:rFonts w:ascii="Times New Roman" w:hAnsi="Times New Roman"/>
          <w:sz w:val="24"/>
          <w:szCs w:val="24"/>
        </w:rPr>
        <w:t xml:space="preserve">s la autoridad nacional competente para realizar las investigaciones que demanda la Ley 1-02 y su Reglamento de </w:t>
      </w:r>
      <w:r w:rsidR="00694B10" w:rsidRPr="00E74741">
        <w:rPr>
          <w:rFonts w:ascii="Times New Roman" w:hAnsi="Times New Roman"/>
          <w:sz w:val="24"/>
          <w:szCs w:val="24"/>
        </w:rPr>
        <w:t>Aplicación</w:t>
      </w:r>
      <w:r w:rsidR="00694B10">
        <w:rPr>
          <w:rFonts w:ascii="Times New Roman" w:hAnsi="Times New Roman"/>
          <w:sz w:val="24"/>
          <w:szCs w:val="24"/>
        </w:rPr>
        <w:t>, facultada</w:t>
      </w:r>
      <w:r w:rsidR="00E74741">
        <w:rPr>
          <w:rFonts w:ascii="Times New Roman" w:hAnsi="Times New Roman"/>
          <w:sz w:val="24"/>
          <w:szCs w:val="24"/>
        </w:rPr>
        <w:t xml:space="preserve"> para</w:t>
      </w:r>
      <w:r w:rsidR="00D62BB4">
        <w:rPr>
          <w:rFonts w:ascii="Times New Roman" w:hAnsi="Times New Roman"/>
          <w:sz w:val="24"/>
          <w:szCs w:val="24"/>
        </w:rPr>
        <w:t xml:space="preserve"> tomar medidas temporales pertinentes frente a un incremento de las importaciones</w:t>
      </w:r>
      <w:r w:rsidR="00E74741">
        <w:rPr>
          <w:rFonts w:ascii="Times New Roman" w:hAnsi="Times New Roman"/>
          <w:sz w:val="24"/>
          <w:szCs w:val="24"/>
        </w:rPr>
        <w:t xml:space="preserve"> en cantidad tal y en condiciones que causen o amenacen causar un daño grave a los productores nacionales</w:t>
      </w:r>
      <w:r w:rsidR="0096725E">
        <w:rPr>
          <w:rFonts w:ascii="Times New Roman" w:hAnsi="Times New Roman"/>
          <w:sz w:val="24"/>
          <w:szCs w:val="24"/>
        </w:rPr>
        <w:t xml:space="preserve">. </w:t>
      </w:r>
    </w:p>
    <w:p w14:paraId="7A79598E" w14:textId="77777777" w:rsidR="0096725E" w:rsidRDefault="0096725E" w:rsidP="006B369F">
      <w:pPr>
        <w:rPr>
          <w:rFonts w:ascii="Times New Roman" w:hAnsi="Times New Roman"/>
          <w:sz w:val="24"/>
          <w:szCs w:val="24"/>
        </w:rPr>
      </w:pPr>
    </w:p>
    <w:p w14:paraId="312DF1A5" w14:textId="77777777" w:rsidR="00B54F30" w:rsidRDefault="00DD6E8F" w:rsidP="006B369F">
      <w:pPr>
        <w:rPr>
          <w:rFonts w:ascii="Times New Roman" w:hAnsi="Times New Roman"/>
          <w:sz w:val="24"/>
          <w:szCs w:val="24"/>
        </w:rPr>
      </w:pPr>
      <w:r>
        <w:rPr>
          <w:rFonts w:ascii="Times New Roman" w:hAnsi="Times New Roman"/>
          <w:sz w:val="24"/>
          <w:szCs w:val="24"/>
        </w:rPr>
        <w:tab/>
      </w:r>
      <w:r w:rsidR="005F1897">
        <w:rPr>
          <w:rFonts w:ascii="Times New Roman" w:hAnsi="Times New Roman"/>
          <w:sz w:val="24"/>
          <w:szCs w:val="24"/>
        </w:rPr>
        <w:t xml:space="preserve">La CDC ejecuta </w:t>
      </w:r>
      <w:r w:rsidR="002223C5">
        <w:rPr>
          <w:rFonts w:ascii="Times New Roman" w:hAnsi="Times New Roman"/>
          <w:sz w:val="24"/>
          <w:szCs w:val="24"/>
        </w:rPr>
        <w:t xml:space="preserve">sus </w:t>
      </w:r>
      <w:r w:rsidR="005F1897">
        <w:rPr>
          <w:rFonts w:ascii="Times New Roman" w:hAnsi="Times New Roman"/>
          <w:sz w:val="24"/>
          <w:szCs w:val="24"/>
        </w:rPr>
        <w:t xml:space="preserve">acciones vinculadas a la línea de acción </w:t>
      </w:r>
      <w:r w:rsidR="00890592" w:rsidRPr="00890592">
        <w:rPr>
          <w:rFonts w:ascii="Arial" w:hAnsi="Arial" w:cs="Arial"/>
          <w:i/>
          <w:sz w:val="27"/>
          <w:szCs w:val="27"/>
          <w:shd w:val="clear" w:color="auto" w:fill="FFFFFF"/>
        </w:rPr>
        <w:t>“</w:t>
      </w:r>
      <w:r w:rsidR="005F1897" w:rsidRPr="005F1897">
        <w:rPr>
          <w:rFonts w:ascii="Times New Roman" w:hAnsi="Times New Roman"/>
          <w:i/>
          <w:sz w:val="24"/>
          <w:szCs w:val="24"/>
        </w:rPr>
        <w:t>3.3.1.3 Garantizar la defensa del aparato productivo ante comprobadas prácticas desleales y no competitivas, conforme a la legislación</w:t>
      </w:r>
      <w:r w:rsidR="00890592" w:rsidRPr="00890592">
        <w:rPr>
          <w:rFonts w:ascii="Arial" w:hAnsi="Arial" w:cs="Arial"/>
          <w:i/>
          <w:sz w:val="27"/>
          <w:szCs w:val="27"/>
          <w:shd w:val="clear" w:color="auto" w:fill="FFFFFF"/>
        </w:rPr>
        <w:t>”</w:t>
      </w:r>
      <w:r w:rsidR="005F1897" w:rsidRPr="00890592">
        <w:rPr>
          <w:rFonts w:ascii="Times New Roman" w:hAnsi="Times New Roman"/>
          <w:i/>
          <w:sz w:val="24"/>
          <w:szCs w:val="24"/>
        </w:rPr>
        <w:t>,</w:t>
      </w:r>
      <w:r w:rsidR="005F1897">
        <w:rPr>
          <w:rFonts w:ascii="Times New Roman" w:hAnsi="Times New Roman"/>
          <w:i/>
          <w:sz w:val="24"/>
          <w:szCs w:val="24"/>
        </w:rPr>
        <w:t xml:space="preserve"> </w:t>
      </w:r>
      <w:r w:rsidR="005F1897">
        <w:rPr>
          <w:rFonts w:ascii="Times New Roman" w:hAnsi="Times New Roman"/>
          <w:sz w:val="24"/>
          <w:szCs w:val="24"/>
        </w:rPr>
        <w:t xml:space="preserve">en el marco del Eje Estratégico No. 3 de la </w:t>
      </w:r>
      <w:r w:rsidR="002C4CE5">
        <w:rPr>
          <w:rFonts w:ascii="Times New Roman" w:hAnsi="Times New Roman"/>
          <w:sz w:val="24"/>
          <w:szCs w:val="24"/>
        </w:rPr>
        <w:t xml:space="preserve">Estrategia Nacional de Desarrollo 2030 (END).  </w:t>
      </w:r>
      <w:r w:rsidR="002223C5">
        <w:rPr>
          <w:rFonts w:ascii="Times New Roman" w:hAnsi="Times New Roman"/>
          <w:sz w:val="24"/>
          <w:szCs w:val="24"/>
        </w:rPr>
        <w:t>En ese orden, a</w:t>
      </w:r>
      <w:r w:rsidR="002C4CE5" w:rsidRPr="00694B10">
        <w:rPr>
          <w:rFonts w:ascii="Times New Roman" w:hAnsi="Times New Roman"/>
          <w:sz w:val="24"/>
          <w:szCs w:val="24"/>
        </w:rPr>
        <w:t>tendiendo a sus funciones, otorgadas por la Ley 1-02, dio continuidad al proced</w:t>
      </w:r>
      <w:r w:rsidR="002C4CE5" w:rsidRPr="00775D83">
        <w:rPr>
          <w:rFonts w:ascii="Times New Roman" w:hAnsi="Times New Roman"/>
          <w:sz w:val="24"/>
          <w:szCs w:val="24"/>
        </w:rPr>
        <w:t>imiento de investigación por la presunta existencia de prácticas de dumping en las exportaciones de barras o varillas de acero corrugadas o deformadas para el refuerzo de concreto u hormigón originarias de Costa Rica, iniciado mediante Resolución No. CDC-RD-AD-001-2018, de fecha 30 de julio del 2018</w:t>
      </w:r>
      <w:r w:rsidR="002C4CE5">
        <w:rPr>
          <w:rFonts w:ascii="Times New Roman" w:hAnsi="Times New Roman"/>
          <w:sz w:val="24"/>
          <w:szCs w:val="24"/>
        </w:rPr>
        <w:t xml:space="preserve">. </w:t>
      </w:r>
    </w:p>
    <w:p w14:paraId="43D6B8F8" w14:textId="49CBF976" w:rsidR="002C4CE5" w:rsidRPr="00775D83" w:rsidRDefault="002C4CE5" w:rsidP="006B369F">
      <w:pPr>
        <w:rPr>
          <w:rFonts w:ascii="Times New Roman" w:hAnsi="Times New Roman"/>
          <w:strike/>
          <w:sz w:val="24"/>
          <w:szCs w:val="24"/>
        </w:rPr>
      </w:pPr>
      <w:r>
        <w:rPr>
          <w:rFonts w:ascii="Times New Roman" w:hAnsi="Times New Roman"/>
          <w:sz w:val="24"/>
          <w:szCs w:val="24"/>
        </w:rPr>
        <w:t xml:space="preserve">En </w:t>
      </w:r>
      <w:r w:rsidRPr="00775D83">
        <w:rPr>
          <w:rFonts w:ascii="Times New Roman" w:hAnsi="Times New Roman"/>
          <w:sz w:val="24"/>
          <w:szCs w:val="24"/>
        </w:rPr>
        <w:t xml:space="preserve">virtud del citado procedimiento de investigación durante el año 2019 </w:t>
      </w:r>
      <w:r>
        <w:rPr>
          <w:rFonts w:ascii="Times New Roman" w:hAnsi="Times New Roman"/>
          <w:sz w:val="24"/>
          <w:szCs w:val="24"/>
        </w:rPr>
        <w:t>fue celebrada</w:t>
      </w:r>
      <w:r w:rsidRPr="00775D83">
        <w:rPr>
          <w:rFonts w:ascii="Times New Roman" w:hAnsi="Times New Roman"/>
          <w:sz w:val="24"/>
          <w:szCs w:val="24"/>
        </w:rPr>
        <w:t xml:space="preserve"> la audiencia pública, </w:t>
      </w:r>
      <w:r>
        <w:rPr>
          <w:rFonts w:ascii="Times New Roman" w:hAnsi="Times New Roman"/>
          <w:sz w:val="24"/>
          <w:szCs w:val="24"/>
        </w:rPr>
        <w:t xml:space="preserve">y ejecutadas las acciones relativas al desarrollo de la </w:t>
      </w:r>
      <w:r w:rsidRPr="0065680F">
        <w:rPr>
          <w:rFonts w:ascii="Times New Roman" w:hAnsi="Times New Roman"/>
          <w:sz w:val="24"/>
          <w:szCs w:val="24"/>
        </w:rPr>
        <w:t>investigación.</w:t>
      </w:r>
      <w:r w:rsidR="008047A8" w:rsidRPr="0065680F">
        <w:rPr>
          <w:rFonts w:ascii="Times New Roman" w:hAnsi="Times New Roman"/>
          <w:sz w:val="24"/>
          <w:szCs w:val="24"/>
        </w:rPr>
        <w:t xml:space="preserve"> La decisi</w:t>
      </w:r>
      <w:r w:rsidR="00316188" w:rsidRPr="0065680F">
        <w:rPr>
          <w:rFonts w:ascii="Times New Roman" w:hAnsi="Times New Roman"/>
          <w:sz w:val="24"/>
          <w:szCs w:val="24"/>
        </w:rPr>
        <w:t xml:space="preserve">ón que emitirá </w:t>
      </w:r>
      <w:r w:rsidR="008047A8" w:rsidRPr="0065680F">
        <w:rPr>
          <w:rFonts w:ascii="Times New Roman" w:hAnsi="Times New Roman"/>
          <w:sz w:val="24"/>
          <w:szCs w:val="24"/>
        </w:rPr>
        <w:t xml:space="preserve">la CDC en el marco del citado procedimiento impactará </w:t>
      </w:r>
      <w:r w:rsidR="00316188" w:rsidRPr="0065680F">
        <w:rPr>
          <w:rFonts w:ascii="Times New Roman" w:hAnsi="Times New Roman"/>
          <w:sz w:val="24"/>
          <w:szCs w:val="24"/>
        </w:rPr>
        <w:t xml:space="preserve">el desarrollo económico y social del país, asimismo mantendrá </w:t>
      </w:r>
      <w:r w:rsidR="008047A8" w:rsidRPr="0065680F">
        <w:rPr>
          <w:rFonts w:ascii="Times New Roman" w:hAnsi="Times New Roman"/>
          <w:sz w:val="24"/>
          <w:szCs w:val="24"/>
        </w:rPr>
        <w:t>los empleos de ciudadanos dominicanos que laboran en las empresas del sector y otras que se vinculan al mismo</w:t>
      </w:r>
      <w:r w:rsidR="00316188" w:rsidRPr="0065680F">
        <w:rPr>
          <w:rFonts w:ascii="Times New Roman" w:hAnsi="Times New Roman"/>
          <w:sz w:val="24"/>
          <w:szCs w:val="24"/>
        </w:rPr>
        <w:t xml:space="preserve">. </w:t>
      </w:r>
    </w:p>
    <w:p w14:paraId="2907ECC3" w14:textId="77777777" w:rsidR="002C4CE5" w:rsidRDefault="002C4CE5" w:rsidP="006B369F">
      <w:pPr>
        <w:rPr>
          <w:rFonts w:ascii="Times New Roman" w:hAnsi="Times New Roman"/>
          <w:sz w:val="24"/>
          <w:szCs w:val="24"/>
        </w:rPr>
      </w:pPr>
      <w:r>
        <w:rPr>
          <w:rFonts w:ascii="Times New Roman" w:hAnsi="Times New Roman"/>
          <w:sz w:val="24"/>
          <w:szCs w:val="24"/>
        </w:rPr>
        <w:tab/>
      </w:r>
    </w:p>
    <w:p w14:paraId="69DECBCC" w14:textId="44A60573" w:rsidR="005242A3" w:rsidRDefault="002223C5" w:rsidP="006B369F">
      <w:pPr>
        <w:rPr>
          <w:rFonts w:ascii="Times New Roman" w:hAnsi="Times New Roman"/>
          <w:sz w:val="24"/>
          <w:szCs w:val="24"/>
        </w:rPr>
      </w:pPr>
      <w:r>
        <w:rPr>
          <w:rFonts w:ascii="Times New Roman" w:hAnsi="Times New Roman"/>
          <w:sz w:val="24"/>
          <w:szCs w:val="24"/>
        </w:rPr>
        <w:t>Asimismo</w:t>
      </w:r>
      <w:r w:rsidR="005242A3" w:rsidRPr="00A06A8E">
        <w:rPr>
          <w:rFonts w:ascii="Times New Roman" w:hAnsi="Times New Roman"/>
          <w:sz w:val="24"/>
          <w:szCs w:val="24"/>
        </w:rPr>
        <w:t xml:space="preserve">, </w:t>
      </w:r>
      <w:r w:rsidR="005242A3">
        <w:rPr>
          <w:rFonts w:ascii="Times New Roman" w:hAnsi="Times New Roman"/>
          <w:sz w:val="24"/>
          <w:szCs w:val="24"/>
        </w:rPr>
        <w:t>con el propósito de alertar oportunamente al Sector Productivo Nacional en caso de que corresponda, o solicitar la exclusión de la República Dominicana ante una eventual aplicación de medidas de salvaguardias provisionales o definitivas, l</w:t>
      </w:r>
      <w:r w:rsidR="005242A3" w:rsidRPr="00A06A8E">
        <w:rPr>
          <w:rFonts w:ascii="Times New Roman" w:hAnsi="Times New Roman"/>
          <w:sz w:val="24"/>
          <w:szCs w:val="24"/>
        </w:rPr>
        <w:t xml:space="preserve">a CDC </w:t>
      </w:r>
      <w:r w:rsidR="005242A3">
        <w:rPr>
          <w:rFonts w:ascii="Times New Roman" w:hAnsi="Times New Roman"/>
          <w:sz w:val="24"/>
          <w:szCs w:val="24"/>
        </w:rPr>
        <w:t xml:space="preserve">realizó </w:t>
      </w:r>
      <w:r w:rsidR="005242A3" w:rsidRPr="00A06A8E">
        <w:rPr>
          <w:rFonts w:ascii="Times New Roman" w:hAnsi="Times New Roman"/>
          <w:sz w:val="24"/>
          <w:szCs w:val="24"/>
        </w:rPr>
        <w:t xml:space="preserve">labores de monitoreo </w:t>
      </w:r>
      <w:r w:rsidR="005242A3">
        <w:rPr>
          <w:rFonts w:ascii="Times New Roman" w:hAnsi="Times New Roman"/>
          <w:sz w:val="24"/>
          <w:szCs w:val="24"/>
        </w:rPr>
        <w:t>sobre</w:t>
      </w:r>
      <w:r w:rsidR="005242A3" w:rsidRPr="00A06A8E">
        <w:rPr>
          <w:rFonts w:ascii="Times New Roman" w:hAnsi="Times New Roman"/>
          <w:sz w:val="24"/>
          <w:szCs w:val="24"/>
        </w:rPr>
        <w:t xml:space="preserve"> las acciones </w:t>
      </w:r>
      <w:r w:rsidR="005242A3">
        <w:rPr>
          <w:rFonts w:ascii="Times New Roman" w:hAnsi="Times New Roman"/>
          <w:sz w:val="24"/>
          <w:szCs w:val="24"/>
        </w:rPr>
        <w:t>ejecutadas</w:t>
      </w:r>
      <w:r w:rsidR="005242A3" w:rsidRPr="00A06A8E">
        <w:rPr>
          <w:rFonts w:ascii="Times New Roman" w:hAnsi="Times New Roman"/>
          <w:sz w:val="24"/>
          <w:szCs w:val="24"/>
        </w:rPr>
        <w:t xml:space="preserve"> en materia de salvaguardias y defensa comercial por países miembros de la Organización Mundial de Comercio (OMC), acciones en materia de medidas comerciales correctivas realizadas por autoridades homólogas de distintos países</w:t>
      </w:r>
      <w:r w:rsidR="005242A3">
        <w:rPr>
          <w:rFonts w:ascii="Times New Roman" w:hAnsi="Times New Roman"/>
          <w:sz w:val="24"/>
          <w:szCs w:val="24"/>
        </w:rPr>
        <w:t xml:space="preserve"> e informes de alertas de importaciones sobre; carnes de cerdo, productos del mar diferentes productos agrícolas</w:t>
      </w:r>
      <w:r w:rsidR="005242A3" w:rsidRPr="00A06A8E">
        <w:rPr>
          <w:rFonts w:ascii="Times New Roman" w:hAnsi="Times New Roman"/>
          <w:sz w:val="24"/>
          <w:szCs w:val="24"/>
        </w:rPr>
        <w:t>. En seguimiento a esta</w:t>
      </w:r>
      <w:r w:rsidR="005242A3">
        <w:rPr>
          <w:rFonts w:ascii="Times New Roman" w:hAnsi="Times New Roman"/>
          <w:sz w:val="24"/>
          <w:szCs w:val="24"/>
        </w:rPr>
        <w:t>s</w:t>
      </w:r>
      <w:r w:rsidR="005242A3" w:rsidRPr="00A06A8E">
        <w:rPr>
          <w:rFonts w:ascii="Times New Roman" w:hAnsi="Times New Roman"/>
          <w:sz w:val="24"/>
          <w:szCs w:val="24"/>
        </w:rPr>
        <w:t xml:space="preserve"> acciones la </w:t>
      </w:r>
      <w:r w:rsidR="005242A3">
        <w:rPr>
          <w:rFonts w:ascii="Times New Roman" w:hAnsi="Times New Roman"/>
          <w:sz w:val="24"/>
          <w:szCs w:val="24"/>
        </w:rPr>
        <w:t>institución</w:t>
      </w:r>
      <w:r w:rsidR="005242A3" w:rsidRPr="00A06A8E">
        <w:rPr>
          <w:rFonts w:ascii="Times New Roman" w:hAnsi="Times New Roman"/>
          <w:sz w:val="24"/>
          <w:szCs w:val="24"/>
        </w:rPr>
        <w:t xml:space="preserve"> elaboró </w:t>
      </w:r>
      <w:r w:rsidR="005242A3">
        <w:rPr>
          <w:rFonts w:ascii="Times New Roman" w:hAnsi="Times New Roman"/>
          <w:sz w:val="24"/>
          <w:szCs w:val="24"/>
        </w:rPr>
        <w:t>ocho</w:t>
      </w:r>
      <w:r w:rsidR="005242A3" w:rsidRPr="00A06A8E">
        <w:rPr>
          <w:rFonts w:ascii="Times New Roman" w:hAnsi="Times New Roman"/>
          <w:sz w:val="24"/>
          <w:szCs w:val="24"/>
        </w:rPr>
        <w:t xml:space="preserve"> (</w:t>
      </w:r>
      <w:r w:rsidR="005242A3">
        <w:rPr>
          <w:rFonts w:ascii="Times New Roman" w:hAnsi="Times New Roman"/>
          <w:sz w:val="24"/>
          <w:szCs w:val="24"/>
        </w:rPr>
        <w:t>8</w:t>
      </w:r>
      <w:r w:rsidR="005242A3" w:rsidRPr="00A06A8E">
        <w:rPr>
          <w:rFonts w:ascii="Times New Roman" w:hAnsi="Times New Roman"/>
          <w:sz w:val="24"/>
          <w:szCs w:val="24"/>
        </w:rPr>
        <w:t>) informes</w:t>
      </w:r>
      <w:r w:rsidR="005242A3">
        <w:rPr>
          <w:rFonts w:ascii="Times New Roman" w:hAnsi="Times New Roman"/>
          <w:sz w:val="24"/>
          <w:szCs w:val="24"/>
        </w:rPr>
        <w:t xml:space="preserve"> referentes a las citadas acciones</w:t>
      </w:r>
      <w:r w:rsidR="005242A3" w:rsidRPr="00A06A8E">
        <w:rPr>
          <w:rFonts w:ascii="Times New Roman" w:hAnsi="Times New Roman"/>
          <w:sz w:val="24"/>
          <w:szCs w:val="24"/>
        </w:rPr>
        <w:t xml:space="preserve">. </w:t>
      </w:r>
    </w:p>
    <w:p w14:paraId="21933718" w14:textId="77777777" w:rsidR="005242A3" w:rsidRDefault="005242A3" w:rsidP="006B369F">
      <w:pPr>
        <w:rPr>
          <w:rFonts w:ascii="Times New Roman" w:hAnsi="Times New Roman"/>
          <w:sz w:val="24"/>
          <w:szCs w:val="24"/>
        </w:rPr>
      </w:pPr>
    </w:p>
    <w:p w14:paraId="65C895BD" w14:textId="265F73C1" w:rsidR="005242A3" w:rsidRDefault="005242A3" w:rsidP="006B369F">
      <w:pPr>
        <w:rPr>
          <w:rFonts w:ascii="Times New Roman" w:hAnsi="Times New Roman"/>
          <w:sz w:val="24"/>
          <w:szCs w:val="24"/>
        </w:rPr>
      </w:pPr>
      <w:r w:rsidRPr="007F3D0F">
        <w:rPr>
          <w:rFonts w:ascii="Times New Roman" w:hAnsi="Times New Roman"/>
          <w:sz w:val="24"/>
          <w:szCs w:val="24"/>
        </w:rPr>
        <w:t xml:space="preserve">En el marco del Servicio de Información y Asistencia para Defensa Comercial (SIADEC), </w:t>
      </w:r>
      <w:r w:rsidR="00672396" w:rsidRPr="007F3D0F">
        <w:rPr>
          <w:rFonts w:ascii="Times New Roman" w:hAnsi="Times New Roman"/>
          <w:sz w:val="24"/>
          <w:szCs w:val="24"/>
        </w:rPr>
        <w:t xml:space="preserve">de carácter público y abierto, cuyo propósito es el de asistir, informar y capacitar a los empresarios, especialmente, a las pequeñas y medianas empresas, </w:t>
      </w:r>
      <w:r w:rsidRPr="007F3D0F">
        <w:rPr>
          <w:rFonts w:ascii="Times New Roman" w:hAnsi="Times New Roman"/>
          <w:sz w:val="24"/>
          <w:szCs w:val="24"/>
        </w:rPr>
        <w:t xml:space="preserve">la institución </w:t>
      </w:r>
      <w:r w:rsidR="000341F3" w:rsidRPr="007F3D0F">
        <w:rPr>
          <w:rFonts w:ascii="Times New Roman" w:hAnsi="Times New Roman"/>
          <w:sz w:val="24"/>
          <w:szCs w:val="24"/>
        </w:rPr>
        <w:t>brindó asistencia técnica a</w:t>
      </w:r>
      <w:r w:rsidRPr="007F3D0F">
        <w:rPr>
          <w:rFonts w:ascii="Times New Roman" w:hAnsi="Times New Roman"/>
          <w:sz w:val="24"/>
          <w:szCs w:val="24"/>
        </w:rPr>
        <w:t xml:space="preserve"> las solicitudes realizadas por representantes empresas y sectores productivos nacional.</w:t>
      </w:r>
      <w:r>
        <w:rPr>
          <w:rFonts w:ascii="Times New Roman" w:hAnsi="Times New Roman"/>
          <w:sz w:val="24"/>
          <w:szCs w:val="24"/>
        </w:rPr>
        <w:t xml:space="preserve"> Para este periodo la CDC </w:t>
      </w:r>
      <w:r w:rsidR="000341F3">
        <w:rPr>
          <w:rFonts w:ascii="Times New Roman" w:hAnsi="Times New Roman"/>
          <w:sz w:val="24"/>
          <w:szCs w:val="24"/>
        </w:rPr>
        <w:t xml:space="preserve">atendió </w:t>
      </w:r>
      <w:r>
        <w:rPr>
          <w:rFonts w:ascii="Times New Roman" w:hAnsi="Times New Roman"/>
          <w:sz w:val="24"/>
          <w:szCs w:val="24"/>
        </w:rPr>
        <w:t xml:space="preserve">siete (7) solicitudes de asistencia técnica entre las que citamos: Sector de quesos, Laboratorio Cristalina, Bodegas Garry y otras partes interesadas. </w:t>
      </w:r>
    </w:p>
    <w:p w14:paraId="3E528CB0" w14:textId="68727D6B" w:rsidR="005242A3" w:rsidRDefault="005242A3" w:rsidP="006B369F">
      <w:pPr>
        <w:rPr>
          <w:rFonts w:ascii="Times New Roman" w:hAnsi="Times New Roman"/>
          <w:sz w:val="24"/>
          <w:szCs w:val="24"/>
        </w:rPr>
      </w:pPr>
    </w:p>
    <w:p w14:paraId="0CADBF15" w14:textId="0E37BC7C" w:rsidR="005242A3" w:rsidRDefault="005242A3" w:rsidP="006B369F">
      <w:pPr>
        <w:rPr>
          <w:rFonts w:ascii="Times New Roman" w:hAnsi="Times New Roman"/>
          <w:sz w:val="24"/>
          <w:szCs w:val="24"/>
        </w:rPr>
      </w:pPr>
      <w:r>
        <w:rPr>
          <w:rFonts w:ascii="Times New Roman" w:hAnsi="Times New Roman"/>
          <w:sz w:val="24"/>
          <w:szCs w:val="24"/>
        </w:rPr>
        <w:t xml:space="preserve">En ese mismo orden, con la finalidad de </w:t>
      </w:r>
      <w:r w:rsidR="002223C5">
        <w:rPr>
          <w:rFonts w:ascii="Times New Roman" w:hAnsi="Times New Roman"/>
          <w:sz w:val="24"/>
          <w:szCs w:val="24"/>
        </w:rPr>
        <w:t>sensibilizar y capacitar a los sectores productivos y la ciudadanía</w:t>
      </w:r>
      <w:r w:rsidR="007D7510">
        <w:rPr>
          <w:rFonts w:ascii="Times New Roman" w:hAnsi="Times New Roman"/>
          <w:sz w:val="24"/>
          <w:szCs w:val="24"/>
        </w:rPr>
        <w:t xml:space="preserve"> promoviendo una cultura de defensa comercial</w:t>
      </w:r>
      <w:r w:rsidR="008B45F2">
        <w:rPr>
          <w:rFonts w:ascii="Times New Roman" w:hAnsi="Times New Roman"/>
          <w:sz w:val="24"/>
          <w:szCs w:val="24"/>
        </w:rPr>
        <w:t xml:space="preserve">, </w:t>
      </w:r>
      <w:r w:rsidR="007D7510">
        <w:rPr>
          <w:rFonts w:ascii="Times New Roman" w:hAnsi="Times New Roman"/>
          <w:sz w:val="24"/>
          <w:szCs w:val="24"/>
        </w:rPr>
        <w:t>la CDC</w:t>
      </w:r>
      <w:r w:rsidR="002223C5">
        <w:rPr>
          <w:rFonts w:ascii="Times New Roman" w:hAnsi="Times New Roman"/>
          <w:sz w:val="24"/>
          <w:szCs w:val="24"/>
        </w:rPr>
        <w:t xml:space="preserve"> </w:t>
      </w:r>
      <w:r w:rsidR="002223C5" w:rsidRPr="00FF0F18">
        <w:rPr>
          <w:rFonts w:ascii="Times New Roman" w:hAnsi="Times New Roman"/>
          <w:sz w:val="24"/>
          <w:szCs w:val="24"/>
        </w:rPr>
        <w:t>impartió</w:t>
      </w:r>
      <w:r w:rsidRPr="00FF0F18">
        <w:rPr>
          <w:rFonts w:ascii="Times New Roman" w:hAnsi="Times New Roman"/>
          <w:sz w:val="24"/>
          <w:szCs w:val="24"/>
        </w:rPr>
        <w:t xml:space="preserve"> un total de diez (10) capacitaci</w:t>
      </w:r>
      <w:r>
        <w:rPr>
          <w:rFonts w:ascii="Times New Roman" w:hAnsi="Times New Roman"/>
          <w:sz w:val="24"/>
          <w:szCs w:val="24"/>
        </w:rPr>
        <w:t xml:space="preserve">ones </w:t>
      </w:r>
      <w:r w:rsidR="002223C5">
        <w:rPr>
          <w:rFonts w:ascii="Times New Roman" w:hAnsi="Times New Roman"/>
          <w:sz w:val="24"/>
          <w:szCs w:val="24"/>
        </w:rPr>
        <w:t xml:space="preserve">en las que se trataron temas </w:t>
      </w:r>
      <w:r>
        <w:rPr>
          <w:rFonts w:ascii="Times New Roman" w:hAnsi="Times New Roman"/>
          <w:sz w:val="24"/>
          <w:szCs w:val="24"/>
        </w:rPr>
        <w:t xml:space="preserve">sobre el rol de la CDC y las herramientas de las que dispone en defensa del sector productivo nacional, política comercial, tratados comerciales, dirigidas a las Cámaras de Comercio y Producción de diferentes provincias del país. </w:t>
      </w:r>
      <w:r w:rsidR="002223C5">
        <w:rPr>
          <w:rFonts w:ascii="Times New Roman" w:hAnsi="Times New Roman"/>
          <w:sz w:val="24"/>
          <w:szCs w:val="24"/>
        </w:rPr>
        <w:t>De igual forma</w:t>
      </w:r>
      <w:r>
        <w:rPr>
          <w:rFonts w:ascii="Times New Roman" w:hAnsi="Times New Roman"/>
          <w:sz w:val="24"/>
          <w:szCs w:val="24"/>
        </w:rPr>
        <w:t xml:space="preserve">, impartió charlas a dirigidas entidades a públicas como la Dirección de Comercio Exterior y Administración de Tratados Comerciales (DICOEX), Ministerio de Industria y Comercio (MICM), al Tribunal Constitucional (TC), entidad judicial, y a </w:t>
      </w:r>
      <w:r w:rsidR="002223C5">
        <w:rPr>
          <w:rFonts w:ascii="Times New Roman" w:hAnsi="Times New Roman"/>
          <w:sz w:val="24"/>
          <w:szCs w:val="24"/>
        </w:rPr>
        <w:t xml:space="preserve">diferentes universidades </w:t>
      </w:r>
      <w:r>
        <w:rPr>
          <w:rFonts w:ascii="Times New Roman" w:hAnsi="Times New Roman"/>
          <w:sz w:val="24"/>
          <w:szCs w:val="24"/>
        </w:rPr>
        <w:t>a nivel del Distrito Nacional, entre las que citamos: la Universidad Pedro Henríquez Ureña (UNPHU)</w:t>
      </w:r>
      <w:r w:rsidR="007F3D0F">
        <w:rPr>
          <w:rFonts w:ascii="Times New Roman" w:hAnsi="Times New Roman"/>
          <w:sz w:val="24"/>
          <w:szCs w:val="24"/>
        </w:rPr>
        <w:t>,</w:t>
      </w:r>
      <w:r>
        <w:rPr>
          <w:rFonts w:ascii="Times New Roman" w:hAnsi="Times New Roman"/>
          <w:sz w:val="24"/>
          <w:szCs w:val="24"/>
        </w:rPr>
        <w:t xml:space="preserve"> Universidad APEC (UNAPEC) y la Pontificia Universidad Católica Madre y Maestra (PUCMM)</w:t>
      </w:r>
      <w:r w:rsidR="007F3D0F">
        <w:rPr>
          <w:rFonts w:ascii="Times New Roman" w:hAnsi="Times New Roman"/>
          <w:sz w:val="24"/>
          <w:szCs w:val="24"/>
        </w:rPr>
        <w:t>, la Universidad Central del Este (UCE)</w:t>
      </w:r>
      <w:r>
        <w:rPr>
          <w:rFonts w:ascii="Times New Roman" w:hAnsi="Times New Roman"/>
          <w:sz w:val="24"/>
          <w:szCs w:val="24"/>
        </w:rPr>
        <w:t xml:space="preserve"> y el </w:t>
      </w:r>
      <w:r w:rsidRPr="00F77657">
        <w:rPr>
          <w:rFonts w:ascii="Times New Roman" w:hAnsi="Times New Roman"/>
          <w:sz w:val="24"/>
          <w:szCs w:val="24"/>
        </w:rPr>
        <w:t>Instituto de Educación Superior en Formación Diplomática y Consular</w:t>
      </w:r>
      <w:r>
        <w:rPr>
          <w:rFonts w:ascii="Times New Roman" w:hAnsi="Times New Roman"/>
          <w:sz w:val="24"/>
          <w:szCs w:val="24"/>
        </w:rPr>
        <w:t xml:space="preserve"> (</w:t>
      </w:r>
      <w:r w:rsidRPr="00F77657">
        <w:rPr>
          <w:rFonts w:ascii="Times New Roman" w:hAnsi="Times New Roman"/>
          <w:sz w:val="24"/>
          <w:szCs w:val="24"/>
        </w:rPr>
        <w:t>INESDYC</w:t>
      </w:r>
      <w:r>
        <w:rPr>
          <w:rFonts w:ascii="Times New Roman" w:hAnsi="Times New Roman"/>
          <w:sz w:val="24"/>
          <w:szCs w:val="24"/>
        </w:rPr>
        <w:t xml:space="preserve">), </w:t>
      </w:r>
      <w:r w:rsidRPr="00654169">
        <w:rPr>
          <w:rFonts w:ascii="Times New Roman" w:hAnsi="Times New Roman"/>
          <w:sz w:val="24"/>
          <w:szCs w:val="24"/>
        </w:rPr>
        <w:t xml:space="preserve">beneficiando con éstas capacitaciones </w:t>
      </w:r>
      <w:r>
        <w:rPr>
          <w:rFonts w:ascii="Times New Roman" w:hAnsi="Times New Roman"/>
          <w:sz w:val="24"/>
          <w:szCs w:val="24"/>
        </w:rPr>
        <w:t xml:space="preserve">a </w:t>
      </w:r>
      <w:r w:rsidRPr="004864C3">
        <w:rPr>
          <w:rFonts w:ascii="Times New Roman" w:hAnsi="Times New Roman"/>
          <w:sz w:val="24"/>
          <w:szCs w:val="24"/>
        </w:rPr>
        <w:t xml:space="preserve">un total de </w:t>
      </w:r>
      <w:r w:rsidR="004864C3">
        <w:rPr>
          <w:rFonts w:ascii="Times New Roman" w:hAnsi="Times New Roman"/>
          <w:sz w:val="24"/>
          <w:szCs w:val="24"/>
        </w:rPr>
        <w:t>trescientos ochenta y seis</w:t>
      </w:r>
      <w:r w:rsidRPr="004864C3">
        <w:rPr>
          <w:rFonts w:ascii="Times New Roman" w:hAnsi="Times New Roman"/>
          <w:sz w:val="24"/>
          <w:szCs w:val="24"/>
        </w:rPr>
        <w:t xml:space="preserve"> (</w:t>
      </w:r>
      <w:r w:rsidR="00B53DD5" w:rsidRPr="004864C3">
        <w:rPr>
          <w:rFonts w:ascii="Times New Roman" w:hAnsi="Times New Roman"/>
          <w:sz w:val="24"/>
          <w:szCs w:val="24"/>
        </w:rPr>
        <w:t>386</w:t>
      </w:r>
      <w:r w:rsidRPr="004864C3">
        <w:rPr>
          <w:rFonts w:ascii="Times New Roman" w:hAnsi="Times New Roman"/>
          <w:sz w:val="24"/>
          <w:szCs w:val="24"/>
        </w:rPr>
        <w:t>) ciudadanos.</w:t>
      </w:r>
      <w:r w:rsidR="007F3D0F">
        <w:rPr>
          <w:rFonts w:ascii="Times New Roman" w:hAnsi="Times New Roman"/>
          <w:sz w:val="24"/>
          <w:szCs w:val="24"/>
        </w:rPr>
        <w:t xml:space="preserve"> </w:t>
      </w:r>
    </w:p>
    <w:p w14:paraId="0B42724D" w14:textId="1019795B" w:rsidR="005242A3" w:rsidRDefault="005242A3" w:rsidP="006B369F">
      <w:pPr>
        <w:rPr>
          <w:rFonts w:ascii="Times New Roman" w:hAnsi="Times New Roman"/>
          <w:sz w:val="24"/>
          <w:szCs w:val="24"/>
        </w:rPr>
      </w:pPr>
    </w:p>
    <w:p w14:paraId="539D8EC5" w14:textId="49A3E640" w:rsidR="0033256A" w:rsidRDefault="0096725E" w:rsidP="006B369F">
      <w:pPr>
        <w:rPr>
          <w:rFonts w:ascii="Times New Roman" w:hAnsi="Times New Roman"/>
          <w:sz w:val="24"/>
          <w:szCs w:val="24"/>
          <w:lang w:val="es-ES"/>
        </w:rPr>
      </w:pPr>
      <w:r>
        <w:rPr>
          <w:rFonts w:ascii="Times New Roman" w:hAnsi="Times New Roman"/>
          <w:sz w:val="24"/>
          <w:szCs w:val="24"/>
        </w:rPr>
        <w:t xml:space="preserve">Durante el año 2019 </w:t>
      </w:r>
      <w:r w:rsidR="00B30F23">
        <w:rPr>
          <w:rFonts w:ascii="Times New Roman" w:hAnsi="Times New Roman"/>
          <w:sz w:val="24"/>
          <w:szCs w:val="24"/>
        </w:rPr>
        <w:t>l</w:t>
      </w:r>
      <w:r w:rsidR="00B30F23" w:rsidRPr="005D1AAA">
        <w:rPr>
          <w:rFonts w:ascii="Times New Roman" w:hAnsi="Times New Roman"/>
          <w:sz w:val="24"/>
          <w:szCs w:val="24"/>
        </w:rPr>
        <w:t xml:space="preserve">a </w:t>
      </w:r>
      <w:r>
        <w:rPr>
          <w:rFonts w:ascii="Times New Roman" w:hAnsi="Times New Roman"/>
          <w:sz w:val="24"/>
          <w:szCs w:val="24"/>
        </w:rPr>
        <w:t xml:space="preserve">CDC </w:t>
      </w:r>
      <w:r w:rsidR="00694B10">
        <w:rPr>
          <w:rFonts w:ascii="Times New Roman" w:hAnsi="Times New Roman"/>
          <w:sz w:val="24"/>
          <w:szCs w:val="24"/>
        </w:rPr>
        <w:t>ejecutó</w:t>
      </w:r>
      <w:r>
        <w:rPr>
          <w:rFonts w:ascii="Times New Roman" w:hAnsi="Times New Roman"/>
          <w:sz w:val="24"/>
          <w:szCs w:val="24"/>
        </w:rPr>
        <w:t xml:space="preserve"> acciones para el fortalecimiento institucional, foment</w:t>
      </w:r>
      <w:r w:rsidR="00694B10">
        <w:rPr>
          <w:rFonts w:ascii="Times New Roman" w:hAnsi="Times New Roman"/>
          <w:sz w:val="24"/>
          <w:szCs w:val="24"/>
        </w:rPr>
        <w:t>o</w:t>
      </w:r>
      <w:r>
        <w:rPr>
          <w:rFonts w:ascii="Times New Roman" w:hAnsi="Times New Roman"/>
          <w:sz w:val="24"/>
          <w:szCs w:val="24"/>
        </w:rPr>
        <w:t xml:space="preserve"> de la transparencia</w:t>
      </w:r>
      <w:r w:rsidR="00892F08">
        <w:rPr>
          <w:rFonts w:ascii="Times New Roman" w:hAnsi="Times New Roman"/>
          <w:sz w:val="24"/>
          <w:szCs w:val="24"/>
        </w:rPr>
        <w:t xml:space="preserve"> y la calidad en la gestión</w:t>
      </w:r>
      <w:r w:rsidR="002223C5">
        <w:rPr>
          <w:rFonts w:ascii="Times New Roman" w:hAnsi="Times New Roman"/>
          <w:sz w:val="24"/>
          <w:szCs w:val="24"/>
        </w:rPr>
        <w:t xml:space="preserve"> que contribuyeron a hacer más </w:t>
      </w:r>
      <w:r w:rsidR="00892F08" w:rsidRPr="00892F08">
        <w:rPr>
          <w:rFonts w:ascii="Times New Roman" w:hAnsi="Times New Roman"/>
          <w:sz w:val="24"/>
          <w:szCs w:val="24"/>
        </w:rPr>
        <w:t xml:space="preserve">eficiente </w:t>
      </w:r>
      <w:r w:rsidR="005242A3">
        <w:rPr>
          <w:rFonts w:ascii="Times New Roman" w:hAnsi="Times New Roman"/>
          <w:sz w:val="24"/>
          <w:szCs w:val="24"/>
        </w:rPr>
        <w:t>las actividades</w:t>
      </w:r>
      <w:r w:rsidR="00892F08" w:rsidRPr="00892F08">
        <w:rPr>
          <w:rFonts w:ascii="Times New Roman" w:hAnsi="Times New Roman"/>
          <w:sz w:val="24"/>
          <w:szCs w:val="24"/>
        </w:rPr>
        <w:t xml:space="preserve"> relacionad</w:t>
      </w:r>
      <w:r w:rsidR="005242A3">
        <w:rPr>
          <w:rFonts w:ascii="Times New Roman" w:hAnsi="Times New Roman"/>
          <w:sz w:val="24"/>
          <w:szCs w:val="24"/>
        </w:rPr>
        <w:t>a</w:t>
      </w:r>
      <w:r w:rsidR="00892F08" w:rsidRPr="00892F08">
        <w:rPr>
          <w:rFonts w:ascii="Times New Roman" w:hAnsi="Times New Roman"/>
          <w:sz w:val="24"/>
          <w:szCs w:val="24"/>
        </w:rPr>
        <w:t>s con su competencia</w:t>
      </w:r>
      <w:r w:rsidR="00892F08">
        <w:rPr>
          <w:rFonts w:ascii="Times New Roman" w:hAnsi="Times New Roman"/>
          <w:sz w:val="24"/>
          <w:szCs w:val="24"/>
        </w:rPr>
        <w:t>.</w:t>
      </w:r>
      <w:r>
        <w:rPr>
          <w:rFonts w:ascii="Times New Roman" w:hAnsi="Times New Roman"/>
          <w:sz w:val="24"/>
          <w:szCs w:val="24"/>
        </w:rPr>
        <w:t xml:space="preserve"> </w:t>
      </w:r>
      <w:r w:rsidR="00892F08">
        <w:rPr>
          <w:rFonts w:ascii="Times New Roman" w:hAnsi="Times New Roman"/>
          <w:sz w:val="24"/>
          <w:szCs w:val="24"/>
        </w:rPr>
        <w:t xml:space="preserve">Para el </w:t>
      </w:r>
      <w:r w:rsidR="00C331D3" w:rsidRPr="00654169">
        <w:rPr>
          <w:rFonts w:ascii="Times New Roman" w:hAnsi="Times New Roman"/>
          <w:sz w:val="24"/>
          <w:szCs w:val="24"/>
        </w:rPr>
        <w:t>periodo enero</w:t>
      </w:r>
      <w:r w:rsidR="009F5859">
        <w:rPr>
          <w:rFonts w:ascii="Times New Roman" w:hAnsi="Times New Roman"/>
          <w:sz w:val="24"/>
          <w:szCs w:val="24"/>
        </w:rPr>
        <w:t xml:space="preserve"> </w:t>
      </w:r>
      <w:r w:rsidR="00C331D3" w:rsidRPr="00654169">
        <w:rPr>
          <w:rFonts w:ascii="Times New Roman" w:hAnsi="Times New Roman"/>
          <w:sz w:val="24"/>
          <w:szCs w:val="24"/>
        </w:rPr>
        <w:t>-</w:t>
      </w:r>
      <w:r w:rsidR="009F5859">
        <w:rPr>
          <w:rFonts w:ascii="Times New Roman" w:hAnsi="Times New Roman"/>
          <w:sz w:val="24"/>
          <w:szCs w:val="24"/>
        </w:rPr>
        <w:t xml:space="preserve"> </w:t>
      </w:r>
      <w:r w:rsidR="00694B10">
        <w:rPr>
          <w:rFonts w:ascii="Times New Roman" w:hAnsi="Times New Roman"/>
          <w:sz w:val="24"/>
          <w:szCs w:val="24"/>
        </w:rPr>
        <w:t>diciembre</w:t>
      </w:r>
      <w:r w:rsidR="00C331D3" w:rsidRPr="00654169">
        <w:rPr>
          <w:rFonts w:ascii="Times New Roman" w:hAnsi="Times New Roman"/>
          <w:sz w:val="24"/>
          <w:szCs w:val="24"/>
        </w:rPr>
        <w:t xml:space="preserve"> </w:t>
      </w:r>
      <w:r w:rsidR="009F5859">
        <w:rPr>
          <w:rFonts w:ascii="Times New Roman" w:hAnsi="Times New Roman"/>
          <w:sz w:val="24"/>
          <w:szCs w:val="24"/>
        </w:rPr>
        <w:t xml:space="preserve">la institución </w:t>
      </w:r>
      <w:r w:rsidR="00C331D3" w:rsidRPr="00654169">
        <w:rPr>
          <w:rFonts w:ascii="Times New Roman" w:hAnsi="Times New Roman"/>
          <w:sz w:val="24"/>
          <w:szCs w:val="24"/>
        </w:rPr>
        <w:t xml:space="preserve">programó diversas iniciativas </w:t>
      </w:r>
      <w:r w:rsidR="00892F08">
        <w:rPr>
          <w:rFonts w:ascii="Times New Roman" w:hAnsi="Times New Roman"/>
          <w:sz w:val="24"/>
          <w:szCs w:val="24"/>
        </w:rPr>
        <w:t xml:space="preserve">a desarrollarse en </w:t>
      </w:r>
      <w:r w:rsidR="00C331D3" w:rsidRPr="00654169">
        <w:rPr>
          <w:rFonts w:ascii="Times New Roman" w:hAnsi="Times New Roman"/>
          <w:sz w:val="24"/>
          <w:szCs w:val="24"/>
        </w:rPr>
        <w:t>su Plan Operativo Anual (POA)</w:t>
      </w:r>
      <w:r w:rsidR="008E50BC">
        <w:rPr>
          <w:rFonts w:ascii="Times New Roman" w:hAnsi="Times New Roman"/>
          <w:sz w:val="24"/>
          <w:szCs w:val="24"/>
        </w:rPr>
        <w:t xml:space="preserve"> 201</w:t>
      </w:r>
      <w:r w:rsidR="00892F08">
        <w:rPr>
          <w:rFonts w:ascii="Times New Roman" w:hAnsi="Times New Roman"/>
          <w:sz w:val="24"/>
          <w:szCs w:val="24"/>
        </w:rPr>
        <w:t>9</w:t>
      </w:r>
      <w:r w:rsidR="00C331D3" w:rsidRPr="00654169">
        <w:rPr>
          <w:rFonts w:ascii="Times New Roman" w:hAnsi="Times New Roman"/>
          <w:sz w:val="24"/>
          <w:szCs w:val="24"/>
        </w:rPr>
        <w:t xml:space="preserve"> y otras actividades de carácter técnico y administrativo no </w:t>
      </w:r>
      <w:r w:rsidR="00C331D3" w:rsidRPr="000A62A3">
        <w:rPr>
          <w:rFonts w:ascii="Times New Roman" w:hAnsi="Times New Roman"/>
          <w:sz w:val="24"/>
          <w:szCs w:val="24"/>
        </w:rPr>
        <w:t xml:space="preserve">contempladas en </w:t>
      </w:r>
      <w:r w:rsidR="00694B10">
        <w:rPr>
          <w:rFonts w:ascii="Times New Roman" w:hAnsi="Times New Roman"/>
          <w:sz w:val="24"/>
          <w:szCs w:val="24"/>
        </w:rPr>
        <w:t>el plan</w:t>
      </w:r>
      <w:r w:rsidR="008E50BC">
        <w:rPr>
          <w:rFonts w:ascii="Times New Roman" w:hAnsi="Times New Roman"/>
          <w:sz w:val="24"/>
          <w:szCs w:val="24"/>
        </w:rPr>
        <w:t>,</w:t>
      </w:r>
      <w:r w:rsidR="00C331D3">
        <w:rPr>
          <w:rFonts w:ascii="Times New Roman" w:hAnsi="Times New Roman"/>
          <w:sz w:val="24"/>
          <w:szCs w:val="24"/>
        </w:rPr>
        <w:t xml:space="preserve"> que conllevaría</w:t>
      </w:r>
      <w:r w:rsidR="008E50BC">
        <w:rPr>
          <w:rFonts w:ascii="Times New Roman" w:hAnsi="Times New Roman"/>
          <w:sz w:val="24"/>
          <w:szCs w:val="24"/>
        </w:rPr>
        <w:t>n</w:t>
      </w:r>
      <w:r w:rsidR="00C331D3">
        <w:rPr>
          <w:rFonts w:ascii="Times New Roman" w:hAnsi="Times New Roman"/>
          <w:sz w:val="24"/>
          <w:szCs w:val="24"/>
        </w:rPr>
        <w:t xml:space="preserve"> al logro de </w:t>
      </w:r>
      <w:r w:rsidR="00892F08">
        <w:rPr>
          <w:rFonts w:ascii="Times New Roman" w:hAnsi="Times New Roman"/>
          <w:sz w:val="24"/>
          <w:szCs w:val="24"/>
        </w:rPr>
        <w:t>sus</w:t>
      </w:r>
      <w:r w:rsidR="00C331D3" w:rsidRPr="002950BA">
        <w:rPr>
          <w:rFonts w:ascii="Times New Roman" w:hAnsi="Times New Roman"/>
          <w:sz w:val="24"/>
          <w:szCs w:val="24"/>
        </w:rPr>
        <w:t xml:space="preserve"> </w:t>
      </w:r>
      <w:r w:rsidR="00892F08">
        <w:rPr>
          <w:rFonts w:ascii="Times New Roman" w:hAnsi="Times New Roman"/>
          <w:sz w:val="24"/>
          <w:szCs w:val="24"/>
        </w:rPr>
        <w:t>o</w:t>
      </w:r>
      <w:r w:rsidR="00C331D3" w:rsidRPr="002950BA">
        <w:rPr>
          <w:rFonts w:ascii="Times New Roman" w:hAnsi="Times New Roman"/>
          <w:sz w:val="24"/>
          <w:szCs w:val="24"/>
        </w:rPr>
        <w:t xml:space="preserve">bjetivos </w:t>
      </w:r>
      <w:r w:rsidR="0063479B">
        <w:rPr>
          <w:rFonts w:ascii="Times New Roman" w:hAnsi="Times New Roman"/>
          <w:sz w:val="24"/>
          <w:szCs w:val="24"/>
        </w:rPr>
        <w:t>alineados</w:t>
      </w:r>
      <w:r w:rsidR="00892F08">
        <w:rPr>
          <w:rFonts w:ascii="Times New Roman" w:hAnsi="Times New Roman"/>
          <w:sz w:val="24"/>
          <w:szCs w:val="24"/>
        </w:rPr>
        <w:t xml:space="preserve"> </w:t>
      </w:r>
      <w:r w:rsidR="00694B10">
        <w:rPr>
          <w:rFonts w:ascii="Times New Roman" w:hAnsi="Times New Roman"/>
          <w:sz w:val="24"/>
          <w:szCs w:val="24"/>
        </w:rPr>
        <w:t>a</w:t>
      </w:r>
      <w:r w:rsidR="005242A3">
        <w:rPr>
          <w:rFonts w:ascii="Times New Roman" w:hAnsi="Times New Roman"/>
          <w:sz w:val="24"/>
          <w:szCs w:val="24"/>
        </w:rPr>
        <w:t xml:space="preserve"> los</w:t>
      </w:r>
      <w:r w:rsidR="0063479B">
        <w:rPr>
          <w:rFonts w:ascii="Times New Roman" w:hAnsi="Times New Roman"/>
          <w:sz w:val="24"/>
          <w:szCs w:val="24"/>
        </w:rPr>
        <w:t xml:space="preserve"> cuatro (</w:t>
      </w:r>
      <w:r w:rsidR="00892F08">
        <w:rPr>
          <w:rFonts w:ascii="Times New Roman" w:hAnsi="Times New Roman"/>
          <w:sz w:val="24"/>
          <w:szCs w:val="24"/>
        </w:rPr>
        <w:t>4</w:t>
      </w:r>
      <w:r w:rsidR="0063479B">
        <w:rPr>
          <w:rFonts w:ascii="Times New Roman" w:hAnsi="Times New Roman"/>
          <w:sz w:val="24"/>
          <w:szCs w:val="24"/>
        </w:rPr>
        <w:t>)</w:t>
      </w:r>
      <w:r w:rsidR="00892F08">
        <w:rPr>
          <w:rFonts w:ascii="Times New Roman" w:hAnsi="Times New Roman"/>
          <w:sz w:val="24"/>
          <w:szCs w:val="24"/>
        </w:rPr>
        <w:t xml:space="preserve"> ejes estratégicos </w:t>
      </w:r>
      <w:r w:rsidR="00694B10">
        <w:rPr>
          <w:rFonts w:ascii="Times New Roman" w:hAnsi="Times New Roman"/>
          <w:sz w:val="24"/>
          <w:szCs w:val="24"/>
          <w:lang w:val="es-ES"/>
        </w:rPr>
        <w:t>descritos</w:t>
      </w:r>
      <w:r w:rsidR="009F5859">
        <w:rPr>
          <w:rFonts w:ascii="Times New Roman" w:hAnsi="Times New Roman"/>
          <w:sz w:val="24"/>
          <w:szCs w:val="24"/>
          <w:lang w:val="es-ES"/>
        </w:rPr>
        <w:t xml:space="preserve"> en su Plan Estratégico Institucional </w:t>
      </w:r>
      <w:r w:rsidR="00694B10">
        <w:rPr>
          <w:rFonts w:ascii="Times New Roman" w:hAnsi="Times New Roman"/>
          <w:sz w:val="24"/>
          <w:szCs w:val="24"/>
          <w:lang w:val="es-ES"/>
        </w:rPr>
        <w:t xml:space="preserve">(PEI) </w:t>
      </w:r>
      <w:r w:rsidR="009F5859">
        <w:rPr>
          <w:rFonts w:ascii="Times New Roman" w:hAnsi="Times New Roman"/>
          <w:sz w:val="24"/>
          <w:szCs w:val="24"/>
          <w:lang w:val="es-ES"/>
        </w:rPr>
        <w:t>2019-2022</w:t>
      </w:r>
      <w:r w:rsidR="00694B10">
        <w:rPr>
          <w:rFonts w:ascii="Times New Roman" w:hAnsi="Times New Roman"/>
          <w:sz w:val="24"/>
          <w:szCs w:val="24"/>
          <w:lang w:val="es-ES"/>
        </w:rPr>
        <w:t xml:space="preserve">: </w:t>
      </w:r>
    </w:p>
    <w:p w14:paraId="15ED150E" w14:textId="2DBEB8C9" w:rsidR="00892F08" w:rsidRPr="00892F08" w:rsidRDefault="00892F08" w:rsidP="006B369F">
      <w:pPr>
        <w:rPr>
          <w:rFonts w:ascii="Times New Roman" w:hAnsi="Times New Roman"/>
          <w:sz w:val="24"/>
          <w:szCs w:val="24"/>
        </w:rPr>
      </w:pPr>
      <w:r w:rsidRPr="00892F08">
        <w:rPr>
          <w:rFonts w:ascii="Times New Roman" w:hAnsi="Times New Roman"/>
          <w:sz w:val="24"/>
          <w:szCs w:val="24"/>
        </w:rPr>
        <w:t xml:space="preserve">a. Innovación y Desarrollo </w:t>
      </w:r>
    </w:p>
    <w:p w14:paraId="788E38B4" w14:textId="77777777" w:rsidR="00892F08" w:rsidRPr="00892F08" w:rsidRDefault="00892F08" w:rsidP="006B369F">
      <w:pPr>
        <w:rPr>
          <w:rFonts w:ascii="Times New Roman" w:hAnsi="Times New Roman"/>
          <w:sz w:val="24"/>
          <w:szCs w:val="24"/>
        </w:rPr>
      </w:pPr>
      <w:r w:rsidRPr="00892F08">
        <w:rPr>
          <w:rFonts w:ascii="Times New Roman" w:hAnsi="Times New Roman"/>
          <w:sz w:val="24"/>
          <w:szCs w:val="24"/>
        </w:rPr>
        <w:t xml:space="preserve">b. Fortalecimiento institucional </w:t>
      </w:r>
    </w:p>
    <w:p w14:paraId="4D7805D0" w14:textId="77777777" w:rsidR="00892F08" w:rsidRPr="00892F08" w:rsidRDefault="00892F08" w:rsidP="006B369F">
      <w:pPr>
        <w:rPr>
          <w:rFonts w:ascii="Times New Roman" w:hAnsi="Times New Roman"/>
          <w:sz w:val="24"/>
          <w:szCs w:val="24"/>
        </w:rPr>
      </w:pPr>
      <w:r w:rsidRPr="00892F08">
        <w:rPr>
          <w:rFonts w:ascii="Times New Roman" w:hAnsi="Times New Roman"/>
          <w:sz w:val="24"/>
          <w:szCs w:val="24"/>
        </w:rPr>
        <w:t xml:space="preserve">c. Relaciones interinstitucionales </w:t>
      </w:r>
    </w:p>
    <w:p w14:paraId="67BDC191" w14:textId="69A080BF" w:rsidR="00C331D3" w:rsidRDefault="00892F08" w:rsidP="006B369F">
      <w:pPr>
        <w:rPr>
          <w:rFonts w:ascii="Times New Roman" w:hAnsi="Times New Roman"/>
          <w:sz w:val="24"/>
          <w:szCs w:val="24"/>
        </w:rPr>
      </w:pPr>
      <w:r w:rsidRPr="00892F08">
        <w:rPr>
          <w:rFonts w:ascii="Times New Roman" w:hAnsi="Times New Roman"/>
          <w:sz w:val="24"/>
          <w:szCs w:val="24"/>
        </w:rPr>
        <w:t>d. Comunicación institucional</w:t>
      </w:r>
      <w:r w:rsidR="00C331D3">
        <w:rPr>
          <w:rFonts w:ascii="Times New Roman" w:hAnsi="Times New Roman"/>
          <w:sz w:val="24"/>
          <w:szCs w:val="24"/>
        </w:rPr>
        <w:t xml:space="preserve"> </w:t>
      </w:r>
    </w:p>
    <w:p w14:paraId="727FEE7C" w14:textId="301DBE6C" w:rsidR="007C50A7" w:rsidRDefault="007C50A7" w:rsidP="006B369F">
      <w:pPr>
        <w:rPr>
          <w:rFonts w:ascii="Times New Roman" w:hAnsi="Times New Roman"/>
          <w:sz w:val="24"/>
          <w:szCs w:val="24"/>
        </w:rPr>
      </w:pPr>
    </w:p>
    <w:p w14:paraId="628291DC" w14:textId="50949298" w:rsidR="00165DE4" w:rsidRDefault="0063479B" w:rsidP="006B369F">
      <w:pPr>
        <w:rPr>
          <w:rFonts w:ascii="Times New Roman" w:hAnsi="Times New Roman"/>
          <w:sz w:val="24"/>
          <w:szCs w:val="24"/>
          <w:lang w:val="es-ES"/>
        </w:rPr>
      </w:pPr>
      <w:r>
        <w:rPr>
          <w:rFonts w:ascii="Times New Roman" w:eastAsia="Times New Roman" w:hAnsi="Times New Roman"/>
          <w:sz w:val="24"/>
          <w:szCs w:val="24"/>
        </w:rPr>
        <w:t xml:space="preserve">En cuanto al fortalecimiento y mejora contínua para la sostenibilidad institucional, la CDC ha </w:t>
      </w:r>
      <w:r w:rsidR="00263FB9">
        <w:rPr>
          <w:rFonts w:ascii="Times New Roman" w:eastAsia="Times New Roman" w:hAnsi="Times New Roman"/>
          <w:sz w:val="24"/>
          <w:szCs w:val="24"/>
        </w:rPr>
        <w:t>continuó</w:t>
      </w:r>
      <w:r>
        <w:rPr>
          <w:rFonts w:ascii="Times New Roman" w:eastAsia="Times New Roman" w:hAnsi="Times New Roman"/>
          <w:sz w:val="24"/>
          <w:szCs w:val="24"/>
        </w:rPr>
        <w:t xml:space="preserve"> la implementación de</w:t>
      </w:r>
      <w:r w:rsidR="00B430DF">
        <w:rPr>
          <w:rFonts w:ascii="Times New Roman" w:eastAsia="Times New Roman" w:hAnsi="Times New Roman"/>
          <w:sz w:val="24"/>
          <w:szCs w:val="24"/>
        </w:rPr>
        <w:t xml:space="preserve"> acciones </w:t>
      </w:r>
      <w:r w:rsidR="00263FB9">
        <w:rPr>
          <w:rFonts w:ascii="Times New Roman" w:eastAsia="Times New Roman" w:hAnsi="Times New Roman"/>
          <w:sz w:val="24"/>
          <w:szCs w:val="24"/>
        </w:rPr>
        <w:t xml:space="preserve">de mejora </w:t>
      </w:r>
      <w:r w:rsidR="00E337F4">
        <w:rPr>
          <w:rFonts w:ascii="Times New Roman" w:eastAsia="Times New Roman" w:hAnsi="Times New Roman"/>
          <w:sz w:val="24"/>
          <w:szCs w:val="24"/>
        </w:rPr>
        <w:t>en su</w:t>
      </w:r>
      <w:r>
        <w:rPr>
          <w:rFonts w:ascii="Times New Roman" w:eastAsia="Times New Roman" w:hAnsi="Times New Roman"/>
          <w:sz w:val="24"/>
          <w:szCs w:val="24"/>
        </w:rPr>
        <w:t xml:space="preserve"> gestión operativa con el objetivo de prestar un servicio de calidad </w:t>
      </w:r>
      <w:r w:rsidR="00E337F4">
        <w:rPr>
          <w:rFonts w:ascii="Times New Roman" w:eastAsia="Times New Roman" w:hAnsi="Times New Roman"/>
          <w:sz w:val="24"/>
          <w:szCs w:val="24"/>
        </w:rPr>
        <w:t>a sus clientes internos/externos</w:t>
      </w:r>
      <w:r>
        <w:rPr>
          <w:rFonts w:ascii="Times New Roman" w:eastAsia="Times New Roman" w:hAnsi="Times New Roman"/>
          <w:sz w:val="24"/>
          <w:szCs w:val="24"/>
        </w:rPr>
        <w:t>, fomentar la transparencia y la rendición de cuentas</w:t>
      </w:r>
      <w:r w:rsidR="00165DE4">
        <w:rPr>
          <w:rFonts w:ascii="Times New Roman" w:hAnsi="Times New Roman"/>
          <w:sz w:val="24"/>
          <w:szCs w:val="24"/>
          <w:lang w:val="es-ES"/>
        </w:rPr>
        <w:t xml:space="preserve">, </w:t>
      </w:r>
      <w:r w:rsidR="0086169A">
        <w:rPr>
          <w:rFonts w:ascii="Times New Roman" w:hAnsi="Times New Roman"/>
          <w:sz w:val="24"/>
          <w:szCs w:val="24"/>
          <w:lang w:val="es-ES"/>
        </w:rPr>
        <w:t>implementando</w:t>
      </w:r>
      <w:r w:rsidR="00165DE4">
        <w:rPr>
          <w:rFonts w:ascii="Times New Roman" w:hAnsi="Times New Roman"/>
          <w:sz w:val="24"/>
          <w:szCs w:val="24"/>
          <w:lang w:val="es-ES"/>
        </w:rPr>
        <w:t xml:space="preserve"> </w:t>
      </w:r>
      <w:r w:rsidR="0086169A">
        <w:rPr>
          <w:rFonts w:ascii="Times New Roman" w:hAnsi="Times New Roman"/>
          <w:sz w:val="24"/>
          <w:szCs w:val="24"/>
          <w:lang w:val="es-ES"/>
        </w:rPr>
        <w:t xml:space="preserve">controles internos, </w:t>
      </w:r>
      <w:r w:rsidR="00165DE4">
        <w:rPr>
          <w:rFonts w:ascii="Times New Roman" w:hAnsi="Times New Roman"/>
          <w:sz w:val="24"/>
          <w:szCs w:val="24"/>
          <w:lang w:val="es-ES"/>
        </w:rPr>
        <w:t xml:space="preserve">actualizando y mejorando </w:t>
      </w:r>
      <w:r w:rsidR="00805526">
        <w:rPr>
          <w:rFonts w:ascii="Times New Roman" w:hAnsi="Times New Roman"/>
          <w:sz w:val="24"/>
          <w:szCs w:val="24"/>
          <w:lang w:val="es-ES"/>
        </w:rPr>
        <w:t xml:space="preserve">los </w:t>
      </w:r>
      <w:r w:rsidR="00165DE4" w:rsidRPr="00165DE4">
        <w:rPr>
          <w:rFonts w:ascii="Times New Roman" w:hAnsi="Times New Roman"/>
          <w:sz w:val="24"/>
          <w:szCs w:val="24"/>
          <w:lang w:val="es-ES"/>
        </w:rPr>
        <w:t>procedimientos de</w:t>
      </w:r>
      <w:r w:rsidR="00805526">
        <w:rPr>
          <w:rFonts w:ascii="Times New Roman" w:hAnsi="Times New Roman"/>
          <w:sz w:val="24"/>
          <w:szCs w:val="24"/>
          <w:lang w:val="es-ES"/>
        </w:rPr>
        <w:t xml:space="preserve"> </w:t>
      </w:r>
      <w:r w:rsidR="00165DE4" w:rsidRPr="00165DE4">
        <w:rPr>
          <w:rFonts w:ascii="Times New Roman" w:hAnsi="Times New Roman"/>
          <w:sz w:val="24"/>
          <w:szCs w:val="24"/>
          <w:lang w:val="es-ES"/>
        </w:rPr>
        <w:t>acuerdo a la naturaleza</w:t>
      </w:r>
      <w:r w:rsidR="00805526">
        <w:rPr>
          <w:rFonts w:ascii="Times New Roman" w:hAnsi="Times New Roman"/>
          <w:sz w:val="24"/>
          <w:szCs w:val="24"/>
          <w:lang w:val="es-ES"/>
        </w:rPr>
        <w:t xml:space="preserve"> de sus operaciones y objetivos</w:t>
      </w:r>
      <w:r w:rsidR="0052204E">
        <w:rPr>
          <w:rFonts w:ascii="Times New Roman" w:hAnsi="Times New Roman"/>
          <w:sz w:val="24"/>
          <w:szCs w:val="24"/>
          <w:lang w:val="es-ES"/>
        </w:rPr>
        <w:t xml:space="preserve">. </w:t>
      </w:r>
      <w:r w:rsidR="00805526">
        <w:rPr>
          <w:rFonts w:ascii="Times New Roman" w:hAnsi="Times New Roman"/>
          <w:sz w:val="24"/>
          <w:szCs w:val="24"/>
          <w:lang w:val="es-ES"/>
        </w:rPr>
        <w:t xml:space="preserve"> </w:t>
      </w:r>
    </w:p>
    <w:p w14:paraId="1E7AB0B2" w14:textId="77777777" w:rsidR="005355C0" w:rsidRDefault="005355C0" w:rsidP="006B369F">
      <w:pPr>
        <w:rPr>
          <w:rFonts w:ascii="Times New Roman" w:hAnsi="Times New Roman"/>
          <w:sz w:val="24"/>
          <w:szCs w:val="24"/>
        </w:rPr>
      </w:pPr>
      <w:r>
        <w:rPr>
          <w:rFonts w:ascii="Times New Roman" w:hAnsi="Times New Roman"/>
          <w:sz w:val="24"/>
          <w:szCs w:val="24"/>
        </w:rPr>
        <w:tab/>
      </w:r>
    </w:p>
    <w:p w14:paraId="07E777CA" w14:textId="07C35EFC" w:rsidR="001C2EF3" w:rsidRDefault="0063479B" w:rsidP="006B369F">
      <w:pPr>
        <w:rPr>
          <w:rFonts w:ascii="Times New Roman" w:hAnsi="Times New Roman"/>
          <w:sz w:val="24"/>
          <w:szCs w:val="24"/>
          <w:lang w:val="es-ES"/>
        </w:rPr>
      </w:pPr>
      <w:r>
        <w:rPr>
          <w:rFonts w:ascii="Times New Roman" w:eastAsia="Times New Roman" w:hAnsi="Times New Roman"/>
          <w:sz w:val="24"/>
          <w:szCs w:val="24"/>
        </w:rPr>
        <w:t>En</w:t>
      </w:r>
      <w:r w:rsidR="007A521C">
        <w:rPr>
          <w:rFonts w:ascii="Times New Roman" w:eastAsia="Times New Roman" w:hAnsi="Times New Roman"/>
          <w:sz w:val="24"/>
          <w:szCs w:val="24"/>
        </w:rPr>
        <w:t xml:space="preserve"> tal sentido, </w:t>
      </w:r>
      <w:r w:rsidR="009C306B">
        <w:rPr>
          <w:rFonts w:ascii="Times New Roman" w:eastAsia="Times New Roman" w:hAnsi="Times New Roman"/>
          <w:sz w:val="24"/>
          <w:szCs w:val="24"/>
        </w:rPr>
        <w:t xml:space="preserve">en cuanto al </w:t>
      </w:r>
      <w:r w:rsidR="009C306B" w:rsidRPr="0063479B">
        <w:rPr>
          <w:rFonts w:ascii="Times New Roman" w:eastAsia="Times New Roman" w:hAnsi="Times New Roman"/>
          <w:sz w:val="24"/>
          <w:szCs w:val="24"/>
        </w:rPr>
        <w:t xml:space="preserve">desarrollo de la gestión </w:t>
      </w:r>
      <w:r w:rsidR="009C306B">
        <w:rPr>
          <w:rFonts w:ascii="Times New Roman" w:eastAsia="Times New Roman" w:hAnsi="Times New Roman"/>
          <w:sz w:val="24"/>
          <w:szCs w:val="24"/>
        </w:rPr>
        <w:t>pública</w:t>
      </w:r>
      <w:r w:rsidR="009C306B" w:rsidRPr="0063479B">
        <w:rPr>
          <w:rFonts w:ascii="Times New Roman" w:eastAsia="Times New Roman" w:hAnsi="Times New Roman"/>
          <w:sz w:val="24"/>
          <w:szCs w:val="24"/>
        </w:rPr>
        <w:t xml:space="preserve">, en términos de eficiencia, eficacia y calidad de cumplimiento de marcos normativos y procedimentales </w:t>
      </w:r>
      <w:r w:rsidR="009C306B">
        <w:rPr>
          <w:rFonts w:ascii="Times New Roman" w:eastAsia="Times New Roman" w:hAnsi="Times New Roman"/>
          <w:sz w:val="24"/>
          <w:szCs w:val="24"/>
        </w:rPr>
        <w:t>la institución alcanzó de un</w:t>
      </w:r>
      <w:r w:rsidR="00263FB9">
        <w:rPr>
          <w:rFonts w:ascii="Times New Roman" w:eastAsia="Times New Roman" w:hAnsi="Times New Roman"/>
          <w:sz w:val="24"/>
          <w:szCs w:val="24"/>
        </w:rPr>
        <w:t>a puntuación de un</w:t>
      </w:r>
      <w:r w:rsidR="009C306B">
        <w:rPr>
          <w:rFonts w:ascii="Times New Roman" w:eastAsia="Times New Roman" w:hAnsi="Times New Roman"/>
          <w:sz w:val="24"/>
          <w:szCs w:val="24"/>
        </w:rPr>
        <w:t xml:space="preserve"> </w:t>
      </w:r>
      <w:r w:rsidR="00E130A1">
        <w:rPr>
          <w:rFonts w:ascii="Times New Roman" w:eastAsia="Times New Roman" w:hAnsi="Times New Roman"/>
          <w:sz w:val="24"/>
          <w:szCs w:val="24"/>
        </w:rPr>
        <w:t>82.61</w:t>
      </w:r>
      <w:r w:rsidR="009C306B">
        <w:rPr>
          <w:rFonts w:ascii="Times New Roman" w:eastAsia="Times New Roman" w:hAnsi="Times New Roman"/>
          <w:sz w:val="24"/>
          <w:szCs w:val="24"/>
        </w:rPr>
        <w:t xml:space="preserve">% </w:t>
      </w:r>
      <w:r w:rsidR="00263FB9">
        <w:t xml:space="preserve">el </w:t>
      </w:r>
      <w:r w:rsidR="00263FB9" w:rsidRPr="00263FB9">
        <w:rPr>
          <w:rFonts w:ascii="Times New Roman" w:eastAsia="Times New Roman" w:hAnsi="Times New Roman"/>
          <w:sz w:val="24"/>
          <w:szCs w:val="24"/>
        </w:rPr>
        <w:t>Sistema de Monitoreo de la Administración Pública (SISMAP)</w:t>
      </w:r>
      <w:r w:rsidR="00263FB9">
        <w:rPr>
          <w:rFonts w:ascii="Times New Roman" w:eastAsia="Times New Roman" w:hAnsi="Times New Roman"/>
          <w:sz w:val="24"/>
          <w:szCs w:val="24"/>
        </w:rPr>
        <w:t xml:space="preserve"> </w:t>
      </w:r>
      <w:r w:rsidR="009C306B">
        <w:rPr>
          <w:rFonts w:ascii="Times New Roman" w:eastAsia="Times New Roman" w:hAnsi="Times New Roman"/>
          <w:sz w:val="24"/>
          <w:szCs w:val="24"/>
        </w:rPr>
        <w:t xml:space="preserve">con </w:t>
      </w:r>
      <w:r w:rsidR="00EE3D5E">
        <w:rPr>
          <w:rFonts w:ascii="Times New Roman" w:eastAsia="Times New Roman" w:hAnsi="Times New Roman"/>
          <w:sz w:val="24"/>
          <w:szCs w:val="24"/>
        </w:rPr>
        <w:t xml:space="preserve">una </w:t>
      </w:r>
      <w:r w:rsidR="009C306B">
        <w:rPr>
          <w:rFonts w:ascii="Times New Roman" w:eastAsia="Times New Roman" w:hAnsi="Times New Roman"/>
          <w:sz w:val="24"/>
          <w:szCs w:val="24"/>
        </w:rPr>
        <w:t>proyección al cierre del periodo de un 85%. Asimismo, se destacan los porcentajes obtenidos respecto</w:t>
      </w:r>
      <w:r w:rsidR="00523187">
        <w:rPr>
          <w:rFonts w:ascii="Times New Roman" w:eastAsia="Times New Roman" w:hAnsi="Times New Roman"/>
          <w:sz w:val="24"/>
          <w:szCs w:val="24"/>
        </w:rPr>
        <w:t xml:space="preserve"> a </w:t>
      </w:r>
      <w:r w:rsidR="00EE3D5E">
        <w:rPr>
          <w:rFonts w:ascii="Times New Roman" w:eastAsia="Times New Roman" w:hAnsi="Times New Roman"/>
          <w:sz w:val="24"/>
          <w:szCs w:val="24"/>
        </w:rPr>
        <w:t xml:space="preserve">la </w:t>
      </w:r>
      <w:r w:rsidR="00523187">
        <w:rPr>
          <w:rFonts w:ascii="Times New Roman" w:hAnsi="Times New Roman"/>
          <w:sz w:val="24"/>
          <w:szCs w:val="24"/>
          <w:lang w:val="es-ES"/>
        </w:rPr>
        <w:t>gestión</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presupuestaria</w:t>
      </w:r>
      <w:r w:rsidR="007A521C">
        <w:rPr>
          <w:rFonts w:ascii="Times New Roman" w:hAnsi="Times New Roman"/>
          <w:sz w:val="24"/>
          <w:szCs w:val="24"/>
          <w:lang w:val="es-ES"/>
        </w:rPr>
        <w:t xml:space="preserve"> </w:t>
      </w:r>
      <w:r w:rsidR="00523187">
        <w:rPr>
          <w:rFonts w:ascii="Times New Roman" w:hAnsi="Times New Roman"/>
          <w:sz w:val="24"/>
          <w:szCs w:val="24"/>
          <w:lang w:val="es-ES"/>
        </w:rPr>
        <w:t>con un 94%</w:t>
      </w:r>
      <w:r w:rsidR="007A521C">
        <w:rPr>
          <w:rFonts w:ascii="Times New Roman" w:hAnsi="Times New Roman"/>
          <w:sz w:val="24"/>
          <w:szCs w:val="24"/>
          <w:lang w:val="es-ES"/>
        </w:rPr>
        <w:t xml:space="preserve"> </w:t>
      </w:r>
      <w:r w:rsidR="00EE3D5E">
        <w:rPr>
          <w:rFonts w:ascii="Times New Roman" w:hAnsi="Times New Roman"/>
          <w:sz w:val="24"/>
          <w:szCs w:val="24"/>
          <w:lang w:val="es-ES"/>
        </w:rPr>
        <w:t>en el</w:t>
      </w:r>
      <w:r w:rsidR="00263FB9">
        <w:rPr>
          <w:rFonts w:ascii="Times New Roman" w:hAnsi="Times New Roman"/>
          <w:sz w:val="24"/>
          <w:szCs w:val="24"/>
          <w:lang w:val="es-ES"/>
        </w:rPr>
        <w:t xml:space="preserve"> indicador del</w:t>
      </w:r>
      <w:r w:rsidR="007A521C">
        <w:rPr>
          <w:rFonts w:ascii="Times New Roman" w:hAnsi="Times New Roman"/>
          <w:sz w:val="24"/>
          <w:szCs w:val="24"/>
          <w:lang w:val="es-ES"/>
        </w:rPr>
        <w:t xml:space="preserve"> Índice de Gestión Presupuestaria (IGP) reafirmando una gestión </w:t>
      </w:r>
      <w:r w:rsidR="007A521C" w:rsidRPr="005355C0">
        <w:rPr>
          <w:rFonts w:ascii="Times New Roman" w:hAnsi="Times New Roman"/>
          <w:sz w:val="24"/>
          <w:szCs w:val="24"/>
          <w:lang w:val="es-ES"/>
        </w:rPr>
        <w:t>eficaz,</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eficiente</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y</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transparente,</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de</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acuerdo</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a</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la</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correcta</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aplicación</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de</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normativas</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vigentes</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y</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mejores</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prácticas</w:t>
      </w:r>
      <w:r w:rsidR="007A521C">
        <w:rPr>
          <w:rFonts w:ascii="Times New Roman" w:hAnsi="Times New Roman"/>
          <w:sz w:val="24"/>
          <w:szCs w:val="24"/>
          <w:lang w:val="es-ES"/>
        </w:rPr>
        <w:t xml:space="preserve"> </w:t>
      </w:r>
      <w:r w:rsidR="007A521C" w:rsidRPr="005355C0">
        <w:rPr>
          <w:rFonts w:ascii="Times New Roman" w:hAnsi="Times New Roman"/>
          <w:sz w:val="24"/>
          <w:szCs w:val="24"/>
          <w:lang w:val="es-ES"/>
        </w:rPr>
        <w:t>presupuestarias</w:t>
      </w:r>
      <w:r w:rsidR="007A521C">
        <w:rPr>
          <w:rFonts w:ascii="Times New Roman" w:hAnsi="Times New Roman"/>
          <w:sz w:val="24"/>
          <w:szCs w:val="24"/>
          <w:lang w:val="es-ES"/>
        </w:rPr>
        <w:t xml:space="preserve">. </w:t>
      </w:r>
      <w:r w:rsidR="00EE3D5E">
        <w:rPr>
          <w:rFonts w:ascii="Times New Roman" w:hAnsi="Times New Roman"/>
          <w:sz w:val="24"/>
          <w:szCs w:val="24"/>
          <w:lang w:val="es-ES"/>
        </w:rPr>
        <w:t xml:space="preserve">De igual forma, </w:t>
      </w:r>
      <w:r w:rsidR="004B782A">
        <w:rPr>
          <w:rFonts w:ascii="Times New Roman" w:hAnsi="Times New Roman"/>
          <w:sz w:val="24"/>
          <w:szCs w:val="24"/>
          <w:lang w:val="es-ES"/>
        </w:rPr>
        <w:t>obtuvo una puntuación promedio de un 9</w:t>
      </w:r>
      <w:r w:rsidR="00E130A1">
        <w:rPr>
          <w:rFonts w:ascii="Times New Roman" w:hAnsi="Times New Roman"/>
          <w:sz w:val="24"/>
          <w:szCs w:val="24"/>
          <w:lang w:val="es-ES"/>
        </w:rPr>
        <w:t>6.37</w:t>
      </w:r>
      <w:r w:rsidR="004B782A">
        <w:rPr>
          <w:rFonts w:ascii="Times New Roman" w:hAnsi="Times New Roman"/>
          <w:sz w:val="24"/>
          <w:szCs w:val="24"/>
          <w:lang w:val="es-ES"/>
        </w:rPr>
        <w:t xml:space="preserve">% en la gestión de </w:t>
      </w:r>
      <w:r w:rsidR="004B782A" w:rsidRPr="004B782A">
        <w:rPr>
          <w:rFonts w:ascii="Times New Roman" w:hAnsi="Times New Roman"/>
          <w:sz w:val="24"/>
          <w:szCs w:val="24"/>
          <w:lang w:val="es-ES"/>
        </w:rPr>
        <w:t>los procesos</w:t>
      </w:r>
      <w:r w:rsidR="004B782A">
        <w:rPr>
          <w:rFonts w:ascii="Times New Roman" w:hAnsi="Times New Roman"/>
          <w:sz w:val="24"/>
          <w:szCs w:val="24"/>
          <w:lang w:val="es-ES"/>
        </w:rPr>
        <w:t xml:space="preserve"> </w:t>
      </w:r>
      <w:r w:rsidR="004B782A" w:rsidRPr="004B782A">
        <w:rPr>
          <w:rFonts w:ascii="Times New Roman" w:hAnsi="Times New Roman"/>
          <w:sz w:val="24"/>
          <w:szCs w:val="24"/>
          <w:lang w:val="es-ES"/>
        </w:rPr>
        <w:t>de compras y contrataciones realizados y atención particular al desarrollo</w:t>
      </w:r>
      <w:r w:rsidR="004B782A">
        <w:rPr>
          <w:rFonts w:ascii="Times New Roman" w:hAnsi="Times New Roman"/>
          <w:sz w:val="24"/>
          <w:szCs w:val="24"/>
          <w:lang w:val="es-ES"/>
        </w:rPr>
        <w:t xml:space="preserve"> </w:t>
      </w:r>
      <w:r w:rsidR="004B782A" w:rsidRPr="004B782A">
        <w:rPr>
          <w:rFonts w:ascii="Times New Roman" w:hAnsi="Times New Roman"/>
          <w:sz w:val="24"/>
          <w:szCs w:val="24"/>
          <w:lang w:val="es-ES"/>
        </w:rPr>
        <w:t xml:space="preserve">de las MIPYMES, </w:t>
      </w:r>
      <w:r w:rsidR="000A00CF">
        <w:rPr>
          <w:rFonts w:ascii="Times New Roman" w:hAnsi="Times New Roman"/>
          <w:sz w:val="24"/>
          <w:szCs w:val="24"/>
          <w:lang w:val="es-ES"/>
        </w:rPr>
        <w:t>adjudicándoles</w:t>
      </w:r>
      <w:r w:rsidR="004B782A" w:rsidRPr="004B782A">
        <w:rPr>
          <w:rFonts w:ascii="Times New Roman" w:hAnsi="Times New Roman"/>
          <w:sz w:val="24"/>
          <w:szCs w:val="24"/>
          <w:lang w:val="es-ES"/>
        </w:rPr>
        <w:t xml:space="preserve"> el </w:t>
      </w:r>
      <w:r w:rsidR="00263FB9">
        <w:rPr>
          <w:rFonts w:ascii="Times New Roman" w:hAnsi="Times New Roman"/>
          <w:sz w:val="24"/>
          <w:szCs w:val="24"/>
          <w:lang w:val="es-ES"/>
        </w:rPr>
        <w:t>6</w:t>
      </w:r>
      <w:r w:rsidR="001C0F69">
        <w:rPr>
          <w:rFonts w:ascii="Times New Roman" w:hAnsi="Times New Roman"/>
          <w:sz w:val="24"/>
          <w:szCs w:val="24"/>
          <w:lang w:val="es-ES"/>
        </w:rPr>
        <w:t>1</w:t>
      </w:r>
      <w:r w:rsidR="000A00CF">
        <w:rPr>
          <w:rFonts w:ascii="Times New Roman" w:hAnsi="Times New Roman"/>
          <w:sz w:val="24"/>
          <w:szCs w:val="24"/>
          <w:lang w:val="es-ES"/>
        </w:rPr>
        <w:t>% de las compras ejecutadas</w:t>
      </w:r>
      <w:r w:rsidR="004B782A">
        <w:rPr>
          <w:rFonts w:ascii="Times New Roman" w:hAnsi="Times New Roman"/>
          <w:sz w:val="24"/>
          <w:szCs w:val="24"/>
          <w:lang w:val="es-ES"/>
        </w:rPr>
        <w:t>.</w:t>
      </w:r>
    </w:p>
    <w:p w14:paraId="390DC051" w14:textId="77777777" w:rsidR="002330C5" w:rsidRDefault="002330C5" w:rsidP="006B369F">
      <w:pPr>
        <w:rPr>
          <w:rFonts w:ascii="Times New Roman" w:hAnsi="Times New Roman"/>
          <w:sz w:val="24"/>
          <w:szCs w:val="24"/>
          <w:lang w:val="es-ES"/>
        </w:rPr>
      </w:pPr>
    </w:p>
    <w:p w14:paraId="11455048" w14:textId="6C43682E" w:rsidR="008B45F2" w:rsidRDefault="008B45F2" w:rsidP="006B369F">
      <w:pPr>
        <w:rPr>
          <w:rFonts w:ascii="Times New Roman" w:hAnsi="Times New Roman"/>
          <w:sz w:val="24"/>
          <w:szCs w:val="24"/>
          <w:lang w:val="es-ES"/>
        </w:rPr>
      </w:pPr>
      <w:r>
        <w:rPr>
          <w:rFonts w:ascii="Times New Roman" w:hAnsi="Times New Roman"/>
          <w:sz w:val="24"/>
          <w:szCs w:val="24"/>
          <w:lang w:val="es-ES"/>
        </w:rPr>
        <w:t xml:space="preserve">En este año la CDC cumplió su décimo aniversario, diez años defendiendo el sector productivo nacional, promoviendo una cultura de defensa comercial, fortaleciendo </w:t>
      </w:r>
      <w:r w:rsidR="00AC67EC">
        <w:rPr>
          <w:rFonts w:ascii="Times New Roman" w:hAnsi="Times New Roman"/>
          <w:sz w:val="24"/>
          <w:szCs w:val="24"/>
          <w:lang w:val="es-ES"/>
        </w:rPr>
        <w:t xml:space="preserve">sus </w:t>
      </w:r>
      <w:r>
        <w:rPr>
          <w:rFonts w:ascii="Times New Roman" w:hAnsi="Times New Roman"/>
          <w:sz w:val="24"/>
          <w:szCs w:val="24"/>
          <w:lang w:val="es-ES"/>
        </w:rPr>
        <w:t xml:space="preserve">operaciones técnicas y creando vínculos interinstitucionales nacionales e internacionales que </w:t>
      </w:r>
      <w:r w:rsidR="00AC67EC">
        <w:rPr>
          <w:rFonts w:ascii="Times New Roman" w:hAnsi="Times New Roman"/>
          <w:sz w:val="24"/>
          <w:szCs w:val="24"/>
          <w:lang w:val="es-ES"/>
        </w:rPr>
        <w:t>favorecen</w:t>
      </w:r>
      <w:r>
        <w:rPr>
          <w:rFonts w:ascii="Times New Roman" w:hAnsi="Times New Roman"/>
          <w:sz w:val="24"/>
          <w:szCs w:val="24"/>
          <w:lang w:val="es-ES"/>
        </w:rPr>
        <w:t xml:space="preserve"> al desarrollo y crecimiento de la institución</w:t>
      </w:r>
      <w:r w:rsidR="00AC67EC">
        <w:rPr>
          <w:rFonts w:ascii="Times New Roman" w:hAnsi="Times New Roman"/>
          <w:sz w:val="24"/>
          <w:szCs w:val="24"/>
          <w:lang w:val="es-ES"/>
        </w:rPr>
        <w:t xml:space="preserve"> con la visión de continuar siendo un instrumento eficaz y útil de defensa comercial que contribuye a la permanencia y ajuste de los sectores productivos. Nuestras acciones continuarán desarrollándose con miras a fomentar un mercado competitivo ante la apertura del comercio internacional y la permanencia de nuestros sectores productivos.</w:t>
      </w:r>
    </w:p>
    <w:p w14:paraId="71008AAB" w14:textId="14CD9F34" w:rsidR="006B369F" w:rsidRDefault="006B369F" w:rsidP="006B369F">
      <w:pPr>
        <w:rPr>
          <w:rFonts w:ascii="Times New Roman" w:hAnsi="Times New Roman"/>
          <w:sz w:val="24"/>
          <w:szCs w:val="24"/>
          <w:lang w:val="es-ES"/>
        </w:rPr>
      </w:pPr>
    </w:p>
    <w:p w14:paraId="2F613CCC" w14:textId="646A034C" w:rsidR="006B369F" w:rsidRDefault="006B369F" w:rsidP="006B369F">
      <w:pPr>
        <w:rPr>
          <w:rFonts w:ascii="Times New Roman" w:hAnsi="Times New Roman"/>
          <w:sz w:val="24"/>
          <w:szCs w:val="24"/>
          <w:lang w:val="es-ES"/>
        </w:rPr>
      </w:pPr>
    </w:p>
    <w:p w14:paraId="520D6528" w14:textId="61DA0769" w:rsidR="006B369F" w:rsidRDefault="006B369F" w:rsidP="006B369F">
      <w:pPr>
        <w:rPr>
          <w:rFonts w:ascii="Times New Roman" w:hAnsi="Times New Roman"/>
          <w:sz w:val="24"/>
          <w:szCs w:val="24"/>
          <w:lang w:val="es-ES"/>
        </w:rPr>
      </w:pPr>
    </w:p>
    <w:p w14:paraId="045B3F09" w14:textId="5272249A" w:rsidR="006B369F" w:rsidRDefault="006B369F" w:rsidP="006B369F">
      <w:pPr>
        <w:rPr>
          <w:rFonts w:ascii="Times New Roman" w:hAnsi="Times New Roman"/>
          <w:sz w:val="24"/>
          <w:szCs w:val="24"/>
          <w:lang w:val="es-ES"/>
        </w:rPr>
      </w:pPr>
    </w:p>
    <w:p w14:paraId="7FF30D52" w14:textId="3B654D43" w:rsidR="006B369F" w:rsidRDefault="006B369F" w:rsidP="006B369F">
      <w:pPr>
        <w:rPr>
          <w:rFonts w:ascii="Times New Roman" w:hAnsi="Times New Roman"/>
          <w:sz w:val="24"/>
          <w:szCs w:val="24"/>
          <w:lang w:val="es-ES"/>
        </w:rPr>
      </w:pPr>
    </w:p>
    <w:p w14:paraId="3851E56C" w14:textId="299FE2EB" w:rsidR="006B369F" w:rsidRDefault="006B369F" w:rsidP="006B369F">
      <w:pPr>
        <w:rPr>
          <w:rFonts w:ascii="Times New Roman" w:hAnsi="Times New Roman"/>
          <w:sz w:val="24"/>
          <w:szCs w:val="24"/>
          <w:lang w:val="es-ES"/>
        </w:rPr>
      </w:pPr>
    </w:p>
    <w:p w14:paraId="75D11DB8" w14:textId="065DEA8A" w:rsidR="006B369F" w:rsidRDefault="006B369F" w:rsidP="006B369F">
      <w:pPr>
        <w:rPr>
          <w:rFonts w:ascii="Times New Roman" w:hAnsi="Times New Roman"/>
          <w:sz w:val="24"/>
          <w:szCs w:val="24"/>
          <w:lang w:val="es-ES"/>
        </w:rPr>
      </w:pPr>
    </w:p>
    <w:p w14:paraId="5BFB561F" w14:textId="16CE21C0" w:rsidR="006B369F" w:rsidRDefault="006B369F" w:rsidP="006B369F">
      <w:pPr>
        <w:rPr>
          <w:rFonts w:ascii="Times New Roman" w:hAnsi="Times New Roman"/>
          <w:sz w:val="24"/>
          <w:szCs w:val="24"/>
          <w:lang w:val="es-ES"/>
        </w:rPr>
      </w:pPr>
    </w:p>
    <w:p w14:paraId="470B028C" w14:textId="38912AC8" w:rsidR="00F20784" w:rsidRPr="00E05F1F" w:rsidRDefault="00F20784" w:rsidP="00AA2F88">
      <w:pPr>
        <w:pStyle w:val="Ttulo1"/>
        <w:numPr>
          <w:ilvl w:val="0"/>
          <w:numId w:val="7"/>
        </w:numPr>
      </w:pPr>
      <w:bookmarkStart w:id="2" w:name="_Toc27060718"/>
      <w:r w:rsidRPr="00E05F1F">
        <w:t>Información Instituciona</w:t>
      </w:r>
      <w:r w:rsidR="00F36379" w:rsidRPr="00E05F1F">
        <w:t>l</w:t>
      </w:r>
      <w:bookmarkEnd w:id="2"/>
    </w:p>
    <w:p w14:paraId="0B1A4B42" w14:textId="140A5F24" w:rsidR="00F20784" w:rsidRPr="007161C7" w:rsidRDefault="00DD6E8F" w:rsidP="006B369F">
      <w:pPr>
        <w:rPr>
          <w:rFonts w:ascii="Times New Roman" w:hAnsi="Times New Roman"/>
          <w:sz w:val="24"/>
          <w:szCs w:val="24"/>
        </w:rPr>
      </w:pPr>
      <w:r>
        <w:rPr>
          <w:rFonts w:ascii="Times New Roman" w:hAnsi="Times New Roman"/>
          <w:sz w:val="24"/>
          <w:szCs w:val="24"/>
        </w:rPr>
        <w:tab/>
      </w:r>
      <w:r w:rsidR="00F36379" w:rsidRPr="007161C7">
        <w:rPr>
          <w:rFonts w:ascii="Times New Roman" w:hAnsi="Times New Roman"/>
          <w:sz w:val="24"/>
          <w:szCs w:val="24"/>
        </w:rPr>
        <w:t xml:space="preserve">La CDC </w:t>
      </w:r>
      <w:r w:rsidR="00F20784" w:rsidRPr="007161C7">
        <w:rPr>
          <w:rFonts w:ascii="Times New Roman" w:hAnsi="Times New Roman"/>
          <w:sz w:val="24"/>
          <w:szCs w:val="24"/>
        </w:rPr>
        <w:t>es una entidad estatal descentralizada, con autonomía funcional, jurisdiccional y financiera, patrimonio propio y personalidad jurídica, creada en virtud de la Ley No. 1-02 sobre Prácticas Desleales de Comercio y Medidas de Salvaguardas (Ley No. 1-02).</w:t>
      </w:r>
      <w:r w:rsidR="00DC2D54">
        <w:rPr>
          <w:rFonts w:ascii="Times New Roman" w:hAnsi="Times New Roman"/>
          <w:sz w:val="24"/>
          <w:szCs w:val="24"/>
        </w:rPr>
        <w:t xml:space="preserve">  </w:t>
      </w:r>
      <w:r w:rsidR="00F20784" w:rsidRPr="007161C7">
        <w:rPr>
          <w:rFonts w:ascii="Times New Roman" w:hAnsi="Times New Roman"/>
          <w:sz w:val="24"/>
          <w:szCs w:val="24"/>
        </w:rPr>
        <w:t xml:space="preserve">Los miembros de la CDC son designados por </w:t>
      </w:r>
      <w:r w:rsidR="003F58AC" w:rsidRPr="007161C7">
        <w:rPr>
          <w:rFonts w:ascii="Times New Roman" w:hAnsi="Times New Roman"/>
          <w:sz w:val="24"/>
          <w:szCs w:val="24"/>
        </w:rPr>
        <w:t xml:space="preserve">decreto presidencial por </w:t>
      </w:r>
      <w:r w:rsidR="00F20784" w:rsidRPr="007161C7">
        <w:rPr>
          <w:rFonts w:ascii="Times New Roman" w:hAnsi="Times New Roman"/>
          <w:sz w:val="24"/>
          <w:szCs w:val="24"/>
        </w:rPr>
        <w:t xml:space="preserve">un periodo de cuatro (4) años. </w:t>
      </w:r>
      <w:r w:rsidR="003F58AC" w:rsidRPr="007161C7">
        <w:rPr>
          <w:rFonts w:ascii="Times New Roman" w:hAnsi="Times New Roman"/>
          <w:sz w:val="24"/>
          <w:szCs w:val="24"/>
        </w:rPr>
        <w:t>Para finales del 2017 fueron designados los nuevos miembros para l</w:t>
      </w:r>
      <w:r w:rsidR="00F20784" w:rsidRPr="007161C7">
        <w:rPr>
          <w:rFonts w:ascii="Times New Roman" w:hAnsi="Times New Roman"/>
          <w:sz w:val="24"/>
          <w:szCs w:val="24"/>
        </w:rPr>
        <w:t>a g</w:t>
      </w:r>
      <w:r w:rsidR="002E7C7F">
        <w:rPr>
          <w:rFonts w:ascii="Times New Roman" w:hAnsi="Times New Roman"/>
          <w:sz w:val="24"/>
          <w:szCs w:val="24"/>
        </w:rPr>
        <w:t>estión correspondiente al cuatri</w:t>
      </w:r>
      <w:r w:rsidR="00F20784" w:rsidRPr="007161C7">
        <w:rPr>
          <w:rFonts w:ascii="Times New Roman" w:hAnsi="Times New Roman"/>
          <w:sz w:val="24"/>
          <w:szCs w:val="24"/>
        </w:rPr>
        <w:t>enio 201</w:t>
      </w:r>
      <w:r w:rsidR="003F58AC" w:rsidRPr="007161C7">
        <w:rPr>
          <w:rFonts w:ascii="Times New Roman" w:hAnsi="Times New Roman"/>
          <w:sz w:val="24"/>
          <w:szCs w:val="24"/>
        </w:rPr>
        <w:t xml:space="preserve">8-2021, mediante Decreto del Poder Ejecutivo No. 433-17, de fecha 17 de diciembre del año 2017, </w:t>
      </w:r>
      <w:r w:rsidR="00FE4899" w:rsidRPr="007161C7">
        <w:rPr>
          <w:rFonts w:ascii="Times New Roman" w:hAnsi="Times New Roman"/>
          <w:sz w:val="24"/>
          <w:szCs w:val="24"/>
        </w:rPr>
        <w:t>ratificado</w:t>
      </w:r>
      <w:r w:rsidR="003F58AC" w:rsidRPr="007161C7">
        <w:rPr>
          <w:rFonts w:ascii="Times New Roman" w:hAnsi="Times New Roman"/>
          <w:sz w:val="24"/>
          <w:szCs w:val="24"/>
        </w:rPr>
        <w:t xml:space="preserve"> por </w:t>
      </w:r>
      <w:r w:rsidR="00FE4899" w:rsidRPr="007161C7">
        <w:rPr>
          <w:rFonts w:ascii="Times New Roman" w:hAnsi="Times New Roman"/>
          <w:sz w:val="24"/>
          <w:szCs w:val="24"/>
        </w:rPr>
        <w:t>el Senado</w:t>
      </w:r>
      <w:r w:rsidR="003F58AC" w:rsidRPr="007161C7">
        <w:rPr>
          <w:rFonts w:ascii="Times New Roman" w:hAnsi="Times New Roman"/>
          <w:sz w:val="24"/>
          <w:szCs w:val="24"/>
        </w:rPr>
        <w:t xml:space="preserve"> el </w:t>
      </w:r>
      <w:r w:rsidR="00FE4899" w:rsidRPr="007161C7">
        <w:rPr>
          <w:rFonts w:ascii="Times New Roman" w:hAnsi="Times New Roman"/>
          <w:sz w:val="24"/>
          <w:szCs w:val="24"/>
        </w:rPr>
        <w:t xml:space="preserve">13 de diciembre del 2017, aprobado por la Cámara de Diputados el 11 de enero del 2018 </w:t>
      </w:r>
      <w:r w:rsidR="003F58AC" w:rsidRPr="007161C7">
        <w:rPr>
          <w:rFonts w:ascii="Times New Roman" w:hAnsi="Times New Roman"/>
          <w:sz w:val="24"/>
          <w:szCs w:val="24"/>
        </w:rPr>
        <w:t xml:space="preserve">y juramentados el </w:t>
      </w:r>
      <w:r w:rsidR="00FE4899" w:rsidRPr="007161C7">
        <w:rPr>
          <w:rFonts w:ascii="Times New Roman" w:hAnsi="Times New Roman"/>
          <w:sz w:val="24"/>
          <w:szCs w:val="24"/>
        </w:rPr>
        <w:t xml:space="preserve">2 de febrero del mismo año. </w:t>
      </w:r>
    </w:p>
    <w:p w14:paraId="0AC5CB5E" w14:textId="77777777" w:rsidR="00F20784" w:rsidRPr="007161C7" w:rsidRDefault="00F20784" w:rsidP="006B369F">
      <w:pPr>
        <w:rPr>
          <w:rFonts w:ascii="Times New Roman" w:hAnsi="Times New Roman"/>
          <w:sz w:val="24"/>
          <w:szCs w:val="24"/>
        </w:rPr>
      </w:pPr>
    </w:p>
    <w:p w14:paraId="611784F3" w14:textId="5BD01C30" w:rsidR="00F20784" w:rsidRPr="007161C7" w:rsidRDefault="002E7C7F" w:rsidP="006B369F">
      <w:pPr>
        <w:rPr>
          <w:rFonts w:ascii="Times New Roman" w:hAnsi="Times New Roman"/>
          <w:sz w:val="24"/>
          <w:szCs w:val="24"/>
        </w:rPr>
      </w:pPr>
      <w:r>
        <w:rPr>
          <w:rFonts w:ascii="Times New Roman" w:hAnsi="Times New Roman"/>
          <w:sz w:val="24"/>
          <w:szCs w:val="24"/>
        </w:rPr>
        <w:t>C</w:t>
      </w:r>
      <w:r w:rsidR="00F20784" w:rsidRPr="007161C7">
        <w:rPr>
          <w:rFonts w:ascii="Times New Roman" w:hAnsi="Times New Roman"/>
          <w:sz w:val="24"/>
          <w:szCs w:val="24"/>
        </w:rPr>
        <w:t xml:space="preserve">omo función principal </w:t>
      </w:r>
      <w:r>
        <w:rPr>
          <w:rFonts w:ascii="Times New Roman" w:hAnsi="Times New Roman"/>
          <w:sz w:val="24"/>
          <w:szCs w:val="24"/>
        </w:rPr>
        <w:t xml:space="preserve">la institución debe </w:t>
      </w:r>
      <w:r w:rsidR="00F20784" w:rsidRPr="007161C7">
        <w:rPr>
          <w:rFonts w:ascii="Times New Roman" w:hAnsi="Times New Roman"/>
          <w:sz w:val="24"/>
          <w:szCs w:val="24"/>
        </w:rPr>
        <w:t xml:space="preserve">ejecutar, a solicitud de parte interesada o de oficio, todas las investigaciones que demande la administración de la Ley No. 1-02, </w:t>
      </w:r>
      <w:r w:rsidR="003F58AC" w:rsidRPr="007161C7">
        <w:rPr>
          <w:rFonts w:ascii="Times New Roman" w:hAnsi="Times New Roman"/>
          <w:sz w:val="24"/>
          <w:szCs w:val="24"/>
        </w:rPr>
        <w:t xml:space="preserve">y </w:t>
      </w:r>
      <w:r w:rsidR="00F20784" w:rsidRPr="007161C7">
        <w:rPr>
          <w:rFonts w:ascii="Times New Roman" w:hAnsi="Times New Roman"/>
          <w:sz w:val="24"/>
          <w:szCs w:val="24"/>
        </w:rPr>
        <w:t xml:space="preserve">asistir en la defensa de los intereses de los exportadores dominicanos </w:t>
      </w:r>
      <w:r w:rsidR="00FE4899" w:rsidRPr="007161C7">
        <w:rPr>
          <w:rFonts w:ascii="Times New Roman" w:hAnsi="Times New Roman"/>
          <w:sz w:val="24"/>
          <w:szCs w:val="24"/>
        </w:rPr>
        <w:t>involucrados en investigaciones relativas a temas de defensa comercial en el</w:t>
      </w:r>
      <w:r w:rsidR="00F20784" w:rsidRPr="007161C7">
        <w:rPr>
          <w:rFonts w:ascii="Times New Roman" w:hAnsi="Times New Roman"/>
          <w:sz w:val="24"/>
          <w:szCs w:val="24"/>
        </w:rPr>
        <w:t xml:space="preserve"> extranjero.</w:t>
      </w:r>
      <w:r w:rsidR="00FE4899" w:rsidRPr="007161C7">
        <w:rPr>
          <w:rFonts w:ascii="Times New Roman" w:hAnsi="Times New Roman"/>
          <w:sz w:val="24"/>
          <w:szCs w:val="24"/>
        </w:rPr>
        <w:t xml:space="preserve"> </w:t>
      </w:r>
      <w:r w:rsidR="00F20784" w:rsidRPr="007161C7">
        <w:rPr>
          <w:rFonts w:ascii="Times New Roman" w:hAnsi="Times New Roman"/>
          <w:sz w:val="24"/>
          <w:szCs w:val="24"/>
        </w:rPr>
        <w:t xml:space="preserve">De igual forma, corresponde a la CDC realizar las investigaciones correspondientes, a </w:t>
      </w:r>
      <w:r w:rsidR="00FE4899" w:rsidRPr="007161C7">
        <w:rPr>
          <w:rFonts w:ascii="Times New Roman" w:hAnsi="Times New Roman"/>
          <w:sz w:val="24"/>
          <w:szCs w:val="24"/>
        </w:rPr>
        <w:t>fin</w:t>
      </w:r>
      <w:r w:rsidR="00F20784" w:rsidRPr="007161C7">
        <w:rPr>
          <w:rFonts w:ascii="Times New Roman" w:hAnsi="Times New Roman"/>
          <w:sz w:val="24"/>
          <w:szCs w:val="24"/>
        </w:rPr>
        <w:t xml:space="preserve"> de establecer la ocurrencia o no de las prácticas desleales en el comercio</w:t>
      </w:r>
      <w:r w:rsidR="00FE4899" w:rsidRPr="007161C7">
        <w:rPr>
          <w:rFonts w:ascii="Times New Roman" w:hAnsi="Times New Roman"/>
          <w:sz w:val="24"/>
          <w:szCs w:val="24"/>
        </w:rPr>
        <w:t xml:space="preserve">, como dumping, subsidios o aumentos súbitos de las importaciones que ameriten la imposición de medidas comerciales correctivas, </w:t>
      </w:r>
      <w:r w:rsidR="00F20784" w:rsidRPr="007161C7">
        <w:rPr>
          <w:rFonts w:ascii="Times New Roman" w:hAnsi="Times New Roman"/>
          <w:sz w:val="24"/>
          <w:szCs w:val="24"/>
        </w:rPr>
        <w:t xml:space="preserve">medidas </w:t>
      </w:r>
      <w:r w:rsidR="00FE4899" w:rsidRPr="007161C7">
        <w:rPr>
          <w:rFonts w:ascii="Times New Roman" w:hAnsi="Times New Roman"/>
          <w:sz w:val="24"/>
          <w:szCs w:val="24"/>
        </w:rPr>
        <w:t>antidumping, compensatorias o de salvaguardias</w:t>
      </w:r>
      <w:r w:rsidR="00F20784" w:rsidRPr="007161C7">
        <w:rPr>
          <w:rFonts w:ascii="Times New Roman" w:hAnsi="Times New Roman"/>
          <w:sz w:val="24"/>
          <w:szCs w:val="24"/>
        </w:rPr>
        <w:t>, orientad</w:t>
      </w:r>
      <w:r w:rsidR="00FE4899" w:rsidRPr="007161C7">
        <w:rPr>
          <w:rFonts w:ascii="Times New Roman" w:hAnsi="Times New Roman"/>
          <w:sz w:val="24"/>
          <w:szCs w:val="24"/>
        </w:rPr>
        <w:t>a</w:t>
      </w:r>
      <w:r w:rsidR="00F20784" w:rsidRPr="007161C7">
        <w:rPr>
          <w:rFonts w:ascii="Times New Roman" w:hAnsi="Times New Roman"/>
          <w:sz w:val="24"/>
          <w:szCs w:val="24"/>
        </w:rPr>
        <w:t>s a prevenir o corregir los daños que dichas prácticas hayan causado o puedan causar a la producción nacional.</w:t>
      </w:r>
    </w:p>
    <w:p w14:paraId="422E372E" w14:textId="77777777" w:rsidR="00DC2D54" w:rsidRDefault="00DC2D54" w:rsidP="006B369F">
      <w:pPr>
        <w:rPr>
          <w:rFonts w:ascii="Times New Roman" w:hAnsi="Times New Roman"/>
          <w:sz w:val="24"/>
          <w:szCs w:val="24"/>
        </w:rPr>
      </w:pPr>
    </w:p>
    <w:p w14:paraId="5E545A22" w14:textId="04AB7EDA" w:rsidR="00F20784" w:rsidRDefault="00F20784" w:rsidP="006B369F">
      <w:pPr>
        <w:rPr>
          <w:rFonts w:ascii="Times New Roman" w:hAnsi="Times New Roman"/>
          <w:sz w:val="24"/>
          <w:szCs w:val="24"/>
        </w:rPr>
      </w:pPr>
      <w:r w:rsidRPr="007161C7">
        <w:rPr>
          <w:rFonts w:ascii="Times New Roman" w:hAnsi="Times New Roman"/>
          <w:sz w:val="24"/>
          <w:szCs w:val="24"/>
        </w:rPr>
        <w:t xml:space="preserve">A </w:t>
      </w:r>
      <w:r w:rsidR="00251E26" w:rsidRPr="007161C7">
        <w:rPr>
          <w:rFonts w:ascii="Times New Roman" w:hAnsi="Times New Roman"/>
          <w:sz w:val="24"/>
          <w:szCs w:val="24"/>
        </w:rPr>
        <w:t>continuación,</w:t>
      </w:r>
      <w:r w:rsidRPr="007161C7">
        <w:rPr>
          <w:rFonts w:ascii="Times New Roman" w:hAnsi="Times New Roman"/>
          <w:sz w:val="24"/>
          <w:szCs w:val="24"/>
        </w:rPr>
        <w:t xml:space="preserve"> detallamos las funciones generales de la CDC:</w:t>
      </w:r>
    </w:p>
    <w:p w14:paraId="6512ADDB" w14:textId="77777777" w:rsidR="00F20784" w:rsidRPr="006B369F" w:rsidRDefault="00F20784"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Emitir sus decisiones al tenor de las normativas contenidas en la Ley No. 1-02 y en su reglamento de aplicación;</w:t>
      </w:r>
    </w:p>
    <w:p w14:paraId="18A48CCB" w14:textId="77777777" w:rsidR="00F20784" w:rsidRPr="006B369F" w:rsidRDefault="00F20784"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 xml:space="preserve">Disponer de medidas temporales para salvaguardar la producción nacional frente a incrementos súbitos de las importaciones </w:t>
      </w:r>
      <w:r w:rsidR="00F36379" w:rsidRPr="006B369F">
        <w:rPr>
          <w:rFonts w:ascii="Times New Roman" w:hAnsi="Times New Roman"/>
          <w:sz w:val="24"/>
          <w:szCs w:val="24"/>
        </w:rPr>
        <w:t xml:space="preserve">y medidas que contrarresten las prácticas desleales en el comercio </w:t>
      </w:r>
      <w:r w:rsidRPr="006B369F">
        <w:rPr>
          <w:rFonts w:ascii="Times New Roman" w:hAnsi="Times New Roman"/>
          <w:sz w:val="24"/>
          <w:szCs w:val="24"/>
        </w:rPr>
        <w:t>qu</w:t>
      </w:r>
      <w:r w:rsidR="00F36379" w:rsidRPr="006B369F">
        <w:rPr>
          <w:rFonts w:ascii="Times New Roman" w:hAnsi="Times New Roman"/>
          <w:sz w:val="24"/>
          <w:szCs w:val="24"/>
        </w:rPr>
        <w:t>e causen o amenacen causar daño</w:t>
      </w:r>
      <w:r w:rsidRPr="006B369F">
        <w:rPr>
          <w:rFonts w:ascii="Times New Roman" w:hAnsi="Times New Roman"/>
          <w:sz w:val="24"/>
          <w:szCs w:val="24"/>
        </w:rPr>
        <w:t xml:space="preserve"> a una </w:t>
      </w:r>
      <w:r w:rsidR="00F36379" w:rsidRPr="006B369F">
        <w:rPr>
          <w:rFonts w:ascii="Times New Roman" w:hAnsi="Times New Roman"/>
          <w:sz w:val="24"/>
          <w:szCs w:val="24"/>
        </w:rPr>
        <w:t xml:space="preserve">Rama de la Producción Nacional; </w:t>
      </w:r>
    </w:p>
    <w:p w14:paraId="7BBA003D" w14:textId="77777777" w:rsidR="00F20784" w:rsidRPr="006B369F" w:rsidRDefault="00F20784"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Solicitar el cumplimiento de sus resoluciones por parte del Ministerio de Hacienda, vía la Dirección General de Aduanas (DGA) y de las demás autoridades del Gobierno que puedan verse involucradas en los procedimientos y remedios descritos en la Ley No. 1-02;</w:t>
      </w:r>
    </w:p>
    <w:p w14:paraId="29A822B7" w14:textId="77777777" w:rsidR="00F20784" w:rsidRPr="006B369F" w:rsidRDefault="00F20784"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Coordinar con otras instituciones del sector público la representación de los intereses del Estado Dominicano ante los organismos internacionales y demás países en los temas relativos a la esfera de su competencia;</w:t>
      </w:r>
    </w:p>
    <w:p w14:paraId="32489861" w14:textId="77777777" w:rsidR="00F36379" w:rsidRPr="006B369F" w:rsidRDefault="00F36379"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Asesorar a los exportadores nacionales involucrados en investigaciones en el extranjero en los temas de su competencia;</w:t>
      </w:r>
    </w:p>
    <w:p w14:paraId="260A892C" w14:textId="77777777" w:rsidR="00F36379" w:rsidRPr="006B369F" w:rsidRDefault="00F36379"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Representar al Estado Dominicano en las investigaciones que lleven a cabo autoridades homólogas en materia de prácticas desleales en el comercio internacional y medidas de salvaguardias;</w:t>
      </w:r>
    </w:p>
    <w:p w14:paraId="7D3D1ED8" w14:textId="77777777" w:rsidR="00F36379" w:rsidRPr="006B369F" w:rsidRDefault="00F20784"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Dictar su propio reglamento</w:t>
      </w:r>
      <w:r w:rsidR="00F36379" w:rsidRPr="006B369F">
        <w:rPr>
          <w:rFonts w:ascii="Times New Roman" w:hAnsi="Times New Roman"/>
          <w:sz w:val="24"/>
          <w:szCs w:val="24"/>
        </w:rPr>
        <w:t>;</w:t>
      </w:r>
    </w:p>
    <w:p w14:paraId="2CD537B6" w14:textId="77777777" w:rsidR="00F20784" w:rsidRPr="006B369F" w:rsidRDefault="00F36379"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E</w:t>
      </w:r>
      <w:r w:rsidR="00F20784" w:rsidRPr="006B369F">
        <w:rPr>
          <w:rFonts w:ascii="Times New Roman" w:hAnsi="Times New Roman"/>
          <w:sz w:val="24"/>
          <w:szCs w:val="24"/>
        </w:rPr>
        <w:t>laborar y presentar su presupuesto de ingresos y gastos;</w:t>
      </w:r>
    </w:p>
    <w:p w14:paraId="0AC702AF" w14:textId="2BB97D31" w:rsidR="00F20784" w:rsidRPr="006B369F" w:rsidRDefault="00F20784" w:rsidP="00AA2F88">
      <w:pPr>
        <w:pStyle w:val="Prrafodelista"/>
        <w:numPr>
          <w:ilvl w:val="0"/>
          <w:numId w:val="8"/>
        </w:numPr>
        <w:rPr>
          <w:rFonts w:ascii="Times New Roman" w:hAnsi="Times New Roman"/>
          <w:sz w:val="24"/>
          <w:szCs w:val="24"/>
        </w:rPr>
      </w:pPr>
      <w:r w:rsidRPr="006B369F">
        <w:rPr>
          <w:rFonts w:ascii="Times New Roman" w:hAnsi="Times New Roman"/>
          <w:sz w:val="24"/>
          <w:szCs w:val="24"/>
        </w:rPr>
        <w:t xml:space="preserve">Fijar las tasas a cobrar por la recepción y tramitación de solicitudes de investigación. </w:t>
      </w:r>
    </w:p>
    <w:p w14:paraId="0FBEA495" w14:textId="6F5E3616" w:rsidR="00F20784" w:rsidRPr="00E05F1F" w:rsidRDefault="00F20784" w:rsidP="00AA2F88">
      <w:pPr>
        <w:pStyle w:val="Ttulo2"/>
        <w:numPr>
          <w:ilvl w:val="1"/>
          <w:numId w:val="7"/>
        </w:numPr>
      </w:pPr>
      <w:bookmarkStart w:id="3" w:name="_Toc496520411"/>
      <w:bookmarkStart w:id="4" w:name="_Toc24463389"/>
      <w:bookmarkStart w:id="5" w:name="_Toc27060719"/>
      <w:r w:rsidRPr="00E05F1F">
        <w:t>Misión, Visión y Valores de la institución</w:t>
      </w:r>
      <w:bookmarkEnd w:id="3"/>
      <w:bookmarkEnd w:id="4"/>
      <w:bookmarkEnd w:id="5"/>
    </w:p>
    <w:p w14:paraId="1FBC93AA" w14:textId="77777777" w:rsidR="00F20784" w:rsidRPr="007161C7" w:rsidRDefault="00F20784" w:rsidP="00753D06">
      <w:pPr>
        <w:pStyle w:val="Prrafodelista"/>
        <w:spacing w:line="240" w:lineRule="auto"/>
        <w:rPr>
          <w:rFonts w:ascii="Times New Roman" w:hAnsi="Times New Roman"/>
          <w:b/>
          <w:sz w:val="24"/>
          <w:szCs w:val="24"/>
          <w:lang w:val="es-ES"/>
        </w:rPr>
      </w:pPr>
    </w:p>
    <w:p w14:paraId="76495029" w14:textId="77777777" w:rsidR="00F20784" w:rsidRPr="007161C7" w:rsidRDefault="00F20784" w:rsidP="006B369F">
      <w:pPr>
        <w:pStyle w:val="Prrafodelista"/>
        <w:ind w:left="0" w:firstLine="0"/>
        <w:rPr>
          <w:rFonts w:ascii="Times New Roman" w:hAnsi="Times New Roman"/>
          <w:sz w:val="24"/>
          <w:szCs w:val="24"/>
          <w:lang w:val="es-ES"/>
        </w:rPr>
      </w:pPr>
      <w:r w:rsidRPr="006B369F">
        <w:rPr>
          <w:rFonts w:ascii="Times New Roman" w:hAnsi="Times New Roman"/>
          <w:b/>
          <w:sz w:val="24"/>
          <w:szCs w:val="24"/>
          <w:lang w:val="es-ES"/>
        </w:rPr>
        <w:t>Misión</w:t>
      </w:r>
      <w:r w:rsidRPr="006B369F">
        <w:rPr>
          <w:rFonts w:ascii="Times New Roman" w:hAnsi="Times New Roman"/>
          <w:sz w:val="24"/>
          <w:szCs w:val="24"/>
          <w:lang w:val="es-ES"/>
        </w:rPr>
        <w:t>:</w:t>
      </w:r>
      <w:r w:rsidRPr="007161C7">
        <w:rPr>
          <w:rFonts w:ascii="Times New Roman" w:hAnsi="Times New Roman"/>
          <w:sz w:val="24"/>
          <w:szCs w:val="24"/>
          <w:lang w:val="es-ES"/>
        </w:rPr>
        <w:t xml:space="preserve"> Defender la producción nacional ante aumentos súbitos de importaciones y prácticas desleales en el comercio internacional.</w:t>
      </w:r>
    </w:p>
    <w:p w14:paraId="75952822" w14:textId="77777777" w:rsidR="00F20784" w:rsidRPr="007161C7" w:rsidRDefault="00F20784" w:rsidP="006B369F">
      <w:pPr>
        <w:pStyle w:val="Prrafodelista"/>
        <w:ind w:left="0" w:firstLine="0"/>
        <w:rPr>
          <w:rFonts w:ascii="Times New Roman" w:hAnsi="Times New Roman"/>
          <w:sz w:val="24"/>
          <w:szCs w:val="24"/>
          <w:lang w:val="es-ES"/>
        </w:rPr>
      </w:pPr>
      <w:r w:rsidRPr="006B369F">
        <w:rPr>
          <w:rFonts w:ascii="Times New Roman" w:hAnsi="Times New Roman"/>
          <w:b/>
          <w:sz w:val="24"/>
          <w:szCs w:val="24"/>
          <w:lang w:val="es-ES"/>
        </w:rPr>
        <w:t>Visión:</w:t>
      </w:r>
      <w:r w:rsidRPr="007161C7">
        <w:rPr>
          <w:rFonts w:ascii="Times New Roman" w:hAnsi="Times New Roman"/>
          <w:sz w:val="24"/>
          <w:szCs w:val="24"/>
          <w:lang w:val="es-ES"/>
        </w:rPr>
        <w:t xml:space="preserve"> Somos un instrumento eficaz y útil de defensa comercial que contribuye a la permanencia y desarrollo de los sectores productivos.</w:t>
      </w:r>
    </w:p>
    <w:p w14:paraId="6545E33B" w14:textId="77777777" w:rsidR="00F20784" w:rsidRPr="006B369F" w:rsidRDefault="00F20784" w:rsidP="006B369F">
      <w:pPr>
        <w:ind w:firstLine="0"/>
        <w:rPr>
          <w:rFonts w:ascii="Times New Roman" w:hAnsi="Times New Roman"/>
          <w:sz w:val="24"/>
          <w:szCs w:val="24"/>
          <w:lang w:val="es-ES"/>
        </w:rPr>
      </w:pPr>
      <w:r w:rsidRPr="006B369F">
        <w:rPr>
          <w:rFonts w:ascii="Times New Roman" w:hAnsi="Times New Roman"/>
          <w:b/>
          <w:sz w:val="24"/>
          <w:szCs w:val="24"/>
          <w:lang w:val="es-ES"/>
        </w:rPr>
        <w:t>Valores:</w:t>
      </w:r>
    </w:p>
    <w:p w14:paraId="452B4DBD" w14:textId="77777777" w:rsidR="00F20784" w:rsidRPr="007161C7" w:rsidRDefault="00F20784" w:rsidP="00AA2F88">
      <w:pPr>
        <w:pStyle w:val="Prrafodelista"/>
        <w:numPr>
          <w:ilvl w:val="0"/>
          <w:numId w:val="9"/>
        </w:numPr>
        <w:rPr>
          <w:rFonts w:ascii="Times New Roman" w:hAnsi="Times New Roman"/>
          <w:sz w:val="24"/>
          <w:szCs w:val="24"/>
          <w:lang w:val="es-ES"/>
        </w:rPr>
      </w:pPr>
      <w:r w:rsidRPr="007161C7">
        <w:rPr>
          <w:rFonts w:ascii="Times New Roman" w:hAnsi="Times New Roman"/>
          <w:b/>
          <w:sz w:val="24"/>
          <w:szCs w:val="24"/>
        </w:rPr>
        <w:t>Excelencia:</w:t>
      </w:r>
      <w:r w:rsidRPr="007161C7">
        <w:rPr>
          <w:rFonts w:ascii="Times New Roman" w:hAnsi="Times New Roman"/>
          <w:sz w:val="24"/>
          <w:szCs w:val="24"/>
        </w:rPr>
        <w:t xml:space="preserve"> la excelencia y la calidad en el servicio son nuestra meta. Nos centramos en satisfacer las necesidades de nuestros clientes, buscando la mejora continua y la calidad de los servicios que ofrecemos.</w:t>
      </w:r>
    </w:p>
    <w:p w14:paraId="29521671" w14:textId="77777777" w:rsidR="00F20784" w:rsidRPr="006B369F" w:rsidRDefault="00F20784" w:rsidP="00AA2F88">
      <w:pPr>
        <w:pStyle w:val="Prrafodelista"/>
        <w:numPr>
          <w:ilvl w:val="0"/>
          <w:numId w:val="9"/>
        </w:numPr>
        <w:rPr>
          <w:rFonts w:ascii="Times New Roman" w:hAnsi="Times New Roman"/>
          <w:sz w:val="24"/>
          <w:szCs w:val="24"/>
        </w:rPr>
      </w:pPr>
      <w:r w:rsidRPr="006B369F">
        <w:rPr>
          <w:rFonts w:ascii="Times New Roman" w:hAnsi="Times New Roman"/>
          <w:b/>
          <w:sz w:val="24"/>
          <w:szCs w:val="24"/>
        </w:rPr>
        <w:t>Integridad:</w:t>
      </w:r>
      <w:r w:rsidRPr="006B369F">
        <w:rPr>
          <w:rFonts w:ascii="Times New Roman" w:hAnsi="Times New Roman"/>
          <w:sz w:val="24"/>
          <w:szCs w:val="24"/>
        </w:rPr>
        <w:t xml:space="preserve"> la integridad es el fundamento de nuestro accionar. Conforme a principios éticos, asumimos nuestro compromiso frente al interés público, alineando nuestras acciones con nuestras palabras, desarrollando y fortaleciendo la confianza depositada por nuestros clientes.</w:t>
      </w:r>
    </w:p>
    <w:p w14:paraId="4D33AB2A" w14:textId="77777777" w:rsidR="00F20784" w:rsidRPr="006B369F" w:rsidRDefault="00F20784" w:rsidP="00AA2F88">
      <w:pPr>
        <w:pStyle w:val="Prrafodelista"/>
        <w:numPr>
          <w:ilvl w:val="0"/>
          <w:numId w:val="9"/>
        </w:numPr>
        <w:rPr>
          <w:rFonts w:ascii="Times New Roman" w:hAnsi="Times New Roman"/>
          <w:sz w:val="24"/>
          <w:szCs w:val="24"/>
        </w:rPr>
      </w:pPr>
      <w:r w:rsidRPr="006B369F">
        <w:rPr>
          <w:rFonts w:ascii="Times New Roman" w:hAnsi="Times New Roman"/>
          <w:b/>
          <w:sz w:val="24"/>
          <w:szCs w:val="24"/>
        </w:rPr>
        <w:t>Trabajo en equipo:</w:t>
      </w:r>
      <w:r w:rsidRPr="006B369F">
        <w:rPr>
          <w:rFonts w:ascii="Times New Roman" w:hAnsi="Times New Roman"/>
          <w:sz w:val="24"/>
          <w:szCs w:val="24"/>
        </w:rPr>
        <w:t xml:space="preserve"> actuamos convencidos de que trabajar en equipo nos fortalece y nos permite alcanzar el éxito, por lo que respetamos y valoramos las opiniones y las experiencias de nuestros los colaboradores.</w:t>
      </w:r>
    </w:p>
    <w:p w14:paraId="523A5A5A" w14:textId="77777777" w:rsidR="00F20784" w:rsidRPr="006B369F" w:rsidRDefault="00F20784" w:rsidP="00AA2F88">
      <w:pPr>
        <w:pStyle w:val="Prrafodelista"/>
        <w:numPr>
          <w:ilvl w:val="0"/>
          <w:numId w:val="9"/>
        </w:numPr>
        <w:rPr>
          <w:rFonts w:ascii="Times New Roman" w:hAnsi="Times New Roman"/>
          <w:sz w:val="24"/>
          <w:szCs w:val="24"/>
        </w:rPr>
      </w:pPr>
      <w:r w:rsidRPr="006B369F">
        <w:rPr>
          <w:rFonts w:ascii="Times New Roman" w:hAnsi="Times New Roman"/>
          <w:b/>
          <w:sz w:val="24"/>
          <w:szCs w:val="24"/>
        </w:rPr>
        <w:t>Confidencialidad:</w:t>
      </w:r>
      <w:r w:rsidRPr="006B369F">
        <w:rPr>
          <w:rFonts w:ascii="Times New Roman" w:hAnsi="Times New Roman"/>
          <w:sz w:val="24"/>
          <w:szCs w:val="24"/>
        </w:rPr>
        <w:t xml:space="preserve"> consideramos toda la información que poseemos como un activo. Apegados a la honestidad, protegemos las informaciones que administramos, a través de una atención cuidadosa de los detalles.</w:t>
      </w:r>
    </w:p>
    <w:p w14:paraId="5CDB7593" w14:textId="102DBBB6" w:rsidR="007D699A" w:rsidRPr="006B369F" w:rsidRDefault="00F20784" w:rsidP="00AA2F88">
      <w:pPr>
        <w:pStyle w:val="Prrafodelista"/>
        <w:numPr>
          <w:ilvl w:val="0"/>
          <w:numId w:val="9"/>
        </w:numPr>
        <w:rPr>
          <w:rFonts w:ascii="Times New Roman" w:hAnsi="Times New Roman"/>
          <w:sz w:val="24"/>
          <w:szCs w:val="24"/>
        </w:rPr>
      </w:pPr>
      <w:r w:rsidRPr="006B369F">
        <w:rPr>
          <w:rFonts w:ascii="Times New Roman" w:hAnsi="Times New Roman"/>
          <w:b/>
          <w:sz w:val="24"/>
          <w:szCs w:val="24"/>
        </w:rPr>
        <w:t>Compromiso:</w:t>
      </w:r>
      <w:r w:rsidRPr="006B369F">
        <w:rPr>
          <w:rFonts w:ascii="Times New Roman" w:hAnsi="Times New Roman"/>
          <w:sz w:val="24"/>
          <w:szCs w:val="24"/>
        </w:rPr>
        <w:t xml:space="preserve"> asumimos nuestras responsabilidades, entendiendo y enfocándonos en las necesidades de nuestros clientes, tanto internos como externos.</w:t>
      </w:r>
    </w:p>
    <w:p w14:paraId="16A82450" w14:textId="021516CF" w:rsidR="00F20784" w:rsidRPr="00706445" w:rsidRDefault="00F20784" w:rsidP="00AA2F88">
      <w:pPr>
        <w:pStyle w:val="Ttulo2"/>
        <w:numPr>
          <w:ilvl w:val="1"/>
          <w:numId w:val="7"/>
        </w:numPr>
        <w:rPr>
          <w:lang w:val="es-ES"/>
        </w:rPr>
      </w:pPr>
      <w:bookmarkStart w:id="6" w:name="_Toc496520412"/>
      <w:bookmarkStart w:id="7" w:name="_Toc24463390"/>
      <w:bookmarkStart w:id="8" w:name="_Toc27060720"/>
      <w:r w:rsidRPr="00706445">
        <w:rPr>
          <w:lang w:val="es-ES"/>
        </w:rPr>
        <w:t>Breve reseña de la base legal institucional</w:t>
      </w:r>
      <w:bookmarkEnd w:id="6"/>
      <w:bookmarkEnd w:id="7"/>
      <w:bookmarkEnd w:id="8"/>
    </w:p>
    <w:p w14:paraId="7BAE8133" w14:textId="1E8C862B" w:rsidR="007D699A" w:rsidRDefault="00F20784" w:rsidP="006B369F">
      <w:pPr>
        <w:rPr>
          <w:rFonts w:ascii="Times New Roman" w:hAnsi="Times New Roman"/>
          <w:sz w:val="24"/>
          <w:szCs w:val="24"/>
        </w:rPr>
      </w:pPr>
      <w:r w:rsidRPr="007161C7">
        <w:rPr>
          <w:rFonts w:ascii="Times New Roman" w:hAnsi="Times New Roman"/>
          <w:sz w:val="24"/>
          <w:szCs w:val="24"/>
        </w:rPr>
        <w:t>Las disposiciones que establecen los procedimientos a seguir por la CDC, en el marco de las investigaciones por prácticas desleales en el comercio y medidas de salvaguardias, están contenidas en la ley No. 1-02</w:t>
      </w:r>
      <w:r w:rsidR="007D699A">
        <w:rPr>
          <w:rFonts w:ascii="Times New Roman" w:hAnsi="Times New Roman"/>
          <w:sz w:val="24"/>
          <w:szCs w:val="24"/>
        </w:rPr>
        <w:t>,</w:t>
      </w:r>
      <w:r w:rsidR="007D699A" w:rsidRPr="007D699A">
        <w:rPr>
          <w:rFonts w:ascii="Times New Roman" w:hAnsi="Times New Roman"/>
          <w:sz w:val="24"/>
          <w:szCs w:val="24"/>
        </w:rPr>
        <w:t xml:space="preserve"> </w:t>
      </w:r>
      <w:r w:rsidR="007D699A">
        <w:rPr>
          <w:rFonts w:ascii="Times New Roman" w:hAnsi="Times New Roman"/>
          <w:sz w:val="24"/>
          <w:szCs w:val="24"/>
        </w:rPr>
        <w:t>que c</w:t>
      </w:r>
      <w:r w:rsidR="007D699A" w:rsidRPr="007161C7">
        <w:rPr>
          <w:rFonts w:ascii="Times New Roman" w:hAnsi="Times New Roman"/>
          <w:sz w:val="24"/>
          <w:szCs w:val="24"/>
        </w:rPr>
        <w:t xml:space="preserve">uenta </w:t>
      </w:r>
      <w:r w:rsidR="007D699A">
        <w:rPr>
          <w:rFonts w:ascii="Times New Roman" w:hAnsi="Times New Roman"/>
          <w:sz w:val="24"/>
          <w:szCs w:val="24"/>
        </w:rPr>
        <w:t>con su</w:t>
      </w:r>
      <w:r w:rsidR="007D699A" w:rsidRPr="007161C7">
        <w:rPr>
          <w:rFonts w:ascii="Times New Roman" w:hAnsi="Times New Roman"/>
          <w:sz w:val="24"/>
          <w:szCs w:val="24"/>
        </w:rPr>
        <w:t xml:space="preserve"> Reglamento de Aplicación aprobado mediante la Resolución No. CDC-RD-ADM-004-2015 de fecha 10 de noviembre de 2015, el cual se adapta a la realidad práctica y a la normativa legal vigente sobre la materia.</w:t>
      </w:r>
    </w:p>
    <w:p w14:paraId="081A7F72" w14:textId="77777777" w:rsidR="007D699A" w:rsidRPr="007161C7" w:rsidRDefault="007D699A" w:rsidP="006B369F">
      <w:pPr>
        <w:rPr>
          <w:rFonts w:ascii="Times New Roman" w:hAnsi="Times New Roman"/>
          <w:sz w:val="24"/>
          <w:szCs w:val="24"/>
        </w:rPr>
      </w:pPr>
    </w:p>
    <w:p w14:paraId="22E7EC90" w14:textId="2163432A" w:rsidR="00F20784" w:rsidRPr="007161C7" w:rsidRDefault="00F20784" w:rsidP="006B369F">
      <w:pPr>
        <w:rPr>
          <w:rFonts w:ascii="Times New Roman" w:hAnsi="Times New Roman"/>
          <w:sz w:val="24"/>
          <w:szCs w:val="24"/>
        </w:rPr>
      </w:pPr>
      <w:r w:rsidRPr="007161C7">
        <w:rPr>
          <w:rFonts w:ascii="Times New Roman" w:hAnsi="Times New Roman"/>
          <w:sz w:val="24"/>
          <w:szCs w:val="24"/>
        </w:rPr>
        <w:t>Esta ley incorpora las disposiciones de los acuerdos de la OMC, específicamente el Acuerdo relativo a la Aplicación del Artículo VI del GATT de 1994 (Acuerdo Antidumping), el Acuerdo sobre Subvenciones y Medidas Compensatorias, y el Acuerdo sobre Salvaguardias, los cuales establecen las normas para las investigaciones y la imposición de los derechos antidumping, compensatorios y medidas de salvaguardias.</w:t>
      </w:r>
    </w:p>
    <w:p w14:paraId="2EA62243" w14:textId="7BCFD2D4" w:rsidR="00F20784" w:rsidRPr="00576FA7" w:rsidRDefault="00F20784" w:rsidP="00AA2F88">
      <w:pPr>
        <w:pStyle w:val="Ttulo2"/>
        <w:numPr>
          <w:ilvl w:val="1"/>
          <w:numId w:val="7"/>
        </w:numPr>
        <w:rPr>
          <w:b w:val="0"/>
          <w:szCs w:val="28"/>
          <w:lang w:val="es-ES"/>
        </w:rPr>
      </w:pPr>
      <w:bookmarkStart w:id="9" w:name="_Toc496520413"/>
      <w:bookmarkStart w:id="10" w:name="_Toc27060721"/>
      <w:r w:rsidRPr="00706445">
        <w:rPr>
          <w:lang w:val="es-ES"/>
        </w:rPr>
        <w:t>Principales funcionarios de la institución (lista y cargos)</w:t>
      </w:r>
      <w:bookmarkEnd w:id="9"/>
      <w:bookmarkEnd w:id="10"/>
    </w:p>
    <w:tbl>
      <w:tblPr>
        <w:tblStyle w:val="Tablaconcuadrcula"/>
        <w:tblW w:w="0" w:type="auto"/>
        <w:tblLook w:val="04A0" w:firstRow="1" w:lastRow="0" w:firstColumn="1" w:lastColumn="0" w:noHBand="0" w:noVBand="1"/>
      </w:tblPr>
      <w:tblGrid>
        <w:gridCol w:w="3955"/>
        <w:gridCol w:w="3955"/>
      </w:tblGrid>
      <w:tr w:rsidR="006B369F" w14:paraId="667EA8BA" w14:textId="77777777" w:rsidTr="00AE3FDB">
        <w:tc>
          <w:tcPr>
            <w:tcW w:w="3955" w:type="dxa"/>
            <w:shd w:val="clear" w:color="auto" w:fill="8DB3E2" w:themeFill="text2" w:themeFillTint="66"/>
          </w:tcPr>
          <w:p w14:paraId="5B36CBE0" w14:textId="653E8C8C" w:rsidR="006B369F" w:rsidRPr="006B369F" w:rsidRDefault="006B369F" w:rsidP="006B369F">
            <w:pPr>
              <w:spacing w:line="276" w:lineRule="auto"/>
              <w:ind w:firstLine="0"/>
              <w:contextualSpacing/>
              <w:jc w:val="center"/>
              <w:rPr>
                <w:rFonts w:ascii="Times New Roman" w:hAnsi="Times New Roman"/>
                <w:b/>
                <w:sz w:val="24"/>
                <w:szCs w:val="24"/>
              </w:rPr>
            </w:pPr>
            <w:r w:rsidRPr="006B369F">
              <w:rPr>
                <w:rFonts w:ascii="Times New Roman" w:hAnsi="Times New Roman"/>
                <w:b/>
                <w:sz w:val="24"/>
                <w:szCs w:val="24"/>
              </w:rPr>
              <w:t>Funcionario</w:t>
            </w:r>
          </w:p>
        </w:tc>
        <w:tc>
          <w:tcPr>
            <w:tcW w:w="3955" w:type="dxa"/>
            <w:shd w:val="clear" w:color="auto" w:fill="8DB3E2" w:themeFill="text2" w:themeFillTint="66"/>
          </w:tcPr>
          <w:p w14:paraId="60382F62" w14:textId="5CA0F240" w:rsidR="006B369F" w:rsidRPr="006B369F" w:rsidRDefault="006B369F" w:rsidP="006B369F">
            <w:pPr>
              <w:spacing w:line="276" w:lineRule="auto"/>
              <w:ind w:firstLine="0"/>
              <w:contextualSpacing/>
              <w:jc w:val="center"/>
              <w:rPr>
                <w:rFonts w:ascii="Times New Roman" w:hAnsi="Times New Roman"/>
                <w:b/>
                <w:sz w:val="24"/>
                <w:szCs w:val="24"/>
              </w:rPr>
            </w:pPr>
            <w:r w:rsidRPr="006B369F">
              <w:rPr>
                <w:rFonts w:ascii="Times New Roman" w:hAnsi="Times New Roman"/>
                <w:b/>
                <w:sz w:val="24"/>
                <w:szCs w:val="24"/>
              </w:rPr>
              <w:t>Cargo</w:t>
            </w:r>
          </w:p>
        </w:tc>
      </w:tr>
      <w:tr w:rsidR="006B369F" w14:paraId="1AE4F310" w14:textId="77777777" w:rsidTr="006B369F">
        <w:tc>
          <w:tcPr>
            <w:tcW w:w="3955" w:type="dxa"/>
          </w:tcPr>
          <w:p w14:paraId="241BD784" w14:textId="66187F1F" w:rsidR="006B369F" w:rsidRDefault="006B369F" w:rsidP="006B369F">
            <w:pPr>
              <w:spacing w:line="276" w:lineRule="auto"/>
              <w:ind w:firstLine="0"/>
              <w:contextualSpacing/>
              <w:rPr>
                <w:rFonts w:ascii="Times New Roman" w:hAnsi="Times New Roman"/>
                <w:sz w:val="24"/>
                <w:szCs w:val="24"/>
              </w:rPr>
            </w:pPr>
            <w:r>
              <w:rPr>
                <w:rFonts w:ascii="Times New Roman" w:hAnsi="Times New Roman"/>
                <w:sz w:val="24"/>
                <w:szCs w:val="24"/>
              </w:rPr>
              <w:t>Paola Michelle Vásquez Medina</w:t>
            </w:r>
          </w:p>
        </w:tc>
        <w:tc>
          <w:tcPr>
            <w:tcW w:w="3955" w:type="dxa"/>
          </w:tcPr>
          <w:p w14:paraId="5B27A4AA" w14:textId="71819DF0" w:rsidR="006B369F" w:rsidRDefault="006B369F" w:rsidP="006B369F">
            <w:pPr>
              <w:spacing w:line="276" w:lineRule="auto"/>
              <w:ind w:firstLine="0"/>
              <w:contextualSpacing/>
              <w:rPr>
                <w:rFonts w:ascii="Times New Roman" w:hAnsi="Times New Roman"/>
                <w:sz w:val="24"/>
                <w:szCs w:val="24"/>
              </w:rPr>
            </w:pPr>
            <w:r w:rsidRPr="005D1AAA">
              <w:rPr>
                <w:rFonts w:ascii="Times New Roman" w:hAnsi="Times New Roman"/>
                <w:sz w:val="24"/>
                <w:szCs w:val="24"/>
              </w:rPr>
              <w:t>President</w:t>
            </w:r>
            <w:r>
              <w:rPr>
                <w:rFonts w:ascii="Times New Roman" w:hAnsi="Times New Roman"/>
                <w:sz w:val="24"/>
                <w:szCs w:val="24"/>
              </w:rPr>
              <w:t>a</w:t>
            </w:r>
            <w:r w:rsidRPr="005D1AAA">
              <w:rPr>
                <w:rFonts w:ascii="Times New Roman" w:hAnsi="Times New Roman"/>
                <w:sz w:val="24"/>
                <w:szCs w:val="24"/>
              </w:rPr>
              <w:t xml:space="preserve"> del Pleno de Comisionados</w:t>
            </w:r>
          </w:p>
        </w:tc>
      </w:tr>
      <w:tr w:rsidR="006B369F" w14:paraId="394C389D" w14:textId="77777777" w:rsidTr="006B369F">
        <w:tc>
          <w:tcPr>
            <w:tcW w:w="3955" w:type="dxa"/>
          </w:tcPr>
          <w:p w14:paraId="5C4D7677" w14:textId="760677AE" w:rsidR="006B369F" w:rsidRDefault="006B369F" w:rsidP="006B369F">
            <w:pPr>
              <w:spacing w:line="276" w:lineRule="auto"/>
              <w:ind w:firstLine="0"/>
              <w:contextualSpacing/>
              <w:rPr>
                <w:rFonts w:ascii="Times New Roman" w:hAnsi="Times New Roman"/>
                <w:sz w:val="24"/>
                <w:szCs w:val="24"/>
              </w:rPr>
            </w:pPr>
            <w:r w:rsidRPr="005D1AAA">
              <w:rPr>
                <w:rFonts w:ascii="Times New Roman" w:hAnsi="Times New Roman"/>
                <w:sz w:val="24"/>
                <w:szCs w:val="24"/>
              </w:rPr>
              <w:t>Francisco Fantino Polanco Tejeda</w:t>
            </w:r>
          </w:p>
        </w:tc>
        <w:tc>
          <w:tcPr>
            <w:tcW w:w="3955" w:type="dxa"/>
          </w:tcPr>
          <w:p w14:paraId="22C6A247" w14:textId="235605AD" w:rsidR="006B369F" w:rsidRDefault="006B369F" w:rsidP="006B369F">
            <w:pPr>
              <w:spacing w:line="276" w:lineRule="auto"/>
              <w:ind w:firstLine="0"/>
              <w:contextualSpacing/>
              <w:rPr>
                <w:rFonts w:ascii="Times New Roman" w:hAnsi="Times New Roman"/>
                <w:sz w:val="24"/>
                <w:szCs w:val="24"/>
              </w:rPr>
            </w:pPr>
            <w:r w:rsidRPr="005D1AAA">
              <w:rPr>
                <w:rFonts w:ascii="Times New Roman" w:hAnsi="Times New Roman"/>
                <w:sz w:val="24"/>
                <w:szCs w:val="24"/>
              </w:rPr>
              <w:t>Comisionado</w:t>
            </w:r>
          </w:p>
        </w:tc>
      </w:tr>
      <w:tr w:rsidR="006B369F" w14:paraId="163DCDD2" w14:textId="77777777" w:rsidTr="006B369F">
        <w:tc>
          <w:tcPr>
            <w:tcW w:w="3955" w:type="dxa"/>
          </w:tcPr>
          <w:p w14:paraId="3C24A911" w14:textId="31C09CB5" w:rsidR="006B369F" w:rsidRDefault="006B369F" w:rsidP="006B369F">
            <w:pPr>
              <w:spacing w:line="276" w:lineRule="auto"/>
              <w:ind w:firstLine="0"/>
              <w:contextualSpacing/>
              <w:rPr>
                <w:rFonts w:ascii="Times New Roman" w:hAnsi="Times New Roman"/>
                <w:sz w:val="24"/>
                <w:szCs w:val="24"/>
              </w:rPr>
            </w:pPr>
            <w:r w:rsidRPr="005D1AAA">
              <w:rPr>
                <w:rFonts w:ascii="Times New Roman" w:hAnsi="Times New Roman"/>
                <w:sz w:val="24"/>
                <w:szCs w:val="24"/>
              </w:rPr>
              <w:t>Milagros J</w:t>
            </w:r>
            <w:r>
              <w:rPr>
                <w:rFonts w:ascii="Times New Roman" w:hAnsi="Times New Roman"/>
                <w:sz w:val="24"/>
                <w:szCs w:val="24"/>
              </w:rPr>
              <w:t>osefina</w:t>
            </w:r>
            <w:r w:rsidRPr="005D1AAA">
              <w:rPr>
                <w:rFonts w:ascii="Times New Roman" w:hAnsi="Times New Roman"/>
                <w:sz w:val="24"/>
                <w:szCs w:val="24"/>
              </w:rPr>
              <w:t xml:space="preserve"> Puello </w:t>
            </w:r>
            <w:r>
              <w:rPr>
                <w:rFonts w:ascii="Times New Roman" w:hAnsi="Times New Roman"/>
                <w:sz w:val="24"/>
                <w:szCs w:val="24"/>
              </w:rPr>
              <w:t>Olivero</w:t>
            </w:r>
          </w:p>
        </w:tc>
        <w:tc>
          <w:tcPr>
            <w:tcW w:w="3955" w:type="dxa"/>
          </w:tcPr>
          <w:p w14:paraId="6576B655" w14:textId="354B3588" w:rsidR="006B369F" w:rsidRDefault="006B369F" w:rsidP="006B369F">
            <w:pPr>
              <w:spacing w:line="276" w:lineRule="auto"/>
              <w:ind w:firstLine="0"/>
              <w:contextualSpacing/>
              <w:rPr>
                <w:rFonts w:ascii="Times New Roman" w:hAnsi="Times New Roman"/>
                <w:sz w:val="24"/>
                <w:szCs w:val="24"/>
              </w:rPr>
            </w:pPr>
            <w:r>
              <w:rPr>
                <w:rFonts w:ascii="Times New Roman" w:hAnsi="Times New Roman"/>
                <w:sz w:val="24"/>
                <w:szCs w:val="24"/>
              </w:rPr>
              <w:t>Comisionada</w:t>
            </w:r>
          </w:p>
        </w:tc>
      </w:tr>
      <w:tr w:rsidR="006B369F" w14:paraId="5F16771E" w14:textId="77777777" w:rsidTr="006B369F">
        <w:tc>
          <w:tcPr>
            <w:tcW w:w="3955" w:type="dxa"/>
          </w:tcPr>
          <w:p w14:paraId="5C0DBD31" w14:textId="28382970" w:rsidR="006B369F" w:rsidRDefault="006B369F" w:rsidP="006B369F">
            <w:pPr>
              <w:spacing w:line="276" w:lineRule="auto"/>
              <w:ind w:firstLine="0"/>
              <w:contextualSpacing/>
              <w:rPr>
                <w:rFonts w:ascii="Times New Roman" w:hAnsi="Times New Roman"/>
                <w:sz w:val="24"/>
                <w:szCs w:val="24"/>
              </w:rPr>
            </w:pPr>
            <w:r>
              <w:rPr>
                <w:rFonts w:ascii="Times New Roman" w:hAnsi="Times New Roman"/>
                <w:sz w:val="24"/>
                <w:szCs w:val="24"/>
              </w:rPr>
              <w:t>Cristina Jesús Beltré Tiburcio</w:t>
            </w:r>
          </w:p>
        </w:tc>
        <w:tc>
          <w:tcPr>
            <w:tcW w:w="3955" w:type="dxa"/>
          </w:tcPr>
          <w:p w14:paraId="161FDAB8" w14:textId="06B3A69E" w:rsidR="006B369F" w:rsidRDefault="006B369F" w:rsidP="006B369F">
            <w:pPr>
              <w:spacing w:line="276" w:lineRule="auto"/>
              <w:ind w:firstLine="0"/>
              <w:contextualSpacing/>
              <w:rPr>
                <w:rFonts w:ascii="Times New Roman" w:hAnsi="Times New Roman"/>
                <w:sz w:val="24"/>
                <w:szCs w:val="24"/>
              </w:rPr>
            </w:pPr>
            <w:r w:rsidRPr="005D1AAA">
              <w:rPr>
                <w:rFonts w:ascii="Times New Roman" w:hAnsi="Times New Roman"/>
                <w:sz w:val="24"/>
                <w:szCs w:val="24"/>
              </w:rPr>
              <w:t>Comisionado</w:t>
            </w:r>
          </w:p>
        </w:tc>
      </w:tr>
      <w:tr w:rsidR="006B369F" w14:paraId="0E6EA209" w14:textId="77777777" w:rsidTr="006B369F">
        <w:tc>
          <w:tcPr>
            <w:tcW w:w="3955" w:type="dxa"/>
          </w:tcPr>
          <w:p w14:paraId="7BE4B587" w14:textId="1548B627" w:rsidR="006B369F" w:rsidRDefault="006B369F" w:rsidP="006B369F">
            <w:pPr>
              <w:spacing w:line="276" w:lineRule="auto"/>
              <w:ind w:firstLine="0"/>
              <w:contextualSpacing/>
              <w:rPr>
                <w:rFonts w:ascii="Times New Roman" w:hAnsi="Times New Roman"/>
                <w:sz w:val="24"/>
                <w:szCs w:val="24"/>
              </w:rPr>
            </w:pPr>
            <w:r>
              <w:rPr>
                <w:rFonts w:ascii="Times New Roman" w:hAnsi="Times New Roman"/>
                <w:sz w:val="24"/>
                <w:szCs w:val="24"/>
              </w:rPr>
              <w:t>Carlos Julio Martínez</w:t>
            </w:r>
          </w:p>
        </w:tc>
        <w:tc>
          <w:tcPr>
            <w:tcW w:w="3955" w:type="dxa"/>
          </w:tcPr>
          <w:p w14:paraId="1014F102" w14:textId="745C67BF" w:rsidR="006B369F" w:rsidRDefault="006B369F" w:rsidP="006B369F">
            <w:pPr>
              <w:spacing w:line="276" w:lineRule="auto"/>
              <w:ind w:firstLine="0"/>
              <w:contextualSpacing/>
              <w:rPr>
                <w:rFonts w:ascii="Times New Roman" w:hAnsi="Times New Roman"/>
                <w:sz w:val="24"/>
                <w:szCs w:val="24"/>
              </w:rPr>
            </w:pPr>
            <w:r w:rsidRPr="005D1AAA">
              <w:rPr>
                <w:rFonts w:ascii="Times New Roman" w:hAnsi="Times New Roman"/>
                <w:sz w:val="24"/>
                <w:szCs w:val="24"/>
              </w:rPr>
              <w:t>Comisionado</w:t>
            </w:r>
          </w:p>
        </w:tc>
      </w:tr>
      <w:tr w:rsidR="006B369F" w14:paraId="6361B5FC" w14:textId="77777777" w:rsidTr="006B369F">
        <w:tc>
          <w:tcPr>
            <w:tcW w:w="3955" w:type="dxa"/>
          </w:tcPr>
          <w:p w14:paraId="454AF19C" w14:textId="7F9DA2C9" w:rsidR="006B369F" w:rsidRDefault="006B369F" w:rsidP="006B369F">
            <w:pPr>
              <w:spacing w:line="276" w:lineRule="auto"/>
              <w:ind w:firstLine="0"/>
              <w:contextualSpacing/>
              <w:rPr>
                <w:rFonts w:ascii="Times New Roman" w:hAnsi="Times New Roman"/>
                <w:sz w:val="24"/>
                <w:szCs w:val="24"/>
              </w:rPr>
            </w:pPr>
            <w:r w:rsidRPr="005D1AAA">
              <w:rPr>
                <w:rFonts w:ascii="Times New Roman" w:hAnsi="Times New Roman"/>
                <w:sz w:val="24"/>
                <w:szCs w:val="24"/>
              </w:rPr>
              <w:t>Gianna Franjul</w:t>
            </w:r>
          </w:p>
        </w:tc>
        <w:tc>
          <w:tcPr>
            <w:tcW w:w="3955" w:type="dxa"/>
          </w:tcPr>
          <w:p w14:paraId="6723CC4E" w14:textId="75B2D150" w:rsidR="006B369F" w:rsidRDefault="006B369F" w:rsidP="006B369F">
            <w:pPr>
              <w:spacing w:line="276" w:lineRule="auto"/>
              <w:ind w:firstLine="0"/>
              <w:contextualSpacing/>
              <w:rPr>
                <w:rFonts w:ascii="Times New Roman" w:hAnsi="Times New Roman"/>
                <w:sz w:val="24"/>
                <w:szCs w:val="24"/>
              </w:rPr>
            </w:pPr>
            <w:r w:rsidRPr="005D1AAA">
              <w:rPr>
                <w:rFonts w:ascii="Times New Roman" w:hAnsi="Times New Roman"/>
                <w:sz w:val="24"/>
                <w:szCs w:val="24"/>
              </w:rPr>
              <w:t>Directora Ejecutiva</w:t>
            </w:r>
          </w:p>
        </w:tc>
      </w:tr>
    </w:tbl>
    <w:p w14:paraId="1AFAEB4F" w14:textId="0714A6EC" w:rsidR="00576FA7" w:rsidRPr="00706445" w:rsidRDefault="00576FA7" w:rsidP="00AA2F88">
      <w:pPr>
        <w:pStyle w:val="Ttulo2"/>
        <w:numPr>
          <w:ilvl w:val="1"/>
          <w:numId w:val="7"/>
        </w:numPr>
        <w:rPr>
          <w:lang w:val="es-ES"/>
        </w:rPr>
      </w:pPr>
      <w:bookmarkStart w:id="11" w:name="_Toc27060722"/>
      <w:r w:rsidRPr="00706445">
        <w:rPr>
          <w:lang w:val="es-ES"/>
        </w:rPr>
        <w:t>Organigrama Institucional</w:t>
      </w:r>
      <w:bookmarkEnd w:id="11"/>
    </w:p>
    <w:p w14:paraId="7F5CEB05" w14:textId="77777777" w:rsidR="00672396" w:rsidRDefault="00672396" w:rsidP="00753D06">
      <w:pPr>
        <w:pStyle w:val="Prrafodelista"/>
        <w:spacing w:line="240" w:lineRule="auto"/>
        <w:ind w:left="0"/>
        <w:rPr>
          <w:rFonts w:asciiTheme="minorHAnsi" w:hAnsiTheme="minorHAnsi" w:cstheme="minorHAnsi"/>
          <w:b/>
          <w:sz w:val="20"/>
          <w:szCs w:val="20"/>
          <w:lang w:val="es-ES"/>
        </w:rPr>
      </w:pPr>
    </w:p>
    <w:p w14:paraId="49BC3C60" w14:textId="4DBA4E5C" w:rsidR="00672396" w:rsidRPr="00656C1A" w:rsidRDefault="00672396" w:rsidP="00753D06">
      <w:pPr>
        <w:pStyle w:val="Prrafodelista"/>
        <w:spacing w:line="240" w:lineRule="auto"/>
        <w:ind w:left="0" w:firstLine="0"/>
        <w:rPr>
          <w:rFonts w:ascii="Times New Roman" w:hAnsi="Times New Roman"/>
          <w:b/>
          <w:sz w:val="20"/>
          <w:szCs w:val="20"/>
          <w:lang w:val="es-ES"/>
        </w:rPr>
      </w:pPr>
      <w:r w:rsidRPr="00656C1A">
        <w:rPr>
          <w:rFonts w:ascii="Times New Roman" w:hAnsi="Times New Roman"/>
          <w:b/>
          <w:sz w:val="20"/>
          <w:szCs w:val="20"/>
          <w:lang w:val="es-ES"/>
        </w:rPr>
        <w:t>Organigrama Comisión Reguladora de Prácticas Desleales en el Comercio y Sobre Medidas de Salvaguardas</w:t>
      </w:r>
    </w:p>
    <w:p w14:paraId="6C24FE47" w14:textId="77777777" w:rsidR="00576FA7" w:rsidRDefault="00576FA7" w:rsidP="00753D06">
      <w:pPr>
        <w:spacing w:line="240" w:lineRule="auto"/>
        <w:contextualSpacing/>
        <w:rPr>
          <w:b/>
          <w:bCs/>
          <w:sz w:val="19"/>
          <w:szCs w:val="19"/>
        </w:rPr>
      </w:pPr>
    </w:p>
    <w:p w14:paraId="040CA7A2" w14:textId="638A51CE" w:rsidR="00672396" w:rsidRDefault="00672396" w:rsidP="00753D06">
      <w:pPr>
        <w:spacing w:line="240" w:lineRule="auto"/>
        <w:ind w:firstLine="0"/>
        <w:contextualSpacing/>
        <w:jc w:val="center"/>
        <w:rPr>
          <w:b/>
          <w:bCs/>
          <w:sz w:val="19"/>
          <w:szCs w:val="19"/>
        </w:rPr>
      </w:pPr>
      <w:r w:rsidRPr="00672396">
        <w:rPr>
          <w:b/>
          <w:bCs/>
          <w:noProof/>
          <w:sz w:val="19"/>
          <w:szCs w:val="19"/>
          <w:lang w:eastAsia="es-DO"/>
        </w:rPr>
        <w:drawing>
          <wp:inline distT="0" distB="0" distL="0" distR="0" wp14:anchorId="496B0F5F" wp14:editId="114B254E">
            <wp:extent cx="5579745" cy="4610100"/>
            <wp:effectExtent l="0" t="0" r="1905" b="0"/>
            <wp:docPr id="13" name="Imagen 13" descr="C:\Users\asanchez\AppData\Local\Microsoft\Windows\INetCache\Content.Outlook\DVD08U8Y\Organigrama 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anchez\AppData\Local\Microsoft\Windows\INetCache\Content.Outlook\DVD08U8Y\Organigrama CD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900" cy="4610228"/>
                    </a:xfrm>
                    <a:prstGeom prst="rect">
                      <a:avLst/>
                    </a:prstGeom>
                    <a:noFill/>
                    <a:ln>
                      <a:noFill/>
                    </a:ln>
                  </pic:spPr>
                </pic:pic>
              </a:graphicData>
            </a:graphic>
          </wp:inline>
        </w:drawing>
      </w:r>
    </w:p>
    <w:p w14:paraId="7F01313B" w14:textId="77777777" w:rsidR="00E9121C" w:rsidRPr="00E9121C" w:rsidRDefault="00E9121C" w:rsidP="00753D06">
      <w:pPr>
        <w:rPr>
          <w:rFonts w:ascii="Times New Roman" w:hAnsi="Times New Roman"/>
          <w:sz w:val="24"/>
          <w:szCs w:val="24"/>
        </w:rPr>
      </w:pPr>
    </w:p>
    <w:p w14:paraId="5A5F78D6" w14:textId="77777777" w:rsidR="00E9121C" w:rsidRPr="00E9121C" w:rsidRDefault="00E9121C" w:rsidP="00753D06">
      <w:pPr>
        <w:rPr>
          <w:rFonts w:ascii="Times New Roman" w:hAnsi="Times New Roman"/>
          <w:sz w:val="24"/>
          <w:szCs w:val="24"/>
        </w:rPr>
      </w:pPr>
    </w:p>
    <w:p w14:paraId="209B5D82" w14:textId="77777777" w:rsidR="00E9121C" w:rsidRPr="00E9121C" w:rsidRDefault="00E9121C" w:rsidP="00753D06">
      <w:pPr>
        <w:rPr>
          <w:rFonts w:ascii="Times New Roman" w:hAnsi="Times New Roman"/>
          <w:sz w:val="24"/>
          <w:szCs w:val="24"/>
        </w:rPr>
      </w:pPr>
    </w:p>
    <w:p w14:paraId="6D460694" w14:textId="77777777" w:rsidR="00E9121C" w:rsidRPr="00E9121C" w:rsidRDefault="00E9121C" w:rsidP="00753D06">
      <w:pPr>
        <w:rPr>
          <w:rFonts w:ascii="Times New Roman" w:hAnsi="Times New Roman"/>
          <w:sz w:val="24"/>
          <w:szCs w:val="24"/>
        </w:rPr>
      </w:pPr>
    </w:p>
    <w:p w14:paraId="2CCCD726" w14:textId="18B43F94" w:rsidR="00872501" w:rsidRPr="00706445" w:rsidRDefault="00872501" w:rsidP="00AA2F88">
      <w:pPr>
        <w:pStyle w:val="Ttulo1"/>
        <w:numPr>
          <w:ilvl w:val="0"/>
          <w:numId w:val="7"/>
        </w:numPr>
      </w:pPr>
      <w:bookmarkStart w:id="12" w:name="_Toc24463391"/>
      <w:bookmarkStart w:id="13" w:name="_Toc27060723"/>
      <w:r w:rsidRPr="00706445">
        <w:t>Resultados de la Gestión del Año</w:t>
      </w:r>
      <w:r w:rsidR="00862EF4" w:rsidRPr="00706445">
        <w:t xml:space="preserve"> 201</w:t>
      </w:r>
      <w:r w:rsidR="00EF108F" w:rsidRPr="00706445">
        <w:t>9</w:t>
      </w:r>
      <w:bookmarkEnd w:id="12"/>
      <w:bookmarkEnd w:id="13"/>
    </w:p>
    <w:p w14:paraId="61691B08" w14:textId="07174750" w:rsidR="00862EF4" w:rsidRPr="00872501" w:rsidRDefault="00862EF4" w:rsidP="006B369F">
      <w:pPr>
        <w:rPr>
          <w:rFonts w:ascii="Times New Roman" w:hAnsi="Times New Roman"/>
          <w:sz w:val="24"/>
          <w:szCs w:val="24"/>
        </w:rPr>
      </w:pPr>
      <w:r w:rsidRPr="00872501">
        <w:rPr>
          <w:rFonts w:ascii="Times New Roman" w:hAnsi="Times New Roman"/>
          <w:sz w:val="24"/>
          <w:szCs w:val="24"/>
        </w:rPr>
        <w:t xml:space="preserve">Para la consecución de sus objetivos la </w:t>
      </w:r>
      <w:r w:rsidR="00580228">
        <w:rPr>
          <w:rFonts w:ascii="Times New Roman" w:hAnsi="Times New Roman"/>
          <w:sz w:val="24"/>
          <w:szCs w:val="24"/>
        </w:rPr>
        <w:t>institución</w:t>
      </w:r>
      <w:r w:rsidRPr="00872501">
        <w:rPr>
          <w:rFonts w:ascii="Times New Roman" w:hAnsi="Times New Roman"/>
          <w:sz w:val="24"/>
          <w:szCs w:val="24"/>
        </w:rPr>
        <w:t xml:space="preserve"> desarrolló su Plan Operativo Anual (POA) 201</w:t>
      </w:r>
      <w:r w:rsidR="00EF108F">
        <w:rPr>
          <w:rFonts w:ascii="Times New Roman" w:hAnsi="Times New Roman"/>
          <w:sz w:val="24"/>
          <w:szCs w:val="24"/>
        </w:rPr>
        <w:t>9</w:t>
      </w:r>
      <w:r w:rsidRPr="00872501">
        <w:rPr>
          <w:rFonts w:ascii="Times New Roman" w:hAnsi="Times New Roman"/>
          <w:sz w:val="24"/>
          <w:szCs w:val="24"/>
        </w:rPr>
        <w:t xml:space="preserve">, cuyo seguimiento y evaluación se realizó trimestralmente. El presente </w:t>
      </w:r>
      <w:r w:rsidR="00E374C2">
        <w:rPr>
          <w:rFonts w:ascii="Times New Roman" w:hAnsi="Times New Roman"/>
          <w:sz w:val="24"/>
          <w:szCs w:val="24"/>
        </w:rPr>
        <w:t>i</w:t>
      </w:r>
      <w:r w:rsidRPr="00872501">
        <w:rPr>
          <w:rFonts w:ascii="Times New Roman" w:hAnsi="Times New Roman"/>
          <w:sz w:val="24"/>
          <w:szCs w:val="24"/>
        </w:rPr>
        <w:t xml:space="preserve">nforme resume el cumplimiento de los objetivos y los logros alcanzados en el periodo </w:t>
      </w:r>
      <w:r w:rsidRPr="002950BA">
        <w:rPr>
          <w:rFonts w:ascii="Times New Roman" w:hAnsi="Times New Roman"/>
          <w:sz w:val="24"/>
          <w:szCs w:val="24"/>
        </w:rPr>
        <w:t xml:space="preserve">enero- </w:t>
      </w:r>
      <w:r w:rsidR="004D4A7F" w:rsidRPr="002950BA">
        <w:rPr>
          <w:rFonts w:ascii="Times New Roman" w:hAnsi="Times New Roman"/>
          <w:sz w:val="24"/>
          <w:szCs w:val="24"/>
        </w:rPr>
        <w:t>noviembre</w:t>
      </w:r>
      <w:r w:rsidRPr="002950BA">
        <w:rPr>
          <w:rFonts w:ascii="Times New Roman" w:hAnsi="Times New Roman"/>
          <w:sz w:val="24"/>
          <w:szCs w:val="24"/>
        </w:rPr>
        <w:t xml:space="preserve"> </w:t>
      </w:r>
      <w:r w:rsidR="00687E14" w:rsidRPr="002950BA">
        <w:rPr>
          <w:rFonts w:ascii="Times New Roman" w:hAnsi="Times New Roman"/>
          <w:sz w:val="24"/>
          <w:szCs w:val="24"/>
        </w:rPr>
        <w:t>y las pro</w:t>
      </w:r>
      <w:r w:rsidR="00687E14">
        <w:rPr>
          <w:rFonts w:ascii="Times New Roman" w:hAnsi="Times New Roman"/>
          <w:sz w:val="24"/>
          <w:szCs w:val="24"/>
        </w:rPr>
        <w:t xml:space="preserve">yecciones al mes de diciembre </w:t>
      </w:r>
      <w:r w:rsidRPr="00872501">
        <w:rPr>
          <w:rFonts w:ascii="Times New Roman" w:hAnsi="Times New Roman"/>
          <w:sz w:val="24"/>
          <w:szCs w:val="24"/>
        </w:rPr>
        <w:t>del año 201</w:t>
      </w:r>
      <w:r w:rsidR="00EF108F">
        <w:rPr>
          <w:rFonts w:ascii="Times New Roman" w:hAnsi="Times New Roman"/>
          <w:sz w:val="24"/>
          <w:szCs w:val="24"/>
        </w:rPr>
        <w:t>9</w:t>
      </w:r>
      <w:r w:rsidR="00DC2D54">
        <w:rPr>
          <w:rFonts w:ascii="Times New Roman" w:hAnsi="Times New Roman"/>
          <w:sz w:val="24"/>
          <w:szCs w:val="24"/>
        </w:rPr>
        <w:t>.</w:t>
      </w:r>
      <w:r w:rsidRPr="00872501">
        <w:rPr>
          <w:rFonts w:ascii="Times New Roman" w:hAnsi="Times New Roman"/>
          <w:sz w:val="24"/>
          <w:szCs w:val="24"/>
        </w:rPr>
        <w:t xml:space="preserve"> </w:t>
      </w:r>
    </w:p>
    <w:p w14:paraId="4312EB6C" w14:textId="7CCA45E3" w:rsidR="00862EF4" w:rsidRPr="00654169" w:rsidRDefault="00862EF4" w:rsidP="006B369F">
      <w:pPr>
        <w:rPr>
          <w:rFonts w:ascii="Times New Roman" w:hAnsi="Times New Roman"/>
          <w:sz w:val="24"/>
          <w:szCs w:val="24"/>
        </w:rPr>
      </w:pPr>
      <w:r w:rsidRPr="00872501">
        <w:rPr>
          <w:rFonts w:ascii="Times New Roman" w:hAnsi="Times New Roman"/>
          <w:sz w:val="24"/>
          <w:szCs w:val="24"/>
        </w:rPr>
        <w:t xml:space="preserve">El nivel de ejecución de las actividades de la CDC ha sido determinado a través de los Reportes de Programación y Evaluación de </w:t>
      </w:r>
      <w:r w:rsidR="00E374C2">
        <w:rPr>
          <w:rFonts w:ascii="Times New Roman" w:hAnsi="Times New Roman"/>
          <w:sz w:val="24"/>
          <w:szCs w:val="24"/>
        </w:rPr>
        <w:t>Metas Físicas y Financieras 201</w:t>
      </w:r>
      <w:r w:rsidR="00EF108F">
        <w:rPr>
          <w:rFonts w:ascii="Times New Roman" w:hAnsi="Times New Roman"/>
          <w:sz w:val="24"/>
          <w:szCs w:val="24"/>
        </w:rPr>
        <w:t>9</w:t>
      </w:r>
      <w:r w:rsidRPr="00872501">
        <w:rPr>
          <w:rFonts w:ascii="Times New Roman" w:hAnsi="Times New Roman"/>
          <w:sz w:val="24"/>
          <w:szCs w:val="24"/>
        </w:rPr>
        <w:t xml:space="preserve"> (</w:t>
      </w:r>
      <w:r w:rsidR="00225B4F">
        <w:rPr>
          <w:rFonts w:ascii="Times New Roman" w:hAnsi="Times New Roman"/>
          <w:sz w:val="24"/>
          <w:szCs w:val="24"/>
        </w:rPr>
        <w:t>trimestrales</w:t>
      </w:r>
      <w:r w:rsidRPr="00872501">
        <w:rPr>
          <w:rFonts w:ascii="Times New Roman" w:hAnsi="Times New Roman"/>
          <w:sz w:val="24"/>
          <w:szCs w:val="24"/>
        </w:rPr>
        <w:t xml:space="preserve">), elaborados </w:t>
      </w:r>
      <w:r w:rsidR="00EF108F">
        <w:rPr>
          <w:rFonts w:ascii="Times New Roman" w:hAnsi="Times New Roman"/>
          <w:sz w:val="24"/>
          <w:szCs w:val="24"/>
        </w:rPr>
        <w:t>con</w:t>
      </w:r>
      <w:r w:rsidRPr="00872501">
        <w:rPr>
          <w:rFonts w:ascii="Times New Roman" w:hAnsi="Times New Roman"/>
          <w:sz w:val="24"/>
          <w:szCs w:val="24"/>
        </w:rPr>
        <w:t xml:space="preserve"> las informaciones </w:t>
      </w:r>
      <w:r w:rsidRPr="00654169">
        <w:rPr>
          <w:rFonts w:ascii="Times New Roman" w:hAnsi="Times New Roman"/>
          <w:sz w:val="24"/>
          <w:szCs w:val="24"/>
        </w:rPr>
        <w:t xml:space="preserve">suministradas por las diferentes áreas de la </w:t>
      </w:r>
      <w:r w:rsidR="002042CB">
        <w:rPr>
          <w:rFonts w:ascii="Times New Roman" w:hAnsi="Times New Roman"/>
          <w:sz w:val="24"/>
          <w:szCs w:val="24"/>
        </w:rPr>
        <w:t>institución</w:t>
      </w:r>
      <w:r w:rsidRPr="00654169">
        <w:rPr>
          <w:rFonts w:ascii="Times New Roman" w:hAnsi="Times New Roman"/>
          <w:sz w:val="24"/>
          <w:szCs w:val="24"/>
        </w:rPr>
        <w:t xml:space="preserve">, responsables de la ejecución de las metas físicas-financieras de cada producto que se encuentra bajo su responsabilidad. Asimismo, se han agregado a este informe las actividades </w:t>
      </w:r>
      <w:r w:rsidR="00E374C2" w:rsidRPr="00654169">
        <w:rPr>
          <w:rFonts w:ascii="Times New Roman" w:hAnsi="Times New Roman"/>
          <w:sz w:val="24"/>
          <w:szCs w:val="24"/>
        </w:rPr>
        <w:t>que,</w:t>
      </w:r>
      <w:r w:rsidRPr="00654169">
        <w:rPr>
          <w:rFonts w:ascii="Times New Roman" w:hAnsi="Times New Roman"/>
          <w:sz w:val="24"/>
          <w:szCs w:val="24"/>
        </w:rPr>
        <w:t xml:space="preserve"> aunque no están contenidas en el POA contribuyen al fortalecimiento institucional, la ejecución de los recursos y la transparencia en la gestión.</w:t>
      </w:r>
    </w:p>
    <w:p w14:paraId="3BD540DB" w14:textId="143FA114" w:rsidR="00862EF4" w:rsidRDefault="0007653B" w:rsidP="006B369F">
      <w:pPr>
        <w:rPr>
          <w:rFonts w:ascii="Times New Roman" w:hAnsi="Times New Roman"/>
          <w:sz w:val="24"/>
          <w:szCs w:val="24"/>
        </w:rPr>
      </w:pPr>
      <w:r w:rsidRPr="002950BA">
        <w:rPr>
          <w:rFonts w:ascii="Times New Roman" w:hAnsi="Times New Roman"/>
          <w:sz w:val="24"/>
          <w:szCs w:val="24"/>
        </w:rPr>
        <w:t xml:space="preserve">El porcentaje de </w:t>
      </w:r>
      <w:r w:rsidR="002042CB">
        <w:rPr>
          <w:rFonts w:ascii="Times New Roman" w:hAnsi="Times New Roman"/>
          <w:sz w:val="24"/>
          <w:szCs w:val="24"/>
        </w:rPr>
        <w:t>ejecución</w:t>
      </w:r>
      <w:r w:rsidRPr="002950BA">
        <w:rPr>
          <w:rFonts w:ascii="Times New Roman" w:hAnsi="Times New Roman"/>
          <w:sz w:val="24"/>
          <w:szCs w:val="24"/>
        </w:rPr>
        <w:t xml:space="preserve"> de las</w:t>
      </w:r>
      <w:r w:rsidR="00B5612F" w:rsidRPr="002950BA">
        <w:rPr>
          <w:rFonts w:ascii="Times New Roman" w:hAnsi="Times New Roman"/>
          <w:sz w:val="24"/>
          <w:szCs w:val="24"/>
        </w:rPr>
        <w:t xml:space="preserve"> iniciativas programadas </w:t>
      </w:r>
      <w:r w:rsidRPr="002950BA">
        <w:rPr>
          <w:rFonts w:ascii="Times New Roman" w:hAnsi="Times New Roman"/>
          <w:sz w:val="24"/>
          <w:szCs w:val="24"/>
        </w:rPr>
        <w:t xml:space="preserve">por la CDC </w:t>
      </w:r>
      <w:r w:rsidR="00B5612F" w:rsidRPr="002950BA">
        <w:rPr>
          <w:rFonts w:ascii="Times New Roman" w:hAnsi="Times New Roman"/>
          <w:sz w:val="24"/>
          <w:szCs w:val="24"/>
        </w:rPr>
        <w:t>contempla</w:t>
      </w:r>
      <w:r w:rsidR="00F11BCE" w:rsidRPr="002950BA">
        <w:rPr>
          <w:rFonts w:ascii="Times New Roman" w:hAnsi="Times New Roman"/>
          <w:sz w:val="24"/>
          <w:szCs w:val="24"/>
        </w:rPr>
        <w:t>n</w:t>
      </w:r>
      <w:r w:rsidR="00B5612F" w:rsidRPr="002950BA">
        <w:rPr>
          <w:rFonts w:ascii="Times New Roman" w:hAnsi="Times New Roman"/>
          <w:sz w:val="24"/>
          <w:szCs w:val="24"/>
        </w:rPr>
        <w:t xml:space="preserve"> </w:t>
      </w:r>
      <w:r w:rsidR="00716F1B">
        <w:rPr>
          <w:rFonts w:ascii="Times New Roman" w:hAnsi="Times New Roman"/>
          <w:sz w:val="24"/>
          <w:szCs w:val="24"/>
        </w:rPr>
        <w:t xml:space="preserve">una proyección </w:t>
      </w:r>
      <w:r w:rsidR="00B5612F" w:rsidRPr="002950BA">
        <w:rPr>
          <w:rFonts w:ascii="Times New Roman" w:hAnsi="Times New Roman"/>
          <w:sz w:val="24"/>
          <w:szCs w:val="24"/>
        </w:rPr>
        <w:t xml:space="preserve">de </w:t>
      </w:r>
      <w:r w:rsidR="00B5612F" w:rsidRPr="002847E5">
        <w:rPr>
          <w:rFonts w:ascii="Times New Roman" w:hAnsi="Times New Roman"/>
          <w:sz w:val="24"/>
          <w:szCs w:val="24"/>
        </w:rPr>
        <w:t xml:space="preserve">avance al cierre del año </w:t>
      </w:r>
      <w:r w:rsidR="0013708A" w:rsidRPr="002847E5">
        <w:rPr>
          <w:rFonts w:ascii="Times New Roman" w:hAnsi="Times New Roman"/>
          <w:sz w:val="24"/>
          <w:szCs w:val="24"/>
        </w:rPr>
        <w:t>201</w:t>
      </w:r>
      <w:r w:rsidR="00DC2D54" w:rsidRPr="002847E5">
        <w:rPr>
          <w:rFonts w:ascii="Times New Roman" w:hAnsi="Times New Roman"/>
          <w:sz w:val="24"/>
          <w:szCs w:val="24"/>
        </w:rPr>
        <w:t>9</w:t>
      </w:r>
      <w:r w:rsidR="0013708A" w:rsidRPr="002847E5">
        <w:rPr>
          <w:rFonts w:ascii="Times New Roman" w:hAnsi="Times New Roman"/>
          <w:sz w:val="24"/>
          <w:szCs w:val="24"/>
        </w:rPr>
        <w:t xml:space="preserve"> </w:t>
      </w:r>
      <w:r w:rsidR="00B5612F" w:rsidRPr="002847E5">
        <w:rPr>
          <w:rFonts w:ascii="Times New Roman" w:hAnsi="Times New Roman"/>
          <w:sz w:val="24"/>
          <w:szCs w:val="24"/>
        </w:rPr>
        <w:t xml:space="preserve">de un </w:t>
      </w:r>
      <w:r w:rsidR="002847E5" w:rsidRPr="002847E5">
        <w:rPr>
          <w:rFonts w:ascii="Times New Roman" w:hAnsi="Times New Roman"/>
          <w:sz w:val="24"/>
          <w:szCs w:val="24"/>
        </w:rPr>
        <w:t>82</w:t>
      </w:r>
      <w:r w:rsidR="00B5612F" w:rsidRPr="002847E5">
        <w:rPr>
          <w:rFonts w:ascii="Times New Roman" w:hAnsi="Times New Roman"/>
          <w:sz w:val="24"/>
          <w:szCs w:val="24"/>
        </w:rPr>
        <w:t>%.</w:t>
      </w:r>
      <w:r w:rsidR="00484C83" w:rsidRPr="002847E5">
        <w:rPr>
          <w:rFonts w:ascii="Times New Roman" w:hAnsi="Times New Roman"/>
          <w:sz w:val="24"/>
          <w:szCs w:val="24"/>
        </w:rPr>
        <w:t xml:space="preserve"> </w:t>
      </w:r>
      <w:r w:rsidR="00F11BCE" w:rsidRPr="002847E5">
        <w:rPr>
          <w:rFonts w:ascii="Times New Roman" w:hAnsi="Times New Roman"/>
          <w:sz w:val="24"/>
          <w:szCs w:val="24"/>
        </w:rPr>
        <w:t xml:space="preserve"> </w:t>
      </w:r>
      <w:r w:rsidR="00484C83" w:rsidRPr="002847E5">
        <w:rPr>
          <w:rFonts w:ascii="Times New Roman" w:hAnsi="Times New Roman"/>
          <w:sz w:val="24"/>
          <w:szCs w:val="24"/>
        </w:rPr>
        <w:t>Cabe</w:t>
      </w:r>
      <w:r w:rsidR="00484C83" w:rsidRPr="002950BA">
        <w:rPr>
          <w:rFonts w:ascii="Times New Roman" w:hAnsi="Times New Roman"/>
          <w:sz w:val="24"/>
          <w:szCs w:val="24"/>
        </w:rPr>
        <w:t xml:space="preserve"> destacar </w:t>
      </w:r>
      <w:r w:rsidR="00E42FE4" w:rsidRPr="002950BA">
        <w:rPr>
          <w:rFonts w:ascii="Times New Roman" w:hAnsi="Times New Roman"/>
          <w:sz w:val="24"/>
          <w:szCs w:val="24"/>
        </w:rPr>
        <w:t xml:space="preserve">que la </w:t>
      </w:r>
      <w:r w:rsidRPr="002950BA">
        <w:rPr>
          <w:rFonts w:ascii="Times New Roman" w:hAnsi="Times New Roman"/>
          <w:sz w:val="24"/>
          <w:szCs w:val="24"/>
        </w:rPr>
        <w:t>institución</w:t>
      </w:r>
      <w:r w:rsidR="00E42FE4" w:rsidRPr="002950BA">
        <w:rPr>
          <w:rFonts w:ascii="Times New Roman" w:hAnsi="Times New Roman"/>
          <w:sz w:val="24"/>
          <w:szCs w:val="24"/>
        </w:rPr>
        <w:t xml:space="preserve"> continúa realizando las gestiones para </w:t>
      </w:r>
      <w:r w:rsidR="00096272" w:rsidRPr="002950BA">
        <w:rPr>
          <w:rFonts w:ascii="Times New Roman" w:hAnsi="Times New Roman"/>
          <w:sz w:val="24"/>
          <w:szCs w:val="24"/>
        </w:rPr>
        <w:t xml:space="preserve">la ejecución </w:t>
      </w:r>
      <w:r w:rsidR="00623E61" w:rsidRPr="002950BA">
        <w:rPr>
          <w:rFonts w:ascii="Times New Roman" w:hAnsi="Times New Roman"/>
          <w:sz w:val="24"/>
          <w:szCs w:val="24"/>
        </w:rPr>
        <w:t xml:space="preserve">de </w:t>
      </w:r>
      <w:r w:rsidR="00096272" w:rsidRPr="002950BA">
        <w:rPr>
          <w:rFonts w:ascii="Times New Roman" w:hAnsi="Times New Roman"/>
          <w:sz w:val="24"/>
          <w:szCs w:val="24"/>
        </w:rPr>
        <w:t xml:space="preserve">los productos </w:t>
      </w:r>
      <w:r w:rsidR="00E42FE4" w:rsidRPr="002950BA">
        <w:rPr>
          <w:rFonts w:ascii="Times New Roman" w:hAnsi="Times New Roman"/>
          <w:sz w:val="24"/>
          <w:szCs w:val="24"/>
        </w:rPr>
        <w:t>que presentan un avance significativo hasta la fecha</w:t>
      </w:r>
      <w:r w:rsidR="00716F1B">
        <w:rPr>
          <w:rFonts w:ascii="Times New Roman" w:hAnsi="Times New Roman"/>
          <w:sz w:val="24"/>
          <w:szCs w:val="24"/>
        </w:rPr>
        <w:t>.</w:t>
      </w:r>
      <w:r w:rsidR="00E42FE4" w:rsidRPr="002950BA">
        <w:rPr>
          <w:rFonts w:ascii="Times New Roman" w:hAnsi="Times New Roman"/>
          <w:sz w:val="24"/>
          <w:szCs w:val="24"/>
        </w:rPr>
        <w:t xml:space="preserve"> </w:t>
      </w:r>
    </w:p>
    <w:p w14:paraId="6F302201" w14:textId="3AFACB19" w:rsidR="008C7E2A" w:rsidRDefault="008C7E2A" w:rsidP="00753D06">
      <w:pPr>
        <w:tabs>
          <w:tab w:val="left" w:pos="284"/>
        </w:tabs>
        <w:rPr>
          <w:rFonts w:ascii="Times New Roman" w:hAnsi="Times New Roman"/>
          <w:sz w:val="24"/>
          <w:szCs w:val="24"/>
        </w:rPr>
      </w:pPr>
    </w:p>
    <w:p w14:paraId="424E5F7D" w14:textId="7F4325C5" w:rsidR="00592E92" w:rsidRDefault="00592E92" w:rsidP="00753D06">
      <w:pPr>
        <w:tabs>
          <w:tab w:val="left" w:pos="284"/>
        </w:tabs>
        <w:rPr>
          <w:rFonts w:ascii="Times New Roman" w:hAnsi="Times New Roman"/>
          <w:sz w:val="24"/>
          <w:szCs w:val="24"/>
        </w:rPr>
      </w:pPr>
    </w:p>
    <w:p w14:paraId="4E0CE72F" w14:textId="3F0D440A" w:rsidR="00592E92" w:rsidRDefault="00592E92" w:rsidP="00753D06">
      <w:pPr>
        <w:tabs>
          <w:tab w:val="left" w:pos="284"/>
        </w:tabs>
        <w:rPr>
          <w:rFonts w:ascii="Times New Roman" w:hAnsi="Times New Roman"/>
          <w:sz w:val="24"/>
          <w:szCs w:val="24"/>
        </w:rPr>
      </w:pPr>
    </w:p>
    <w:p w14:paraId="0CC00CC5" w14:textId="0ED439A5" w:rsidR="006B369F" w:rsidRDefault="00872501" w:rsidP="00AA2F88">
      <w:pPr>
        <w:pStyle w:val="Ttulo2"/>
        <w:numPr>
          <w:ilvl w:val="1"/>
          <w:numId w:val="7"/>
        </w:numPr>
      </w:pPr>
      <w:bookmarkStart w:id="14" w:name="_Toc24463392"/>
      <w:bookmarkStart w:id="15" w:name="_Toc27060724"/>
      <w:r w:rsidRPr="00E35AF0">
        <w:t>Metas Institucionales</w:t>
      </w:r>
      <w:bookmarkStart w:id="16" w:name="_Toc24463393"/>
      <w:bookmarkEnd w:id="14"/>
      <w:bookmarkEnd w:id="15"/>
    </w:p>
    <w:p w14:paraId="34D8BF30" w14:textId="74C07045" w:rsidR="0067080E" w:rsidRPr="0084647D" w:rsidRDefault="005D62CD" w:rsidP="00AA2F88">
      <w:pPr>
        <w:pStyle w:val="Ttulo3"/>
        <w:numPr>
          <w:ilvl w:val="2"/>
          <w:numId w:val="7"/>
        </w:numPr>
        <w:rPr>
          <w:sz w:val="28"/>
        </w:rPr>
      </w:pPr>
      <w:bookmarkStart w:id="17" w:name="_Toc27060725"/>
      <w:r w:rsidRPr="0084647D">
        <w:rPr>
          <w:sz w:val="28"/>
          <w:lang w:val="es-ES"/>
        </w:rPr>
        <w:t>Departamento de Investigación sobre Defensa Comercial:</w:t>
      </w:r>
      <w:bookmarkEnd w:id="16"/>
      <w:bookmarkEnd w:id="17"/>
    </w:p>
    <w:p w14:paraId="4CB6C57B" w14:textId="77777777" w:rsidR="00E77852" w:rsidRPr="00E77852" w:rsidRDefault="00E77852" w:rsidP="00E77852">
      <w:pPr>
        <w:pStyle w:val="Prrafodelista"/>
        <w:ind w:left="360" w:firstLine="0"/>
        <w:rPr>
          <w:rFonts w:ascii="Times New Roman" w:eastAsiaTheme="majorEastAsia" w:hAnsi="Times New Roman"/>
          <w:b/>
          <w:sz w:val="24"/>
          <w:szCs w:val="26"/>
        </w:rPr>
      </w:pPr>
    </w:p>
    <w:p w14:paraId="6FAE5828" w14:textId="539D1837" w:rsidR="00DC2D54" w:rsidRPr="00A6345C" w:rsidRDefault="00DC2D54" w:rsidP="00AA2F88">
      <w:pPr>
        <w:pStyle w:val="Prrafodelista"/>
        <w:numPr>
          <w:ilvl w:val="0"/>
          <w:numId w:val="12"/>
        </w:numPr>
        <w:rPr>
          <w:rFonts w:ascii="Times New Roman" w:eastAsiaTheme="majorEastAsia" w:hAnsi="Times New Roman"/>
          <w:b/>
          <w:sz w:val="24"/>
          <w:szCs w:val="26"/>
        </w:rPr>
      </w:pPr>
      <w:r w:rsidRPr="00A6345C">
        <w:rPr>
          <w:rFonts w:ascii="Times New Roman" w:eastAsiaTheme="minorHAnsi" w:hAnsi="Times New Roman"/>
          <w:b/>
          <w:sz w:val="24"/>
          <w:szCs w:val="28"/>
        </w:rPr>
        <w:t xml:space="preserve">Monitoreo de </w:t>
      </w:r>
      <w:r w:rsidR="00E35AF0" w:rsidRPr="00A6345C">
        <w:rPr>
          <w:rFonts w:ascii="Times New Roman" w:eastAsiaTheme="minorHAnsi" w:hAnsi="Times New Roman"/>
          <w:b/>
          <w:sz w:val="24"/>
          <w:szCs w:val="28"/>
        </w:rPr>
        <w:t>las acciones realizadas por los países miembros de la Organización Mundial de Comercio (OMC)</w:t>
      </w:r>
      <w:r w:rsidRPr="00A6345C">
        <w:rPr>
          <w:rFonts w:ascii="Times New Roman" w:eastAsiaTheme="minorHAnsi" w:hAnsi="Times New Roman"/>
          <w:b/>
          <w:sz w:val="24"/>
          <w:szCs w:val="28"/>
        </w:rPr>
        <w:t>:</w:t>
      </w:r>
    </w:p>
    <w:p w14:paraId="3994FFB8" w14:textId="543E61BE" w:rsidR="005029D2" w:rsidRDefault="00E35AF0" w:rsidP="006B369F">
      <w:pPr>
        <w:rPr>
          <w:rFonts w:ascii="Times New Roman" w:hAnsi="Times New Roman"/>
          <w:sz w:val="24"/>
          <w:szCs w:val="24"/>
        </w:rPr>
      </w:pPr>
      <w:r w:rsidRPr="00E35AF0">
        <w:rPr>
          <w:rFonts w:ascii="Times New Roman" w:hAnsi="Times New Roman"/>
          <w:sz w:val="24"/>
          <w:szCs w:val="24"/>
        </w:rPr>
        <w:t xml:space="preserve">Durante el periodo enero - </w:t>
      </w:r>
      <w:r w:rsidR="009D2A1C">
        <w:rPr>
          <w:rFonts w:ascii="Times New Roman" w:hAnsi="Times New Roman"/>
          <w:sz w:val="24"/>
          <w:szCs w:val="24"/>
        </w:rPr>
        <w:t>septiembre</w:t>
      </w:r>
      <w:r w:rsidRPr="00E35AF0">
        <w:rPr>
          <w:rFonts w:ascii="Times New Roman" w:hAnsi="Times New Roman"/>
          <w:sz w:val="24"/>
          <w:szCs w:val="24"/>
        </w:rPr>
        <w:t xml:space="preserve"> la CDC elaboró informes bimestrales que abarcaron diferentes temas de interés institucional. En el desarrollo del periodo se elabo</w:t>
      </w:r>
      <w:r w:rsidR="0067080E">
        <w:rPr>
          <w:rFonts w:ascii="Times New Roman" w:hAnsi="Times New Roman"/>
          <w:sz w:val="24"/>
          <w:szCs w:val="24"/>
        </w:rPr>
        <w:t>raron los informes respecto a:</w:t>
      </w:r>
    </w:p>
    <w:p w14:paraId="7AC99FEC" w14:textId="77777777" w:rsidR="00A6345C" w:rsidRDefault="005029D2" w:rsidP="00AA2F88">
      <w:pPr>
        <w:pStyle w:val="Prrafodelista"/>
        <w:numPr>
          <w:ilvl w:val="0"/>
          <w:numId w:val="13"/>
        </w:numPr>
        <w:rPr>
          <w:rFonts w:ascii="Times New Roman" w:hAnsi="Times New Roman"/>
          <w:sz w:val="24"/>
          <w:szCs w:val="24"/>
        </w:rPr>
      </w:pPr>
      <w:r w:rsidRPr="00A6345C">
        <w:rPr>
          <w:rFonts w:ascii="Times New Roman" w:hAnsi="Times New Roman"/>
          <w:sz w:val="24"/>
          <w:szCs w:val="24"/>
        </w:rPr>
        <w:t xml:space="preserve">Acciones de salvaguardias y defensa comercial notificadas por los países de Costa Rica, Chile, Filipinas, Madagascar, Marruecos, Tailandia, Turquía, Unión Europea y acciones en materia de medidas comerciales correctivas realizadas por autoridades investigadoras de: Argentina, Chile, Brasil, Colombia, Estados Unidos, México, Unión Europea, correspondiente al </w:t>
      </w:r>
      <w:r w:rsidR="00FD0515" w:rsidRPr="00A6345C">
        <w:rPr>
          <w:rFonts w:ascii="Times New Roman" w:hAnsi="Times New Roman"/>
          <w:sz w:val="24"/>
          <w:szCs w:val="24"/>
        </w:rPr>
        <w:t xml:space="preserve">periodo </w:t>
      </w:r>
      <w:r w:rsidRPr="00A6345C">
        <w:rPr>
          <w:rFonts w:ascii="Times New Roman" w:hAnsi="Times New Roman"/>
          <w:sz w:val="24"/>
          <w:szCs w:val="24"/>
        </w:rPr>
        <w:t>enero – febrero</w:t>
      </w:r>
      <w:r w:rsidR="00576FA7" w:rsidRPr="00A6345C">
        <w:rPr>
          <w:rFonts w:ascii="Times New Roman" w:hAnsi="Times New Roman"/>
          <w:sz w:val="24"/>
          <w:szCs w:val="24"/>
        </w:rPr>
        <w:t>.</w:t>
      </w:r>
    </w:p>
    <w:p w14:paraId="1DAD7CED" w14:textId="54AF5E8B" w:rsidR="00A6345C" w:rsidRDefault="005029D2" w:rsidP="00AA2F88">
      <w:pPr>
        <w:pStyle w:val="Prrafodelista"/>
        <w:numPr>
          <w:ilvl w:val="0"/>
          <w:numId w:val="13"/>
        </w:numPr>
        <w:rPr>
          <w:rFonts w:ascii="Times New Roman" w:hAnsi="Times New Roman"/>
          <w:sz w:val="24"/>
          <w:szCs w:val="24"/>
        </w:rPr>
      </w:pPr>
      <w:r w:rsidRPr="00A6345C">
        <w:rPr>
          <w:rFonts w:ascii="Times New Roman" w:hAnsi="Times New Roman"/>
          <w:sz w:val="24"/>
          <w:szCs w:val="24"/>
        </w:rPr>
        <w:t>Acciones adoptadas por las autoridades homólogas a la Comisión de Defensa Comercial en lo que respecta a medidas comerciales correctivas</w:t>
      </w:r>
      <w:r w:rsidR="00162A52" w:rsidRPr="00A6345C">
        <w:rPr>
          <w:rFonts w:ascii="Times New Roman" w:hAnsi="Times New Roman"/>
          <w:sz w:val="24"/>
          <w:szCs w:val="24"/>
        </w:rPr>
        <w:t xml:space="preserve"> de los países del contiene americano y europeo</w:t>
      </w:r>
      <w:r w:rsidRPr="00A6345C">
        <w:rPr>
          <w:rFonts w:ascii="Times New Roman" w:hAnsi="Times New Roman"/>
          <w:sz w:val="24"/>
          <w:szCs w:val="24"/>
        </w:rPr>
        <w:t xml:space="preserve">: Armenia, Argentina, Brasil, Canadá, Colombia, Estados Unidos, Egipto, Filipinas, Indonesia, Kazajistán, República de Kirguisa, México, Rusia, Sudáfrica y la Unión Europea, correspondiente al periodo marzo </w:t>
      </w:r>
      <w:r w:rsidR="00FD0515" w:rsidRPr="00A6345C">
        <w:rPr>
          <w:rFonts w:ascii="Times New Roman" w:hAnsi="Times New Roman"/>
          <w:sz w:val="24"/>
          <w:szCs w:val="24"/>
        </w:rPr>
        <w:t>–</w:t>
      </w:r>
      <w:r w:rsidRPr="00A6345C">
        <w:rPr>
          <w:rFonts w:ascii="Times New Roman" w:hAnsi="Times New Roman"/>
          <w:sz w:val="24"/>
          <w:szCs w:val="24"/>
        </w:rPr>
        <w:t xml:space="preserve"> abril.</w:t>
      </w:r>
    </w:p>
    <w:p w14:paraId="1B8C5E1D" w14:textId="63AC1247" w:rsidR="00A6345C" w:rsidRDefault="00A6345C" w:rsidP="00A6345C">
      <w:pPr>
        <w:pStyle w:val="Prrafodelista"/>
        <w:ind w:firstLine="0"/>
        <w:rPr>
          <w:rFonts w:ascii="Times New Roman" w:hAnsi="Times New Roman"/>
          <w:sz w:val="24"/>
          <w:szCs w:val="24"/>
        </w:rPr>
      </w:pPr>
    </w:p>
    <w:p w14:paraId="5B4607C8" w14:textId="6875E6AB" w:rsidR="00BD617F" w:rsidRDefault="00BD617F" w:rsidP="00A6345C">
      <w:pPr>
        <w:pStyle w:val="Prrafodelista"/>
        <w:ind w:firstLine="0"/>
        <w:rPr>
          <w:rFonts w:ascii="Times New Roman" w:hAnsi="Times New Roman"/>
          <w:sz w:val="24"/>
          <w:szCs w:val="24"/>
        </w:rPr>
      </w:pPr>
    </w:p>
    <w:p w14:paraId="0E1F1D78" w14:textId="77777777" w:rsidR="00E77852" w:rsidRDefault="00E77852" w:rsidP="00A6345C">
      <w:pPr>
        <w:pStyle w:val="Prrafodelista"/>
        <w:ind w:firstLine="0"/>
        <w:rPr>
          <w:rFonts w:ascii="Times New Roman" w:hAnsi="Times New Roman"/>
          <w:sz w:val="24"/>
          <w:szCs w:val="24"/>
        </w:rPr>
      </w:pPr>
    </w:p>
    <w:p w14:paraId="34615B1F" w14:textId="77777777" w:rsidR="00A6345C" w:rsidRDefault="005029D2" w:rsidP="00AA2F88">
      <w:pPr>
        <w:pStyle w:val="Prrafodelista"/>
        <w:numPr>
          <w:ilvl w:val="0"/>
          <w:numId w:val="13"/>
        </w:numPr>
        <w:rPr>
          <w:rFonts w:ascii="Times New Roman" w:hAnsi="Times New Roman"/>
          <w:sz w:val="24"/>
          <w:szCs w:val="24"/>
        </w:rPr>
      </w:pPr>
      <w:r w:rsidRPr="00A6345C">
        <w:rPr>
          <w:rFonts w:ascii="Times New Roman" w:hAnsi="Times New Roman"/>
          <w:sz w:val="24"/>
          <w:szCs w:val="24"/>
        </w:rPr>
        <w:t>Acciones adoptadas por las autoridades homólogas a la Comisión de Defensa Comercial en lo que respecta a medidas comerciales correctivas</w:t>
      </w:r>
      <w:r w:rsidR="00162A52" w:rsidRPr="00A6345C">
        <w:rPr>
          <w:rFonts w:ascii="Times New Roman" w:hAnsi="Times New Roman"/>
          <w:sz w:val="24"/>
          <w:szCs w:val="24"/>
        </w:rPr>
        <w:t xml:space="preserve"> de los países del contiene americano y europeo</w:t>
      </w:r>
      <w:r w:rsidRPr="00A6345C">
        <w:rPr>
          <w:rFonts w:ascii="Times New Roman" w:hAnsi="Times New Roman"/>
          <w:sz w:val="24"/>
          <w:szCs w:val="24"/>
        </w:rPr>
        <w:t xml:space="preserve">: Armenia, República de Kirguisa, Kazajistán, Rusia, Argentina, Canadá, Chile, Estados Unidos, Indonesia, Marruecos, México, Panamá, Perú, República de Kirguisa, Rusia, Kazajistán, Turquía y Unión Europea, para el periodo mayo </w:t>
      </w:r>
      <w:r w:rsidR="00FD0515" w:rsidRPr="00A6345C">
        <w:rPr>
          <w:rFonts w:ascii="Times New Roman" w:hAnsi="Times New Roman"/>
          <w:sz w:val="24"/>
          <w:szCs w:val="24"/>
        </w:rPr>
        <w:t>–</w:t>
      </w:r>
      <w:r w:rsidRPr="00A6345C">
        <w:rPr>
          <w:rFonts w:ascii="Times New Roman" w:hAnsi="Times New Roman"/>
          <w:sz w:val="24"/>
          <w:szCs w:val="24"/>
        </w:rPr>
        <w:t xml:space="preserve"> junio.</w:t>
      </w:r>
    </w:p>
    <w:p w14:paraId="438DD089" w14:textId="056CA778" w:rsidR="005029D2" w:rsidRPr="00A6345C" w:rsidRDefault="005029D2" w:rsidP="00AA2F88">
      <w:pPr>
        <w:pStyle w:val="Prrafodelista"/>
        <w:numPr>
          <w:ilvl w:val="0"/>
          <w:numId w:val="13"/>
        </w:numPr>
        <w:rPr>
          <w:rFonts w:ascii="Times New Roman" w:hAnsi="Times New Roman"/>
          <w:sz w:val="24"/>
          <w:szCs w:val="24"/>
        </w:rPr>
      </w:pPr>
      <w:r w:rsidRPr="00A6345C">
        <w:rPr>
          <w:rFonts w:ascii="Times New Roman" w:hAnsi="Times New Roman"/>
          <w:sz w:val="24"/>
          <w:szCs w:val="24"/>
        </w:rPr>
        <w:t xml:space="preserve">Acciones adoptadas por las autoridades homólogas a la Comisión de Defensa Comercial de los países del contiene americano y europeo en lo que respecta a medidas comerciales correctivas: Argentina, Brasil, Canadá, Costa Rica, el Salvador, Estados Unidos, Madagascar, </w:t>
      </w:r>
      <w:r w:rsidR="00FD0515" w:rsidRPr="00A6345C">
        <w:rPr>
          <w:rFonts w:ascii="Times New Roman" w:hAnsi="Times New Roman"/>
          <w:sz w:val="24"/>
          <w:szCs w:val="24"/>
        </w:rPr>
        <w:t>México</w:t>
      </w:r>
      <w:r w:rsidRPr="00A6345C">
        <w:rPr>
          <w:rFonts w:ascii="Times New Roman" w:hAnsi="Times New Roman"/>
          <w:sz w:val="24"/>
          <w:szCs w:val="24"/>
        </w:rPr>
        <w:t xml:space="preserve">, Unión Económica Euroasiática (Armenia, Bielorrusia, Kazajistán, República de Kirguisa, Rusia), Unión Europea, para el periodo julio </w:t>
      </w:r>
      <w:r w:rsidR="00FD0515" w:rsidRPr="00A6345C">
        <w:rPr>
          <w:rFonts w:ascii="Times New Roman" w:hAnsi="Times New Roman"/>
          <w:sz w:val="24"/>
          <w:szCs w:val="24"/>
        </w:rPr>
        <w:t>–</w:t>
      </w:r>
      <w:r w:rsidRPr="00A6345C">
        <w:rPr>
          <w:rFonts w:ascii="Times New Roman" w:hAnsi="Times New Roman"/>
          <w:sz w:val="24"/>
          <w:szCs w:val="24"/>
        </w:rPr>
        <w:t xml:space="preserve"> agosto.</w:t>
      </w:r>
    </w:p>
    <w:p w14:paraId="41C5D5C6" w14:textId="1FCB4FA5" w:rsidR="00E35AF0" w:rsidRDefault="00E35AF0" w:rsidP="006B369F">
      <w:pPr>
        <w:rPr>
          <w:rFonts w:ascii="Times New Roman" w:hAnsi="Times New Roman"/>
          <w:sz w:val="24"/>
          <w:szCs w:val="24"/>
        </w:rPr>
      </w:pPr>
      <w:r w:rsidRPr="00E35AF0">
        <w:rPr>
          <w:rFonts w:ascii="Times New Roman" w:hAnsi="Times New Roman"/>
          <w:sz w:val="24"/>
          <w:szCs w:val="24"/>
        </w:rPr>
        <w:t xml:space="preserve">Estas informaciones están disponibles en la página web de la CDC, </w:t>
      </w:r>
      <w:hyperlink r:id="rId10" w:history="1">
        <w:r w:rsidR="005029D2" w:rsidRPr="00E74590">
          <w:rPr>
            <w:rStyle w:val="Hipervnculo"/>
            <w:rFonts w:ascii="Times New Roman" w:hAnsi="Times New Roman"/>
            <w:sz w:val="24"/>
            <w:szCs w:val="24"/>
          </w:rPr>
          <w:t>www.cdc.gob.do</w:t>
        </w:r>
      </w:hyperlink>
      <w:r w:rsidRPr="00E35AF0">
        <w:rPr>
          <w:rFonts w:ascii="Times New Roman" w:hAnsi="Times New Roman"/>
          <w:sz w:val="24"/>
          <w:szCs w:val="24"/>
        </w:rPr>
        <w:t>.</w:t>
      </w:r>
      <w:r w:rsidR="005029D2">
        <w:rPr>
          <w:rFonts w:ascii="Times New Roman" w:hAnsi="Times New Roman"/>
          <w:sz w:val="24"/>
          <w:szCs w:val="24"/>
        </w:rPr>
        <w:t xml:space="preserve"> </w:t>
      </w:r>
    </w:p>
    <w:p w14:paraId="1992551E" w14:textId="70E48CD2" w:rsidR="00FD0515" w:rsidRDefault="00FD0515" w:rsidP="006B369F">
      <w:pPr>
        <w:rPr>
          <w:rFonts w:ascii="Times New Roman" w:hAnsi="Times New Roman"/>
          <w:sz w:val="24"/>
          <w:szCs w:val="24"/>
        </w:rPr>
      </w:pPr>
      <w:r>
        <w:rPr>
          <w:rFonts w:ascii="Times New Roman" w:hAnsi="Times New Roman"/>
          <w:sz w:val="24"/>
          <w:szCs w:val="24"/>
        </w:rPr>
        <w:t>En ese mismo orden, la CDC elaboró i</w:t>
      </w:r>
      <w:r w:rsidRPr="00FD0515">
        <w:rPr>
          <w:rFonts w:ascii="Times New Roman" w:hAnsi="Times New Roman"/>
          <w:sz w:val="24"/>
          <w:szCs w:val="24"/>
        </w:rPr>
        <w:t>nformes de seguimiento a las salvaguardias que han iniciado Colombia, Egipto, Marruecos, Panamá, Turquía, Madagascar, Sudáfrica, Filipinas, Rusia, Indonesia, Costa Rica, Ucrania, Guatemala, Jordania, India, durante este año, solicitando la exclusión de la República Dominicana de la aplicación de cualquier medida que sea adoptada, en virtud a lo establecido en el art. 9 del Acuerdo sobre Salvaguardias</w:t>
      </w:r>
      <w:r w:rsidR="00E7728A">
        <w:rPr>
          <w:rFonts w:ascii="Times New Roman" w:hAnsi="Times New Roman"/>
          <w:sz w:val="24"/>
          <w:szCs w:val="24"/>
        </w:rPr>
        <w:t>.</w:t>
      </w:r>
    </w:p>
    <w:p w14:paraId="0AFB46C8" w14:textId="21CF98B5" w:rsidR="00A6345C" w:rsidRDefault="00A6345C" w:rsidP="006B369F">
      <w:pPr>
        <w:rPr>
          <w:rFonts w:ascii="Times New Roman" w:hAnsi="Times New Roman"/>
          <w:sz w:val="24"/>
          <w:szCs w:val="24"/>
        </w:rPr>
      </w:pPr>
    </w:p>
    <w:p w14:paraId="34220DC7" w14:textId="519A97E8" w:rsidR="00A6345C" w:rsidRDefault="00A6345C" w:rsidP="006B369F">
      <w:pPr>
        <w:rPr>
          <w:rFonts w:ascii="Times New Roman" w:hAnsi="Times New Roman"/>
          <w:sz w:val="24"/>
          <w:szCs w:val="24"/>
        </w:rPr>
      </w:pPr>
    </w:p>
    <w:p w14:paraId="32C26DBB" w14:textId="77777777" w:rsidR="00BD617F" w:rsidRPr="00FD0515" w:rsidRDefault="00BD617F" w:rsidP="006B369F">
      <w:pPr>
        <w:rPr>
          <w:rFonts w:ascii="Times New Roman" w:hAnsi="Times New Roman"/>
          <w:sz w:val="24"/>
          <w:szCs w:val="24"/>
        </w:rPr>
      </w:pPr>
    </w:p>
    <w:p w14:paraId="7133E54A" w14:textId="37E79E83" w:rsidR="00276017" w:rsidRPr="00A6345C" w:rsidRDefault="00276017" w:rsidP="00AA2F88">
      <w:pPr>
        <w:pStyle w:val="Prrafodelista"/>
        <w:numPr>
          <w:ilvl w:val="0"/>
          <w:numId w:val="12"/>
        </w:numPr>
        <w:tabs>
          <w:tab w:val="left" w:pos="284"/>
        </w:tabs>
        <w:rPr>
          <w:rFonts w:ascii="Times New Roman" w:eastAsiaTheme="minorHAnsi" w:hAnsi="Times New Roman"/>
          <w:b/>
          <w:sz w:val="24"/>
          <w:szCs w:val="24"/>
        </w:rPr>
      </w:pPr>
      <w:r w:rsidRPr="00A6345C">
        <w:rPr>
          <w:rFonts w:ascii="Times New Roman" w:eastAsiaTheme="minorHAnsi" w:hAnsi="Times New Roman"/>
          <w:b/>
          <w:sz w:val="24"/>
          <w:szCs w:val="24"/>
        </w:rPr>
        <w:t>Monitoreo de las importaciones y generación de alertas temprana:</w:t>
      </w:r>
    </w:p>
    <w:p w14:paraId="2BBCB107" w14:textId="634C2DA7" w:rsidR="00276017" w:rsidRDefault="00DC2D54" w:rsidP="0067080E">
      <w:pPr>
        <w:rPr>
          <w:rFonts w:ascii="Times New Roman" w:hAnsi="Times New Roman"/>
          <w:sz w:val="24"/>
          <w:szCs w:val="24"/>
        </w:rPr>
      </w:pPr>
      <w:r w:rsidRPr="00DC2D54">
        <w:rPr>
          <w:rFonts w:ascii="Times New Roman" w:hAnsi="Times New Roman"/>
          <w:sz w:val="24"/>
          <w:szCs w:val="24"/>
        </w:rPr>
        <w:t>La CDC monitorea el comportamiento de las importaciones que ingresan a la República Dominicana, elaborando reportes bimestrales de generación de alertas con el objetivo de actuar de manera proactiva en la defensa del aparato productivo nacional con los mecanismos que tiene a disposición la CDC.</w:t>
      </w:r>
      <w:r w:rsidR="00276017">
        <w:rPr>
          <w:rFonts w:ascii="Times New Roman" w:hAnsi="Times New Roman"/>
          <w:sz w:val="24"/>
          <w:szCs w:val="24"/>
        </w:rPr>
        <w:t xml:space="preserve"> </w:t>
      </w:r>
      <w:r w:rsidRPr="00DC2D54">
        <w:rPr>
          <w:rFonts w:ascii="Times New Roman" w:hAnsi="Times New Roman"/>
          <w:sz w:val="24"/>
          <w:szCs w:val="24"/>
        </w:rPr>
        <w:t xml:space="preserve">Respecto a </w:t>
      </w:r>
      <w:r w:rsidR="00672396">
        <w:rPr>
          <w:rFonts w:ascii="Times New Roman" w:hAnsi="Times New Roman"/>
          <w:sz w:val="24"/>
          <w:szCs w:val="24"/>
        </w:rPr>
        <w:t xml:space="preserve">esta acción para el periodo enero – septiembre </w:t>
      </w:r>
      <w:r w:rsidR="00276017">
        <w:rPr>
          <w:rFonts w:ascii="Times New Roman" w:hAnsi="Times New Roman"/>
          <w:sz w:val="24"/>
          <w:szCs w:val="24"/>
        </w:rPr>
        <w:t>se elaboraron l</w:t>
      </w:r>
      <w:r w:rsidR="00672396">
        <w:rPr>
          <w:rFonts w:ascii="Times New Roman" w:hAnsi="Times New Roman"/>
          <w:sz w:val="24"/>
          <w:szCs w:val="24"/>
        </w:rPr>
        <w:t>os informes de monitoreo para los siguientes productos</w:t>
      </w:r>
      <w:r w:rsidRPr="00DC2D54">
        <w:rPr>
          <w:rFonts w:ascii="Times New Roman" w:hAnsi="Times New Roman"/>
          <w:sz w:val="24"/>
          <w:szCs w:val="24"/>
        </w:rPr>
        <w:t>:</w:t>
      </w:r>
    </w:p>
    <w:p w14:paraId="398B15A3" w14:textId="77777777" w:rsidR="00276017" w:rsidRPr="0067080E" w:rsidRDefault="00276017" w:rsidP="00AA2F88">
      <w:pPr>
        <w:pStyle w:val="Prrafodelista"/>
        <w:numPr>
          <w:ilvl w:val="0"/>
          <w:numId w:val="10"/>
        </w:numPr>
        <w:rPr>
          <w:rFonts w:ascii="Times New Roman" w:hAnsi="Times New Roman"/>
          <w:sz w:val="24"/>
          <w:szCs w:val="24"/>
        </w:rPr>
      </w:pPr>
      <w:r w:rsidRPr="0067080E">
        <w:rPr>
          <w:rFonts w:ascii="Times New Roman" w:hAnsi="Times New Roman"/>
          <w:sz w:val="24"/>
          <w:szCs w:val="24"/>
        </w:rPr>
        <w:t>L</w:t>
      </w:r>
      <w:r w:rsidR="00DC2D54" w:rsidRPr="0067080E">
        <w:rPr>
          <w:rFonts w:ascii="Times New Roman" w:hAnsi="Times New Roman"/>
          <w:sz w:val="24"/>
          <w:szCs w:val="24"/>
        </w:rPr>
        <w:t>as importaciones carnes de cerdo</w:t>
      </w:r>
      <w:r w:rsidRPr="0067080E">
        <w:rPr>
          <w:rFonts w:ascii="Times New Roman" w:hAnsi="Times New Roman"/>
          <w:sz w:val="24"/>
          <w:szCs w:val="24"/>
        </w:rPr>
        <w:t>;</w:t>
      </w:r>
    </w:p>
    <w:p w14:paraId="7A5C8D7A" w14:textId="77777777" w:rsidR="00276017" w:rsidRPr="0067080E" w:rsidRDefault="00276017" w:rsidP="00AA2F88">
      <w:pPr>
        <w:pStyle w:val="Prrafodelista"/>
        <w:numPr>
          <w:ilvl w:val="0"/>
          <w:numId w:val="10"/>
        </w:numPr>
        <w:rPr>
          <w:rFonts w:ascii="Times New Roman" w:hAnsi="Times New Roman"/>
          <w:sz w:val="24"/>
          <w:szCs w:val="24"/>
        </w:rPr>
      </w:pPr>
      <w:r w:rsidRPr="0067080E">
        <w:rPr>
          <w:rFonts w:ascii="Times New Roman" w:hAnsi="Times New Roman"/>
          <w:sz w:val="24"/>
          <w:szCs w:val="24"/>
        </w:rPr>
        <w:t xml:space="preserve">Las </w:t>
      </w:r>
      <w:r w:rsidR="00DC2D54" w:rsidRPr="0067080E">
        <w:rPr>
          <w:rFonts w:ascii="Times New Roman" w:hAnsi="Times New Roman"/>
          <w:sz w:val="24"/>
          <w:szCs w:val="24"/>
        </w:rPr>
        <w:t>importaciones productos del mar</w:t>
      </w:r>
      <w:r w:rsidRPr="0067080E">
        <w:rPr>
          <w:rFonts w:ascii="Times New Roman" w:hAnsi="Times New Roman"/>
          <w:sz w:val="24"/>
          <w:szCs w:val="24"/>
        </w:rPr>
        <w:t>;</w:t>
      </w:r>
    </w:p>
    <w:p w14:paraId="3BDEEF7E" w14:textId="3AB498AC" w:rsidR="00225B4F" w:rsidRPr="0067080E" w:rsidRDefault="00276017" w:rsidP="00AA2F88">
      <w:pPr>
        <w:pStyle w:val="Prrafodelista"/>
        <w:numPr>
          <w:ilvl w:val="0"/>
          <w:numId w:val="10"/>
        </w:numPr>
        <w:rPr>
          <w:rFonts w:ascii="Times New Roman" w:hAnsi="Times New Roman"/>
          <w:sz w:val="24"/>
          <w:szCs w:val="24"/>
        </w:rPr>
      </w:pPr>
      <w:r w:rsidRPr="0067080E">
        <w:rPr>
          <w:rFonts w:ascii="Times New Roman" w:hAnsi="Times New Roman"/>
          <w:sz w:val="24"/>
          <w:szCs w:val="24"/>
        </w:rPr>
        <w:t xml:space="preserve">Las importaciones de </w:t>
      </w:r>
      <w:r w:rsidR="00DC2D54" w:rsidRPr="0067080E">
        <w:rPr>
          <w:rFonts w:ascii="Times New Roman" w:hAnsi="Times New Roman"/>
          <w:sz w:val="24"/>
          <w:szCs w:val="24"/>
        </w:rPr>
        <w:t>diferentes productos agrícolas.</w:t>
      </w:r>
    </w:p>
    <w:p w14:paraId="025B5B94" w14:textId="77777777" w:rsidR="00A6345C" w:rsidRPr="00A6345C" w:rsidRDefault="00A6345C" w:rsidP="00A6345C">
      <w:pPr>
        <w:pStyle w:val="Prrafodelista"/>
        <w:ind w:left="360" w:firstLine="0"/>
        <w:rPr>
          <w:rFonts w:ascii="Times New Roman" w:eastAsiaTheme="minorHAnsi" w:hAnsi="Times New Roman"/>
          <w:b/>
          <w:sz w:val="24"/>
          <w:szCs w:val="28"/>
        </w:rPr>
      </w:pPr>
    </w:p>
    <w:p w14:paraId="384A5094" w14:textId="2DD292ED" w:rsidR="00276017" w:rsidRPr="00A6345C" w:rsidRDefault="00276017" w:rsidP="00AA2F88">
      <w:pPr>
        <w:pStyle w:val="Prrafodelista"/>
        <w:numPr>
          <w:ilvl w:val="0"/>
          <w:numId w:val="12"/>
        </w:numPr>
        <w:rPr>
          <w:rFonts w:ascii="Times New Roman" w:eastAsiaTheme="minorHAnsi" w:hAnsi="Times New Roman"/>
          <w:b/>
          <w:sz w:val="24"/>
          <w:szCs w:val="28"/>
        </w:rPr>
      </w:pPr>
      <w:r w:rsidRPr="00A6345C">
        <w:rPr>
          <w:rFonts w:ascii="Times New Roman" w:eastAsiaTheme="minorHAnsi" w:hAnsi="Times New Roman"/>
          <w:b/>
          <w:sz w:val="24"/>
          <w:szCs w:val="28"/>
        </w:rPr>
        <w:t>Sistema de Asistencia Técnica Especializada (SIADEC):</w:t>
      </w:r>
    </w:p>
    <w:p w14:paraId="404369A8" w14:textId="1E8755E1" w:rsidR="00276017" w:rsidRDefault="00276017" w:rsidP="0067080E">
      <w:pPr>
        <w:rPr>
          <w:rFonts w:ascii="Times New Roman" w:hAnsi="Times New Roman"/>
          <w:sz w:val="24"/>
          <w:szCs w:val="24"/>
        </w:rPr>
      </w:pPr>
      <w:r w:rsidRPr="00276017">
        <w:rPr>
          <w:rFonts w:ascii="Times New Roman" w:hAnsi="Times New Roman"/>
          <w:sz w:val="24"/>
          <w:szCs w:val="24"/>
        </w:rPr>
        <w:t xml:space="preserve">En el marco del Servicio de Información y Asistencia para Defensa Comercial (SIADEC), </w:t>
      </w:r>
      <w:r w:rsidR="00672396">
        <w:rPr>
          <w:rFonts w:ascii="Times New Roman" w:hAnsi="Times New Roman"/>
          <w:sz w:val="24"/>
          <w:szCs w:val="24"/>
        </w:rPr>
        <w:t>la institución atendió</w:t>
      </w:r>
      <w:r w:rsidRPr="00276017">
        <w:rPr>
          <w:rFonts w:ascii="Times New Roman" w:hAnsi="Times New Roman"/>
          <w:sz w:val="24"/>
          <w:szCs w:val="24"/>
        </w:rPr>
        <w:t xml:space="preserve"> distintas consultas relativas </w:t>
      </w:r>
      <w:r w:rsidR="00143595">
        <w:rPr>
          <w:rFonts w:ascii="Times New Roman" w:hAnsi="Times New Roman"/>
          <w:sz w:val="24"/>
          <w:szCs w:val="24"/>
        </w:rPr>
        <w:t xml:space="preserve">a: </w:t>
      </w:r>
      <w:r w:rsidRPr="00276017">
        <w:rPr>
          <w:rFonts w:ascii="Times New Roman" w:hAnsi="Times New Roman"/>
          <w:sz w:val="24"/>
          <w:szCs w:val="24"/>
        </w:rPr>
        <w:t xml:space="preserve"> </w:t>
      </w:r>
    </w:p>
    <w:p w14:paraId="75392EB7" w14:textId="337E80F0" w:rsidR="00276017" w:rsidRPr="0067080E" w:rsidRDefault="00276017" w:rsidP="00AA2F88">
      <w:pPr>
        <w:pStyle w:val="Prrafodelista"/>
        <w:numPr>
          <w:ilvl w:val="0"/>
          <w:numId w:val="11"/>
        </w:numPr>
        <w:rPr>
          <w:rFonts w:ascii="Times New Roman" w:hAnsi="Times New Roman"/>
          <w:sz w:val="24"/>
          <w:szCs w:val="24"/>
        </w:rPr>
      </w:pPr>
      <w:r w:rsidRPr="0067080E">
        <w:rPr>
          <w:rFonts w:ascii="Times New Roman" w:hAnsi="Times New Roman"/>
          <w:sz w:val="24"/>
          <w:szCs w:val="24"/>
        </w:rPr>
        <w:t xml:space="preserve">Consulta sobre la importación de cuadernos en la República Dominicana. </w:t>
      </w:r>
    </w:p>
    <w:p w14:paraId="2DC216C5" w14:textId="1E90FFED" w:rsidR="00276017" w:rsidRPr="0067080E" w:rsidRDefault="00276017" w:rsidP="00AA2F88">
      <w:pPr>
        <w:pStyle w:val="Prrafodelista"/>
        <w:numPr>
          <w:ilvl w:val="0"/>
          <w:numId w:val="11"/>
        </w:numPr>
        <w:rPr>
          <w:rFonts w:ascii="Times New Roman" w:hAnsi="Times New Roman"/>
          <w:sz w:val="24"/>
          <w:szCs w:val="24"/>
        </w:rPr>
      </w:pPr>
      <w:r w:rsidRPr="0067080E">
        <w:rPr>
          <w:rFonts w:ascii="Times New Roman" w:hAnsi="Times New Roman"/>
          <w:sz w:val="24"/>
          <w:szCs w:val="24"/>
        </w:rPr>
        <w:t>Consulta sobre el azúcar de remolacha perlada en la República Dominicana.</w:t>
      </w:r>
    </w:p>
    <w:p w14:paraId="09F059D0" w14:textId="6BDC0DA0" w:rsidR="00276017" w:rsidRPr="0067080E" w:rsidRDefault="00276017" w:rsidP="00AA2F88">
      <w:pPr>
        <w:pStyle w:val="Prrafodelista"/>
        <w:numPr>
          <w:ilvl w:val="0"/>
          <w:numId w:val="11"/>
        </w:numPr>
        <w:rPr>
          <w:rFonts w:ascii="Times New Roman" w:hAnsi="Times New Roman"/>
          <w:sz w:val="24"/>
          <w:szCs w:val="24"/>
        </w:rPr>
      </w:pPr>
      <w:r w:rsidRPr="0067080E">
        <w:rPr>
          <w:rFonts w:ascii="Times New Roman" w:hAnsi="Times New Roman"/>
          <w:sz w:val="24"/>
          <w:szCs w:val="24"/>
        </w:rPr>
        <w:t xml:space="preserve">Consulta de representante de sectores productivos de la provincia de la Vega, producto de las sensibilizaciones que realiza la institución a nivel nacional. </w:t>
      </w:r>
    </w:p>
    <w:p w14:paraId="64B236A9" w14:textId="77B24A68" w:rsidR="00276017" w:rsidRPr="0067080E" w:rsidRDefault="00276017" w:rsidP="00AA2F88">
      <w:pPr>
        <w:pStyle w:val="Prrafodelista"/>
        <w:numPr>
          <w:ilvl w:val="0"/>
          <w:numId w:val="11"/>
        </w:numPr>
        <w:rPr>
          <w:rFonts w:ascii="Times New Roman" w:hAnsi="Times New Roman"/>
          <w:sz w:val="24"/>
          <w:szCs w:val="24"/>
        </w:rPr>
      </w:pPr>
      <w:r w:rsidRPr="0067080E">
        <w:rPr>
          <w:rFonts w:ascii="Times New Roman" w:hAnsi="Times New Roman"/>
          <w:sz w:val="24"/>
          <w:szCs w:val="24"/>
        </w:rPr>
        <w:t>Consulta de representante de sectores productivos de la provincia San Juan de la Maguana, producto de las sensibilizaciones que realiza la institución a nivel nacional.</w:t>
      </w:r>
    </w:p>
    <w:p w14:paraId="23E7D0C8" w14:textId="076FB7BA" w:rsidR="00276017" w:rsidRPr="0067080E" w:rsidRDefault="00276017" w:rsidP="00AA2F88">
      <w:pPr>
        <w:pStyle w:val="Prrafodelista"/>
        <w:numPr>
          <w:ilvl w:val="0"/>
          <w:numId w:val="11"/>
        </w:numPr>
        <w:rPr>
          <w:rFonts w:ascii="Times New Roman" w:hAnsi="Times New Roman"/>
          <w:sz w:val="24"/>
          <w:szCs w:val="24"/>
        </w:rPr>
      </w:pPr>
      <w:r w:rsidRPr="0067080E">
        <w:rPr>
          <w:rFonts w:ascii="Times New Roman" w:hAnsi="Times New Roman"/>
          <w:sz w:val="24"/>
          <w:szCs w:val="24"/>
        </w:rPr>
        <w:t>Consulta del representante de la empresa Bogedas Garry, productor nacional de bebidas alcohólicas.</w:t>
      </w:r>
    </w:p>
    <w:p w14:paraId="0F4144E7" w14:textId="33AE5683" w:rsidR="00276017" w:rsidRPr="0067080E" w:rsidRDefault="00276017" w:rsidP="00AA2F88">
      <w:pPr>
        <w:pStyle w:val="Prrafodelista"/>
        <w:numPr>
          <w:ilvl w:val="0"/>
          <w:numId w:val="11"/>
        </w:numPr>
        <w:rPr>
          <w:rFonts w:ascii="Times New Roman" w:hAnsi="Times New Roman"/>
          <w:sz w:val="24"/>
          <w:szCs w:val="24"/>
        </w:rPr>
      </w:pPr>
      <w:r w:rsidRPr="0067080E">
        <w:rPr>
          <w:rFonts w:ascii="Times New Roman" w:hAnsi="Times New Roman"/>
          <w:sz w:val="24"/>
          <w:szCs w:val="24"/>
        </w:rPr>
        <w:t>Consulta Laboratorio Cristalia</w:t>
      </w:r>
    </w:p>
    <w:p w14:paraId="55FD06E4" w14:textId="7AA4D47C" w:rsidR="00276017" w:rsidRPr="0067080E" w:rsidRDefault="00276017" w:rsidP="00AA2F88">
      <w:pPr>
        <w:pStyle w:val="Prrafodelista"/>
        <w:numPr>
          <w:ilvl w:val="0"/>
          <w:numId w:val="11"/>
        </w:numPr>
        <w:rPr>
          <w:rFonts w:ascii="Times New Roman" w:hAnsi="Times New Roman"/>
          <w:sz w:val="24"/>
          <w:szCs w:val="24"/>
        </w:rPr>
      </w:pPr>
      <w:r w:rsidRPr="0067080E">
        <w:rPr>
          <w:rFonts w:ascii="Times New Roman" w:hAnsi="Times New Roman"/>
          <w:sz w:val="24"/>
          <w:szCs w:val="24"/>
        </w:rPr>
        <w:t>Consulta Sector Productivo Quesos</w:t>
      </w:r>
    </w:p>
    <w:p w14:paraId="61ED4A84" w14:textId="77777777" w:rsidR="00A6345C" w:rsidRPr="00A6345C" w:rsidRDefault="00A6345C" w:rsidP="00A6345C">
      <w:pPr>
        <w:pStyle w:val="Prrafodelista"/>
        <w:ind w:left="360" w:firstLine="0"/>
        <w:rPr>
          <w:rFonts w:ascii="Times New Roman" w:hAnsi="Times New Roman"/>
          <w:b/>
          <w:color w:val="FF0000"/>
          <w:sz w:val="24"/>
          <w:szCs w:val="24"/>
        </w:rPr>
      </w:pPr>
    </w:p>
    <w:p w14:paraId="1F8DCC99" w14:textId="5123B540" w:rsidR="00276017" w:rsidRPr="00BD617F" w:rsidRDefault="00276017" w:rsidP="00AA2F88">
      <w:pPr>
        <w:pStyle w:val="Prrafodelista"/>
        <w:numPr>
          <w:ilvl w:val="0"/>
          <w:numId w:val="14"/>
        </w:numPr>
        <w:rPr>
          <w:rFonts w:ascii="Times New Roman" w:hAnsi="Times New Roman"/>
          <w:b/>
          <w:color w:val="FF0000"/>
          <w:sz w:val="24"/>
          <w:szCs w:val="24"/>
        </w:rPr>
      </w:pPr>
      <w:r w:rsidRPr="00BD617F">
        <w:rPr>
          <w:rFonts w:ascii="Times New Roman" w:eastAsiaTheme="minorHAnsi" w:hAnsi="Times New Roman"/>
          <w:b/>
          <w:sz w:val="24"/>
          <w:szCs w:val="24"/>
        </w:rPr>
        <w:t>Capacitaciones impartidas en el marco del SIADEC:</w:t>
      </w:r>
    </w:p>
    <w:p w14:paraId="54D6BA50" w14:textId="4D54B6AD" w:rsidR="007943C8" w:rsidRPr="00BD617F" w:rsidRDefault="00056814" w:rsidP="00AA2F88">
      <w:pPr>
        <w:pStyle w:val="Prrafodelista"/>
        <w:numPr>
          <w:ilvl w:val="0"/>
          <w:numId w:val="4"/>
        </w:numPr>
        <w:tabs>
          <w:tab w:val="left" w:pos="284"/>
        </w:tabs>
        <w:rPr>
          <w:rFonts w:ascii="Times New Roman" w:hAnsi="Times New Roman"/>
          <w:b/>
          <w:sz w:val="24"/>
          <w:szCs w:val="24"/>
        </w:rPr>
      </w:pPr>
      <w:r w:rsidRPr="00BD617F">
        <w:rPr>
          <w:rFonts w:ascii="Times New Roman" w:hAnsi="Times New Roman"/>
          <w:b/>
          <w:sz w:val="24"/>
          <w:szCs w:val="24"/>
        </w:rPr>
        <w:t>S</w:t>
      </w:r>
      <w:r w:rsidR="007943C8" w:rsidRPr="00BD617F">
        <w:rPr>
          <w:rFonts w:ascii="Times New Roman" w:hAnsi="Times New Roman"/>
          <w:b/>
          <w:sz w:val="24"/>
          <w:szCs w:val="24"/>
        </w:rPr>
        <w:t>ector productivo nacional:</w:t>
      </w:r>
    </w:p>
    <w:p w14:paraId="08ED65E9" w14:textId="06BC132F" w:rsidR="008A1B69" w:rsidRPr="007943C8" w:rsidRDefault="003175A2" w:rsidP="00753D06">
      <w:pPr>
        <w:ind w:firstLine="720"/>
        <w:rPr>
          <w:rFonts w:ascii="Times New Roman" w:hAnsi="Times New Roman"/>
          <w:sz w:val="24"/>
          <w:szCs w:val="24"/>
        </w:rPr>
      </w:pPr>
      <w:r w:rsidRPr="007943C8">
        <w:rPr>
          <w:rFonts w:ascii="Times New Roman" w:hAnsi="Times New Roman"/>
          <w:sz w:val="24"/>
          <w:szCs w:val="24"/>
        </w:rPr>
        <w:t>El</w:t>
      </w:r>
      <w:r w:rsidR="00225B4F" w:rsidRPr="007943C8">
        <w:rPr>
          <w:rFonts w:ascii="Times New Roman" w:hAnsi="Times New Roman"/>
          <w:sz w:val="24"/>
          <w:szCs w:val="24"/>
        </w:rPr>
        <w:t xml:space="preserve"> </w:t>
      </w:r>
      <w:r w:rsidR="007943C8">
        <w:rPr>
          <w:rFonts w:ascii="Times New Roman" w:hAnsi="Times New Roman"/>
          <w:sz w:val="24"/>
          <w:szCs w:val="24"/>
        </w:rPr>
        <w:t>06 de febrero</w:t>
      </w:r>
      <w:r w:rsidR="00225B4F" w:rsidRPr="007943C8">
        <w:rPr>
          <w:rFonts w:ascii="Times New Roman" w:hAnsi="Times New Roman"/>
          <w:sz w:val="24"/>
          <w:szCs w:val="24"/>
        </w:rPr>
        <w:t xml:space="preserve">, la CDC </w:t>
      </w:r>
      <w:r w:rsidR="007943C8">
        <w:rPr>
          <w:rFonts w:ascii="Times New Roman" w:hAnsi="Times New Roman"/>
          <w:sz w:val="24"/>
          <w:szCs w:val="24"/>
        </w:rPr>
        <w:t xml:space="preserve">en coordinación con la Cámara de Comercio y Producción de la provincia de La Vega impartió </w:t>
      </w:r>
      <w:r w:rsidR="008A1B69" w:rsidRPr="007943C8">
        <w:rPr>
          <w:rFonts w:ascii="Times New Roman" w:hAnsi="Times New Roman"/>
          <w:sz w:val="24"/>
          <w:szCs w:val="24"/>
        </w:rPr>
        <w:t xml:space="preserve">un seminario </w:t>
      </w:r>
      <w:r w:rsidR="00225B4F" w:rsidRPr="007943C8">
        <w:rPr>
          <w:rFonts w:ascii="Times New Roman" w:hAnsi="Times New Roman"/>
          <w:sz w:val="24"/>
          <w:szCs w:val="24"/>
        </w:rPr>
        <w:t xml:space="preserve">sobre los Mecanismos de </w:t>
      </w:r>
      <w:r w:rsidR="00FB3D6B">
        <w:rPr>
          <w:rFonts w:ascii="Times New Roman" w:hAnsi="Times New Roman"/>
          <w:sz w:val="24"/>
          <w:szCs w:val="24"/>
        </w:rPr>
        <w:t>d</w:t>
      </w:r>
      <w:r w:rsidR="00225B4F" w:rsidRPr="007943C8">
        <w:rPr>
          <w:rFonts w:ascii="Times New Roman" w:hAnsi="Times New Roman"/>
          <w:sz w:val="24"/>
          <w:szCs w:val="24"/>
        </w:rPr>
        <w:t xml:space="preserve">efensa </w:t>
      </w:r>
      <w:r w:rsidR="00FB3D6B">
        <w:rPr>
          <w:rFonts w:ascii="Times New Roman" w:hAnsi="Times New Roman"/>
          <w:sz w:val="24"/>
          <w:szCs w:val="24"/>
        </w:rPr>
        <w:t>c</w:t>
      </w:r>
      <w:r w:rsidR="00225B4F" w:rsidRPr="007943C8">
        <w:rPr>
          <w:rFonts w:ascii="Times New Roman" w:hAnsi="Times New Roman"/>
          <w:sz w:val="24"/>
          <w:szCs w:val="24"/>
        </w:rPr>
        <w:t xml:space="preserve">omercial en el </w:t>
      </w:r>
      <w:r w:rsidR="00FB3D6B">
        <w:rPr>
          <w:rFonts w:ascii="Times New Roman" w:hAnsi="Times New Roman"/>
          <w:sz w:val="24"/>
          <w:szCs w:val="24"/>
        </w:rPr>
        <w:t>c</w:t>
      </w:r>
      <w:r w:rsidR="00225B4F" w:rsidRPr="007943C8">
        <w:rPr>
          <w:rFonts w:ascii="Times New Roman" w:hAnsi="Times New Roman"/>
          <w:sz w:val="24"/>
          <w:szCs w:val="24"/>
        </w:rPr>
        <w:t xml:space="preserve">omercio </w:t>
      </w:r>
      <w:r w:rsidR="00FB3D6B">
        <w:rPr>
          <w:rFonts w:ascii="Times New Roman" w:hAnsi="Times New Roman"/>
          <w:sz w:val="24"/>
          <w:szCs w:val="24"/>
        </w:rPr>
        <w:t>i</w:t>
      </w:r>
      <w:r w:rsidR="00225B4F" w:rsidRPr="007943C8">
        <w:rPr>
          <w:rFonts w:ascii="Times New Roman" w:hAnsi="Times New Roman"/>
          <w:sz w:val="24"/>
          <w:szCs w:val="24"/>
        </w:rPr>
        <w:t xml:space="preserve">nternacional, con el objetivo de orientar a los participantes sobre las herramientas que tiene a disposición la </w:t>
      </w:r>
      <w:r w:rsidR="008A1B69" w:rsidRPr="007943C8">
        <w:rPr>
          <w:rFonts w:ascii="Times New Roman" w:hAnsi="Times New Roman"/>
          <w:sz w:val="24"/>
          <w:szCs w:val="24"/>
        </w:rPr>
        <w:t>institución</w:t>
      </w:r>
      <w:r w:rsidR="00225B4F" w:rsidRPr="007943C8">
        <w:rPr>
          <w:rFonts w:ascii="Times New Roman" w:hAnsi="Times New Roman"/>
          <w:sz w:val="24"/>
          <w:szCs w:val="24"/>
        </w:rPr>
        <w:t xml:space="preserve"> para la defensa de los sectores productivos nacional que puedan verse afectados por prácticas desleales en el comercio o aumento súbito de las importaciones y las acciones de defensa tanto de manera local como internacional que dispone la CDC.   </w:t>
      </w:r>
      <w:r w:rsidR="008A1B69" w:rsidRPr="007943C8">
        <w:rPr>
          <w:rFonts w:ascii="Times New Roman" w:hAnsi="Times New Roman"/>
          <w:sz w:val="24"/>
          <w:szCs w:val="24"/>
        </w:rPr>
        <w:t xml:space="preserve">Esta </w:t>
      </w:r>
      <w:r w:rsidR="00225B4F" w:rsidRPr="007943C8">
        <w:rPr>
          <w:rFonts w:ascii="Times New Roman" w:hAnsi="Times New Roman"/>
          <w:sz w:val="24"/>
          <w:szCs w:val="24"/>
        </w:rPr>
        <w:t xml:space="preserve">actividad </w:t>
      </w:r>
      <w:r w:rsidR="008A1B69" w:rsidRPr="007943C8">
        <w:rPr>
          <w:rFonts w:ascii="Times New Roman" w:hAnsi="Times New Roman"/>
          <w:sz w:val="24"/>
          <w:szCs w:val="24"/>
        </w:rPr>
        <w:t>contó con la participación de treinta y ocho (</w:t>
      </w:r>
      <w:r w:rsidR="00225B4F" w:rsidRPr="007943C8">
        <w:rPr>
          <w:rFonts w:ascii="Times New Roman" w:hAnsi="Times New Roman"/>
          <w:sz w:val="24"/>
          <w:szCs w:val="24"/>
        </w:rPr>
        <w:t>3</w:t>
      </w:r>
      <w:r w:rsidR="007943C8">
        <w:rPr>
          <w:rFonts w:ascii="Times New Roman" w:hAnsi="Times New Roman"/>
          <w:sz w:val="24"/>
          <w:szCs w:val="24"/>
        </w:rPr>
        <w:t>0</w:t>
      </w:r>
      <w:r w:rsidR="008A1B69" w:rsidRPr="007943C8">
        <w:rPr>
          <w:rFonts w:ascii="Times New Roman" w:hAnsi="Times New Roman"/>
          <w:sz w:val="24"/>
          <w:szCs w:val="24"/>
        </w:rPr>
        <w:t>)</w:t>
      </w:r>
      <w:r w:rsidR="00225B4F" w:rsidRPr="007943C8">
        <w:rPr>
          <w:rFonts w:ascii="Times New Roman" w:hAnsi="Times New Roman"/>
          <w:sz w:val="24"/>
          <w:szCs w:val="24"/>
        </w:rPr>
        <w:t xml:space="preserve"> </w:t>
      </w:r>
      <w:r w:rsidR="007943C8">
        <w:rPr>
          <w:rFonts w:ascii="Times New Roman" w:hAnsi="Times New Roman"/>
          <w:sz w:val="24"/>
          <w:szCs w:val="24"/>
        </w:rPr>
        <w:t>representantes de las asociaciones y empresas que forman parte de la Cámara.</w:t>
      </w:r>
      <w:r w:rsidR="00225B4F" w:rsidRPr="007943C8">
        <w:rPr>
          <w:rFonts w:ascii="Times New Roman" w:hAnsi="Times New Roman"/>
          <w:sz w:val="24"/>
          <w:szCs w:val="24"/>
        </w:rPr>
        <w:t xml:space="preserve"> </w:t>
      </w:r>
    </w:p>
    <w:p w14:paraId="37BE80D6" w14:textId="6FA96AC2" w:rsidR="00484C83" w:rsidRDefault="00484C83" w:rsidP="00753D06">
      <w:pPr>
        <w:pStyle w:val="Prrafodelista"/>
        <w:tabs>
          <w:tab w:val="left" w:pos="284"/>
        </w:tabs>
        <w:ind w:left="0"/>
        <w:rPr>
          <w:rFonts w:ascii="Times New Roman" w:hAnsi="Times New Roman"/>
          <w:sz w:val="24"/>
          <w:szCs w:val="24"/>
        </w:rPr>
      </w:pPr>
    </w:p>
    <w:p w14:paraId="51719787" w14:textId="77777777" w:rsidR="00A6345C" w:rsidRDefault="00A6345C" w:rsidP="00753D06">
      <w:pPr>
        <w:pStyle w:val="Prrafodelista"/>
        <w:tabs>
          <w:tab w:val="left" w:pos="284"/>
        </w:tabs>
        <w:ind w:left="0"/>
        <w:rPr>
          <w:rFonts w:ascii="Times New Roman" w:hAnsi="Times New Roman"/>
          <w:sz w:val="24"/>
          <w:szCs w:val="24"/>
        </w:rPr>
      </w:pPr>
    </w:p>
    <w:p w14:paraId="393E1D11" w14:textId="77777777" w:rsidR="00A6345C" w:rsidRDefault="00A6345C" w:rsidP="00753D06">
      <w:pPr>
        <w:pStyle w:val="Prrafodelista"/>
        <w:tabs>
          <w:tab w:val="left" w:pos="284"/>
        </w:tabs>
        <w:ind w:left="0"/>
        <w:rPr>
          <w:rFonts w:ascii="Times New Roman" w:hAnsi="Times New Roman"/>
          <w:sz w:val="24"/>
          <w:szCs w:val="24"/>
        </w:rPr>
      </w:pPr>
    </w:p>
    <w:p w14:paraId="3D0C1762" w14:textId="01D82788" w:rsidR="00197975" w:rsidRDefault="00197975" w:rsidP="00753D06">
      <w:pPr>
        <w:pStyle w:val="Prrafodelista"/>
        <w:ind w:left="0" w:firstLine="720"/>
        <w:rPr>
          <w:rFonts w:ascii="Times New Roman" w:hAnsi="Times New Roman"/>
          <w:sz w:val="24"/>
          <w:szCs w:val="24"/>
        </w:rPr>
      </w:pPr>
      <w:r>
        <w:rPr>
          <w:rFonts w:ascii="Times New Roman" w:hAnsi="Times New Roman"/>
          <w:sz w:val="24"/>
          <w:szCs w:val="24"/>
        </w:rPr>
        <w:t xml:space="preserve">En ese mismo orden, en fecha </w:t>
      </w:r>
      <w:r w:rsidR="007943C8">
        <w:rPr>
          <w:rFonts w:ascii="Times New Roman" w:hAnsi="Times New Roman"/>
          <w:sz w:val="24"/>
          <w:szCs w:val="24"/>
        </w:rPr>
        <w:t>17 de mayo</w:t>
      </w:r>
      <w:r>
        <w:rPr>
          <w:rFonts w:ascii="Times New Roman" w:hAnsi="Times New Roman"/>
          <w:sz w:val="24"/>
          <w:szCs w:val="24"/>
        </w:rPr>
        <w:t xml:space="preserve"> </w:t>
      </w:r>
      <w:r w:rsidR="00143595">
        <w:rPr>
          <w:rFonts w:ascii="Times New Roman" w:hAnsi="Times New Roman"/>
          <w:sz w:val="24"/>
          <w:szCs w:val="24"/>
        </w:rPr>
        <w:t xml:space="preserve">se </w:t>
      </w:r>
      <w:r w:rsidR="007943C8">
        <w:rPr>
          <w:rFonts w:ascii="Times New Roman" w:hAnsi="Times New Roman"/>
          <w:sz w:val="24"/>
          <w:szCs w:val="24"/>
        </w:rPr>
        <w:t>impartió un seminario en la Cámara de Comercio y Producción de la provincia Peravia</w:t>
      </w:r>
      <w:r w:rsidRPr="00225B4F">
        <w:rPr>
          <w:rFonts w:ascii="Times New Roman" w:hAnsi="Times New Roman"/>
          <w:sz w:val="24"/>
          <w:szCs w:val="24"/>
        </w:rPr>
        <w:t>, dirigid</w:t>
      </w:r>
      <w:r w:rsidR="007943C8">
        <w:rPr>
          <w:rFonts w:ascii="Times New Roman" w:hAnsi="Times New Roman"/>
          <w:sz w:val="24"/>
          <w:szCs w:val="24"/>
        </w:rPr>
        <w:t>o</w:t>
      </w:r>
      <w:r w:rsidRPr="00225B4F">
        <w:rPr>
          <w:rFonts w:ascii="Times New Roman" w:hAnsi="Times New Roman"/>
          <w:sz w:val="24"/>
          <w:szCs w:val="24"/>
        </w:rPr>
        <w:t xml:space="preserve"> a </w:t>
      </w:r>
      <w:r w:rsidR="00D4681A">
        <w:rPr>
          <w:rFonts w:ascii="Times New Roman" w:hAnsi="Times New Roman"/>
          <w:sz w:val="24"/>
          <w:szCs w:val="24"/>
        </w:rPr>
        <w:t xml:space="preserve">veintiséis </w:t>
      </w:r>
      <w:r>
        <w:rPr>
          <w:rFonts w:ascii="Times New Roman" w:hAnsi="Times New Roman"/>
          <w:sz w:val="24"/>
          <w:szCs w:val="24"/>
        </w:rPr>
        <w:t>(</w:t>
      </w:r>
      <w:r w:rsidRPr="00225B4F">
        <w:rPr>
          <w:rFonts w:ascii="Times New Roman" w:hAnsi="Times New Roman"/>
          <w:sz w:val="24"/>
          <w:szCs w:val="24"/>
        </w:rPr>
        <w:t>2</w:t>
      </w:r>
      <w:r w:rsidR="007943C8">
        <w:rPr>
          <w:rFonts w:ascii="Times New Roman" w:hAnsi="Times New Roman"/>
          <w:sz w:val="24"/>
          <w:szCs w:val="24"/>
        </w:rPr>
        <w:t>6</w:t>
      </w:r>
      <w:r>
        <w:rPr>
          <w:rFonts w:ascii="Times New Roman" w:hAnsi="Times New Roman"/>
          <w:sz w:val="24"/>
          <w:szCs w:val="24"/>
        </w:rPr>
        <w:t>)</w:t>
      </w:r>
      <w:r w:rsidRPr="00225B4F">
        <w:rPr>
          <w:rFonts w:ascii="Times New Roman" w:hAnsi="Times New Roman"/>
          <w:sz w:val="24"/>
          <w:szCs w:val="24"/>
        </w:rPr>
        <w:t xml:space="preserve"> </w:t>
      </w:r>
      <w:r w:rsidR="007943C8">
        <w:rPr>
          <w:rFonts w:ascii="Times New Roman" w:hAnsi="Times New Roman"/>
          <w:sz w:val="24"/>
          <w:szCs w:val="24"/>
        </w:rPr>
        <w:t>representantes de los sectores productivos de la citada provincia.</w:t>
      </w:r>
      <w:r>
        <w:rPr>
          <w:rFonts w:ascii="Times New Roman" w:hAnsi="Times New Roman"/>
          <w:sz w:val="24"/>
          <w:szCs w:val="24"/>
        </w:rPr>
        <w:t xml:space="preserve"> </w:t>
      </w:r>
      <w:r w:rsidR="007943C8">
        <w:rPr>
          <w:rFonts w:ascii="Times New Roman" w:hAnsi="Times New Roman"/>
          <w:sz w:val="24"/>
          <w:szCs w:val="24"/>
        </w:rPr>
        <w:t xml:space="preserve">Asimismo, el 08 de octubre </w:t>
      </w:r>
      <w:r w:rsidR="00D4681A">
        <w:rPr>
          <w:rFonts w:ascii="Times New Roman" w:hAnsi="Times New Roman"/>
          <w:sz w:val="24"/>
          <w:szCs w:val="24"/>
        </w:rPr>
        <w:t xml:space="preserve">nos trasladamos hasta la provincia de La Romana en donde sostuvimos un encuentro con representantes de la Cámara de Comercio y Producción de dicha provincia. En esta oportunidad participaron doce (12) </w:t>
      </w:r>
      <w:r w:rsidR="00FB3D6B">
        <w:rPr>
          <w:rFonts w:ascii="Times New Roman" w:hAnsi="Times New Roman"/>
          <w:sz w:val="24"/>
          <w:szCs w:val="24"/>
        </w:rPr>
        <w:t>miembros de la Cámara</w:t>
      </w:r>
      <w:r w:rsidR="00D4681A">
        <w:rPr>
          <w:rFonts w:ascii="Times New Roman" w:hAnsi="Times New Roman"/>
          <w:sz w:val="24"/>
          <w:szCs w:val="24"/>
        </w:rPr>
        <w:t>.</w:t>
      </w:r>
    </w:p>
    <w:p w14:paraId="5C71402E" w14:textId="77777777" w:rsidR="00AC6293" w:rsidRDefault="00AC6293" w:rsidP="00753D06">
      <w:pPr>
        <w:pStyle w:val="Prrafodelista"/>
        <w:ind w:left="0" w:firstLine="720"/>
        <w:rPr>
          <w:rFonts w:ascii="Times New Roman" w:hAnsi="Times New Roman"/>
          <w:sz w:val="24"/>
          <w:szCs w:val="24"/>
        </w:rPr>
      </w:pPr>
    </w:p>
    <w:p w14:paraId="4E5A774A" w14:textId="795D6458" w:rsidR="00D4681A" w:rsidRPr="00BD617F" w:rsidRDefault="00D4681A" w:rsidP="00BD617F">
      <w:pPr>
        <w:pStyle w:val="Prrafodelista"/>
        <w:ind w:left="0" w:firstLine="720"/>
        <w:rPr>
          <w:rFonts w:ascii="Times New Roman" w:hAnsi="Times New Roman"/>
          <w:sz w:val="24"/>
          <w:szCs w:val="24"/>
        </w:rPr>
      </w:pPr>
      <w:r>
        <w:rPr>
          <w:rFonts w:ascii="Times New Roman" w:hAnsi="Times New Roman"/>
          <w:sz w:val="24"/>
          <w:szCs w:val="24"/>
        </w:rPr>
        <w:t>En fecha 24 de octubre</w:t>
      </w:r>
      <w:r w:rsidR="00143595">
        <w:rPr>
          <w:rFonts w:ascii="Times New Roman" w:hAnsi="Times New Roman"/>
          <w:sz w:val="24"/>
          <w:szCs w:val="24"/>
        </w:rPr>
        <w:t>,</w:t>
      </w:r>
      <w:r>
        <w:rPr>
          <w:rFonts w:ascii="Times New Roman" w:hAnsi="Times New Roman"/>
          <w:sz w:val="24"/>
          <w:szCs w:val="24"/>
        </w:rPr>
        <w:t xml:space="preserve"> la CDC impartió </w:t>
      </w:r>
      <w:r w:rsidR="00FB3D6B">
        <w:rPr>
          <w:rFonts w:ascii="Times New Roman" w:hAnsi="Times New Roman"/>
          <w:sz w:val="24"/>
          <w:szCs w:val="24"/>
        </w:rPr>
        <w:t>una</w:t>
      </w:r>
      <w:r>
        <w:rPr>
          <w:rFonts w:ascii="Times New Roman" w:hAnsi="Times New Roman"/>
          <w:sz w:val="24"/>
          <w:szCs w:val="24"/>
        </w:rPr>
        <w:t xml:space="preserve"> charla en la Cámara de Comercio y Producción de la provincia Valverde de Mao, en la cual participaron catorce (14) representantes de los sectores productivos de la </w:t>
      </w:r>
      <w:r w:rsidR="001E7CD5">
        <w:rPr>
          <w:rFonts w:ascii="Times New Roman" w:hAnsi="Times New Roman"/>
          <w:sz w:val="24"/>
          <w:szCs w:val="24"/>
        </w:rPr>
        <w:t xml:space="preserve">citada </w:t>
      </w:r>
      <w:r>
        <w:rPr>
          <w:rFonts w:ascii="Times New Roman" w:hAnsi="Times New Roman"/>
          <w:sz w:val="24"/>
          <w:szCs w:val="24"/>
        </w:rPr>
        <w:t>provincia.</w:t>
      </w:r>
    </w:p>
    <w:p w14:paraId="4F44F3C9" w14:textId="77777777" w:rsidR="00AC6293" w:rsidRDefault="00DD6E8F" w:rsidP="00753D06">
      <w:pPr>
        <w:pStyle w:val="Prrafodelista"/>
        <w:ind w:left="0"/>
        <w:rPr>
          <w:rFonts w:ascii="Times New Roman" w:hAnsi="Times New Roman"/>
          <w:sz w:val="24"/>
          <w:szCs w:val="24"/>
        </w:rPr>
      </w:pPr>
      <w:r>
        <w:rPr>
          <w:rFonts w:ascii="Times New Roman" w:hAnsi="Times New Roman"/>
          <w:sz w:val="24"/>
          <w:szCs w:val="24"/>
        </w:rPr>
        <w:tab/>
      </w:r>
    </w:p>
    <w:p w14:paraId="252823E9" w14:textId="5FC2CD25" w:rsidR="00F45866" w:rsidRDefault="00F45866" w:rsidP="00AC6293">
      <w:pPr>
        <w:pStyle w:val="Prrafodelista"/>
        <w:ind w:left="0" w:firstLine="720"/>
        <w:rPr>
          <w:rFonts w:ascii="Times New Roman" w:hAnsi="Times New Roman"/>
          <w:sz w:val="24"/>
          <w:szCs w:val="24"/>
        </w:rPr>
      </w:pPr>
      <w:r>
        <w:rPr>
          <w:rFonts w:ascii="Times New Roman" w:hAnsi="Times New Roman"/>
          <w:sz w:val="24"/>
          <w:szCs w:val="24"/>
        </w:rPr>
        <w:t xml:space="preserve">En estas capacitaciones se destacan </w:t>
      </w:r>
      <w:r w:rsidRPr="003A3F2B">
        <w:rPr>
          <w:rFonts w:ascii="Times New Roman" w:hAnsi="Times New Roman"/>
          <w:sz w:val="24"/>
          <w:szCs w:val="24"/>
        </w:rPr>
        <w:t>las funciones de la CDC como institución encargada de realizar todas las investigaciones que demande la adminis</w:t>
      </w:r>
      <w:r w:rsidR="00056814">
        <w:rPr>
          <w:rFonts w:ascii="Times New Roman" w:hAnsi="Times New Roman"/>
          <w:sz w:val="24"/>
          <w:szCs w:val="24"/>
        </w:rPr>
        <w:t>tración de la Ley No. 1-02, su Reglamento de A</w:t>
      </w:r>
      <w:r w:rsidRPr="003A3F2B">
        <w:rPr>
          <w:rFonts w:ascii="Times New Roman" w:hAnsi="Times New Roman"/>
          <w:sz w:val="24"/>
          <w:szCs w:val="24"/>
        </w:rPr>
        <w:t>plicación y los tratados internacionales sobre la materia, así como el procedimiento mediante la cual se solicitan y se llevan a cabo las investigaciones sobre defensa comercial</w:t>
      </w:r>
      <w:r w:rsidR="00056814">
        <w:rPr>
          <w:rFonts w:ascii="Times New Roman" w:hAnsi="Times New Roman"/>
          <w:sz w:val="24"/>
          <w:szCs w:val="24"/>
        </w:rPr>
        <w:t xml:space="preserve">. Para el año 2019 estas capacitaciones beneficiaron a </w:t>
      </w:r>
      <w:r w:rsidRPr="008A1B69">
        <w:rPr>
          <w:rFonts w:ascii="Times New Roman" w:hAnsi="Times New Roman"/>
          <w:sz w:val="24"/>
          <w:szCs w:val="24"/>
        </w:rPr>
        <w:t xml:space="preserve">total de </w:t>
      </w:r>
      <w:r w:rsidR="00056814">
        <w:rPr>
          <w:rFonts w:ascii="Times New Roman" w:hAnsi="Times New Roman"/>
          <w:sz w:val="24"/>
          <w:szCs w:val="24"/>
        </w:rPr>
        <w:t xml:space="preserve">ochenta y dos </w:t>
      </w:r>
      <w:r w:rsidRPr="008A1B69">
        <w:rPr>
          <w:rFonts w:ascii="Times New Roman" w:hAnsi="Times New Roman"/>
          <w:sz w:val="24"/>
          <w:szCs w:val="24"/>
        </w:rPr>
        <w:t>(</w:t>
      </w:r>
      <w:r w:rsidR="00056814">
        <w:rPr>
          <w:rFonts w:ascii="Times New Roman" w:hAnsi="Times New Roman"/>
          <w:sz w:val="24"/>
          <w:szCs w:val="24"/>
        </w:rPr>
        <w:t>82</w:t>
      </w:r>
      <w:r w:rsidRPr="008A1B69">
        <w:rPr>
          <w:rFonts w:ascii="Times New Roman" w:hAnsi="Times New Roman"/>
          <w:sz w:val="24"/>
          <w:szCs w:val="24"/>
        </w:rPr>
        <w:t xml:space="preserve">) </w:t>
      </w:r>
      <w:r w:rsidR="00056814">
        <w:rPr>
          <w:rFonts w:ascii="Times New Roman" w:hAnsi="Times New Roman"/>
          <w:sz w:val="24"/>
          <w:szCs w:val="24"/>
        </w:rPr>
        <w:t xml:space="preserve">productores </w:t>
      </w:r>
      <w:r w:rsidR="00FB3D6B">
        <w:rPr>
          <w:rFonts w:ascii="Times New Roman" w:hAnsi="Times New Roman"/>
          <w:sz w:val="24"/>
          <w:szCs w:val="24"/>
        </w:rPr>
        <w:t>de</w:t>
      </w:r>
      <w:r w:rsidR="00056814">
        <w:rPr>
          <w:rFonts w:ascii="Times New Roman" w:hAnsi="Times New Roman"/>
          <w:sz w:val="24"/>
          <w:szCs w:val="24"/>
        </w:rPr>
        <w:t xml:space="preserve"> las diferentes Cámaras de Comercio y Producción de </w:t>
      </w:r>
      <w:r w:rsidR="00FB3D6B">
        <w:rPr>
          <w:rFonts w:ascii="Times New Roman" w:hAnsi="Times New Roman"/>
          <w:sz w:val="24"/>
          <w:szCs w:val="24"/>
        </w:rPr>
        <w:t>las citadas</w:t>
      </w:r>
      <w:r w:rsidR="00056814">
        <w:rPr>
          <w:rFonts w:ascii="Times New Roman" w:hAnsi="Times New Roman"/>
          <w:sz w:val="24"/>
          <w:szCs w:val="24"/>
        </w:rPr>
        <w:t xml:space="preserve"> provincias</w:t>
      </w:r>
      <w:r w:rsidR="00FB3D6B">
        <w:rPr>
          <w:rFonts w:ascii="Times New Roman" w:hAnsi="Times New Roman"/>
          <w:sz w:val="24"/>
          <w:szCs w:val="24"/>
        </w:rPr>
        <w:t xml:space="preserve"> del país.</w:t>
      </w:r>
      <w:r w:rsidRPr="003A3F2B">
        <w:rPr>
          <w:rFonts w:ascii="Times New Roman" w:hAnsi="Times New Roman"/>
          <w:sz w:val="24"/>
          <w:szCs w:val="24"/>
        </w:rPr>
        <w:t xml:space="preserve"> </w:t>
      </w:r>
    </w:p>
    <w:p w14:paraId="7B5133B8" w14:textId="55474D80" w:rsidR="002A3B56" w:rsidRDefault="00F45866" w:rsidP="00753D06">
      <w:pPr>
        <w:pStyle w:val="Prrafodelista"/>
        <w:tabs>
          <w:tab w:val="left" w:pos="284"/>
        </w:tabs>
        <w:spacing w:line="360" w:lineRule="auto"/>
        <w:ind w:left="0"/>
        <w:rPr>
          <w:rFonts w:ascii="Times New Roman" w:hAnsi="Times New Roman"/>
          <w:color w:val="FF0000"/>
          <w:sz w:val="24"/>
          <w:szCs w:val="24"/>
        </w:rPr>
      </w:pPr>
      <w:r>
        <w:rPr>
          <w:rFonts w:ascii="Times New Roman" w:hAnsi="Times New Roman"/>
          <w:sz w:val="24"/>
          <w:szCs w:val="24"/>
        </w:rPr>
        <w:tab/>
      </w:r>
      <w:r w:rsidR="002A3B56">
        <w:rPr>
          <w:rFonts w:ascii="Times New Roman" w:hAnsi="Times New Roman"/>
          <w:color w:val="FF0000"/>
          <w:sz w:val="24"/>
          <w:szCs w:val="24"/>
        </w:rPr>
        <w:t xml:space="preserve"> </w:t>
      </w:r>
    </w:p>
    <w:p w14:paraId="2B751127" w14:textId="1A7B7E3C" w:rsidR="00A6345C" w:rsidRDefault="00A6345C" w:rsidP="00753D06">
      <w:pPr>
        <w:pStyle w:val="Prrafodelista"/>
        <w:tabs>
          <w:tab w:val="left" w:pos="284"/>
        </w:tabs>
        <w:spacing w:line="360" w:lineRule="auto"/>
        <w:ind w:left="0"/>
        <w:rPr>
          <w:rFonts w:ascii="Times New Roman" w:hAnsi="Times New Roman"/>
          <w:color w:val="FF0000"/>
          <w:sz w:val="24"/>
          <w:szCs w:val="24"/>
        </w:rPr>
      </w:pPr>
    </w:p>
    <w:p w14:paraId="0EA67BC6" w14:textId="6B9D67B1" w:rsidR="00A6345C" w:rsidRDefault="00A6345C" w:rsidP="00753D06">
      <w:pPr>
        <w:pStyle w:val="Prrafodelista"/>
        <w:tabs>
          <w:tab w:val="left" w:pos="284"/>
        </w:tabs>
        <w:spacing w:line="360" w:lineRule="auto"/>
        <w:ind w:left="0"/>
        <w:rPr>
          <w:rFonts w:ascii="Times New Roman" w:hAnsi="Times New Roman"/>
          <w:color w:val="FF0000"/>
          <w:sz w:val="24"/>
          <w:szCs w:val="24"/>
        </w:rPr>
      </w:pPr>
    </w:p>
    <w:p w14:paraId="109FE37F" w14:textId="07AB1AB6" w:rsidR="00BD617F" w:rsidRDefault="00BD617F" w:rsidP="00753D06">
      <w:pPr>
        <w:pStyle w:val="Prrafodelista"/>
        <w:tabs>
          <w:tab w:val="left" w:pos="284"/>
        </w:tabs>
        <w:spacing w:line="360" w:lineRule="auto"/>
        <w:ind w:left="0"/>
        <w:rPr>
          <w:rFonts w:ascii="Times New Roman" w:hAnsi="Times New Roman"/>
          <w:color w:val="FF0000"/>
          <w:sz w:val="24"/>
          <w:szCs w:val="24"/>
        </w:rPr>
      </w:pPr>
    </w:p>
    <w:p w14:paraId="4A2C5AE2" w14:textId="77777777" w:rsidR="00BD617F" w:rsidRDefault="00BD617F" w:rsidP="00753D06">
      <w:pPr>
        <w:pStyle w:val="Prrafodelista"/>
        <w:tabs>
          <w:tab w:val="left" w:pos="284"/>
        </w:tabs>
        <w:spacing w:line="360" w:lineRule="auto"/>
        <w:ind w:left="0"/>
        <w:rPr>
          <w:rFonts w:ascii="Times New Roman" w:hAnsi="Times New Roman"/>
          <w:color w:val="FF0000"/>
          <w:sz w:val="24"/>
          <w:szCs w:val="24"/>
        </w:rPr>
      </w:pPr>
    </w:p>
    <w:p w14:paraId="0EC668FC" w14:textId="659F4B7F" w:rsidR="00A6345C" w:rsidRDefault="00A6345C" w:rsidP="00753D06">
      <w:pPr>
        <w:pStyle w:val="Prrafodelista"/>
        <w:tabs>
          <w:tab w:val="left" w:pos="284"/>
        </w:tabs>
        <w:spacing w:line="360" w:lineRule="auto"/>
        <w:ind w:left="0"/>
        <w:rPr>
          <w:rFonts w:ascii="Times New Roman" w:hAnsi="Times New Roman"/>
          <w:color w:val="FF0000"/>
          <w:sz w:val="24"/>
          <w:szCs w:val="24"/>
        </w:rPr>
      </w:pPr>
    </w:p>
    <w:p w14:paraId="631FFE44" w14:textId="5D1702B5" w:rsidR="00872501" w:rsidRPr="00331343" w:rsidRDefault="00056814" w:rsidP="00AA2F88">
      <w:pPr>
        <w:pStyle w:val="Prrafodelista"/>
        <w:numPr>
          <w:ilvl w:val="0"/>
          <w:numId w:val="4"/>
        </w:numPr>
        <w:tabs>
          <w:tab w:val="left" w:pos="284"/>
        </w:tabs>
        <w:rPr>
          <w:rFonts w:ascii="Times New Roman" w:hAnsi="Times New Roman"/>
          <w:b/>
          <w:sz w:val="24"/>
          <w:szCs w:val="24"/>
        </w:rPr>
      </w:pPr>
      <w:bookmarkStart w:id="18" w:name="_Toc496520418"/>
      <w:bookmarkStart w:id="19" w:name="_Toc498001704"/>
      <w:bookmarkStart w:id="20" w:name="_Toc498001907"/>
      <w:bookmarkStart w:id="21" w:name="_Toc498001964"/>
      <w:bookmarkStart w:id="22" w:name="_Toc24463394"/>
      <w:r>
        <w:rPr>
          <w:rFonts w:ascii="Times New Roman" w:hAnsi="Times New Roman"/>
          <w:b/>
          <w:sz w:val="24"/>
          <w:szCs w:val="24"/>
        </w:rPr>
        <w:t>S</w:t>
      </w:r>
      <w:r w:rsidR="00872501" w:rsidRPr="00331343">
        <w:rPr>
          <w:rFonts w:ascii="Times New Roman" w:hAnsi="Times New Roman"/>
          <w:b/>
          <w:sz w:val="24"/>
          <w:szCs w:val="24"/>
        </w:rPr>
        <w:t>ector público capacitado en temas de defensa comercial</w:t>
      </w:r>
      <w:bookmarkEnd w:id="18"/>
      <w:bookmarkEnd w:id="19"/>
      <w:bookmarkEnd w:id="20"/>
      <w:bookmarkEnd w:id="21"/>
      <w:bookmarkEnd w:id="22"/>
      <w:r w:rsidR="00872501" w:rsidRPr="00331343">
        <w:rPr>
          <w:rFonts w:ascii="Times New Roman" w:hAnsi="Times New Roman"/>
          <w:b/>
          <w:sz w:val="24"/>
          <w:szCs w:val="24"/>
        </w:rPr>
        <w:t xml:space="preserve"> </w:t>
      </w:r>
    </w:p>
    <w:p w14:paraId="56FC03FD" w14:textId="3001BE55" w:rsidR="008A1B69" w:rsidRDefault="00FB3D6B" w:rsidP="00753D06">
      <w:pPr>
        <w:pStyle w:val="Prrafodelista"/>
        <w:ind w:left="0" w:firstLine="72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E</w:t>
      </w:r>
      <w:r w:rsidR="008A1B69" w:rsidRPr="008A1B69">
        <w:rPr>
          <w:rFonts w:ascii="Times New Roman" w:eastAsia="Times New Roman" w:hAnsi="Times New Roman"/>
          <w:bCs/>
          <w:color w:val="000000"/>
          <w:sz w:val="24"/>
          <w:szCs w:val="24"/>
          <w:lang w:eastAsia="es-DO"/>
        </w:rPr>
        <w:t xml:space="preserve">n fecha </w:t>
      </w:r>
      <w:r w:rsidR="00056814">
        <w:rPr>
          <w:rFonts w:ascii="Times New Roman" w:eastAsia="Times New Roman" w:hAnsi="Times New Roman"/>
          <w:bCs/>
          <w:color w:val="000000"/>
          <w:sz w:val="24"/>
          <w:szCs w:val="24"/>
          <w:lang w:eastAsia="es-DO"/>
        </w:rPr>
        <w:t>14</w:t>
      </w:r>
      <w:r w:rsidR="008A1B69" w:rsidRPr="008A1B69">
        <w:rPr>
          <w:rFonts w:ascii="Times New Roman" w:eastAsia="Times New Roman" w:hAnsi="Times New Roman"/>
          <w:bCs/>
          <w:color w:val="000000"/>
          <w:sz w:val="24"/>
          <w:szCs w:val="24"/>
          <w:lang w:eastAsia="es-DO"/>
        </w:rPr>
        <w:t xml:space="preserve"> de </w:t>
      </w:r>
      <w:r w:rsidR="00056814">
        <w:rPr>
          <w:rFonts w:ascii="Times New Roman" w:eastAsia="Times New Roman" w:hAnsi="Times New Roman"/>
          <w:bCs/>
          <w:color w:val="000000"/>
          <w:sz w:val="24"/>
          <w:szCs w:val="24"/>
          <w:lang w:eastAsia="es-DO"/>
        </w:rPr>
        <w:t>marzo</w:t>
      </w:r>
      <w:r w:rsidR="008A1B69" w:rsidRPr="008A1B69">
        <w:rPr>
          <w:rFonts w:ascii="Times New Roman" w:eastAsia="Times New Roman" w:hAnsi="Times New Roman"/>
          <w:bCs/>
          <w:color w:val="000000"/>
          <w:sz w:val="24"/>
          <w:szCs w:val="24"/>
          <w:lang w:eastAsia="es-DO"/>
        </w:rPr>
        <w:t xml:space="preserve"> de</w:t>
      </w:r>
      <w:r w:rsidR="00056814">
        <w:rPr>
          <w:rFonts w:ascii="Times New Roman" w:eastAsia="Times New Roman" w:hAnsi="Times New Roman"/>
          <w:bCs/>
          <w:color w:val="000000"/>
          <w:sz w:val="24"/>
          <w:szCs w:val="24"/>
          <w:lang w:eastAsia="es-DO"/>
        </w:rPr>
        <w:t>l</w:t>
      </w:r>
      <w:r w:rsidR="008A1B69" w:rsidRPr="008A1B69">
        <w:rPr>
          <w:rFonts w:ascii="Times New Roman" w:eastAsia="Times New Roman" w:hAnsi="Times New Roman"/>
          <w:bCs/>
          <w:color w:val="000000"/>
          <w:sz w:val="24"/>
          <w:szCs w:val="24"/>
          <w:lang w:eastAsia="es-DO"/>
        </w:rPr>
        <w:t xml:space="preserve"> 201</w:t>
      </w:r>
      <w:r w:rsidR="00056814">
        <w:rPr>
          <w:rFonts w:ascii="Times New Roman" w:eastAsia="Times New Roman" w:hAnsi="Times New Roman"/>
          <w:bCs/>
          <w:color w:val="000000"/>
          <w:sz w:val="24"/>
          <w:szCs w:val="24"/>
          <w:lang w:eastAsia="es-DO"/>
        </w:rPr>
        <w:t>9</w:t>
      </w:r>
      <w:r w:rsidR="00BD3A33">
        <w:rPr>
          <w:rFonts w:ascii="Times New Roman" w:eastAsia="Times New Roman" w:hAnsi="Times New Roman"/>
          <w:bCs/>
          <w:color w:val="000000"/>
          <w:sz w:val="24"/>
          <w:szCs w:val="24"/>
          <w:lang w:eastAsia="es-DO"/>
        </w:rPr>
        <w:t xml:space="preserve">, la CDC impartió </w:t>
      </w:r>
      <w:r w:rsidR="008A1B69" w:rsidRPr="008A1B69">
        <w:rPr>
          <w:rFonts w:ascii="Times New Roman" w:eastAsia="Times New Roman" w:hAnsi="Times New Roman"/>
          <w:bCs/>
          <w:color w:val="000000"/>
          <w:sz w:val="24"/>
          <w:szCs w:val="24"/>
          <w:lang w:eastAsia="es-DO"/>
        </w:rPr>
        <w:t>un</w:t>
      </w:r>
      <w:r w:rsidR="00056814">
        <w:rPr>
          <w:rFonts w:ascii="Times New Roman" w:eastAsia="Times New Roman" w:hAnsi="Times New Roman"/>
          <w:bCs/>
          <w:color w:val="000000"/>
          <w:sz w:val="24"/>
          <w:szCs w:val="24"/>
          <w:lang w:eastAsia="es-DO"/>
        </w:rPr>
        <w:t>a charla</w:t>
      </w:r>
      <w:r w:rsidR="008A1B69" w:rsidRPr="008A1B69">
        <w:rPr>
          <w:rFonts w:ascii="Times New Roman" w:eastAsia="Times New Roman" w:hAnsi="Times New Roman"/>
          <w:bCs/>
          <w:color w:val="000000"/>
          <w:sz w:val="24"/>
          <w:szCs w:val="24"/>
          <w:lang w:eastAsia="es-DO"/>
        </w:rPr>
        <w:t xml:space="preserve"> dirigid</w:t>
      </w:r>
      <w:r w:rsidR="00056814">
        <w:rPr>
          <w:rFonts w:ascii="Times New Roman" w:eastAsia="Times New Roman" w:hAnsi="Times New Roman"/>
          <w:bCs/>
          <w:color w:val="000000"/>
          <w:sz w:val="24"/>
          <w:szCs w:val="24"/>
          <w:lang w:eastAsia="es-DO"/>
        </w:rPr>
        <w:t>a</w:t>
      </w:r>
      <w:r w:rsidR="008A1B69" w:rsidRPr="008A1B69">
        <w:rPr>
          <w:rFonts w:ascii="Times New Roman" w:eastAsia="Times New Roman" w:hAnsi="Times New Roman"/>
          <w:bCs/>
          <w:color w:val="000000"/>
          <w:sz w:val="24"/>
          <w:szCs w:val="24"/>
          <w:lang w:eastAsia="es-DO"/>
        </w:rPr>
        <w:t xml:space="preserve"> al personal de</w:t>
      </w:r>
      <w:r w:rsidR="00056814">
        <w:rPr>
          <w:rFonts w:ascii="Times New Roman" w:eastAsia="Times New Roman" w:hAnsi="Times New Roman"/>
          <w:bCs/>
          <w:color w:val="000000"/>
          <w:sz w:val="24"/>
          <w:szCs w:val="24"/>
          <w:lang w:eastAsia="es-DO"/>
        </w:rPr>
        <w:t xml:space="preserve"> </w:t>
      </w:r>
      <w:r w:rsidR="008A1B69" w:rsidRPr="008A1B69">
        <w:rPr>
          <w:rFonts w:ascii="Times New Roman" w:eastAsia="Times New Roman" w:hAnsi="Times New Roman"/>
          <w:bCs/>
          <w:color w:val="000000"/>
          <w:sz w:val="24"/>
          <w:szCs w:val="24"/>
          <w:lang w:eastAsia="es-DO"/>
        </w:rPr>
        <w:t>l</w:t>
      </w:r>
      <w:r w:rsidR="00056814">
        <w:rPr>
          <w:rFonts w:ascii="Times New Roman" w:eastAsia="Times New Roman" w:hAnsi="Times New Roman"/>
          <w:bCs/>
          <w:color w:val="000000"/>
          <w:sz w:val="24"/>
          <w:szCs w:val="24"/>
          <w:lang w:eastAsia="es-DO"/>
        </w:rPr>
        <w:t>a</w:t>
      </w:r>
      <w:r w:rsidR="008A1B69" w:rsidRPr="008A1B69">
        <w:rPr>
          <w:rFonts w:ascii="Times New Roman" w:eastAsia="Times New Roman" w:hAnsi="Times New Roman"/>
          <w:bCs/>
          <w:color w:val="000000"/>
          <w:sz w:val="24"/>
          <w:szCs w:val="24"/>
          <w:lang w:eastAsia="es-DO"/>
        </w:rPr>
        <w:t xml:space="preserve"> </w:t>
      </w:r>
      <w:r w:rsidR="00056814">
        <w:rPr>
          <w:rFonts w:ascii="Times New Roman" w:eastAsia="Times New Roman" w:hAnsi="Times New Roman"/>
          <w:bCs/>
          <w:color w:val="000000"/>
          <w:sz w:val="24"/>
          <w:szCs w:val="24"/>
          <w:lang w:eastAsia="es-DO"/>
        </w:rPr>
        <w:t>Dirección de Comercio Exterior y Administración de Tratados Comerciales Internacionales (DICOEX</w:t>
      </w:r>
      <w:r w:rsidR="008A1B69" w:rsidRPr="008A1B69">
        <w:rPr>
          <w:rFonts w:ascii="Times New Roman" w:eastAsia="Times New Roman" w:hAnsi="Times New Roman"/>
          <w:bCs/>
          <w:color w:val="000000"/>
          <w:sz w:val="24"/>
          <w:szCs w:val="24"/>
          <w:lang w:eastAsia="es-DO"/>
        </w:rPr>
        <w:t xml:space="preserve">) </w:t>
      </w:r>
      <w:r w:rsidR="00056814">
        <w:rPr>
          <w:rFonts w:ascii="Times New Roman" w:eastAsia="Times New Roman" w:hAnsi="Times New Roman"/>
          <w:bCs/>
          <w:color w:val="000000"/>
          <w:sz w:val="24"/>
          <w:szCs w:val="24"/>
          <w:lang w:eastAsia="es-DO"/>
        </w:rPr>
        <w:t>sobre los Mecanismos de Defensa Comercial en el Comercio Internacional</w:t>
      </w:r>
      <w:r w:rsidR="008A1B69" w:rsidRPr="008A1B69">
        <w:rPr>
          <w:rFonts w:ascii="Times New Roman" w:eastAsia="Times New Roman" w:hAnsi="Times New Roman"/>
          <w:bCs/>
          <w:color w:val="000000"/>
          <w:sz w:val="24"/>
          <w:szCs w:val="24"/>
          <w:lang w:eastAsia="es-DO"/>
        </w:rPr>
        <w:t xml:space="preserve">. En </w:t>
      </w:r>
      <w:r w:rsidR="00056814">
        <w:rPr>
          <w:rFonts w:ascii="Times New Roman" w:eastAsia="Times New Roman" w:hAnsi="Times New Roman"/>
          <w:bCs/>
          <w:color w:val="000000"/>
          <w:sz w:val="24"/>
          <w:szCs w:val="24"/>
          <w:lang w:eastAsia="es-DO"/>
        </w:rPr>
        <w:t>la</w:t>
      </w:r>
      <w:r w:rsidR="008A1B69" w:rsidRPr="008A1B69">
        <w:rPr>
          <w:rFonts w:ascii="Times New Roman" w:eastAsia="Times New Roman" w:hAnsi="Times New Roman"/>
          <w:bCs/>
          <w:color w:val="000000"/>
          <w:sz w:val="24"/>
          <w:szCs w:val="24"/>
          <w:lang w:eastAsia="es-DO"/>
        </w:rPr>
        <w:t xml:space="preserve"> mism</w:t>
      </w:r>
      <w:r w:rsidR="00056814">
        <w:rPr>
          <w:rFonts w:ascii="Times New Roman" w:eastAsia="Times New Roman" w:hAnsi="Times New Roman"/>
          <w:bCs/>
          <w:color w:val="000000"/>
          <w:sz w:val="24"/>
          <w:szCs w:val="24"/>
          <w:lang w:eastAsia="es-DO"/>
        </w:rPr>
        <w:t>a</w:t>
      </w:r>
      <w:r w:rsidR="008E0291">
        <w:rPr>
          <w:rFonts w:ascii="Times New Roman" w:eastAsia="Times New Roman" w:hAnsi="Times New Roman"/>
          <w:bCs/>
          <w:color w:val="000000"/>
          <w:sz w:val="24"/>
          <w:szCs w:val="24"/>
          <w:lang w:eastAsia="es-DO"/>
        </w:rPr>
        <w:t xml:space="preserve"> se capacitaron doce</w:t>
      </w:r>
      <w:r w:rsidR="005B0D04">
        <w:rPr>
          <w:rFonts w:ascii="Times New Roman" w:eastAsia="Times New Roman" w:hAnsi="Times New Roman"/>
          <w:bCs/>
          <w:color w:val="000000"/>
          <w:sz w:val="24"/>
          <w:szCs w:val="24"/>
          <w:lang w:eastAsia="es-DO"/>
        </w:rPr>
        <w:t xml:space="preserve"> (</w:t>
      </w:r>
      <w:r w:rsidR="008E0291">
        <w:rPr>
          <w:rFonts w:ascii="Times New Roman" w:eastAsia="Times New Roman" w:hAnsi="Times New Roman"/>
          <w:bCs/>
          <w:color w:val="000000"/>
          <w:sz w:val="24"/>
          <w:szCs w:val="24"/>
          <w:lang w:eastAsia="es-DO"/>
        </w:rPr>
        <w:t>12</w:t>
      </w:r>
      <w:r w:rsidR="005B0D04">
        <w:rPr>
          <w:rFonts w:ascii="Times New Roman" w:eastAsia="Times New Roman" w:hAnsi="Times New Roman"/>
          <w:bCs/>
          <w:color w:val="000000"/>
          <w:sz w:val="24"/>
          <w:szCs w:val="24"/>
          <w:lang w:eastAsia="es-DO"/>
        </w:rPr>
        <w:t>)</w:t>
      </w:r>
      <w:r w:rsidR="008A1B69" w:rsidRPr="008A1B69">
        <w:rPr>
          <w:rFonts w:ascii="Times New Roman" w:eastAsia="Times New Roman" w:hAnsi="Times New Roman"/>
          <w:bCs/>
          <w:color w:val="000000"/>
          <w:sz w:val="24"/>
          <w:szCs w:val="24"/>
          <w:lang w:eastAsia="es-DO"/>
        </w:rPr>
        <w:t xml:space="preserve"> colaboradores del </w:t>
      </w:r>
      <w:r w:rsidR="008E0291">
        <w:rPr>
          <w:rFonts w:ascii="Times New Roman" w:eastAsia="Times New Roman" w:hAnsi="Times New Roman"/>
          <w:bCs/>
          <w:color w:val="000000"/>
          <w:sz w:val="24"/>
          <w:szCs w:val="24"/>
          <w:lang w:eastAsia="es-DO"/>
        </w:rPr>
        <w:t>DICOEX</w:t>
      </w:r>
      <w:r w:rsidR="008A1B69" w:rsidRPr="008A1B69">
        <w:rPr>
          <w:rFonts w:ascii="Times New Roman" w:eastAsia="Times New Roman" w:hAnsi="Times New Roman"/>
          <w:bCs/>
          <w:color w:val="000000"/>
          <w:sz w:val="24"/>
          <w:szCs w:val="24"/>
          <w:lang w:eastAsia="es-DO"/>
        </w:rPr>
        <w:t>.</w:t>
      </w:r>
      <w:r w:rsidR="002A3B56">
        <w:rPr>
          <w:rFonts w:ascii="Times New Roman" w:eastAsia="Times New Roman" w:hAnsi="Times New Roman"/>
          <w:bCs/>
          <w:color w:val="000000"/>
          <w:sz w:val="24"/>
          <w:szCs w:val="24"/>
          <w:lang w:eastAsia="es-DO"/>
        </w:rPr>
        <w:t xml:space="preserve">    </w:t>
      </w:r>
    </w:p>
    <w:p w14:paraId="614C8445" w14:textId="29EB9A6B" w:rsidR="0007653B" w:rsidRDefault="0007653B" w:rsidP="00753D06">
      <w:pPr>
        <w:pStyle w:val="Prrafodelista"/>
        <w:tabs>
          <w:tab w:val="left" w:pos="284"/>
        </w:tabs>
        <w:spacing w:line="360" w:lineRule="auto"/>
        <w:ind w:left="0"/>
        <w:rPr>
          <w:rFonts w:ascii="Times New Roman" w:eastAsia="Times New Roman" w:hAnsi="Times New Roman"/>
          <w:bCs/>
          <w:color w:val="000000"/>
          <w:sz w:val="24"/>
          <w:szCs w:val="24"/>
          <w:lang w:eastAsia="es-DO"/>
        </w:rPr>
      </w:pPr>
    </w:p>
    <w:p w14:paraId="6C0AA25F" w14:textId="30E9F2BC" w:rsidR="00E563DE" w:rsidRDefault="00FF0F18" w:rsidP="00753D06">
      <w:pPr>
        <w:pStyle w:val="Prrafodelista"/>
        <w:ind w:left="0" w:firstLine="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ab/>
      </w:r>
      <w:r w:rsidR="00E563DE">
        <w:rPr>
          <w:rFonts w:ascii="Times New Roman" w:eastAsia="Times New Roman" w:hAnsi="Times New Roman"/>
          <w:bCs/>
          <w:color w:val="000000"/>
          <w:sz w:val="24"/>
          <w:szCs w:val="24"/>
          <w:lang w:eastAsia="es-DO"/>
        </w:rPr>
        <w:t xml:space="preserve">En </w:t>
      </w:r>
      <w:r w:rsidR="00143595">
        <w:rPr>
          <w:rFonts w:ascii="Times New Roman" w:eastAsia="Times New Roman" w:hAnsi="Times New Roman"/>
          <w:bCs/>
          <w:color w:val="000000"/>
          <w:sz w:val="24"/>
          <w:szCs w:val="24"/>
          <w:lang w:eastAsia="es-DO"/>
        </w:rPr>
        <w:t xml:space="preserve">adición a esta actividad la institución </w:t>
      </w:r>
      <w:r w:rsidR="00E563DE">
        <w:rPr>
          <w:rFonts w:ascii="Times New Roman" w:eastAsia="Times New Roman" w:hAnsi="Times New Roman"/>
          <w:bCs/>
          <w:color w:val="000000"/>
          <w:sz w:val="24"/>
          <w:szCs w:val="24"/>
          <w:lang w:eastAsia="es-DO"/>
        </w:rPr>
        <w:t>participó como entidad expositora en el Diplomado sobre la Regulación de la Industria</w:t>
      </w:r>
      <w:r w:rsidR="00176542">
        <w:rPr>
          <w:rFonts w:ascii="Times New Roman" w:eastAsia="Times New Roman" w:hAnsi="Times New Roman"/>
          <w:bCs/>
          <w:color w:val="000000"/>
          <w:sz w:val="24"/>
          <w:szCs w:val="24"/>
          <w:lang w:eastAsia="es-DO"/>
        </w:rPr>
        <w:t>,</w:t>
      </w:r>
      <w:r w:rsidR="00E563DE" w:rsidRPr="008A1B69">
        <w:rPr>
          <w:rFonts w:ascii="Times New Roman" w:eastAsia="Times New Roman" w:hAnsi="Times New Roman"/>
          <w:bCs/>
          <w:color w:val="000000"/>
          <w:sz w:val="24"/>
          <w:szCs w:val="24"/>
          <w:lang w:eastAsia="es-DO"/>
        </w:rPr>
        <w:t xml:space="preserve"> </w:t>
      </w:r>
      <w:r w:rsidR="00E563DE">
        <w:rPr>
          <w:rFonts w:ascii="Times New Roman" w:eastAsia="Times New Roman" w:hAnsi="Times New Roman"/>
          <w:bCs/>
          <w:color w:val="000000"/>
          <w:sz w:val="24"/>
          <w:szCs w:val="24"/>
          <w:lang w:eastAsia="es-DO"/>
        </w:rPr>
        <w:t xml:space="preserve">impartido </w:t>
      </w:r>
      <w:r w:rsidR="00E563DE" w:rsidRPr="008A1B69">
        <w:rPr>
          <w:rFonts w:ascii="Times New Roman" w:eastAsia="Times New Roman" w:hAnsi="Times New Roman"/>
          <w:bCs/>
          <w:color w:val="000000"/>
          <w:sz w:val="24"/>
          <w:szCs w:val="24"/>
          <w:lang w:eastAsia="es-DO"/>
        </w:rPr>
        <w:t>en las instalaciones del Ministerio de Industria, Comercio y Mipymes (MICM)</w:t>
      </w:r>
      <w:r w:rsidR="00176542">
        <w:rPr>
          <w:rFonts w:ascii="Times New Roman" w:eastAsia="Times New Roman" w:hAnsi="Times New Roman"/>
          <w:bCs/>
          <w:color w:val="000000"/>
          <w:sz w:val="24"/>
          <w:szCs w:val="24"/>
          <w:lang w:eastAsia="es-DO"/>
        </w:rPr>
        <w:t>.</w:t>
      </w:r>
      <w:r w:rsidR="00E563DE" w:rsidRPr="008A1B69">
        <w:rPr>
          <w:rFonts w:ascii="Times New Roman" w:eastAsia="Times New Roman" w:hAnsi="Times New Roman"/>
          <w:bCs/>
          <w:color w:val="000000"/>
          <w:sz w:val="24"/>
          <w:szCs w:val="24"/>
          <w:lang w:eastAsia="es-DO"/>
        </w:rPr>
        <w:t xml:space="preserve"> </w:t>
      </w:r>
      <w:r w:rsidR="00176542">
        <w:rPr>
          <w:rFonts w:ascii="Times New Roman" w:eastAsia="Times New Roman" w:hAnsi="Times New Roman"/>
          <w:bCs/>
          <w:color w:val="000000"/>
          <w:sz w:val="24"/>
          <w:szCs w:val="24"/>
          <w:lang w:eastAsia="es-DO"/>
        </w:rPr>
        <w:t xml:space="preserve">Esta actividad fue realizada en fecha 19 de enero del 2019, en </w:t>
      </w:r>
      <w:r w:rsidR="00143595">
        <w:rPr>
          <w:rFonts w:ascii="Times New Roman" w:eastAsia="Times New Roman" w:hAnsi="Times New Roman"/>
          <w:bCs/>
          <w:color w:val="000000"/>
          <w:sz w:val="24"/>
          <w:szCs w:val="24"/>
          <w:lang w:eastAsia="es-DO"/>
        </w:rPr>
        <w:t xml:space="preserve">la misma </w:t>
      </w:r>
      <w:r w:rsidR="00E563DE">
        <w:rPr>
          <w:rFonts w:ascii="Times New Roman" w:eastAsia="Times New Roman" w:hAnsi="Times New Roman"/>
          <w:bCs/>
          <w:color w:val="000000"/>
          <w:sz w:val="24"/>
          <w:szCs w:val="24"/>
          <w:lang w:eastAsia="es-DO"/>
        </w:rPr>
        <w:t>participaron veintiséis (26) colaboradores del citado Ministerio</w:t>
      </w:r>
      <w:r w:rsidR="00E563DE" w:rsidRPr="005B0D04">
        <w:rPr>
          <w:rFonts w:ascii="Times New Roman" w:eastAsia="Times New Roman" w:hAnsi="Times New Roman"/>
          <w:bCs/>
          <w:color w:val="000000"/>
          <w:sz w:val="24"/>
          <w:szCs w:val="24"/>
          <w:lang w:eastAsia="es-DO"/>
        </w:rPr>
        <w:t>.</w:t>
      </w:r>
      <w:r w:rsidR="00E563DE">
        <w:rPr>
          <w:rFonts w:ascii="Times New Roman" w:eastAsia="Times New Roman" w:hAnsi="Times New Roman"/>
          <w:bCs/>
          <w:color w:val="000000"/>
          <w:sz w:val="24"/>
          <w:szCs w:val="24"/>
          <w:lang w:eastAsia="es-DO"/>
        </w:rPr>
        <w:t xml:space="preserve"> </w:t>
      </w:r>
      <w:r w:rsidR="00143595">
        <w:rPr>
          <w:rFonts w:ascii="Times New Roman" w:eastAsia="Times New Roman" w:hAnsi="Times New Roman"/>
          <w:bCs/>
          <w:color w:val="000000"/>
          <w:sz w:val="24"/>
          <w:szCs w:val="24"/>
          <w:lang w:eastAsia="es-DO"/>
        </w:rPr>
        <w:t xml:space="preserve">Asimismo, el 12 de septiembre impartió un seminario en el Instituto de Educación Superior </w:t>
      </w:r>
      <w:r w:rsidR="00143595" w:rsidRPr="00143595">
        <w:rPr>
          <w:rFonts w:ascii="Times New Roman" w:eastAsia="Times New Roman" w:hAnsi="Times New Roman"/>
          <w:bCs/>
          <w:color w:val="000000"/>
          <w:sz w:val="24"/>
          <w:szCs w:val="24"/>
          <w:lang w:eastAsia="es-DO"/>
        </w:rPr>
        <w:t>Instituto de Educación Superior en Formación Diplomática y Consular</w:t>
      </w:r>
      <w:r w:rsidR="00143595">
        <w:rPr>
          <w:rFonts w:ascii="Times New Roman" w:eastAsia="Times New Roman" w:hAnsi="Times New Roman"/>
          <w:bCs/>
          <w:color w:val="000000"/>
          <w:sz w:val="24"/>
          <w:szCs w:val="24"/>
          <w:lang w:eastAsia="es-DO"/>
        </w:rPr>
        <w:t xml:space="preserve"> (INESDYC) y contó con la participación de veintidós (22) colaboradores de las diferentes áreas del Ministerio de Relaciones Exteriores (MIREX).</w:t>
      </w:r>
    </w:p>
    <w:p w14:paraId="1A11D76A" w14:textId="77777777" w:rsidR="00E5021E" w:rsidRDefault="00E5021E" w:rsidP="00753D06">
      <w:pPr>
        <w:pStyle w:val="Prrafodelista"/>
        <w:ind w:left="0" w:firstLine="0"/>
        <w:rPr>
          <w:rFonts w:ascii="Times New Roman" w:eastAsia="Times New Roman" w:hAnsi="Times New Roman"/>
          <w:bCs/>
          <w:color w:val="000000"/>
          <w:sz w:val="24"/>
          <w:szCs w:val="24"/>
          <w:lang w:eastAsia="es-DO"/>
        </w:rPr>
      </w:pPr>
    </w:p>
    <w:p w14:paraId="740AE89B" w14:textId="1D41CE56" w:rsidR="00AB376F" w:rsidRPr="00331343" w:rsidRDefault="00AB376F" w:rsidP="00AA2F88">
      <w:pPr>
        <w:pStyle w:val="Prrafodelista"/>
        <w:numPr>
          <w:ilvl w:val="0"/>
          <w:numId w:val="4"/>
        </w:numPr>
        <w:tabs>
          <w:tab w:val="left" w:pos="284"/>
        </w:tabs>
        <w:rPr>
          <w:rFonts w:ascii="Times New Roman" w:hAnsi="Times New Roman"/>
          <w:b/>
          <w:sz w:val="24"/>
          <w:szCs w:val="24"/>
        </w:rPr>
      </w:pPr>
      <w:bookmarkStart w:id="23" w:name="_Toc24463395"/>
      <w:r>
        <w:rPr>
          <w:rFonts w:ascii="Times New Roman" w:hAnsi="Times New Roman"/>
          <w:b/>
          <w:sz w:val="24"/>
          <w:szCs w:val="24"/>
        </w:rPr>
        <w:t>Capacitación impartida al sector judicial</w:t>
      </w:r>
      <w:bookmarkEnd w:id="23"/>
    </w:p>
    <w:p w14:paraId="152E685A" w14:textId="77777777" w:rsidR="00872501" w:rsidRPr="006B3CDB" w:rsidRDefault="00872501" w:rsidP="00753D06">
      <w:pPr>
        <w:pStyle w:val="Prrafodelista"/>
        <w:spacing w:before="100" w:beforeAutospacing="1" w:after="100" w:afterAutospacing="1" w:line="360" w:lineRule="auto"/>
        <w:ind w:left="0"/>
        <w:rPr>
          <w:rFonts w:ascii="Times New Roman" w:eastAsia="Times New Roman" w:hAnsi="Times New Roman"/>
          <w:b/>
          <w:bCs/>
          <w:color w:val="000000"/>
          <w:sz w:val="14"/>
          <w:szCs w:val="24"/>
          <w:lang w:eastAsia="es-DO"/>
        </w:rPr>
      </w:pPr>
    </w:p>
    <w:p w14:paraId="11EBA943" w14:textId="7B035A01" w:rsidR="007C6FCA" w:rsidRPr="00AB376F" w:rsidRDefault="003D1E3A" w:rsidP="00753D06">
      <w:pPr>
        <w:pStyle w:val="Prrafodelista"/>
        <w:ind w:left="0" w:firstLine="72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 xml:space="preserve">La CDC capacitó durante los días </w:t>
      </w:r>
      <w:r w:rsidRPr="00AB376F">
        <w:rPr>
          <w:rFonts w:ascii="Times New Roman" w:eastAsia="Times New Roman" w:hAnsi="Times New Roman"/>
          <w:bCs/>
          <w:color w:val="000000"/>
          <w:sz w:val="24"/>
          <w:szCs w:val="24"/>
          <w:lang w:eastAsia="es-DO"/>
        </w:rPr>
        <w:t xml:space="preserve">17, 18 y 19 de julio </w:t>
      </w:r>
      <w:r>
        <w:rPr>
          <w:rFonts w:ascii="Times New Roman" w:eastAsia="Times New Roman" w:hAnsi="Times New Roman"/>
          <w:bCs/>
          <w:color w:val="000000"/>
          <w:sz w:val="24"/>
          <w:szCs w:val="24"/>
          <w:lang w:eastAsia="es-DO"/>
        </w:rPr>
        <w:t xml:space="preserve">a veintidós (22) magistrados y letrados del Tribunal Constitucional (TC) </w:t>
      </w:r>
      <w:r w:rsidR="00AB376F" w:rsidRPr="00AB376F">
        <w:rPr>
          <w:rFonts w:ascii="Times New Roman" w:eastAsia="Times New Roman" w:hAnsi="Times New Roman"/>
          <w:bCs/>
          <w:color w:val="000000"/>
          <w:sz w:val="24"/>
          <w:szCs w:val="24"/>
          <w:lang w:eastAsia="es-DO"/>
        </w:rPr>
        <w:t xml:space="preserve">sobre los mecanismos de defensa comercial que tiene a disposición la CDC para la defensa del sector productivo nacional. </w:t>
      </w:r>
      <w:r>
        <w:rPr>
          <w:rFonts w:ascii="Times New Roman" w:eastAsia="Times New Roman" w:hAnsi="Times New Roman"/>
          <w:bCs/>
          <w:color w:val="000000"/>
          <w:sz w:val="24"/>
          <w:szCs w:val="24"/>
          <w:lang w:eastAsia="es-DO"/>
        </w:rPr>
        <w:t>Este seminario fue realizado en las instalaciones del Centro de Exportación e Inversión de la República Dominicana (CEI-RD).</w:t>
      </w:r>
    </w:p>
    <w:p w14:paraId="24939527" w14:textId="0D15D5BD" w:rsidR="004F7574" w:rsidRPr="0084647D" w:rsidRDefault="004F7574" w:rsidP="00AA2F88">
      <w:pPr>
        <w:pStyle w:val="Ttulo3"/>
        <w:numPr>
          <w:ilvl w:val="2"/>
          <w:numId w:val="7"/>
        </w:numPr>
        <w:rPr>
          <w:sz w:val="28"/>
        </w:rPr>
      </w:pPr>
      <w:bookmarkStart w:id="24" w:name="_Toc496520424"/>
      <w:bookmarkStart w:id="25" w:name="_Toc24463396"/>
      <w:bookmarkStart w:id="26" w:name="_Toc27060726"/>
      <w:r w:rsidRPr="0084647D">
        <w:rPr>
          <w:sz w:val="28"/>
        </w:rPr>
        <w:t>Departamento Administrativo y Financiero</w:t>
      </w:r>
      <w:bookmarkEnd w:id="24"/>
      <w:bookmarkEnd w:id="25"/>
      <w:bookmarkEnd w:id="26"/>
    </w:p>
    <w:p w14:paraId="3E0FD2A6" w14:textId="69C698DA" w:rsidR="004F7574" w:rsidRPr="00A6345C" w:rsidRDefault="004F7574" w:rsidP="00AA2F88">
      <w:pPr>
        <w:pStyle w:val="Prrafodelista"/>
        <w:numPr>
          <w:ilvl w:val="0"/>
          <w:numId w:val="12"/>
        </w:numPr>
        <w:rPr>
          <w:rFonts w:ascii="Times New Roman" w:hAnsi="Times New Roman"/>
          <w:b/>
          <w:sz w:val="24"/>
          <w:szCs w:val="24"/>
          <w:lang w:val="es-ES"/>
        </w:rPr>
      </w:pPr>
      <w:bookmarkStart w:id="27" w:name="_Toc496520426"/>
      <w:bookmarkStart w:id="28" w:name="_Toc498001710"/>
      <w:bookmarkStart w:id="29" w:name="_Toc498001913"/>
      <w:bookmarkStart w:id="30" w:name="_Toc498001970"/>
      <w:r w:rsidRPr="00A6345C">
        <w:rPr>
          <w:rFonts w:ascii="Times New Roman" w:eastAsiaTheme="minorHAnsi" w:hAnsi="Times New Roman"/>
          <w:b/>
          <w:sz w:val="24"/>
          <w:szCs w:val="24"/>
        </w:rPr>
        <w:t>Sistema Institucional de Archivos (SIA)</w:t>
      </w:r>
      <w:bookmarkEnd w:id="27"/>
      <w:bookmarkEnd w:id="28"/>
      <w:bookmarkEnd w:id="29"/>
      <w:bookmarkEnd w:id="30"/>
    </w:p>
    <w:p w14:paraId="3F184F3C" w14:textId="3FA1DDE9" w:rsidR="00576FA7" w:rsidRDefault="001E7CD5" w:rsidP="00A6345C">
      <w:pPr>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La CDC viene realizando a</w:t>
      </w:r>
      <w:r w:rsidR="00204702">
        <w:rPr>
          <w:rFonts w:ascii="Times New Roman" w:eastAsia="Times New Roman" w:hAnsi="Times New Roman"/>
          <w:bCs/>
          <w:color w:val="000000"/>
          <w:sz w:val="24"/>
          <w:szCs w:val="24"/>
          <w:lang w:eastAsia="es-DO"/>
        </w:rPr>
        <w:t>ctividades</w:t>
      </w:r>
      <w:r>
        <w:rPr>
          <w:rFonts w:ascii="Times New Roman" w:eastAsia="Times New Roman" w:hAnsi="Times New Roman"/>
          <w:bCs/>
          <w:color w:val="000000"/>
          <w:sz w:val="24"/>
          <w:szCs w:val="24"/>
          <w:lang w:eastAsia="es-DO"/>
        </w:rPr>
        <w:t xml:space="preserve"> para la organización de su</w:t>
      </w:r>
      <w:r w:rsidR="00204702">
        <w:rPr>
          <w:rFonts w:ascii="Times New Roman" w:eastAsia="Times New Roman" w:hAnsi="Times New Roman"/>
          <w:bCs/>
          <w:color w:val="000000"/>
          <w:sz w:val="24"/>
          <w:szCs w:val="24"/>
          <w:lang w:eastAsia="es-DO"/>
        </w:rPr>
        <w:t xml:space="preserve"> gestión documental</w:t>
      </w:r>
      <w:r>
        <w:rPr>
          <w:rFonts w:ascii="Times New Roman" w:eastAsia="Times New Roman" w:hAnsi="Times New Roman"/>
          <w:bCs/>
          <w:color w:val="000000"/>
          <w:sz w:val="24"/>
          <w:szCs w:val="24"/>
          <w:lang w:eastAsia="es-DO"/>
        </w:rPr>
        <w:t xml:space="preserve">, en ese sentido, </w:t>
      </w:r>
      <w:r w:rsidR="00204702">
        <w:rPr>
          <w:rFonts w:ascii="Times New Roman" w:eastAsia="Times New Roman" w:hAnsi="Times New Roman"/>
          <w:bCs/>
          <w:color w:val="000000"/>
          <w:sz w:val="24"/>
          <w:szCs w:val="24"/>
          <w:lang w:eastAsia="es-DO"/>
        </w:rPr>
        <w:t>ha ejecutado acciones para la implementación del</w:t>
      </w:r>
      <w:r w:rsidR="007A6F25">
        <w:rPr>
          <w:rFonts w:ascii="Times New Roman" w:eastAsia="Times New Roman" w:hAnsi="Times New Roman"/>
          <w:bCs/>
          <w:color w:val="000000"/>
          <w:sz w:val="24"/>
          <w:szCs w:val="24"/>
          <w:lang w:eastAsia="es-DO"/>
        </w:rPr>
        <w:t xml:space="preserve"> Sistema Institucional de Archivos (SIA)</w:t>
      </w:r>
      <w:r w:rsidR="003C4991">
        <w:rPr>
          <w:rFonts w:ascii="Times New Roman" w:eastAsia="Times New Roman" w:hAnsi="Times New Roman"/>
          <w:bCs/>
          <w:color w:val="000000"/>
          <w:sz w:val="24"/>
          <w:szCs w:val="24"/>
          <w:lang w:eastAsia="es-DO"/>
        </w:rPr>
        <w:t>. P</w:t>
      </w:r>
      <w:r>
        <w:rPr>
          <w:rFonts w:ascii="Times New Roman" w:eastAsia="Times New Roman" w:hAnsi="Times New Roman"/>
          <w:bCs/>
          <w:color w:val="000000"/>
          <w:sz w:val="24"/>
          <w:szCs w:val="24"/>
          <w:lang w:eastAsia="es-DO"/>
        </w:rPr>
        <w:t xml:space="preserve">ara el año 2019 inició </w:t>
      </w:r>
      <w:r w:rsidR="003C4991">
        <w:rPr>
          <w:rFonts w:ascii="Times New Roman" w:eastAsia="Times New Roman" w:hAnsi="Times New Roman"/>
          <w:bCs/>
          <w:color w:val="000000"/>
          <w:sz w:val="24"/>
          <w:szCs w:val="24"/>
          <w:lang w:eastAsia="es-DO"/>
        </w:rPr>
        <w:t>la creación de sus archivos</w:t>
      </w:r>
      <w:r w:rsidR="00204702">
        <w:rPr>
          <w:rFonts w:ascii="Times New Roman" w:eastAsia="Times New Roman" w:hAnsi="Times New Roman"/>
          <w:bCs/>
          <w:color w:val="000000"/>
          <w:sz w:val="24"/>
          <w:szCs w:val="24"/>
          <w:lang w:eastAsia="es-DO"/>
        </w:rPr>
        <w:t xml:space="preserve"> </w:t>
      </w:r>
      <w:r w:rsidR="003C4991">
        <w:rPr>
          <w:rFonts w:ascii="Times New Roman" w:eastAsia="Times New Roman" w:hAnsi="Times New Roman"/>
          <w:bCs/>
          <w:color w:val="000000"/>
          <w:sz w:val="24"/>
          <w:szCs w:val="24"/>
          <w:lang w:eastAsia="es-DO"/>
        </w:rPr>
        <w:t>de gestión por áreas; limpiando, clasificando</w:t>
      </w:r>
      <w:r w:rsidR="007A6F25">
        <w:rPr>
          <w:rFonts w:ascii="Times New Roman" w:eastAsia="Times New Roman" w:hAnsi="Times New Roman"/>
          <w:bCs/>
          <w:color w:val="000000"/>
          <w:sz w:val="24"/>
          <w:szCs w:val="24"/>
          <w:lang w:eastAsia="es-DO"/>
        </w:rPr>
        <w:t xml:space="preserve"> </w:t>
      </w:r>
      <w:r w:rsidR="003C4991">
        <w:rPr>
          <w:rFonts w:ascii="Times New Roman" w:eastAsia="Times New Roman" w:hAnsi="Times New Roman"/>
          <w:bCs/>
          <w:color w:val="000000"/>
          <w:sz w:val="24"/>
          <w:szCs w:val="24"/>
          <w:lang w:eastAsia="es-DO"/>
        </w:rPr>
        <w:t xml:space="preserve">y organizando sus documentos </w:t>
      </w:r>
      <w:r w:rsidR="007A6F25">
        <w:rPr>
          <w:rFonts w:ascii="Times New Roman" w:eastAsia="Times New Roman" w:hAnsi="Times New Roman"/>
          <w:bCs/>
          <w:color w:val="000000"/>
          <w:sz w:val="24"/>
          <w:szCs w:val="24"/>
          <w:lang w:eastAsia="es-DO"/>
        </w:rPr>
        <w:t xml:space="preserve">conforme </w:t>
      </w:r>
      <w:r w:rsidR="003C4991">
        <w:rPr>
          <w:rFonts w:ascii="Times New Roman" w:eastAsia="Times New Roman" w:hAnsi="Times New Roman"/>
          <w:bCs/>
          <w:color w:val="000000"/>
          <w:sz w:val="24"/>
          <w:szCs w:val="24"/>
          <w:lang w:eastAsia="es-DO"/>
        </w:rPr>
        <w:t xml:space="preserve">lo </w:t>
      </w:r>
      <w:r w:rsidR="007A6F25">
        <w:rPr>
          <w:rFonts w:ascii="Times New Roman" w:eastAsia="Times New Roman" w:hAnsi="Times New Roman"/>
          <w:bCs/>
          <w:color w:val="000000"/>
          <w:sz w:val="24"/>
          <w:szCs w:val="24"/>
          <w:lang w:eastAsia="es-DO"/>
        </w:rPr>
        <w:t xml:space="preserve">establecen las disposiciones de la Ley </w:t>
      </w:r>
      <w:r w:rsidR="007A6F25" w:rsidRPr="007A6F25">
        <w:rPr>
          <w:rFonts w:ascii="Times New Roman" w:eastAsia="Times New Roman" w:hAnsi="Times New Roman"/>
          <w:bCs/>
          <w:color w:val="000000"/>
          <w:sz w:val="24"/>
          <w:szCs w:val="24"/>
          <w:lang w:eastAsia="es-DO"/>
        </w:rPr>
        <w:t>No. 481-08 Ley General de Archivos de la Rep. Dom</w:t>
      </w:r>
      <w:r w:rsidR="00F1798A">
        <w:rPr>
          <w:rFonts w:ascii="Times New Roman" w:eastAsia="Times New Roman" w:hAnsi="Times New Roman"/>
          <w:bCs/>
          <w:color w:val="000000"/>
          <w:sz w:val="24"/>
          <w:szCs w:val="24"/>
          <w:lang w:eastAsia="es-DO"/>
        </w:rPr>
        <w:t>.</w:t>
      </w:r>
    </w:p>
    <w:p w14:paraId="50102914" w14:textId="3806E88C" w:rsidR="003C4991" w:rsidRDefault="00204702" w:rsidP="00A6345C">
      <w:pPr>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 xml:space="preserve"> </w:t>
      </w:r>
      <w:r w:rsidR="009B66B9">
        <w:rPr>
          <w:rFonts w:ascii="Times New Roman" w:eastAsia="Times New Roman" w:hAnsi="Times New Roman"/>
          <w:bCs/>
          <w:color w:val="000000"/>
          <w:sz w:val="24"/>
          <w:szCs w:val="24"/>
          <w:lang w:eastAsia="es-DO"/>
        </w:rPr>
        <w:t>Esta etapa consistió en la organización de la documentación del Departamento</w:t>
      </w:r>
      <w:r w:rsidR="005D0D0A">
        <w:rPr>
          <w:rFonts w:ascii="Times New Roman" w:eastAsia="Times New Roman" w:hAnsi="Times New Roman"/>
          <w:bCs/>
          <w:color w:val="000000"/>
          <w:sz w:val="24"/>
          <w:szCs w:val="24"/>
          <w:lang w:eastAsia="es-DO"/>
        </w:rPr>
        <w:t xml:space="preserve"> </w:t>
      </w:r>
      <w:r w:rsidR="003C4991">
        <w:rPr>
          <w:rFonts w:ascii="Times New Roman" w:eastAsia="Times New Roman" w:hAnsi="Times New Roman"/>
          <w:bCs/>
          <w:color w:val="000000"/>
          <w:sz w:val="24"/>
          <w:szCs w:val="24"/>
          <w:lang w:eastAsia="es-DO"/>
        </w:rPr>
        <w:t>Administrativo y Financiero</w:t>
      </w:r>
      <w:r w:rsidR="009B66B9">
        <w:rPr>
          <w:rFonts w:ascii="Times New Roman" w:eastAsia="Times New Roman" w:hAnsi="Times New Roman"/>
          <w:bCs/>
          <w:color w:val="000000"/>
          <w:sz w:val="24"/>
          <w:szCs w:val="24"/>
          <w:lang w:eastAsia="es-DO"/>
        </w:rPr>
        <w:t xml:space="preserve"> (DAF)</w:t>
      </w:r>
      <w:r w:rsidR="003C4991">
        <w:rPr>
          <w:rFonts w:ascii="Times New Roman" w:eastAsia="Times New Roman" w:hAnsi="Times New Roman"/>
          <w:bCs/>
          <w:color w:val="000000"/>
          <w:sz w:val="24"/>
          <w:szCs w:val="24"/>
          <w:lang w:eastAsia="es-DO"/>
        </w:rPr>
        <w:t xml:space="preserve">, </w:t>
      </w:r>
      <w:r w:rsidR="009B66B9">
        <w:rPr>
          <w:rFonts w:ascii="Times New Roman" w:eastAsia="Times New Roman" w:hAnsi="Times New Roman"/>
          <w:bCs/>
          <w:color w:val="000000"/>
          <w:sz w:val="24"/>
          <w:szCs w:val="24"/>
          <w:lang w:eastAsia="es-DO"/>
        </w:rPr>
        <w:t>limpiado, clasificando y organizando los documentos desde</w:t>
      </w:r>
      <w:r w:rsidR="009145E6">
        <w:rPr>
          <w:rFonts w:ascii="Times New Roman" w:eastAsia="Times New Roman" w:hAnsi="Times New Roman"/>
          <w:bCs/>
          <w:color w:val="000000"/>
          <w:sz w:val="24"/>
          <w:szCs w:val="24"/>
          <w:lang w:eastAsia="es-DO"/>
        </w:rPr>
        <w:t xml:space="preserve"> el año 2009 hasta el año 2014, asimismo fue elaborado el cuadro de clasificación documental correspondiente al departamento.</w:t>
      </w:r>
      <w:r w:rsidR="009B66B9">
        <w:rPr>
          <w:rFonts w:ascii="Times New Roman" w:eastAsia="Times New Roman" w:hAnsi="Times New Roman"/>
          <w:bCs/>
          <w:color w:val="000000"/>
          <w:sz w:val="24"/>
          <w:szCs w:val="24"/>
          <w:lang w:eastAsia="es-DO"/>
        </w:rPr>
        <w:t xml:space="preserve"> Esta acción disminuyó</w:t>
      </w:r>
      <w:r w:rsidR="003C4991">
        <w:rPr>
          <w:rFonts w:ascii="Times New Roman" w:eastAsia="Times New Roman" w:hAnsi="Times New Roman"/>
          <w:bCs/>
          <w:color w:val="000000"/>
          <w:sz w:val="24"/>
          <w:szCs w:val="24"/>
          <w:lang w:eastAsia="es-DO"/>
        </w:rPr>
        <w:t xml:space="preserve"> significativamente el almacenamiento</w:t>
      </w:r>
      <w:r w:rsidR="009B66B9">
        <w:rPr>
          <w:rFonts w:ascii="Times New Roman" w:eastAsia="Times New Roman" w:hAnsi="Times New Roman"/>
          <w:bCs/>
          <w:color w:val="000000"/>
          <w:sz w:val="24"/>
          <w:szCs w:val="24"/>
          <w:lang w:eastAsia="es-DO"/>
        </w:rPr>
        <w:t xml:space="preserve"> de los documentos, garantizando</w:t>
      </w:r>
      <w:r w:rsidR="003C4991">
        <w:rPr>
          <w:rFonts w:ascii="Times New Roman" w:eastAsia="Times New Roman" w:hAnsi="Times New Roman"/>
          <w:bCs/>
          <w:color w:val="000000"/>
          <w:sz w:val="24"/>
          <w:szCs w:val="24"/>
          <w:lang w:eastAsia="es-DO"/>
        </w:rPr>
        <w:t xml:space="preserve"> la disponibilidad de los </w:t>
      </w:r>
      <w:r w:rsidR="009B66B9">
        <w:rPr>
          <w:rFonts w:ascii="Times New Roman" w:eastAsia="Times New Roman" w:hAnsi="Times New Roman"/>
          <w:bCs/>
          <w:color w:val="000000"/>
          <w:sz w:val="24"/>
          <w:szCs w:val="24"/>
          <w:lang w:eastAsia="es-DO"/>
        </w:rPr>
        <w:t>mismos</w:t>
      </w:r>
      <w:r w:rsidR="009145E6">
        <w:rPr>
          <w:rFonts w:ascii="Times New Roman" w:eastAsia="Times New Roman" w:hAnsi="Times New Roman"/>
          <w:bCs/>
          <w:color w:val="000000"/>
          <w:sz w:val="24"/>
          <w:szCs w:val="24"/>
          <w:lang w:eastAsia="es-DO"/>
        </w:rPr>
        <w:t xml:space="preserve"> y</w:t>
      </w:r>
      <w:r w:rsidR="004D4A8B">
        <w:rPr>
          <w:rFonts w:ascii="Times New Roman" w:eastAsia="Times New Roman" w:hAnsi="Times New Roman"/>
          <w:bCs/>
          <w:color w:val="000000"/>
          <w:sz w:val="24"/>
          <w:szCs w:val="24"/>
          <w:lang w:eastAsia="es-DO"/>
        </w:rPr>
        <w:t xml:space="preserve"> eficientizando la </w:t>
      </w:r>
      <w:r w:rsidR="004D4A8B" w:rsidRPr="003C4991">
        <w:rPr>
          <w:rFonts w:ascii="Times New Roman" w:eastAsia="Times New Roman" w:hAnsi="Times New Roman"/>
          <w:bCs/>
          <w:color w:val="000000"/>
          <w:sz w:val="24"/>
          <w:szCs w:val="24"/>
          <w:lang w:eastAsia="es-DO"/>
        </w:rPr>
        <w:t>gestión de los archivos</w:t>
      </w:r>
      <w:r w:rsidR="004D4A8B">
        <w:rPr>
          <w:rFonts w:ascii="Times New Roman" w:eastAsia="Times New Roman" w:hAnsi="Times New Roman"/>
          <w:bCs/>
          <w:color w:val="000000"/>
          <w:sz w:val="24"/>
          <w:szCs w:val="24"/>
          <w:lang w:eastAsia="es-DO"/>
        </w:rPr>
        <w:t xml:space="preserve">. </w:t>
      </w:r>
      <w:r w:rsidR="009145E6">
        <w:rPr>
          <w:rFonts w:ascii="Times New Roman" w:eastAsia="Times New Roman" w:hAnsi="Times New Roman"/>
          <w:bCs/>
          <w:color w:val="000000"/>
          <w:sz w:val="24"/>
          <w:szCs w:val="24"/>
          <w:lang w:eastAsia="es-DO"/>
        </w:rPr>
        <w:t xml:space="preserve">Esta mejora facilita </w:t>
      </w:r>
      <w:r w:rsidR="004D4A8B">
        <w:rPr>
          <w:rFonts w:ascii="Times New Roman" w:eastAsia="Times New Roman" w:hAnsi="Times New Roman"/>
          <w:bCs/>
          <w:color w:val="000000"/>
          <w:sz w:val="24"/>
          <w:szCs w:val="24"/>
          <w:lang w:eastAsia="es-DO"/>
        </w:rPr>
        <w:t xml:space="preserve">la obtención de </w:t>
      </w:r>
      <w:r w:rsidR="003C4991" w:rsidRPr="003C4991">
        <w:rPr>
          <w:rFonts w:ascii="Times New Roman" w:eastAsia="Times New Roman" w:hAnsi="Times New Roman"/>
          <w:bCs/>
          <w:color w:val="000000"/>
          <w:sz w:val="24"/>
          <w:szCs w:val="24"/>
          <w:lang w:eastAsia="es-DO"/>
        </w:rPr>
        <w:t>documentos susceptibles de ser solicitados por la ciudadanía en virtud del derecho de acceso a la información pública.</w:t>
      </w:r>
    </w:p>
    <w:p w14:paraId="112BB364" w14:textId="5993B2DF" w:rsidR="00A6345C" w:rsidRDefault="00A6345C" w:rsidP="00753D06">
      <w:pPr>
        <w:ind w:firstLine="709"/>
        <w:rPr>
          <w:rFonts w:ascii="Times New Roman" w:eastAsia="Times New Roman" w:hAnsi="Times New Roman"/>
          <w:bCs/>
          <w:color w:val="000000"/>
          <w:sz w:val="24"/>
          <w:szCs w:val="24"/>
          <w:lang w:eastAsia="es-DO"/>
        </w:rPr>
      </w:pPr>
    </w:p>
    <w:p w14:paraId="12420209" w14:textId="194D6805" w:rsidR="00A6345C" w:rsidRDefault="00A6345C" w:rsidP="00753D06">
      <w:pPr>
        <w:ind w:firstLine="709"/>
        <w:rPr>
          <w:rFonts w:ascii="Times New Roman" w:eastAsia="Times New Roman" w:hAnsi="Times New Roman"/>
          <w:bCs/>
          <w:color w:val="000000"/>
          <w:sz w:val="24"/>
          <w:szCs w:val="24"/>
          <w:lang w:eastAsia="es-DO"/>
        </w:rPr>
      </w:pPr>
    </w:p>
    <w:p w14:paraId="499C53B8" w14:textId="5FAEB7BA" w:rsidR="00A6345C" w:rsidRDefault="00A6345C" w:rsidP="00753D06">
      <w:pPr>
        <w:ind w:firstLine="709"/>
        <w:rPr>
          <w:rFonts w:ascii="Times New Roman" w:eastAsia="Times New Roman" w:hAnsi="Times New Roman"/>
          <w:bCs/>
          <w:color w:val="000000"/>
          <w:sz w:val="24"/>
          <w:szCs w:val="24"/>
          <w:lang w:eastAsia="es-DO"/>
        </w:rPr>
      </w:pPr>
    </w:p>
    <w:p w14:paraId="4CCB4EA2" w14:textId="4701D654" w:rsidR="00A6345C" w:rsidRDefault="00A6345C" w:rsidP="00753D06">
      <w:pPr>
        <w:ind w:firstLine="709"/>
        <w:rPr>
          <w:rFonts w:ascii="Times New Roman" w:eastAsia="Times New Roman" w:hAnsi="Times New Roman"/>
          <w:bCs/>
          <w:color w:val="000000"/>
          <w:sz w:val="24"/>
          <w:szCs w:val="24"/>
          <w:lang w:eastAsia="es-DO"/>
        </w:rPr>
      </w:pPr>
    </w:p>
    <w:p w14:paraId="2C882A76" w14:textId="77777777" w:rsidR="00A6345C" w:rsidRDefault="00A6345C" w:rsidP="00753D06">
      <w:pPr>
        <w:ind w:firstLine="709"/>
        <w:rPr>
          <w:rFonts w:ascii="Times New Roman" w:eastAsia="Times New Roman" w:hAnsi="Times New Roman"/>
          <w:bCs/>
          <w:color w:val="000000"/>
          <w:sz w:val="24"/>
          <w:szCs w:val="24"/>
          <w:lang w:eastAsia="es-DO"/>
        </w:rPr>
      </w:pPr>
    </w:p>
    <w:p w14:paraId="2867B05A" w14:textId="1A55BB24" w:rsidR="00A6345C" w:rsidRDefault="00A6345C" w:rsidP="00753D06">
      <w:pPr>
        <w:ind w:firstLine="709"/>
        <w:rPr>
          <w:rFonts w:ascii="Times New Roman" w:eastAsia="Times New Roman" w:hAnsi="Times New Roman"/>
          <w:bCs/>
          <w:color w:val="000000"/>
          <w:sz w:val="24"/>
          <w:szCs w:val="24"/>
          <w:lang w:eastAsia="es-DO"/>
        </w:rPr>
      </w:pPr>
    </w:p>
    <w:p w14:paraId="65F90DB2" w14:textId="77777777" w:rsidR="00A6345C" w:rsidRDefault="00A6345C" w:rsidP="00753D06">
      <w:pPr>
        <w:ind w:firstLine="709"/>
        <w:rPr>
          <w:rFonts w:ascii="Times New Roman" w:eastAsia="Times New Roman" w:hAnsi="Times New Roman"/>
          <w:bCs/>
          <w:color w:val="000000"/>
          <w:sz w:val="24"/>
          <w:szCs w:val="24"/>
          <w:lang w:eastAsia="es-DO"/>
        </w:rPr>
      </w:pPr>
    </w:p>
    <w:p w14:paraId="050D3994" w14:textId="421D7B22" w:rsidR="007623CA" w:rsidRPr="00A6345C" w:rsidRDefault="007623CA" w:rsidP="00AA2F88">
      <w:pPr>
        <w:pStyle w:val="Prrafodelista"/>
        <w:numPr>
          <w:ilvl w:val="0"/>
          <w:numId w:val="15"/>
        </w:numPr>
        <w:rPr>
          <w:rFonts w:ascii="Times New Roman" w:eastAsiaTheme="minorHAnsi" w:hAnsi="Times New Roman"/>
          <w:b/>
          <w:sz w:val="24"/>
          <w:szCs w:val="24"/>
        </w:rPr>
      </w:pPr>
      <w:r w:rsidRPr="00A6345C">
        <w:rPr>
          <w:rFonts w:ascii="Times New Roman" w:eastAsiaTheme="minorHAnsi" w:hAnsi="Times New Roman"/>
          <w:b/>
          <w:sz w:val="24"/>
          <w:szCs w:val="24"/>
        </w:rPr>
        <w:t xml:space="preserve">Implementación Normas Básicas de Control Interno (NOBACI)  </w:t>
      </w:r>
    </w:p>
    <w:p w14:paraId="077B8026" w14:textId="48C5A74C" w:rsidR="006F73E4" w:rsidRDefault="007623CA" w:rsidP="00753D06">
      <w:pPr>
        <w:ind w:firstLine="720"/>
        <w:rPr>
          <w:rFonts w:ascii="Times New Roman" w:eastAsia="Times New Roman" w:hAnsi="Times New Roman"/>
          <w:bCs/>
          <w:color w:val="000000"/>
          <w:sz w:val="24"/>
          <w:szCs w:val="24"/>
          <w:lang w:eastAsia="es-DO"/>
        </w:rPr>
      </w:pPr>
      <w:bookmarkStart w:id="31" w:name="_Toc24463136"/>
      <w:bookmarkStart w:id="32" w:name="_Toc24463397"/>
      <w:bookmarkStart w:id="33" w:name="_Toc24467791"/>
      <w:bookmarkStart w:id="34" w:name="_Toc24468059"/>
      <w:r>
        <w:rPr>
          <w:rFonts w:ascii="Times New Roman" w:eastAsia="Times New Roman" w:hAnsi="Times New Roman"/>
          <w:bCs/>
          <w:color w:val="000000"/>
          <w:sz w:val="24"/>
          <w:szCs w:val="24"/>
          <w:lang w:eastAsia="es-DO"/>
        </w:rPr>
        <w:t xml:space="preserve">El DAF tiene bajo su responsabilidad la coordinación de las actividades para la implementación de los requerimientos de las NOBACI. En seguimiento a este tema </w:t>
      </w:r>
      <w:r w:rsidR="001613D0">
        <w:rPr>
          <w:rFonts w:ascii="Times New Roman" w:eastAsia="Times New Roman" w:hAnsi="Times New Roman"/>
          <w:bCs/>
          <w:color w:val="000000"/>
          <w:sz w:val="24"/>
          <w:szCs w:val="24"/>
          <w:lang w:eastAsia="es-DO"/>
        </w:rPr>
        <w:t>el equipo de implementación, coordinado por el DAF, realiza</w:t>
      </w:r>
      <w:r w:rsidR="00331CE8">
        <w:rPr>
          <w:rFonts w:ascii="Times New Roman" w:eastAsia="Times New Roman" w:hAnsi="Times New Roman"/>
          <w:bCs/>
          <w:color w:val="000000"/>
          <w:sz w:val="24"/>
          <w:szCs w:val="24"/>
          <w:lang w:eastAsia="es-DO"/>
        </w:rPr>
        <w:t xml:space="preserve"> </w:t>
      </w:r>
      <w:r>
        <w:rPr>
          <w:rFonts w:ascii="Times New Roman" w:eastAsia="Times New Roman" w:hAnsi="Times New Roman"/>
          <w:bCs/>
          <w:color w:val="000000"/>
          <w:sz w:val="24"/>
          <w:szCs w:val="24"/>
          <w:lang w:eastAsia="es-DO"/>
        </w:rPr>
        <w:t>reuniones periódicas para la revisión y seguimiento de</w:t>
      </w:r>
      <w:r w:rsidR="001613D0">
        <w:rPr>
          <w:rFonts w:ascii="Times New Roman" w:eastAsia="Times New Roman" w:hAnsi="Times New Roman"/>
          <w:bCs/>
          <w:color w:val="000000"/>
          <w:sz w:val="24"/>
          <w:szCs w:val="24"/>
          <w:lang w:eastAsia="es-DO"/>
        </w:rPr>
        <w:t>l</w:t>
      </w:r>
      <w:r>
        <w:rPr>
          <w:rFonts w:ascii="Times New Roman" w:eastAsia="Times New Roman" w:hAnsi="Times New Roman"/>
          <w:bCs/>
          <w:color w:val="000000"/>
          <w:sz w:val="24"/>
          <w:szCs w:val="24"/>
          <w:lang w:eastAsia="es-DO"/>
        </w:rPr>
        <w:t xml:space="preserve"> </w:t>
      </w:r>
      <w:r w:rsidR="001613D0">
        <w:rPr>
          <w:rFonts w:ascii="Times New Roman" w:eastAsia="Times New Roman" w:hAnsi="Times New Roman"/>
          <w:bCs/>
          <w:color w:val="000000"/>
          <w:sz w:val="24"/>
          <w:szCs w:val="24"/>
          <w:lang w:eastAsia="es-DO"/>
        </w:rPr>
        <w:t>Plan de A</w:t>
      </w:r>
      <w:r w:rsidR="00331CE8">
        <w:rPr>
          <w:rFonts w:ascii="Times New Roman" w:eastAsia="Times New Roman" w:hAnsi="Times New Roman"/>
          <w:bCs/>
          <w:color w:val="000000"/>
          <w:sz w:val="24"/>
          <w:szCs w:val="24"/>
          <w:lang w:eastAsia="es-DO"/>
        </w:rPr>
        <w:t xml:space="preserve">cción que contiene las </w:t>
      </w:r>
      <w:r w:rsidR="001613D0">
        <w:rPr>
          <w:rFonts w:ascii="Times New Roman" w:eastAsia="Times New Roman" w:hAnsi="Times New Roman"/>
          <w:bCs/>
          <w:color w:val="000000"/>
          <w:sz w:val="24"/>
          <w:szCs w:val="24"/>
          <w:lang w:eastAsia="es-DO"/>
        </w:rPr>
        <w:t>acciones</w:t>
      </w:r>
      <w:r w:rsidR="00331CE8">
        <w:rPr>
          <w:rFonts w:ascii="Times New Roman" w:eastAsia="Times New Roman" w:hAnsi="Times New Roman"/>
          <w:bCs/>
          <w:color w:val="000000"/>
          <w:sz w:val="24"/>
          <w:szCs w:val="24"/>
          <w:lang w:eastAsia="es-DO"/>
        </w:rPr>
        <w:t xml:space="preserve"> de mejora o fortalecimiento del control interno </w:t>
      </w:r>
      <w:r w:rsidR="001613D0">
        <w:rPr>
          <w:rFonts w:ascii="Times New Roman" w:eastAsia="Times New Roman" w:hAnsi="Times New Roman"/>
          <w:bCs/>
          <w:color w:val="000000"/>
          <w:sz w:val="24"/>
          <w:szCs w:val="24"/>
          <w:lang w:eastAsia="es-DO"/>
        </w:rPr>
        <w:t>de la institución</w:t>
      </w:r>
      <w:r w:rsidR="00331CE8">
        <w:rPr>
          <w:rFonts w:ascii="Times New Roman" w:eastAsia="Times New Roman" w:hAnsi="Times New Roman"/>
          <w:bCs/>
          <w:color w:val="000000"/>
          <w:sz w:val="24"/>
          <w:szCs w:val="24"/>
          <w:lang w:eastAsia="es-DO"/>
        </w:rPr>
        <w:t>.</w:t>
      </w:r>
      <w:bookmarkEnd w:id="31"/>
      <w:bookmarkEnd w:id="32"/>
      <w:bookmarkEnd w:id="33"/>
      <w:bookmarkEnd w:id="34"/>
      <w:r w:rsidR="00331CE8">
        <w:rPr>
          <w:rFonts w:ascii="Times New Roman" w:eastAsia="Times New Roman" w:hAnsi="Times New Roman"/>
          <w:bCs/>
          <w:color w:val="000000"/>
          <w:sz w:val="24"/>
          <w:szCs w:val="24"/>
          <w:lang w:eastAsia="es-DO"/>
        </w:rPr>
        <w:t xml:space="preserve"> </w:t>
      </w:r>
    </w:p>
    <w:p w14:paraId="1F3CA227" w14:textId="22136373" w:rsidR="00F1798A" w:rsidRDefault="00FF0F18" w:rsidP="00AC6293">
      <w:pPr>
        <w:ind w:firstLine="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ab/>
      </w:r>
      <w:bookmarkStart w:id="35" w:name="_Toc24463137"/>
      <w:bookmarkStart w:id="36" w:name="_Toc24463398"/>
      <w:bookmarkStart w:id="37" w:name="_Toc24467792"/>
      <w:bookmarkStart w:id="38" w:name="_Toc24468060"/>
      <w:r w:rsidR="00331CE8">
        <w:rPr>
          <w:rFonts w:ascii="Times New Roman" w:eastAsia="Times New Roman" w:hAnsi="Times New Roman"/>
          <w:bCs/>
          <w:color w:val="000000"/>
          <w:sz w:val="24"/>
          <w:szCs w:val="24"/>
          <w:lang w:eastAsia="es-DO"/>
        </w:rPr>
        <w:t xml:space="preserve">Dentro del plan de acción aún se encuentran en proceso actividades </w:t>
      </w:r>
      <w:r w:rsidR="003257D3">
        <w:rPr>
          <w:rFonts w:ascii="Times New Roman" w:eastAsia="Times New Roman" w:hAnsi="Times New Roman"/>
          <w:bCs/>
          <w:color w:val="000000"/>
          <w:sz w:val="24"/>
          <w:szCs w:val="24"/>
          <w:lang w:eastAsia="es-DO"/>
        </w:rPr>
        <w:t xml:space="preserve">que tienen fecha de término al mes de diciembre del año en curso, entre otras, </w:t>
      </w:r>
      <w:r w:rsidR="00331CE8">
        <w:rPr>
          <w:rFonts w:ascii="Times New Roman" w:eastAsia="Times New Roman" w:hAnsi="Times New Roman"/>
          <w:bCs/>
          <w:color w:val="000000"/>
          <w:sz w:val="24"/>
          <w:szCs w:val="24"/>
          <w:lang w:eastAsia="es-DO"/>
        </w:rPr>
        <w:t>tales como la elaboración de un Plan de Medioambiente, la identificación de riesgos</w:t>
      </w:r>
      <w:r w:rsidR="003257D3">
        <w:rPr>
          <w:rFonts w:ascii="Times New Roman" w:eastAsia="Times New Roman" w:hAnsi="Times New Roman"/>
          <w:bCs/>
          <w:color w:val="000000"/>
          <w:sz w:val="24"/>
          <w:szCs w:val="24"/>
          <w:lang w:eastAsia="es-DO"/>
        </w:rPr>
        <w:t>, la actualización del Plan de comunicaciones.</w:t>
      </w:r>
      <w:bookmarkEnd w:id="35"/>
      <w:bookmarkEnd w:id="36"/>
      <w:bookmarkEnd w:id="37"/>
      <w:bookmarkEnd w:id="38"/>
    </w:p>
    <w:p w14:paraId="4478F658" w14:textId="77777777" w:rsidR="00AC6293" w:rsidRDefault="00AC6293" w:rsidP="00F1798A">
      <w:pPr>
        <w:ind w:firstLine="0"/>
        <w:rPr>
          <w:rFonts w:ascii="Times New Roman" w:eastAsiaTheme="minorHAnsi" w:hAnsi="Times New Roman"/>
          <w:b/>
          <w:sz w:val="24"/>
          <w:szCs w:val="28"/>
        </w:rPr>
      </w:pPr>
    </w:p>
    <w:p w14:paraId="697D4216" w14:textId="308048E3" w:rsidR="003257D3" w:rsidRPr="00F1798A" w:rsidRDefault="003257D3" w:rsidP="00F1798A">
      <w:pPr>
        <w:ind w:firstLine="0"/>
        <w:rPr>
          <w:rFonts w:ascii="Times New Roman" w:eastAsia="Times New Roman" w:hAnsi="Times New Roman"/>
          <w:b/>
          <w:bCs/>
          <w:color w:val="000000"/>
          <w:sz w:val="24"/>
          <w:szCs w:val="28"/>
          <w:lang w:eastAsia="es-DO"/>
        </w:rPr>
      </w:pPr>
      <w:r w:rsidRPr="00F1798A">
        <w:rPr>
          <w:rFonts w:ascii="Times New Roman" w:eastAsiaTheme="minorHAnsi" w:hAnsi="Times New Roman"/>
          <w:b/>
          <w:sz w:val="24"/>
          <w:szCs w:val="28"/>
        </w:rPr>
        <w:t>Acciones generales:</w:t>
      </w:r>
    </w:p>
    <w:p w14:paraId="6EF062C3" w14:textId="2EAE5FBC" w:rsidR="003257D3" w:rsidRDefault="003257D3" w:rsidP="00753D06">
      <w:pPr>
        <w:pStyle w:val="Prrafodelista"/>
        <w:ind w:left="0" w:firstLine="720"/>
        <w:rPr>
          <w:rFonts w:ascii="Times New Roman" w:eastAsia="Times New Roman" w:hAnsi="Times New Roman"/>
          <w:bCs/>
          <w:color w:val="000000"/>
          <w:sz w:val="24"/>
          <w:szCs w:val="24"/>
          <w:lang w:eastAsia="es-DO"/>
        </w:rPr>
      </w:pPr>
      <w:bookmarkStart w:id="39" w:name="_Toc24463138"/>
      <w:bookmarkStart w:id="40" w:name="_Toc24463399"/>
      <w:bookmarkStart w:id="41" w:name="_Toc24467793"/>
      <w:bookmarkStart w:id="42" w:name="_Toc24468061"/>
      <w:bookmarkStart w:id="43" w:name="_Toc496520429"/>
      <w:r>
        <w:rPr>
          <w:rFonts w:ascii="Times New Roman" w:eastAsia="Times New Roman" w:hAnsi="Times New Roman"/>
          <w:bCs/>
          <w:color w:val="000000"/>
          <w:sz w:val="24"/>
          <w:szCs w:val="24"/>
          <w:lang w:eastAsia="es-DO"/>
        </w:rPr>
        <w:t xml:space="preserve">En el marco de sus funciones, el DAF planificó, administró y dirigió </w:t>
      </w:r>
      <w:r w:rsidRPr="00F0624F">
        <w:rPr>
          <w:rFonts w:ascii="Times New Roman" w:eastAsia="Times New Roman" w:hAnsi="Times New Roman"/>
          <w:bCs/>
          <w:color w:val="000000"/>
          <w:sz w:val="24"/>
          <w:szCs w:val="24"/>
          <w:lang w:eastAsia="es-DO"/>
        </w:rPr>
        <w:t>los requerimientos de la</w:t>
      </w:r>
      <w:r>
        <w:rPr>
          <w:rFonts w:ascii="Times New Roman" w:eastAsia="Times New Roman" w:hAnsi="Times New Roman"/>
          <w:bCs/>
          <w:color w:val="000000"/>
          <w:sz w:val="24"/>
          <w:szCs w:val="24"/>
          <w:lang w:eastAsia="es-DO"/>
        </w:rPr>
        <w:t xml:space="preserve"> i</w:t>
      </w:r>
      <w:r w:rsidRPr="00F0624F">
        <w:rPr>
          <w:rFonts w:ascii="Times New Roman" w:eastAsia="Times New Roman" w:hAnsi="Times New Roman"/>
          <w:bCs/>
          <w:color w:val="000000"/>
          <w:sz w:val="24"/>
          <w:szCs w:val="24"/>
          <w:lang w:eastAsia="es-DO"/>
        </w:rPr>
        <w:t>nstitución, a través de l</w:t>
      </w:r>
      <w:r>
        <w:rPr>
          <w:rFonts w:ascii="Times New Roman" w:eastAsia="Times New Roman" w:hAnsi="Times New Roman"/>
          <w:bCs/>
          <w:color w:val="000000"/>
          <w:sz w:val="24"/>
          <w:szCs w:val="24"/>
          <w:lang w:eastAsia="es-DO"/>
        </w:rPr>
        <w:t>a</w:t>
      </w:r>
      <w:r w:rsidRPr="00F0624F">
        <w:rPr>
          <w:rFonts w:ascii="Times New Roman" w:eastAsia="Times New Roman" w:hAnsi="Times New Roman"/>
          <w:bCs/>
          <w:color w:val="000000"/>
          <w:sz w:val="24"/>
          <w:szCs w:val="24"/>
          <w:lang w:eastAsia="es-DO"/>
        </w:rPr>
        <w:t xml:space="preserve">s </w:t>
      </w:r>
      <w:r>
        <w:rPr>
          <w:rFonts w:ascii="Times New Roman" w:eastAsia="Times New Roman" w:hAnsi="Times New Roman"/>
          <w:bCs/>
          <w:color w:val="000000"/>
          <w:sz w:val="24"/>
          <w:szCs w:val="24"/>
          <w:lang w:eastAsia="es-DO"/>
        </w:rPr>
        <w:t xml:space="preserve">distintas </w:t>
      </w:r>
      <w:r w:rsidR="00162A52">
        <w:rPr>
          <w:rFonts w:ascii="Times New Roman" w:eastAsia="Times New Roman" w:hAnsi="Times New Roman"/>
          <w:bCs/>
          <w:color w:val="000000"/>
          <w:sz w:val="24"/>
          <w:szCs w:val="24"/>
          <w:lang w:eastAsia="es-DO"/>
        </w:rPr>
        <w:t>s</w:t>
      </w:r>
      <w:r>
        <w:rPr>
          <w:rFonts w:ascii="Times New Roman" w:eastAsia="Times New Roman" w:hAnsi="Times New Roman"/>
          <w:bCs/>
          <w:color w:val="000000"/>
          <w:sz w:val="24"/>
          <w:szCs w:val="24"/>
          <w:lang w:eastAsia="es-DO"/>
        </w:rPr>
        <w:t>ecciones que l</w:t>
      </w:r>
      <w:r w:rsidR="00162A52">
        <w:rPr>
          <w:rFonts w:ascii="Times New Roman" w:eastAsia="Times New Roman" w:hAnsi="Times New Roman"/>
          <w:bCs/>
          <w:color w:val="000000"/>
          <w:sz w:val="24"/>
          <w:szCs w:val="24"/>
          <w:lang w:eastAsia="es-DO"/>
        </w:rPr>
        <w:t>o</w:t>
      </w:r>
      <w:r>
        <w:rPr>
          <w:rFonts w:ascii="Times New Roman" w:eastAsia="Times New Roman" w:hAnsi="Times New Roman"/>
          <w:bCs/>
          <w:color w:val="000000"/>
          <w:sz w:val="24"/>
          <w:szCs w:val="24"/>
          <w:lang w:eastAsia="es-DO"/>
        </w:rPr>
        <w:t xml:space="preserve"> conforman, ejecutando el </w:t>
      </w:r>
      <w:r w:rsidRPr="00F0624F">
        <w:rPr>
          <w:rFonts w:ascii="Times New Roman" w:eastAsia="Times New Roman" w:hAnsi="Times New Roman"/>
          <w:bCs/>
          <w:color w:val="000000"/>
          <w:sz w:val="24"/>
          <w:szCs w:val="24"/>
          <w:lang w:eastAsia="es-DO"/>
        </w:rPr>
        <w:t>registro de las operaciones financieras, presupuestales y de consecución de metas de la</w:t>
      </w:r>
      <w:r>
        <w:rPr>
          <w:rFonts w:ascii="Times New Roman" w:eastAsia="Times New Roman" w:hAnsi="Times New Roman"/>
          <w:bCs/>
          <w:color w:val="000000"/>
          <w:sz w:val="24"/>
          <w:szCs w:val="24"/>
          <w:lang w:eastAsia="es-DO"/>
        </w:rPr>
        <w:t xml:space="preserve"> </w:t>
      </w:r>
      <w:r w:rsidRPr="00F0624F">
        <w:rPr>
          <w:rFonts w:ascii="Times New Roman" w:eastAsia="Times New Roman" w:hAnsi="Times New Roman"/>
          <w:bCs/>
          <w:color w:val="000000"/>
          <w:sz w:val="24"/>
          <w:szCs w:val="24"/>
          <w:lang w:eastAsia="es-DO"/>
        </w:rPr>
        <w:t xml:space="preserve">entidad, </w:t>
      </w:r>
      <w:r w:rsidR="00162A52">
        <w:rPr>
          <w:rFonts w:ascii="Times New Roman" w:eastAsia="Times New Roman" w:hAnsi="Times New Roman"/>
          <w:bCs/>
          <w:color w:val="000000"/>
          <w:sz w:val="24"/>
          <w:szCs w:val="24"/>
          <w:lang w:eastAsia="es-DO"/>
        </w:rPr>
        <w:t>con el objetivo</w:t>
      </w:r>
      <w:r w:rsidRPr="00F0624F">
        <w:rPr>
          <w:rFonts w:ascii="Times New Roman" w:eastAsia="Times New Roman" w:hAnsi="Times New Roman"/>
          <w:bCs/>
          <w:color w:val="000000"/>
          <w:sz w:val="24"/>
          <w:szCs w:val="24"/>
          <w:lang w:eastAsia="es-DO"/>
        </w:rPr>
        <w:t xml:space="preserve"> de suministrar información para la tom</w:t>
      </w:r>
      <w:r>
        <w:rPr>
          <w:rFonts w:ascii="Times New Roman" w:eastAsia="Times New Roman" w:hAnsi="Times New Roman"/>
          <w:bCs/>
          <w:color w:val="000000"/>
          <w:sz w:val="24"/>
          <w:szCs w:val="24"/>
          <w:lang w:eastAsia="es-DO"/>
        </w:rPr>
        <w:t xml:space="preserve">a de decisiones, </w:t>
      </w:r>
      <w:r w:rsidRPr="00F0624F">
        <w:rPr>
          <w:rFonts w:ascii="Times New Roman" w:eastAsia="Times New Roman" w:hAnsi="Times New Roman"/>
          <w:bCs/>
          <w:color w:val="000000"/>
          <w:sz w:val="24"/>
          <w:szCs w:val="24"/>
          <w:lang w:eastAsia="es-DO"/>
        </w:rPr>
        <w:t>promover la</w:t>
      </w:r>
      <w:r>
        <w:rPr>
          <w:rFonts w:ascii="Times New Roman" w:eastAsia="Times New Roman" w:hAnsi="Times New Roman"/>
          <w:bCs/>
          <w:color w:val="000000"/>
          <w:sz w:val="24"/>
          <w:szCs w:val="24"/>
          <w:lang w:eastAsia="es-DO"/>
        </w:rPr>
        <w:t xml:space="preserve"> </w:t>
      </w:r>
      <w:r w:rsidRPr="00F0624F">
        <w:rPr>
          <w:rFonts w:ascii="Times New Roman" w:eastAsia="Times New Roman" w:hAnsi="Times New Roman"/>
          <w:bCs/>
          <w:color w:val="000000"/>
          <w:sz w:val="24"/>
          <w:szCs w:val="24"/>
          <w:lang w:eastAsia="es-DO"/>
        </w:rPr>
        <w:t>eficiencia y eficacia del control de gestión, la evaluación de las actividades</w:t>
      </w:r>
      <w:r>
        <w:rPr>
          <w:rFonts w:ascii="Times New Roman" w:eastAsia="Times New Roman" w:hAnsi="Times New Roman"/>
          <w:bCs/>
          <w:color w:val="000000"/>
          <w:sz w:val="24"/>
          <w:szCs w:val="24"/>
          <w:lang w:eastAsia="es-DO"/>
        </w:rPr>
        <w:t>.</w:t>
      </w:r>
      <w:r w:rsidRPr="00F0624F">
        <w:rPr>
          <w:rFonts w:ascii="Times New Roman" w:eastAsia="Times New Roman" w:hAnsi="Times New Roman"/>
          <w:bCs/>
          <w:color w:val="000000"/>
          <w:sz w:val="24"/>
          <w:szCs w:val="24"/>
          <w:lang w:eastAsia="es-DO"/>
        </w:rPr>
        <w:t xml:space="preserve"> </w:t>
      </w:r>
      <w:r>
        <w:rPr>
          <w:rFonts w:ascii="Times New Roman" w:eastAsia="Times New Roman" w:hAnsi="Times New Roman"/>
          <w:bCs/>
          <w:color w:val="000000"/>
          <w:sz w:val="24"/>
          <w:szCs w:val="24"/>
          <w:lang w:eastAsia="es-DO"/>
        </w:rPr>
        <w:t>Así también, garantizando</w:t>
      </w:r>
      <w:r w:rsidRPr="00F0624F">
        <w:rPr>
          <w:rFonts w:ascii="Times New Roman" w:eastAsia="Times New Roman" w:hAnsi="Times New Roman"/>
          <w:bCs/>
          <w:color w:val="000000"/>
          <w:sz w:val="24"/>
          <w:szCs w:val="24"/>
          <w:lang w:eastAsia="es-DO"/>
        </w:rPr>
        <w:t xml:space="preserve"> el buen estado de la infraestructura física y del mobiliario,</w:t>
      </w:r>
      <w:r>
        <w:rPr>
          <w:rFonts w:ascii="Times New Roman" w:eastAsia="Times New Roman" w:hAnsi="Times New Roman"/>
          <w:bCs/>
          <w:color w:val="000000"/>
          <w:sz w:val="24"/>
          <w:szCs w:val="24"/>
          <w:lang w:eastAsia="es-DO"/>
        </w:rPr>
        <w:t xml:space="preserve"> </w:t>
      </w:r>
      <w:r w:rsidRPr="00F0624F">
        <w:rPr>
          <w:rFonts w:ascii="Times New Roman" w:eastAsia="Times New Roman" w:hAnsi="Times New Roman"/>
          <w:bCs/>
          <w:color w:val="000000"/>
          <w:sz w:val="24"/>
          <w:szCs w:val="24"/>
          <w:lang w:eastAsia="es-DO"/>
        </w:rPr>
        <w:t>la higiene de todas las áreas, el suministro de herramientas y materiales de trabajo, así</w:t>
      </w:r>
      <w:r>
        <w:rPr>
          <w:rFonts w:ascii="Times New Roman" w:eastAsia="Times New Roman" w:hAnsi="Times New Roman"/>
          <w:bCs/>
          <w:color w:val="000000"/>
          <w:sz w:val="24"/>
          <w:szCs w:val="24"/>
          <w:lang w:eastAsia="es-DO"/>
        </w:rPr>
        <w:t xml:space="preserve"> </w:t>
      </w:r>
      <w:r w:rsidRPr="00F0624F">
        <w:rPr>
          <w:rFonts w:ascii="Times New Roman" w:eastAsia="Times New Roman" w:hAnsi="Times New Roman"/>
          <w:bCs/>
          <w:color w:val="000000"/>
          <w:sz w:val="24"/>
          <w:szCs w:val="24"/>
          <w:lang w:eastAsia="es-DO"/>
        </w:rPr>
        <w:t>c</w:t>
      </w:r>
      <w:r w:rsidR="00162A52">
        <w:rPr>
          <w:rFonts w:ascii="Times New Roman" w:eastAsia="Times New Roman" w:hAnsi="Times New Roman"/>
          <w:bCs/>
          <w:color w:val="000000"/>
          <w:sz w:val="24"/>
          <w:szCs w:val="24"/>
          <w:lang w:eastAsia="es-DO"/>
        </w:rPr>
        <w:t>omo los servicios de mensajería y</w:t>
      </w:r>
      <w:r w:rsidRPr="00F0624F">
        <w:rPr>
          <w:rFonts w:ascii="Times New Roman" w:eastAsia="Times New Roman" w:hAnsi="Times New Roman"/>
          <w:bCs/>
          <w:color w:val="000000"/>
          <w:sz w:val="24"/>
          <w:szCs w:val="24"/>
          <w:lang w:eastAsia="es-DO"/>
        </w:rPr>
        <w:t xml:space="preserve"> de transporte</w:t>
      </w:r>
      <w:r>
        <w:rPr>
          <w:rFonts w:ascii="Times New Roman" w:eastAsia="Times New Roman" w:hAnsi="Times New Roman"/>
          <w:bCs/>
          <w:color w:val="000000"/>
          <w:sz w:val="24"/>
          <w:szCs w:val="24"/>
          <w:lang w:eastAsia="es-DO"/>
        </w:rPr>
        <w:t>.</w:t>
      </w:r>
      <w:bookmarkEnd w:id="39"/>
      <w:bookmarkEnd w:id="40"/>
      <w:bookmarkEnd w:id="41"/>
      <w:bookmarkEnd w:id="42"/>
    </w:p>
    <w:p w14:paraId="729B7C2C" w14:textId="7B609DFF" w:rsidR="005E11B5" w:rsidRDefault="005E11B5" w:rsidP="00753D06">
      <w:pPr>
        <w:pStyle w:val="Prrafodelista"/>
        <w:tabs>
          <w:tab w:val="left" w:pos="426"/>
        </w:tabs>
        <w:ind w:left="0"/>
        <w:rPr>
          <w:rFonts w:ascii="Times New Roman" w:eastAsia="Times New Roman" w:hAnsi="Times New Roman"/>
          <w:bCs/>
          <w:color w:val="000000"/>
          <w:sz w:val="24"/>
          <w:szCs w:val="24"/>
          <w:lang w:eastAsia="es-DO"/>
        </w:rPr>
      </w:pPr>
    </w:p>
    <w:p w14:paraId="7A2395D8" w14:textId="1644B739" w:rsidR="005E11B5" w:rsidRPr="0084647D" w:rsidRDefault="005E11B5" w:rsidP="00AA2F88">
      <w:pPr>
        <w:pStyle w:val="Ttulo3"/>
        <w:numPr>
          <w:ilvl w:val="2"/>
          <w:numId w:val="7"/>
        </w:numPr>
        <w:rPr>
          <w:sz w:val="28"/>
        </w:rPr>
      </w:pPr>
      <w:bookmarkStart w:id="44" w:name="_Toc24463400"/>
      <w:r w:rsidRPr="0084647D">
        <w:rPr>
          <w:sz w:val="28"/>
        </w:rPr>
        <w:t xml:space="preserve"> </w:t>
      </w:r>
      <w:bookmarkStart w:id="45" w:name="_Toc27060727"/>
      <w:r w:rsidRPr="0084647D">
        <w:rPr>
          <w:sz w:val="28"/>
        </w:rPr>
        <w:t>División de Recursos Humanos</w:t>
      </w:r>
      <w:bookmarkEnd w:id="44"/>
      <w:bookmarkEnd w:id="45"/>
    </w:p>
    <w:p w14:paraId="01A307A0" w14:textId="77777777" w:rsidR="00FF0F18" w:rsidRDefault="005E11B5" w:rsidP="00753D06">
      <w:pPr>
        <w:ind w:firstLine="720"/>
        <w:rPr>
          <w:rFonts w:ascii="Times New Roman" w:eastAsia="Times New Roman" w:hAnsi="Times New Roman"/>
          <w:sz w:val="24"/>
          <w:szCs w:val="24"/>
          <w:lang w:val="es-ES" w:eastAsia="es-ES"/>
        </w:rPr>
      </w:pPr>
      <w:bookmarkStart w:id="46" w:name="_Toc24463140"/>
      <w:bookmarkStart w:id="47" w:name="_Toc24463401"/>
      <w:bookmarkStart w:id="48" w:name="_Toc24467795"/>
      <w:r>
        <w:rPr>
          <w:rFonts w:ascii="Times New Roman" w:eastAsia="Times New Roman" w:hAnsi="Times New Roman"/>
          <w:sz w:val="24"/>
          <w:szCs w:val="24"/>
          <w:lang w:val="es-ES" w:eastAsia="es-ES"/>
        </w:rPr>
        <w:t>El área de Recurso</w:t>
      </w:r>
      <w:r w:rsidR="008F0C9E">
        <w:rPr>
          <w:rFonts w:ascii="Times New Roman" w:eastAsia="Times New Roman" w:hAnsi="Times New Roman"/>
          <w:sz w:val="24"/>
          <w:szCs w:val="24"/>
          <w:lang w:val="es-ES" w:eastAsia="es-ES"/>
        </w:rPr>
        <w:t>s</w:t>
      </w:r>
      <w:r>
        <w:rPr>
          <w:rFonts w:ascii="Times New Roman" w:eastAsia="Times New Roman" w:hAnsi="Times New Roman"/>
          <w:sz w:val="24"/>
          <w:szCs w:val="24"/>
          <w:lang w:val="es-ES" w:eastAsia="es-ES"/>
        </w:rPr>
        <w:t xml:space="preserve"> Humanos de la CDC </w:t>
      </w:r>
      <w:r w:rsidR="008F0C9E">
        <w:rPr>
          <w:rFonts w:ascii="Times New Roman" w:eastAsia="Times New Roman" w:hAnsi="Times New Roman"/>
          <w:sz w:val="24"/>
          <w:szCs w:val="24"/>
          <w:lang w:val="es-ES" w:eastAsia="es-ES"/>
        </w:rPr>
        <w:t xml:space="preserve">ejecutó </w:t>
      </w:r>
      <w:r>
        <w:rPr>
          <w:rFonts w:ascii="Times New Roman" w:eastAsia="Times New Roman" w:hAnsi="Times New Roman"/>
          <w:sz w:val="24"/>
          <w:szCs w:val="24"/>
          <w:lang w:val="es-ES" w:eastAsia="es-ES"/>
        </w:rPr>
        <w:t xml:space="preserve">durante este periodo actividades que contribuyeron </w:t>
      </w:r>
      <w:r w:rsidR="008F0C9E">
        <w:rPr>
          <w:rFonts w:ascii="Times New Roman" w:eastAsia="Times New Roman" w:hAnsi="Times New Roman"/>
          <w:sz w:val="24"/>
          <w:szCs w:val="24"/>
          <w:lang w:val="es-ES" w:eastAsia="es-ES"/>
        </w:rPr>
        <w:t xml:space="preserve">a los objetivos institucionales planteados en el POA CDC 2019. De igual forma, realizó actividades vinculadas </w:t>
      </w:r>
      <w:r>
        <w:rPr>
          <w:rFonts w:ascii="Times New Roman" w:eastAsia="Times New Roman" w:hAnsi="Times New Roman"/>
          <w:sz w:val="24"/>
          <w:szCs w:val="24"/>
          <w:lang w:val="es-ES" w:eastAsia="es-ES"/>
        </w:rPr>
        <w:t xml:space="preserve">al crecimiento y desarrollo </w:t>
      </w:r>
      <w:r w:rsidR="00AD06A4">
        <w:rPr>
          <w:rFonts w:ascii="Times New Roman" w:eastAsia="Times New Roman" w:hAnsi="Times New Roman"/>
          <w:sz w:val="24"/>
          <w:szCs w:val="24"/>
          <w:lang w:val="es-ES" w:eastAsia="es-ES"/>
        </w:rPr>
        <w:t xml:space="preserve">de </w:t>
      </w:r>
      <w:r>
        <w:rPr>
          <w:rFonts w:ascii="Times New Roman" w:eastAsia="Times New Roman" w:hAnsi="Times New Roman"/>
          <w:sz w:val="24"/>
          <w:szCs w:val="24"/>
          <w:lang w:val="es-ES" w:eastAsia="es-ES"/>
        </w:rPr>
        <w:t>los colaboradores de la CDC, la cohesión de su vida laboral y familiar, el fortalecimiento de</w:t>
      </w:r>
      <w:r w:rsidR="008F0C9E">
        <w:rPr>
          <w:rFonts w:ascii="Times New Roman" w:eastAsia="Times New Roman" w:hAnsi="Times New Roman"/>
          <w:sz w:val="24"/>
          <w:szCs w:val="24"/>
          <w:lang w:val="es-ES" w:eastAsia="es-ES"/>
        </w:rPr>
        <w:t xml:space="preserve"> sus capacidades profesionales</w:t>
      </w:r>
      <w:r w:rsidR="00AD06A4">
        <w:rPr>
          <w:rFonts w:ascii="Times New Roman" w:eastAsia="Times New Roman" w:hAnsi="Times New Roman"/>
          <w:sz w:val="24"/>
          <w:szCs w:val="24"/>
          <w:lang w:val="es-ES" w:eastAsia="es-ES"/>
        </w:rPr>
        <w:t>.</w:t>
      </w:r>
      <w:bookmarkEnd w:id="46"/>
      <w:bookmarkEnd w:id="47"/>
      <w:bookmarkEnd w:id="48"/>
    </w:p>
    <w:p w14:paraId="3AB58EC2" w14:textId="77777777" w:rsidR="00F1798A" w:rsidRDefault="00AD06A4" w:rsidP="00F1798A">
      <w:pPr>
        <w:tabs>
          <w:tab w:val="left" w:pos="284"/>
        </w:tabs>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 xml:space="preserve"> </w:t>
      </w:r>
      <w:bookmarkStart w:id="49" w:name="_Toc24463141"/>
      <w:bookmarkStart w:id="50" w:name="_Toc24463402"/>
      <w:bookmarkStart w:id="51" w:name="_Toc24467796"/>
      <w:r>
        <w:rPr>
          <w:rFonts w:ascii="Times New Roman" w:eastAsia="Times New Roman" w:hAnsi="Times New Roman"/>
          <w:sz w:val="24"/>
          <w:szCs w:val="24"/>
          <w:lang w:val="es-ES" w:eastAsia="es-ES"/>
        </w:rPr>
        <w:t xml:space="preserve">En ese orden, la División de Recursos Humanos </w:t>
      </w:r>
      <w:r w:rsidR="001247C6">
        <w:rPr>
          <w:rFonts w:ascii="Times New Roman" w:eastAsia="Times New Roman" w:hAnsi="Times New Roman"/>
          <w:sz w:val="24"/>
          <w:szCs w:val="24"/>
          <w:lang w:val="es-ES" w:eastAsia="es-ES"/>
        </w:rPr>
        <w:t>desarrolló las siguientes acciones que fortalecieron la gestión y contribuyeron al logro de los objetivos institucionales en términos de la gestión en la administración pública, a continuación, destacamos los avances en:</w:t>
      </w:r>
      <w:bookmarkEnd w:id="49"/>
      <w:bookmarkEnd w:id="50"/>
      <w:bookmarkEnd w:id="51"/>
      <w:r w:rsidR="001247C6">
        <w:rPr>
          <w:rFonts w:ascii="Times New Roman" w:eastAsia="Times New Roman" w:hAnsi="Times New Roman"/>
          <w:sz w:val="24"/>
          <w:szCs w:val="24"/>
          <w:lang w:val="es-ES" w:eastAsia="es-ES"/>
        </w:rPr>
        <w:t xml:space="preserve"> </w:t>
      </w:r>
      <w:bookmarkStart w:id="52" w:name="_Toc496520432"/>
      <w:bookmarkStart w:id="53" w:name="_Toc498001713"/>
      <w:bookmarkStart w:id="54" w:name="_Toc498001916"/>
      <w:bookmarkStart w:id="55" w:name="_Toc498001973"/>
    </w:p>
    <w:p w14:paraId="144849BA" w14:textId="63EA6334" w:rsidR="005E11B5" w:rsidRPr="00F1798A" w:rsidRDefault="005E11B5" w:rsidP="00AA2F88">
      <w:pPr>
        <w:pStyle w:val="Prrafodelista"/>
        <w:numPr>
          <w:ilvl w:val="0"/>
          <w:numId w:val="15"/>
        </w:numPr>
        <w:tabs>
          <w:tab w:val="left" w:pos="284"/>
        </w:tabs>
        <w:rPr>
          <w:rFonts w:ascii="Times New Roman" w:eastAsia="Times New Roman" w:hAnsi="Times New Roman"/>
          <w:sz w:val="24"/>
          <w:szCs w:val="24"/>
          <w:lang w:val="es-ES" w:eastAsia="es-ES"/>
        </w:rPr>
      </w:pPr>
      <w:r w:rsidRPr="00F1798A">
        <w:rPr>
          <w:rFonts w:ascii="Times New Roman" w:eastAsiaTheme="minorHAnsi" w:hAnsi="Times New Roman"/>
          <w:b/>
          <w:sz w:val="24"/>
          <w:szCs w:val="24"/>
        </w:rPr>
        <w:t>Gestión de la calidad y servicios</w:t>
      </w:r>
      <w:bookmarkEnd w:id="52"/>
      <w:bookmarkEnd w:id="53"/>
      <w:bookmarkEnd w:id="54"/>
      <w:bookmarkEnd w:id="55"/>
    </w:p>
    <w:p w14:paraId="34412F93" w14:textId="70BF9892" w:rsidR="005E11B5" w:rsidRDefault="001247C6" w:rsidP="00753D06">
      <w:pPr>
        <w:ind w:firstLine="720"/>
        <w:contextualSpacing/>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Al cierre de septiembre</w:t>
      </w:r>
      <w:r w:rsidR="005E11B5">
        <w:rPr>
          <w:rFonts w:ascii="Times New Roman" w:eastAsia="Times New Roman" w:hAnsi="Times New Roman"/>
          <w:sz w:val="24"/>
          <w:szCs w:val="24"/>
          <w:lang w:val="es-ES" w:eastAsia="es-ES"/>
        </w:rPr>
        <w:t xml:space="preserve"> la CDC presentó grandes avances en las acciones que contribuyen al fortalecimiento de la gestión de la calidad y servicios implementando mejoras </w:t>
      </w:r>
      <w:r w:rsidR="00513C40">
        <w:rPr>
          <w:rFonts w:ascii="Times New Roman" w:eastAsia="Times New Roman" w:hAnsi="Times New Roman"/>
          <w:sz w:val="24"/>
          <w:szCs w:val="24"/>
          <w:lang w:val="es-ES" w:eastAsia="es-ES"/>
        </w:rPr>
        <w:t xml:space="preserve">continuas </w:t>
      </w:r>
      <w:r w:rsidR="005E11B5">
        <w:rPr>
          <w:rFonts w:ascii="Times New Roman" w:eastAsia="Times New Roman" w:hAnsi="Times New Roman"/>
          <w:sz w:val="24"/>
          <w:szCs w:val="24"/>
          <w:lang w:val="es-ES" w:eastAsia="es-ES"/>
        </w:rPr>
        <w:t xml:space="preserve">y acciones que </w:t>
      </w:r>
      <w:r w:rsidR="008F0C9E">
        <w:rPr>
          <w:rFonts w:ascii="Times New Roman" w:eastAsia="Times New Roman" w:hAnsi="Times New Roman"/>
          <w:sz w:val="24"/>
          <w:szCs w:val="24"/>
          <w:lang w:val="es-ES" w:eastAsia="es-ES"/>
        </w:rPr>
        <w:t>ayudaron</w:t>
      </w:r>
      <w:r w:rsidR="005E11B5">
        <w:rPr>
          <w:rFonts w:ascii="Times New Roman" w:eastAsia="Times New Roman" w:hAnsi="Times New Roman"/>
          <w:sz w:val="24"/>
          <w:szCs w:val="24"/>
          <w:lang w:val="es-ES" w:eastAsia="es-ES"/>
        </w:rPr>
        <w:t xml:space="preserve"> </w:t>
      </w:r>
      <w:r>
        <w:rPr>
          <w:rFonts w:ascii="Times New Roman" w:eastAsia="Times New Roman" w:hAnsi="Times New Roman"/>
          <w:sz w:val="24"/>
          <w:szCs w:val="24"/>
          <w:lang w:val="es-ES" w:eastAsia="es-ES"/>
        </w:rPr>
        <w:t xml:space="preserve">eficientizar la gestión de la institución en términos de calidad y servicios. </w:t>
      </w:r>
      <w:r w:rsidR="005E11B5">
        <w:rPr>
          <w:rFonts w:ascii="Times New Roman" w:eastAsia="Times New Roman" w:hAnsi="Times New Roman"/>
          <w:sz w:val="24"/>
          <w:szCs w:val="24"/>
          <w:lang w:val="es-ES" w:eastAsia="es-ES"/>
        </w:rPr>
        <w:t xml:space="preserve">En ese sentido, la institución completó su Guía de Autodiagnóstico para la implementación del </w:t>
      </w:r>
      <w:r w:rsidR="005E11B5" w:rsidRPr="005E11B5">
        <w:rPr>
          <w:rFonts w:ascii="Times New Roman" w:eastAsia="Times New Roman" w:hAnsi="Times New Roman"/>
          <w:sz w:val="24"/>
          <w:szCs w:val="24"/>
          <w:lang w:val="es-ES" w:eastAsia="es-ES"/>
        </w:rPr>
        <w:t>Modelo CAF (Marco Común de Evaluación)</w:t>
      </w:r>
      <w:r w:rsidR="005E11B5">
        <w:rPr>
          <w:rFonts w:ascii="Times New Roman" w:eastAsia="Times New Roman" w:hAnsi="Times New Roman"/>
          <w:sz w:val="24"/>
          <w:szCs w:val="24"/>
          <w:lang w:val="es-ES" w:eastAsia="es-ES"/>
        </w:rPr>
        <w:t xml:space="preserve"> y concluyó la elaboración de su plan de mejora. Con el desarrollo de esta acción la institución procurar establecer mejoras </w:t>
      </w:r>
      <w:r>
        <w:rPr>
          <w:rFonts w:ascii="Times New Roman" w:eastAsia="Times New Roman" w:hAnsi="Times New Roman"/>
          <w:sz w:val="24"/>
          <w:szCs w:val="24"/>
          <w:lang w:val="es-ES" w:eastAsia="es-ES"/>
        </w:rPr>
        <w:t xml:space="preserve">para el desarrollo y crecimiento institucional </w:t>
      </w:r>
      <w:r w:rsidR="005E11B5">
        <w:rPr>
          <w:rFonts w:ascii="Times New Roman" w:eastAsia="Times New Roman" w:hAnsi="Times New Roman"/>
          <w:sz w:val="24"/>
          <w:szCs w:val="24"/>
          <w:lang w:val="es-ES" w:eastAsia="es-ES"/>
        </w:rPr>
        <w:t xml:space="preserve">e implementar estrategias que conlleven al logro de este objetivo. </w:t>
      </w:r>
    </w:p>
    <w:p w14:paraId="43CAED6C" w14:textId="11597BAE" w:rsidR="005E11B5" w:rsidRDefault="005E11B5" w:rsidP="00753D06">
      <w:pPr>
        <w:tabs>
          <w:tab w:val="left" w:pos="284"/>
        </w:tabs>
        <w:contextualSpacing/>
        <w:rPr>
          <w:rFonts w:ascii="Times New Roman" w:eastAsia="Times New Roman" w:hAnsi="Times New Roman"/>
          <w:sz w:val="24"/>
          <w:szCs w:val="24"/>
          <w:lang w:val="es-ES" w:eastAsia="es-ES"/>
        </w:rPr>
      </w:pPr>
    </w:p>
    <w:p w14:paraId="30EA8606" w14:textId="77777777" w:rsidR="00F1798A" w:rsidRDefault="00F1798A" w:rsidP="00753D06">
      <w:pPr>
        <w:tabs>
          <w:tab w:val="left" w:pos="284"/>
        </w:tabs>
        <w:contextualSpacing/>
        <w:rPr>
          <w:rFonts w:ascii="Times New Roman" w:eastAsia="Times New Roman" w:hAnsi="Times New Roman"/>
          <w:sz w:val="24"/>
          <w:szCs w:val="24"/>
          <w:lang w:val="es-ES" w:eastAsia="es-ES"/>
        </w:rPr>
      </w:pPr>
    </w:p>
    <w:p w14:paraId="209FF626" w14:textId="47C642A8" w:rsidR="00685D22" w:rsidRDefault="005E11B5" w:rsidP="00753D06">
      <w:pPr>
        <w:ind w:firstLine="720"/>
        <w:contextualSpacing/>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 xml:space="preserve">Asimismo, con la coordinación de la Unidad de Planificación y Desarrollo las áreas de la CDC revisaron </w:t>
      </w:r>
      <w:r w:rsidR="001247C6">
        <w:rPr>
          <w:rFonts w:ascii="Times New Roman" w:eastAsia="Times New Roman" w:hAnsi="Times New Roman"/>
          <w:sz w:val="24"/>
          <w:szCs w:val="24"/>
          <w:lang w:val="es-ES" w:eastAsia="es-ES"/>
        </w:rPr>
        <w:t>los</w:t>
      </w:r>
      <w:r>
        <w:rPr>
          <w:rFonts w:ascii="Times New Roman" w:eastAsia="Times New Roman" w:hAnsi="Times New Roman"/>
          <w:sz w:val="24"/>
          <w:szCs w:val="24"/>
          <w:lang w:val="es-ES" w:eastAsia="es-ES"/>
        </w:rPr>
        <w:t xml:space="preserve"> Manuale</w:t>
      </w:r>
      <w:r w:rsidR="001247C6">
        <w:rPr>
          <w:rFonts w:ascii="Times New Roman" w:eastAsia="Times New Roman" w:hAnsi="Times New Roman"/>
          <w:sz w:val="24"/>
          <w:szCs w:val="24"/>
          <w:lang w:val="es-ES" w:eastAsia="es-ES"/>
        </w:rPr>
        <w:t xml:space="preserve">s de Políticas y Procedimientos, actualizándolos </w:t>
      </w:r>
      <w:r>
        <w:rPr>
          <w:rFonts w:ascii="Times New Roman" w:eastAsia="Times New Roman" w:hAnsi="Times New Roman"/>
          <w:sz w:val="24"/>
          <w:szCs w:val="24"/>
          <w:lang w:val="es-ES" w:eastAsia="es-ES"/>
        </w:rPr>
        <w:t>conforme las normativas y disposiciones que rigen algunos de estos, estandarizando los procesos internos de la institución.</w:t>
      </w:r>
    </w:p>
    <w:p w14:paraId="1BF814BB" w14:textId="77777777" w:rsidR="00F1798A" w:rsidRDefault="00F1798A" w:rsidP="00753D06">
      <w:pPr>
        <w:ind w:firstLine="720"/>
        <w:contextualSpacing/>
        <w:rPr>
          <w:rFonts w:ascii="Times New Roman" w:eastAsia="Times New Roman" w:hAnsi="Times New Roman"/>
          <w:sz w:val="24"/>
          <w:szCs w:val="24"/>
          <w:lang w:val="es-ES" w:eastAsia="es-ES"/>
        </w:rPr>
      </w:pPr>
    </w:p>
    <w:p w14:paraId="42EDEE5C" w14:textId="381C4F7D" w:rsidR="005E11B5" w:rsidRPr="00F1798A" w:rsidRDefault="005E11B5" w:rsidP="00AA2F88">
      <w:pPr>
        <w:pStyle w:val="Prrafodelista"/>
        <w:numPr>
          <w:ilvl w:val="0"/>
          <w:numId w:val="15"/>
        </w:numPr>
        <w:rPr>
          <w:rFonts w:ascii="Times New Roman" w:hAnsi="Times New Roman"/>
          <w:b/>
          <w:sz w:val="24"/>
          <w:szCs w:val="24"/>
          <w:lang w:val="es-ES"/>
        </w:rPr>
      </w:pPr>
      <w:r w:rsidRPr="00F1798A">
        <w:rPr>
          <w:rFonts w:ascii="Times New Roman" w:eastAsiaTheme="minorHAnsi" w:hAnsi="Times New Roman"/>
          <w:b/>
          <w:sz w:val="24"/>
          <w:szCs w:val="24"/>
        </w:rPr>
        <w:t xml:space="preserve">Fortalecimiento institucional </w:t>
      </w:r>
    </w:p>
    <w:p w14:paraId="1E63ABF5" w14:textId="262F9039" w:rsidR="00F1798A" w:rsidRDefault="001247C6" w:rsidP="00F1798A">
      <w:pPr>
        <w:rPr>
          <w:rFonts w:ascii="Times New Roman" w:eastAsia="Times New Roman" w:hAnsi="Times New Roman"/>
          <w:sz w:val="24"/>
          <w:szCs w:val="24"/>
          <w:lang w:val="es-ES" w:eastAsia="es-ES"/>
        </w:rPr>
      </w:pPr>
      <w:r w:rsidRPr="00F1798A">
        <w:rPr>
          <w:rFonts w:ascii="Times New Roman" w:eastAsia="Times New Roman" w:hAnsi="Times New Roman"/>
          <w:sz w:val="24"/>
          <w:szCs w:val="24"/>
          <w:lang w:val="es-ES" w:eastAsia="es-ES"/>
        </w:rPr>
        <w:tab/>
      </w:r>
      <w:r w:rsidR="005E11B5" w:rsidRPr="00F1798A">
        <w:rPr>
          <w:rFonts w:ascii="Times New Roman" w:eastAsia="Times New Roman" w:hAnsi="Times New Roman"/>
          <w:sz w:val="24"/>
          <w:szCs w:val="24"/>
          <w:lang w:val="es-ES" w:eastAsia="es-ES"/>
        </w:rPr>
        <w:t xml:space="preserve">La CDC cuenta con su estructura organizativa actualizada y aprobada por el Ministerio de Administración Pública (MAP), desde el año 2017. Asimismo, para este periodo procedió a revisar los manuales de Organización y Funciones, Manual de Cargos y actualizó </w:t>
      </w:r>
      <w:r w:rsidR="00F1798A">
        <w:rPr>
          <w:rFonts w:ascii="Times New Roman" w:eastAsia="Times New Roman" w:hAnsi="Times New Roman"/>
          <w:sz w:val="24"/>
          <w:szCs w:val="24"/>
          <w:lang w:val="es-ES" w:eastAsia="es-ES"/>
        </w:rPr>
        <w:t xml:space="preserve">además su Manual de Inducción. </w:t>
      </w:r>
    </w:p>
    <w:p w14:paraId="09BCA5DD" w14:textId="77777777" w:rsidR="00F1798A" w:rsidRDefault="00F1798A" w:rsidP="00F1798A">
      <w:pPr>
        <w:rPr>
          <w:rFonts w:ascii="Times New Roman" w:eastAsia="Times New Roman" w:hAnsi="Times New Roman"/>
          <w:sz w:val="24"/>
          <w:szCs w:val="24"/>
          <w:lang w:val="es-ES" w:eastAsia="es-ES"/>
        </w:rPr>
      </w:pPr>
    </w:p>
    <w:p w14:paraId="114AFFD1" w14:textId="349DA22F" w:rsidR="005E11B5" w:rsidRPr="00F1798A" w:rsidRDefault="005E11B5" w:rsidP="00AA2F88">
      <w:pPr>
        <w:pStyle w:val="Prrafodelista"/>
        <w:numPr>
          <w:ilvl w:val="0"/>
          <w:numId w:val="15"/>
        </w:numPr>
        <w:rPr>
          <w:rFonts w:ascii="Times New Roman" w:eastAsia="Times New Roman" w:hAnsi="Times New Roman"/>
          <w:b/>
          <w:sz w:val="24"/>
          <w:szCs w:val="24"/>
          <w:lang w:val="es-ES" w:eastAsia="es-ES"/>
        </w:rPr>
      </w:pPr>
      <w:r w:rsidRPr="00F1798A">
        <w:rPr>
          <w:rFonts w:ascii="Times New Roman" w:eastAsiaTheme="minorHAnsi" w:hAnsi="Times New Roman"/>
          <w:b/>
        </w:rPr>
        <w:t xml:space="preserve">Gestión de RR. HH </w:t>
      </w:r>
    </w:p>
    <w:p w14:paraId="0544B7B1" w14:textId="44EA45C0" w:rsidR="005E11B5" w:rsidRDefault="001247C6" w:rsidP="00753D06">
      <w:pPr>
        <w:ind w:firstLine="0"/>
        <w:contextualSpacing/>
        <w:rPr>
          <w:rFonts w:ascii="Times New Roman" w:eastAsia="Times New Roman" w:hAnsi="Times New Roman"/>
          <w:bCs/>
          <w:sz w:val="24"/>
          <w:szCs w:val="24"/>
          <w:lang w:eastAsia="es-DO"/>
        </w:rPr>
      </w:pPr>
      <w:r>
        <w:rPr>
          <w:rFonts w:ascii="Times New Roman" w:eastAsia="Times New Roman" w:hAnsi="Times New Roman"/>
          <w:bCs/>
          <w:sz w:val="24"/>
          <w:szCs w:val="24"/>
          <w:lang w:eastAsia="es-DO"/>
        </w:rPr>
        <w:tab/>
      </w:r>
      <w:r w:rsidR="005E11B5">
        <w:rPr>
          <w:rFonts w:ascii="Times New Roman" w:eastAsia="Times New Roman" w:hAnsi="Times New Roman"/>
          <w:bCs/>
          <w:sz w:val="24"/>
          <w:szCs w:val="24"/>
          <w:lang w:eastAsia="es-DO"/>
        </w:rPr>
        <w:t>El Plan de Capacitación de la CDC</w:t>
      </w:r>
      <w:r w:rsidR="005E11B5" w:rsidRPr="008C6A5D">
        <w:rPr>
          <w:rFonts w:ascii="Times New Roman" w:eastAsia="Times New Roman" w:hAnsi="Times New Roman"/>
          <w:bCs/>
          <w:sz w:val="24"/>
          <w:szCs w:val="24"/>
          <w:lang w:eastAsia="es-DO"/>
        </w:rPr>
        <w:t xml:space="preserve"> contó con la programación de </w:t>
      </w:r>
      <w:r w:rsidR="005E11B5">
        <w:rPr>
          <w:rFonts w:ascii="Times New Roman" w:eastAsia="Times New Roman" w:hAnsi="Times New Roman"/>
          <w:bCs/>
          <w:sz w:val="24"/>
          <w:szCs w:val="24"/>
          <w:lang w:eastAsia="es-DO"/>
        </w:rPr>
        <w:t>diecinueve</w:t>
      </w:r>
      <w:r w:rsidR="005E11B5" w:rsidRPr="00A720EA">
        <w:rPr>
          <w:rFonts w:ascii="Times New Roman" w:eastAsia="Times New Roman" w:hAnsi="Times New Roman"/>
          <w:bCs/>
          <w:sz w:val="24"/>
          <w:szCs w:val="24"/>
          <w:lang w:eastAsia="es-DO"/>
        </w:rPr>
        <w:t xml:space="preserve"> (</w:t>
      </w:r>
      <w:r w:rsidR="005E11B5">
        <w:rPr>
          <w:rFonts w:ascii="Times New Roman" w:eastAsia="Times New Roman" w:hAnsi="Times New Roman"/>
          <w:bCs/>
          <w:sz w:val="24"/>
          <w:szCs w:val="24"/>
          <w:lang w:eastAsia="es-DO"/>
        </w:rPr>
        <w:t>19</w:t>
      </w:r>
      <w:r w:rsidR="005E11B5" w:rsidRPr="00A720EA">
        <w:rPr>
          <w:rFonts w:ascii="Times New Roman" w:eastAsia="Times New Roman" w:hAnsi="Times New Roman"/>
          <w:bCs/>
          <w:sz w:val="24"/>
          <w:szCs w:val="24"/>
          <w:lang w:eastAsia="es-DO"/>
        </w:rPr>
        <w:t>) capacitaciones</w:t>
      </w:r>
      <w:r w:rsidR="005E11B5" w:rsidRPr="008C6A5D">
        <w:rPr>
          <w:rFonts w:ascii="Times New Roman" w:eastAsia="Times New Roman" w:hAnsi="Times New Roman"/>
          <w:bCs/>
          <w:sz w:val="24"/>
          <w:szCs w:val="24"/>
          <w:lang w:eastAsia="es-DO"/>
        </w:rPr>
        <w:t xml:space="preserve"> nacionales dirigidas a nuestros colaboradores con el propósito de fortalecer sus competencias, contribuyendo al eficiente desemp</w:t>
      </w:r>
      <w:r w:rsidR="005E11B5">
        <w:rPr>
          <w:rFonts w:ascii="Times New Roman" w:eastAsia="Times New Roman" w:hAnsi="Times New Roman"/>
          <w:bCs/>
          <w:sz w:val="24"/>
          <w:szCs w:val="24"/>
          <w:lang w:eastAsia="es-DO"/>
        </w:rPr>
        <w:t xml:space="preserve">eño en las áreas bajo su cargo, de las cuales se logró ejecutar un total de </w:t>
      </w:r>
      <w:r w:rsidR="00E5021E">
        <w:rPr>
          <w:rFonts w:ascii="Times New Roman" w:eastAsia="Times New Roman" w:hAnsi="Times New Roman"/>
          <w:bCs/>
          <w:sz w:val="24"/>
          <w:szCs w:val="24"/>
          <w:lang w:eastAsia="es-DO"/>
        </w:rPr>
        <w:t>trece</w:t>
      </w:r>
      <w:r w:rsidR="005E11B5">
        <w:rPr>
          <w:rFonts w:ascii="Times New Roman" w:eastAsia="Times New Roman" w:hAnsi="Times New Roman"/>
          <w:bCs/>
          <w:sz w:val="24"/>
          <w:szCs w:val="24"/>
          <w:lang w:eastAsia="es-DO"/>
        </w:rPr>
        <w:t xml:space="preserve"> (</w:t>
      </w:r>
      <w:r w:rsidR="00E5021E">
        <w:rPr>
          <w:rFonts w:ascii="Times New Roman" w:eastAsia="Times New Roman" w:hAnsi="Times New Roman"/>
          <w:bCs/>
          <w:sz w:val="24"/>
          <w:szCs w:val="24"/>
          <w:lang w:eastAsia="es-DO"/>
        </w:rPr>
        <w:t>13</w:t>
      </w:r>
      <w:r w:rsidR="005E11B5">
        <w:rPr>
          <w:rFonts w:ascii="Times New Roman" w:eastAsia="Times New Roman" w:hAnsi="Times New Roman"/>
          <w:bCs/>
          <w:sz w:val="24"/>
          <w:szCs w:val="24"/>
          <w:lang w:eastAsia="es-DO"/>
        </w:rPr>
        <w:t xml:space="preserve">) para finales del mes de noviembre. </w:t>
      </w:r>
    </w:p>
    <w:p w14:paraId="3847AEB5" w14:textId="5192532B" w:rsidR="005E11B5" w:rsidRDefault="001247C6" w:rsidP="00753D06">
      <w:pPr>
        <w:ind w:firstLine="0"/>
        <w:contextualSpacing/>
        <w:rPr>
          <w:rFonts w:ascii="Times New Roman" w:eastAsia="Times New Roman" w:hAnsi="Times New Roman"/>
          <w:sz w:val="24"/>
          <w:szCs w:val="24"/>
          <w:lang w:val="es-ES" w:eastAsia="es-ES"/>
        </w:rPr>
      </w:pPr>
      <w:r>
        <w:rPr>
          <w:rFonts w:ascii="Times New Roman" w:eastAsia="Times New Roman" w:hAnsi="Times New Roman"/>
          <w:bCs/>
          <w:sz w:val="24"/>
          <w:szCs w:val="24"/>
          <w:lang w:eastAsia="es-DO"/>
        </w:rPr>
        <w:tab/>
      </w:r>
      <w:r w:rsidR="005E11B5" w:rsidRPr="008C6A5D">
        <w:rPr>
          <w:rFonts w:ascii="Times New Roman" w:eastAsia="Times New Roman" w:hAnsi="Times New Roman"/>
          <w:bCs/>
          <w:sz w:val="24"/>
          <w:szCs w:val="24"/>
          <w:lang w:eastAsia="es-DO"/>
        </w:rPr>
        <w:t>Las mismas fueron impartidas mediante cursos, talleres, seminarios, diplomados y charlas</w:t>
      </w:r>
      <w:r w:rsidR="005E11B5">
        <w:rPr>
          <w:rFonts w:ascii="Times New Roman" w:eastAsia="Times New Roman" w:hAnsi="Times New Roman"/>
          <w:bCs/>
          <w:sz w:val="24"/>
          <w:szCs w:val="24"/>
          <w:lang w:eastAsia="es-DO"/>
        </w:rPr>
        <w:t xml:space="preserve"> que se desarrollaron </w:t>
      </w:r>
      <w:r w:rsidR="005E11B5" w:rsidRPr="005E0097">
        <w:rPr>
          <w:rFonts w:ascii="Times New Roman" w:eastAsia="Times New Roman" w:hAnsi="Times New Roman"/>
          <w:bCs/>
          <w:i/>
          <w:sz w:val="24"/>
          <w:szCs w:val="24"/>
          <w:lang w:eastAsia="es-DO"/>
        </w:rPr>
        <w:t>in house</w:t>
      </w:r>
      <w:r w:rsidR="005E11B5" w:rsidRPr="00FC003A">
        <w:rPr>
          <w:rFonts w:ascii="Times New Roman" w:eastAsia="Times New Roman" w:hAnsi="Times New Roman"/>
          <w:bCs/>
          <w:sz w:val="24"/>
          <w:szCs w:val="24"/>
          <w:lang w:eastAsia="es-DO"/>
        </w:rPr>
        <w:t xml:space="preserve"> y </w:t>
      </w:r>
      <w:r w:rsidR="005E11B5">
        <w:rPr>
          <w:rFonts w:ascii="Times New Roman" w:eastAsia="Times New Roman" w:hAnsi="Times New Roman"/>
          <w:bCs/>
          <w:sz w:val="24"/>
          <w:szCs w:val="24"/>
          <w:lang w:eastAsia="es-DO"/>
        </w:rPr>
        <w:t>externas</w:t>
      </w:r>
      <w:r w:rsidR="005E11B5" w:rsidRPr="008C6A5D">
        <w:rPr>
          <w:rFonts w:ascii="Times New Roman" w:eastAsia="Times New Roman" w:hAnsi="Times New Roman"/>
          <w:bCs/>
          <w:sz w:val="24"/>
          <w:szCs w:val="24"/>
          <w:lang w:eastAsia="es-DO"/>
        </w:rPr>
        <w:t xml:space="preserve">.  </w:t>
      </w:r>
      <w:r w:rsidR="005E11B5">
        <w:rPr>
          <w:rFonts w:ascii="Times New Roman" w:eastAsia="Times New Roman" w:hAnsi="Times New Roman"/>
          <w:sz w:val="24"/>
          <w:szCs w:val="24"/>
          <w:lang w:val="es-ES" w:eastAsia="es-ES"/>
        </w:rPr>
        <w:t>A través de estas capacitaciones se benefició</w:t>
      </w:r>
      <w:r w:rsidR="005E11B5" w:rsidRPr="008C6A5D">
        <w:rPr>
          <w:rFonts w:ascii="Times New Roman" w:eastAsia="Times New Roman" w:hAnsi="Times New Roman"/>
          <w:sz w:val="24"/>
          <w:szCs w:val="24"/>
          <w:lang w:val="es-ES" w:eastAsia="es-ES"/>
        </w:rPr>
        <w:t xml:space="preserve"> todo el personal de la CDC, un total de treinta (3</w:t>
      </w:r>
      <w:r w:rsidR="005E11B5">
        <w:rPr>
          <w:rFonts w:ascii="Times New Roman" w:eastAsia="Times New Roman" w:hAnsi="Times New Roman"/>
          <w:sz w:val="24"/>
          <w:szCs w:val="24"/>
          <w:lang w:val="es-ES" w:eastAsia="es-ES"/>
        </w:rPr>
        <w:t>5</w:t>
      </w:r>
      <w:r w:rsidR="005E11B5" w:rsidRPr="008C6A5D">
        <w:rPr>
          <w:rFonts w:ascii="Times New Roman" w:eastAsia="Times New Roman" w:hAnsi="Times New Roman"/>
          <w:sz w:val="24"/>
          <w:szCs w:val="24"/>
          <w:lang w:val="es-ES" w:eastAsia="es-ES"/>
        </w:rPr>
        <w:t>) colaboradores.</w:t>
      </w:r>
      <w:r w:rsidR="005E11B5">
        <w:rPr>
          <w:rFonts w:ascii="Times New Roman" w:eastAsia="Times New Roman" w:hAnsi="Times New Roman"/>
          <w:sz w:val="24"/>
          <w:szCs w:val="24"/>
          <w:lang w:val="es-ES" w:eastAsia="es-ES"/>
        </w:rPr>
        <w:t xml:space="preserve"> </w:t>
      </w:r>
    </w:p>
    <w:p w14:paraId="758D74A1" w14:textId="77777777" w:rsidR="00F1798A" w:rsidRDefault="00F1798A" w:rsidP="00753D06">
      <w:pPr>
        <w:ind w:firstLine="0"/>
        <w:contextualSpacing/>
        <w:rPr>
          <w:rFonts w:ascii="Times New Roman" w:eastAsia="Times New Roman" w:hAnsi="Times New Roman"/>
          <w:sz w:val="24"/>
          <w:szCs w:val="24"/>
          <w:lang w:val="es-ES" w:eastAsia="es-ES"/>
        </w:rPr>
      </w:pPr>
    </w:p>
    <w:p w14:paraId="55C9E6FA" w14:textId="4154A8A1" w:rsidR="005E11B5" w:rsidRDefault="005E11B5" w:rsidP="00753D06">
      <w:pPr>
        <w:ind w:firstLine="720"/>
        <w:contextualSpacing/>
        <w:rPr>
          <w:rFonts w:ascii="Times New Roman" w:eastAsia="Times New Roman" w:hAnsi="Times New Roman"/>
          <w:bCs/>
          <w:sz w:val="24"/>
          <w:szCs w:val="24"/>
          <w:lang w:eastAsia="es-DO"/>
        </w:rPr>
      </w:pPr>
      <w:r w:rsidRPr="00245121">
        <w:rPr>
          <w:rFonts w:ascii="Times New Roman" w:eastAsia="Times New Roman" w:hAnsi="Times New Roman"/>
          <w:bCs/>
          <w:sz w:val="24"/>
          <w:szCs w:val="24"/>
          <w:lang w:eastAsia="es-DO"/>
        </w:rPr>
        <w:t xml:space="preserve">Dentro de su programa de pasantías la institución recibió durante el año 2019 tres </w:t>
      </w:r>
      <w:r>
        <w:rPr>
          <w:rFonts w:ascii="Times New Roman" w:eastAsia="Times New Roman" w:hAnsi="Times New Roman"/>
          <w:bCs/>
          <w:sz w:val="24"/>
          <w:szCs w:val="24"/>
          <w:lang w:eastAsia="es-DO"/>
        </w:rPr>
        <w:t xml:space="preserve">(3) </w:t>
      </w:r>
      <w:r w:rsidRPr="00245121">
        <w:rPr>
          <w:rFonts w:ascii="Times New Roman" w:eastAsia="Times New Roman" w:hAnsi="Times New Roman"/>
          <w:bCs/>
          <w:sz w:val="24"/>
          <w:szCs w:val="24"/>
          <w:lang w:eastAsia="es-DO"/>
        </w:rPr>
        <w:t>pasantes que culminaron sus pasantías satisfacto</w:t>
      </w:r>
      <w:r>
        <w:rPr>
          <w:rFonts w:ascii="Times New Roman" w:eastAsia="Times New Roman" w:hAnsi="Times New Roman"/>
          <w:bCs/>
          <w:sz w:val="24"/>
          <w:szCs w:val="24"/>
          <w:lang w:eastAsia="es-DO"/>
        </w:rPr>
        <w:t xml:space="preserve">riamente en las </w:t>
      </w:r>
      <w:r w:rsidR="0091101F">
        <w:rPr>
          <w:rFonts w:ascii="Times New Roman" w:eastAsia="Times New Roman" w:hAnsi="Times New Roman"/>
          <w:bCs/>
          <w:sz w:val="24"/>
          <w:szCs w:val="24"/>
          <w:lang w:eastAsia="es-DO"/>
        </w:rPr>
        <w:t xml:space="preserve">áreas </w:t>
      </w:r>
      <w:r>
        <w:rPr>
          <w:rFonts w:ascii="Times New Roman" w:eastAsia="Times New Roman" w:hAnsi="Times New Roman"/>
          <w:bCs/>
          <w:sz w:val="24"/>
          <w:szCs w:val="24"/>
          <w:lang w:eastAsia="es-DO"/>
        </w:rPr>
        <w:t>de Investigación y Tecnología de la Información y Comunicaciones.</w:t>
      </w:r>
    </w:p>
    <w:p w14:paraId="473ED6C0" w14:textId="34B68596" w:rsidR="000B6608" w:rsidRPr="00245121" w:rsidRDefault="000B6608" w:rsidP="00753D06">
      <w:pPr>
        <w:ind w:firstLine="720"/>
        <w:contextualSpacing/>
        <w:rPr>
          <w:rFonts w:ascii="Times New Roman" w:eastAsia="Times New Roman" w:hAnsi="Times New Roman"/>
          <w:bCs/>
          <w:sz w:val="24"/>
          <w:szCs w:val="24"/>
          <w:lang w:eastAsia="es-DO"/>
        </w:rPr>
      </w:pPr>
      <w:r>
        <w:rPr>
          <w:rFonts w:ascii="Times New Roman" w:eastAsia="Times New Roman" w:hAnsi="Times New Roman"/>
          <w:bCs/>
          <w:sz w:val="24"/>
          <w:szCs w:val="24"/>
          <w:lang w:eastAsia="es-DO"/>
        </w:rPr>
        <w:t xml:space="preserve">Durante </w:t>
      </w:r>
      <w:r w:rsidR="0091101F">
        <w:rPr>
          <w:rFonts w:ascii="Times New Roman" w:eastAsia="Times New Roman" w:hAnsi="Times New Roman"/>
          <w:bCs/>
          <w:sz w:val="24"/>
          <w:szCs w:val="24"/>
          <w:lang w:eastAsia="es-DO"/>
        </w:rPr>
        <w:t>este</w:t>
      </w:r>
      <w:r>
        <w:rPr>
          <w:rFonts w:ascii="Times New Roman" w:eastAsia="Times New Roman" w:hAnsi="Times New Roman"/>
          <w:bCs/>
          <w:sz w:val="24"/>
          <w:szCs w:val="24"/>
          <w:lang w:eastAsia="es-DO"/>
        </w:rPr>
        <w:t xml:space="preserve"> periodo la CDC realizó un </w:t>
      </w:r>
      <w:r w:rsidR="0091101F">
        <w:rPr>
          <w:rFonts w:ascii="Times New Roman" w:eastAsia="Times New Roman" w:hAnsi="Times New Roman"/>
          <w:bCs/>
          <w:sz w:val="24"/>
          <w:szCs w:val="24"/>
          <w:lang w:eastAsia="es-DO"/>
        </w:rPr>
        <w:t>C</w:t>
      </w:r>
      <w:r>
        <w:rPr>
          <w:rFonts w:ascii="Times New Roman" w:eastAsia="Times New Roman" w:hAnsi="Times New Roman"/>
          <w:bCs/>
          <w:sz w:val="24"/>
          <w:szCs w:val="24"/>
          <w:lang w:eastAsia="es-DO"/>
        </w:rPr>
        <w:t xml:space="preserve">oncurso </w:t>
      </w:r>
      <w:r w:rsidR="0091101F">
        <w:rPr>
          <w:rFonts w:ascii="Times New Roman" w:eastAsia="Times New Roman" w:hAnsi="Times New Roman"/>
          <w:bCs/>
          <w:sz w:val="24"/>
          <w:szCs w:val="24"/>
          <w:lang w:eastAsia="es-DO"/>
        </w:rPr>
        <w:t xml:space="preserve">Público </w:t>
      </w:r>
      <w:r>
        <w:rPr>
          <w:rFonts w:ascii="Times New Roman" w:eastAsia="Times New Roman" w:hAnsi="Times New Roman"/>
          <w:bCs/>
          <w:sz w:val="24"/>
          <w:szCs w:val="24"/>
          <w:lang w:eastAsia="es-DO"/>
        </w:rPr>
        <w:t xml:space="preserve">para la contratación de un </w:t>
      </w:r>
      <w:r w:rsidR="0091101F">
        <w:rPr>
          <w:rFonts w:ascii="Times New Roman" w:eastAsia="Times New Roman" w:hAnsi="Times New Roman"/>
          <w:bCs/>
          <w:sz w:val="24"/>
          <w:szCs w:val="24"/>
          <w:lang w:eastAsia="es-DO"/>
        </w:rPr>
        <w:t>a</w:t>
      </w:r>
      <w:r>
        <w:rPr>
          <w:rFonts w:ascii="Times New Roman" w:eastAsia="Times New Roman" w:hAnsi="Times New Roman"/>
          <w:bCs/>
          <w:sz w:val="24"/>
          <w:szCs w:val="24"/>
          <w:lang w:eastAsia="es-DO"/>
        </w:rPr>
        <w:t xml:space="preserve">nalista </w:t>
      </w:r>
      <w:r w:rsidR="0091101F">
        <w:rPr>
          <w:rFonts w:ascii="Times New Roman" w:eastAsia="Times New Roman" w:hAnsi="Times New Roman"/>
          <w:bCs/>
          <w:sz w:val="24"/>
          <w:szCs w:val="24"/>
          <w:lang w:eastAsia="es-DO"/>
        </w:rPr>
        <w:t>l</w:t>
      </w:r>
      <w:r>
        <w:rPr>
          <w:rFonts w:ascii="Times New Roman" w:eastAsia="Times New Roman" w:hAnsi="Times New Roman"/>
          <w:bCs/>
          <w:sz w:val="24"/>
          <w:szCs w:val="24"/>
          <w:lang w:eastAsia="es-DO"/>
        </w:rPr>
        <w:t xml:space="preserve">egal para el Departamento de investigación sobre Defensa Comercial </w:t>
      </w:r>
      <w:r w:rsidR="0091101F">
        <w:rPr>
          <w:rFonts w:ascii="Times New Roman" w:eastAsia="Times New Roman" w:hAnsi="Times New Roman"/>
          <w:bCs/>
          <w:sz w:val="24"/>
          <w:szCs w:val="24"/>
          <w:lang w:eastAsia="es-DO"/>
        </w:rPr>
        <w:t>cubriendo la</w:t>
      </w:r>
      <w:r w:rsidR="006E026B">
        <w:rPr>
          <w:rFonts w:ascii="Times New Roman" w:eastAsia="Times New Roman" w:hAnsi="Times New Roman"/>
          <w:bCs/>
          <w:sz w:val="24"/>
          <w:szCs w:val="24"/>
          <w:lang w:eastAsia="es-DO"/>
        </w:rPr>
        <w:t xml:space="preserve"> vacante</w:t>
      </w:r>
      <w:r>
        <w:rPr>
          <w:rFonts w:ascii="Times New Roman" w:eastAsia="Times New Roman" w:hAnsi="Times New Roman"/>
          <w:bCs/>
          <w:sz w:val="24"/>
          <w:szCs w:val="24"/>
          <w:lang w:eastAsia="es-DO"/>
        </w:rPr>
        <w:t xml:space="preserve"> conforme las disposiciones de la Ley</w:t>
      </w:r>
      <w:r w:rsidRPr="000B6608">
        <w:rPr>
          <w:rFonts w:ascii="Times New Roman" w:eastAsia="Times New Roman" w:hAnsi="Times New Roman"/>
          <w:bCs/>
          <w:sz w:val="24"/>
          <w:szCs w:val="24"/>
          <w:lang w:eastAsia="es-DO"/>
        </w:rPr>
        <w:t xml:space="preserve"> No.41-08 de Función Pública</w:t>
      </w:r>
      <w:r w:rsidR="0091101F">
        <w:rPr>
          <w:rFonts w:ascii="Times New Roman" w:eastAsia="Times New Roman" w:hAnsi="Times New Roman"/>
          <w:bCs/>
          <w:sz w:val="24"/>
          <w:szCs w:val="24"/>
          <w:lang w:eastAsia="es-DO"/>
        </w:rPr>
        <w:t>,</w:t>
      </w:r>
      <w:r w:rsidRPr="000B6608">
        <w:rPr>
          <w:rFonts w:ascii="Times New Roman" w:eastAsia="Times New Roman" w:hAnsi="Times New Roman"/>
          <w:bCs/>
          <w:sz w:val="24"/>
          <w:szCs w:val="24"/>
          <w:lang w:eastAsia="es-DO"/>
        </w:rPr>
        <w:t xml:space="preserve"> del 16</w:t>
      </w:r>
      <w:r>
        <w:rPr>
          <w:rFonts w:ascii="Times New Roman" w:eastAsia="Times New Roman" w:hAnsi="Times New Roman"/>
          <w:bCs/>
          <w:sz w:val="24"/>
          <w:szCs w:val="24"/>
          <w:lang w:eastAsia="es-DO"/>
        </w:rPr>
        <w:t xml:space="preserve"> de enero del </w:t>
      </w:r>
      <w:r w:rsidRPr="000B6608">
        <w:rPr>
          <w:rFonts w:ascii="Times New Roman" w:eastAsia="Times New Roman" w:hAnsi="Times New Roman"/>
          <w:bCs/>
          <w:sz w:val="24"/>
          <w:szCs w:val="24"/>
          <w:lang w:eastAsia="es-DO"/>
        </w:rPr>
        <w:t>2008</w:t>
      </w:r>
      <w:r w:rsidR="001247C6">
        <w:rPr>
          <w:rFonts w:ascii="Times New Roman" w:eastAsia="Times New Roman" w:hAnsi="Times New Roman"/>
          <w:bCs/>
          <w:sz w:val="24"/>
          <w:szCs w:val="24"/>
          <w:lang w:eastAsia="es-DO"/>
        </w:rPr>
        <w:t>,</w:t>
      </w:r>
      <w:r>
        <w:rPr>
          <w:rFonts w:ascii="Times New Roman" w:eastAsia="Times New Roman" w:hAnsi="Times New Roman"/>
          <w:bCs/>
          <w:sz w:val="24"/>
          <w:szCs w:val="24"/>
          <w:lang w:eastAsia="es-DO"/>
        </w:rPr>
        <w:t xml:space="preserve"> </w:t>
      </w:r>
      <w:r w:rsidRPr="000B6608">
        <w:rPr>
          <w:rFonts w:ascii="Times New Roman" w:eastAsia="Times New Roman" w:hAnsi="Times New Roman"/>
          <w:bCs/>
          <w:sz w:val="24"/>
          <w:szCs w:val="24"/>
          <w:lang w:eastAsia="es-DO"/>
        </w:rPr>
        <w:t>contribu</w:t>
      </w:r>
      <w:r>
        <w:rPr>
          <w:rFonts w:ascii="Times New Roman" w:eastAsia="Times New Roman" w:hAnsi="Times New Roman"/>
          <w:bCs/>
          <w:sz w:val="24"/>
          <w:szCs w:val="24"/>
          <w:lang w:eastAsia="es-DO"/>
        </w:rPr>
        <w:t xml:space="preserve">yendo </w:t>
      </w:r>
      <w:r w:rsidRPr="000B6608">
        <w:rPr>
          <w:rFonts w:ascii="Times New Roman" w:eastAsia="Times New Roman" w:hAnsi="Times New Roman"/>
          <w:bCs/>
          <w:sz w:val="24"/>
          <w:szCs w:val="24"/>
          <w:lang w:eastAsia="es-DO"/>
        </w:rPr>
        <w:t xml:space="preserve">de forma directa a garantizar la profesionalización de la </w:t>
      </w:r>
      <w:r w:rsidR="0091101F">
        <w:rPr>
          <w:rFonts w:ascii="Times New Roman" w:eastAsia="Times New Roman" w:hAnsi="Times New Roman"/>
          <w:bCs/>
          <w:sz w:val="24"/>
          <w:szCs w:val="24"/>
          <w:lang w:eastAsia="es-DO"/>
        </w:rPr>
        <w:t>a</w:t>
      </w:r>
      <w:r w:rsidRPr="000B6608">
        <w:rPr>
          <w:rFonts w:ascii="Times New Roman" w:eastAsia="Times New Roman" w:hAnsi="Times New Roman"/>
          <w:bCs/>
          <w:sz w:val="24"/>
          <w:szCs w:val="24"/>
          <w:lang w:eastAsia="es-DO"/>
        </w:rPr>
        <w:t xml:space="preserve">dministración </w:t>
      </w:r>
      <w:r w:rsidR="0091101F">
        <w:rPr>
          <w:rFonts w:ascii="Times New Roman" w:eastAsia="Times New Roman" w:hAnsi="Times New Roman"/>
          <w:bCs/>
          <w:sz w:val="24"/>
          <w:szCs w:val="24"/>
          <w:lang w:eastAsia="es-DO"/>
        </w:rPr>
        <w:t>p</w:t>
      </w:r>
      <w:r w:rsidRPr="000B6608">
        <w:rPr>
          <w:rFonts w:ascii="Times New Roman" w:eastAsia="Times New Roman" w:hAnsi="Times New Roman"/>
          <w:bCs/>
          <w:sz w:val="24"/>
          <w:szCs w:val="24"/>
          <w:lang w:eastAsia="es-DO"/>
        </w:rPr>
        <w:t xml:space="preserve">ública mediante los Concursos Públicos para los cargos de la Carrera </w:t>
      </w:r>
      <w:r>
        <w:rPr>
          <w:rFonts w:ascii="Times New Roman" w:eastAsia="Times New Roman" w:hAnsi="Times New Roman"/>
          <w:bCs/>
          <w:sz w:val="24"/>
          <w:szCs w:val="24"/>
          <w:lang w:eastAsia="es-DO"/>
        </w:rPr>
        <w:t xml:space="preserve">Administrativa.  </w:t>
      </w:r>
    </w:p>
    <w:p w14:paraId="1DBFBB16" w14:textId="4BD39D8A" w:rsidR="003F0B64" w:rsidRPr="000B6608" w:rsidRDefault="005D0D0A" w:rsidP="00753D06">
      <w:pPr>
        <w:ind w:firstLine="0"/>
        <w:rPr>
          <w:rFonts w:ascii="Times New Roman" w:eastAsia="Times New Roman" w:hAnsi="Times New Roman"/>
          <w:bCs/>
          <w:sz w:val="24"/>
          <w:szCs w:val="24"/>
          <w:lang w:eastAsia="es-DO"/>
        </w:rPr>
      </w:pPr>
      <w:r>
        <w:rPr>
          <w:rFonts w:ascii="Times New Roman" w:eastAsiaTheme="majorEastAsia" w:hAnsi="Times New Roman" w:cstheme="majorBidi"/>
          <w:bCs/>
          <w:sz w:val="24"/>
          <w:szCs w:val="24"/>
          <w:lang w:val="es-ES"/>
        </w:rPr>
        <w:tab/>
      </w:r>
      <w:bookmarkStart w:id="56" w:name="_Toc24463142"/>
      <w:bookmarkStart w:id="57" w:name="_Toc24463403"/>
      <w:bookmarkStart w:id="58" w:name="_Toc24467797"/>
      <w:r w:rsidR="000B6608">
        <w:rPr>
          <w:rFonts w:ascii="Times New Roman" w:eastAsiaTheme="majorEastAsia" w:hAnsi="Times New Roman" w:cstheme="majorBidi"/>
          <w:bCs/>
          <w:sz w:val="24"/>
          <w:szCs w:val="24"/>
          <w:lang w:val="es-ES"/>
        </w:rPr>
        <w:t>En seguimiento a la ejecución de su POA, l</w:t>
      </w:r>
      <w:r w:rsidR="003F0B64" w:rsidRPr="000B6608">
        <w:rPr>
          <w:rFonts w:ascii="Times New Roman" w:eastAsia="Times New Roman" w:hAnsi="Times New Roman"/>
          <w:bCs/>
          <w:sz w:val="24"/>
          <w:szCs w:val="24"/>
          <w:lang w:eastAsia="es-DO"/>
        </w:rPr>
        <w:t>a División de Recursos Humano</w:t>
      </w:r>
      <w:r w:rsidR="000B6608">
        <w:rPr>
          <w:rFonts w:ascii="Times New Roman" w:eastAsia="Times New Roman" w:hAnsi="Times New Roman"/>
          <w:bCs/>
          <w:sz w:val="24"/>
          <w:szCs w:val="24"/>
          <w:lang w:eastAsia="es-DO"/>
        </w:rPr>
        <w:t>s</w:t>
      </w:r>
      <w:r w:rsidR="003F0B64" w:rsidRPr="000B6608">
        <w:rPr>
          <w:rFonts w:ascii="Times New Roman" w:eastAsia="Times New Roman" w:hAnsi="Times New Roman"/>
          <w:bCs/>
          <w:sz w:val="24"/>
          <w:szCs w:val="24"/>
          <w:lang w:eastAsia="es-DO"/>
        </w:rPr>
        <w:t xml:space="preserve"> desarrolló y ejecutó </w:t>
      </w:r>
      <w:r>
        <w:rPr>
          <w:rFonts w:ascii="Times New Roman" w:eastAsia="Times New Roman" w:hAnsi="Times New Roman"/>
          <w:bCs/>
          <w:sz w:val="24"/>
          <w:szCs w:val="24"/>
          <w:lang w:eastAsia="es-DO"/>
        </w:rPr>
        <w:t>el</w:t>
      </w:r>
      <w:r w:rsidR="003F0B64" w:rsidRPr="000B6608">
        <w:rPr>
          <w:rFonts w:ascii="Times New Roman" w:eastAsia="Times New Roman" w:hAnsi="Times New Roman"/>
          <w:bCs/>
          <w:sz w:val="24"/>
          <w:szCs w:val="24"/>
          <w:lang w:eastAsia="es-DO"/>
        </w:rPr>
        <w:t xml:space="preserve"> programa de cultura organizacional </w:t>
      </w:r>
      <w:r w:rsidR="000B6608">
        <w:rPr>
          <w:rFonts w:ascii="Times New Roman" w:eastAsia="Times New Roman" w:hAnsi="Times New Roman"/>
          <w:bCs/>
          <w:sz w:val="24"/>
          <w:szCs w:val="24"/>
          <w:lang w:eastAsia="es-DO"/>
        </w:rPr>
        <w:t xml:space="preserve">de la institución </w:t>
      </w:r>
      <w:r w:rsidR="003F0B64" w:rsidRPr="000B6608">
        <w:rPr>
          <w:rFonts w:ascii="Times New Roman" w:eastAsia="Times New Roman" w:hAnsi="Times New Roman"/>
          <w:bCs/>
          <w:sz w:val="24"/>
          <w:szCs w:val="24"/>
          <w:lang w:eastAsia="es-DO"/>
        </w:rPr>
        <w:t>para el cual programó actividades que fomenta</w:t>
      </w:r>
      <w:r>
        <w:rPr>
          <w:rFonts w:ascii="Times New Roman" w:eastAsia="Times New Roman" w:hAnsi="Times New Roman"/>
          <w:bCs/>
          <w:sz w:val="24"/>
          <w:szCs w:val="24"/>
          <w:lang w:eastAsia="es-DO"/>
        </w:rPr>
        <w:t>ron</w:t>
      </w:r>
      <w:r w:rsidR="003F0B64" w:rsidRPr="000B6608">
        <w:rPr>
          <w:rFonts w:ascii="Times New Roman" w:eastAsia="Times New Roman" w:hAnsi="Times New Roman"/>
          <w:bCs/>
          <w:sz w:val="24"/>
          <w:szCs w:val="24"/>
          <w:lang w:eastAsia="es-DO"/>
        </w:rPr>
        <w:t xml:space="preserve"> la integración de los colaboradores y el trabajo en equipo. Asimismo, fue implementada por primera vez en la CDC</w:t>
      </w:r>
      <w:r>
        <w:rPr>
          <w:rFonts w:ascii="Times New Roman" w:eastAsia="Times New Roman" w:hAnsi="Times New Roman"/>
          <w:bCs/>
          <w:sz w:val="24"/>
          <w:szCs w:val="24"/>
          <w:lang w:eastAsia="es-DO"/>
        </w:rPr>
        <w:t xml:space="preserve"> realización de</w:t>
      </w:r>
      <w:r w:rsidR="003F0B64" w:rsidRPr="000B6608">
        <w:rPr>
          <w:rFonts w:ascii="Times New Roman" w:eastAsia="Times New Roman" w:hAnsi="Times New Roman"/>
          <w:bCs/>
          <w:sz w:val="24"/>
          <w:szCs w:val="24"/>
          <w:lang w:eastAsia="es-DO"/>
        </w:rPr>
        <w:t xml:space="preserve"> la encuesta del </w:t>
      </w:r>
      <w:r>
        <w:rPr>
          <w:rFonts w:ascii="Times New Roman" w:eastAsia="Times New Roman" w:hAnsi="Times New Roman"/>
          <w:bCs/>
          <w:sz w:val="24"/>
          <w:szCs w:val="24"/>
          <w:lang w:eastAsia="es-DO"/>
        </w:rPr>
        <w:t>C</w:t>
      </w:r>
      <w:r w:rsidR="003F0B64" w:rsidRPr="000B6608">
        <w:rPr>
          <w:rFonts w:ascii="Times New Roman" w:eastAsia="Times New Roman" w:hAnsi="Times New Roman"/>
          <w:bCs/>
          <w:sz w:val="24"/>
          <w:szCs w:val="24"/>
          <w:lang w:eastAsia="es-DO"/>
        </w:rPr>
        <w:t xml:space="preserve">lima </w:t>
      </w:r>
      <w:r>
        <w:rPr>
          <w:rFonts w:ascii="Times New Roman" w:eastAsia="Times New Roman" w:hAnsi="Times New Roman"/>
          <w:bCs/>
          <w:sz w:val="24"/>
          <w:szCs w:val="24"/>
          <w:lang w:eastAsia="es-DO"/>
        </w:rPr>
        <w:t>L</w:t>
      </w:r>
      <w:r w:rsidR="003F0B64" w:rsidRPr="000B6608">
        <w:rPr>
          <w:rFonts w:ascii="Times New Roman" w:eastAsia="Times New Roman" w:hAnsi="Times New Roman"/>
          <w:bCs/>
          <w:sz w:val="24"/>
          <w:szCs w:val="24"/>
          <w:lang w:eastAsia="es-DO"/>
        </w:rPr>
        <w:t>aboral</w:t>
      </w:r>
      <w:r w:rsidR="0091101F">
        <w:rPr>
          <w:rFonts w:ascii="Times New Roman" w:eastAsia="Times New Roman" w:hAnsi="Times New Roman"/>
          <w:bCs/>
          <w:sz w:val="24"/>
          <w:szCs w:val="24"/>
          <w:lang w:eastAsia="es-DO"/>
        </w:rPr>
        <w:t>, en seguimiento a los resultados arrojados</w:t>
      </w:r>
      <w:r w:rsidR="003F0B64" w:rsidRPr="000B6608">
        <w:rPr>
          <w:rFonts w:ascii="Times New Roman" w:eastAsia="Times New Roman" w:hAnsi="Times New Roman"/>
          <w:bCs/>
          <w:sz w:val="24"/>
          <w:szCs w:val="24"/>
          <w:lang w:eastAsia="es-DO"/>
        </w:rPr>
        <w:t>, fue elaborado el plan de acción para implementar las mejoras para fortalecer las áreas que así lo requieren según el informe elaborado por el Ministerio de Administración Pública (MAP).</w:t>
      </w:r>
      <w:bookmarkEnd w:id="56"/>
      <w:bookmarkEnd w:id="57"/>
      <w:bookmarkEnd w:id="58"/>
      <w:r w:rsidR="003F0B64" w:rsidRPr="000B6608">
        <w:rPr>
          <w:rFonts w:ascii="Times New Roman" w:eastAsia="Times New Roman" w:hAnsi="Times New Roman"/>
          <w:bCs/>
          <w:sz w:val="24"/>
          <w:szCs w:val="24"/>
          <w:lang w:eastAsia="es-DO"/>
        </w:rPr>
        <w:t xml:space="preserve">  </w:t>
      </w:r>
    </w:p>
    <w:p w14:paraId="0ED8A5A4" w14:textId="0AC8FBAE" w:rsidR="003F0B64" w:rsidRDefault="003F0B64" w:rsidP="00753D06">
      <w:pPr>
        <w:ind w:firstLine="720"/>
        <w:rPr>
          <w:rFonts w:ascii="Times New Roman" w:eastAsia="Times New Roman" w:hAnsi="Times New Roman"/>
          <w:bCs/>
          <w:sz w:val="24"/>
          <w:szCs w:val="24"/>
          <w:lang w:eastAsia="es-DO"/>
        </w:rPr>
      </w:pPr>
      <w:bookmarkStart w:id="59" w:name="_Toc24463143"/>
      <w:bookmarkStart w:id="60" w:name="_Toc24463404"/>
      <w:bookmarkStart w:id="61" w:name="_Toc24467798"/>
      <w:r w:rsidRPr="000B6608">
        <w:rPr>
          <w:rFonts w:ascii="Times New Roman" w:eastAsia="Times New Roman" w:hAnsi="Times New Roman"/>
          <w:bCs/>
          <w:sz w:val="24"/>
          <w:szCs w:val="24"/>
          <w:lang w:eastAsia="es-DO"/>
        </w:rPr>
        <w:t xml:space="preserve">Otras iniciativas </w:t>
      </w:r>
      <w:r w:rsidR="00757E7E">
        <w:rPr>
          <w:rFonts w:ascii="Times New Roman" w:eastAsia="Times New Roman" w:hAnsi="Times New Roman"/>
          <w:bCs/>
          <w:sz w:val="24"/>
          <w:szCs w:val="24"/>
          <w:lang w:eastAsia="es-DO"/>
        </w:rPr>
        <w:t xml:space="preserve">en proceso realizadas </w:t>
      </w:r>
      <w:r w:rsidRPr="000B6608">
        <w:rPr>
          <w:rFonts w:ascii="Times New Roman" w:eastAsia="Times New Roman" w:hAnsi="Times New Roman"/>
          <w:bCs/>
          <w:sz w:val="24"/>
          <w:szCs w:val="24"/>
          <w:lang w:eastAsia="es-DO"/>
        </w:rPr>
        <w:t xml:space="preserve">por la División de Recursos Humanos </w:t>
      </w:r>
      <w:r w:rsidR="00BE7FB4">
        <w:rPr>
          <w:rFonts w:ascii="Times New Roman" w:eastAsia="Times New Roman" w:hAnsi="Times New Roman"/>
          <w:bCs/>
          <w:sz w:val="24"/>
          <w:szCs w:val="24"/>
          <w:lang w:eastAsia="es-DO"/>
        </w:rPr>
        <w:t xml:space="preserve">alineadas a la mejora </w:t>
      </w:r>
      <w:r w:rsidR="00513C40">
        <w:rPr>
          <w:rFonts w:ascii="Times New Roman" w:eastAsia="Times New Roman" w:hAnsi="Times New Roman"/>
          <w:bCs/>
          <w:sz w:val="24"/>
          <w:szCs w:val="24"/>
          <w:lang w:eastAsia="es-DO"/>
        </w:rPr>
        <w:t>en la gestión de los recursos humanos</w:t>
      </w:r>
      <w:r w:rsidR="00BE7FB4">
        <w:rPr>
          <w:rFonts w:ascii="Times New Roman" w:eastAsia="Times New Roman" w:hAnsi="Times New Roman"/>
          <w:bCs/>
          <w:sz w:val="24"/>
          <w:szCs w:val="24"/>
          <w:lang w:eastAsia="es-DO"/>
        </w:rPr>
        <w:t xml:space="preserve"> </w:t>
      </w:r>
      <w:r w:rsidRPr="000B6608">
        <w:rPr>
          <w:rFonts w:ascii="Times New Roman" w:eastAsia="Times New Roman" w:hAnsi="Times New Roman"/>
          <w:bCs/>
          <w:sz w:val="24"/>
          <w:szCs w:val="24"/>
          <w:lang w:eastAsia="es-DO"/>
        </w:rPr>
        <w:t>citamos la elaboración de un Plan de Responsabilidad Social</w:t>
      </w:r>
      <w:r w:rsidR="00757E7E">
        <w:rPr>
          <w:rFonts w:ascii="Times New Roman" w:eastAsia="Times New Roman" w:hAnsi="Times New Roman"/>
          <w:bCs/>
          <w:sz w:val="24"/>
          <w:szCs w:val="24"/>
          <w:lang w:eastAsia="es-DO"/>
        </w:rPr>
        <w:t xml:space="preserve"> y</w:t>
      </w:r>
      <w:r w:rsidRPr="000B6608">
        <w:rPr>
          <w:rFonts w:ascii="Times New Roman" w:eastAsia="Times New Roman" w:hAnsi="Times New Roman"/>
          <w:bCs/>
          <w:sz w:val="24"/>
          <w:szCs w:val="24"/>
          <w:lang w:eastAsia="es-DO"/>
        </w:rPr>
        <w:t xml:space="preserve"> la implementación del Plan de Seguridad y Salud en el Trabajo (SISTAP)</w:t>
      </w:r>
      <w:r w:rsidR="00757E7E">
        <w:rPr>
          <w:rFonts w:ascii="Times New Roman" w:eastAsia="Times New Roman" w:hAnsi="Times New Roman"/>
          <w:bCs/>
          <w:sz w:val="24"/>
          <w:szCs w:val="24"/>
          <w:lang w:eastAsia="es-DO"/>
        </w:rPr>
        <w:t>, la actualización del Diccionario de Competencias</w:t>
      </w:r>
      <w:r w:rsidR="00BE7FB4">
        <w:rPr>
          <w:rFonts w:ascii="Times New Roman" w:eastAsia="Times New Roman" w:hAnsi="Times New Roman"/>
          <w:bCs/>
          <w:sz w:val="24"/>
          <w:szCs w:val="24"/>
          <w:lang w:eastAsia="es-DO"/>
        </w:rPr>
        <w:t>.</w:t>
      </w:r>
      <w:bookmarkEnd w:id="59"/>
      <w:bookmarkEnd w:id="60"/>
      <w:bookmarkEnd w:id="61"/>
      <w:r w:rsidRPr="000B6608">
        <w:rPr>
          <w:rFonts w:ascii="Times New Roman" w:eastAsia="Times New Roman" w:hAnsi="Times New Roman"/>
          <w:bCs/>
          <w:sz w:val="24"/>
          <w:szCs w:val="24"/>
          <w:lang w:eastAsia="es-DO"/>
        </w:rPr>
        <w:t xml:space="preserve"> </w:t>
      </w:r>
    </w:p>
    <w:p w14:paraId="08A3909B" w14:textId="21D09377" w:rsidR="006E026B" w:rsidRDefault="006E026B" w:rsidP="00753D06">
      <w:pPr>
        <w:tabs>
          <w:tab w:val="left" w:pos="284"/>
          <w:tab w:val="left" w:pos="426"/>
        </w:tabs>
        <w:rPr>
          <w:rFonts w:ascii="Times New Roman" w:eastAsia="Times New Roman" w:hAnsi="Times New Roman"/>
          <w:bCs/>
          <w:sz w:val="24"/>
          <w:szCs w:val="24"/>
          <w:lang w:eastAsia="es-DO"/>
        </w:rPr>
      </w:pPr>
    </w:p>
    <w:p w14:paraId="47907547" w14:textId="18D2BA4F" w:rsidR="006E026B" w:rsidRPr="00F1798A" w:rsidRDefault="006E026B" w:rsidP="00AA2F88">
      <w:pPr>
        <w:pStyle w:val="Prrafodelista"/>
        <w:numPr>
          <w:ilvl w:val="0"/>
          <w:numId w:val="16"/>
        </w:numPr>
        <w:rPr>
          <w:rFonts w:ascii="Times New Roman" w:eastAsiaTheme="minorHAnsi" w:hAnsi="Times New Roman"/>
          <w:b/>
          <w:sz w:val="24"/>
          <w:szCs w:val="24"/>
        </w:rPr>
      </w:pPr>
      <w:r w:rsidRPr="00F1798A">
        <w:rPr>
          <w:rFonts w:ascii="Times New Roman" w:eastAsiaTheme="minorHAnsi" w:hAnsi="Times New Roman"/>
          <w:b/>
          <w:sz w:val="24"/>
          <w:szCs w:val="24"/>
        </w:rPr>
        <w:t>Acciones generales:</w:t>
      </w:r>
    </w:p>
    <w:p w14:paraId="4AA8C0C7" w14:textId="34D02138" w:rsidR="003F0B64" w:rsidRDefault="005D0D0A" w:rsidP="00753D06">
      <w:pPr>
        <w:pStyle w:val="Prrafodelista"/>
        <w:ind w:left="0" w:firstLine="720"/>
        <w:rPr>
          <w:rFonts w:ascii="Times New Roman" w:eastAsia="Times New Roman" w:hAnsi="Times New Roman"/>
          <w:bCs/>
          <w:sz w:val="24"/>
          <w:szCs w:val="24"/>
          <w:lang w:eastAsia="es-DO"/>
        </w:rPr>
      </w:pPr>
      <w:bookmarkStart w:id="62" w:name="_Toc24463144"/>
      <w:bookmarkStart w:id="63" w:name="_Toc24463405"/>
      <w:bookmarkStart w:id="64" w:name="_Toc24467799"/>
      <w:r>
        <w:rPr>
          <w:rFonts w:ascii="Times New Roman" w:eastAsia="Times New Roman" w:hAnsi="Times New Roman"/>
          <w:bCs/>
          <w:sz w:val="24"/>
          <w:szCs w:val="24"/>
          <w:lang w:eastAsia="es-DO"/>
        </w:rPr>
        <w:t>En seguimiento a las funciones y actividades que d</w:t>
      </w:r>
      <w:r w:rsidR="006E026B">
        <w:rPr>
          <w:rFonts w:ascii="Times New Roman" w:eastAsia="Times New Roman" w:hAnsi="Times New Roman"/>
          <w:bCs/>
          <w:sz w:val="24"/>
          <w:szCs w:val="24"/>
          <w:lang w:eastAsia="es-DO"/>
        </w:rPr>
        <w:t xml:space="preserve">esarrolla la </w:t>
      </w:r>
      <w:r w:rsidR="00E823FB">
        <w:rPr>
          <w:rFonts w:ascii="Times New Roman" w:eastAsia="Times New Roman" w:hAnsi="Times New Roman"/>
          <w:bCs/>
          <w:sz w:val="24"/>
          <w:szCs w:val="24"/>
          <w:lang w:eastAsia="es-DO"/>
        </w:rPr>
        <w:t>División</w:t>
      </w:r>
      <w:r w:rsidR="006E026B">
        <w:rPr>
          <w:rFonts w:ascii="Times New Roman" w:eastAsia="Times New Roman" w:hAnsi="Times New Roman"/>
          <w:bCs/>
          <w:sz w:val="24"/>
          <w:szCs w:val="24"/>
          <w:lang w:eastAsia="es-DO"/>
        </w:rPr>
        <w:t xml:space="preserve"> de </w:t>
      </w:r>
      <w:r w:rsidR="00E823FB">
        <w:rPr>
          <w:rFonts w:ascii="Times New Roman" w:eastAsia="Times New Roman" w:hAnsi="Times New Roman"/>
          <w:bCs/>
          <w:sz w:val="24"/>
          <w:szCs w:val="24"/>
          <w:lang w:eastAsia="es-DO"/>
        </w:rPr>
        <w:t>R</w:t>
      </w:r>
      <w:r w:rsidR="006E026B">
        <w:rPr>
          <w:rFonts w:ascii="Times New Roman" w:eastAsia="Times New Roman" w:hAnsi="Times New Roman"/>
          <w:bCs/>
          <w:sz w:val="24"/>
          <w:szCs w:val="24"/>
          <w:lang w:eastAsia="es-DO"/>
        </w:rPr>
        <w:t xml:space="preserve">ecursos </w:t>
      </w:r>
      <w:r w:rsidR="00E823FB">
        <w:rPr>
          <w:rFonts w:ascii="Times New Roman" w:eastAsia="Times New Roman" w:hAnsi="Times New Roman"/>
          <w:bCs/>
          <w:sz w:val="24"/>
          <w:szCs w:val="24"/>
          <w:lang w:eastAsia="es-DO"/>
        </w:rPr>
        <w:t>H</w:t>
      </w:r>
      <w:r w:rsidR="006E026B">
        <w:rPr>
          <w:rFonts w:ascii="Times New Roman" w:eastAsia="Times New Roman" w:hAnsi="Times New Roman"/>
          <w:bCs/>
          <w:sz w:val="24"/>
          <w:szCs w:val="24"/>
          <w:lang w:eastAsia="es-DO"/>
        </w:rPr>
        <w:t>um</w:t>
      </w:r>
      <w:r w:rsidR="00E823FB">
        <w:rPr>
          <w:rFonts w:ascii="Times New Roman" w:eastAsia="Times New Roman" w:hAnsi="Times New Roman"/>
          <w:bCs/>
          <w:sz w:val="24"/>
          <w:szCs w:val="24"/>
          <w:lang w:eastAsia="es-DO"/>
        </w:rPr>
        <w:t>a</w:t>
      </w:r>
      <w:r w:rsidR="006E026B">
        <w:rPr>
          <w:rFonts w:ascii="Times New Roman" w:eastAsia="Times New Roman" w:hAnsi="Times New Roman"/>
          <w:bCs/>
          <w:sz w:val="24"/>
          <w:szCs w:val="24"/>
          <w:lang w:eastAsia="es-DO"/>
        </w:rPr>
        <w:t xml:space="preserve">nos </w:t>
      </w:r>
      <w:r w:rsidR="00E823FB">
        <w:rPr>
          <w:rFonts w:ascii="Times New Roman" w:eastAsia="Times New Roman" w:hAnsi="Times New Roman"/>
          <w:bCs/>
          <w:sz w:val="24"/>
          <w:szCs w:val="24"/>
          <w:lang w:eastAsia="es-DO"/>
        </w:rPr>
        <w:t xml:space="preserve">esta área </w:t>
      </w:r>
      <w:r>
        <w:rPr>
          <w:rFonts w:ascii="Times New Roman" w:eastAsia="Times New Roman" w:hAnsi="Times New Roman"/>
          <w:bCs/>
          <w:sz w:val="24"/>
          <w:szCs w:val="24"/>
          <w:lang w:eastAsia="es-DO"/>
        </w:rPr>
        <w:t>ejecutó</w:t>
      </w:r>
      <w:r w:rsidR="00E823FB">
        <w:rPr>
          <w:rFonts w:ascii="Times New Roman" w:eastAsia="Times New Roman" w:hAnsi="Times New Roman"/>
          <w:bCs/>
          <w:sz w:val="24"/>
          <w:szCs w:val="24"/>
          <w:lang w:eastAsia="es-DO"/>
        </w:rPr>
        <w:t xml:space="preserve"> sus </w:t>
      </w:r>
      <w:r w:rsidR="006E026B" w:rsidRPr="006E026B">
        <w:rPr>
          <w:rFonts w:ascii="Times New Roman" w:eastAsia="Times New Roman" w:hAnsi="Times New Roman"/>
          <w:bCs/>
          <w:sz w:val="24"/>
          <w:szCs w:val="24"/>
          <w:lang w:eastAsia="es-DO"/>
        </w:rPr>
        <w:t xml:space="preserve">tareas administrativas derivadas de la gestión del personal como </w:t>
      </w:r>
      <w:r w:rsidR="00E823FB">
        <w:rPr>
          <w:rFonts w:ascii="Times New Roman" w:eastAsia="Times New Roman" w:hAnsi="Times New Roman"/>
          <w:bCs/>
          <w:sz w:val="24"/>
          <w:szCs w:val="24"/>
          <w:lang w:eastAsia="es-DO"/>
        </w:rPr>
        <w:t>la elaboración de</w:t>
      </w:r>
      <w:r w:rsidR="006E026B" w:rsidRPr="006E026B">
        <w:rPr>
          <w:rFonts w:ascii="Times New Roman" w:eastAsia="Times New Roman" w:hAnsi="Times New Roman"/>
          <w:bCs/>
          <w:sz w:val="24"/>
          <w:szCs w:val="24"/>
          <w:lang w:eastAsia="es-DO"/>
        </w:rPr>
        <w:t xml:space="preserve"> nóminas</w:t>
      </w:r>
      <w:r w:rsidR="00E823FB">
        <w:rPr>
          <w:rFonts w:ascii="Times New Roman" w:eastAsia="Times New Roman" w:hAnsi="Times New Roman"/>
          <w:bCs/>
          <w:sz w:val="24"/>
          <w:szCs w:val="24"/>
          <w:lang w:eastAsia="es-DO"/>
        </w:rPr>
        <w:t xml:space="preserve"> mensuales</w:t>
      </w:r>
      <w:r w:rsidR="006E026B" w:rsidRPr="006E026B">
        <w:rPr>
          <w:rFonts w:ascii="Times New Roman" w:eastAsia="Times New Roman" w:hAnsi="Times New Roman"/>
          <w:bCs/>
          <w:sz w:val="24"/>
          <w:szCs w:val="24"/>
          <w:lang w:eastAsia="es-DO"/>
        </w:rPr>
        <w:t xml:space="preserve">, </w:t>
      </w:r>
      <w:r w:rsidR="00E823FB">
        <w:rPr>
          <w:rFonts w:ascii="Times New Roman" w:eastAsia="Times New Roman" w:hAnsi="Times New Roman"/>
          <w:bCs/>
          <w:sz w:val="24"/>
          <w:szCs w:val="24"/>
          <w:lang w:eastAsia="es-DO"/>
        </w:rPr>
        <w:t xml:space="preserve">gestiones de </w:t>
      </w:r>
      <w:r w:rsidR="006E026B" w:rsidRPr="006E026B">
        <w:rPr>
          <w:rFonts w:ascii="Times New Roman" w:eastAsia="Times New Roman" w:hAnsi="Times New Roman"/>
          <w:bCs/>
          <w:sz w:val="24"/>
          <w:szCs w:val="24"/>
          <w:lang w:eastAsia="es-DO"/>
        </w:rPr>
        <w:t xml:space="preserve">seguros </w:t>
      </w:r>
      <w:r w:rsidR="00E823FB">
        <w:rPr>
          <w:rFonts w:ascii="Times New Roman" w:eastAsia="Times New Roman" w:hAnsi="Times New Roman"/>
          <w:bCs/>
          <w:sz w:val="24"/>
          <w:szCs w:val="24"/>
          <w:lang w:eastAsia="es-DO"/>
        </w:rPr>
        <w:t>de salud</w:t>
      </w:r>
      <w:r w:rsidR="006E026B" w:rsidRPr="006E026B">
        <w:rPr>
          <w:rFonts w:ascii="Times New Roman" w:eastAsia="Times New Roman" w:hAnsi="Times New Roman"/>
          <w:bCs/>
          <w:sz w:val="24"/>
          <w:szCs w:val="24"/>
          <w:lang w:eastAsia="es-DO"/>
        </w:rPr>
        <w:t>, control horario</w:t>
      </w:r>
      <w:r w:rsidR="00513C40">
        <w:rPr>
          <w:rFonts w:ascii="Times New Roman" w:eastAsia="Times New Roman" w:hAnsi="Times New Roman"/>
          <w:bCs/>
          <w:sz w:val="24"/>
          <w:szCs w:val="24"/>
          <w:lang w:eastAsia="es-DO"/>
        </w:rPr>
        <w:t xml:space="preserve">, </w:t>
      </w:r>
      <w:r w:rsidR="00E5021E">
        <w:rPr>
          <w:rFonts w:ascii="Times New Roman" w:eastAsia="Times New Roman" w:hAnsi="Times New Roman"/>
          <w:bCs/>
          <w:sz w:val="24"/>
          <w:szCs w:val="24"/>
          <w:lang w:eastAsia="es-DO"/>
        </w:rPr>
        <w:t xml:space="preserve">gestión de vacaciones, suplencias, gestión de capacitaciones, </w:t>
      </w:r>
      <w:r w:rsidR="00513C40">
        <w:rPr>
          <w:rFonts w:ascii="Times New Roman" w:eastAsia="Times New Roman" w:hAnsi="Times New Roman"/>
          <w:bCs/>
          <w:sz w:val="24"/>
          <w:szCs w:val="24"/>
          <w:lang w:eastAsia="es-DO"/>
        </w:rPr>
        <w:t>entre otras</w:t>
      </w:r>
      <w:r w:rsidR="00E823FB">
        <w:rPr>
          <w:rFonts w:ascii="Times New Roman" w:eastAsia="Times New Roman" w:hAnsi="Times New Roman"/>
          <w:bCs/>
          <w:sz w:val="24"/>
          <w:szCs w:val="24"/>
          <w:lang w:eastAsia="es-DO"/>
        </w:rPr>
        <w:t>.</w:t>
      </w:r>
      <w:bookmarkEnd w:id="62"/>
      <w:bookmarkEnd w:id="63"/>
      <w:bookmarkEnd w:id="64"/>
    </w:p>
    <w:p w14:paraId="1CBDFB6B" w14:textId="29868D82" w:rsidR="00C56633" w:rsidRPr="0084647D" w:rsidRDefault="00C56633" w:rsidP="00AA2F88">
      <w:pPr>
        <w:pStyle w:val="Ttulo3"/>
        <w:numPr>
          <w:ilvl w:val="2"/>
          <w:numId w:val="7"/>
        </w:numPr>
        <w:rPr>
          <w:sz w:val="28"/>
          <w:szCs w:val="28"/>
        </w:rPr>
      </w:pPr>
      <w:bookmarkStart w:id="65" w:name="_Toc24463406"/>
      <w:bookmarkStart w:id="66" w:name="_Toc27060728"/>
      <w:r w:rsidRPr="0084647D">
        <w:rPr>
          <w:sz w:val="28"/>
          <w:szCs w:val="28"/>
        </w:rPr>
        <w:t>División de Tecnología de la Información y Comunicación</w:t>
      </w:r>
      <w:bookmarkEnd w:id="43"/>
      <w:bookmarkEnd w:id="65"/>
      <w:bookmarkEnd w:id="66"/>
      <w:r w:rsidRPr="0084647D">
        <w:rPr>
          <w:sz w:val="28"/>
          <w:szCs w:val="28"/>
        </w:rPr>
        <w:t xml:space="preserve"> </w:t>
      </w:r>
    </w:p>
    <w:p w14:paraId="3F62FD2E" w14:textId="3D461405" w:rsidR="00C56633" w:rsidRPr="00F1798A" w:rsidRDefault="00C56633" w:rsidP="00AA2F88">
      <w:pPr>
        <w:pStyle w:val="Prrafodelista"/>
        <w:numPr>
          <w:ilvl w:val="0"/>
          <w:numId w:val="17"/>
        </w:numPr>
        <w:rPr>
          <w:rFonts w:ascii="Times New Roman" w:eastAsiaTheme="minorHAnsi" w:hAnsi="Times New Roman"/>
          <w:b/>
          <w:sz w:val="24"/>
          <w:szCs w:val="24"/>
        </w:rPr>
      </w:pPr>
      <w:bookmarkStart w:id="67" w:name="_Toc496520430"/>
      <w:bookmarkStart w:id="68" w:name="_Toc498001711"/>
      <w:bookmarkStart w:id="69" w:name="_Toc498001914"/>
      <w:bookmarkStart w:id="70" w:name="_Toc498001971"/>
      <w:r w:rsidRPr="00F1798A">
        <w:rPr>
          <w:rFonts w:ascii="Times New Roman" w:eastAsiaTheme="minorHAnsi" w:hAnsi="Times New Roman"/>
          <w:b/>
          <w:sz w:val="24"/>
          <w:szCs w:val="24"/>
        </w:rPr>
        <w:t>Infraestructura tecnológica de la CDC</w:t>
      </w:r>
      <w:bookmarkEnd w:id="67"/>
      <w:bookmarkEnd w:id="68"/>
      <w:bookmarkEnd w:id="69"/>
      <w:bookmarkEnd w:id="70"/>
      <w:r w:rsidRPr="00F1798A">
        <w:rPr>
          <w:rFonts w:ascii="Times New Roman" w:eastAsiaTheme="minorHAnsi" w:hAnsi="Times New Roman"/>
          <w:b/>
          <w:sz w:val="24"/>
          <w:szCs w:val="24"/>
        </w:rPr>
        <w:t xml:space="preserve"> </w:t>
      </w:r>
    </w:p>
    <w:p w14:paraId="5397A839" w14:textId="4BF77207" w:rsidR="00C56633" w:rsidRDefault="0011273E" w:rsidP="00F1798A">
      <w:pPr>
        <w:rPr>
          <w:rFonts w:ascii="Times New Roman" w:eastAsia="Times New Roman" w:hAnsi="Times New Roman"/>
          <w:bCs/>
          <w:color w:val="000000"/>
          <w:sz w:val="24"/>
          <w:szCs w:val="24"/>
          <w:lang w:eastAsia="es-DO"/>
        </w:rPr>
      </w:pPr>
      <w:r w:rsidRPr="00F1798A">
        <w:rPr>
          <w:rFonts w:ascii="Times New Roman" w:eastAsia="Times New Roman" w:hAnsi="Times New Roman"/>
          <w:bCs/>
          <w:color w:val="000000"/>
          <w:sz w:val="24"/>
          <w:szCs w:val="24"/>
          <w:lang w:eastAsia="es-DO"/>
        </w:rPr>
        <w:tab/>
      </w:r>
      <w:r w:rsidR="00685D22" w:rsidRPr="00F1798A">
        <w:rPr>
          <w:rFonts w:ascii="Times New Roman" w:eastAsia="Times New Roman" w:hAnsi="Times New Roman"/>
          <w:bCs/>
          <w:color w:val="000000"/>
          <w:sz w:val="24"/>
          <w:szCs w:val="24"/>
          <w:lang w:eastAsia="es-DO"/>
        </w:rPr>
        <w:t>E</w:t>
      </w:r>
      <w:r w:rsidR="00E6337C" w:rsidRPr="00F1798A">
        <w:rPr>
          <w:rFonts w:ascii="Times New Roman" w:eastAsia="Times New Roman" w:hAnsi="Times New Roman"/>
          <w:bCs/>
          <w:color w:val="000000"/>
          <w:sz w:val="24"/>
          <w:szCs w:val="24"/>
          <w:lang w:eastAsia="es-DO"/>
        </w:rPr>
        <w:t>l Departamento de Tecnología de la Información</w:t>
      </w:r>
      <w:r w:rsidR="0048241D" w:rsidRPr="00F1798A">
        <w:rPr>
          <w:rFonts w:ascii="Times New Roman" w:eastAsia="Times New Roman" w:hAnsi="Times New Roman"/>
          <w:bCs/>
          <w:color w:val="000000"/>
          <w:sz w:val="24"/>
          <w:szCs w:val="24"/>
          <w:lang w:eastAsia="es-DO"/>
        </w:rPr>
        <w:t xml:space="preserve"> y Comunicación (TIC)</w:t>
      </w:r>
      <w:r w:rsidR="00E6337C" w:rsidRPr="00F1798A">
        <w:rPr>
          <w:rFonts w:ascii="Times New Roman" w:eastAsia="Times New Roman" w:hAnsi="Times New Roman"/>
          <w:bCs/>
          <w:color w:val="000000"/>
          <w:sz w:val="24"/>
          <w:szCs w:val="24"/>
          <w:lang w:eastAsia="es-DO"/>
        </w:rPr>
        <w:t xml:space="preserve"> se mantuvo </w:t>
      </w:r>
      <w:r w:rsidR="0048241D" w:rsidRPr="00F1798A">
        <w:rPr>
          <w:rFonts w:ascii="Times New Roman" w:eastAsia="Times New Roman" w:hAnsi="Times New Roman"/>
          <w:bCs/>
          <w:color w:val="000000"/>
          <w:sz w:val="24"/>
          <w:szCs w:val="24"/>
          <w:lang w:eastAsia="es-DO"/>
        </w:rPr>
        <w:t>realizando acciones</w:t>
      </w:r>
      <w:r w:rsidR="00E6337C" w:rsidRPr="00F1798A">
        <w:rPr>
          <w:rFonts w:ascii="Times New Roman" w:eastAsia="Times New Roman" w:hAnsi="Times New Roman"/>
          <w:bCs/>
          <w:color w:val="000000"/>
          <w:sz w:val="24"/>
          <w:szCs w:val="24"/>
          <w:lang w:eastAsia="es-DO"/>
        </w:rPr>
        <w:t xml:space="preserve"> </w:t>
      </w:r>
      <w:r w:rsidR="00717FB3" w:rsidRPr="00F1798A">
        <w:rPr>
          <w:rFonts w:ascii="Times New Roman" w:eastAsia="Times New Roman" w:hAnsi="Times New Roman"/>
          <w:bCs/>
          <w:color w:val="000000"/>
          <w:sz w:val="24"/>
          <w:szCs w:val="24"/>
          <w:lang w:eastAsia="es-DO"/>
        </w:rPr>
        <w:t xml:space="preserve">para </w:t>
      </w:r>
      <w:r w:rsidR="00685D22" w:rsidRPr="00F1798A">
        <w:rPr>
          <w:rFonts w:ascii="Times New Roman" w:eastAsia="Times New Roman" w:hAnsi="Times New Roman"/>
          <w:bCs/>
          <w:color w:val="000000"/>
          <w:sz w:val="24"/>
          <w:szCs w:val="24"/>
          <w:lang w:eastAsia="es-DO"/>
        </w:rPr>
        <w:t xml:space="preserve">actualización y </w:t>
      </w:r>
      <w:r w:rsidR="00717FB3" w:rsidRPr="00F1798A">
        <w:rPr>
          <w:rFonts w:ascii="Times New Roman" w:eastAsia="Times New Roman" w:hAnsi="Times New Roman"/>
          <w:bCs/>
          <w:color w:val="000000"/>
          <w:sz w:val="24"/>
          <w:szCs w:val="24"/>
          <w:lang w:eastAsia="es-DO"/>
        </w:rPr>
        <w:t xml:space="preserve">fortalecimiento de la infraestructura </w:t>
      </w:r>
      <w:r w:rsidR="0048241D" w:rsidRPr="00F1798A">
        <w:rPr>
          <w:rFonts w:ascii="Times New Roman" w:eastAsia="Times New Roman" w:hAnsi="Times New Roman"/>
          <w:bCs/>
          <w:color w:val="000000"/>
          <w:sz w:val="24"/>
          <w:szCs w:val="24"/>
          <w:lang w:eastAsia="es-DO"/>
        </w:rPr>
        <w:t xml:space="preserve">tecnológica </w:t>
      </w:r>
      <w:r w:rsidR="00717FB3" w:rsidRPr="00F1798A">
        <w:rPr>
          <w:rFonts w:ascii="Times New Roman" w:eastAsia="Times New Roman" w:hAnsi="Times New Roman"/>
          <w:bCs/>
          <w:color w:val="000000"/>
          <w:sz w:val="24"/>
          <w:szCs w:val="24"/>
          <w:lang w:eastAsia="es-DO"/>
        </w:rPr>
        <w:t>de</w:t>
      </w:r>
      <w:r w:rsidR="00E6337C" w:rsidRPr="00F1798A">
        <w:rPr>
          <w:rFonts w:ascii="Times New Roman" w:eastAsia="Times New Roman" w:hAnsi="Times New Roman"/>
          <w:bCs/>
          <w:color w:val="000000"/>
          <w:sz w:val="24"/>
          <w:szCs w:val="24"/>
          <w:lang w:eastAsia="es-DO"/>
        </w:rPr>
        <w:t xml:space="preserve"> </w:t>
      </w:r>
      <w:r w:rsidR="0048241D" w:rsidRPr="00F1798A">
        <w:rPr>
          <w:rFonts w:ascii="Times New Roman" w:eastAsia="Times New Roman" w:hAnsi="Times New Roman"/>
          <w:bCs/>
          <w:color w:val="000000"/>
          <w:sz w:val="24"/>
          <w:szCs w:val="24"/>
          <w:lang w:eastAsia="es-DO"/>
        </w:rPr>
        <w:t xml:space="preserve">la institución, así </w:t>
      </w:r>
      <w:r w:rsidR="00162A52" w:rsidRPr="00F1798A">
        <w:rPr>
          <w:rFonts w:ascii="Times New Roman" w:eastAsia="Times New Roman" w:hAnsi="Times New Roman"/>
          <w:bCs/>
          <w:color w:val="000000"/>
          <w:sz w:val="24"/>
          <w:szCs w:val="24"/>
          <w:lang w:eastAsia="es-DO"/>
        </w:rPr>
        <w:t>también</w:t>
      </w:r>
      <w:r w:rsidR="0048241D" w:rsidRPr="00F1798A">
        <w:rPr>
          <w:rFonts w:ascii="Times New Roman" w:eastAsia="Times New Roman" w:hAnsi="Times New Roman"/>
          <w:bCs/>
          <w:color w:val="000000"/>
          <w:sz w:val="24"/>
          <w:szCs w:val="24"/>
          <w:lang w:eastAsia="es-DO"/>
        </w:rPr>
        <w:t xml:space="preserve">, </w:t>
      </w:r>
      <w:r w:rsidR="00162A52" w:rsidRPr="00F1798A">
        <w:rPr>
          <w:rFonts w:ascii="Times New Roman" w:eastAsia="Times New Roman" w:hAnsi="Times New Roman"/>
          <w:bCs/>
          <w:color w:val="000000"/>
          <w:sz w:val="24"/>
          <w:szCs w:val="24"/>
          <w:lang w:eastAsia="es-DO"/>
        </w:rPr>
        <w:t xml:space="preserve">para </w:t>
      </w:r>
      <w:r w:rsidR="00E6337C" w:rsidRPr="00F1798A">
        <w:rPr>
          <w:rFonts w:ascii="Times New Roman" w:eastAsia="Times New Roman" w:hAnsi="Times New Roman"/>
          <w:bCs/>
          <w:color w:val="000000"/>
          <w:sz w:val="24"/>
          <w:szCs w:val="24"/>
          <w:lang w:eastAsia="es-DO"/>
        </w:rPr>
        <w:t xml:space="preserve">el logro de los objetivos definidos por el </w:t>
      </w:r>
      <w:r w:rsidR="00685D22" w:rsidRPr="00F1798A">
        <w:rPr>
          <w:rFonts w:ascii="Times New Roman" w:eastAsia="Times New Roman" w:hAnsi="Times New Roman"/>
          <w:bCs/>
          <w:color w:val="000000"/>
          <w:sz w:val="24"/>
          <w:szCs w:val="24"/>
          <w:lang w:eastAsia="es-DO"/>
        </w:rPr>
        <w:t>d</w:t>
      </w:r>
      <w:r w:rsidR="00E6337C" w:rsidRPr="00F1798A">
        <w:rPr>
          <w:rFonts w:ascii="Times New Roman" w:eastAsia="Times New Roman" w:hAnsi="Times New Roman"/>
          <w:bCs/>
          <w:color w:val="000000"/>
          <w:sz w:val="24"/>
          <w:szCs w:val="24"/>
          <w:lang w:eastAsia="es-DO"/>
        </w:rPr>
        <w:t xml:space="preserve">epartamento </w:t>
      </w:r>
      <w:r w:rsidR="00685D22" w:rsidRPr="00F1798A">
        <w:rPr>
          <w:rFonts w:ascii="Times New Roman" w:eastAsia="Times New Roman" w:hAnsi="Times New Roman"/>
          <w:bCs/>
          <w:color w:val="000000"/>
          <w:sz w:val="24"/>
          <w:szCs w:val="24"/>
          <w:lang w:eastAsia="es-DO"/>
        </w:rPr>
        <w:t xml:space="preserve">en </w:t>
      </w:r>
      <w:r w:rsidR="005D0D0A" w:rsidRPr="00F1798A">
        <w:rPr>
          <w:rFonts w:ascii="Times New Roman" w:eastAsia="Times New Roman" w:hAnsi="Times New Roman"/>
          <w:bCs/>
          <w:color w:val="000000"/>
          <w:sz w:val="24"/>
          <w:szCs w:val="24"/>
          <w:lang w:eastAsia="es-DO"/>
        </w:rPr>
        <w:t>su</w:t>
      </w:r>
      <w:r w:rsidR="00685D22" w:rsidRPr="00F1798A">
        <w:rPr>
          <w:rFonts w:ascii="Times New Roman" w:eastAsia="Times New Roman" w:hAnsi="Times New Roman"/>
          <w:bCs/>
          <w:color w:val="000000"/>
          <w:sz w:val="24"/>
          <w:szCs w:val="24"/>
          <w:lang w:eastAsia="es-DO"/>
        </w:rPr>
        <w:t xml:space="preserve"> POA </w:t>
      </w:r>
      <w:r w:rsidR="00162A52" w:rsidRPr="00F1798A">
        <w:rPr>
          <w:rFonts w:ascii="Times New Roman" w:eastAsia="Times New Roman" w:hAnsi="Times New Roman"/>
          <w:bCs/>
          <w:color w:val="000000"/>
          <w:sz w:val="24"/>
          <w:szCs w:val="24"/>
          <w:lang w:eastAsia="es-DO"/>
        </w:rPr>
        <w:t>y</w:t>
      </w:r>
      <w:r w:rsidR="00E6337C" w:rsidRPr="00F1798A">
        <w:rPr>
          <w:rFonts w:ascii="Times New Roman" w:eastAsia="Times New Roman" w:hAnsi="Times New Roman"/>
          <w:bCs/>
          <w:color w:val="000000"/>
          <w:sz w:val="24"/>
          <w:szCs w:val="24"/>
          <w:lang w:eastAsia="es-DO"/>
        </w:rPr>
        <w:t xml:space="preserve"> por la </w:t>
      </w:r>
      <w:r w:rsidR="00717FB3" w:rsidRPr="00F1798A">
        <w:rPr>
          <w:rFonts w:ascii="Times New Roman" w:eastAsia="Times New Roman" w:hAnsi="Times New Roman"/>
          <w:bCs/>
          <w:color w:val="000000"/>
          <w:sz w:val="24"/>
          <w:szCs w:val="24"/>
          <w:lang w:eastAsia="es-DO"/>
        </w:rPr>
        <w:t>i</w:t>
      </w:r>
      <w:r w:rsidR="0048241D" w:rsidRPr="00F1798A">
        <w:rPr>
          <w:rFonts w:ascii="Times New Roman" w:eastAsia="Times New Roman" w:hAnsi="Times New Roman"/>
          <w:bCs/>
          <w:color w:val="000000"/>
          <w:sz w:val="24"/>
          <w:szCs w:val="24"/>
          <w:lang w:eastAsia="es-DO"/>
        </w:rPr>
        <w:t>nstitución.</w:t>
      </w:r>
      <w:r w:rsidR="00685D22" w:rsidRPr="00F1798A">
        <w:rPr>
          <w:rFonts w:ascii="Times New Roman" w:eastAsia="Times New Roman" w:hAnsi="Times New Roman"/>
          <w:bCs/>
          <w:color w:val="000000"/>
          <w:sz w:val="24"/>
          <w:szCs w:val="24"/>
          <w:lang w:eastAsia="es-DO"/>
        </w:rPr>
        <w:t xml:space="preserve"> </w:t>
      </w:r>
      <w:r w:rsidR="00817C89" w:rsidRPr="00F1798A">
        <w:rPr>
          <w:rFonts w:ascii="Times New Roman" w:eastAsia="Times New Roman" w:hAnsi="Times New Roman"/>
          <w:bCs/>
          <w:color w:val="000000"/>
          <w:sz w:val="24"/>
          <w:szCs w:val="24"/>
          <w:lang w:eastAsia="es-DO"/>
        </w:rPr>
        <w:t>En seguimiento a la actualización de la infraestructura tecnol</w:t>
      </w:r>
      <w:r w:rsidR="00685D22" w:rsidRPr="00F1798A">
        <w:rPr>
          <w:rFonts w:ascii="Times New Roman" w:eastAsia="Times New Roman" w:hAnsi="Times New Roman"/>
          <w:bCs/>
          <w:color w:val="000000"/>
          <w:sz w:val="24"/>
          <w:szCs w:val="24"/>
          <w:lang w:eastAsia="es-DO"/>
        </w:rPr>
        <w:t>ógica</w:t>
      </w:r>
      <w:r w:rsidR="00162A52" w:rsidRPr="00F1798A">
        <w:rPr>
          <w:rFonts w:ascii="Times New Roman" w:eastAsia="Times New Roman" w:hAnsi="Times New Roman"/>
          <w:bCs/>
          <w:color w:val="000000"/>
          <w:sz w:val="24"/>
          <w:szCs w:val="24"/>
          <w:lang w:eastAsia="es-DO"/>
        </w:rPr>
        <w:t>,</w:t>
      </w:r>
      <w:r w:rsidR="003D6287" w:rsidRPr="00F1798A">
        <w:rPr>
          <w:rFonts w:ascii="Times New Roman" w:eastAsia="Times New Roman" w:hAnsi="Times New Roman"/>
          <w:bCs/>
          <w:color w:val="000000"/>
          <w:sz w:val="24"/>
          <w:szCs w:val="24"/>
          <w:lang w:eastAsia="es-DO"/>
        </w:rPr>
        <w:t xml:space="preserve"> m</w:t>
      </w:r>
      <w:r w:rsidR="00685D22" w:rsidRPr="00F1798A">
        <w:rPr>
          <w:rFonts w:ascii="Times New Roman" w:eastAsia="Times New Roman" w:hAnsi="Times New Roman"/>
          <w:bCs/>
          <w:color w:val="000000"/>
          <w:sz w:val="24"/>
          <w:szCs w:val="24"/>
          <w:lang w:eastAsia="es-DO"/>
        </w:rPr>
        <w:t>ediante un proceso de C</w:t>
      </w:r>
      <w:r w:rsidR="00817C89" w:rsidRPr="00F1798A">
        <w:rPr>
          <w:rFonts w:ascii="Times New Roman" w:eastAsia="Times New Roman" w:hAnsi="Times New Roman"/>
          <w:bCs/>
          <w:color w:val="000000"/>
          <w:sz w:val="24"/>
          <w:szCs w:val="24"/>
          <w:lang w:eastAsia="es-DO"/>
        </w:rPr>
        <w:t xml:space="preserve">ompra </w:t>
      </w:r>
      <w:r w:rsidR="00685D22" w:rsidRPr="00F1798A">
        <w:rPr>
          <w:rFonts w:ascii="Times New Roman" w:eastAsia="Times New Roman" w:hAnsi="Times New Roman"/>
          <w:bCs/>
          <w:color w:val="000000"/>
          <w:sz w:val="24"/>
          <w:szCs w:val="24"/>
          <w:lang w:eastAsia="es-DO"/>
        </w:rPr>
        <w:t>M</w:t>
      </w:r>
      <w:r w:rsidR="00817C89" w:rsidRPr="00F1798A">
        <w:rPr>
          <w:rFonts w:ascii="Times New Roman" w:eastAsia="Times New Roman" w:hAnsi="Times New Roman"/>
          <w:bCs/>
          <w:color w:val="000000"/>
          <w:sz w:val="24"/>
          <w:szCs w:val="24"/>
          <w:lang w:eastAsia="es-DO"/>
        </w:rPr>
        <w:t xml:space="preserve">enor fueron adquiridos </w:t>
      </w:r>
      <w:r w:rsidR="00685D22" w:rsidRPr="00F1798A">
        <w:rPr>
          <w:rFonts w:ascii="Times New Roman" w:eastAsia="Times New Roman" w:hAnsi="Times New Roman"/>
          <w:bCs/>
          <w:color w:val="000000"/>
          <w:sz w:val="24"/>
          <w:szCs w:val="24"/>
          <w:lang w:eastAsia="es-DO"/>
        </w:rPr>
        <w:t xml:space="preserve">los </w:t>
      </w:r>
      <w:r w:rsidR="00817C89" w:rsidRPr="00F1798A">
        <w:rPr>
          <w:rFonts w:ascii="Times New Roman" w:eastAsia="Times New Roman" w:hAnsi="Times New Roman"/>
          <w:bCs/>
          <w:color w:val="000000"/>
          <w:sz w:val="24"/>
          <w:szCs w:val="24"/>
          <w:lang w:eastAsia="es-DO"/>
        </w:rPr>
        <w:t xml:space="preserve">equipos </w:t>
      </w:r>
      <w:r w:rsidR="0095615A" w:rsidRPr="00F1798A">
        <w:rPr>
          <w:rFonts w:ascii="Times New Roman" w:eastAsia="Times New Roman" w:hAnsi="Times New Roman"/>
          <w:bCs/>
          <w:color w:val="000000"/>
          <w:sz w:val="24"/>
          <w:szCs w:val="24"/>
          <w:lang w:eastAsia="es-DO"/>
        </w:rPr>
        <w:t xml:space="preserve">tecnológicos y licencias de software con miras a </w:t>
      </w:r>
      <w:r w:rsidR="00854447" w:rsidRPr="00F1798A">
        <w:rPr>
          <w:rFonts w:ascii="Times New Roman" w:eastAsia="Times New Roman" w:hAnsi="Times New Roman"/>
          <w:bCs/>
          <w:color w:val="000000"/>
          <w:sz w:val="24"/>
          <w:szCs w:val="24"/>
          <w:lang w:eastAsia="es-DO"/>
        </w:rPr>
        <w:t>eficientizar</w:t>
      </w:r>
      <w:r w:rsidR="00685D22" w:rsidRPr="00F1798A">
        <w:rPr>
          <w:rFonts w:ascii="Times New Roman" w:eastAsia="Times New Roman" w:hAnsi="Times New Roman"/>
          <w:bCs/>
          <w:color w:val="000000"/>
          <w:sz w:val="24"/>
          <w:szCs w:val="24"/>
          <w:lang w:eastAsia="es-DO"/>
        </w:rPr>
        <w:t xml:space="preserve"> su funcionalidad para la ejecución de las actividades </w:t>
      </w:r>
      <w:r w:rsidR="005D0D0A" w:rsidRPr="00F1798A">
        <w:rPr>
          <w:rFonts w:ascii="Times New Roman" w:eastAsia="Times New Roman" w:hAnsi="Times New Roman"/>
          <w:bCs/>
          <w:color w:val="000000"/>
          <w:sz w:val="24"/>
          <w:szCs w:val="24"/>
          <w:lang w:eastAsia="es-DO"/>
        </w:rPr>
        <w:t xml:space="preserve">operativas </w:t>
      </w:r>
      <w:r w:rsidR="00685D22" w:rsidRPr="00F1798A">
        <w:rPr>
          <w:rFonts w:ascii="Times New Roman" w:eastAsia="Times New Roman" w:hAnsi="Times New Roman"/>
          <w:bCs/>
          <w:color w:val="000000"/>
          <w:sz w:val="24"/>
          <w:szCs w:val="24"/>
          <w:lang w:eastAsia="es-DO"/>
        </w:rPr>
        <w:t>de la institución</w:t>
      </w:r>
      <w:r w:rsidR="005D0D0A" w:rsidRPr="00F1798A">
        <w:rPr>
          <w:rFonts w:ascii="Times New Roman" w:eastAsia="Times New Roman" w:hAnsi="Times New Roman"/>
          <w:bCs/>
          <w:color w:val="000000"/>
          <w:sz w:val="24"/>
          <w:szCs w:val="24"/>
          <w:lang w:eastAsia="es-DO"/>
        </w:rPr>
        <w:t xml:space="preserve">. </w:t>
      </w:r>
      <w:r w:rsidR="00685D22" w:rsidRPr="00F1798A">
        <w:rPr>
          <w:rFonts w:ascii="Times New Roman" w:eastAsia="Times New Roman" w:hAnsi="Times New Roman"/>
          <w:bCs/>
          <w:color w:val="000000"/>
          <w:sz w:val="24"/>
          <w:szCs w:val="24"/>
          <w:lang w:eastAsia="es-DO"/>
        </w:rPr>
        <w:t xml:space="preserve">A la fecha </w:t>
      </w:r>
      <w:r w:rsidR="006333DD" w:rsidRPr="00F1798A">
        <w:rPr>
          <w:rFonts w:ascii="Times New Roman" w:eastAsia="Times New Roman" w:hAnsi="Times New Roman"/>
          <w:bCs/>
          <w:color w:val="000000"/>
          <w:sz w:val="24"/>
          <w:szCs w:val="24"/>
          <w:lang w:eastAsia="es-DO"/>
        </w:rPr>
        <w:t xml:space="preserve">TIC ha actualizado el 80% de los equipos tecnológicos </w:t>
      </w:r>
      <w:r w:rsidR="00CA2339" w:rsidRPr="00F1798A">
        <w:rPr>
          <w:rFonts w:ascii="Times New Roman" w:eastAsia="Times New Roman" w:hAnsi="Times New Roman"/>
          <w:bCs/>
          <w:color w:val="000000"/>
          <w:sz w:val="24"/>
          <w:szCs w:val="24"/>
          <w:lang w:eastAsia="es-DO"/>
        </w:rPr>
        <w:t xml:space="preserve">de escritorio </w:t>
      </w:r>
      <w:r w:rsidR="006333DD" w:rsidRPr="00F1798A">
        <w:rPr>
          <w:rFonts w:ascii="Times New Roman" w:eastAsia="Times New Roman" w:hAnsi="Times New Roman"/>
          <w:bCs/>
          <w:color w:val="000000"/>
          <w:sz w:val="24"/>
          <w:szCs w:val="24"/>
          <w:lang w:eastAsia="es-DO"/>
        </w:rPr>
        <w:t>de la CDC</w:t>
      </w:r>
      <w:r w:rsidR="00854447" w:rsidRPr="00F1798A">
        <w:rPr>
          <w:rFonts w:ascii="Times New Roman" w:eastAsia="Times New Roman" w:hAnsi="Times New Roman"/>
          <w:bCs/>
          <w:color w:val="000000"/>
          <w:sz w:val="24"/>
          <w:szCs w:val="24"/>
          <w:lang w:eastAsia="es-DO"/>
        </w:rPr>
        <w:t xml:space="preserve">. </w:t>
      </w:r>
    </w:p>
    <w:p w14:paraId="6EDE413E" w14:textId="18C53501" w:rsidR="00F1798A" w:rsidRDefault="00F1798A" w:rsidP="00F1798A">
      <w:pPr>
        <w:rPr>
          <w:rFonts w:ascii="Times New Roman" w:eastAsia="Times New Roman" w:hAnsi="Times New Roman"/>
          <w:bCs/>
          <w:color w:val="000000"/>
          <w:sz w:val="24"/>
          <w:szCs w:val="24"/>
          <w:lang w:eastAsia="es-DO"/>
        </w:rPr>
      </w:pPr>
    </w:p>
    <w:p w14:paraId="608F24A7" w14:textId="42ADBDF3" w:rsidR="00F1798A" w:rsidRDefault="00F1798A" w:rsidP="00F1798A">
      <w:pPr>
        <w:rPr>
          <w:rFonts w:ascii="Times New Roman" w:eastAsia="Times New Roman" w:hAnsi="Times New Roman"/>
          <w:bCs/>
          <w:color w:val="000000"/>
          <w:sz w:val="24"/>
          <w:szCs w:val="24"/>
          <w:lang w:eastAsia="es-DO"/>
        </w:rPr>
      </w:pPr>
    </w:p>
    <w:p w14:paraId="1E5CE4E0" w14:textId="6A41FBC6" w:rsidR="00F1798A" w:rsidRDefault="00F1798A" w:rsidP="00F1798A">
      <w:pPr>
        <w:rPr>
          <w:rFonts w:ascii="Times New Roman" w:eastAsia="Times New Roman" w:hAnsi="Times New Roman"/>
          <w:bCs/>
          <w:color w:val="000000"/>
          <w:sz w:val="24"/>
          <w:szCs w:val="24"/>
          <w:lang w:eastAsia="es-DO"/>
        </w:rPr>
      </w:pPr>
    </w:p>
    <w:p w14:paraId="0064D4FE" w14:textId="27C46485" w:rsidR="00F1798A" w:rsidRDefault="00F1798A" w:rsidP="00F1798A">
      <w:pPr>
        <w:rPr>
          <w:rFonts w:ascii="Times New Roman" w:eastAsia="Times New Roman" w:hAnsi="Times New Roman"/>
          <w:bCs/>
          <w:color w:val="000000"/>
          <w:sz w:val="24"/>
          <w:szCs w:val="24"/>
          <w:lang w:eastAsia="es-DO"/>
        </w:rPr>
      </w:pPr>
    </w:p>
    <w:p w14:paraId="34511A35" w14:textId="527EEEB2" w:rsidR="00F1798A" w:rsidRDefault="00F1798A" w:rsidP="00F1798A">
      <w:pPr>
        <w:rPr>
          <w:rFonts w:ascii="Times New Roman" w:eastAsia="Times New Roman" w:hAnsi="Times New Roman"/>
          <w:bCs/>
          <w:color w:val="000000"/>
          <w:sz w:val="24"/>
          <w:szCs w:val="24"/>
          <w:lang w:eastAsia="es-DO"/>
        </w:rPr>
      </w:pPr>
    </w:p>
    <w:p w14:paraId="6A97F4C8" w14:textId="77777777" w:rsidR="00F1798A" w:rsidRPr="00F1798A" w:rsidRDefault="00F1798A" w:rsidP="00F1798A">
      <w:pPr>
        <w:rPr>
          <w:rFonts w:ascii="Times New Roman" w:eastAsia="Times New Roman" w:hAnsi="Times New Roman"/>
          <w:bCs/>
          <w:color w:val="000000"/>
          <w:sz w:val="24"/>
          <w:szCs w:val="24"/>
          <w:lang w:eastAsia="es-DO"/>
        </w:rPr>
      </w:pPr>
    </w:p>
    <w:p w14:paraId="5637D89D" w14:textId="183E4608" w:rsidR="00E6337C" w:rsidRPr="00F1798A" w:rsidRDefault="0048241D" w:rsidP="00AA2F88">
      <w:pPr>
        <w:pStyle w:val="Prrafodelista"/>
        <w:numPr>
          <w:ilvl w:val="0"/>
          <w:numId w:val="18"/>
        </w:numPr>
        <w:rPr>
          <w:rFonts w:ascii="Times New Roman" w:eastAsiaTheme="minorHAnsi" w:hAnsi="Times New Roman"/>
          <w:b/>
          <w:sz w:val="24"/>
          <w:szCs w:val="24"/>
        </w:rPr>
      </w:pPr>
      <w:r w:rsidRPr="00F1798A">
        <w:rPr>
          <w:rFonts w:ascii="Times New Roman" w:eastAsiaTheme="minorHAnsi" w:hAnsi="Times New Roman"/>
          <w:b/>
          <w:sz w:val="24"/>
          <w:szCs w:val="24"/>
        </w:rPr>
        <w:t>Normas de Tecnología de la Información y Comunicación (NORTICS)</w:t>
      </w:r>
    </w:p>
    <w:p w14:paraId="7B7676A0" w14:textId="1E7354FA" w:rsidR="00E6337C" w:rsidRDefault="005D0D0A" w:rsidP="00753D06">
      <w:pPr>
        <w:ind w:firstLine="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ab/>
      </w:r>
      <w:bookmarkStart w:id="71" w:name="_Toc24463146"/>
      <w:bookmarkStart w:id="72" w:name="_Toc24463407"/>
      <w:r w:rsidR="0048241D" w:rsidRPr="00321A59">
        <w:rPr>
          <w:rFonts w:ascii="Times New Roman" w:eastAsia="Times New Roman" w:hAnsi="Times New Roman"/>
          <w:bCs/>
          <w:color w:val="000000"/>
          <w:sz w:val="24"/>
          <w:szCs w:val="24"/>
          <w:lang w:eastAsia="es-DO"/>
        </w:rPr>
        <w:t>Dando seguimiento a la i</w:t>
      </w:r>
      <w:r w:rsidR="00E6337C" w:rsidRPr="00321A59">
        <w:rPr>
          <w:rFonts w:ascii="Times New Roman" w:eastAsia="Times New Roman" w:hAnsi="Times New Roman"/>
          <w:bCs/>
          <w:color w:val="000000"/>
          <w:sz w:val="24"/>
          <w:szCs w:val="24"/>
          <w:lang w:eastAsia="es-DO"/>
        </w:rPr>
        <w:t>mplementación de las</w:t>
      </w:r>
      <w:r w:rsidR="0048241D" w:rsidRPr="00321A59">
        <w:rPr>
          <w:rFonts w:ascii="Times New Roman" w:eastAsia="Times New Roman" w:hAnsi="Times New Roman"/>
          <w:bCs/>
          <w:color w:val="000000"/>
          <w:sz w:val="24"/>
          <w:szCs w:val="24"/>
          <w:lang w:eastAsia="es-DO"/>
        </w:rPr>
        <w:t xml:space="preserve"> NORTICS</w:t>
      </w:r>
      <w:r w:rsidR="00E6337C" w:rsidRPr="00321A59">
        <w:rPr>
          <w:rFonts w:ascii="Times New Roman" w:eastAsia="Times New Roman" w:hAnsi="Times New Roman"/>
          <w:bCs/>
          <w:color w:val="000000"/>
          <w:sz w:val="24"/>
          <w:szCs w:val="24"/>
          <w:lang w:eastAsia="es-DO"/>
        </w:rPr>
        <w:t xml:space="preserve">, </w:t>
      </w:r>
      <w:r w:rsidR="005A5211" w:rsidRPr="00321A59">
        <w:rPr>
          <w:rFonts w:ascii="Times New Roman" w:eastAsia="Times New Roman" w:hAnsi="Times New Roman"/>
          <w:bCs/>
          <w:color w:val="000000"/>
          <w:sz w:val="24"/>
          <w:szCs w:val="24"/>
          <w:lang w:eastAsia="es-DO"/>
        </w:rPr>
        <w:t>l</w:t>
      </w:r>
      <w:r w:rsidR="0048241D" w:rsidRPr="00321A59">
        <w:rPr>
          <w:rFonts w:ascii="Times New Roman" w:eastAsia="Times New Roman" w:hAnsi="Times New Roman"/>
          <w:bCs/>
          <w:color w:val="000000"/>
          <w:sz w:val="24"/>
          <w:szCs w:val="24"/>
          <w:lang w:eastAsia="es-DO"/>
        </w:rPr>
        <w:t xml:space="preserve">a CDC logró renovar </w:t>
      </w:r>
      <w:r w:rsidR="005A5211" w:rsidRPr="00321A59">
        <w:rPr>
          <w:rFonts w:ascii="Times New Roman" w:eastAsia="Times New Roman" w:hAnsi="Times New Roman"/>
          <w:bCs/>
          <w:color w:val="000000"/>
          <w:sz w:val="24"/>
          <w:szCs w:val="24"/>
          <w:lang w:eastAsia="es-DO"/>
        </w:rPr>
        <w:t xml:space="preserve">la </w:t>
      </w:r>
      <w:r w:rsidR="00181D79" w:rsidRPr="00321A59">
        <w:rPr>
          <w:rFonts w:ascii="Times New Roman" w:eastAsia="Times New Roman" w:hAnsi="Times New Roman"/>
          <w:bCs/>
          <w:color w:val="000000"/>
          <w:sz w:val="24"/>
          <w:szCs w:val="24"/>
          <w:lang w:eastAsia="es-DO"/>
        </w:rPr>
        <w:t xml:space="preserve">Nortic A2 (Desarrollo y Gestión de los medios WEB del Estado Dominicano) y </w:t>
      </w:r>
      <w:r w:rsidR="0048241D" w:rsidRPr="00321A59">
        <w:rPr>
          <w:rFonts w:ascii="Times New Roman" w:eastAsia="Times New Roman" w:hAnsi="Times New Roman"/>
          <w:bCs/>
          <w:color w:val="000000"/>
          <w:sz w:val="24"/>
          <w:szCs w:val="24"/>
          <w:lang w:eastAsia="es-DO"/>
        </w:rPr>
        <w:t>Nortic</w:t>
      </w:r>
      <w:r w:rsidR="00E6337C" w:rsidRPr="00321A59">
        <w:rPr>
          <w:rFonts w:ascii="Times New Roman" w:eastAsia="Times New Roman" w:hAnsi="Times New Roman"/>
          <w:bCs/>
          <w:color w:val="000000"/>
          <w:sz w:val="24"/>
          <w:szCs w:val="24"/>
          <w:lang w:eastAsia="es-DO"/>
        </w:rPr>
        <w:t xml:space="preserve"> A3 (Publicación de Datos Abiertos del Gobierno Dominicano), Nortic E1 (Gestión de las Redes Sociales en los Organismos Gubernamentales).</w:t>
      </w:r>
      <w:r w:rsidR="00321A59">
        <w:rPr>
          <w:rFonts w:ascii="Times New Roman" w:eastAsia="Times New Roman" w:hAnsi="Times New Roman"/>
          <w:bCs/>
          <w:color w:val="000000"/>
          <w:sz w:val="24"/>
          <w:szCs w:val="24"/>
          <w:lang w:eastAsia="es-DO"/>
        </w:rPr>
        <w:t xml:space="preserve">  Actualmente se encuentra en proceso de renovación de la NORTIC E1</w:t>
      </w:r>
      <w:r w:rsidR="0091332D">
        <w:rPr>
          <w:rFonts w:ascii="Times New Roman" w:eastAsia="Times New Roman" w:hAnsi="Times New Roman"/>
          <w:bCs/>
          <w:color w:val="000000"/>
          <w:sz w:val="24"/>
          <w:szCs w:val="24"/>
          <w:lang w:eastAsia="es-DO"/>
        </w:rPr>
        <w:t xml:space="preserve"> (</w:t>
      </w:r>
      <w:r w:rsidR="0091332D" w:rsidRPr="0091332D">
        <w:rPr>
          <w:rFonts w:ascii="Times New Roman" w:eastAsia="Times New Roman" w:hAnsi="Times New Roman"/>
          <w:bCs/>
          <w:color w:val="000000"/>
          <w:sz w:val="24"/>
          <w:szCs w:val="24"/>
          <w:lang w:eastAsia="es-DO"/>
        </w:rPr>
        <w:t>Gestión de las Redes Sociales en los Organismos Gubernamentales</w:t>
      </w:r>
      <w:r w:rsidR="0091332D">
        <w:rPr>
          <w:rFonts w:ascii="Times New Roman" w:eastAsia="Times New Roman" w:hAnsi="Times New Roman"/>
          <w:bCs/>
          <w:color w:val="000000"/>
          <w:sz w:val="24"/>
          <w:szCs w:val="24"/>
          <w:lang w:eastAsia="es-DO"/>
        </w:rPr>
        <w:t>)</w:t>
      </w:r>
      <w:r w:rsidR="00321A59">
        <w:rPr>
          <w:rFonts w:ascii="Times New Roman" w:eastAsia="Times New Roman" w:hAnsi="Times New Roman"/>
          <w:bCs/>
          <w:color w:val="000000"/>
          <w:sz w:val="24"/>
          <w:szCs w:val="24"/>
          <w:lang w:eastAsia="es-DO"/>
        </w:rPr>
        <w:t>.</w:t>
      </w:r>
      <w:bookmarkEnd w:id="71"/>
      <w:bookmarkEnd w:id="72"/>
    </w:p>
    <w:p w14:paraId="003AF140" w14:textId="77777777" w:rsidR="00321A59" w:rsidRDefault="00606FDD" w:rsidP="00753D06">
      <w:pPr>
        <w:tabs>
          <w:tab w:val="left" w:pos="426"/>
        </w:tabs>
        <w:spacing w:before="100" w:beforeAutospacing="1" w:after="100" w:afterAutospacing="1"/>
        <w:jc w:val="center"/>
        <w:rPr>
          <w:rFonts w:ascii="Times New Roman" w:eastAsia="Times New Roman" w:hAnsi="Times New Roman"/>
          <w:bCs/>
          <w:color w:val="000000"/>
          <w:sz w:val="24"/>
          <w:szCs w:val="24"/>
          <w:lang w:eastAsia="es-DO"/>
        </w:rPr>
      </w:pPr>
      <w:bookmarkStart w:id="73" w:name="_Toc24463147"/>
      <w:bookmarkStart w:id="74" w:name="_Toc24463408"/>
      <w:r>
        <w:rPr>
          <w:noProof/>
          <w:lang w:eastAsia="es-DO"/>
        </w:rPr>
        <w:drawing>
          <wp:inline distT="0" distB="0" distL="0" distR="0" wp14:anchorId="279EC4C6" wp14:editId="3A8CE0F6">
            <wp:extent cx="790575" cy="952500"/>
            <wp:effectExtent l="0" t="0" r="9525" b="0"/>
            <wp:docPr id="1" name="Imagen 1" descr="Sello de certificación de la A2:2016 con el NIU 16040-01-A216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llo de certificación de la A2:2016 con el NIU 16040-01-A2161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952500"/>
                    </a:xfrm>
                    <a:prstGeom prst="rect">
                      <a:avLst/>
                    </a:prstGeom>
                    <a:noFill/>
                    <a:ln>
                      <a:noFill/>
                    </a:ln>
                  </pic:spPr>
                </pic:pic>
              </a:graphicData>
            </a:graphic>
          </wp:inline>
        </w:drawing>
      </w:r>
      <w:r w:rsidR="001B69E6">
        <w:rPr>
          <w:rFonts w:ascii="Times New Roman" w:eastAsia="Times New Roman" w:hAnsi="Times New Roman"/>
          <w:bCs/>
          <w:color w:val="000000"/>
          <w:sz w:val="24"/>
          <w:szCs w:val="24"/>
          <w:lang w:eastAsia="es-DO"/>
        </w:rPr>
        <w:t xml:space="preserve">   </w:t>
      </w:r>
      <w:r w:rsidR="001B69E6">
        <w:rPr>
          <w:noProof/>
          <w:lang w:eastAsia="es-DO"/>
        </w:rPr>
        <w:drawing>
          <wp:inline distT="0" distB="0" distL="0" distR="0" wp14:anchorId="248361F7" wp14:editId="57B23A18">
            <wp:extent cx="790575" cy="952500"/>
            <wp:effectExtent l="0" t="0" r="9525" b="0"/>
            <wp:docPr id="44" name="Imagen 44" descr="Sello de certificación de la A3:2014 con el NIU 16040-01-A30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ello de certificación de la A3:2014 con el NIU 16040-01-A30E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0575" cy="952500"/>
                    </a:xfrm>
                    <a:prstGeom prst="rect">
                      <a:avLst/>
                    </a:prstGeom>
                    <a:noFill/>
                    <a:ln>
                      <a:noFill/>
                    </a:ln>
                  </pic:spPr>
                </pic:pic>
              </a:graphicData>
            </a:graphic>
          </wp:inline>
        </w:drawing>
      </w:r>
      <w:bookmarkEnd w:id="73"/>
      <w:bookmarkEnd w:id="74"/>
    </w:p>
    <w:p w14:paraId="479D505E" w14:textId="22F19BD9" w:rsidR="00E6337C" w:rsidRPr="00F1798A" w:rsidRDefault="00181D79" w:rsidP="00AA2F88">
      <w:pPr>
        <w:pStyle w:val="Prrafodelista"/>
        <w:numPr>
          <w:ilvl w:val="0"/>
          <w:numId w:val="18"/>
        </w:numPr>
        <w:rPr>
          <w:rFonts w:ascii="Times New Roman" w:eastAsiaTheme="minorHAnsi" w:hAnsi="Times New Roman"/>
          <w:b/>
          <w:sz w:val="24"/>
          <w:szCs w:val="24"/>
        </w:rPr>
      </w:pPr>
      <w:r w:rsidRPr="00F1798A">
        <w:rPr>
          <w:rFonts w:ascii="Times New Roman" w:eastAsiaTheme="minorHAnsi" w:hAnsi="Times New Roman"/>
          <w:b/>
          <w:sz w:val="24"/>
          <w:szCs w:val="24"/>
        </w:rPr>
        <w:t>Índice de Uso de TIC e Implementación de Gobierno Electrónico en el Estado Dominicano (ITICge)</w:t>
      </w:r>
    </w:p>
    <w:p w14:paraId="28EC9D7D" w14:textId="63D01954" w:rsidR="003C2D26" w:rsidRDefault="003C2D26" w:rsidP="00753D06">
      <w:pPr>
        <w:ind w:firstLine="720"/>
        <w:rPr>
          <w:rFonts w:ascii="Times New Roman" w:eastAsia="Times New Roman" w:hAnsi="Times New Roman"/>
          <w:bCs/>
          <w:color w:val="000000"/>
          <w:sz w:val="24"/>
          <w:szCs w:val="24"/>
          <w:lang w:eastAsia="es-DO"/>
        </w:rPr>
      </w:pPr>
      <w:bookmarkStart w:id="75" w:name="_Toc24463148"/>
      <w:bookmarkStart w:id="76" w:name="_Toc24463409"/>
      <w:r>
        <w:rPr>
          <w:rFonts w:ascii="Times New Roman" w:eastAsia="Times New Roman" w:hAnsi="Times New Roman"/>
          <w:bCs/>
          <w:color w:val="000000"/>
          <w:sz w:val="24"/>
          <w:szCs w:val="24"/>
          <w:lang w:eastAsia="es-DO"/>
        </w:rPr>
        <w:t>En cuanto a este aspecto,</w:t>
      </w:r>
      <w:r w:rsidR="00E6337C" w:rsidRPr="00E6337C">
        <w:rPr>
          <w:rFonts w:ascii="Times New Roman" w:eastAsia="Times New Roman" w:hAnsi="Times New Roman"/>
          <w:bCs/>
          <w:color w:val="000000"/>
          <w:sz w:val="24"/>
          <w:szCs w:val="24"/>
          <w:lang w:eastAsia="es-DO"/>
        </w:rPr>
        <w:t xml:space="preserve"> el Departamento </w:t>
      </w:r>
      <w:r w:rsidR="00181D79">
        <w:rPr>
          <w:rFonts w:ascii="Times New Roman" w:eastAsia="Times New Roman" w:hAnsi="Times New Roman"/>
          <w:bCs/>
          <w:color w:val="000000"/>
          <w:sz w:val="24"/>
          <w:szCs w:val="24"/>
          <w:lang w:eastAsia="es-DO"/>
        </w:rPr>
        <w:t>TIC</w:t>
      </w:r>
      <w:r w:rsidR="00E6337C" w:rsidRPr="00E6337C">
        <w:rPr>
          <w:rFonts w:ascii="Times New Roman" w:eastAsia="Times New Roman" w:hAnsi="Times New Roman"/>
          <w:bCs/>
          <w:color w:val="000000"/>
          <w:sz w:val="24"/>
          <w:szCs w:val="24"/>
          <w:lang w:eastAsia="es-DO"/>
        </w:rPr>
        <w:t xml:space="preserve"> ha trabajado en</w:t>
      </w:r>
      <w:r w:rsidR="00E6337C">
        <w:rPr>
          <w:rFonts w:ascii="Times New Roman" w:eastAsia="Times New Roman" w:hAnsi="Times New Roman"/>
          <w:bCs/>
          <w:color w:val="000000"/>
          <w:sz w:val="24"/>
          <w:szCs w:val="24"/>
          <w:lang w:eastAsia="es-DO"/>
        </w:rPr>
        <w:t xml:space="preserve"> </w:t>
      </w:r>
      <w:r w:rsidR="00E6337C" w:rsidRPr="00E6337C">
        <w:rPr>
          <w:rFonts w:ascii="Times New Roman" w:eastAsia="Times New Roman" w:hAnsi="Times New Roman"/>
          <w:bCs/>
          <w:color w:val="000000"/>
          <w:sz w:val="24"/>
          <w:szCs w:val="24"/>
          <w:lang w:eastAsia="es-DO"/>
        </w:rPr>
        <w:t xml:space="preserve">el cumplimiento de los </w:t>
      </w:r>
      <w:r w:rsidR="003E5FBC">
        <w:rPr>
          <w:rFonts w:ascii="Times New Roman" w:eastAsia="Times New Roman" w:hAnsi="Times New Roman"/>
          <w:bCs/>
          <w:color w:val="000000"/>
          <w:sz w:val="24"/>
          <w:szCs w:val="24"/>
          <w:lang w:eastAsia="es-DO"/>
        </w:rPr>
        <w:t>r</w:t>
      </w:r>
      <w:r w:rsidR="00E6337C" w:rsidRPr="00E6337C">
        <w:rPr>
          <w:rFonts w:ascii="Times New Roman" w:eastAsia="Times New Roman" w:hAnsi="Times New Roman"/>
          <w:bCs/>
          <w:color w:val="000000"/>
          <w:sz w:val="24"/>
          <w:szCs w:val="24"/>
          <w:lang w:eastAsia="es-DO"/>
        </w:rPr>
        <w:t xml:space="preserve">equerimientos exigidos para la medición </w:t>
      </w:r>
      <w:r w:rsidR="00181D79" w:rsidRPr="00E6337C">
        <w:rPr>
          <w:rFonts w:ascii="Times New Roman" w:eastAsia="Times New Roman" w:hAnsi="Times New Roman"/>
          <w:bCs/>
          <w:color w:val="000000"/>
          <w:sz w:val="24"/>
          <w:szCs w:val="24"/>
          <w:lang w:eastAsia="es-DO"/>
        </w:rPr>
        <w:t>de</w:t>
      </w:r>
      <w:r w:rsidR="00181D79">
        <w:rPr>
          <w:rFonts w:ascii="Times New Roman" w:eastAsia="Times New Roman" w:hAnsi="Times New Roman"/>
          <w:bCs/>
          <w:color w:val="000000"/>
          <w:sz w:val="24"/>
          <w:szCs w:val="24"/>
          <w:lang w:eastAsia="es-DO"/>
        </w:rPr>
        <w:t>l</w:t>
      </w:r>
      <w:r w:rsidR="00181D79" w:rsidRPr="00E6337C">
        <w:rPr>
          <w:rFonts w:ascii="Times New Roman" w:eastAsia="Times New Roman" w:hAnsi="Times New Roman"/>
          <w:bCs/>
          <w:color w:val="000000"/>
          <w:sz w:val="24"/>
          <w:szCs w:val="24"/>
          <w:lang w:eastAsia="es-DO"/>
        </w:rPr>
        <w:t xml:space="preserve"> </w:t>
      </w:r>
      <w:r w:rsidR="00181D79">
        <w:rPr>
          <w:rFonts w:ascii="Times New Roman" w:eastAsia="Times New Roman" w:hAnsi="Times New Roman"/>
          <w:bCs/>
          <w:color w:val="000000"/>
          <w:sz w:val="24"/>
          <w:szCs w:val="24"/>
          <w:lang w:eastAsia="es-DO"/>
        </w:rPr>
        <w:t>ITICge,</w:t>
      </w:r>
      <w:r w:rsidR="00181D79" w:rsidRPr="00E6337C">
        <w:rPr>
          <w:rFonts w:ascii="Times New Roman" w:eastAsia="Times New Roman" w:hAnsi="Times New Roman"/>
          <w:bCs/>
          <w:color w:val="000000"/>
          <w:sz w:val="24"/>
          <w:szCs w:val="24"/>
          <w:lang w:eastAsia="es-DO"/>
        </w:rPr>
        <w:t xml:space="preserve"> </w:t>
      </w:r>
      <w:r w:rsidR="003E5FBC">
        <w:rPr>
          <w:rFonts w:ascii="Times New Roman" w:eastAsia="Times New Roman" w:hAnsi="Times New Roman"/>
          <w:bCs/>
          <w:color w:val="000000"/>
          <w:sz w:val="24"/>
          <w:szCs w:val="24"/>
          <w:lang w:eastAsia="es-DO"/>
        </w:rPr>
        <w:t xml:space="preserve">la cual mide </w:t>
      </w:r>
      <w:r w:rsidR="00E6337C" w:rsidRPr="00E6337C">
        <w:rPr>
          <w:rFonts w:ascii="Times New Roman" w:eastAsia="Times New Roman" w:hAnsi="Times New Roman"/>
          <w:bCs/>
          <w:color w:val="000000"/>
          <w:sz w:val="24"/>
          <w:szCs w:val="24"/>
          <w:lang w:eastAsia="es-DO"/>
        </w:rPr>
        <w:t xml:space="preserve">y </w:t>
      </w:r>
      <w:r w:rsidR="003E5FBC" w:rsidRPr="00E6337C">
        <w:rPr>
          <w:rFonts w:ascii="Times New Roman" w:eastAsia="Times New Roman" w:hAnsi="Times New Roman"/>
          <w:bCs/>
          <w:color w:val="000000"/>
          <w:sz w:val="24"/>
          <w:szCs w:val="24"/>
          <w:lang w:eastAsia="es-DO"/>
        </w:rPr>
        <w:t>evalúa</w:t>
      </w:r>
      <w:r w:rsidR="00E6337C" w:rsidRPr="00E6337C">
        <w:rPr>
          <w:rFonts w:ascii="Times New Roman" w:eastAsia="Times New Roman" w:hAnsi="Times New Roman"/>
          <w:bCs/>
          <w:color w:val="000000"/>
          <w:sz w:val="24"/>
          <w:szCs w:val="24"/>
          <w:lang w:eastAsia="es-DO"/>
        </w:rPr>
        <w:t xml:space="preserve"> el avance de las iniciativas de TIC y Gobierno</w:t>
      </w:r>
      <w:r w:rsidR="00E6337C">
        <w:rPr>
          <w:rFonts w:ascii="Times New Roman" w:eastAsia="Times New Roman" w:hAnsi="Times New Roman"/>
          <w:bCs/>
          <w:color w:val="000000"/>
          <w:sz w:val="24"/>
          <w:szCs w:val="24"/>
          <w:lang w:eastAsia="es-DO"/>
        </w:rPr>
        <w:t xml:space="preserve"> </w:t>
      </w:r>
      <w:r w:rsidR="00E6337C" w:rsidRPr="00E6337C">
        <w:rPr>
          <w:rFonts w:ascii="Times New Roman" w:eastAsia="Times New Roman" w:hAnsi="Times New Roman"/>
          <w:bCs/>
          <w:color w:val="000000"/>
          <w:sz w:val="24"/>
          <w:szCs w:val="24"/>
          <w:lang w:eastAsia="es-DO"/>
        </w:rPr>
        <w:t>Electrónico en las instituciones del Estado Dominicano.</w:t>
      </w:r>
      <w:r w:rsidR="003E5FBC">
        <w:rPr>
          <w:rFonts w:ascii="Times New Roman" w:eastAsia="Times New Roman" w:hAnsi="Times New Roman"/>
          <w:bCs/>
          <w:color w:val="000000"/>
          <w:sz w:val="24"/>
          <w:szCs w:val="24"/>
          <w:lang w:eastAsia="es-DO"/>
        </w:rPr>
        <w:t xml:space="preserve"> </w:t>
      </w:r>
      <w:r>
        <w:rPr>
          <w:rFonts w:ascii="Times New Roman" w:eastAsia="Times New Roman" w:hAnsi="Times New Roman"/>
          <w:bCs/>
          <w:color w:val="000000"/>
          <w:sz w:val="24"/>
          <w:szCs w:val="24"/>
          <w:lang w:eastAsia="es-DO"/>
        </w:rPr>
        <w:t>En ese sentido, entre las iniciativas destacadas para este periodo mencionamos el logro de</w:t>
      </w:r>
      <w:r w:rsidR="003E5FBC">
        <w:rPr>
          <w:rFonts w:ascii="Times New Roman" w:eastAsia="Times New Roman" w:hAnsi="Times New Roman"/>
          <w:bCs/>
          <w:color w:val="000000"/>
          <w:sz w:val="24"/>
          <w:szCs w:val="24"/>
          <w:lang w:eastAsia="es-DO"/>
        </w:rPr>
        <w:t xml:space="preserve"> la firma </w:t>
      </w:r>
      <w:r w:rsidR="00176542">
        <w:rPr>
          <w:rFonts w:ascii="Times New Roman" w:eastAsia="Times New Roman" w:hAnsi="Times New Roman"/>
          <w:bCs/>
          <w:color w:val="000000"/>
          <w:sz w:val="24"/>
          <w:szCs w:val="24"/>
          <w:lang w:eastAsia="es-DO"/>
        </w:rPr>
        <w:t>digital,</w:t>
      </w:r>
      <w:r w:rsidR="003E5FBC">
        <w:rPr>
          <w:rFonts w:ascii="Times New Roman" w:eastAsia="Times New Roman" w:hAnsi="Times New Roman"/>
          <w:bCs/>
          <w:color w:val="000000"/>
          <w:sz w:val="24"/>
          <w:szCs w:val="24"/>
          <w:lang w:eastAsia="es-DO"/>
        </w:rPr>
        <w:t xml:space="preserve"> </w:t>
      </w:r>
      <w:r w:rsidR="003257D3">
        <w:rPr>
          <w:rFonts w:ascii="Times New Roman" w:eastAsia="Times New Roman" w:hAnsi="Times New Roman"/>
          <w:bCs/>
          <w:color w:val="000000"/>
          <w:sz w:val="24"/>
          <w:szCs w:val="24"/>
          <w:lang w:eastAsia="es-DO"/>
        </w:rPr>
        <w:t>aument</w:t>
      </w:r>
      <w:r>
        <w:rPr>
          <w:rFonts w:ascii="Times New Roman" w:eastAsia="Times New Roman" w:hAnsi="Times New Roman"/>
          <w:bCs/>
          <w:color w:val="000000"/>
          <w:sz w:val="24"/>
          <w:szCs w:val="24"/>
          <w:lang w:eastAsia="es-DO"/>
        </w:rPr>
        <w:t>o de</w:t>
      </w:r>
      <w:r w:rsidR="003257D3">
        <w:rPr>
          <w:rFonts w:ascii="Times New Roman" w:eastAsia="Times New Roman" w:hAnsi="Times New Roman"/>
          <w:bCs/>
          <w:color w:val="000000"/>
          <w:sz w:val="24"/>
          <w:szCs w:val="24"/>
          <w:lang w:eastAsia="es-DO"/>
        </w:rPr>
        <w:t xml:space="preserve"> la </w:t>
      </w:r>
      <w:r w:rsidR="003E5FBC">
        <w:rPr>
          <w:rFonts w:ascii="Times New Roman" w:eastAsia="Times New Roman" w:hAnsi="Times New Roman"/>
          <w:bCs/>
          <w:color w:val="000000"/>
          <w:sz w:val="24"/>
          <w:szCs w:val="24"/>
          <w:lang w:eastAsia="es-DO"/>
        </w:rPr>
        <w:t xml:space="preserve">participación web </w:t>
      </w:r>
      <w:r w:rsidR="001B69E6">
        <w:rPr>
          <w:rFonts w:ascii="Times New Roman" w:eastAsia="Times New Roman" w:hAnsi="Times New Roman"/>
          <w:bCs/>
          <w:color w:val="000000"/>
          <w:sz w:val="24"/>
          <w:szCs w:val="24"/>
          <w:lang w:eastAsia="es-DO"/>
        </w:rPr>
        <w:t xml:space="preserve">de la CDC; en el área de recursos humanos la </w:t>
      </w:r>
      <w:r>
        <w:rPr>
          <w:rFonts w:ascii="Times New Roman" w:eastAsia="Times New Roman" w:hAnsi="Times New Roman"/>
          <w:bCs/>
          <w:color w:val="000000"/>
          <w:sz w:val="24"/>
          <w:szCs w:val="24"/>
          <w:lang w:eastAsia="es-DO"/>
        </w:rPr>
        <w:t xml:space="preserve">realización de encuestas </w:t>
      </w:r>
      <w:r w:rsidR="001B69E6">
        <w:rPr>
          <w:rFonts w:ascii="Times New Roman" w:eastAsia="Times New Roman" w:hAnsi="Times New Roman"/>
          <w:bCs/>
          <w:color w:val="000000"/>
          <w:sz w:val="24"/>
          <w:szCs w:val="24"/>
          <w:lang w:eastAsia="es-DO"/>
        </w:rPr>
        <w:t>y la disminución de la brecha de género</w:t>
      </w:r>
      <w:r w:rsidR="003E5FBC">
        <w:rPr>
          <w:rFonts w:ascii="Times New Roman" w:eastAsia="Times New Roman" w:hAnsi="Times New Roman"/>
          <w:bCs/>
          <w:color w:val="000000"/>
          <w:sz w:val="24"/>
          <w:szCs w:val="24"/>
          <w:lang w:eastAsia="es-DO"/>
        </w:rPr>
        <w:t>.</w:t>
      </w:r>
      <w:bookmarkEnd w:id="75"/>
      <w:bookmarkEnd w:id="76"/>
      <w:r w:rsidR="003E5FBC">
        <w:rPr>
          <w:rFonts w:ascii="Times New Roman" w:eastAsia="Times New Roman" w:hAnsi="Times New Roman"/>
          <w:bCs/>
          <w:color w:val="000000"/>
          <w:sz w:val="24"/>
          <w:szCs w:val="24"/>
          <w:lang w:eastAsia="es-DO"/>
        </w:rPr>
        <w:t xml:space="preserve"> </w:t>
      </w:r>
    </w:p>
    <w:p w14:paraId="48A923F9" w14:textId="75D67F2D" w:rsidR="003C2D26" w:rsidRDefault="003C2D26" w:rsidP="00753D06">
      <w:pPr>
        <w:tabs>
          <w:tab w:val="left" w:pos="426"/>
        </w:tabs>
        <w:rPr>
          <w:rFonts w:ascii="Times New Roman" w:eastAsia="Times New Roman" w:hAnsi="Times New Roman"/>
          <w:bCs/>
          <w:color w:val="000000"/>
          <w:sz w:val="24"/>
          <w:szCs w:val="24"/>
          <w:lang w:eastAsia="es-DO"/>
        </w:rPr>
      </w:pPr>
    </w:p>
    <w:p w14:paraId="40D9CA53" w14:textId="77777777" w:rsidR="00F1798A" w:rsidRDefault="00F1798A" w:rsidP="00753D06">
      <w:pPr>
        <w:tabs>
          <w:tab w:val="left" w:pos="426"/>
        </w:tabs>
        <w:rPr>
          <w:rFonts w:ascii="Times New Roman" w:eastAsia="Times New Roman" w:hAnsi="Times New Roman"/>
          <w:bCs/>
          <w:color w:val="000000"/>
          <w:sz w:val="24"/>
          <w:szCs w:val="24"/>
          <w:lang w:eastAsia="es-DO"/>
        </w:rPr>
      </w:pPr>
    </w:p>
    <w:p w14:paraId="12A18513" w14:textId="04C3AEA4" w:rsidR="00E6337C" w:rsidRDefault="003C2D26" w:rsidP="00753D06">
      <w:pPr>
        <w:ind w:firstLine="720"/>
        <w:rPr>
          <w:rFonts w:ascii="Times New Roman" w:eastAsia="Times New Roman" w:hAnsi="Times New Roman"/>
          <w:bCs/>
          <w:color w:val="000000"/>
          <w:sz w:val="24"/>
          <w:szCs w:val="24"/>
          <w:lang w:eastAsia="es-DO"/>
        </w:rPr>
      </w:pPr>
      <w:bookmarkStart w:id="77" w:name="_Toc24463149"/>
      <w:bookmarkStart w:id="78" w:name="_Toc24463410"/>
      <w:r>
        <w:rPr>
          <w:rFonts w:ascii="Times New Roman" w:eastAsia="Times New Roman" w:hAnsi="Times New Roman"/>
          <w:bCs/>
          <w:color w:val="000000"/>
          <w:sz w:val="24"/>
          <w:szCs w:val="24"/>
          <w:lang w:eastAsia="es-DO"/>
        </w:rPr>
        <w:t>Otras iniciativas</w:t>
      </w:r>
      <w:r w:rsidR="003E5FBC">
        <w:rPr>
          <w:rFonts w:ascii="Times New Roman" w:eastAsia="Times New Roman" w:hAnsi="Times New Roman"/>
          <w:bCs/>
          <w:color w:val="000000"/>
          <w:sz w:val="24"/>
          <w:szCs w:val="24"/>
          <w:lang w:eastAsia="es-DO"/>
        </w:rPr>
        <w:t xml:space="preserve"> que aún </w:t>
      </w:r>
      <w:r w:rsidR="003257D3">
        <w:rPr>
          <w:rFonts w:ascii="Times New Roman" w:eastAsia="Times New Roman" w:hAnsi="Times New Roman"/>
          <w:bCs/>
          <w:color w:val="000000"/>
          <w:sz w:val="24"/>
          <w:szCs w:val="24"/>
          <w:lang w:eastAsia="es-DO"/>
        </w:rPr>
        <w:t xml:space="preserve">se encuentran </w:t>
      </w:r>
      <w:r w:rsidR="003E5FBC">
        <w:rPr>
          <w:rFonts w:ascii="Times New Roman" w:eastAsia="Times New Roman" w:hAnsi="Times New Roman"/>
          <w:bCs/>
          <w:color w:val="000000"/>
          <w:sz w:val="24"/>
          <w:szCs w:val="24"/>
          <w:lang w:eastAsia="es-DO"/>
        </w:rPr>
        <w:t>en proceso mencionamos la elaboración de un Plan de Contingencia</w:t>
      </w:r>
      <w:r w:rsidR="003257D3">
        <w:rPr>
          <w:rFonts w:ascii="Times New Roman" w:eastAsia="Times New Roman" w:hAnsi="Times New Roman"/>
          <w:bCs/>
          <w:color w:val="000000"/>
          <w:sz w:val="24"/>
          <w:szCs w:val="24"/>
          <w:lang w:eastAsia="es-DO"/>
        </w:rPr>
        <w:t>, la colocación de los servicios de la CDC en el</w:t>
      </w:r>
      <w:r w:rsidR="001B69E6">
        <w:rPr>
          <w:rFonts w:ascii="Times New Roman" w:eastAsia="Times New Roman" w:hAnsi="Times New Roman"/>
          <w:bCs/>
          <w:color w:val="000000"/>
          <w:sz w:val="24"/>
          <w:szCs w:val="24"/>
          <w:lang w:eastAsia="es-DO"/>
        </w:rPr>
        <w:t xml:space="preserve"> Portal Servicios RD, la interconexión con la </w:t>
      </w:r>
      <w:r w:rsidR="00470FC6" w:rsidRPr="00E6337C">
        <w:rPr>
          <w:rFonts w:ascii="Times New Roman" w:eastAsia="Times New Roman" w:hAnsi="Times New Roman"/>
          <w:bCs/>
          <w:color w:val="000000"/>
          <w:sz w:val="24"/>
          <w:szCs w:val="24"/>
          <w:lang w:eastAsia="es-DO"/>
        </w:rPr>
        <w:t>Oficina Presidencial de Tecnologías de</w:t>
      </w:r>
      <w:r w:rsidR="00470FC6">
        <w:rPr>
          <w:rFonts w:ascii="Times New Roman" w:eastAsia="Times New Roman" w:hAnsi="Times New Roman"/>
          <w:bCs/>
          <w:color w:val="000000"/>
          <w:sz w:val="24"/>
          <w:szCs w:val="24"/>
          <w:lang w:eastAsia="es-DO"/>
        </w:rPr>
        <w:t xml:space="preserve"> </w:t>
      </w:r>
      <w:r w:rsidR="00470FC6" w:rsidRPr="00E6337C">
        <w:rPr>
          <w:rFonts w:ascii="Times New Roman" w:eastAsia="Times New Roman" w:hAnsi="Times New Roman"/>
          <w:bCs/>
          <w:color w:val="000000"/>
          <w:sz w:val="24"/>
          <w:szCs w:val="24"/>
          <w:lang w:eastAsia="es-DO"/>
        </w:rPr>
        <w:t>la Inf</w:t>
      </w:r>
      <w:r w:rsidR="00470FC6">
        <w:rPr>
          <w:rFonts w:ascii="Times New Roman" w:eastAsia="Times New Roman" w:hAnsi="Times New Roman"/>
          <w:bCs/>
          <w:color w:val="000000"/>
          <w:sz w:val="24"/>
          <w:szCs w:val="24"/>
          <w:lang w:eastAsia="es-DO"/>
        </w:rPr>
        <w:t>ormación y Comunicación (OPTIC)</w:t>
      </w:r>
      <w:r w:rsidR="001B69E6">
        <w:rPr>
          <w:rFonts w:ascii="Times New Roman" w:eastAsia="Times New Roman" w:hAnsi="Times New Roman"/>
          <w:bCs/>
          <w:color w:val="000000"/>
          <w:sz w:val="24"/>
          <w:szCs w:val="24"/>
          <w:lang w:eastAsia="es-DO"/>
        </w:rPr>
        <w:t xml:space="preserve"> para resguardo de nuestros backup, entre otras acciones que contribuirán el incremento de nuestra puntuación. </w:t>
      </w:r>
      <w:r w:rsidR="003257D3">
        <w:rPr>
          <w:rFonts w:ascii="Times New Roman" w:eastAsia="Times New Roman" w:hAnsi="Times New Roman"/>
          <w:bCs/>
          <w:color w:val="000000"/>
          <w:sz w:val="24"/>
          <w:szCs w:val="24"/>
          <w:lang w:eastAsia="es-DO"/>
        </w:rPr>
        <w:t xml:space="preserve"> </w:t>
      </w:r>
      <w:r w:rsidR="00162A52">
        <w:rPr>
          <w:rFonts w:ascii="Times New Roman" w:eastAsia="Times New Roman" w:hAnsi="Times New Roman"/>
          <w:bCs/>
          <w:color w:val="000000"/>
          <w:sz w:val="24"/>
          <w:szCs w:val="24"/>
          <w:lang w:eastAsia="es-DO"/>
        </w:rPr>
        <w:t xml:space="preserve">A </w:t>
      </w:r>
      <w:r w:rsidR="003E5FBC">
        <w:rPr>
          <w:rFonts w:ascii="Times New Roman" w:eastAsia="Times New Roman" w:hAnsi="Times New Roman"/>
          <w:bCs/>
          <w:color w:val="000000"/>
          <w:sz w:val="24"/>
          <w:szCs w:val="24"/>
          <w:lang w:eastAsia="es-DO"/>
        </w:rPr>
        <w:t xml:space="preserve">finales del mes de octubre </w:t>
      </w:r>
      <w:r w:rsidR="00162A52">
        <w:rPr>
          <w:rFonts w:ascii="Times New Roman" w:eastAsia="Times New Roman" w:hAnsi="Times New Roman"/>
          <w:bCs/>
          <w:color w:val="000000"/>
          <w:sz w:val="24"/>
          <w:szCs w:val="24"/>
          <w:lang w:eastAsia="es-DO"/>
        </w:rPr>
        <w:t xml:space="preserve">fue realizada la auditoria anual de </w:t>
      </w:r>
      <w:r w:rsidR="003E5FBC">
        <w:rPr>
          <w:rFonts w:ascii="Times New Roman" w:eastAsia="Times New Roman" w:hAnsi="Times New Roman"/>
          <w:bCs/>
          <w:color w:val="000000"/>
          <w:sz w:val="24"/>
          <w:szCs w:val="24"/>
          <w:lang w:eastAsia="es-DO"/>
        </w:rPr>
        <w:t>la CDC</w:t>
      </w:r>
      <w:r w:rsidR="00284FEE">
        <w:rPr>
          <w:rFonts w:ascii="Times New Roman" w:eastAsia="Times New Roman" w:hAnsi="Times New Roman"/>
          <w:bCs/>
          <w:color w:val="000000"/>
          <w:sz w:val="24"/>
          <w:szCs w:val="24"/>
          <w:lang w:eastAsia="es-DO"/>
        </w:rPr>
        <w:t>, realizada por la OPTIC,</w:t>
      </w:r>
      <w:r w:rsidR="00470FC6">
        <w:rPr>
          <w:rFonts w:ascii="Times New Roman" w:eastAsia="Times New Roman" w:hAnsi="Times New Roman"/>
          <w:bCs/>
          <w:color w:val="000000"/>
          <w:sz w:val="24"/>
          <w:szCs w:val="24"/>
          <w:lang w:eastAsia="es-DO"/>
        </w:rPr>
        <w:t xml:space="preserve"> </w:t>
      </w:r>
      <w:r w:rsidR="003E5FBC">
        <w:rPr>
          <w:rFonts w:ascii="Times New Roman" w:eastAsia="Times New Roman" w:hAnsi="Times New Roman"/>
          <w:bCs/>
          <w:color w:val="000000"/>
          <w:sz w:val="24"/>
          <w:szCs w:val="24"/>
          <w:lang w:eastAsia="es-DO"/>
        </w:rPr>
        <w:t>de la cual se espera que para el mes de enero del año 2020 se obtengan los resultados de la misma.</w:t>
      </w:r>
      <w:bookmarkEnd w:id="77"/>
      <w:bookmarkEnd w:id="78"/>
      <w:r w:rsidR="003E5FBC">
        <w:rPr>
          <w:rFonts w:ascii="Times New Roman" w:eastAsia="Times New Roman" w:hAnsi="Times New Roman"/>
          <w:bCs/>
          <w:color w:val="000000"/>
          <w:sz w:val="24"/>
          <w:szCs w:val="24"/>
          <w:lang w:eastAsia="es-DO"/>
        </w:rPr>
        <w:t xml:space="preserve">  </w:t>
      </w:r>
    </w:p>
    <w:p w14:paraId="620F6B98" w14:textId="77777777" w:rsidR="00F1798A" w:rsidRDefault="00F1798A" w:rsidP="00753D06">
      <w:pPr>
        <w:ind w:firstLine="720"/>
        <w:rPr>
          <w:rFonts w:ascii="Times New Roman" w:eastAsia="Times New Roman" w:hAnsi="Times New Roman"/>
          <w:bCs/>
          <w:color w:val="000000"/>
          <w:sz w:val="24"/>
          <w:szCs w:val="24"/>
          <w:lang w:eastAsia="es-DO"/>
        </w:rPr>
      </w:pPr>
    </w:p>
    <w:p w14:paraId="5802AB29" w14:textId="571F9A3C" w:rsidR="00245121" w:rsidRPr="00F1798A" w:rsidRDefault="00245121" w:rsidP="00AA2F88">
      <w:pPr>
        <w:pStyle w:val="Prrafodelista"/>
        <w:numPr>
          <w:ilvl w:val="0"/>
          <w:numId w:val="19"/>
        </w:numPr>
        <w:rPr>
          <w:rFonts w:ascii="Times New Roman" w:hAnsi="Times New Roman"/>
          <w:b/>
          <w:sz w:val="24"/>
          <w:szCs w:val="24"/>
        </w:rPr>
      </w:pPr>
      <w:bookmarkStart w:id="79" w:name="_Toc24463150"/>
      <w:bookmarkStart w:id="80" w:name="_Toc24463411"/>
      <w:r w:rsidRPr="00F1798A">
        <w:rPr>
          <w:rFonts w:ascii="Times New Roman" w:hAnsi="Times New Roman"/>
          <w:b/>
          <w:sz w:val="24"/>
          <w:szCs w:val="24"/>
        </w:rPr>
        <w:t>Contenido en la página web de la CDC</w:t>
      </w:r>
      <w:bookmarkEnd w:id="79"/>
      <w:bookmarkEnd w:id="80"/>
    </w:p>
    <w:p w14:paraId="796D28BF" w14:textId="4E82E12E" w:rsidR="00245121" w:rsidRDefault="00245121" w:rsidP="00F1798A">
      <w:pPr>
        <w:ind w:firstLine="720"/>
        <w:rPr>
          <w:rFonts w:ascii="Times New Roman" w:eastAsiaTheme="minorHAnsi" w:hAnsi="Times New Roman"/>
          <w:sz w:val="24"/>
          <w:szCs w:val="24"/>
        </w:rPr>
      </w:pPr>
      <w:r>
        <w:rPr>
          <w:rFonts w:ascii="Times New Roman" w:eastAsiaTheme="minorHAnsi" w:hAnsi="Times New Roman"/>
          <w:sz w:val="24"/>
          <w:szCs w:val="24"/>
        </w:rPr>
        <w:t xml:space="preserve">Como parte de una nueva iniciativa incluida en el POA CDC 2019 la CDC programó la publicación periódica de contenidos en su página web, con la finalidad de mantener actualizadas y dar a conocer las informaciones </w:t>
      </w:r>
      <w:r w:rsidR="003C2D26">
        <w:rPr>
          <w:rFonts w:ascii="Times New Roman" w:eastAsiaTheme="minorHAnsi" w:hAnsi="Times New Roman"/>
          <w:sz w:val="24"/>
          <w:szCs w:val="24"/>
        </w:rPr>
        <w:t>de interés relativas</w:t>
      </w:r>
      <w:r>
        <w:rPr>
          <w:rFonts w:ascii="Times New Roman" w:eastAsiaTheme="minorHAnsi" w:hAnsi="Times New Roman"/>
          <w:sz w:val="24"/>
          <w:szCs w:val="24"/>
        </w:rPr>
        <w:t xml:space="preserve"> a la institución. En ese sentido, para el periodo enero – septiembre la institución realizó un total de quince (15) publicaciones contentivas de informaciones </w:t>
      </w:r>
      <w:r w:rsidR="003C2D26">
        <w:rPr>
          <w:rFonts w:ascii="Times New Roman" w:eastAsiaTheme="minorHAnsi" w:hAnsi="Times New Roman"/>
          <w:sz w:val="24"/>
          <w:szCs w:val="24"/>
        </w:rPr>
        <w:t>del accionar de la institución</w:t>
      </w:r>
      <w:r>
        <w:rPr>
          <w:rFonts w:ascii="Times New Roman" w:eastAsiaTheme="minorHAnsi" w:hAnsi="Times New Roman"/>
          <w:sz w:val="24"/>
          <w:szCs w:val="24"/>
        </w:rPr>
        <w:t xml:space="preserve">. </w:t>
      </w:r>
      <w:r w:rsidR="003C2D26">
        <w:rPr>
          <w:rFonts w:ascii="Times New Roman" w:eastAsiaTheme="minorHAnsi" w:hAnsi="Times New Roman"/>
          <w:sz w:val="24"/>
          <w:szCs w:val="24"/>
        </w:rPr>
        <w:t xml:space="preserve">Esta iniciativa continua en proceso hasta el cierre del 2019. </w:t>
      </w:r>
    </w:p>
    <w:p w14:paraId="0E057E8D" w14:textId="77777777" w:rsidR="00F1798A" w:rsidRPr="00CA2339" w:rsidRDefault="00F1798A" w:rsidP="00F1798A">
      <w:pPr>
        <w:ind w:firstLine="720"/>
        <w:rPr>
          <w:rFonts w:ascii="Times New Roman" w:eastAsiaTheme="minorHAnsi" w:hAnsi="Times New Roman"/>
          <w:sz w:val="24"/>
          <w:szCs w:val="24"/>
        </w:rPr>
      </w:pPr>
    </w:p>
    <w:p w14:paraId="6BC113F5" w14:textId="5DE4A37F" w:rsidR="00245121" w:rsidRPr="00F1798A" w:rsidRDefault="00F1798A" w:rsidP="00AA2F88">
      <w:pPr>
        <w:pStyle w:val="Prrafodelista"/>
        <w:numPr>
          <w:ilvl w:val="0"/>
          <w:numId w:val="20"/>
        </w:numPr>
        <w:rPr>
          <w:rFonts w:ascii="Times New Roman" w:eastAsiaTheme="minorHAnsi" w:hAnsi="Times New Roman"/>
          <w:b/>
          <w:sz w:val="24"/>
        </w:rPr>
      </w:pPr>
      <w:r w:rsidRPr="00F1798A">
        <w:rPr>
          <w:rFonts w:ascii="Times New Roman" w:eastAsiaTheme="minorHAnsi" w:hAnsi="Times New Roman"/>
          <w:b/>
          <w:sz w:val="24"/>
        </w:rPr>
        <w:t>Manejo de Redes S</w:t>
      </w:r>
      <w:r w:rsidR="00245121" w:rsidRPr="00F1798A">
        <w:rPr>
          <w:rFonts w:ascii="Times New Roman" w:eastAsiaTheme="minorHAnsi" w:hAnsi="Times New Roman"/>
          <w:b/>
          <w:sz w:val="24"/>
        </w:rPr>
        <w:t>ociales</w:t>
      </w:r>
    </w:p>
    <w:p w14:paraId="2FF6283C" w14:textId="77777777" w:rsidR="00BD617F" w:rsidRDefault="00245121" w:rsidP="00BD617F">
      <w:pPr>
        <w:ind w:firstLine="720"/>
        <w:rPr>
          <w:rFonts w:ascii="Times New Roman" w:eastAsiaTheme="minorHAnsi" w:hAnsi="Times New Roman"/>
          <w:sz w:val="24"/>
          <w:szCs w:val="24"/>
        </w:rPr>
      </w:pPr>
      <w:r w:rsidRPr="00186E92">
        <w:rPr>
          <w:rFonts w:ascii="Times New Roman" w:eastAsiaTheme="minorHAnsi" w:hAnsi="Times New Roman"/>
          <w:sz w:val="24"/>
          <w:szCs w:val="24"/>
        </w:rPr>
        <w:t xml:space="preserve">Con la finalidad de optimizar </w:t>
      </w:r>
      <w:r w:rsidR="00186E92">
        <w:rPr>
          <w:rFonts w:ascii="Times New Roman" w:eastAsiaTheme="minorHAnsi" w:hAnsi="Times New Roman"/>
          <w:sz w:val="24"/>
          <w:szCs w:val="24"/>
        </w:rPr>
        <w:t xml:space="preserve">el flujo de informaciones publicadas en </w:t>
      </w:r>
      <w:r w:rsidR="0091332D">
        <w:rPr>
          <w:rFonts w:ascii="Times New Roman" w:eastAsiaTheme="minorHAnsi" w:hAnsi="Times New Roman"/>
          <w:sz w:val="24"/>
          <w:szCs w:val="24"/>
        </w:rPr>
        <w:t>sus</w:t>
      </w:r>
      <w:r w:rsidR="00186E92">
        <w:rPr>
          <w:rFonts w:ascii="Times New Roman" w:eastAsiaTheme="minorHAnsi" w:hAnsi="Times New Roman"/>
          <w:sz w:val="24"/>
          <w:szCs w:val="24"/>
        </w:rPr>
        <w:t xml:space="preserve"> redes sociales </w:t>
      </w:r>
      <w:r w:rsidR="0091332D">
        <w:rPr>
          <w:rFonts w:ascii="Times New Roman" w:eastAsiaTheme="minorHAnsi" w:hAnsi="Times New Roman"/>
          <w:sz w:val="24"/>
          <w:szCs w:val="24"/>
        </w:rPr>
        <w:t xml:space="preserve">y fortalecer la presencia de la institución </w:t>
      </w:r>
      <w:r w:rsidR="00E262E7">
        <w:rPr>
          <w:rFonts w:ascii="Times New Roman" w:eastAsiaTheme="minorHAnsi" w:hAnsi="Times New Roman"/>
          <w:sz w:val="24"/>
          <w:szCs w:val="24"/>
        </w:rPr>
        <w:t xml:space="preserve">en </w:t>
      </w:r>
      <w:r w:rsidR="00E262E7" w:rsidRPr="0011273E">
        <w:rPr>
          <w:rFonts w:ascii="Times New Roman" w:eastAsiaTheme="minorHAnsi" w:hAnsi="Times New Roman"/>
          <w:i/>
          <w:sz w:val="24"/>
          <w:szCs w:val="24"/>
        </w:rPr>
        <w:t>Facebook, Instagram, Twiter</w:t>
      </w:r>
      <w:r w:rsidR="00E262E7">
        <w:rPr>
          <w:rFonts w:ascii="Times New Roman" w:eastAsiaTheme="minorHAnsi" w:hAnsi="Times New Roman"/>
          <w:sz w:val="24"/>
          <w:szCs w:val="24"/>
        </w:rPr>
        <w:t xml:space="preserve"> y </w:t>
      </w:r>
      <w:r w:rsidR="00E262E7" w:rsidRPr="0011273E">
        <w:rPr>
          <w:rFonts w:ascii="Times New Roman" w:eastAsiaTheme="minorHAnsi" w:hAnsi="Times New Roman"/>
          <w:i/>
          <w:sz w:val="24"/>
          <w:szCs w:val="24"/>
        </w:rPr>
        <w:t>Youtube</w:t>
      </w:r>
      <w:r w:rsidR="003C2D26">
        <w:rPr>
          <w:rFonts w:ascii="Times New Roman" w:eastAsiaTheme="minorHAnsi" w:hAnsi="Times New Roman"/>
          <w:sz w:val="24"/>
          <w:szCs w:val="24"/>
        </w:rPr>
        <w:t xml:space="preserve">, </w:t>
      </w:r>
      <w:r w:rsidR="00E262E7">
        <w:rPr>
          <w:rFonts w:ascii="Times New Roman" w:eastAsiaTheme="minorHAnsi" w:hAnsi="Times New Roman"/>
          <w:sz w:val="24"/>
          <w:szCs w:val="24"/>
        </w:rPr>
        <w:t xml:space="preserve">se </w:t>
      </w:r>
      <w:r w:rsidR="00186E92">
        <w:rPr>
          <w:rFonts w:ascii="Times New Roman" w:eastAsiaTheme="minorHAnsi" w:hAnsi="Times New Roman"/>
          <w:sz w:val="24"/>
          <w:szCs w:val="24"/>
        </w:rPr>
        <w:t>program</w:t>
      </w:r>
      <w:r w:rsidR="00E262E7">
        <w:rPr>
          <w:rFonts w:ascii="Times New Roman" w:eastAsiaTheme="minorHAnsi" w:hAnsi="Times New Roman"/>
          <w:sz w:val="24"/>
          <w:szCs w:val="24"/>
        </w:rPr>
        <w:t>aron publicaciones semanales</w:t>
      </w:r>
      <w:r w:rsidR="00186E92">
        <w:rPr>
          <w:rFonts w:ascii="Times New Roman" w:eastAsiaTheme="minorHAnsi" w:hAnsi="Times New Roman"/>
          <w:sz w:val="24"/>
          <w:szCs w:val="24"/>
        </w:rPr>
        <w:t xml:space="preserve"> </w:t>
      </w:r>
      <w:r w:rsidR="003C2D26">
        <w:rPr>
          <w:rFonts w:ascii="Times New Roman" w:eastAsiaTheme="minorHAnsi" w:hAnsi="Times New Roman"/>
          <w:sz w:val="24"/>
          <w:szCs w:val="24"/>
        </w:rPr>
        <w:t>dando una participación activa</w:t>
      </w:r>
      <w:r w:rsidR="00186E92">
        <w:rPr>
          <w:rFonts w:ascii="Times New Roman" w:eastAsiaTheme="minorHAnsi" w:hAnsi="Times New Roman"/>
          <w:sz w:val="24"/>
          <w:szCs w:val="24"/>
        </w:rPr>
        <w:t xml:space="preserve"> a la ciudadanía de las acciones </w:t>
      </w:r>
      <w:r w:rsidR="0091332D">
        <w:rPr>
          <w:rFonts w:ascii="Times New Roman" w:eastAsiaTheme="minorHAnsi" w:hAnsi="Times New Roman"/>
          <w:sz w:val="24"/>
          <w:szCs w:val="24"/>
        </w:rPr>
        <w:t>y actividades que realiza</w:t>
      </w:r>
      <w:r w:rsidR="00E262E7">
        <w:rPr>
          <w:rFonts w:ascii="Times New Roman" w:eastAsiaTheme="minorHAnsi" w:hAnsi="Times New Roman"/>
          <w:sz w:val="24"/>
          <w:szCs w:val="24"/>
        </w:rPr>
        <w:t xml:space="preserve"> la institución</w:t>
      </w:r>
      <w:r w:rsidR="0011273E">
        <w:rPr>
          <w:rFonts w:ascii="Times New Roman" w:eastAsiaTheme="minorHAnsi" w:hAnsi="Times New Roman"/>
          <w:sz w:val="24"/>
          <w:szCs w:val="24"/>
        </w:rPr>
        <w:t xml:space="preserve"> y </w:t>
      </w:r>
      <w:r w:rsidR="00E262E7">
        <w:rPr>
          <w:rFonts w:ascii="Times New Roman" w:eastAsiaTheme="minorHAnsi" w:hAnsi="Times New Roman"/>
          <w:sz w:val="24"/>
          <w:szCs w:val="24"/>
        </w:rPr>
        <w:t>promoviendo su presencia en las redes sociales</w:t>
      </w:r>
      <w:r w:rsidR="00186E92">
        <w:rPr>
          <w:rFonts w:ascii="Times New Roman" w:eastAsiaTheme="minorHAnsi" w:hAnsi="Times New Roman"/>
          <w:sz w:val="24"/>
          <w:szCs w:val="24"/>
        </w:rPr>
        <w:t xml:space="preserve">. Cabe destacar que </w:t>
      </w:r>
      <w:r w:rsidR="0091332D">
        <w:rPr>
          <w:rFonts w:ascii="Times New Roman" w:eastAsiaTheme="minorHAnsi" w:hAnsi="Times New Roman"/>
          <w:sz w:val="24"/>
          <w:szCs w:val="24"/>
        </w:rPr>
        <w:t xml:space="preserve">este es el primer año de </w:t>
      </w:r>
      <w:r w:rsidR="003C2D26">
        <w:rPr>
          <w:rFonts w:ascii="Times New Roman" w:eastAsiaTheme="minorHAnsi" w:hAnsi="Times New Roman"/>
          <w:sz w:val="24"/>
          <w:szCs w:val="24"/>
        </w:rPr>
        <w:t xml:space="preserve">implementación de </w:t>
      </w:r>
      <w:r w:rsidR="00186E92">
        <w:rPr>
          <w:rFonts w:ascii="Times New Roman" w:eastAsiaTheme="minorHAnsi" w:hAnsi="Times New Roman"/>
          <w:sz w:val="24"/>
          <w:szCs w:val="24"/>
        </w:rPr>
        <w:t xml:space="preserve">esta iniciativa </w:t>
      </w:r>
      <w:r w:rsidR="000242C3">
        <w:rPr>
          <w:rFonts w:ascii="Times New Roman" w:eastAsiaTheme="minorHAnsi" w:hAnsi="Times New Roman"/>
          <w:sz w:val="24"/>
          <w:szCs w:val="24"/>
        </w:rPr>
        <w:t>para la cual</w:t>
      </w:r>
      <w:r w:rsidR="0091332D">
        <w:rPr>
          <w:rFonts w:ascii="Times New Roman" w:eastAsiaTheme="minorHAnsi" w:hAnsi="Times New Roman"/>
          <w:sz w:val="24"/>
          <w:szCs w:val="24"/>
        </w:rPr>
        <w:t xml:space="preserve"> </w:t>
      </w:r>
      <w:r w:rsidR="000242C3">
        <w:rPr>
          <w:rFonts w:ascii="Times New Roman" w:eastAsiaTheme="minorHAnsi" w:hAnsi="Times New Roman"/>
          <w:sz w:val="24"/>
          <w:szCs w:val="24"/>
        </w:rPr>
        <w:t>se registró un aumento</w:t>
      </w:r>
      <w:r w:rsidR="0091332D">
        <w:rPr>
          <w:rFonts w:ascii="Times New Roman" w:eastAsiaTheme="minorHAnsi" w:hAnsi="Times New Roman"/>
          <w:sz w:val="24"/>
          <w:szCs w:val="24"/>
        </w:rPr>
        <w:t xml:space="preserve"> </w:t>
      </w:r>
      <w:r w:rsidR="00E262E7">
        <w:rPr>
          <w:rFonts w:ascii="Times New Roman" w:eastAsiaTheme="minorHAnsi" w:hAnsi="Times New Roman"/>
          <w:sz w:val="24"/>
          <w:szCs w:val="24"/>
        </w:rPr>
        <w:t xml:space="preserve">general </w:t>
      </w:r>
      <w:r w:rsidR="000242C3">
        <w:rPr>
          <w:rFonts w:ascii="Times New Roman" w:eastAsiaTheme="minorHAnsi" w:hAnsi="Times New Roman"/>
          <w:sz w:val="24"/>
          <w:szCs w:val="24"/>
        </w:rPr>
        <w:t>de</w:t>
      </w:r>
      <w:r w:rsidR="0091332D">
        <w:rPr>
          <w:rFonts w:ascii="Times New Roman" w:eastAsiaTheme="minorHAnsi" w:hAnsi="Times New Roman"/>
          <w:sz w:val="24"/>
          <w:szCs w:val="24"/>
        </w:rPr>
        <w:t xml:space="preserve"> un 3%</w:t>
      </w:r>
      <w:r w:rsidR="000242C3">
        <w:rPr>
          <w:rFonts w:ascii="Times New Roman" w:eastAsiaTheme="minorHAnsi" w:hAnsi="Times New Roman"/>
          <w:sz w:val="24"/>
          <w:szCs w:val="24"/>
        </w:rPr>
        <w:t xml:space="preserve"> de seguidores</w:t>
      </w:r>
      <w:r w:rsidR="002D5366">
        <w:rPr>
          <w:rFonts w:ascii="Times New Roman" w:eastAsiaTheme="minorHAnsi" w:hAnsi="Times New Roman"/>
          <w:sz w:val="24"/>
          <w:szCs w:val="24"/>
        </w:rPr>
        <w:t xml:space="preserve">, </w:t>
      </w:r>
      <w:r w:rsidR="00E262E7">
        <w:rPr>
          <w:rFonts w:ascii="Times New Roman" w:eastAsiaTheme="minorHAnsi" w:hAnsi="Times New Roman"/>
          <w:sz w:val="24"/>
          <w:szCs w:val="24"/>
        </w:rPr>
        <w:t>visualizándose</w:t>
      </w:r>
      <w:r w:rsidR="002D5366">
        <w:rPr>
          <w:rFonts w:ascii="Times New Roman" w:eastAsiaTheme="minorHAnsi" w:hAnsi="Times New Roman"/>
          <w:sz w:val="24"/>
          <w:szCs w:val="24"/>
        </w:rPr>
        <w:t xml:space="preserve"> </w:t>
      </w:r>
      <w:r w:rsidR="00E262E7">
        <w:rPr>
          <w:rFonts w:ascii="Times New Roman" w:eastAsiaTheme="minorHAnsi" w:hAnsi="Times New Roman"/>
          <w:sz w:val="24"/>
          <w:szCs w:val="24"/>
        </w:rPr>
        <w:t>el</w:t>
      </w:r>
      <w:r w:rsidR="002D5366">
        <w:rPr>
          <w:rFonts w:ascii="Times New Roman" w:eastAsiaTheme="minorHAnsi" w:hAnsi="Times New Roman"/>
          <w:sz w:val="24"/>
          <w:szCs w:val="24"/>
        </w:rPr>
        <w:t xml:space="preserve"> mayor incremento </w:t>
      </w:r>
      <w:r w:rsidR="00E262E7">
        <w:rPr>
          <w:rFonts w:ascii="Times New Roman" w:eastAsiaTheme="minorHAnsi" w:hAnsi="Times New Roman"/>
          <w:sz w:val="24"/>
          <w:szCs w:val="24"/>
        </w:rPr>
        <w:t>de</w:t>
      </w:r>
      <w:r w:rsidR="002D5366">
        <w:rPr>
          <w:rFonts w:ascii="Times New Roman" w:eastAsiaTheme="minorHAnsi" w:hAnsi="Times New Roman"/>
          <w:sz w:val="24"/>
          <w:szCs w:val="24"/>
        </w:rPr>
        <w:t xml:space="preserve"> los seguidores de Instagram</w:t>
      </w:r>
      <w:r w:rsidR="0091332D">
        <w:rPr>
          <w:rFonts w:ascii="Times New Roman" w:eastAsiaTheme="minorHAnsi" w:hAnsi="Times New Roman"/>
          <w:sz w:val="24"/>
          <w:szCs w:val="24"/>
        </w:rPr>
        <w:t xml:space="preserve">. La CDC continuará implementando estrategias </w:t>
      </w:r>
      <w:r w:rsidR="00186E92">
        <w:rPr>
          <w:rFonts w:ascii="Times New Roman" w:eastAsiaTheme="minorHAnsi" w:hAnsi="Times New Roman"/>
          <w:sz w:val="24"/>
          <w:szCs w:val="24"/>
        </w:rPr>
        <w:t>con el propósito de fortalecer la presencia inst</w:t>
      </w:r>
      <w:r w:rsidR="0091332D">
        <w:rPr>
          <w:rFonts w:ascii="Times New Roman" w:eastAsiaTheme="minorHAnsi" w:hAnsi="Times New Roman"/>
          <w:sz w:val="24"/>
          <w:szCs w:val="24"/>
        </w:rPr>
        <w:t xml:space="preserve">itucional </w:t>
      </w:r>
      <w:r w:rsidR="00186E92">
        <w:rPr>
          <w:rFonts w:ascii="Times New Roman" w:eastAsiaTheme="minorHAnsi" w:hAnsi="Times New Roman"/>
          <w:sz w:val="24"/>
          <w:szCs w:val="24"/>
        </w:rPr>
        <w:t xml:space="preserve">en </w:t>
      </w:r>
      <w:r w:rsidR="0011273E">
        <w:rPr>
          <w:rFonts w:ascii="Times New Roman" w:eastAsiaTheme="minorHAnsi" w:hAnsi="Times New Roman"/>
          <w:sz w:val="24"/>
          <w:szCs w:val="24"/>
        </w:rPr>
        <w:t>los medios de comunicación</w:t>
      </w:r>
      <w:r w:rsidR="006E477C">
        <w:rPr>
          <w:rFonts w:ascii="Times New Roman" w:eastAsiaTheme="minorHAnsi" w:hAnsi="Times New Roman"/>
          <w:sz w:val="24"/>
          <w:szCs w:val="24"/>
        </w:rPr>
        <w:t>, a</w:t>
      </w:r>
      <w:r w:rsidR="0091332D">
        <w:rPr>
          <w:rFonts w:ascii="Times New Roman" w:eastAsiaTheme="minorHAnsi" w:hAnsi="Times New Roman"/>
          <w:sz w:val="24"/>
          <w:szCs w:val="24"/>
        </w:rPr>
        <w:t>sí mismo, da</w:t>
      </w:r>
      <w:r w:rsidR="006E477C">
        <w:rPr>
          <w:rFonts w:ascii="Times New Roman" w:eastAsiaTheme="minorHAnsi" w:hAnsi="Times New Roman"/>
          <w:sz w:val="24"/>
          <w:szCs w:val="24"/>
        </w:rPr>
        <w:t>rá</w:t>
      </w:r>
      <w:r w:rsidR="0091332D">
        <w:rPr>
          <w:rFonts w:ascii="Times New Roman" w:eastAsiaTheme="minorHAnsi" w:hAnsi="Times New Roman"/>
          <w:sz w:val="24"/>
          <w:szCs w:val="24"/>
        </w:rPr>
        <w:t xml:space="preserve"> </w:t>
      </w:r>
      <w:r w:rsidR="006E477C">
        <w:rPr>
          <w:rFonts w:ascii="Times New Roman" w:eastAsiaTheme="minorHAnsi" w:hAnsi="Times New Roman"/>
          <w:sz w:val="24"/>
          <w:szCs w:val="24"/>
        </w:rPr>
        <w:t>seguimiento</w:t>
      </w:r>
      <w:r w:rsidR="0091332D">
        <w:rPr>
          <w:rFonts w:ascii="Times New Roman" w:eastAsiaTheme="minorHAnsi" w:hAnsi="Times New Roman"/>
          <w:sz w:val="24"/>
          <w:szCs w:val="24"/>
        </w:rPr>
        <w:t xml:space="preserve"> a los requerimientos </w:t>
      </w:r>
      <w:r w:rsidR="006E477C">
        <w:rPr>
          <w:rFonts w:ascii="Times New Roman" w:eastAsiaTheme="minorHAnsi" w:hAnsi="Times New Roman"/>
          <w:sz w:val="24"/>
          <w:szCs w:val="24"/>
        </w:rPr>
        <w:t xml:space="preserve">establecidos por la OPTIC </w:t>
      </w:r>
      <w:r w:rsidR="0091332D">
        <w:rPr>
          <w:rFonts w:ascii="Times New Roman" w:eastAsiaTheme="minorHAnsi" w:hAnsi="Times New Roman"/>
          <w:sz w:val="24"/>
          <w:szCs w:val="24"/>
        </w:rPr>
        <w:t>para mantener s</w:t>
      </w:r>
      <w:r w:rsidR="006E477C">
        <w:rPr>
          <w:rFonts w:ascii="Times New Roman" w:eastAsiaTheme="minorHAnsi" w:hAnsi="Times New Roman"/>
          <w:sz w:val="24"/>
          <w:szCs w:val="24"/>
        </w:rPr>
        <w:t>u</w:t>
      </w:r>
      <w:r w:rsidR="00186E92" w:rsidRPr="00186E92">
        <w:rPr>
          <w:rFonts w:ascii="Times New Roman" w:eastAsiaTheme="minorHAnsi" w:hAnsi="Times New Roman"/>
          <w:sz w:val="24"/>
          <w:szCs w:val="24"/>
        </w:rPr>
        <w:t xml:space="preserve"> </w:t>
      </w:r>
      <w:r w:rsidR="002D5366">
        <w:rPr>
          <w:rFonts w:ascii="Times New Roman" w:eastAsiaTheme="minorHAnsi" w:hAnsi="Times New Roman"/>
          <w:sz w:val="24"/>
          <w:szCs w:val="24"/>
        </w:rPr>
        <w:t>c</w:t>
      </w:r>
      <w:r w:rsidR="00186E92" w:rsidRPr="00186E92">
        <w:rPr>
          <w:rFonts w:ascii="Times New Roman" w:eastAsiaTheme="minorHAnsi" w:hAnsi="Times New Roman"/>
          <w:sz w:val="24"/>
          <w:szCs w:val="24"/>
        </w:rPr>
        <w:t>ertificación</w:t>
      </w:r>
      <w:r w:rsidR="0091332D">
        <w:rPr>
          <w:rFonts w:ascii="Times New Roman" w:eastAsiaTheme="minorHAnsi" w:hAnsi="Times New Roman"/>
          <w:sz w:val="24"/>
          <w:szCs w:val="24"/>
        </w:rPr>
        <w:t xml:space="preserve"> </w:t>
      </w:r>
      <w:r w:rsidR="00186E92" w:rsidRPr="00186E92">
        <w:rPr>
          <w:rFonts w:ascii="Times New Roman" w:eastAsiaTheme="minorHAnsi" w:hAnsi="Times New Roman"/>
          <w:sz w:val="24"/>
          <w:szCs w:val="24"/>
        </w:rPr>
        <w:t>NORTIC E1.</w:t>
      </w:r>
    </w:p>
    <w:p w14:paraId="7BF0872A" w14:textId="26E16541" w:rsidR="00E6337C" w:rsidRPr="00BD617F" w:rsidRDefault="00216B65" w:rsidP="00AA2F88">
      <w:pPr>
        <w:pStyle w:val="Prrafodelista"/>
        <w:numPr>
          <w:ilvl w:val="0"/>
          <w:numId w:val="21"/>
        </w:numPr>
        <w:rPr>
          <w:rFonts w:ascii="Times New Roman" w:eastAsiaTheme="minorHAnsi" w:hAnsi="Times New Roman"/>
          <w:sz w:val="24"/>
          <w:szCs w:val="24"/>
        </w:rPr>
      </w:pPr>
      <w:r w:rsidRPr="00BD617F">
        <w:rPr>
          <w:rFonts w:ascii="Times New Roman" w:eastAsiaTheme="minorHAnsi" w:hAnsi="Times New Roman"/>
          <w:b/>
          <w:sz w:val="24"/>
          <w:szCs w:val="24"/>
        </w:rPr>
        <w:t>Acciones generales</w:t>
      </w:r>
      <w:r w:rsidR="00181D79" w:rsidRPr="00BD617F">
        <w:rPr>
          <w:rFonts w:ascii="Times New Roman" w:eastAsiaTheme="minorHAnsi" w:hAnsi="Times New Roman"/>
          <w:b/>
          <w:sz w:val="24"/>
          <w:szCs w:val="24"/>
        </w:rPr>
        <w:t>:</w:t>
      </w:r>
    </w:p>
    <w:p w14:paraId="1A23FEC4" w14:textId="6DB94396" w:rsidR="00E6337C" w:rsidRDefault="005A5211" w:rsidP="00753D06">
      <w:pPr>
        <w:ind w:firstLine="720"/>
        <w:rPr>
          <w:rFonts w:ascii="Times New Roman" w:eastAsia="Times New Roman" w:hAnsi="Times New Roman"/>
          <w:bCs/>
          <w:color w:val="000000"/>
          <w:sz w:val="24"/>
          <w:szCs w:val="24"/>
          <w:lang w:eastAsia="es-DO"/>
        </w:rPr>
      </w:pPr>
      <w:bookmarkStart w:id="81" w:name="_Toc24463151"/>
      <w:bookmarkStart w:id="82" w:name="_Toc24463412"/>
      <w:r>
        <w:rPr>
          <w:rFonts w:ascii="Times New Roman" w:eastAsia="Times New Roman" w:hAnsi="Times New Roman"/>
          <w:bCs/>
          <w:color w:val="000000"/>
          <w:sz w:val="24"/>
          <w:szCs w:val="24"/>
          <w:lang w:eastAsia="es-DO"/>
        </w:rPr>
        <w:t>E</w:t>
      </w:r>
      <w:r w:rsidR="00181D79">
        <w:rPr>
          <w:rFonts w:ascii="Times New Roman" w:eastAsia="Times New Roman" w:hAnsi="Times New Roman"/>
          <w:bCs/>
          <w:color w:val="000000"/>
          <w:sz w:val="24"/>
          <w:szCs w:val="24"/>
          <w:lang w:eastAsia="es-DO"/>
        </w:rPr>
        <w:t xml:space="preserve">l </w:t>
      </w:r>
      <w:r w:rsidR="00E6337C" w:rsidRPr="00E6337C">
        <w:rPr>
          <w:rFonts w:ascii="Times New Roman" w:eastAsia="Times New Roman" w:hAnsi="Times New Roman"/>
          <w:bCs/>
          <w:color w:val="000000"/>
          <w:sz w:val="24"/>
          <w:szCs w:val="24"/>
          <w:lang w:eastAsia="es-DO"/>
        </w:rPr>
        <w:t xml:space="preserve">Departamento </w:t>
      </w:r>
      <w:r w:rsidR="00181D79">
        <w:rPr>
          <w:rFonts w:ascii="Times New Roman" w:eastAsia="Times New Roman" w:hAnsi="Times New Roman"/>
          <w:bCs/>
          <w:color w:val="000000"/>
          <w:sz w:val="24"/>
          <w:szCs w:val="24"/>
          <w:lang w:eastAsia="es-DO"/>
        </w:rPr>
        <w:t xml:space="preserve">TIC dio </w:t>
      </w:r>
      <w:r w:rsidR="00E6337C" w:rsidRPr="00E6337C">
        <w:rPr>
          <w:rFonts w:ascii="Times New Roman" w:eastAsia="Times New Roman" w:hAnsi="Times New Roman"/>
          <w:bCs/>
          <w:color w:val="000000"/>
          <w:sz w:val="24"/>
          <w:szCs w:val="24"/>
          <w:lang w:eastAsia="es-DO"/>
        </w:rPr>
        <w:t xml:space="preserve">seguimiento a </w:t>
      </w:r>
      <w:r w:rsidR="00181D79">
        <w:rPr>
          <w:rFonts w:ascii="Times New Roman" w:eastAsia="Times New Roman" w:hAnsi="Times New Roman"/>
          <w:bCs/>
          <w:color w:val="000000"/>
          <w:sz w:val="24"/>
          <w:szCs w:val="24"/>
          <w:lang w:eastAsia="es-DO"/>
        </w:rPr>
        <w:t>sus</w:t>
      </w:r>
      <w:r w:rsidR="00E6337C" w:rsidRPr="00E6337C">
        <w:rPr>
          <w:rFonts w:ascii="Times New Roman" w:eastAsia="Times New Roman" w:hAnsi="Times New Roman"/>
          <w:bCs/>
          <w:color w:val="000000"/>
          <w:sz w:val="24"/>
          <w:szCs w:val="24"/>
          <w:lang w:eastAsia="es-DO"/>
        </w:rPr>
        <w:t xml:space="preserve"> tareas</w:t>
      </w:r>
      <w:r w:rsidR="00E6337C">
        <w:rPr>
          <w:rFonts w:ascii="Times New Roman" w:eastAsia="Times New Roman" w:hAnsi="Times New Roman"/>
          <w:bCs/>
          <w:color w:val="000000"/>
          <w:sz w:val="24"/>
          <w:szCs w:val="24"/>
          <w:lang w:eastAsia="es-DO"/>
        </w:rPr>
        <w:t xml:space="preserve"> </w:t>
      </w:r>
      <w:r w:rsidR="00E6337C" w:rsidRPr="00E6337C">
        <w:rPr>
          <w:rFonts w:ascii="Times New Roman" w:eastAsia="Times New Roman" w:hAnsi="Times New Roman"/>
          <w:bCs/>
          <w:color w:val="000000"/>
          <w:sz w:val="24"/>
          <w:szCs w:val="24"/>
          <w:lang w:eastAsia="es-DO"/>
        </w:rPr>
        <w:t xml:space="preserve">cotidianas, </w:t>
      </w:r>
      <w:r w:rsidR="00181D79">
        <w:rPr>
          <w:rFonts w:ascii="Times New Roman" w:eastAsia="Times New Roman" w:hAnsi="Times New Roman"/>
          <w:bCs/>
          <w:color w:val="000000"/>
          <w:sz w:val="24"/>
          <w:szCs w:val="24"/>
          <w:lang w:eastAsia="es-DO"/>
        </w:rPr>
        <w:t>brindando</w:t>
      </w:r>
      <w:r w:rsidR="00E6337C" w:rsidRPr="00E6337C">
        <w:rPr>
          <w:rFonts w:ascii="Times New Roman" w:eastAsia="Times New Roman" w:hAnsi="Times New Roman"/>
          <w:bCs/>
          <w:color w:val="000000"/>
          <w:sz w:val="24"/>
          <w:szCs w:val="24"/>
          <w:lang w:eastAsia="es-DO"/>
        </w:rPr>
        <w:t xml:space="preserve"> </w:t>
      </w:r>
      <w:r w:rsidR="00181D79">
        <w:rPr>
          <w:rFonts w:ascii="Times New Roman" w:eastAsia="Times New Roman" w:hAnsi="Times New Roman"/>
          <w:bCs/>
          <w:color w:val="000000"/>
          <w:sz w:val="24"/>
          <w:szCs w:val="24"/>
          <w:lang w:eastAsia="es-DO"/>
        </w:rPr>
        <w:t>s</w:t>
      </w:r>
      <w:r w:rsidR="00E6337C" w:rsidRPr="00E6337C">
        <w:rPr>
          <w:rFonts w:ascii="Times New Roman" w:eastAsia="Times New Roman" w:hAnsi="Times New Roman"/>
          <w:bCs/>
          <w:color w:val="000000"/>
          <w:sz w:val="24"/>
          <w:szCs w:val="24"/>
          <w:lang w:eastAsia="es-DO"/>
        </w:rPr>
        <w:t>oporte técnico</w:t>
      </w:r>
      <w:r>
        <w:rPr>
          <w:rFonts w:ascii="Times New Roman" w:eastAsia="Times New Roman" w:hAnsi="Times New Roman"/>
          <w:bCs/>
          <w:color w:val="000000"/>
          <w:sz w:val="24"/>
          <w:szCs w:val="24"/>
          <w:lang w:eastAsia="es-DO"/>
        </w:rPr>
        <w:t xml:space="preserve"> a los diferentes departamentos en la</w:t>
      </w:r>
      <w:r w:rsidR="00E6337C">
        <w:rPr>
          <w:rFonts w:ascii="Times New Roman" w:eastAsia="Times New Roman" w:hAnsi="Times New Roman"/>
          <w:bCs/>
          <w:color w:val="000000"/>
          <w:sz w:val="24"/>
          <w:szCs w:val="24"/>
          <w:lang w:eastAsia="es-DO"/>
        </w:rPr>
        <w:t xml:space="preserve"> </w:t>
      </w:r>
      <w:r w:rsidR="00181D79">
        <w:rPr>
          <w:rFonts w:ascii="Times New Roman" w:eastAsia="Times New Roman" w:hAnsi="Times New Roman"/>
          <w:bCs/>
          <w:color w:val="000000"/>
          <w:sz w:val="24"/>
          <w:szCs w:val="24"/>
          <w:lang w:eastAsia="es-DO"/>
        </w:rPr>
        <w:t>i</w:t>
      </w:r>
      <w:r w:rsidR="00E6337C" w:rsidRPr="00E6337C">
        <w:rPr>
          <w:rFonts w:ascii="Times New Roman" w:eastAsia="Times New Roman" w:hAnsi="Times New Roman"/>
          <w:bCs/>
          <w:color w:val="000000"/>
          <w:sz w:val="24"/>
          <w:szCs w:val="24"/>
          <w:lang w:eastAsia="es-DO"/>
        </w:rPr>
        <w:t xml:space="preserve">nstalación y </w:t>
      </w:r>
      <w:r w:rsidR="00181D79">
        <w:rPr>
          <w:rFonts w:ascii="Times New Roman" w:eastAsia="Times New Roman" w:hAnsi="Times New Roman"/>
          <w:bCs/>
          <w:color w:val="000000"/>
          <w:sz w:val="24"/>
          <w:szCs w:val="24"/>
          <w:lang w:eastAsia="es-DO"/>
        </w:rPr>
        <w:t>a</w:t>
      </w:r>
      <w:r w:rsidR="00E6337C" w:rsidRPr="00E6337C">
        <w:rPr>
          <w:rFonts w:ascii="Times New Roman" w:eastAsia="Times New Roman" w:hAnsi="Times New Roman"/>
          <w:bCs/>
          <w:color w:val="000000"/>
          <w:sz w:val="24"/>
          <w:szCs w:val="24"/>
          <w:lang w:eastAsia="es-DO"/>
        </w:rPr>
        <w:t xml:space="preserve">ctualización de </w:t>
      </w:r>
      <w:r w:rsidR="00181D79">
        <w:rPr>
          <w:rFonts w:ascii="Times New Roman" w:eastAsia="Times New Roman" w:hAnsi="Times New Roman"/>
          <w:bCs/>
          <w:color w:val="000000"/>
          <w:sz w:val="24"/>
          <w:szCs w:val="24"/>
          <w:lang w:eastAsia="es-DO"/>
        </w:rPr>
        <w:t>programas i</w:t>
      </w:r>
      <w:r w:rsidR="00E6337C" w:rsidRPr="00E6337C">
        <w:rPr>
          <w:rFonts w:ascii="Times New Roman" w:eastAsia="Times New Roman" w:hAnsi="Times New Roman"/>
          <w:bCs/>
          <w:color w:val="000000"/>
          <w:sz w:val="24"/>
          <w:szCs w:val="24"/>
          <w:lang w:eastAsia="es-DO"/>
        </w:rPr>
        <w:t>nformáticos</w:t>
      </w:r>
      <w:r w:rsidR="00181D79">
        <w:rPr>
          <w:rFonts w:ascii="Times New Roman" w:eastAsia="Times New Roman" w:hAnsi="Times New Roman"/>
          <w:bCs/>
          <w:color w:val="000000"/>
          <w:sz w:val="24"/>
          <w:szCs w:val="24"/>
          <w:lang w:eastAsia="es-DO"/>
        </w:rPr>
        <w:t xml:space="preserve"> y licencias a los diferentes equipos</w:t>
      </w:r>
      <w:r w:rsidR="00E6337C" w:rsidRPr="00E6337C">
        <w:rPr>
          <w:rFonts w:ascii="Times New Roman" w:eastAsia="Times New Roman" w:hAnsi="Times New Roman"/>
          <w:bCs/>
          <w:color w:val="000000"/>
          <w:sz w:val="24"/>
          <w:szCs w:val="24"/>
          <w:lang w:eastAsia="es-DO"/>
        </w:rPr>
        <w:t xml:space="preserve">, </w:t>
      </w:r>
      <w:r w:rsidR="00181D79">
        <w:rPr>
          <w:rFonts w:ascii="Times New Roman" w:eastAsia="Times New Roman" w:hAnsi="Times New Roman"/>
          <w:bCs/>
          <w:color w:val="000000"/>
          <w:sz w:val="24"/>
          <w:szCs w:val="24"/>
          <w:lang w:eastAsia="es-DO"/>
        </w:rPr>
        <w:t>m</w:t>
      </w:r>
      <w:r w:rsidR="00E6337C" w:rsidRPr="00E6337C">
        <w:rPr>
          <w:rFonts w:ascii="Times New Roman" w:eastAsia="Times New Roman" w:hAnsi="Times New Roman"/>
          <w:bCs/>
          <w:color w:val="000000"/>
          <w:sz w:val="24"/>
          <w:szCs w:val="24"/>
          <w:lang w:eastAsia="es-DO"/>
        </w:rPr>
        <w:t xml:space="preserve">antenimiento de la red local </w:t>
      </w:r>
      <w:r w:rsidR="00181D79">
        <w:rPr>
          <w:rFonts w:ascii="Times New Roman" w:eastAsia="Times New Roman" w:hAnsi="Times New Roman"/>
          <w:bCs/>
          <w:color w:val="000000"/>
          <w:sz w:val="24"/>
          <w:szCs w:val="24"/>
          <w:lang w:eastAsia="es-DO"/>
        </w:rPr>
        <w:t>e</w:t>
      </w:r>
      <w:r w:rsidR="00E6337C">
        <w:rPr>
          <w:rFonts w:ascii="Times New Roman" w:eastAsia="Times New Roman" w:hAnsi="Times New Roman"/>
          <w:bCs/>
          <w:color w:val="000000"/>
          <w:sz w:val="24"/>
          <w:szCs w:val="24"/>
          <w:lang w:eastAsia="es-DO"/>
        </w:rPr>
        <w:t xml:space="preserve"> </w:t>
      </w:r>
      <w:r w:rsidR="00181D79">
        <w:rPr>
          <w:rFonts w:ascii="Times New Roman" w:eastAsia="Times New Roman" w:hAnsi="Times New Roman"/>
          <w:bCs/>
          <w:color w:val="000000"/>
          <w:sz w:val="24"/>
          <w:szCs w:val="24"/>
          <w:lang w:eastAsia="es-DO"/>
        </w:rPr>
        <w:t>i</w:t>
      </w:r>
      <w:r w:rsidR="00E6337C" w:rsidRPr="00E6337C">
        <w:rPr>
          <w:rFonts w:ascii="Times New Roman" w:eastAsia="Times New Roman" w:hAnsi="Times New Roman"/>
          <w:bCs/>
          <w:color w:val="000000"/>
          <w:sz w:val="24"/>
          <w:szCs w:val="24"/>
          <w:lang w:eastAsia="es-DO"/>
        </w:rPr>
        <w:t xml:space="preserve">nternet, </w:t>
      </w:r>
      <w:r w:rsidR="00181D79">
        <w:rPr>
          <w:rFonts w:ascii="Times New Roman" w:eastAsia="Times New Roman" w:hAnsi="Times New Roman"/>
          <w:bCs/>
          <w:color w:val="000000"/>
          <w:sz w:val="24"/>
          <w:szCs w:val="24"/>
          <w:lang w:eastAsia="es-DO"/>
        </w:rPr>
        <w:t>s</w:t>
      </w:r>
      <w:r w:rsidR="00E6337C" w:rsidRPr="00E6337C">
        <w:rPr>
          <w:rFonts w:ascii="Times New Roman" w:eastAsia="Times New Roman" w:hAnsi="Times New Roman"/>
          <w:bCs/>
          <w:color w:val="000000"/>
          <w:sz w:val="24"/>
          <w:szCs w:val="24"/>
          <w:lang w:eastAsia="es-DO"/>
        </w:rPr>
        <w:t xml:space="preserve">oporte en la instalación y manejo de </w:t>
      </w:r>
      <w:r w:rsidR="00181D79">
        <w:rPr>
          <w:rFonts w:ascii="Times New Roman" w:eastAsia="Times New Roman" w:hAnsi="Times New Roman"/>
          <w:bCs/>
          <w:color w:val="000000"/>
          <w:sz w:val="24"/>
          <w:szCs w:val="24"/>
          <w:lang w:eastAsia="es-DO"/>
        </w:rPr>
        <w:t xml:space="preserve">los </w:t>
      </w:r>
      <w:r w:rsidR="00E6337C" w:rsidRPr="00E6337C">
        <w:rPr>
          <w:rFonts w:ascii="Times New Roman" w:eastAsia="Times New Roman" w:hAnsi="Times New Roman"/>
          <w:bCs/>
          <w:color w:val="000000"/>
          <w:sz w:val="24"/>
          <w:szCs w:val="24"/>
          <w:lang w:eastAsia="es-DO"/>
        </w:rPr>
        <w:t xml:space="preserve">equipos en actividades de la </w:t>
      </w:r>
      <w:r w:rsidR="00181D79">
        <w:rPr>
          <w:rFonts w:ascii="Times New Roman" w:eastAsia="Times New Roman" w:hAnsi="Times New Roman"/>
          <w:bCs/>
          <w:color w:val="000000"/>
          <w:sz w:val="24"/>
          <w:szCs w:val="24"/>
          <w:lang w:eastAsia="es-DO"/>
        </w:rPr>
        <w:t>i</w:t>
      </w:r>
      <w:r w:rsidR="00E6337C" w:rsidRPr="00E6337C">
        <w:rPr>
          <w:rFonts w:ascii="Times New Roman" w:eastAsia="Times New Roman" w:hAnsi="Times New Roman"/>
          <w:bCs/>
          <w:color w:val="000000"/>
          <w:sz w:val="24"/>
          <w:szCs w:val="24"/>
          <w:lang w:eastAsia="es-DO"/>
        </w:rPr>
        <w:t>nstitución</w:t>
      </w:r>
      <w:r w:rsidR="00E6337C">
        <w:rPr>
          <w:rFonts w:ascii="Times New Roman" w:eastAsia="Times New Roman" w:hAnsi="Times New Roman"/>
          <w:bCs/>
          <w:color w:val="000000"/>
          <w:sz w:val="24"/>
          <w:szCs w:val="24"/>
          <w:lang w:eastAsia="es-DO"/>
        </w:rPr>
        <w:t xml:space="preserve"> </w:t>
      </w:r>
      <w:r w:rsidR="00E6337C" w:rsidRPr="00E6337C">
        <w:rPr>
          <w:rFonts w:ascii="Times New Roman" w:eastAsia="Times New Roman" w:hAnsi="Times New Roman"/>
          <w:bCs/>
          <w:color w:val="000000"/>
          <w:sz w:val="24"/>
          <w:szCs w:val="24"/>
          <w:lang w:eastAsia="es-DO"/>
        </w:rPr>
        <w:t>(charlas, seminarios, cursos, etc.)</w:t>
      </w:r>
      <w:r w:rsidR="00846C59">
        <w:rPr>
          <w:rFonts w:ascii="Times New Roman" w:eastAsia="Times New Roman" w:hAnsi="Times New Roman"/>
          <w:bCs/>
          <w:color w:val="000000"/>
          <w:sz w:val="24"/>
          <w:szCs w:val="24"/>
          <w:lang w:eastAsia="es-DO"/>
        </w:rPr>
        <w:t xml:space="preserve">.   </w:t>
      </w:r>
      <w:r w:rsidR="00E6337C" w:rsidRPr="00E6337C">
        <w:rPr>
          <w:rFonts w:ascii="Times New Roman" w:eastAsia="Times New Roman" w:hAnsi="Times New Roman"/>
          <w:bCs/>
          <w:color w:val="000000"/>
          <w:sz w:val="24"/>
          <w:szCs w:val="24"/>
          <w:lang w:eastAsia="es-DO"/>
        </w:rPr>
        <w:t>Además, del mantenimiento</w:t>
      </w:r>
      <w:r w:rsidR="00E6337C">
        <w:rPr>
          <w:rFonts w:ascii="Times New Roman" w:eastAsia="Times New Roman" w:hAnsi="Times New Roman"/>
          <w:bCs/>
          <w:color w:val="000000"/>
          <w:sz w:val="24"/>
          <w:szCs w:val="24"/>
          <w:lang w:eastAsia="es-DO"/>
        </w:rPr>
        <w:t xml:space="preserve"> </w:t>
      </w:r>
      <w:r w:rsidR="00E6337C" w:rsidRPr="00E6337C">
        <w:rPr>
          <w:rFonts w:ascii="Times New Roman" w:eastAsia="Times New Roman" w:hAnsi="Times New Roman"/>
          <w:bCs/>
          <w:color w:val="000000"/>
          <w:sz w:val="24"/>
          <w:szCs w:val="24"/>
          <w:lang w:eastAsia="es-DO"/>
        </w:rPr>
        <w:t xml:space="preserve">acostumbrado y el Back up correspondiente a cada uno de los </w:t>
      </w:r>
      <w:r>
        <w:rPr>
          <w:rFonts w:ascii="Times New Roman" w:eastAsia="Times New Roman" w:hAnsi="Times New Roman"/>
          <w:bCs/>
          <w:color w:val="000000"/>
          <w:sz w:val="24"/>
          <w:szCs w:val="24"/>
          <w:lang w:eastAsia="es-DO"/>
        </w:rPr>
        <w:t>s</w:t>
      </w:r>
      <w:r w:rsidR="00E6337C" w:rsidRPr="00E6337C">
        <w:rPr>
          <w:rFonts w:ascii="Times New Roman" w:eastAsia="Times New Roman" w:hAnsi="Times New Roman"/>
          <w:bCs/>
          <w:color w:val="000000"/>
          <w:sz w:val="24"/>
          <w:szCs w:val="24"/>
          <w:lang w:eastAsia="es-DO"/>
        </w:rPr>
        <w:t>istemas y actualizaciones de</w:t>
      </w:r>
      <w:r w:rsidR="00E6337C">
        <w:rPr>
          <w:rFonts w:ascii="Times New Roman" w:eastAsia="Times New Roman" w:hAnsi="Times New Roman"/>
          <w:bCs/>
          <w:color w:val="000000"/>
          <w:sz w:val="24"/>
          <w:szCs w:val="24"/>
          <w:lang w:eastAsia="es-DO"/>
        </w:rPr>
        <w:t xml:space="preserve"> </w:t>
      </w:r>
      <w:r>
        <w:rPr>
          <w:rFonts w:ascii="Times New Roman" w:eastAsia="Times New Roman" w:hAnsi="Times New Roman"/>
          <w:bCs/>
          <w:color w:val="000000"/>
          <w:sz w:val="24"/>
          <w:szCs w:val="24"/>
          <w:lang w:eastAsia="es-DO"/>
        </w:rPr>
        <w:t>a</w:t>
      </w:r>
      <w:r w:rsidR="00E6337C" w:rsidRPr="00E6337C">
        <w:rPr>
          <w:rFonts w:ascii="Times New Roman" w:eastAsia="Times New Roman" w:hAnsi="Times New Roman"/>
          <w:bCs/>
          <w:color w:val="000000"/>
          <w:sz w:val="24"/>
          <w:szCs w:val="24"/>
          <w:lang w:eastAsia="es-DO"/>
        </w:rPr>
        <w:t xml:space="preserve">ntivirus, </w:t>
      </w:r>
      <w:r>
        <w:rPr>
          <w:rFonts w:ascii="Times New Roman" w:eastAsia="Times New Roman" w:hAnsi="Times New Roman"/>
          <w:bCs/>
          <w:color w:val="000000"/>
          <w:sz w:val="24"/>
          <w:szCs w:val="24"/>
          <w:lang w:eastAsia="es-DO"/>
        </w:rPr>
        <w:t>d</w:t>
      </w:r>
      <w:r w:rsidR="00E6337C" w:rsidRPr="00E6337C">
        <w:rPr>
          <w:rFonts w:ascii="Times New Roman" w:eastAsia="Times New Roman" w:hAnsi="Times New Roman"/>
          <w:bCs/>
          <w:color w:val="000000"/>
          <w:sz w:val="24"/>
          <w:szCs w:val="24"/>
          <w:lang w:eastAsia="es-DO"/>
        </w:rPr>
        <w:t>escarga</w:t>
      </w:r>
      <w:r>
        <w:rPr>
          <w:rFonts w:ascii="Times New Roman" w:eastAsia="Times New Roman" w:hAnsi="Times New Roman"/>
          <w:bCs/>
          <w:color w:val="000000"/>
          <w:sz w:val="24"/>
          <w:szCs w:val="24"/>
          <w:lang w:eastAsia="es-DO"/>
        </w:rPr>
        <w:t>s</w:t>
      </w:r>
      <w:r w:rsidR="00E6337C" w:rsidRPr="00E6337C">
        <w:rPr>
          <w:rFonts w:ascii="Times New Roman" w:eastAsia="Times New Roman" w:hAnsi="Times New Roman"/>
          <w:bCs/>
          <w:color w:val="000000"/>
          <w:sz w:val="24"/>
          <w:szCs w:val="24"/>
          <w:lang w:eastAsia="es-DO"/>
        </w:rPr>
        <w:t xml:space="preserve"> e instalación de </w:t>
      </w:r>
      <w:r>
        <w:rPr>
          <w:rFonts w:ascii="Times New Roman" w:eastAsia="Times New Roman" w:hAnsi="Times New Roman"/>
          <w:bCs/>
          <w:color w:val="000000"/>
          <w:sz w:val="24"/>
          <w:szCs w:val="24"/>
          <w:lang w:eastAsia="es-DO"/>
        </w:rPr>
        <w:t>a</w:t>
      </w:r>
      <w:r w:rsidR="00E6337C" w:rsidRPr="00E6337C">
        <w:rPr>
          <w:rFonts w:ascii="Times New Roman" w:eastAsia="Times New Roman" w:hAnsi="Times New Roman"/>
          <w:bCs/>
          <w:color w:val="000000"/>
          <w:sz w:val="24"/>
          <w:szCs w:val="24"/>
          <w:lang w:eastAsia="es-DO"/>
        </w:rPr>
        <w:t xml:space="preserve">ctualizaciones de </w:t>
      </w:r>
      <w:r>
        <w:rPr>
          <w:rFonts w:ascii="Times New Roman" w:eastAsia="Times New Roman" w:hAnsi="Times New Roman"/>
          <w:bCs/>
          <w:color w:val="000000"/>
          <w:sz w:val="24"/>
          <w:szCs w:val="24"/>
          <w:lang w:eastAsia="es-DO"/>
        </w:rPr>
        <w:t>s</w:t>
      </w:r>
      <w:r w:rsidR="00E6337C" w:rsidRPr="00E6337C">
        <w:rPr>
          <w:rFonts w:ascii="Times New Roman" w:eastAsia="Times New Roman" w:hAnsi="Times New Roman"/>
          <w:bCs/>
          <w:color w:val="000000"/>
          <w:sz w:val="24"/>
          <w:szCs w:val="24"/>
          <w:lang w:eastAsia="es-DO"/>
        </w:rPr>
        <w:t xml:space="preserve">oftware, </w:t>
      </w:r>
      <w:r>
        <w:rPr>
          <w:rFonts w:ascii="Times New Roman" w:eastAsia="Times New Roman" w:hAnsi="Times New Roman"/>
          <w:bCs/>
          <w:color w:val="000000"/>
          <w:sz w:val="24"/>
          <w:szCs w:val="24"/>
          <w:lang w:eastAsia="es-DO"/>
        </w:rPr>
        <w:t>a</w:t>
      </w:r>
      <w:r w:rsidR="00E6337C" w:rsidRPr="00E6337C">
        <w:rPr>
          <w:rFonts w:ascii="Times New Roman" w:eastAsia="Times New Roman" w:hAnsi="Times New Roman"/>
          <w:bCs/>
          <w:color w:val="000000"/>
          <w:sz w:val="24"/>
          <w:szCs w:val="24"/>
          <w:lang w:eastAsia="es-DO"/>
        </w:rPr>
        <w:t>ctualizaciones de</w:t>
      </w:r>
      <w:r w:rsidR="00E6337C">
        <w:rPr>
          <w:rFonts w:ascii="Times New Roman" w:eastAsia="Times New Roman" w:hAnsi="Times New Roman"/>
          <w:bCs/>
          <w:color w:val="000000"/>
          <w:sz w:val="24"/>
          <w:szCs w:val="24"/>
          <w:lang w:eastAsia="es-DO"/>
        </w:rPr>
        <w:t xml:space="preserve"> </w:t>
      </w:r>
      <w:r>
        <w:rPr>
          <w:rFonts w:ascii="Times New Roman" w:eastAsia="Times New Roman" w:hAnsi="Times New Roman"/>
          <w:bCs/>
          <w:color w:val="000000"/>
          <w:sz w:val="24"/>
          <w:szCs w:val="24"/>
          <w:lang w:eastAsia="es-DO"/>
        </w:rPr>
        <w:t>s</w:t>
      </w:r>
      <w:r w:rsidR="00E6337C" w:rsidRPr="00E6337C">
        <w:rPr>
          <w:rFonts w:ascii="Times New Roman" w:eastAsia="Times New Roman" w:hAnsi="Times New Roman"/>
          <w:bCs/>
          <w:color w:val="000000"/>
          <w:sz w:val="24"/>
          <w:szCs w:val="24"/>
          <w:lang w:eastAsia="es-DO"/>
        </w:rPr>
        <w:t xml:space="preserve">eguridad </w:t>
      </w:r>
      <w:r w:rsidR="00E6337C" w:rsidRPr="00330A63">
        <w:rPr>
          <w:rFonts w:ascii="Times New Roman" w:eastAsia="Times New Roman" w:hAnsi="Times New Roman"/>
          <w:bCs/>
          <w:color w:val="000000"/>
          <w:sz w:val="24"/>
          <w:szCs w:val="24"/>
          <w:lang w:eastAsia="es-DO"/>
        </w:rPr>
        <w:t>(Windows 7, W</w:t>
      </w:r>
      <w:r w:rsidR="007D62A3" w:rsidRPr="00330A63">
        <w:rPr>
          <w:rFonts w:ascii="Times New Roman" w:eastAsia="Times New Roman" w:hAnsi="Times New Roman"/>
          <w:bCs/>
          <w:color w:val="000000"/>
          <w:sz w:val="24"/>
          <w:szCs w:val="24"/>
          <w:lang w:eastAsia="es-DO"/>
        </w:rPr>
        <w:t>indows 10, Windows Server 2008 -2016</w:t>
      </w:r>
      <w:r w:rsidR="00E6337C" w:rsidRPr="00330A63">
        <w:rPr>
          <w:rFonts w:ascii="Times New Roman" w:eastAsia="Times New Roman" w:hAnsi="Times New Roman"/>
          <w:bCs/>
          <w:color w:val="000000"/>
          <w:sz w:val="24"/>
          <w:szCs w:val="24"/>
          <w:lang w:eastAsia="es-DO"/>
        </w:rPr>
        <w:t xml:space="preserve">), </w:t>
      </w:r>
      <w:r w:rsidRPr="00330A63">
        <w:rPr>
          <w:rFonts w:ascii="Times New Roman" w:eastAsia="Times New Roman" w:hAnsi="Times New Roman"/>
          <w:bCs/>
          <w:color w:val="000000"/>
          <w:sz w:val="24"/>
          <w:szCs w:val="24"/>
          <w:lang w:eastAsia="es-DO"/>
        </w:rPr>
        <w:t>a</w:t>
      </w:r>
      <w:r w:rsidR="00E6337C" w:rsidRPr="00330A63">
        <w:rPr>
          <w:rFonts w:ascii="Times New Roman" w:eastAsia="Times New Roman" w:hAnsi="Times New Roman"/>
          <w:bCs/>
          <w:color w:val="000000"/>
          <w:sz w:val="24"/>
          <w:szCs w:val="24"/>
          <w:lang w:eastAsia="es-DO"/>
        </w:rPr>
        <w:t xml:space="preserve">ntivirus, etc., Resguardo periódico de las informaciones contenidas en los equipos de los usuarios y </w:t>
      </w:r>
      <w:r w:rsidRPr="00330A63">
        <w:rPr>
          <w:rFonts w:ascii="Times New Roman" w:eastAsia="Times New Roman" w:hAnsi="Times New Roman"/>
          <w:bCs/>
          <w:color w:val="000000"/>
          <w:sz w:val="24"/>
          <w:szCs w:val="24"/>
          <w:lang w:eastAsia="es-DO"/>
        </w:rPr>
        <w:t>a</w:t>
      </w:r>
      <w:r w:rsidR="00E6337C" w:rsidRPr="00330A63">
        <w:rPr>
          <w:rFonts w:ascii="Times New Roman" w:eastAsia="Times New Roman" w:hAnsi="Times New Roman"/>
          <w:bCs/>
          <w:color w:val="000000"/>
          <w:sz w:val="24"/>
          <w:szCs w:val="24"/>
          <w:lang w:eastAsia="es-DO"/>
        </w:rPr>
        <w:t xml:space="preserve">ctualización del </w:t>
      </w:r>
      <w:r w:rsidRPr="00330A63">
        <w:rPr>
          <w:rFonts w:ascii="Times New Roman" w:eastAsia="Times New Roman" w:hAnsi="Times New Roman"/>
          <w:bCs/>
          <w:color w:val="000000"/>
          <w:sz w:val="24"/>
          <w:szCs w:val="24"/>
          <w:lang w:eastAsia="es-DO"/>
        </w:rPr>
        <w:t>i</w:t>
      </w:r>
      <w:r w:rsidR="00E6337C" w:rsidRPr="00330A63">
        <w:rPr>
          <w:rFonts w:ascii="Times New Roman" w:eastAsia="Times New Roman" w:hAnsi="Times New Roman"/>
          <w:bCs/>
          <w:color w:val="000000"/>
          <w:sz w:val="24"/>
          <w:szCs w:val="24"/>
          <w:lang w:eastAsia="es-DO"/>
        </w:rPr>
        <w:t xml:space="preserve">nventario de </w:t>
      </w:r>
      <w:r w:rsidRPr="00330A63">
        <w:rPr>
          <w:rFonts w:ascii="Times New Roman" w:eastAsia="Times New Roman" w:hAnsi="Times New Roman"/>
          <w:bCs/>
          <w:color w:val="000000"/>
          <w:sz w:val="24"/>
          <w:szCs w:val="24"/>
          <w:lang w:eastAsia="es-DO"/>
        </w:rPr>
        <w:t>e</w:t>
      </w:r>
      <w:r w:rsidR="00E6337C" w:rsidRPr="00330A63">
        <w:rPr>
          <w:rFonts w:ascii="Times New Roman" w:eastAsia="Times New Roman" w:hAnsi="Times New Roman"/>
          <w:bCs/>
          <w:color w:val="000000"/>
          <w:sz w:val="24"/>
          <w:szCs w:val="24"/>
          <w:lang w:eastAsia="es-DO"/>
        </w:rPr>
        <w:t xml:space="preserve">quipos </w:t>
      </w:r>
      <w:r w:rsidRPr="00330A63">
        <w:rPr>
          <w:rFonts w:ascii="Times New Roman" w:eastAsia="Times New Roman" w:hAnsi="Times New Roman"/>
          <w:bCs/>
          <w:color w:val="000000"/>
          <w:sz w:val="24"/>
          <w:szCs w:val="24"/>
          <w:lang w:eastAsia="es-DO"/>
        </w:rPr>
        <w:t>i</w:t>
      </w:r>
      <w:r w:rsidR="00E6337C" w:rsidRPr="00330A63">
        <w:rPr>
          <w:rFonts w:ascii="Times New Roman" w:eastAsia="Times New Roman" w:hAnsi="Times New Roman"/>
          <w:bCs/>
          <w:color w:val="000000"/>
          <w:sz w:val="24"/>
          <w:szCs w:val="24"/>
          <w:lang w:eastAsia="es-DO"/>
        </w:rPr>
        <w:t xml:space="preserve">nformáticos de la </w:t>
      </w:r>
      <w:r w:rsidRPr="00330A63">
        <w:rPr>
          <w:rFonts w:ascii="Times New Roman" w:eastAsia="Times New Roman" w:hAnsi="Times New Roman"/>
          <w:bCs/>
          <w:color w:val="000000"/>
          <w:sz w:val="24"/>
          <w:szCs w:val="24"/>
          <w:lang w:eastAsia="es-DO"/>
        </w:rPr>
        <w:t>i</w:t>
      </w:r>
      <w:r w:rsidR="00E6337C" w:rsidRPr="00330A63">
        <w:rPr>
          <w:rFonts w:ascii="Times New Roman" w:eastAsia="Times New Roman" w:hAnsi="Times New Roman"/>
          <w:bCs/>
          <w:color w:val="000000"/>
          <w:sz w:val="24"/>
          <w:szCs w:val="24"/>
          <w:lang w:eastAsia="es-DO"/>
        </w:rPr>
        <w:t>nstitución</w:t>
      </w:r>
      <w:r w:rsidRPr="00330A63">
        <w:rPr>
          <w:rFonts w:ascii="Times New Roman" w:eastAsia="Times New Roman" w:hAnsi="Times New Roman"/>
          <w:bCs/>
          <w:color w:val="000000"/>
          <w:sz w:val="24"/>
          <w:szCs w:val="24"/>
          <w:lang w:eastAsia="es-DO"/>
        </w:rPr>
        <w:t>.</w:t>
      </w:r>
      <w:bookmarkEnd w:id="81"/>
      <w:bookmarkEnd w:id="82"/>
      <w:r w:rsidR="003D6287">
        <w:rPr>
          <w:rFonts w:ascii="Times New Roman" w:eastAsia="Times New Roman" w:hAnsi="Times New Roman"/>
          <w:bCs/>
          <w:color w:val="000000"/>
          <w:sz w:val="24"/>
          <w:szCs w:val="24"/>
          <w:lang w:eastAsia="es-DO"/>
        </w:rPr>
        <w:t xml:space="preserve"> </w:t>
      </w:r>
    </w:p>
    <w:p w14:paraId="7762CEFE" w14:textId="43ACEEF8" w:rsidR="00BD617F" w:rsidRDefault="00BD617F" w:rsidP="00753D06">
      <w:pPr>
        <w:ind w:firstLine="720"/>
        <w:rPr>
          <w:rFonts w:ascii="Times New Roman" w:eastAsia="Times New Roman" w:hAnsi="Times New Roman"/>
          <w:bCs/>
          <w:color w:val="000000"/>
          <w:sz w:val="24"/>
          <w:szCs w:val="24"/>
          <w:lang w:eastAsia="es-DO"/>
        </w:rPr>
      </w:pPr>
    </w:p>
    <w:p w14:paraId="5C587A4F" w14:textId="583752D9" w:rsidR="00BD617F" w:rsidRDefault="00BD617F" w:rsidP="00753D06">
      <w:pPr>
        <w:ind w:firstLine="720"/>
        <w:rPr>
          <w:rFonts w:ascii="Times New Roman" w:eastAsia="Times New Roman" w:hAnsi="Times New Roman"/>
          <w:bCs/>
          <w:color w:val="000000"/>
          <w:sz w:val="24"/>
          <w:szCs w:val="24"/>
          <w:lang w:eastAsia="es-DO"/>
        </w:rPr>
      </w:pPr>
    </w:p>
    <w:p w14:paraId="5D7223CD" w14:textId="4C59BF47" w:rsidR="00BD617F" w:rsidRDefault="00BD617F" w:rsidP="00753D06">
      <w:pPr>
        <w:ind w:firstLine="720"/>
        <w:rPr>
          <w:rFonts w:ascii="Times New Roman" w:eastAsia="Times New Roman" w:hAnsi="Times New Roman"/>
          <w:bCs/>
          <w:color w:val="000000"/>
          <w:sz w:val="24"/>
          <w:szCs w:val="24"/>
          <w:lang w:eastAsia="es-DO"/>
        </w:rPr>
      </w:pPr>
    </w:p>
    <w:p w14:paraId="2A0BEB47" w14:textId="77777777" w:rsidR="00BD617F" w:rsidRDefault="00BD617F" w:rsidP="00753D06">
      <w:pPr>
        <w:ind w:firstLine="720"/>
        <w:rPr>
          <w:rFonts w:ascii="Times New Roman" w:eastAsia="Times New Roman" w:hAnsi="Times New Roman"/>
          <w:bCs/>
          <w:color w:val="000000"/>
          <w:sz w:val="24"/>
          <w:szCs w:val="24"/>
          <w:lang w:eastAsia="es-DO"/>
        </w:rPr>
      </w:pPr>
    </w:p>
    <w:p w14:paraId="7767921E" w14:textId="250F8DB7" w:rsidR="00390379" w:rsidRPr="0084647D" w:rsidRDefault="009145E6" w:rsidP="00AA2F88">
      <w:pPr>
        <w:pStyle w:val="Ttulo3"/>
        <w:numPr>
          <w:ilvl w:val="2"/>
          <w:numId w:val="7"/>
        </w:numPr>
        <w:rPr>
          <w:sz w:val="28"/>
          <w:szCs w:val="28"/>
        </w:rPr>
      </w:pPr>
      <w:bookmarkStart w:id="83" w:name="_Toc24463413"/>
      <w:bookmarkStart w:id="84" w:name="_Toc27060729"/>
      <w:r w:rsidRPr="0084647D">
        <w:rPr>
          <w:sz w:val="28"/>
          <w:szCs w:val="28"/>
        </w:rPr>
        <w:t>Oficina de A</w:t>
      </w:r>
      <w:r w:rsidR="00F3062C" w:rsidRPr="0084647D">
        <w:rPr>
          <w:sz w:val="28"/>
          <w:szCs w:val="28"/>
        </w:rPr>
        <w:t>cceso a la I</w:t>
      </w:r>
      <w:r w:rsidRPr="0084647D">
        <w:rPr>
          <w:sz w:val="28"/>
          <w:szCs w:val="28"/>
        </w:rPr>
        <w:t>nformación</w:t>
      </w:r>
      <w:r w:rsidR="00F3062C" w:rsidRPr="0084647D">
        <w:rPr>
          <w:sz w:val="28"/>
          <w:szCs w:val="28"/>
        </w:rPr>
        <w:t xml:space="preserve"> Pública (OAI)</w:t>
      </w:r>
      <w:bookmarkEnd w:id="83"/>
      <w:bookmarkEnd w:id="84"/>
    </w:p>
    <w:p w14:paraId="69BDE239" w14:textId="34A2EAE0" w:rsidR="00F3062C" w:rsidRDefault="00F3062C" w:rsidP="00753D06">
      <w:pPr>
        <w:ind w:firstLine="720"/>
        <w:rPr>
          <w:rFonts w:ascii="Times New Roman" w:hAnsi="Times New Roman"/>
          <w:sz w:val="24"/>
          <w:szCs w:val="24"/>
          <w:lang w:val="es-ES"/>
        </w:rPr>
      </w:pPr>
      <w:bookmarkStart w:id="85" w:name="_Toc24463153"/>
      <w:bookmarkStart w:id="86" w:name="_Toc24463414"/>
      <w:r>
        <w:rPr>
          <w:rFonts w:ascii="Times New Roman" w:hAnsi="Times New Roman"/>
          <w:sz w:val="24"/>
          <w:szCs w:val="24"/>
          <w:lang w:val="es-ES"/>
        </w:rPr>
        <w:t xml:space="preserve">La CDC </w:t>
      </w:r>
      <w:r w:rsidRPr="00F3062C">
        <w:rPr>
          <w:rFonts w:ascii="Times New Roman" w:hAnsi="Times New Roman"/>
          <w:sz w:val="24"/>
          <w:szCs w:val="24"/>
          <w:lang w:val="es-ES"/>
        </w:rPr>
        <w:t xml:space="preserve">establece </w:t>
      </w:r>
      <w:r w:rsidR="006C1DC9">
        <w:rPr>
          <w:rFonts w:ascii="Times New Roman" w:hAnsi="Times New Roman"/>
          <w:sz w:val="24"/>
          <w:szCs w:val="24"/>
          <w:lang w:val="es-ES"/>
        </w:rPr>
        <w:t>su</w:t>
      </w:r>
      <w:r w:rsidRPr="00F3062C">
        <w:rPr>
          <w:rFonts w:ascii="Times New Roman" w:hAnsi="Times New Roman"/>
          <w:sz w:val="24"/>
          <w:szCs w:val="24"/>
          <w:lang w:val="es-ES"/>
        </w:rPr>
        <w:t xml:space="preserve"> Oficina de Acceso</w:t>
      </w:r>
      <w:r>
        <w:rPr>
          <w:rFonts w:ascii="Times New Roman" w:hAnsi="Times New Roman"/>
          <w:sz w:val="24"/>
          <w:szCs w:val="24"/>
          <w:lang w:val="es-ES"/>
        </w:rPr>
        <w:t xml:space="preserve"> </w:t>
      </w:r>
      <w:r w:rsidRPr="00F3062C">
        <w:rPr>
          <w:rFonts w:ascii="Times New Roman" w:hAnsi="Times New Roman"/>
          <w:sz w:val="24"/>
          <w:szCs w:val="24"/>
          <w:lang w:val="es-ES"/>
        </w:rPr>
        <w:t xml:space="preserve">a la Información </w:t>
      </w:r>
      <w:r>
        <w:rPr>
          <w:rFonts w:ascii="Times New Roman" w:hAnsi="Times New Roman"/>
          <w:sz w:val="24"/>
          <w:szCs w:val="24"/>
          <w:lang w:val="es-ES"/>
        </w:rPr>
        <w:t xml:space="preserve">Pública el </w:t>
      </w:r>
      <w:r w:rsidR="00A971E8">
        <w:rPr>
          <w:rFonts w:ascii="Times New Roman" w:hAnsi="Times New Roman"/>
          <w:sz w:val="24"/>
          <w:szCs w:val="24"/>
          <w:lang w:val="es-ES"/>
        </w:rPr>
        <w:t>09 de abril</w:t>
      </w:r>
      <w:r>
        <w:rPr>
          <w:rFonts w:ascii="Times New Roman" w:hAnsi="Times New Roman"/>
          <w:sz w:val="24"/>
          <w:szCs w:val="24"/>
          <w:lang w:val="es-ES"/>
        </w:rPr>
        <w:t xml:space="preserve"> del año </w:t>
      </w:r>
      <w:r w:rsidR="00A971E8">
        <w:rPr>
          <w:rFonts w:ascii="Times New Roman" w:hAnsi="Times New Roman"/>
          <w:sz w:val="24"/>
          <w:szCs w:val="24"/>
          <w:lang w:val="es-ES"/>
        </w:rPr>
        <w:t>2014,</w:t>
      </w:r>
      <w:r>
        <w:rPr>
          <w:rFonts w:ascii="Times New Roman" w:hAnsi="Times New Roman"/>
          <w:sz w:val="24"/>
          <w:szCs w:val="24"/>
          <w:lang w:val="es-ES"/>
        </w:rPr>
        <w:t xml:space="preserve"> en cumplimiento a la </w:t>
      </w:r>
      <w:r w:rsidRPr="00F3062C">
        <w:rPr>
          <w:rFonts w:ascii="Times New Roman" w:hAnsi="Times New Roman"/>
          <w:sz w:val="24"/>
          <w:szCs w:val="24"/>
          <w:lang w:val="es-ES"/>
        </w:rPr>
        <w:t>Ley No. 200-04</w:t>
      </w:r>
      <w:r>
        <w:rPr>
          <w:rFonts w:ascii="Times New Roman" w:hAnsi="Times New Roman"/>
          <w:sz w:val="24"/>
          <w:szCs w:val="24"/>
          <w:lang w:val="es-ES"/>
        </w:rPr>
        <w:t xml:space="preserve"> </w:t>
      </w:r>
      <w:r w:rsidRPr="00F3062C">
        <w:rPr>
          <w:rFonts w:ascii="Times New Roman" w:hAnsi="Times New Roman"/>
          <w:sz w:val="24"/>
          <w:szCs w:val="24"/>
          <w:lang w:val="es-ES"/>
        </w:rPr>
        <w:t>de</w:t>
      </w:r>
      <w:r>
        <w:rPr>
          <w:rFonts w:ascii="Times New Roman" w:hAnsi="Times New Roman"/>
          <w:sz w:val="24"/>
          <w:szCs w:val="24"/>
          <w:lang w:val="es-ES"/>
        </w:rPr>
        <w:t xml:space="preserve"> </w:t>
      </w:r>
      <w:r w:rsidRPr="00F3062C">
        <w:rPr>
          <w:rFonts w:ascii="Times New Roman" w:hAnsi="Times New Roman"/>
          <w:sz w:val="24"/>
          <w:szCs w:val="24"/>
          <w:lang w:val="es-ES"/>
        </w:rPr>
        <w:t>Libre Acceso a la Información Pública</w:t>
      </w:r>
      <w:r w:rsidR="00A971E8">
        <w:rPr>
          <w:rFonts w:ascii="Times New Roman" w:hAnsi="Times New Roman"/>
          <w:sz w:val="24"/>
          <w:szCs w:val="24"/>
          <w:lang w:val="es-ES"/>
        </w:rPr>
        <w:t>,</w:t>
      </w:r>
      <w:r w:rsidRPr="00F3062C">
        <w:rPr>
          <w:rFonts w:ascii="Times New Roman" w:hAnsi="Times New Roman"/>
          <w:sz w:val="24"/>
          <w:szCs w:val="24"/>
          <w:lang w:val="es-ES"/>
        </w:rPr>
        <w:t xml:space="preserve"> del 28 de Julio</w:t>
      </w:r>
      <w:r>
        <w:rPr>
          <w:rFonts w:ascii="Times New Roman" w:hAnsi="Times New Roman"/>
          <w:sz w:val="24"/>
          <w:szCs w:val="24"/>
          <w:lang w:val="es-ES"/>
        </w:rPr>
        <w:t xml:space="preserve"> </w:t>
      </w:r>
      <w:r w:rsidRPr="00F3062C">
        <w:rPr>
          <w:rFonts w:ascii="Times New Roman" w:hAnsi="Times New Roman"/>
          <w:sz w:val="24"/>
          <w:szCs w:val="24"/>
          <w:lang w:val="es-ES"/>
        </w:rPr>
        <w:t>del 2004 y su Reglamento de Aplicación No. 130-05</w:t>
      </w:r>
      <w:r>
        <w:rPr>
          <w:rFonts w:ascii="Times New Roman" w:hAnsi="Times New Roman"/>
          <w:sz w:val="24"/>
          <w:szCs w:val="24"/>
          <w:lang w:val="es-ES"/>
        </w:rPr>
        <w:t xml:space="preserve">, </w:t>
      </w:r>
      <w:r w:rsidRPr="00F3062C">
        <w:rPr>
          <w:rFonts w:ascii="Times New Roman" w:hAnsi="Times New Roman"/>
          <w:sz w:val="24"/>
          <w:szCs w:val="24"/>
          <w:lang w:val="es-ES"/>
        </w:rPr>
        <w:t>permitiendo la accesibilidad y otorgando a los ciudadanos la facilidad de</w:t>
      </w:r>
      <w:r>
        <w:rPr>
          <w:rFonts w:ascii="Times New Roman" w:hAnsi="Times New Roman"/>
          <w:sz w:val="24"/>
          <w:szCs w:val="24"/>
          <w:lang w:val="es-ES"/>
        </w:rPr>
        <w:t xml:space="preserve"> </w:t>
      </w:r>
      <w:r w:rsidRPr="00F3062C">
        <w:rPr>
          <w:rFonts w:ascii="Times New Roman" w:hAnsi="Times New Roman"/>
          <w:sz w:val="24"/>
          <w:szCs w:val="24"/>
          <w:lang w:val="es-ES"/>
        </w:rPr>
        <w:t>solicitar informaciones relativas a la institución; cumpliendo con las funciones</w:t>
      </w:r>
      <w:r>
        <w:rPr>
          <w:rFonts w:ascii="Times New Roman" w:hAnsi="Times New Roman"/>
          <w:sz w:val="24"/>
          <w:szCs w:val="24"/>
          <w:lang w:val="es-ES"/>
        </w:rPr>
        <w:t xml:space="preserve"> </w:t>
      </w:r>
      <w:r w:rsidRPr="00F3062C">
        <w:rPr>
          <w:rFonts w:ascii="Times New Roman" w:hAnsi="Times New Roman"/>
          <w:sz w:val="24"/>
          <w:szCs w:val="24"/>
          <w:lang w:val="es-ES"/>
        </w:rPr>
        <w:t>establecid</w:t>
      </w:r>
      <w:r>
        <w:rPr>
          <w:rFonts w:ascii="Times New Roman" w:hAnsi="Times New Roman"/>
          <w:sz w:val="24"/>
          <w:szCs w:val="24"/>
          <w:lang w:val="es-ES"/>
        </w:rPr>
        <w:t>as</w:t>
      </w:r>
      <w:r w:rsidRPr="00F3062C">
        <w:rPr>
          <w:rFonts w:ascii="Times New Roman" w:hAnsi="Times New Roman"/>
          <w:sz w:val="24"/>
          <w:szCs w:val="24"/>
          <w:lang w:val="es-ES"/>
        </w:rPr>
        <w:t xml:space="preserve"> en </w:t>
      </w:r>
      <w:r>
        <w:rPr>
          <w:rFonts w:ascii="Times New Roman" w:hAnsi="Times New Roman"/>
          <w:sz w:val="24"/>
          <w:szCs w:val="24"/>
          <w:lang w:val="es-ES"/>
        </w:rPr>
        <w:t>el</w:t>
      </w:r>
      <w:r w:rsidRPr="00F3062C">
        <w:rPr>
          <w:rFonts w:ascii="Times New Roman" w:hAnsi="Times New Roman"/>
          <w:sz w:val="24"/>
          <w:szCs w:val="24"/>
          <w:lang w:val="es-ES"/>
        </w:rPr>
        <w:t xml:space="preserve"> Art. 11 del Reglamento de Aplicación 130-05</w:t>
      </w:r>
      <w:r>
        <w:rPr>
          <w:rFonts w:ascii="Times New Roman" w:hAnsi="Times New Roman"/>
          <w:sz w:val="24"/>
          <w:szCs w:val="24"/>
          <w:lang w:val="es-ES"/>
        </w:rPr>
        <w:t>.</w:t>
      </w:r>
      <w:bookmarkEnd w:id="85"/>
      <w:bookmarkEnd w:id="86"/>
      <w:r>
        <w:rPr>
          <w:rFonts w:ascii="Times New Roman" w:hAnsi="Times New Roman"/>
          <w:sz w:val="24"/>
          <w:szCs w:val="24"/>
          <w:lang w:val="es-ES"/>
        </w:rPr>
        <w:t xml:space="preserve"> </w:t>
      </w:r>
    </w:p>
    <w:p w14:paraId="2DCAA8F4" w14:textId="138A6CFB" w:rsidR="00F3062C" w:rsidRDefault="00F3062C" w:rsidP="00753D06">
      <w:pPr>
        <w:ind w:firstLine="720"/>
        <w:rPr>
          <w:rFonts w:ascii="Times New Roman" w:hAnsi="Times New Roman"/>
          <w:sz w:val="24"/>
          <w:szCs w:val="24"/>
          <w:lang w:val="es-ES"/>
        </w:rPr>
      </w:pPr>
      <w:bookmarkStart w:id="87" w:name="_Toc24463154"/>
      <w:bookmarkStart w:id="88" w:name="_Toc24463415"/>
      <w:r>
        <w:rPr>
          <w:rFonts w:ascii="Times New Roman" w:hAnsi="Times New Roman"/>
          <w:sz w:val="24"/>
          <w:szCs w:val="24"/>
          <w:lang w:val="es-ES"/>
        </w:rPr>
        <w:t xml:space="preserve">La OAI </w:t>
      </w:r>
      <w:r w:rsidR="00B25FE1">
        <w:rPr>
          <w:rFonts w:ascii="Times New Roman" w:hAnsi="Times New Roman"/>
          <w:sz w:val="24"/>
          <w:szCs w:val="24"/>
          <w:lang w:val="es-ES"/>
        </w:rPr>
        <w:t xml:space="preserve">de la CDC </w:t>
      </w:r>
      <w:r w:rsidR="00B25FE1" w:rsidRPr="00B25FE1">
        <w:rPr>
          <w:rFonts w:ascii="Times New Roman" w:hAnsi="Times New Roman"/>
          <w:sz w:val="24"/>
          <w:szCs w:val="24"/>
          <w:lang w:val="es-ES"/>
        </w:rPr>
        <w:t>está conformada por un Responsable de</w:t>
      </w:r>
      <w:r w:rsidR="00B25FE1">
        <w:rPr>
          <w:rFonts w:ascii="Times New Roman" w:hAnsi="Times New Roman"/>
          <w:sz w:val="24"/>
          <w:szCs w:val="24"/>
          <w:lang w:val="es-ES"/>
        </w:rPr>
        <w:t xml:space="preserve"> </w:t>
      </w:r>
      <w:r w:rsidR="00B25FE1" w:rsidRPr="00B25FE1">
        <w:rPr>
          <w:rFonts w:ascii="Times New Roman" w:hAnsi="Times New Roman"/>
          <w:sz w:val="24"/>
          <w:szCs w:val="24"/>
          <w:lang w:val="es-ES"/>
        </w:rPr>
        <w:t xml:space="preserve">Acceso a la Información (RAI), con dependencia directa de la </w:t>
      </w:r>
      <w:r w:rsidR="006C1DC9">
        <w:rPr>
          <w:rFonts w:ascii="Times New Roman" w:hAnsi="Times New Roman"/>
          <w:sz w:val="24"/>
          <w:szCs w:val="24"/>
          <w:lang w:val="es-ES"/>
        </w:rPr>
        <w:t>M</w:t>
      </w:r>
      <w:r w:rsidR="00B25FE1" w:rsidRPr="00B25FE1">
        <w:rPr>
          <w:rFonts w:ascii="Times New Roman" w:hAnsi="Times New Roman"/>
          <w:sz w:val="24"/>
          <w:szCs w:val="24"/>
          <w:lang w:val="es-ES"/>
        </w:rPr>
        <w:t xml:space="preserve">áxima </w:t>
      </w:r>
      <w:r w:rsidR="006C1DC9">
        <w:rPr>
          <w:rFonts w:ascii="Times New Roman" w:hAnsi="Times New Roman"/>
          <w:sz w:val="24"/>
          <w:szCs w:val="24"/>
          <w:lang w:val="es-ES"/>
        </w:rPr>
        <w:t>A</w:t>
      </w:r>
      <w:r w:rsidR="00B25FE1" w:rsidRPr="00B25FE1">
        <w:rPr>
          <w:rFonts w:ascii="Times New Roman" w:hAnsi="Times New Roman"/>
          <w:sz w:val="24"/>
          <w:szCs w:val="24"/>
          <w:lang w:val="es-ES"/>
        </w:rPr>
        <w:t>utoridad</w:t>
      </w:r>
      <w:r w:rsidR="006C1DC9">
        <w:rPr>
          <w:rFonts w:ascii="Times New Roman" w:hAnsi="Times New Roman"/>
          <w:sz w:val="24"/>
          <w:szCs w:val="24"/>
          <w:lang w:val="es-ES"/>
        </w:rPr>
        <w:t xml:space="preserve"> de la institución</w:t>
      </w:r>
      <w:r w:rsidR="00B25FE1">
        <w:rPr>
          <w:rFonts w:ascii="Times New Roman" w:hAnsi="Times New Roman"/>
          <w:sz w:val="24"/>
          <w:szCs w:val="24"/>
          <w:lang w:val="es-ES"/>
        </w:rPr>
        <w:t>.</w:t>
      </w:r>
      <w:r w:rsidRPr="00F3062C">
        <w:rPr>
          <w:rFonts w:ascii="Times New Roman" w:hAnsi="Times New Roman"/>
          <w:sz w:val="24"/>
          <w:szCs w:val="24"/>
          <w:lang w:val="es-ES"/>
        </w:rPr>
        <w:t xml:space="preserve"> </w:t>
      </w:r>
      <w:r w:rsidR="00B25FE1">
        <w:rPr>
          <w:rFonts w:ascii="Times New Roman" w:hAnsi="Times New Roman"/>
          <w:sz w:val="24"/>
          <w:szCs w:val="24"/>
          <w:lang w:val="es-ES"/>
        </w:rPr>
        <w:t>E</w:t>
      </w:r>
      <w:r w:rsidR="00B25FE1" w:rsidRPr="00B25FE1">
        <w:rPr>
          <w:rFonts w:ascii="Times New Roman" w:hAnsi="Times New Roman"/>
          <w:sz w:val="24"/>
          <w:szCs w:val="24"/>
          <w:lang w:val="es-ES"/>
        </w:rPr>
        <w:t xml:space="preserve">n </w:t>
      </w:r>
      <w:r w:rsidR="006C1DC9" w:rsidRPr="00B25FE1">
        <w:rPr>
          <w:rFonts w:ascii="Times New Roman" w:hAnsi="Times New Roman"/>
          <w:sz w:val="24"/>
          <w:szCs w:val="24"/>
          <w:lang w:val="es-ES"/>
        </w:rPr>
        <w:t>observancia</w:t>
      </w:r>
      <w:r w:rsidR="00B25FE1" w:rsidRPr="00B25FE1">
        <w:rPr>
          <w:rFonts w:ascii="Times New Roman" w:hAnsi="Times New Roman"/>
          <w:sz w:val="24"/>
          <w:szCs w:val="24"/>
          <w:lang w:val="es-ES"/>
        </w:rPr>
        <w:t xml:space="preserve"> </w:t>
      </w:r>
      <w:r w:rsidR="006C1DC9">
        <w:rPr>
          <w:rFonts w:ascii="Times New Roman" w:hAnsi="Times New Roman"/>
          <w:sz w:val="24"/>
          <w:szCs w:val="24"/>
          <w:lang w:val="es-ES"/>
        </w:rPr>
        <w:t>al</w:t>
      </w:r>
      <w:r w:rsidR="00B25FE1" w:rsidRPr="00B25FE1">
        <w:rPr>
          <w:rFonts w:ascii="Times New Roman" w:hAnsi="Times New Roman"/>
          <w:sz w:val="24"/>
          <w:szCs w:val="24"/>
          <w:lang w:val="es-ES"/>
        </w:rPr>
        <w:t xml:space="preserve"> </w:t>
      </w:r>
      <w:r w:rsidR="006C1DC9">
        <w:rPr>
          <w:rFonts w:ascii="Times New Roman" w:hAnsi="Times New Roman"/>
          <w:sz w:val="24"/>
          <w:szCs w:val="24"/>
          <w:lang w:val="es-ES"/>
        </w:rPr>
        <w:t>Art.</w:t>
      </w:r>
      <w:r w:rsidR="00B25FE1" w:rsidRPr="00B25FE1">
        <w:rPr>
          <w:rFonts w:ascii="Times New Roman" w:hAnsi="Times New Roman"/>
          <w:sz w:val="24"/>
          <w:szCs w:val="24"/>
          <w:lang w:val="es-ES"/>
        </w:rPr>
        <w:t xml:space="preserve"> No. 4</w:t>
      </w:r>
      <w:r w:rsidR="00B25FE1">
        <w:rPr>
          <w:rFonts w:ascii="Times New Roman" w:hAnsi="Times New Roman"/>
          <w:sz w:val="24"/>
          <w:szCs w:val="24"/>
          <w:lang w:val="es-ES"/>
        </w:rPr>
        <w:t xml:space="preserve"> de la Ley No. 200-04</w:t>
      </w:r>
      <w:r w:rsidR="00B25FE1" w:rsidRPr="00B25FE1">
        <w:rPr>
          <w:rFonts w:ascii="Times New Roman" w:hAnsi="Times New Roman"/>
          <w:sz w:val="24"/>
          <w:szCs w:val="24"/>
          <w:lang w:val="es-ES"/>
        </w:rPr>
        <w:t xml:space="preserve">, </w:t>
      </w:r>
      <w:r w:rsidR="00A971E8">
        <w:rPr>
          <w:rFonts w:ascii="Times New Roman" w:hAnsi="Times New Roman"/>
          <w:sz w:val="24"/>
          <w:szCs w:val="24"/>
          <w:lang w:val="es-ES"/>
        </w:rPr>
        <w:t xml:space="preserve">esta oficina </w:t>
      </w:r>
      <w:r w:rsidR="00B25FE1" w:rsidRPr="00B25FE1">
        <w:rPr>
          <w:rFonts w:ascii="Times New Roman" w:hAnsi="Times New Roman"/>
          <w:sz w:val="24"/>
          <w:szCs w:val="24"/>
          <w:lang w:val="es-ES"/>
        </w:rPr>
        <w:t>pone a disposición de los ciudadanos</w:t>
      </w:r>
      <w:r w:rsidR="006C1DC9">
        <w:rPr>
          <w:rFonts w:ascii="Times New Roman" w:hAnsi="Times New Roman"/>
          <w:sz w:val="24"/>
          <w:szCs w:val="24"/>
          <w:lang w:val="es-ES"/>
        </w:rPr>
        <w:t>,</w:t>
      </w:r>
      <w:r w:rsidR="00B25FE1" w:rsidRPr="00B25FE1">
        <w:rPr>
          <w:rFonts w:ascii="Times New Roman" w:hAnsi="Times New Roman"/>
          <w:sz w:val="24"/>
          <w:szCs w:val="24"/>
          <w:lang w:val="es-ES"/>
        </w:rPr>
        <w:t xml:space="preserve"> a través</w:t>
      </w:r>
      <w:r w:rsidR="00B25FE1">
        <w:rPr>
          <w:rFonts w:ascii="Times New Roman" w:hAnsi="Times New Roman"/>
          <w:sz w:val="24"/>
          <w:szCs w:val="24"/>
          <w:lang w:val="es-ES"/>
        </w:rPr>
        <w:t xml:space="preserve"> </w:t>
      </w:r>
      <w:r w:rsidR="00B25FE1" w:rsidRPr="00B25FE1">
        <w:rPr>
          <w:rFonts w:ascii="Times New Roman" w:hAnsi="Times New Roman"/>
          <w:sz w:val="24"/>
          <w:szCs w:val="24"/>
          <w:lang w:val="es-ES"/>
        </w:rPr>
        <w:t xml:space="preserve">del Portal Transparencia, las informaciones relativas al presupuesto público, </w:t>
      </w:r>
      <w:r w:rsidR="00B25FE1">
        <w:rPr>
          <w:rFonts w:ascii="Times New Roman" w:hAnsi="Times New Roman"/>
          <w:sz w:val="24"/>
          <w:szCs w:val="24"/>
          <w:lang w:val="es-ES"/>
        </w:rPr>
        <w:t xml:space="preserve">compras y contrataciones, </w:t>
      </w:r>
      <w:r w:rsidR="00FA7E65">
        <w:rPr>
          <w:rFonts w:ascii="Times New Roman" w:hAnsi="Times New Roman"/>
          <w:sz w:val="24"/>
          <w:szCs w:val="24"/>
          <w:lang w:val="es-ES"/>
        </w:rPr>
        <w:t xml:space="preserve">nómina de empleados, estadísticas institucionales y </w:t>
      </w:r>
      <w:r w:rsidR="00B25FE1">
        <w:rPr>
          <w:rFonts w:ascii="Times New Roman" w:hAnsi="Times New Roman"/>
          <w:sz w:val="24"/>
          <w:szCs w:val="24"/>
          <w:lang w:val="es-ES"/>
        </w:rPr>
        <w:t xml:space="preserve">todos </w:t>
      </w:r>
      <w:r w:rsidR="00B25FE1" w:rsidRPr="00B25FE1">
        <w:rPr>
          <w:rFonts w:ascii="Times New Roman" w:hAnsi="Times New Roman"/>
          <w:sz w:val="24"/>
          <w:szCs w:val="24"/>
          <w:lang w:val="es-ES"/>
        </w:rPr>
        <w:t xml:space="preserve">los servicios que ofrece </w:t>
      </w:r>
      <w:r w:rsidR="00B25FE1">
        <w:rPr>
          <w:rFonts w:ascii="Times New Roman" w:hAnsi="Times New Roman"/>
          <w:sz w:val="24"/>
          <w:szCs w:val="24"/>
          <w:lang w:val="es-ES"/>
        </w:rPr>
        <w:t>la CDC</w:t>
      </w:r>
      <w:r w:rsidR="00FA7E65">
        <w:rPr>
          <w:rFonts w:ascii="Times New Roman" w:hAnsi="Times New Roman"/>
          <w:sz w:val="24"/>
          <w:szCs w:val="24"/>
          <w:lang w:val="es-ES"/>
        </w:rPr>
        <w:t xml:space="preserve">, asimismo, </w:t>
      </w:r>
      <w:r w:rsidR="00B25FE1" w:rsidRPr="00B25FE1">
        <w:rPr>
          <w:rFonts w:ascii="Times New Roman" w:hAnsi="Times New Roman"/>
          <w:sz w:val="24"/>
          <w:szCs w:val="24"/>
          <w:lang w:val="es-ES"/>
        </w:rPr>
        <w:t>gestiona todas las solicitudes de información que recibe a</w:t>
      </w:r>
      <w:r w:rsidR="00B25FE1">
        <w:rPr>
          <w:rFonts w:ascii="Times New Roman" w:hAnsi="Times New Roman"/>
          <w:sz w:val="24"/>
          <w:szCs w:val="24"/>
          <w:lang w:val="es-ES"/>
        </w:rPr>
        <w:t xml:space="preserve"> </w:t>
      </w:r>
      <w:r w:rsidR="00B25FE1" w:rsidRPr="00B25FE1">
        <w:rPr>
          <w:rFonts w:ascii="Times New Roman" w:hAnsi="Times New Roman"/>
          <w:sz w:val="24"/>
          <w:szCs w:val="24"/>
          <w:lang w:val="es-ES"/>
        </w:rPr>
        <w:t>través de los diferentes medios de comunicación para dar respuestas a éstas dentro del</w:t>
      </w:r>
      <w:r w:rsidR="00B25FE1">
        <w:rPr>
          <w:rFonts w:ascii="Times New Roman" w:hAnsi="Times New Roman"/>
          <w:sz w:val="24"/>
          <w:szCs w:val="24"/>
          <w:lang w:val="es-ES"/>
        </w:rPr>
        <w:t xml:space="preserve"> </w:t>
      </w:r>
      <w:r w:rsidR="00B25FE1" w:rsidRPr="00B25FE1">
        <w:rPr>
          <w:rFonts w:ascii="Times New Roman" w:hAnsi="Times New Roman"/>
          <w:sz w:val="24"/>
          <w:szCs w:val="24"/>
          <w:lang w:val="es-ES"/>
        </w:rPr>
        <w:t xml:space="preserve">tiempo establecido por la </w:t>
      </w:r>
      <w:r w:rsidR="00B25FE1">
        <w:rPr>
          <w:rFonts w:ascii="Times New Roman" w:hAnsi="Times New Roman"/>
          <w:sz w:val="24"/>
          <w:szCs w:val="24"/>
          <w:lang w:val="es-ES"/>
        </w:rPr>
        <w:t>ley.</w:t>
      </w:r>
      <w:bookmarkEnd w:id="87"/>
      <w:bookmarkEnd w:id="88"/>
    </w:p>
    <w:p w14:paraId="40838B89" w14:textId="378D33D9" w:rsidR="00BD617F" w:rsidRDefault="00BD617F" w:rsidP="00753D06">
      <w:pPr>
        <w:ind w:firstLine="720"/>
        <w:rPr>
          <w:rFonts w:ascii="Times New Roman" w:hAnsi="Times New Roman"/>
          <w:sz w:val="24"/>
          <w:szCs w:val="24"/>
          <w:lang w:val="es-ES"/>
        </w:rPr>
      </w:pPr>
    </w:p>
    <w:p w14:paraId="3F0AD08B" w14:textId="15709C34" w:rsidR="00BD617F" w:rsidRDefault="00BD617F" w:rsidP="00753D06">
      <w:pPr>
        <w:ind w:firstLine="720"/>
        <w:rPr>
          <w:rFonts w:ascii="Times New Roman" w:hAnsi="Times New Roman"/>
          <w:sz w:val="24"/>
          <w:szCs w:val="24"/>
          <w:lang w:val="es-ES"/>
        </w:rPr>
      </w:pPr>
    </w:p>
    <w:p w14:paraId="1C2532C3" w14:textId="601CDBD5" w:rsidR="00BD617F" w:rsidRDefault="00BD617F" w:rsidP="00753D06">
      <w:pPr>
        <w:ind w:firstLine="720"/>
        <w:rPr>
          <w:rFonts w:ascii="Times New Roman" w:hAnsi="Times New Roman"/>
          <w:sz w:val="24"/>
          <w:szCs w:val="24"/>
          <w:lang w:val="es-ES"/>
        </w:rPr>
      </w:pPr>
    </w:p>
    <w:p w14:paraId="4E2A7629" w14:textId="3A235C2B" w:rsidR="00BD617F" w:rsidRDefault="00BD617F" w:rsidP="00753D06">
      <w:pPr>
        <w:ind w:firstLine="720"/>
        <w:rPr>
          <w:rFonts w:ascii="Times New Roman" w:hAnsi="Times New Roman"/>
          <w:sz w:val="24"/>
          <w:szCs w:val="24"/>
          <w:lang w:val="es-ES"/>
        </w:rPr>
      </w:pPr>
    </w:p>
    <w:p w14:paraId="79939E0E" w14:textId="07EDB160" w:rsidR="00BD617F" w:rsidRDefault="00BD617F" w:rsidP="00753D06">
      <w:pPr>
        <w:ind w:firstLine="720"/>
        <w:rPr>
          <w:rFonts w:ascii="Times New Roman" w:hAnsi="Times New Roman"/>
          <w:sz w:val="24"/>
          <w:szCs w:val="24"/>
          <w:lang w:val="es-ES"/>
        </w:rPr>
      </w:pPr>
    </w:p>
    <w:p w14:paraId="44BA5CC2" w14:textId="4B85684C" w:rsidR="00BD617F" w:rsidRDefault="00BD617F" w:rsidP="00753D06">
      <w:pPr>
        <w:ind w:firstLine="720"/>
        <w:rPr>
          <w:rFonts w:ascii="Times New Roman" w:hAnsi="Times New Roman"/>
          <w:sz w:val="24"/>
          <w:szCs w:val="24"/>
          <w:lang w:val="es-ES"/>
        </w:rPr>
      </w:pPr>
    </w:p>
    <w:p w14:paraId="57FF0599" w14:textId="77777777" w:rsidR="00BD617F" w:rsidRDefault="00BD617F" w:rsidP="00753D06">
      <w:pPr>
        <w:ind w:firstLine="720"/>
        <w:rPr>
          <w:rFonts w:ascii="Times New Roman" w:hAnsi="Times New Roman"/>
          <w:sz w:val="24"/>
          <w:szCs w:val="24"/>
          <w:lang w:val="es-ES"/>
        </w:rPr>
      </w:pPr>
    </w:p>
    <w:p w14:paraId="1EE1CA0B" w14:textId="24838BFD" w:rsidR="00D30C4F" w:rsidRPr="00BD617F" w:rsidRDefault="00D30C4F" w:rsidP="00AA2F88">
      <w:pPr>
        <w:pStyle w:val="Prrafodelista"/>
        <w:numPr>
          <w:ilvl w:val="0"/>
          <w:numId w:val="22"/>
        </w:numPr>
        <w:rPr>
          <w:rFonts w:ascii="Times New Roman" w:eastAsiaTheme="minorHAnsi" w:hAnsi="Times New Roman"/>
          <w:b/>
          <w:sz w:val="24"/>
          <w:szCs w:val="24"/>
        </w:rPr>
      </w:pPr>
      <w:r w:rsidRPr="00BD617F">
        <w:rPr>
          <w:rFonts w:ascii="Times New Roman" w:eastAsiaTheme="minorHAnsi" w:hAnsi="Times New Roman"/>
          <w:b/>
          <w:sz w:val="24"/>
          <w:szCs w:val="24"/>
        </w:rPr>
        <w:t>Solicitudes de Información recibidas, atendidas y tramitadas</w:t>
      </w:r>
    </w:p>
    <w:p w14:paraId="02F59F5E" w14:textId="54C1FF55" w:rsidR="001176E9" w:rsidRDefault="00D30C4F" w:rsidP="00753D06">
      <w:pPr>
        <w:ind w:firstLine="720"/>
        <w:rPr>
          <w:rFonts w:ascii="Times New Roman" w:hAnsi="Times New Roman"/>
          <w:sz w:val="24"/>
          <w:szCs w:val="24"/>
          <w:lang w:val="es-ES"/>
        </w:rPr>
      </w:pPr>
      <w:bookmarkStart w:id="89" w:name="_Toc24463155"/>
      <w:bookmarkStart w:id="90" w:name="_Toc24463416"/>
      <w:r w:rsidRPr="00D30C4F">
        <w:rPr>
          <w:rFonts w:ascii="Times New Roman" w:hAnsi="Times New Roman"/>
          <w:sz w:val="24"/>
          <w:szCs w:val="24"/>
          <w:lang w:val="es-ES"/>
        </w:rPr>
        <w:t xml:space="preserve">Durante el periodo enero- </w:t>
      </w:r>
      <w:r>
        <w:rPr>
          <w:rFonts w:ascii="Times New Roman" w:hAnsi="Times New Roman"/>
          <w:sz w:val="24"/>
          <w:szCs w:val="24"/>
          <w:lang w:val="es-ES"/>
        </w:rPr>
        <w:t>noviembre</w:t>
      </w:r>
      <w:r w:rsidRPr="00D30C4F">
        <w:rPr>
          <w:rFonts w:ascii="Times New Roman" w:hAnsi="Times New Roman"/>
          <w:sz w:val="24"/>
          <w:szCs w:val="24"/>
          <w:lang w:val="es-ES"/>
        </w:rPr>
        <w:t xml:space="preserve"> </w:t>
      </w:r>
      <w:r>
        <w:rPr>
          <w:rFonts w:ascii="Times New Roman" w:hAnsi="Times New Roman"/>
          <w:sz w:val="24"/>
          <w:szCs w:val="24"/>
          <w:lang w:val="es-ES"/>
        </w:rPr>
        <w:t xml:space="preserve">en sus revisiones periódicas </w:t>
      </w:r>
      <w:r w:rsidRPr="00D30C4F">
        <w:rPr>
          <w:rFonts w:ascii="Times New Roman" w:hAnsi="Times New Roman"/>
          <w:sz w:val="24"/>
          <w:szCs w:val="24"/>
          <w:lang w:val="es-ES"/>
        </w:rPr>
        <w:t>al Sistema Único de Solicitud de Información Pública (SAIP),</w:t>
      </w:r>
      <w:r w:rsidR="006A6575">
        <w:rPr>
          <w:rFonts w:ascii="Times New Roman" w:hAnsi="Times New Roman"/>
          <w:sz w:val="24"/>
          <w:szCs w:val="24"/>
          <w:lang w:val="es-ES"/>
        </w:rPr>
        <w:t xml:space="preserve"> la</w:t>
      </w:r>
      <w:r w:rsidRPr="00D30C4F">
        <w:rPr>
          <w:rFonts w:ascii="Times New Roman" w:hAnsi="Times New Roman"/>
          <w:sz w:val="24"/>
          <w:szCs w:val="24"/>
          <w:lang w:val="es-ES"/>
        </w:rPr>
        <w:t xml:space="preserve"> </w:t>
      </w:r>
      <w:r w:rsidR="006C1DC9">
        <w:rPr>
          <w:rFonts w:ascii="Times New Roman" w:hAnsi="Times New Roman"/>
          <w:sz w:val="24"/>
          <w:szCs w:val="24"/>
          <w:lang w:val="es-ES"/>
        </w:rPr>
        <w:t xml:space="preserve">OAI atendió </w:t>
      </w:r>
      <w:r w:rsidRPr="00D30C4F">
        <w:rPr>
          <w:rFonts w:ascii="Times New Roman" w:hAnsi="Times New Roman"/>
          <w:sz w:val="24"/>
          <w:szCs w:val="24"/>
          <w:lang w:val="es-ES"/>
        </w:rPr>
        <w:t xml:space="preserve">un </w:t>
      </w:r>
      <w:r w:rsidRPr="00330A63">
        <w:rPr>
          <w:rFonts w:ascii="Times New Roman" w:hAnsi="Times New Roman"/>
          <w:sz w:val="24"/>
          <w:szCs w:val="24"/>
          <w:lang w:val="es-ES"/>
        </w:rPr>
        <w:t xml:space="preserve">total de </w:t>
      </w:r>
      <w:r w:rsidR="00330A63" w:rsidRPr="00330A63">
        <w:rPr>
          <w:rFonts w:ascii="Times New Roman" w:hAnsi="Times New Roman"/>
          <w:sz w:val="24"/>
          <w:szCs w:val="24"/>
          <w:lang w:val="es-ES"/>
        </w:rPr>
        <w:t>tres (3)</w:t>
      </w:r>
      <w:r w:rsidRPr="00330A63">
        <w:rPr>
          <w:rFonts w:ascii="Times New Roman" w:hAnsi="Times New Roman"/>
          <w:sz w:val="24"/>
          <w:szCs w:val="24"/>
          <w:lang w:val="es-ES"/>
        </w:rPr>
        <w:t xml:space="preserve"> solicitudes de información</w:t>
      </w:r>
      <w:bookmarkStart w:id="91" w:name="_Toc24463156"/>
      <w:bookmarkStart w:id="92" w:name="_Toc24463417"/>
      <w:bookmarkEnd w:id="89"/>
      <w:bookmarkEnd w:id="90"/>
      <w:r w:rsidR="00330A63">
        <w:rPr>
          <w:rFonts w:ascii="Times New Roman" w:hAnsi="Times New Roman"/>
          <w:sz w:val="24"/>
          <w:szCs w:val="24"/>
          <w:lang w:val="es-ES"/>
        </w:rPr>
        <w:t xml:space="preserve">, </w:t>
      </w:r>
      <w:r w:rsidR="00330A63" w:rsidRPr="00A971E8">
        <w:rPr>
          <w:rFonts w:ascii="Times New Roman" w:hAnsi="Times New Roman"/>
          <w:sz w:val="24"/>
          <w:szCs w:val="24"/>
          <w:lang w:val="es-ES"/>
        </w:rPr>
        <w:t xml:space="preserve">recibidas </w:t>
      </w:r>
      <w:r w:rsidR="001176E9">
        <w:rPr>
          <w:rFonts w:ascii="Times New Roman" w:hAnsi="Times New Roman"/>
          <w:sz w:val="24"/>
          <w:szCs w:val="24"/>
          <w:lang w:val="es-ES"/>
        </w:rPr>
        <w:t xml:space="preserve">y atendidas </w:t>
      </w:r>
      <w:r w:rsidR="00330A63" w:rsidRPr="00A971E8">
        <w:rPr>
          <w:rFonts w:ascii="Times New Roman" w:hAnsi="Times New Roman"/>
          <w:sz w:val="24"/>
          <w:szCs w:val="24"/>
          <w:lang w:val="es-ES"/>
        </w:rPr>
        <w:t>a través de</w:t>
      </w:r>
      <w:r w:rsidR="00330A63">
        <w:rPr>
          <w:rFonts w:ascii="Times New Roman" w:hAnsi="Times New Roman"/>
          <w:sz w:val="24"/>
          <w:szCs w:val="24"/>
          <w:lang w:val="es-ES"/>
        </w:rPr>
        <w:t xml:space="preserve"> la plataf</w:t>
      </w:r>
      <w:r w:rsidR="001176E9">
        <w:rPr>
          <w:rFonts w:ascii="Times New Roman" w:hAnsi="Times New Roman"/>
          <w:sz w:val="24"/>
          <w:szCs w:val="24"/>
          <w:lang w:val="es-ES"/>
        </w:rPr>
        <w:t>orma del SAIP. A continuación, detallamos por tipo de información solicitada según el área:</w:t>
      </w:r>
    </w:p>
    <w:p w14:paraId="316D45DC" w14:textId="3E25834B" w:rsidR="001176E9" w:rsidRPr="009947A1" w:rsidRDefault="001176E9" w:rsidP="00753D06">
      <w:pPr>
        <w:ind w:firstLine="0"/>
        <w:jc w:val="center"/>
        <w:rPr>
          <w:rFonts w:ascii="Times New Roman" w:hAnsi="Times New Roman"/>
          <w:b/>
          <w:sz w:val="24"/>
          <w:szCs w:val="24"/>
          <w:lang w:val="es-ES"/>
        </w:rPr>
      </w:pPr>
      <w:r w:rsidRPr="009947A1">
        <w:rPr>
          <w:rFonts w:ascii="Times New Roman" w:hAnsi="Times New Roman"/>
          <w:b/>
          <w:sz w:val="24"/>
          <w:szCs w:val="24"/>
          <w:lang w:val="es-ES"/>
        </w:rPr>
        <w:t xml:space="preserve">Tabla No. </w:t>
      </w:r>
      <w:r w:rsidR="009947A1">
        <w:rPr>
          <w:rFonts w:ascii="Times New Roman" w:hAnsi="Times New Roman"/>
          <w:b/>
          <w:sz w:val="24"/>
          <w:szCs w:val="24"/>
          <w:lang w:val="es-ES"/>
        </w:rPr>
        <w:t>1</w:t>
      </w:r>
      <w:r w:rsidR="007278EA" w:rsidRPr="007278EA">
        <w:rPr>
          <w:rStyle w:val="Refdenotaalpie"/>
          <w:rFonts w:ascii="Times New Roman" w:hAnsi="Times New Roman"/>
          <w:b/>
          <w:sz w:val="20"/>
          <w:szCs w:val="20"/>
          <w:lang w:val="es-ES"/>
        </w:rPr>
        <w:footnoteReference w:id="1"/>
      </w:r>
    </w:p>
    <w:tbl>
      <w:tblPr>
        <w:tblStyle w:val="Tabladecuadrcula5oscura-nfasis1"/>
        <w:tblW w:w="0" w:type="auto"/>
        <w:jc w:val="center"/>
        <w:tblLook w:val="04A0" w:firstRow="1" w:lastRow="0" w:firstColumn="1" w:lastColumn="0" w:noHBand="0" w:noVBand="1"/>
      </w:tblPr>
      <w:tblGrid>
        <w:gridCol w:w="3823"/>
        <w:gridCol w:w="1134"/>
      </w:tblGrid>
      <w:tr w:rsidR="001176E9" w14:paraId="3A2CE78B" w14:textId="77777777" w:rsidTr="001176E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57" w:type="dxa"/>
            <w:gridSpan w:val="2"/>
          </w:tcPr>
          <w:bookmarkEnd w:id="91"/>
          <w:bookmarkEnd w:id="92"/>
          <w:p w14:paraId="1A89F947" w14:textId="67F2533F" w:rsidR="001176E9" w:rsidRDefault="001176E9" w:rsidP="00753D06">
            <w:pPr>
              <w:ind w:firstLine="0"/>
              <w:jc w:val="center"/>
              <w:rPr>
                <w:rFonts w:ascii="Times New Roman" w:hAnsi="Times New Roman"/>
                <w:sz w:val="24"/>
                <w:szCs w:val="24"/>
                <w:lang w:val="es-ES"/>
              </w:rPr>
            </w:pPr>
            <w:r>
              <w:rPr>
                <w:rFonts w:ascii="Times New Roman" w:hAnsi="Times New Roman"/>
                <w:sz w:val="24"/>
                <w:szCs w:val="24"/>
              </w:rPr>
              <w:t>Solicitudes SAIP</w:t>
            </w:r>
          </w:p>
        </w:tc>
      </w:tr>
      <w:tr w:rsidR="001176E9" w14:paraId="42042AC1" w14:textId="77777777" w:rsidTr="001176E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823" w:type="dxa"/>
          </w:tcPr>
          <w:p w14:paraId="67BB95A9" w14:textId="6CE6835B" w:rsidR="001176E9" w:rsidRDefault="001176E9" w:rsidP="00753D06">
            <w:pPr>
              <w:ind w:firstLine="0"/>
              <w:rPr>
                <w:rFonts w:ascii="Times New Roman" w:hAnsi="Times New Roman"/>
                <w:sz w:val="24"/>
                <w:szCs w:val="24"/>
                <w:lang w:val="es-ES"/>
              </w:rPr>
            </w:pPr>
            <w:r>
              <w:rPr>
                <w:rFonts w:ascii="Times New Roman" w:hAnsi="Times New Roman"/>
                <w:sz w:val="24"/>
                <w:szCs w:val="24"/>
              </w:rPr>
              <w:t>Por área</w:t>
            </w:r>
          </w:p>
        </w:tc>
        <w:tc>
          <w:tcPr>
            <w:tcW w:w="1134" w:type="dxa"/>
          </w:tcPr>
          <w:p w14:paraId="22697041" w14:textId="6F2A2AFB" w:rsidR="001176E9" w:rsidRDefault="001176E9" w:rsidP="00753D0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rPr>
              <w:t>Cantidad</w:t>
            </w:r>
          </w:p>
        </w:tc>
      </w:tr>
      <w:tr w:rsidR="001176E9" w14:paraId="5D854334" w14:textId="77777777" w:rsidTr="001176E9">
        <w:trPr>
          <w:trHeight w:val="255"/>
          <w:jc w:val="center"/>
        </w:trPr>
        <w:tc>
          <w:tcPr>
            <w:cnfStyle w:val="001000000000" w:firstRow="0" w:lastRow="0" w:firstColumn="1" w:lastColumn="0" w:oddVBand="0" w:evenVBand="0" w:oddHBand="0" w:evenHBand="0" w:firstRowFirstColumn="0" w:firstRowLastColumn="0" w:lastRowFirstColumn="0" w:lastRowLastColumn="0"/>
            <w:tcW w:w="3823" w:type="dxa"/>
          </w:tcPr>
          <w:p w14:paraId="34E91058" w14:textId="73335339" w:rsidR="001176E9" w:rsidRDefault="001176E9" w:rsidP="00753D06">
            <w:pPr>
              <w:ind w:firstLine="0"/>
              <w:rPr>
                <w:rFonts w:ascii="Times New Roman" w:hAnsi="Times New Roman"/>
                <w:sz w:val="24"/>
                <w:szCs w:val="24"/>
                <w:lang w:val="es-ES"/>
              </w:rPr>
            </w:pPr>
            <w:r>
              <w:rPr>
                <w:rFonts w:ascii="Times New Roman" w:hAnsi="Times New Roman"/>
                <w:sz w:val="24"/>
                <w:szCs w:val="24"/>
              </w:rPr>
              <w:t>Compras y Contrataciones</w:t>
            </w:r>
          </w:p>
        </w:tc>
        <w:tc>
          <w:tcPr>
            <w:tcW w:w="1134" w:type="dxa"/>
          </w:tcPr>
          <w:p w14:paraId="6C24DED3" w14:textId="3FF47AD7" w:rsidR="001176E9" w:rsidRDefault="001176E9" w:rsidP="00753D0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rPr>
              <w:t>1</w:t>
            </w:r>
          </w:p>
        </w:tc>
      </w:tr>
      <w:tr w:rsidR="001176E9" w14:paraId="6508B533" w14:textId="77777777" w:rsidTr="001176E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823" w:type="dxa"/>
          </w:tcPr>
          <w:p w14:paraId="416AD7C4" w14:textId="437757D6" w:rsidR="001176E9" w:rsidRDefault="001176E9" w:rsidP="00753D06">
            <w:pPr>
              <w:ind w:firstLine="0"/>
              <w:rPr>
                <w:rFonts w:ascii="Times New Roman" w:hAnsi="Times New Roman"/>
                <w:sz w:val="24"/>
                <w:szCs w:val="24"/>
                <w:lang w:val="es-ES"/>
              </w:rPr>
            </w:pPr>
            <w:r>
              <w:rPr>
                <w:rFonts w:ascii="Times New Roman" w:hAnsi="Times New Roman"/>
                <w:sz w:val="24"/>
                <w:szCs w:val="24"/>
              </w:rPr>
              <w:t>Departamento de Investigación</w:t>
            </w:r>
          </w:p>
        </w:tc>
        <w:tc>
          <w:tcPr>
            <w:tcW w:w="1134" w:type="dxa"/>
          </w:tcPr>
          <w:p w14:paraId="3AE457CA" w14:textId="158D1604" w:rsidR="001176E9" w:rsidRDefault="001176E9" w:rsidP="00753D06">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rPr>
              <w:t>1</w:t>
            </w:r>
          </w:p>
        </w:tc>
      </w:tr>
      <w:tr w:rsidR="001176E9" w14:paraId="71CB314E" w14:textId="77777777" w:rsidTr="001176E9">
        <w:trPr>
          <w:trHeight w:val="255"/>
          <w:jc w:val="center"/>
        </w:trPr>
        <w:tc>
          <w:tcPr>
            <w:cnfStyle w:val="001000000000" w:firstRow="0" w:lastRow="0" w:firstColumn="1" w:lastColumn="0" w:oddVBand="0" w:evenVBand="0" w:oddHBand="0" w:evenHBand="0" w:firstRowFirstColumn="0" w:firstRowLastColumn="0" w:lastRowFirstColumn="0" w:lastRowLastColumn="0"/>
            <w:tcW w:w="3823" w:type="dxa"/>
          </w:tcPr>
          <w:p w14:paraId="5C701A26" w14:textId="65C07FCA" w:rsidR="001176E9" w:rsidRDefault="001176E9" w:rsidP="00753D06">
            <w:pPr>
              <w:ind w:firstLine="0"/>
              <w:rPr>
                <w:rFonts w:ascii="Times New Roman" w:hAnsi="Times New Roman"/>
                <w:sz w:val="24"/>
                <w:szCs w:val="24"/>
                <w:lang w:val="es-ES"/>
              </w:rPr>
            </w:pPr>
            <w:r>
              <w:rPr>
                <w:rFonts w:ascii="Times New Roman" w:hAnsi="Times New Roman"/>
                <w:sz w:val="24"/>
                <w:szCs w:val="24"/>
              </w:rPr>
              <w:t>Departamento Financiero</w:t>
            </w:r>
          </w:p>
        </w:tc>
        <w:tc>
          <w:tcPr>
            <w:tcW w:w="1134" w:type="dxa"/>
          </w:tcPr>
          <w:p w14:paraId="53A81219" w14:textId="53887438" w:rsidR="001176E9" w:rsidRDefault="001176E9" w:rsidP="00753D0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rPr>
              <w:t>1</w:t>
            </w:r>
          </w:p>
        </w:tc>
      </w:tr>
    </w:tbl>
    <w:p w14:paraId="3BB341DD" w14:textId="0B3B7BCA" w:rsidR="00F3062C" w:rsidRDefault="00F3062C" w:rsidP="00753D06">
      <w:pPr>
        <w:ind w:firstLine="720"/>
        <w:rPr>
          <w:rFonts w:ascii="Times New Roman" w:hAnsi="Times New Roman"/>
          <w:sz w:val="24"/>
          <w:szCs w:val="24"/>
          <w:lang w:val="es-ES"/>
        </w:rPr>
      </w:pPr>
    </w:p>
    <w:p w14:paraId="0A7B7DCB" w14:textId="116DBE5A" w:rsidR="006C1DC9" w:rsidRDefault="001176E9" w:rsidP="00753D06">
      <w:pPr>
        <w:tabs>
          <w:tab w:val="left" w:pos="426"/>
        </w:tabs>
        <w:rPr>
          <w:rFonts w:ascii="Times New Roman" w:hAnsi="Times New Roman"/>
          <w:sz w:val="24"/>
          <w:szCs w:val="24"/>
          <w:lang w:val="es-ES"/>
        </w:rPr>
      </w:pPr>
      <w:r>
        <w:rPr>
          <w:rFonts w:ascii="Times New Roman" w:hAnsi="Times New Roman"/>
          <w:sz w:val="24"/>
          <w:szCs w:val="24"/>
          <w:lang w:val="es-ES"/>
        </w:rPr>
        <w:tab/>
      </w:r>
      <w:r w:rsidR="006C1DC9">
        <w:rPr>
          <w:rFonts w:ascii="Times New Roman" w:hAnsi="Times New Roman"/>
          <w:sz w:val="24"/>
          <w:szCs w:val="24"/>
          <w:lang w:val="es-ES"/>
        </w:rPr>
        <w:tab/>
      </w:r>
      <w:bookmarkStart w:id="93" w:name="_Toc24463158"/>
      <w:bookmarkStart w:id="94" w:name="_Toc24463419"/>
      <w:r w:rsidR="006C1DC9" w:rsidRPr="006C1DC9">
        <w:rPr>
          <w:rFonts w:ascii="Times New Roman" w:hAnsi="Times New Roman"/>
          <w:sz w:val="24"/>
          <w:szCs w:val="24"/>
          <w:lang w:val="es-ES"/>
        </w:rPr>
        <w:t xml:space="preserve">El </w:t>
      </w:r>
      <w:r>
        <w:rPr>
          <w:rFonts w:ascii="Times New Roman" w:hAnsi="Times New Roman"/>
          <w:sz w:val="24"/>
          <w:szCs w:val="24"/>
          <w:lang w:val="es-ES"/>
        </w:rPr>
        <w:t>100</w:t>
      </w:r>
      <w:r w:rsidR="006C1DC9" w:rsidRPr="006C1DC9">
        <w:rPr>
          <w:rFonts w:ascii="Times New Roman" w:hAnsi="Times New Roman"/>
          <w:sz w:val="24"/>
          <w:szCs w:val="24"/>
          <w:lang w:val="es-ES"/>
        </w:rPr>
        <w:t>% de las respuestas a las solicitudes de información recibidas, fueron entregadas a los</w:t>
      </w:r>
      <w:r w:rsidR="006C1DC9">
        <w:rPr>
          <w:rFonts w:ascii="Times New Roman" w:hAnsi="Times New Roman"/>
          <w:sz w:val="24"/>
          <w:szCs w:val="24"/>
          <w:lang w:val="es-ES"/>
        </w:rPr>
        <w:t xml:space="preserve"> </w:t>
      </w:r>
      <w:r w:rsidR="006C1DC9" w:rsidRPr="006C1DC9">
        <w:rPr>
          <w:rFonts w:ascii="Times New Roman" w:hAnsi="Times New Roman"/>
          <w:sz w:val="24"/>
          <w:szCs w:val="24"/>
          <w:lang w:val="es-ES"/>
        </w:rPr>
        <w:t xml:space="preserve">ciudadanos dentro de los </w:t>
      </w:r>
      <w:r w:rsidR="00A1413E">
        <w:rPr>
          <w:rFonts w:ascii="Times New Roman" w:hAnsi="Times New Roman"/>
          <w:sz w:val="24"/>
          <w:szCs w:val="24"/>
          <w:lang w:val="es-ES"/>
        </w:rPr>
        <w:t xml:space="preserve">quince días (15) </w:t>
      </w:r>
      <w:r w:rsidR="006C1DC9" w:rsidRPr="006C1DC9">
        <w:rPr>
          <w:rFonts w:ascii="Times New Roman" w:hAnsi="Times New Roman"/>
          <w:sz w:val="24"/>
          <w:szCs w:val="24"/>
          <w:lang w:val="es-ES"/>
        </w:rPr>
        <w:t xml:space="preserve">hábiles, cumpliendo </w:t>
      </w:r>
      <w:bookmarkEnd w:id="93"/>
      <w:bookmarkEnd w:id="94"/>
      <w:r w:rsidR="00A1413E">
        <w:rPr>
          <w:rFonts w:ascii="Times New Roman" w:hAnsi="Times New Roman"/>
          <w:sz w:val="24"/>
          <w:szCs w:val="24"/>
          <w:lang w:val="es-ES"/>
        </w:rPr>
        <w:t xml:space="preserve">con las </w:t>
      </w:r>
      <w:r w:rsidR="009947A1">
        <w:rPr>
          <w:rFonts w:ascii="Times New Roman" w:hAnsi="Times New Roman"/>
          <w:sz w:val="24"/>
          <w:szCs w:val="24"/>
          <w:lang w:val="es-ES"/>
        </w:rPr>
        <w:t>disposiciones</w:t>
      </w:r>
      <w:r w:rsidR="00330A63">
        <w:rPr>
          <w:rFonts w:ascii="Times New Roman" w:hAnsi="Times New Roman"/>
          <w:sz w:val="24"/>
          <w:szCs w:val="24"/>
          <w:lang w:val="es-ES"/>
        </w:rPr>
        <w:t xml:space="preserve"> </w:t>
      </w:r>
      <w:bookmarkStart w:id="95" w:name="_Toc24463159"/>
      <w:bookmarkStart w:id="96" w:name="_Toc24463420"/>
      <w:r w:rsidR="006C1DC9">
        <w:rPr>
          <w:rFonts w:ascii="Times New Roman" w:hAnsi="Times New Roman"/>
          <w:sz w:val="24"/>
          <w:szCs w:val="24"/>
          <w:lang w:val="es-ES"/>
        </w:rPr>
        <w:t>q</w:t>
      </w:r>
      <w:r w:rsidR="006C1DC9" w:rsidRPr="006C1DC9">
        <w:rPr>
          <w:rFonts w:ascii="Times New Roman" w:hAnsi="Times New Roman"/>
          <w:sz w:val="24"/>
          <w:szCs w:val="24"/>
          <w:lang w:val="es-ES"/>
        </w:rPr>
        <w:t xml:space="preserve">ue establece la Ley </w:t>
      </w:r>
      <w:r w:rsidR="006C1DC9">
        <w:rPr>
          <w:rFonts w:ascii="Times New Roman" w:hAnsi="Times New Roman"/>
          <w:sz w:val="24"/>
          <w:szCs w:val="24"/>
          <w:lang w:val="es-ES"/>
        </w:rPr>
        <w:t xml:space="preserve">No. </w:t>
      </w:r>
      <w:r w:rsidR="006C1DC9" w:rsidRPr="006C1DC9">
        <w:rPr>
          <w:rFonts w:ascii="Times New Roman" w:hAnsi="Times New Roman"/>
          <w:sz w:val="24"/>
          <w:szCs w:val="24"/>
          <w:lang w:val="es-ES"/>
        </w:rPr>
        <w:t>200-04.</w:t>
      </w:r>
      <w:bookmarkEnd w:id="95"/>
      <w:bookmarkEnd w:id="96"/>
    </w:p>
    <w:p w14:paraId="3A2C4981" w14:textId="77777777" w:rsidR="00BD617F" w:rsidRDefault="00BD617F" w:rsidP="00753D06">
      <w:pPr>
        <w:tabs>
          <w:tab w:val="left" w:pos="426"/>
        </w:tabs>
        <w:rPr>
          <w:rFonts w:ascii="Times New Roman" w:hAnsi="Times New Roman"/>
          <w:sz w:val="24"/>
          <w:szCs w:val="24"/>
          <w:lang w:val="es-ES"/>
        </w:rPr>
      </w:pPr>
    </w:p>
    <w:p w14:paraId="788C2CD0" w14:textId="74DA339C" w:rsidR="00A971E8" w:rsidRPr="00BD617F" w:rsidRDefault="00A971E8" w:rsidP="00AA2F88">
      <w:pPr>
        <w:pStyle w:val="Prrafodelista"/>
        <w:numPr>
          <w:ilvl w:val="0"/>
          <w:numId w:val="23"/>
        </w:numPr>
        <w:rPr>
          <w:rFonts w:ascii="Times New Roman" w:eastAsiaTheme="minorHAnsi" w:hAnsi="Times New Roman"/>
          <w:b/>
          <w:sz w:val="24"/>
          <w:szCs w:val="24"/>
        </w:rPr>
      </w:pPr>
      <w:r w:rsidRPr="00BD617F">
        <w:rPr>
          <w:rFonts w:ascii="Times New Roman" w:eastAsiaTheme="minorHAnsi" w:hAnsi="Times New Roman"/>
          <w:b/>
          <w:sz w:val="24"/>
          <w:szCs w:val="24"/>
        </w:rPr>
        <w:t>Datos Abiertos</w:t>
      </w:r>
    </w:p>
    <w:p w14:paraId="59AD3E4B" w14:textId="74315B4B" w:rsidR="00F3062C" w:rsidRDefault="007B41C3" w:rsidP="00753D06">
      <w:pPr>
        <w:rPr>
          <w:rFonts w:ascii="Times New Roman" w:hAnsi="Times New Roman"/>
          <w:sz w:val="24"/>
          <w:szCs w:val="24"/>
          <w:lang w:val="es-ES"/>
        </w:rPr>
      </w:pPr>
      <w:r>
        <w:rPr>
          <w:rFonts w:ascii="Times New Roman" w:hAnsi="Times New Roman"/>
          <w:sz w:val="24"/>
          <w:szCs w:val="24"/>
          <w:lang w:val="es-ES"/>
        </w:rPr>
        <w:tab/>
      </w:r>
      <w:bookmarkStart w:id="97" w:name="_Toc24463160"/>
      <w:bookmarkStart w:id="98" w:name="_Toc24463421"/>
      <w:r>
        <w:rPr>
          <w:rFonts w:ascii="Times New Roman" w:hAnsi="Times New Roman"/>
          <w:sz w:val="24"/>
          <w:szCs w:val="24"/>
          <w:lang w:val="es-ES"/>
        </w:rPr>
        <w:t>Actualmente la OAI de la CDC</w:t>
      </w:r>
      <w:r w:rsidR="00A971E8" w:rsidRPr="007B41C3">
        <w:rPr>
          <w:rFonts w:ascii="Times New Roman" w:hAnsi="Times New Roman"/>
          <w:sz w:val="24"/>
          <w:szCs w:val="24"/>
          <w:lang w:val="es-ES"/>
        </w:rPr>
        <w:t xml:space="preserve">, </w:t>
      </w:r>
      <w:r>
        <w:rPr>
          <w:rFonts w:ascii="Times New Roman" w:hAnsi="Times New Roman"/>
          <w:sz w:val="24"/>
          <w:szCs w:val="24"/>
          <w:lang w:val="es-ES"/>
        </w:rPr>
        <w:t xml:space="preserve">publica </w:t>
      </w:r>
      <w:r w:rsidR="0000163A">
        <w:rPr>
          <w:rFonts w:ascii="Times New Roman" w:hAnsi="Times New Roman"/>
          <w:sz w:val="24"/>
          <w:szCs w:val="24"/>
          <w:lang w:val="es-ES"/>
        </w:rPr>
        <w:t>nueve (9) conjuntos</w:t>
      </w:r>
      <w:r>
        <w:rPr>
          <w:rFonts w:ascii="Times New Roman" w:hAnsi="Times New Roman"/>
          <w:sz w:val="24"/>
          <w:szCs w:val="24"/>
          <w:lang w:val="es-ES"/>
        </w:rPr>
        <w:t xml:space="preserve"> </w:t>
      </w:r>
      <w:r w:rsidR="00A971E8" w:rsidRPr="007B41C3">
        <w:rPr>
          <w:rFonts w:ascii="Times New Roman" w:hAnsi="Times New Roman"/>
          <w:sz w:val="24"/>
          <w:szCs w:val="24"/>
          <w:lang w:val="es-ES"/>
        </w:rPr>
        <w:t>de datos en el Portal de Datos Abiertos de la República Dominicana, los</w:t>
      </w:r>
      <w:r>
        <w:rPr>
          <w:rFonts w:ascii="Times New Roman" w:hAnsi="Times New Roman"/>
          <w:sz w:val="24"/>
          <w:szCs w:val="24"/>
          <w:lang w:val="es-ES"/>
        </w:rPr>
        <w:t xml:space="preserve"> </w:t>
      </w:r>
      <w:r w:rsidR="00A971E8" w:rsidRPr="007B41C3">
        <w:rPr>
          <w:rFonts w:ascii="Times New Roman" w:hAnsi="Times New Roman"/>
          <w:sz w:val="24"/>
          <w:szCs w:val="24"/>
          <w:lang w:val="es-ES"/>
        </w:rPr>
        <w:t>cuales se detallan a continuación:</w:t>
      </w:r>
      <w:bookmarkEnd w:id="97"/>
      <w:bookmarkEnd w:id="98"/>
    </w:p>
    <w:p w14:paraId="248839F1" w14:textId="167AF79B" w:rsidR="00BD617F" w:rsidRDefault="00BD617F" w:rsidP="00753D06">
      <w:pPr>
        <w:rPr>
          <w:rFonts w:ascii="Times New Roman" w:hAnsi="Times New Roman"/>
          <w:sz w:val="24"/>
          <w:szCs w:val="24"/>
          <w:lang w:val="es-ES"/>
        </w:rPr>
      </w:pPr>
    </w:p>
    <w:p w14:paraId="0679C5DC" w14:textId="5158420F" w:rsidR="00BD617F" w:rsidRDefault="00BD617F" w:rsidP="00753D06">
      <w:pPr>
        <w:rPr>
          <w:rFonts w:ascii="Times New Roman" w:hAnsi="Times New Roman"/>
          <w:sz w:val="24"/>
          <w:szCs w:val="24"/>
          <w:lang w:val="es-ES"/>
        </w:rPr>
      </w:pPr>
    </w:p>
    <w:p w14:paraId="41EB19CF" w14:textId="51CCACFD" w:rsidR="00BD617F" w:rsidRDefault="00BD617F" w:rsidP="00753D06">
      <w:pPr>
        <w:rPr>
          <w:rFonts w:ascii="Times New Roman" w:hAnsi="Times New Roman"/>
          <w:sz w:val="24"/>
          <w:szCs w:val="24"/>
          <w:lang w:val="es-ES"/>
        </w:rPr>
      </w:pPr>
    </w:p>
    <w:p w14:paraId="341545BF" w14:textId="77777777" w:rsidR="00BD617F" w:rsidRDefault="00BD617F" w:rsidP="00753D06">
      <w:pPr>
        <w:rPr>
          <w:rFonts w:ascii="Times New Roman" w:hAnsi="Times New Roman"/>
          <w:sz w:val="24"/>
          <w:szCs w:val="24"/>
          <w:lang w:val="es-ES"/>
        </w:rPr>
      </w:pPr>
    </w:p>
    <w:p w14:paraId="1664FA85" w14:textId="082566C1" w:rsidR="00DD1D8F" w:rsidRPr="00DD1D8F" w:rsidRDefault="00DD1D8F" w:rsidP="00753D06">
      <w:pPr>
        <w:jc w:val="center"/>
        <w:rPr>
          <w:rFonts w:ascii="Times New Roman" w:hAnsi="Times New Roman"/>
          <w:b/>
          <w:sz w:val="24"/>
          <w:szCs w:val="24"/>
          <w:lang w:val="es-ES"/>
        </w:rPr>
      </w:pPr>
      <w:r>
        <w:rPr>
          <w:rFonts w:ascii="Times New Roman" w:hAnsi="Times New Roman"/>
          <w:b/>
          <w:sz w:val="24"/>
          <w:szCs w:val="24"/>
          <w:lang w:val="es-ES"/>
        </w:rPr>
        <w:t>Tabla No.</w:t>
      </w:r>
      <w:r w:rsidR="009947A1">
        <w:rPr>
          <w:rFonts w:ascii="Times New Roman" w:hAnsi="Times New Roman"/>
          <w:b/>
          <w:sz w:val="24"/>
          <w:szCs w:val="24"/>
          <w:lang w:val="es-ES"/>
        </w:rPr>
        <w:t xml:space="preserve"> 2</w:t>
      </w:r>
    </w:p>
    <w:tbl>
      <w:tblPr>
        <w:tblStyle w:val="Tabladecuadrcula5oscura-nfasis1"/>
        <w:tblW w:w="7857" w:type="dxa"/>
        <w:tblLook w:val="04A0" w:firstRow="1" w:lastRow="0" w:firstColumn="1" w:lastColumn="0" w:noHBand="0" w:noVBand="1"/>
      </w:tblPr>
      <w:tblGrid>
        <w:gridCol w:w="2198"/>
        <w:gridCol w:w="2024"/>
        <w:gridCol w:w="1837"/>
        <w:gridCol w:w="1798"/>
      </w:tblGrid>
      <w:tr w:rsidR="003413E7" w:rsidRPr="0084647D" w14:paraId="73C3ABC6" w14:textId="77777777" w:rsidTr="00AC6293">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2198" w:type="dxa"/>
            <w:vAlign w:val="center"/>
          </w:tcPr>
          <w:p w14:paraId="20BCB4BF" w14:textId="12443E76" w:rsidR="003413E7" w:rsidRPr="00AC6293" w:rsidRDefault="003413E7" w:rsidP="00AC6293">
            <w:pPr>
              <w:spacing w:line="480" w:lineRule="auto"/>
              <w:ind w:firstLine="0"/>
              <w:jc w:val="center"/>
              <w:rPr>
                <w:rFonts w:ascii="Times New Roman" w:hAnsi="Times New Roman"/>
              </w:rPr>
            </w:pPr>
            <w:bookmarkStart w:id="99" w:name="_Toc24463161"/>
            <w:bookmarkStart w:id="100" w:name="_Toc24463422"/>
            <w:r w:rsidRPr="00AC6293">
              <w:rPr>
                <w:rFonts w:ascii="Times New Roman" w:hAnsi="Times New Roman"/>
              </w:rPr>
              <w:t xml:space="preserve">Departamento </w:t>
            </w:r>
            <w:r w:rsidR="0011273E" w:rsidRPr="00AC6293">
              <w:rPr>
                <w:rFonts w:ascii="Times New Roman" w:hAnsi="Times New Roman"/>
              </w:rPr>
              <w:t>Resp</w:t>
            </w:r>
            <w:r w:rsidR="0084647D" w:rsidRPr="00AC6293">
              <w:rPr>
                <w:rFonts w:ascii="Times New Roman" w:hAnsi="Times New Roman"/>
              </w:rPr>
              <w:t>onsable</w:t>
            </w:r>
            <w:bookmarkEnd w:id="99"/>
            <w:bookmarkEnd w:id="100"/>
          </w:p>
        </w:tc>
        <w:tc>
          <w:tcPr>
            <w:tcW w:w="2024" w:type="dxa"/>
            <w:vAlign w:val="center"/>
          </w:tcPr>
          <w:p w14:paraId="026ECE18" w14:textId="0C484FC1" w:rsidR="003413E7" w:rsidRPr="00AC6293" w:rsidRDefault="003413E7" w:rsidP="00AC62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bookmarkStart w:id="101" w:name="_Toc24463162"/>
            <w:bookmarkStart w:id="102" w:name="_Toc24463423"/>
            <w:r w:rsidRPr="00AC6293">
              <w:rPr>
                <w:rFonts w:ascii="Times New Roman" w:hAnsi="Times New Roman"/>
              </w:rPr>
              <w:t>Información  publicada</w:t>
            </w:r>
            <w:bookmarkEnd w:id="101"/>
            <w:bookmarkEnd w:id="102"/>
          </w:p>
        </w:tc>
        <w:tc>
          <w:tcPr>
            <w:tcW w:w="1837" w:type="dxa"/>
            <w:vAlign w:val="center"/>
          </w:tcPr>
          <w:p w14:paraId="10DF901E" w14:textId="4A540B0F" w:rsidR="003413E7" w:rsidRPr="00AC6293" w:rsidRDefault="003413E7" w:rsidP="00AC62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bookmarkStart w:id="103" w:name="_Toc24463163"/>
            <w:bookmarkStart w:id="104" w:name="_Toc24463424"/>
            <w:r w:rsidRPr="00AC6293">
              <w:rPr>
                <w:rFonts w:ascii="Times New Roman" w:hAnsi="Times New Roman"/>
              </w:rPr>
              <w:t>Periodo</w:t>
            </w:r>
            <w:bookmarkEnd w:id="103"/>
            <w:bookmarkEnd w:id="104"/>
          </w:p>
        </w:tc>
        <w:tc>
          <w:tcPr>
            <w:tcW w:w="1798" w:type="dxa"/>
            <w:vAlign w:val="center"/>
          </w:tcPr>
          <w:p w14:paraId="44EA8380" w14:textId="462191B4" w:rsidR="003413E7" w:rsidRPr="00AC6293" w:rsidRDefault="003413E7" w:rsidP="00AC62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bookmarkStart w:id="105" w:name="_Toc24463164"/>
            <w:bookmarkStart w:id="106" w:name="_Toc24463425"/>
            <w:r w:rsidRPr="00AC6293">
              <w:rPr>
                <w:rFonts w:ascii="Times New Roman" w:hAnsi="Times New Roman"/>
              </w:rPr>
              <w:t>Periodicidad</w:t>
            </w:r>
            <w:bookmarkEnd w:id="105"/>
            <w:bookmarkEnd w:id="106"/>
          </w:p>
        </w:tc>
      </w:tr>
      <w:tr w:rsidR="003413E7" w:rsidRPr="0084647D" w14:paraId="08EBBF18" w14:textId="77777777" w:rsidTr="00AC6293">
        <w:trPr>
          <w:cnfStyle w:val="000000100000" w:firstRow="0" w:lastRow="0" w:firstColumn="0" w:lastColumn="0" w:oddVBand="0" w:evenVBand="0" w:oddHBand="1"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2198" w:type="dxa"/>
            <w:vAlign w:val="center"/>
          </w:tcPr>
          <w:p w14:paraId="34A1C8CF" w14:textId="46CC1F4B" w:rsidR="003413E7" w:rsidRPr="0084647D" w:rsidRDefault="003413E7" w:rsidP="00AC6293">
            <w:pPr>
              <w:spacing w:line="480" w:lineRule="auto"/>
              <w:ind w:firstLine="0"/>
              <w:jc w:val="center"/>
              <w:rPr>
                <w:rFonts w:ascii="Times New Roman" w:hAnsi="Times New Roman"/>
              </w:rPr>
            </w:pPr>
            <w:bookmarkStart w:id="107" w:name="_Toc24463165"/>
            <w:bookmarkStart w:id="108" w:name="_Toc24463426"/>
            <w:r w:rsidRPr="0084647D">
              <w:rPr>
                <w:rFonts w:ascii="Times New Roman" w:hAnsi="Times New Roman"/>
              </w:rPr>
              <w:t>Departamento de Investigación</w:t>
            </w:r>
            <w:bookmarkEnd w:id="107"/>
            <w:bookmarkEnd w:id="108"/>
          </w:p>
        </w:tc>
        <w:tc>
          <w:tcPr>
            <w:tcW w:w="2024" w:type="dxa"/>
            <w:vAlign w:val="center"/>
          </w:tcPr>
          <w:p w14:paraId="3DA18D08" w14:textId="0C2EE6A9" w:rsidR="003413E7" w:rsidRPr="0084647D" w:rsidRDefault="003413E7" w:rsidP="00AC62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bookmarkStart w:id="109" w:name="_Toc24463166"/>
            <w:bookmarkStart w:id="110" w:name="_Toc24463427"/>
            <w:r w:rsidRPr="0084647D">
              <w:rPr>
                <w:rFonts w:ascii="Times New Roman" w:hAnsi="Times New Roman"/>
              </w:rPr>
              <w:t>Estadísticas de los procedimientos de investigación.</w:t>
            </w:r>
            <w:bookmarkEnd w:id="109"/>
            <w:bookmarkEnd w:id="110"/>
          </w:p>
        </w:tc>
        <w:tc>
          <w:tcPr>
            <w:tcW w:w="1837" w:type="dxa"/>
            <w:vAlign w:val="center"/>
          </w:tcPr>
          <w:p w14:paraId="3C507B05" w14:textId="07A1B8CF" w:rsidR="003413E7" w:rsidRPr="0084647D" w:rsidRDefault="003413E7" w:rsidP="00AC62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bookmarkStart w:id="111" w:name="_Toc24463167"/>
            <w:bookmarkStart w:id="112" w:name="_Toc24463428"/>
            <w:r w:rsidRPr="0084647D">
              <w:rPr>
                <w:rFonts w:ascii="Times New Roman" w:hAnsi="Times New Roman"/>
              </w:rPr>
              <w:t>2017/2019</w:t>
            </w:r>
            <w:bookmarkEnd w:id="111"/>
            <w:bookmarkEnd w:id="112"/>
          </w:p>
        </w:tc>
        <w:tc>
          <w:tcPr>
            <w:tcW w:w="1798" w:type="dxa"/>
            <w:vAlign w:val="center"/>
          </w:tcPr>
          <w:p w14:paraId="62D10CFA" w14:textId="6BA88DB0" w:rsidR="003413E7" w:rsidRPr="0084647D" w:rsidRDefault="003413E7" w:rsidP="00AC62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bookmarkStart w:id="113" w:name="_Toc24463168"/>
            <w:bookmarkStart w:id="114" w:name="_Toc24463429"/>
            <w:r w:rsidRPr="0084647D">
              <w:rPr>
                <w:rFonts w:ascii="Times New Roman" w:hAnsi="Times New Roman"/>
              </w:rPr>
              <w:t>Anual</w:t>
            </w:r>
            <w:bookmarkEnd w:id="113"/>
            <w:bookmarkEnd w:id="114"/>
          </w:p>
        </w:tc>
      </w:tr>
      <w:tr w:rsidR="003413E7" w:rsidRPr="0084647D" w14:paraId="087EF431" w14:textId="77777777" w:rsidTr="00AC6293">
        <w:trPr>
          <w:trHeight w:val="142"/>
        </w:trPr>
        <w:tc>
          <w:tcPr>
            <w:cnfStyle w:val="001000000000" w:firstRow="0" w:lastRow="0" w:firstColumn="1" w:lastColumn="0" w:oddVBand="0" w:evenVBand="0" w:oddHBand="0" w:evenHBand="0" w:firstRowFirstColumn="0" w:firstRowLastColumn="0" w:lastRowFirstColumn="0" w:lastRowLastColumn="0"/>
            <w:tcW w:w="2198" w:type="dxa"/>
          </w:tcPr>
          <w:p w14:paraId="570EC140" w14:textId="6DA0245F" w:rsidR="003413E7" w:rsidRPr="0084647D" w:rsidRDefault="0011273E" w:rsidP="0084647D">
            <w:pPr>
              <w:spacing w:line="480" w:lineRule="auto"/>
              <w:ind w:firstLine="0"/>
              <w:jc w:val="center"/>
              <w:rPr>
                <w:rFonts w:ascii="Times New Roman" w:hAnsi="Times New Roman"/>
              </w:rPr>
            </w:pPr>
            <w:bookmarkStart w:id="115" w:name="_Toc24463169"/>
            <w:bookmarkStart w:id="116" w:name="_Toc24463430"/>
            <w:r w:rsidRPr="0084647D">
              <w:rPr>
                <w:rFonts w:ascii="Times New Roman" w:hAnsi="Times New Roman"/>
              </w:rPr>
              <w:t xml:space="preserve">Departamento </w:t>
            </w:r>
            <w:r w:rsidR="003413E7" w:rsidRPr="0084647D">
              <w:rPr>
                <w:rFonts w:ascii="Times New Roman" w:hAnsi="Times New Roman"/>
              </w:rPr>
              <w:t>Administrativo y Financiero</w:t>
            </w:r>
            <w:bookmarkEnd w:id="115"/>
            <w:bookmarkEnd w:id="116"/>
          </w:p>
        </w:tc>
        <w:tc>
          <w:tcPr>
            <w:tcW w:w="2024" w:type="dxa"/>
            <w:vAlign w:val="center"/>
          </w:tcPr>
          <w:p w14:paraId="6C18A3AA" w14:textId="54009BB9" w:rsidR="003413E7" w:rsidRPr="0084647D" w:rsidRDefault="0011273E" w:rsidP="00AC62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bookmarkStart w:id="117" w:name="_Toc24463170"/>
            <w:bookmarkStart w:id="118" w:name="_Toc24463431"/>
            <w:r w:rsidRPr="0084647D">
              <w:rPr>
                <w:rFonts w:ascii="Times New Roman" w:hAnsi="Times New Roman"/>
              </w:rPr>
              <w:t>A</w:t>
            </w:r>
            <w:r w:rsidR="003413E7" w:rsidRPr="0084647D">
              <w:rPr>
                <w:rFonts w:ascii="Times New Roman" w:hAnsi="Times New Roman"/>
              </w:rPr>
              <w:t>ctivos fijos</w:t>
            </w:r>
            <w:bookmarkEnd w:id="117"/>
            <w:bookmarkEnd w:id="118"/>
          </w:p>
        </w:tc>
        <w:tc>
          <w:tcPr>
            <w:tcW w:w="1837" w:type="dxa"/>
            <w:vAlign w:val="center"/>
          </w:tcPr>
          <w:p w14:paraId="7D78F5F6" w14:textId="3FCEB404" w:rsidR="003413E7" w:rsidRPr="0084647D" w:rsidRDefault="003413E7" w:rsidP="00AC62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bookmarkStart w:id="119" w:name="_Toc24463171"/>
            <w:bookmarkStart w:id="120" w:name="_Toc24463432"/>
            <w:r w:rsidRPr="0084647D">
              <w:rPr>
                <w:rFonts w:ascii="Times New Roman" w:hAnsi="Times New Roman"/>
              </w:rPr>
              <w:t>2017/2019</w:t>
            </w:r>
            <w:bookmarkEnd w:id="119"/>
            <w:bookmarkEnd w:id="120"/>
          </w:p>
        </w:tc>
        <w:tc>
          <w:tcPr>
            <w:tcW w:w="1798" w:type="dxa"/>
            <w:vAlign w:val="center"/>
          </w:tcPr>
          <w:p w14:paraId="5B633898" w14:textId="768C3FD0" w:rsidR="003413E7" w:rsidRPr="0084647D" w:rsidRDefault="003413E7" w:rsidP="00AC62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bookmarkStart w:id="121" w:name="_Toc24463172"/>
            <w:bookmarkStart w:id="122" w:name="_Toc24463433"/>
            <w:r w:rsidRPr="0084647D">
              <w:rPr>
                <w:rFonts w:ascii="Times New Roman" w:hAnsi="Times New Roman"/>
              </w:rPr>
              <w:t>Anual</w:t>
            </w:r>
            <w:bookmarkEnd w:id="121"/>
            <w:bookmarkEnd w:id="122"/>
          </w:p>
        </w:tc>
      </w:tr>
      <w:tr w:rsidR="003413E7" w:rsidRPr="0084647D" w14:paraId="2F0A8EF9" w14:textId="77777777" w:rsidTr="00AC629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2198" w:type="dxa"/>
          </w:tcPr>
          <w:p w14:paraId="096AAE88" w14:textId="0E41C646" w:rsidR="003413E7" w:rsidRPr="0084647D" w:rsidRDefault="003413E7" w:rsidP="0084647D">
            <w:pPr>
              <w:spacing w:line="480" w:lineRule="auto"/>
              <w:ind w:firstLine="0"/>
              <w:jc w:val="center"/>
              <w:rPr>
                <w:rFonts w:ascii="Times New Roman" w:hAnsi="Times New Roman"/>
              </w:rPr>
            </w:pPr>
            <w:bookmarkStart w:id="123" w:name="_Toc24463173"/>
            <w:bookmarkStart w:id="124" w:name="_Toc24463434"/>
            <w:r w:rsidRPr="0084647D">
              <w:rPr>
                <w:rFonts w:ascii="Times New Roman" w:hAnsi="Times New Roman"/>
              </w:rPr>
              <w:t>Recursos Humanos</w:t>
            </w:r>
            <w:bookmarkEnd w:id="123"/>
            <w:bookmarkEnd w:id="124"/>
          </w:p>
        </w:tc>
        <w:tc>
          <w:tcPr>
            <w:tcW w:w="2024" w:type="dxa"/>
            <w:vAlign w:val="center"/>
          </w:tcPr>
          <w:p w14:paraId="5CB649C2" w14:textId="0A7B82F6" w:rsidR="003413E7" w:rsidRPr="0084647D" w:rsidRDefault="003413E7" w:rsidP="00AC62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bookmarkStart w:id="125" w:name="_Toc24463174"/>
            <w:bookmarkStart w:id="126" w:name="_Toc24463435"/>
            <w:r w:rsidRPr="0084647D">
              <w:rPr>
                <w:rFonts w:ascii="Times New Roman" w:hAnsi="Times New Roman"/>
              </w:rPr>
              <w:t>Nómina</w:t>
            </w:r>
            <w:bookmarkEnd w:id="125"/>
            <w:bookmarkEnd w:id="126"/>
          </w:p>
        </w:tc>
        <w:tc>
          <w:tcPr>
            <w:tcW w:w="1837" w:type="dxa"/>
            <w:vAlign w:val="center"/>
          </w:tcPr>
          <w:p w14:paraId="7CF8EF07" w14:textId="407BEB1D" w:rsidR="003413E7" w:rsidRPr="0084647D" w:rsidRDefault="003413E7" w:rsidP="00AC62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bookmarkStart w:id="127" w:name="_Toc24463175"/>
            <w:bookmarkStart w:id="128" w:name="_Toc24463436"/>
            <w:r w:rsidRPr="0084647D">
              <w:rPr>
                <w:rFonts w:ascii="Times New Roman" w:hAnsi="Times New Roman"/>
              </w:rPr>
              <w:t>2017/2019</w:t>
            </w:r>
            <w:bookmarkEnd w:id="127"/>
            <w:bookmarkEnd w:id="128"/>
          </w:p>
        </w:tc>
        <w:tc>
          <w:tcPr>
            <w:tcW w:w="1798" w:type="dxa"/>
            <w:vAlign w:val="center"/>
          </w:tcPr>
          <w:p w14:paraId="08BBFDF7" w14:textId="2480D1AF" w:rsidR="003413E7" w:rsidRPr="0084647D" w:rsidRDefault="003413E7" w:rsidP="00AC62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bookmarkStart w:id="129" w:name="_Toc24463176"/>
            <w:bookmarkStart w:id="130" w:name="_Toc24463437"/>
            <w:r w:rsidRPr="0084647D">
              <w:rPr>
                <w:rFonts w:ascii="Times New Roman" w:hAnsi="Times New Roman"/>
              </w:rPr>
              <w:t>Anual</w:t>
            </w:r>
            <w:bookmarkEnd w:id="129"/>
            <w:bookmarkEnd w:id="130"/>
          </w:p>
        </w:tc>
      </w:tr>
    </w:tbl>
    <w:p w14:paraId="0D7F3B0D" w14:textId="299A648D" w:rsidR="00BD617F" w:rsidRDefault="00BD617F" w:rsidP="00BD617F">
      <w:pPr>
        <w:ind w:firstLine="0"/>
        <w:rPr>
          <w:rFonts w:ascii="Times New Roman" w:hAnsi="Times New Roman"/>
          <w:sz w:val="24"/>
          <w:szCs w:val="24"/>
          <w:lang w:val="es-ES"/>
        </w:rPr>
      </w:pPr>
    </w:p>
    <w:p w14:paraId="7C1D7CBA" w14:textId="1F2E03D6" w:rsidR="00C56633" w:rsidRPr="0084647D" w:rsidRDefault="00C56633" w:rsidP="00AA2F88">
      <w:pPr>
        <w:pStyle w:val="Ttulo3"/>
        <w:numPr>
          <w:ilvl w:val="2"/>
          <w:numId w:val="7"/>
        </w:numPr>
        <w:rPr>
          <w:sz w:val="28"/>
          <w:szCs w:val="28"/>
        </w:rPr>
      </w:pPr>
      <w:bookmarkStart w:id="131" w:name="_Toc27060730"/>
      <w:r w:rsidRPr="0084647D">
        <w:rPr>
          <w:sz w:val="28"/>
          <w:szCs w:val="28"/>
        </w:rPr>
        <w:t>Unidad de Planificación y Desarrollo</w:t>
      </w:r>
      <w:bookmarkEnd w:id="131"/>
    </w:p>
    <w:p w14:paraId="1246EC9A" w14:textId="337BA468" w:rsidR="00832647" w:rsidRPr="00BD617F" w:rsidRDefault="00436216" w:rsidP="00AA2F88">
      <w:pPr>
        <w:pStyle w:val="Prrafodelista"/>
        <w:numPr>
          <w:ilvl w:val="0"/>
          <w:numId w:val="24"/>
        </w:numPr>
        <w:rPr>
          <w:rFonts w:ascii="Times New Roman" w:hAnsi="Times New Roman"/>
          <w:b/>
          <w:sz w:val="24"/>
          <w:szCs w:val="24"/>
        </w:rPr>
      </w:pPr>
      <w:bookmarkStart w:id="132" w:name="_Toc24463177"/>
      <w:bookmarkStart w:id="133" w:name="_Toc24463438"/>
      <w:bookmarkStart w:id="134" w:name="_Toc496520431"/>
      <w:bookmarkStart w:id="135" w:name="_Toc498001712"/>
      <w:bookmarkStart w:id="136" w:name="_Toc498001915"/>
      <w:bookmarkStart w:id="137" w:name="_Toc498001972"/>
      <w:r w:rsidRPr="00BD617F">
        <w:rPr>
          <w:rFonts w:ascii="Times New Roman" w:hAnsi="Times New Roman"/>
          <w:b/>
          <w:sz w:val="24"/>
          <w:szCs w:val="24"/>
        </w:rPr>
        <w:t xml:space="preserve">Monitoreo ejecución </w:t>
      </w:r>
      <w:r w:rsidRPr="00BD617F">
        <w:rPr>
          <w:rFonts w:ascii="Times New Roman" w:eastAsia="Times New Roman" w:hAnsi="Times New Roman"/>
          <w:b/>
          <w:sz w:val="24"/>
          <w:szCs w:val="24"/>
        </w:rPr>
        <w:t>Plan Operativo Anual (POA) 2019</w:t>
      </w:r>
      <w:bookmarkEnd w:id="132"/>
      <w:bookmarkEnd w:id="133"/>
    </w:p>
    <w:p w14:paraId="13A5AFCF" w14:textId="003E8471" w:rsidR="00436216" w:rsidRDefault="00436216" w:rsidP="00753D06">
      <w:pPr>
        <w:pStyle w:val="Prrafodelista"/>
        <w:spacing w:before="100" w:beforeAutospacing="1" w:after="100" w:afterAutospacing="1"/>
        <w:ind w:left="0" w:firstLine="720"/>
        <w:rPr>
          <w:rFonts w:ascii="Times New Roman" w:eastAsia="Times New Roman" w:hAnsi="Times New Roman"/>
          <w:sz w:val="24"/>
          <w:szCs w:val="24"/>
        </w:rPr>
      </w:pPr>
      <w:r w:rsidRPr="00E262E7">
        <w:rPr>
          <w:rFonts w:ascii="Times New Roman" w:eastAsia="Times New Roman" w:hAnsi="Times New Roman"/>
          <w:sz w:val="24"/>
          <w:szCs w:val="24"/>
        </w:rPr>
        <w:t xml:space="preserve">En seguimiento </w:t>
      </w:r>
      <w:r w:rsidR="00E262E7">
        <w:rPr>
          <w:rFonts w:ascii="Times New Roman" w:eastAsia="Times New Roman" w:hAnsi="Times New Roman"/>
          <w:sz w:val="24"/>
          <w:szCs w:val="24"/>
        </w:rPr>
        <w:t xml:space="preserve">al monitoreo de los </w:t>
      </w:r>
      <w:r w:rsidRPr="00E262E7">
        <w:rPr>
          <w:rFonts w:ascii="Times New Roman" w:eastAsia="Times New Roman" w:hAnsi="Times New Roman"/>
          <w:sz w:val="24"/>
          <w:szCs w:val="24"/>
        </w:rPr>
        <w:t xml:space="preserve">avances del POA CDC 2019 </w:t>
      </w:r>
      <w:r w:rsidR="00E262E7">
        <w:rPr>
          <w:rFonts w:ascii="Times New Roman" w:eastAsia="Times New Roman" w:hAnsi="Times New Roman"/>
          <w:sz w:val="24"/>
          <w:szCs w:val="24"/>
        </w:rPr>
        <w:t xml:space="preserve">la Unidad de Planificación y Desarrollo (UPyD) actualizó </w:t>
      </w:r>
      <w:r w:rsidRPr="00E262E7">
        <w:rPr>
          <w:rFonts w:ascii="Times New Roman" w:eastAsia="Times New Roman" w:hAnsi="Times New Roman"/>
          <w:sz w:val="24"/>
          <w:szCs w:val="24"/>
        </w:rPr>
        <w:t xml:space="preserve">la matriz de Reporte de evaluación y seguimiento del POA </w:t>
      </w:r>
      <w:r w:rsidR="00E262E7">
        <w:rPr>
          <w:rFonts w:ascii="Times New Roman" w:eastAsia="Times New Roman" w:hAnsi="Times New Roman"/>
          <w:sz w:val="24"/>
          <w:szCs w:val="24"/>
        </w:rPr>
        <w:t xml:space="preserve">incluyendo </w:t>
      </w:r>
      <w:r w:rsidRPr="00E262E7">
        <w:rPr>
          <w:rFonts w:ascii="Times New Roman" w:eastAsia="Times New Roman" w:hAnsi="Times New Roman"/>
          <w:sz w:val="24"/>
          <w:szCs w:val="24"/>
        </w:rPr>
        <w:t>la medición semaforizada</w:t>
      </w:r>
      <w:r w:rsidR="006A6575" w:rsidRPr="00E262E7">
        <w:rPr>
          <w:rFonts w:ascii="Times New Roman" w:eastAsia="Times New Roman" w:hAnsi="Times New Roman"/>
          <w:sz w:val="24"/>
          <w:szCs w:val="24"/>
        </w:rPr>
        <w:t xml:space="preserve"> para</w:t>
      </w:r>
      <w:r w:rsidRPr="00E262E7">
        <w:rPr>
          <w:rFonts w:ascii="Times New Roman" w:eastAsia="Times New Roman" w:hAnsi="Times New Roman"/>
          <w:sz w:val="24"/>
          <w:szCs w:val="24"/>
        </w:rPr>
        <w:t xml:space="preserve"> la ejecución de</w:t>
      </w:r>
      <w:r w:rsidR="005B55A6">
        <w:rPr>
          <w:rFonts w:ascii="Times New Roman" w:eastAsia="Times New Roman" w:hAnsi="Times New Roman"/>
          <w:sz w:val="24"/>
          <w:szCs w:val="24"/>
        </w:rPr>
        <w:t xml:space="preserve"> las actividades programadas.  </w:t>
      </w:r>
      <w:r w:rsidRPr="00E262E7">
        <w:rPr>
          <w:rFonts w:ascii="Times New Roman" w:eastAsia="Times New Roman" w:hAnsi="Times New Roman"/>
          <w:sz w:val="24"/>
          <w:szCs w:val="24"/>
        </w:rPr>
        <w:t>Cada trimestre el Pleno de Comisionados revisa los avances correspondientes a la ejecución de las metas físicas-financieras programadas en el POA 2019 de la CDC</w:t>
      </w:r>
      <w:r w:rsidR="005B55A6">
        <w:rPr>
          <w:rFonts w:ascii="Times New Roman" w:eastAsia="Times New Roman" w:hAnsi="Times New Roman"/>
          <w:sz w:val="24"/>
          <w:szCs w:val="24"/>
        </w:rPr>
        <w:t>, brindando la oportunidad de la toma estratégica de decisiones en tiempo oportuno</w:t>
      </w:r>
      <w:r w:rsidR="00CC6501">
        <w:rPr>
          <w:rFonts w:ascii="Times New Roman" w:eastAsia="Times New Roman" w:hAnsi="Times New Roman"/>
          <w:sz w:val="24"/>
          <w:szCs w:val="24"/>
        </w:rPr>
        <w:t xml:space="preserve"> para evitar los desvíos que se presenten para el logro de las metas programadas</w:t>
      </w:r>
      <w:r w:rsidR="005B55A6">
        <w:rPr>
          <w:rFonts w:ascii="Times New Roman" w:eastAsia="Times New Roman" w:hAnsi="Times New Roman"/>
          <w:sz w:val="24"/>
          <w:szCs w:val="24"/>
        </w:rPr>
        <w:t>.</w:t>
      </w:r>
    </w:p>
    <w:p w14:paraId="796B9F84" w14:textId="77777777" w:rsidR="00BD617F" w:rsidRDefault="00BD617F" w:rsidP="00753D06">
      <w:pPr>
        <w:pStyle w:val="Prrafodelista"/>
        <w:spacing w:before="100" w:beforeAutospacing="1" w:after="100" w:afterAutospacing="1"/>
        <w:ind w:left="0" w:firstLine="720"/>
        <w:rPr>
          <w:rFonts w:ascii="Times New Roman" w:eastAsia="Times New Roman" w:hAnsi="Times New Roman"/>
          <w:sz w:val="24"/>
          <w:szCs w:val="24"/>
        </w:rPr>
      </w:pPr>
    </w:p>
    <w:p w14:paraId="13FBC0C7" w14:textId="6398455A" w:rsidR="00436216" w:rsidRDefault="00436216" w:rsidP="00753D06">
      <w:pPr>
        <w:spacing w:before="100" w:beforeAutospacing="1" w:after="100" w:afterAutospacing="1"/>
        <w:ind w:firstLine="720"/>
        <w:rPr>
          <w:rFonts w:ascii="Times New Roman" w:eastAsia="Times New Roman" w:hAnsi="Times New Roman"/>
          <w:sz w:val="24"/>
          <w:szCs w:val="24"/>
        </w:rPr>
      </w:pPr>
      <w:r w:rsidRPr="00436216">
        <w:rPr>
          <w:rFonts w:ascii="Times New Roman" w:eastAsia="Times New Roman" w:hAnsi="Times New Roman"/>
          <w:sz w:val="24"/>
          <w:szCs w:val="24"/>
        </w:rPr>
        <w:t xml:space="preserve">Con la presentación de </w:t>
      </w:r>
      <w:r>
        <w:rPr>
          <w:rFonts w:ascii="Times New Roman" w:eastAsia="Times New Roman" w:hAnsi="Times New Roman"/>
          <w:sz w:val="24"/>
          <w:szCs w:val="24"/>
        </w:rPr>
        <w:t>la</w:t>
      </w:r>
      <w:r w:rsidRPr="00436216">
        <w:rPr>
          <w:rFonts w:ascii="Times New Roman" w:eastAsia="Times New Roman" w:hAnsi="Times New Roman"/>
          <w:sz w:val="24"/>
          <w:szCs w:val="24"/>
        </w:rPr>
        <w:t xml:space="preserve"> </w:t>
      </w:r>
      <w:r>
        <w:rPr>
          <w:rFonts w:ascii="Times New Roman" w:eastAsia="Times New Roman" w:hAnsi="Times New Roman"/>
          <w:sz w:val="24"/>
          <w:szCs w:val="24"/>
        </w:rPr>
        <w:t>Rendición de Cuentas</w:t>
      </w:r>
      <w:r w:rsidRPr="00436216">
        <w:rPr>
          <w:rFonts w:ascii="Times New Roman" w:eastAsia="Times New Roman" w:hAnsi="Times New Roman"/>
          <w:sz w:val="24"/>
          <w:szCs w:val="24"/>
        </w:rPr>
        <w:t xml:space="preserve"> </w:t>
      </w:r>
      <w:r>
        <w:rPr>
          <w:rFonts w:ascii="Times New Roman" w:eastAsia="Times New Roman" w:hAnsi="Times New Roman"/>
          <w:sz w:val="24"/>
          <w:szCs w:val="24"/>
        </w:rPr>
        <w:t xml:space="preserve">correspondiente al año </w:t>
      </w:r>
      <w:r w:rsidRPr="00436216">
        <w:rPr>
          <w:rFonts w:ascii="Times New Roman" w:eastAsia="Times New Roman" w:hAnsi="Times New Roman"/>
          <w:sz w:val="24"/>
          <w:szCs w:val="24"/>
        </w:rPr>
        <w:t>201</w:t>
      </w:r>
      <w:r>
        <w:rPr>
          <w:rFonts w:ascii="Times New Roman" w:eastAsia="Times New Roman" w:hAnsi="Times New Roman"/>
          <w:sz w:val="24"/>
          <w:szCs w:val="24"/>
        </w:rPr>
        <w:t>9</w:t>
      </w:r>
      <w:r w:rsidRPr="00436216">
        <w:rPr>
          <w:rFonts w:ascii="Times New Roman" w:eastAsia="Times New Roman" w:hAnsi="Times New Roman"/>
          <w:sz w:val="24"/>
          <w:szCs w:val="24"/>
        </w:rPr>
        <w:t xml:space="preserve">, </w:t>
      </w:r>
      <w:r>
        <w:rPr>
          <w:rFonts w:ascii="Times New Roman" w:eastAsia="Times New Roman" w:hAnsi="Times New Roman"/>
          <w:sz w:val="24"/>
          <w:szCs w:val="24"/>
        </w:rPr>
        <w:t xml:space="preserve">la </w:t>
      </w:r>
      <w:r w:rsidR="00C73BF0">
        <w:rPr>
          <w:rFonts w:ascii="Times New Roman" w:eastAsia="Times New Roman" w:hAnsi="Times New Roman"/>
          <w:sz w:val="24"/>
          <w:szCs w:val="24"/>
        </w:rPr>
        <w:t>UPyD</w:t>
      </w:r>
      <w:r w:rsidR="00D619CC">
        <w:rPr>
          <w:rFonts w:ascii="Times New Roman" w:eastAsia="Times New Roman" w:hAnsi="Times New Roman"/>
          <w:sz w:val="24"/>
          <w:szCs w:val="24"/>
        </w:rPr>
        <w:t xml:space="preserve"> </w:t>
      </w:r>
      <w:r>
        <w:rPr>
          <w:rFonts w:ascii="Times New Roman" w:eastAsia="Times New Roman" w:hAnsi="Times New Roman"/>
          <w:sz w:val="24"/>
          <w:szCs w:val="24"/>
        </w:rPr>
        <w:t xml:space="preserve">refleja </w:t>
      </w:r>
      <w:r w:rsidRPr="00436216">
        <w:rPr>
          <w:rFonts w:ascii="Times New Roman" w:eastAsia="Times New Roman" w:hAnsi="Times New Roman"/>
          <w:sz w:val="24"/>
          <w:szCs w:val="24"/>
        </w:rPr>
        <w:t>los resultados</w:t>
      </w:r>
      <w:r>
        <w:rPr>
          <w:rFonts w:ascii="Times New Roman" w:eastAsia="Times New Roman" w:hAnsi="Times New Roman"/>
          <w:sz w:val="24"/>
          <w:szCs w:val="24"/>
        </w:rPr>
        <w:t xml:space="preserve"> </w:t>
      </w:r>
      <w:r w:rsidRPr="00436216">
        <w:rPr>
          <w:rFonts w:ascii="Times New Roman" w:eastAsia="Times New Roman" w:hAnsi="Times New Roman"/>
          <w:sz w:val="24"/>
          <w:szCs w:val="24"/>
        </w:rPr>
        <w:t>de las actividades</w:t>
      </w:r>
      <w:r w:rsidR="00D619CC">
        <w:rPr>
          <w:rFonts w:ascii="Times New Roman" w:eastAsia="Times New Roman" w:hAnsi="Times New Roman"/>
          <w:sz w:val="24"/>
          <w:szCs w:val="24"/>
        </w:rPr>
        <w:t xml:space="preserve"> e</w:t>
      </w:r>
      <w:r w:rsidRPr="00436216">
        <w:rPr>
          <w:rFonts w:ascii="Times New Roman" w:eastAsia="Times New Roman" w:hAnsi="Times New Roman"/>
          <w:sz w:val="24"/>
          <w:szCs w:val="24"/>
        </w:rPr>
        <w:t xml:space="preserve"> iniciativas que </w:t>
      </w:r>
      <w:r w:rsidR="00C73BF0">
        <w:rPr>
          <w:rFonts w:ascii="Times New Roman" w:eastAsia="Times New Roman" w:hAnsi="Times New Roman"/>
          <w:sz w:val="24"/>
          <w:szCs w:val="24"/>
        </w:rPr>
        <w:t>ha venido</w:t>
      </w:r>
      <w:r w:rsidRPr="00436216">
        <w:rPr>
          <w:rFonts w:ascii="Times New Roman" w:eastAsia="Times New Roman" w:hAnsi="Times New Roman"/>
          <w:sz w:val="24"/>
          <w:szCs w:val="24"/>
        </w:rPr>
        <w:t xml:space="preserve"> llevado a cabo </w:t>
      </w:r>
      <w:r w:rsidR="00C73BF0">
        <w:rPr>
          <w:rFonts w:ascii="Times New Roman" w:eastAsia="Times New Roman" w:hAnsi="Times New Roman"/>
          <w:sz w:val="24"/>
          <w:szCs w:val="24"/>
        </w:rPr>
        <w:t xml:space="preserve">la institución </w:t>
      </w:r>
      <w:r w:rsidRPr="00436216">
        <w:rPr>
          <w:rFonts w:ascii="Times New Roman" w:eastAsia="Times New Roman" w:hAnsi="Times New Roman"/>
          <w:sz w:val="24"/>
          <w:szCs w:val="24"/>
        </w:rPr>
        <w:t xml:space="preserve">en </w:t>
      </w:r>
      <w:r w:rsidR="00391063">
        <w:rPr>
          <w:rFonts w:ascii="Times New Roman" w:eastAsia="Times New Roman" w:hAnsi="Times New Roman"/>
          <w:sz w:val="24"/>
          <w:szCs w:val="24"/>
        </w:rPr>
        <w:t xml:space="preserve">el marco de </w:t>
      </w:r>
      <w:r w:rsidR="00D05BA0">
        <w:rPr>
          <w:rFonts w:ascii="Times New Roman" w:eastAsia="Times New Roman" w:hAnsi="Times New Roman"/>
          <w:sz w:val="24"/>
          <w:szCs w:val="24"/>
        </w:rPr>
        <w:t xml:space="preserve">los nuevos </w:t>
      </w:r>
      <w:r w:rsidR="00391063">
        <w:rPr>
          <w:rFonts w:ascii="Times New Roman" w:eastAsia="Times New Roman" w:hAnsi="Times New Roman"/>
          <w:sz w:val="24"/>
          <w:szCs w:val="24"/>
        </w:rPr>
        <w:t>objetivos estratégicos</w:t>
      </w:r>
      <w:r w:rsidR="00D05BA0">
        <w:rPr>
          <w:rFonts w:ascii="Times New Roman" w:eastAsia="Times New Roman" w:hAnsi="Times New Roman"/>
          <w:sz w:val="24"/>
          <w:szCs w:val="24"/>
        </w:rPr>
        <w:t xml:space="preserve"> del </w:t>
      </w:r>
      <w:r w:rsidR="00D05BA0" w:rsidRPr="00D05BA0">
        <w:rPr>
          <w:rFonts w:ascii="Times New Roman" w:eastAsia="Times New Roman" w:hAnsi="Times New Roman"/>
          <w:sz w:val="24"/>
          <w:szCs w:val="24"/>
        </w:rPr>
        <w:t>Plan Estratégico Institucional</w:t>
      </w:r>
      <w:r w:rsidR="00D05BA0">
        <w:rPr>
          <w:rFonts w:ascii="Times New Roman" w:eastAsia="Times New Roman" w:hAnsi="Times New Roman"/>
          <w:sz w:val="24"/>
          <w:szCs w:val="24"/>
        </w:rPr>
        <w:t xml:space="preserve"> </w:t>
      </w:r>
      <w:r w:rsidR="00D05BA0" w:rsidRPr="00D05BA0">
        <w:rPr>
          <w:rFonts w:ascii="Times New Roman" w:eastAsia="Times New Roman" w:hAnsi="Times New Roman"/>
          <w:sz w:val="24"/>
          <w:szCs w:val="24"/>
        </w:rPr>
        <w:t>(PEI) 201</w:t>
      </w:r>
      <w:r w:rsidR="00D05BA0">
        <w:rPr>
          <w:rFonts w:ascii="Times New Roman" w:eastAsia="Times New Roman" w:hAnsi="Times New Roman"/>
          <w:sz w:val="24"/>
          <w:szCs w:val="24"/>
        </w:rPr>
        <w:t>9</w:t>
      </w:r>
      <w:r w:rsidR="00D05BA0" w:rsidRPr="00D05BA0">
        <w:rPr>
          <w:rFonts w:ascii="Times New Roman" w:eastAsia="Times New Roman" w:hAnsi="Times New Roman"/>
          <w:sz w:val="24"/>
          <w:szCs w:val="24"/>
        </w:rPr>
        <w:t>-202</w:t>
      </w:r>
      <w:r w:rsidR="00D05BA0">
        <w:rPr>
          <w:rFonts w:ascii="Times New Roman" w:eastAsia="Times New Roman" w:hAnsi="Times New Roman"/>
          <w:sz w:val="24"/>
          <w:szCs w:val="24"/>
        </w:rPr>
        <w:t>2</w:t>
      </w:r>
      <w:r w:rsidR="00C73BF0">
        <w:rPr>
          <w:rFonts w:ascii="Times New Roman" w:eastAsia="Times New Roman" w:hAnsi="Times New Roman"/>
          <w:sz w:val="24"/>
          <w:szCs w:val="24"/>
        </w:rPr>
        <w:t xml:space="preserve"> los cuales están enfocan </w:t>
      </w:r>
      <w:r w:rsidR="00D05BA0">
        <w:rPr>
          <w:rFonts w:ascii="Times New Roman" w:eastAsia="Times New Roman" w:hAnsi="Times New Roman"/>
          <w:sz w:val="24"/>
          <w:szCs w:val="24"/>
        </w:rPr>
        <w:t xml:space="preserve">en </w:t>
      </w:r>
      <w:r w:rsidR="00391063">
        <w:rPr>
          <w:rFonts w:ascii="Times New Roman" w:eastAsia="Times New Roman" w:hAnsi="Times New Roman"/>
          <w:sz w:val="24"/>
          <w:szCs w:val="24"/>
        </w:rPr>
        <w:t xml:space="preserve">la </w:t>
      </w:r>
      <w:r>
        <w:rPr>
          <w:rFonts w:ascii="Times New Roman" w:eastAsia="Times New Roman" w:hAnsi="Times New Roman"/>
          <w:sz w:val="24"/>
          <w:szCs w:val="24"/>
        </w:rPr>
        <w:t xml:space="preserve">innovación y el </w:t>
      </w:r>
      <w:r w:rsidR="00391063">
        <w:rPr>
          <w:rFonts w:ascii="Times New Roman" w:eastAsia="Times New Roman" w:hAnsi="Times New Roman"/>
          <w:sz w:val="24"/>
          <w:szCs w:val="24"/>
        </w:rPr>
        <w:t>d</w:t>
      </w:r>
      <w:r>
        <w:rPr>
          <w:rFonts w:ascii="Times New Roman" w:eastAsia="Times New Roman" w:hAnsi="Times New Roman"/>
          <w:sz w:val="24"/>
          <w:szCs w:val="24"/>
        </w:rPr>
        <w:t xml:space="preserve">esarrollo, </w:t>
      </w:r>
      <w:r w:rsidR="00391063">
        <w:rPr>
          <w:rFonts w:ascii="Times New Roman" w:eastAsia="Times New Roman" w:hAnsi="Times New Roman"/>
          <w:sz w:val="24"/>
          <w:szCs w:val="24"/>
        </w:rPr>
        <w:t xml:space="preserve">el </w:t>
      </w:r>
      <w:r w:rsidR="00391063" w:rsidRPr="00436216">
        <w:rPr>
          <w:rFonts w:ascii="Times New Roman" w:eastAsia="Times New Roman" w:hAnsi="Times New Roman"/>
          <w:sz w:val="24"/>
          <w:szCs w:val="24"/>
        </w:rPr>
        <w:t xml:space="preserve">fortalecimiento institucional, </w:t>
      </w:r>
      <w:r>
        <w:rPr>
          <w:rFonts w:ascii="Times New Roman" w:eastAsia="Times New Roman" w:hAnsi="Times New Roman"/>
          <w:sz w:val="24"/>
          <w:szCs w:val="24"/>
        </w:rPr>
        <w:t xml:space="preserve">la </w:t>
      </w:r>
      <w:r w:rsidR="00391063">
        <w:rPr>
          <w:rFonts w:ascii="Times New Roman" w:eastAsia="Times New Roman" w:hAnsi="Times New Roman"/>
          <w:sz w:val="24"/>
          <w:szCs w:val="24"/>
        </w:rPr>
        <w:t>c</w:t>
      </w:r>
      <w:r>
        <w:rPr>
          <w:rFonts w:ascii="Times New Roman" w:eastAsia="Times New Roman" w:hAnsi="Times New Roman"/>
          <w:sz w:val="24"/>
          <w:szCs w:val="24"/>
        </w:rPr>
        <w:t>omunicación institucional</w:t>
      </w:r>
      <w:r w:rsidR="00C73BF0">
        <w:rPr>
          <w:rFonts w:ascii="Times New Roman" w:eastAsia="Times New Roman" w:hAnsi="Times New Roman"/>
          <w:sz w:val="24"/>
          <w:szCs w:val="24"/>
        </w:rPr>
        <w:t xml:space="preserve"> y las relaciones interinstitucionales; </w:t>
      </w:r>
      <w:r w:rsidRPr="00436216">
        <w:rPr>
          <w:rFonts w:ascii="Times New Roman" w:eastAsia="Times New Roman" w:hAnsi="Times New Roman"/>
          <w:sz w:val="24"/>
          <w:szCs w:val="24"/>
        </w:rPr>
        <w:t>como herramientas de apoyo a las enmarcadas dentro de la Estrategia Nacional de Desarrollo</w:t>
      </w:r>
      <w:r>
        <w:rPr>
          <w:rFonts w:ascii="Times New Roman" w:eastAsia="Times New Roman" w:hAnsi="Times New Roman"/>
          <w:sz w:val="24"/>
          <w:szCs w:val="24"/>
        </w:rPr>
        <w:t xml:space="preserve"> (END)</w:t>
      </w:r>
      <w:r w:rsidRPr="00436216">
        <w:rPr>
          <w:rFonts w:ascii="Times New Roman" w:eastAsia="Times New Roman" w:hAnsi="Times New Roman"/>
          <w:sz w:val="24"/>
          <w:szCs w:val="24"/>
        </w:rPr>
        <w:t xml:space="preserve"> y como parte del</w:t>
      </w:r>
      <w:r>
        <w:rPr>
          <w:rFonts w:ascii="Times New Roman" w:eastAsia="Times New Roman" w:hAnsi="Times New Roman"/>
          <w:sz w:val="24"/>
          <w:szCs w:val="24"/>
        </w:rPr>
        <w:t xml:space="preserve"> </w:t>
      </w:r>
      <w:r w:rsidRPr="00436216">
        <w:rPr>
          <w:rFonts w:ascii="Times New Roman" w:eastAsia="Times New Roman" w:hAnsi="Times New Roman"/>
          <w:sz w:val="24"/>
          <w:szCs w:val="24"/>
        </w:rPr>
        <w:t xml:space="preserve">cumplimiento de las </w:t>
      </w:r>
      <w:r w:rsidR="00391063">
        <w:rPr>
          <w:rFonts w:ascii="Times New Roman" w:eastAsia="Times New Roman" w:hAnsi="Times New Roman"/>
          <w:sz w:val="24"/>
          <w:szCs w:val="24"/>
        </w:rPr>
        <w:t>funciones</w:t>
      </w:r>
      <w:r w:rsidRPr="00436216">
        <w:rPr>
          <w:rFonts w:ascii="Times New Roman" w:eastAsia="Times New Roman" w:hAnsi="Times New Roman"/>
          <w:sz w:val="24"/>
          <w:szCs w:val="24"/>
        </w:rPr>
        <w:t xml:space="preserve"> otorgadas por la Ley </w:t>
      </w:r>
      <w:r w:rsidR="00391063">
        <w:rPr>
          <w:rFonts w:ascii="Times New Roman" w:eastAsia="Times New Roman" w:hAnsi="Times New Roman"/>
          <w:sz w:val="24"/>
          <w:szCs w:val="24"/>
        </w:rPr>
        <w:t>1-02</w:t>
      </w:r>
      <w:r w:rsidRPr="00436216">
        <w:rPr>
          <w:rFonts w:ascii="Times New Roman" w:eastAsia="Times New Roman" w:hAnsi="Times New Roman"/>
          <w:sz w:val="24"/>
          <w:szCs w:val="24"/>
        </w:rPr>
        <w:t>.</w:t>
      </w:r>
    </w:p>
    <w:p w14:paraId="62207AA8" w14:textId="77777777" w:rsidR="00E255DC" w:rsidRDefault="00C73BF0" w:rsidP="00753D06">
      <w:pPr>
        <w:ind w:firstLine="720"/>
        <w:rPr>
          <w:rFonts w:ascii="Times New Roman" w:eastAsia="Times New Roman" w:hAnsi="Times New Roman"/>
          <w:sz w:val="24"/>
          <w:szCs w:val="24"/>
        </w:rPr>
        <w:sectPr w:rsidR="00E255DC" w:rsidSect="00543947">
          <w:headerReference w:type="default" r:id="rId13"/>
          <w:footerReference w:type="default" r:id="rId14"/>
          <w:headerReference w:type="first" r:id="rId15"/>
          <w:pgSz w:w="12240" w:h="15840"/>
          <w:pgMar w:top="1440" w:right="2160" w:bottom="1440" w:left="2160" w:header="709" w:footer="335" w:gutter="0"/>
          <w:cols w:space="708"/>
          <w:titlePg/>
          <w:docGrid w:linePitch="360"/>
        </w:sectPr>
      </w:pPr>
      <w:r>
        <w:rPr>
          <w:rFonts w:ascii="Times New Roman" w:eastAsia="Times New Roman" w:hAnsi="Times New Roman"/>
          <w:sz w:val="24"/>
          <w:szCs w:val="24"/>
        </w:rPr>
        <w:t>Dentro de las acciones</w:t>
      </w:r>
      <w:r w:rsidR="00391063" w:rsidRPr="00391063">
        <w:rPr>
          <w:rFonts w:ascii="Times New Roman" w:eastAsia="Times New Roman" w:hAnsi="Times New Roman"/>
          <w:sz w:val="24"/>
          <w:szCs w:val="24"/>
        </w:rPr>
        <w:t xml:space="preserve"> de </w:t>
      </w:r>
      <w:r>
        <w:rPr>
          <w:rFonts w:ascii="Times New Roman" w:eastAsia="Times New Roman" w:hAnsi="Times New Roman"/>
          <w:sz w:val="24"/>
          <w:szCs w:val="24"/>
        </w:rPr>
        <w:t>monitoreo</w:t>
      </w:r>
      <w:r w:rsidR="00391063" w:rsidRPr="00391063">
        <w:rPr>
          <w:rFonts w:ascii="Times New Roman" w:eastAsia="Times New Roman" w:hAnsi="Times New Roman"/>
          <w:sz w:val="24"/>
          <w:szCs w:val="24"/>
        </w:rPr>
        <w:t xml:space="preserve"> </w:t>
      </w:r>
      <w:r w:rsidR="00391063">
        <w:rPr>
          <w:rFonts w:ascii="Times New Roman" w:eastAsia="Times New Roman" w:hAnsi="Times New Roman"/>
          <w:sz w:val="24"/>
          <w:szCs w:val="24"/>
        </w:rPr>
        <w:t>a la ejecución de los POA de las diferentes áreas de la CDC</w:t>
      </w:r>
      <w:r w:rsidR="00391063" w:rsidRPr="00391063">
        <w:rPr>
          <w:rFonts w:ascii="Times New Roman" w:eastAsia="Times New Roman" w:hAnsi="Times New Roman"/>
          <w:sz w:val="24"/>
          <w:szCs w:val="24"/>
        </w:rPr>
        <w:t>, durante todo el 201</w:t>
      </w:r>
      <w:r w:rsidR="00391063">
        <w:rPr>
          <w:rFonts w:ascii="Times New Roman" w:eastAsia="Times New Roman" w:hAnsi="Times New Roman"/>
          <w:sz w:val="24"/>
          <w:szCs w:val="24"/>
        </w:rPr>
        <w:t>9</w:t>
      </w:r>
      <w:r w:rsidR="00391063" w:rsidRPr="00391063">
        <w:rPr>
          <w:rFonts w:ascii="Times New Roman" w:eastAsia="Times New Roman" w:hAnsi="Times New Roman"/>
          <w:sz w:val="24"/>
          <w:szCs w:val="24"/>
        </w:rPr>
        <w:t xml:space="preserve"> se llevaron a cabo reuniones</w:t>
      </w:r>
      <w:r w:rsidR="00391063">
        <w:rPr>
          <w:rFonts w:ascii="Times New Roman" w:eastAsia="Times New Roman" w:hAnsi="Times New Roman"/>
          <w:sz w:val="24"/>
          <w:szCs w:val="24"/>
        </w:rPr>
        <w:t xml:space="preserve"> mensuales </w:t>
      </w:r>
      <w:r w:rsidR="00391063" w:rsidRPr="00391063">
        <w:rPr>
          <w:rFonts w:ascii="Times New Roman" w:eastAsia="Times New Roman" w:hAnsi="Times New Roman"/>
          <w:sz w:val="24"/>
          <w:szCs w:val="24"/>
        </w:rPr>
        <w:t xml:space="preserve">de seguimiento </w:t>
      </w:r>
      <w:r>
        <w:rPr>
          <w:rFonts w:ascii="Times New Roman" w:eastAsia="Times New Roman" w:hAnsi="Times New Roman"/>
          <w:sz w:val="24"/>
          <w:szCs w:val="24"/>
        </w:rPr>
        <w:t>a</w:t>
      </w:r>
      <w:r w:rsidR="00391063" w:rsidRPr="00391063">
        <w:rPr>
          <w:rFonts w:ascii="Times New Roman" w:eastAsia="Times New Roman" w:hAnsi="Times New Roman"/>
          <w:sz w:val="24"/>
          <w:szCs w:val="24"/>
        </w:rPr>
        <w:t xml:space="preserve"> </w:t>
      </w:r>
      <w:r w:rsidR="00391063">
        <w:rPr>
          <w:rFonts w:ascii="Times New Roman" w:eastAsia="Times New Roman" w:hAnsi="Times New Roman"/>
          <w:sz w:val="24"/>
          <w:szCs w:val="24"/>
        </w:rPr>
        <w:t xml:space="preserve">los </w:t>
      </w:r>
      <w:r w:rsidR="00391063" w:rsidRPr="00391063">
        <w:rPr>
          <w:rFonts w:ascii="Times New Roman" w:eastAsia="Times New Roman" w:hAnsi="Times New Roman"/>
          <w:sz w:val="24"/>
          <w:szCs w:val="24"/>
        </w:rPr>
        <w:t xml:space="preserve">objetivos trimestrales </w:t>
      </w:r>
      <w:r>
        <w:rPr>
          <w:rFonts w:ascii="Times New Roman" w:eastAsia="Times New Roman" w:hAnsi="Times New Roman"/>
          <w:sz w:val="24"/>
          <w:szCs w:val="24"/>
        </w:rPr>
        <w:t xml:space="preserve">establecidos por cada área. En las mismas </w:t>
      </w:r>
      <w:r w:rsidR="00391063" w:rsidRPr="00391063">
        <w:rPr>
          <w:rFonts w:ascii="Times New Roman" w:eastAsia="Times New Roman" w:hAnsi="Times New Roman"/>
          <w:sz w:val="24"/>
          <w:szCs w:val="24"/>
        </w:rPr>
        <w:t>los encargados</w:t>
      </w:r>
      <w:r w:rsidR="00391063">
        <w:rPr>
          <w:rFonts w:ascii="Times New Roman" w:eastAsia="Times New Roman" w:hAnsi="Times New Roman"/>
          <w:sz w:val="24"/>
          <w:szCs w:val="24"/>
        </w:rPr>
        <w:t xml:space="preserve"> </w:t>
      </w:r>
      <w:r w:rsidR="00391063" w:rsidRPr="00391063">
        <w:rPr>
          <w:rFonts w:ascii="Times New Roman" w:eastAsia="Times New Roman" w:hAnsi="Times New Roman"/>
          <w:sz w:val="24"/>
          <w:szCs w:val="24"/>
        </w:rPr>
        <w:t xml:space="preserve">departamentales presentaron los resultados del logro de </w:t>
      </w:r>
      <w:r>
        <w:rPr>
          <w:rFonts w:ascii="Times New Roman" w:eastAsia="Times New Roman" w:hAnsi="Times New Roman"/>
          <w:sz w:val="24"/>
          <w:szCs w:val="24"/>
        </w:rPr>
        <w:t>estos</w:t>
      </w:r>
      <w:r w:rsidR="00391063" w:rsidRPr="00391063">
        <w:rPr>
          <w:rFonts w:ascii="Times New Roman" w:eastAsia="Times New Roman" w:hAnsi="Times New Roman"/>
          <w:sz w:val="24"/>
          <w:szCs w:val="24"/>
        </w:rPr>
        <w:t xml:space="preserve"> objetivos</w:t>
      </w:r>
      <w:r>
        <w:rPr>
          <w:rFonts w:ascii="Times New Roman" w:eastAsia="Times New Roman" w:hAnsi="Times New Roman"/>
          <w:sz w:val="24"/>
          <w:szCs w:val="24"/>
        </w:rPr>
        <w:t xml:space="preserve"> y algunos de las medidas o acciones para evitar los desvíos</w:t>
      </w:r>
      <w:r w:rsidR="00391063">
        <w:rPr>
          <w:rFonts w:ascii="Times New Roman" w:eastAsia="Times New Roman" w:hAnsi="Times New Roman"/>
          <w:sz w:val="24"/>
          <w:szCs w:val="24"/>
        </w:rPr>
        <w:t>. En ese sentido, a continuación, mostramos los resultados de las ejecuciones proyectadas a diciembre del 2019</w:t>
      </w:r>
      <w:r w:rsidR="002A7449">
        <w:rPr>
          <w:rFonts w:ascii="Times New Roman" w:eastAsia="Times New Roman" w:hAnsi="Times New Roman"/>
          <w:sz w:val="24"/>
          <w:szCs w:val="24"/>
        </w:rPr>
        <w:t>, por departamentos</w:t>
      </w:r>
      <w:r w:rsidR="00391063">
        <w:rPr>
          <w:rFonts w:ascii="Times New Roman" w:eastAsia="Times New Roman" w:hAnsi="Times New Roman"/>
          <w:sz w:val="24"/>
          <w:szCs w:val="24"/>
        </w:rPr>
        <w:t>:</w:t>
      </w:r>
    </w:p>
    <w:p w14:paraId="3604187C" w14:textId="6F0A8946" w:rsidR="00DD1D8F" w:rsidRPr="00DD1D8F" w:rsidRDefault="00DD1D8F" w:rsidP="00753D06">
      <w:pPr>
        <w:ind w:firstLine="720"/>
        <w:jc w:val="center"/>
        <w:rPr>
          <w:rFonts w:ascii="Times New Roman" w:eastAsia="Times New Roman" w:hAnsi="Times New Roman"/>
          <w:b/>
          <w:sz w:val="24"/>
          <w:szCs w:val="24"/>
        </w:rPr>
      </w:pPr>
      <w:r w:rsidRPr="00DD1D8F">
        <w:rPr>
          <w:rFonts w:ascii="Times New Roman" w:eastAsia="Times New Roman" w:hAnsi="Times New Roman"/>
          <w:b/>
          <w:sz w:val="24"/>
          <w:szCs w:val="24"/>
        </w:rPr>
        <w:t>Tabla No.</w:t>
      </w:r>
      <w:r w:rsidR="009947A1">
        <w:rPr>
          <w:rFonts w:ascii="Times New Roman" w:eastAsia="Times New Roman" w:hAnsi="Times New Roman"/>
          <w:b/>
          <w:sz w:val="24"/>
          <w:szCs w:val="24"/>
        </w:rPr>
        <w:t xml:space="preserve"> 3</w:t>
      </w:r>
      <w:r w:rsidR="007278EA" w:rsidRPr="007278EA">
        <w:rPr>
          <w:rStyle w:val="Refdenotaalpie"/>
          <w:rFonts w:ascii="Times New Roman" w:eastAsia="Times New Roman" w:hAnsi="Times New Roman"/>
          <w:sz w:val="20"/>
          <w:szCs w:val="20"/>
        </w:rPr>
        <w:footnoteReference w:id="2"/>
      </w:r>
    </w:p>
    <w:p w14:paraId="25E92162" w14:textId="66ECEBDE" w:rsidR="002A7449" w:rsidRDefault="002A7449" w:rsidP="00753D06">
      <w:pPr>
        <w:spacing w:line="360" w:lineRule="auto"/>
        <w:jc w:val="center"/>
        <w:rPr>
          <w:rFonts w:ascii="Times New Roman" w:eastAsia="Times New Roman" w:hAnsi="Times New Roman"/>
          <w:b/>
          <w:sz w:val="24"/>
          <w:szCs w:val="24"/>
        </w:rPr>
      </w:pPr>
      <w:r w:rsidRPr="002A7449">
        <w:rPr>
          <w:rFonts w:ascii="Times New Roman" w:eastAsia="Times New Roman" w:hAnsi="Times New Roman"/>
          <w:b/>
          <w:sz w:val="24"/>
          <w:szCs w:val="24"/>
        </w:rPr>
        <w:t xml:space="preserve">Avance ejecución metas físicas enero – </w:t>
      </w:r>
      <w:r>
        <w:rPr>
          <w:rFonts w:ascii="Times New Roman" w:eastAsia="Times New Roman" w:hAnsi="Times New Roman"/>
          <w:b/>
          <w:sz w:val="24"/>
          <w:szCs w:val="24"/>
        </w:rPr>
        <w:t>diciembre</w:t>
      </w:r>
      <w:r w:rsidRPr="002A7449">
        <w:rPr>
          <w:rFonts w:ascii="Times New Roman" w:eastAsia="Times New Roman" w:hAnsi="Times New Roman"/>
          <w:b/>
          <w:sz w:val="24"/>
          <w:szCs w:val="24"/>
        </w:rPr>
        <w:t xml:space="preserve"> 2019</w:t>
      </w:r>
    </w:p>
    <w:tbl>
      <w:tblPr>
        <w:tblStyle w:val="Tabladecuadrcula5oscura-nfasis1"/>
        <w:tblW w:w="0" w:type="auto"/>
        <w:tblInd w:w="1129" w:type="dxa"/>
        <w:tblLook w:val="04A0" w:firstRow="1" w:lastRow="0" w:firstColumn="1" w:lastColumn="0" w:noHBand="0" w:noVBand="1"/>
      </w:tblPr>
      <w:tblGrid>
        <w:gridCol w:w="3908"/>
        <w:gridCol w:w="1170"/>
        <w:gridCol w:w="1266"/>
        <w:gridCol w:w="1126"/>
        <w:gridCol w:w="1646"/>
        <w:gridCol w:w="1108"/>
        <w:gridCol w:w="1275"/>
      </w:tblGrid>
      <w:tr w:rsidR="0084647D" w:rsidRPr="0084647D" w14:paraId="0A457EDD" w14:textId="77777777" w:rsidTr="00AC62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8" w:type="dxa"/>
            <w:vAlign w:val="center"/>
          </w:tcPr>
          <w:p w14:paraId="6F668FA9" w14:textId="12E10A80" w:rsidR="0084647D" w:rsidRPr="00AC6293" w:rsidRDefault="0084647D" w:rsidP="00AC6293">
            <w:pPr>
              <w:spacing w:line="360" w:lineRule="auto"/>
              <w:ind w:firstLine="0"/>
              <w:jc w:val="center"/>
              <w:rPr>
                <w:rFonts w:ascii="Times New Roman" w:eastAsia="Times New Roman" w:hAnsi="Times New Roman"/>
              </w:rPr>
            </w:pPr>
            <w:r w:rsidRPr="00AC6293">
              <w:rPr>
                <w:rFonts w:ascii="Times New Roman" w:eastAsia="Times New Roman" w:hAnsi="Times New Roman"/>
                <w:bCs w:val="0"/>
                <w:lang w:eastAsia="es-DO"/>
              </w:rPr>
              <w:t>Departamentos/Áreas</w:t>
            </w:r>
          </w:p>
        </w:tc>
        <w:tc>
          <w:tcPr>
            <w:tcW w:w="1133" w:type="dxa"/>
            <w:vAlign w:val="center"/>
          </w:tcPr>
          <w:p w14:paraId="4CA245FF" w14:textId="5E5C8818" w:rsidR="0084647D" w:rsidRPr="00AC6293" w:rsidRDefault="0084647D" w:rsidP="00AC629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C6293">
              <w:rPr>
                <w:rFonts w:ascii="Times New Roman" w:eastAsia="Times New Roman" w:hAnsi="Times New Roman"/>
                <w:bCs w:val="0"/>
                <w:lang w:eastAsia="es-DO"/>
              </w:rPr>
              <w:t>Productos</w:t>
            </w:r>
          </w:p>
        </w:tc>
        <w:tc>
          <w:tcPr>
            <w:tcW w:w="1266" w:type="dxa"/>
            <w:vAlign w:val="center"/>
          </w:tcPr>
          <w:p w14:paraId="08642E5E" w14:textId="1EDDF862" w:rsidR="0084647D" w:rsidRPr="00AC6293" w:rsidRDefault="0084647D" w:rsidP="00AC629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C6293">
              <w:rPr>
                <w:rFonts w:ascii="Times New Roman" w:eastAsia="Times New Roman" w:hAnsi="Times New Roman"/>
                <w:bCs w:val="0"/>
                <w:lang w:eastAsia="es-DO"/>
              </w:rPr>
              <w:t>Logrado</w:t>
            </w:r>
          </w:p>
        </w:tc>
        <w:tc>
          <w:tcPr>
            <w:tcW w:w="1126" w:type="dxa"/>
            <w:vAlign w:val="center"/>
          </w:tcPr>
          <w:p w14:paraId="065380C0" w14:textId="448E7E26" w:rsidR="0084647D" w:rsidRPr="00AC6293" w:rsidRDefault="0084647D" w:rsidP="00AC629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C6293">
              <w:rPr>
                <w:rFonts w:ascii="Times New Roman" w:eastAsia="Times New Roman" w:hAnsi="Times New Roman"/>
                <w:bCs w:val="0"/>
                <w:lang w:eastAsia="es-DO"/>
              </w:rPr>
              <w:t>No logrado</w:t>
            </w:r>
          </w:p>
        </w:tc>
        <w:tc>
          <w:tcPr>
            <w:tcW w:w="1524" w:type="dxa"/>
            <w:vAlign w:val="center"/>
          </w:tcPr>
          <w:p w14:paraId="4C7F0CDB" w14:textId="298A5AA3" w:rsidR="0084647D" w:rsidRPr="00AC6293" w:rsidRDefault="0084647D" w:rsidP="00AC629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C6293">
              <w:rPr>
                <w:rFonts w:ascii="Times New Roman" w:eastAsia="Times New Roman" w:hAnsi="Times New Roman"/>
                <w:bCs w:val="0"/>
                <w:lang w:eastAsia="es-DO"/>
              </w:rPr>
              <w:t>Reprogramado</w:t>
            </w:r>
          </w:p>
        </w:tc>
        <w:tc>
          <w:tcPr>
            <w:tcW w:w="1108" w:type="dxa"/>
            <w:vAlign w:val="center"/>
          </w:tcPr>
          <w:p w14:paraId="411D15DC" w14:textId="3BC3E918" w:rsidR="0084647D" w:rsidRPr="00AC6293" w:rsidRDefault="0084647D" w:rsidP="00AC629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C6293">
              <w:rPr>
                <w:rFonts w:ascii="Times New Roman" w:eastAsia="Times New Roman" w:hAnsi="Times New Roman"/>
                <w:bCs w:val="0"/>
                <w:lang w:eastAsia="es-DO"/>
              </w:rPr>
              <w:t>No iniciado</w:t>
            </w:r>
          </w:p>
        </w:tc>
        <w:tc>
          <w:tcPr>
            <w:tcW w:w="1275" w:type="dxa"/>
            <w:vAlign w:val="center"/>
          </w:tcPr>
          <w:p w14:paraId="13DC6CC5" w14:textId="72C64F45" w:rsidR="0084647D" w:rsidRPr="00AC6293" w:rsidRDefault="0084647D" w:rsidP="00AC629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C6293">
              <w:rPr>
                <w:rFonts w:ascii="Times New Roman" w:eastAsia="Times New Roman" w:hAnsi="Times New Roman"/>
                <w:bCs w:val="0"/>
                <w:lang w:eastAsia="es-DO"/>
              </w:rPr>
              <w:t>% Avance proyectado</w:t>
            </w:r>
          </w:p>
        </w:tc>
      </w:tr>
      <w:tr w:rsidR="0084647D" w:rsidRPr="0084647D" w14:paraId="026FE044"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8" w:type="dxa"/>
          </w:tcPr>
          <w:p w14:paraId="272087BA" w14:textId="5D205A25" w:rsidR="0084647D" w:rsidRPr="0084647D" w:rsidRDefault="0084647D" w:rsidP="0084647D">
            <w:pPr>
              <w:spacing w:line="360" w:lineRule="auto"/>
              <w:ind w:firstLine="0"/>
              <w:jc w:val="left"/>
              <w:rPr>
                <w:rFonts w:ascii="Times New Roman" w:eastAsia="Times New Roman" w:hAnsi="Times New Roman"/>
                <w:b w:val="0"/>
              </w:rPr>
            </w:pPr>
            <w:r w:rsidRPr="0084647D">
              <w:rPr>
                <w:rFonts w:ascii="Times New Roman" w:eastAsia="Times New Roman" w:hAnsi="Times New Roman"/>
                <w:b w:val="0"/>
                <w:lang w:eastAsia="es-DO"/>
              </w:rPr>
              <w:t>Departamentos de Investigación sobre Defensa Comercial</w:t>
            </w:r>
          </w:p>
        </w:tc>
        <w:tc>
          <w:tcPr>
            <w:tcW w:w="1133" w:type="dxa"/>
          </w:tcPr>
          <w:p w14:paraId="2603C130" w14:textId="3D2F2E95"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10</w:t>
            </w:r>
          </w:p>
        </w:tc>
        <w:tc>
          <w:tcPr>
            <w:tcW w:w="1266" w:type="dxa"/>
          </w:tcPr>
          <w:p w14:paraId="79172760" w14:textId="561AEE9B"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5</w:t>
            </w:r>
          </w:p>
        </w:tc>
        <w:tc>
          <w:tcPr>
            <w:tcW w:w="1126" w:type="dxa"/>
          </w:tcPr>
          <w:p w14:paraId="084E7F05" w14:textId="6240A066"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3</w:t>
            </w:r>
          </w:p>
        </w:tc>
        <w:tc>
          <w:tcPr>
            <w:tcW w:w="1524" w:type="dxa"/>
          </w:tcPr>
          <w:p w14:paraId="466BA115" w14:textId="64565F11"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2</w:t>
            </w:r>
          </w:p>
        </w:tc>
        <w:tc>
          <w:tcPr>
            <w:tcW w:w="1108" w:type="dxa"/>
          </w:tcPr>
          <w:p w14:paraId="2A0F7A4C" w14:textId="6089EC3C"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1</w:t>
            </w:r>
          </w:p>
        </w:tc>
        <w:tc>
          <w:tcPr>
            <w:tcW w:w="1275" w:type="dxa"/>
          </w:tcPr>
          <w:p w14:paraId="2ED37D04" w14:textId="2638AA91"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66%</w:t>
            </w:r>
          </w:p>
        </w:tc>
      </w:tr>
      <w:tr w:rsidR="0084647D" w:rsidRPr="0084647D" w14:paraId="61346727" w14:textId="77777777" w:rsidTr="00AC6293">
        <w:tc>
          <w:tcPr>
            <w:cnfStyle w:val="001000000000" w:firstRow="0" w:lastRow="0" w:firstColumn="1" w:lastColumn="0" w:oddVBand="0" w:evenVBand="0" w:oddHBand="0" w:evenHBand="0" w:firstRowFirstColumn="0" w:firstRowLastColumn="0" w:lastRowFirstColumn="0" w:lastRowLastColumn="0"/>
            <w:tcW w:w="3908" w:type="dxa"/>
          </w:tcPr>
          <w:p w14:paraId="18FB5411" w14:textId="3A47E2D4" w:rsidR="0084647D" w:rsidRPr="0084647D" w:rsidRDefault="0084647D" w:rsidP="0084647D">
            <w:pPr>
              <w:spacing w:line="360" w:lineRule="auto"/>
              <w:ind w:firstLine="0"/>
              <w:jc w:val="left"/>
              <w:rPr>
                <w:rFonts w:ascii="Times New Roman" w:eastAsia="Times New Roman" w:hAnsi="Times New Roman"/>
                <w:b w:val="0"/>
              </w:rPr>
            </w:pPr>
            <w:r w:rsidRPr="0084647D">
              <w:rPr>
                <w:rFonts w:ascii="Times New Roman" w:eastAsia="Times New Roman" w:hAnsi="Times New Roman"/>
                <w:b w:val="0"/>
                <w:lang w:eastAsia="es-DO"/>
              </w:rPr>
              <w:t>Administrativo y Financiero</w:t>
            </w:r>
          </w:p>
        </w:tc>
        <w:tc>
          <w:tcPr>
            <w:tcW w:w="1133" w:type="dxa"/>
          </w:tcPr>
          <w:p w14:paraId="7CD4CEF7" w14:textId="72D5C358"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3</w:t>
            </w:r>
          </w:p>
        </w:tc>
        <w:tc>
          <w:tcPr>
            <w:tcW w:w="1266" w:type="dxa"/>
          </w:tcPr>
          <w:p w14:paraId="0B14D2D1" w14:textId="0DB3E921"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w:t>
            </w:r>
          </w:p>
        </w:tc>
        <w:tc>
          <w:tcPr>
            <w:tcW w:w="1126" w:type="dxa"/>
          </w:tcPr>
          <w:p w14:paraId="38E863C8" w14:textId="4A0348AA"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w:t>
            </w:r>
          </w:p>
        </w:tc>
        <w:tc>
          <w:tcPr>
            <w:tcW w:w="1524" w:type="dxa"/>
          </w:tcPr>
          <w:p w14:paraId="4648D0EA" w14:textId="7B078C01"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w:t>
            </w:r>
          </w:p>
        </w:tc>
        <w:tc>
          <w:tcPr>
            <w:tcW w:w="1108" w:type="dxa"/>
          </w:tcPr>
          <w:p w14:paraId="72837201" w14:textId="6B92F1EE"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1</w:t>
            </w:r>
          </w:p>
        </w:tc>
        <w:tc>
          <w:tcPr>
            <w:tcW w:w="1275" w:type="dxa"/>
          </w:tcPr>
          <w:p w14:paraId="37B977C4" w14:textId="7F582321"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54%</w:t>
            </w:r>
          </w:p>
        </w:tc>
      </w:tr>
      <w:tr w:rsidR="0084647D" w:rsidRPr="0084647D" w14:paraId="2059A21E"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8" w:type="dxa"/>
          </w:tcPr>
          <w:p w14:paraId="326631EA" w14:textId="7348A9F0" w:rsidR="0084647D" w:rsidRPr="0084647D" w:rsidRDefault="0084647D" w:rsidP="0084647D">
            <w:pPr>
              <w:spacing w:line="360" w:lineRule="auto"/>
              <w:ind w:firstLine="0"/>
              <w:jc w:val="left"/>
              <w:rPr>
                <w:rFonts w:ascii="Times New Roman" w:eastAsia="Times New Roman" w:hAnsi="Times New Roman"/>
                <w:b w:val="0"/>
              </w:rPr>
            </w:pPr>
            <w:r w:rsidRPr="0084647D">
              <w:rPr>
                <w:rFonts w:ascii="Times New Roman" w:eastAsia="Times New Roman" w:hAnsi="Times New Roman"/>
                <w:b w:val="0"/>
                <w:lang w:eastAsia="es-DO"/>
              </w:rPr>
              <w:t>Recursos Humanos</w:t>
            </w:r>
          </w:p>
        </w:tc>
        <w:tc>
          <w:tcPr>
            <w:tcW w:w="1133" w:type="dxa"/>
          </w:tcPr>
          <w:p w14:paraId="1595A352" w14:textId="45AC4D41"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10</w:t>
            </w:r>
          </w:p>
        </w:tc>
        <w:tc>
          <w:tcPr>
            <w:tcW w:w="1266" w:type="dxa"/>
          </w:tcPr>
          <w:p w14:paraId="28A734F1" w14:textId="7E1C9432"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10</w:t>
            </w:r>
          </w:p>
        </w:tc>
        <w:tc>
          <w:tcPr>
            <w:tcW w:w="1126" w:type="dxa"/>
          </w:tcPr>
          <w:p w14:paraId="31A6C536" w14:textId="296E3D59"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 -</w:t>
            </w:r>
          </w:p>
        </w:tc>
        <w:tc>
          <w:tcPr>
            <w:tcW w:w="1524" w:type="dxa"/>
          </w:tcPr>
          <w:p w14:paraId="65E88347" w14:textId="05344A7D"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w:t>
            </w:r>
          </w:p>
        </w:tc>
        <w:tc>
          <w:tcPr>
            <w:tcW w:w="1108" w:type="dxa"/>
          </w:tcPr>
          <w:p w14:paraId="240132C1" w14:textId="421A5801"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w:t>
            </w:r>
          </w:p>
        </w:tc>
        <w:tc>
          <w:tcPr>
            <w:tcW w:w="1275" w:type="dxa"/>
          </w:tcPr>
          <w:p w14:paraId="5D04E888" w14:textId="07AEF9DB"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100%</w:t>
            </w:r>
          </w:p>
        </w:tc>
      </w:tr>
      <w:tr w:rsidR="0084647D" w:rsidRPr="0084647D" w14:paraId="447C4BC0" w14:textId="77777777" w:rsidTr="00AC6293">
        <w:tc>
          <w:tcPr>
            <w:cnfStyle w:val="001000000000" w:firstRow="0" w:lastRow="0" w:firstColumn="1" w:lastColumn="0" w:oddVBand="0" w:evenVBand="0" w:oddHBand="0" w:evenHBand="0" w:firstRowFirstColumn="0" w:firstRowLastColumn="0" w:lastRowFirstColumn="0" w:lastRowLastColumn="0"/>
            <w:tcW w:w="3908" w:type="dxa"/>
          </w:tcPr>
          <w:p w14:paraId="29AD2447" w14:textId="5EB3F1B7" w:rsidR="0084647D" w:rsidRPr="0084647D" w:rsidRDefault="0084647D" w:rsidP="0084647D">
            <w:pPr>
              <w:spacing w:line="360" w:lineRule="auto"/>
              <w:ind w:firstLine="0"/>
              <w:jc w:val="left"/>
              <w:rPr>
                <w:rFonts w:ascii="Times New Roman" w:eastAsia="Times New Roman" w:hAnsi="Times New Roman"/>
                <w:b w:val="0"/>
              </w:rPr>
            </w:pPr>
            <w:r w:rsidRPr="0084647D">
              <w:rPr>
                <w:rFonts w:ascii="Times New Roman" w:eastAsia="Times New Roman" w:hAnsi="Times New Roman"/>
                <w:b w:val="0"/>
                <w:lang w:eastAsia="es-DO"/>
              </w:rPr>
              <w:t>Tecnología de la Información y Comunicación</w:t>
            </w:r>
          </w:p>
        </w:tc>
        <w:tc>
          <w:tcPr>
            <w:tcW w:w="1133" w:type="dxa"/>
          </w:tcPr>
          <w:p w14:paraId="7255874A" w14:textId="384CEB4C"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10</w:t>
            </w:r>
          </w:p>
        </w:tc>
        <w:tc>
          <w:tcPr>
            <w:tcW w:w="1266" w:type="dxa"/>
          </w:tcPr>
          <w:p w14:paraId="5634175F" w14:textId="79EB9913"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5</w:t>
            </w:r>
          </w:p>
        </w:tc>
        <w:tc>
          <w:tcPr>
            <w:tcW w:w="1126" w:type="dxa"/>
          </w:tcPr>
          <w:p w14:paraId="27716A29" w14:textId="5E5C5F44"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3</w:t>
            </w:r>
          </w:p>
        </w:tc>
        <w:tc>
          <w:tcPr>
            <w:tcW w:w="1524" w:type="dxa"/>
          </w:tcPr>
          <w:p w14:paraId="450267C8" w14:textId="18BFAD2A"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2</w:t>
            </w:r>
          </w:p>
        </w:tc>
        <w:tc>
          <w:tcPr>
            <w:tcW w:w="1108" w:type="dxa"/>
          </w:tcPr>
          <w:p w14:paraId="0854490A" w14:textId="0C62E899"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1</w:t>
            </w:r>
          </w:p>
        </w:tc>
        <w:tc>
          <w:tcPr>
            <w:tcW w:w="1275" w:type="dxa"/>
          </w:tcPr>
          <w:p w14:paraId="2482AEE5" w14:textId="4981DBDF"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73%</w:t>
            </w:r>
          </w:p>
        </w:tc>
      </w:tr>
      <w:tr w:rsidR="0084647D" w:rsidRPr="0084647D" w14:paraId="57C41822"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8" w:type="dxa"/>
          </w:tcPr>
          <w:p w14:paraId="3E3BD065" w14:textId="15DCCCE3" w:rsidR="0084647D" w:rsidRPr="0084647D" w:rsidRDefault="0084647D" w:rsidP="0084647D">
            <w:pPr>
              <w:spacing w:line="360" w:lineRule="auto"/>
              <w:ind w:firstLine="0"/>
              <w:jc w:val="left"/>
              <w:rPr>
                <w:rFonts w:ascii="Times New Roman" w:eastAsia="Times New Roman" w:hAnsi="Times New Roman"/>
                <w:b w:val="0"/>
              </w:rPr>
            </w:pPr>
            <w:r w:rsidRPr="0084647D">
              <w:rPr>
                <w:rFonts w:ascii="Times New Roman" w:eastAsia="Times New Roman" w:hAnsi="Times New Roman"/>
                <w:b w:val="0"/>
                <w:lang w:eastAsia="es-DO"/>
              </w:rPr>
              <w:t>Planificación y Desarrollo</w:t>
            </w:r>
          </w:p>
        </w:tc>
        <w:tc>
          <w:tcPr>
            <w:tcW w:w="1133" w:type="dxa"/>
          </w:tcPr>
          <w:p w14:paraId="17B67874" w14:textId="52ACCFE5"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6</w:t>
            </w:r>
          </w:p>
        </w:tc>
        <w:tc>
          <w:tcPr>
            <w:tcW w:w="1266" w:type="dxa"/>
          </w:tcPr>
          <w:p w14:paraId="4E37B1BD" w14:textId="4AB05D35"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6</w:t>
            </w:r>
          </w:p>
        </w:tc>
        <w:tc>
          <w:tcPr>
            <w:tcW w:w="1126" w:type="dxa"/>
          </w:tcPr>
          <w:p w14:paraId="49AA70F5" w14:textId="6AF48C00"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 </w:t>
            </w:r>
          </w:p>
        </w:tc>
        <w:tc>
          <w:tcPr>
            <w:tcW w:w="1524" w:type="dxa"/>
          </w:tcPr>
          <w:p w14:paraId="2ABC43EB" w14:textId="42ABBC5C"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w:t>
            </w:r>
          </w:p>
        </w:tc>
        <w:tc>
          <w:tcPr>
            <w:tcW w:w="1108" w:type="dxa"/>
          </w:tcPr>
          <w:p w14:paraId="13864AD7" w14:textId="5165DFAD"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w:t>
            </w:r>
          </w:p>
        </w:tc>
        <w:tc>
          <w:tcPr>
            <w:tcW w:w="1275" w:type="dxa"/>
          </w:tcPr>
          <w:p w14:paraId="21F1E3FD" w14:textId="4C42C9E9"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100%</w:t>
            </w:r>
          </w:p>
        </w:tc>
      </w:tr>
      <w:tr w:rsidR="0084647D" w:rsidRPr="0084647D" w14:paraId="7D417C97" w14:textId="77777777" w:rsidTr="00AC6293">
        <w:tc>
          <w:tcPr>
            <w:cnfStyle w:val="001000000000" w:firstRow="0" w:lastRow="0" w:firstColumn="1" w:lastColumn="0" w:oddVBand="0" w:evenVBand="0" w:oddHBand="0" w:evenHBand="0" w:firstRowFirstColumn="0" w:firstRowLastColumn="0" w:lastRowFirstColumn="0" w:lastRowLastColumn="0"/>
            <w:tcW w:w="3908" w:type="dxa"/>
          </w:tcPr>
          <w:p w14:paraId="31BE7F27" w14:textId="3948D639" w:rsidR="0084647D" w:rsidRPr="0084647D" w:rsidRDefault="0084647D" w:rsidP="0084647D">
            <w:pPr>
              <w:spacing w:line="360" w:lineRule="auto"/>
              <w:ind w:firstLine="0"/>
              <w:jc w:val="left"/>
              <w:rPr>
                <w:rFonts w:ascii="Times New Roman" w:eastAsia="Times New Roman" w:hAnsi="Times New Roman"/>
                <w:b w:val="0"/>
              </w:rPr>
            </w:pPr>
            <w:r w:rsidRPr="0084647D">
              <w:rPr>
                <w:rFonts w:ascii="Times New Roman" w:eastAsia="Times New Roman" w:hAnsi="Times New Roman"/>
                <w:b w:val="0"/>
                <w:lang w:eastAsia="es-DO"/>
              </w:rPr>
              <w:t>Cooperación Internacional</w:t>
            </w:r>
          </w:p>
        </w:tc>
        <w:tc>
          <w:tcPr>
            <w:tcW w:w="1133" w:type="dxa"/>
          </w:tcPr>
          <w:p w14:paraId="7420CD23" w14:textId="3A4F15BC"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8</w:t>
            </w:r>
          </w:p>
        </w:tc>
        <w:tc>
          <w:tcPr>
            <w:tcW w:w="1266" w:type="dxa"/>
          </w:tcPr>
          <w:p w14:paraId="296AACFB" w14:textId="07019CA6"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7</w:t>
            </w:r>
          </w:p>
        </w:tc>
        <w:tc>
          <w:tcPr>
            <w:tcW w:w="1126" w:type="dxa"/>
          </w:tcPr>
          <w:p w14:paraId="7C7AD6FF" w14:textId="63E34D7E"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w:t>
            </w:r>
          </w:p>
        </w:tc>
        <w:tc>
          <w:tcPr>
            <w:tcW w:w="1524" w:type="dxa"/>
          </w:tcPr>
          <w:p w14:paraId="0F96EF39" w14:textId="2220B5AA"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w:t>
            </w:r>
          </w:p>
        </w:tc>
        <w:tc>
          <w:tcPr>
            <w:tcW w:w="1108" w:type="dxa"/>
          </w:tcPr>
          <w:p w14:paraId="2C64177A" w14:textId="5BE5FAE5"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w:t>
            </w:r>
          </w:p>
        </w:tc>
        <w:tc>
          <w:tcPr>
            <w:tcW w:w="1275" w:type="dxa"/>
          </w:tcPr>
          <w:p w14:paraId="16E57EE3" w14:textId="20D70F9D"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84%</w:t>
            </w:r>
          </w:p>
        </w:tc>
      </w:tr>
      <w:tr w:rsidR="0084647D" w:rsidRPr="0084647D" w14:paraId="6741DEC7"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8" w:type="dxa"/>
          </w:tcPr>
          <w:p w14:paraId="6F72E64E" w14:textId="757ECD81" w:rsidR="0084647D" w:rsidRPr="0084647D" w:rsidRDefault="0084647D" w:rsidP="0084647D">
            <w:pPr>
              <w:spacing w:line="360" w:lineRule="auto"/>
              <w:ind w:firstLine="0"/>
              <w:jc w:val="left"/>
              <w:rPr>
                <w:rFonts w:ascii="Times New Roman" w:eastAsia="Times New Roman" w:hAnsi="Times New Roman"/>
                <w:b w:val="0"/>
              </w:rPr>
            </w:pPr>
            <w:r w:rsidRPr="0084647D">
              <w:rPr>
                <w:rFonts w:ascii="Times New Roman" w:eastAsia="Times New Roman" w:hAnsi="Times New Roman"/>
                <w:b w:val="0"/>
                <w:lang w:eastAsia="es-DO"/>
              </w:rPr>
              <w:t>Dirección Ejecutiva</w:t>
            </w:r>
          </w:p>
        </w:tc>
        <w:tc>
          <w:tcPr>
            <w:tcW w:w="1133" w:type="dxa"/>
          </w:tcPr>
          <w:p w14:paraId="25FA2B35" w14:textId="1C9EB50B"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4</w:t>
            </w:r>
          </w:p>
        </w:tc>
        <w:tc>
          <w:tcPr>
            <w:tcW w:w="1266" w:type="dxa"/>
          </w:tcPr>
          <w:p w14:paraId="09586740" w14:textId="0F941F1F"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4</w:t>
            </w:r>
          </w:p>
        </w:tc>
        <w:tc>
          <w:tcPr>
            <w:tcW w:w="1126" w:type="dxa"/>
          </w:tcPr>
          <w:p w14:paraId="1F7DB14F" w14:textId="407A9D9C"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 </w:t>
            </w:r>
          </w:p>
        </w:tc>
        <w:tc>
          <w:tcPr>
            <w:tcW w:w="1524" w:type="dxa"/>
          </w:tcPr>
          <w:p w14:paraId="3407D9E0" w14:textId="3AFD5019"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0</w:t>
            </w:r>
          </w:p>
        </w:tc>
        <w:tc>
          <w:tcPr>
            <w:tcW w:w="1108" w:type="dxa"/>
          </w:tcPr>
          <w:p w14:paraId="2C3E265E" w14:textId="22F6B489"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w:t>
            </w:r>
          </w:p>
        </w:tc>
        <w:tc>
          <w:tcPr>
            <w:tcW w:w="1275" w:type="dxa"/>
          </w:tcPr>
          <w:p w14:paraId="67529C45" w14:textId="6D78C35C"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100%</w:t>
            </w:r>
          </w:p>
        </w:tc>
      </w:tr>
      <w:tr w:rsidR="0084647D" w:rsidRPr="0084647D" w14:paraId="369AA318" w14:textId="77777777" w:rsidTr="00AC6293">
        <w:tc>
          <w:tcPr>
            <w:cnfStyle w:val="001000000000" w:firstRow="0" w:lastRow="0" w:firstColumn="1" w:lastColumn="0" w:oddVBand="0" w:evenVBand="0" w:oddHBand="0" w:evenHBand="0" w:firstRowFirstColumn="0" w:firstRowLastColumn="0" w:lastRowFirstColumn="0" w:lastRowLastColumn="0"/>
            <w:tcW w:w="3908" w:type="dxa"/>
          </w:tcPr>
          <w:p w14:paraId="650C5EB8" w14:textId="4CEB8739" w:rsidR="0084647D" w:rsidRPr="0084647D" w:rsidRDefault="0084647D" w:rsidP="0084647D">
            <w:pPr>
              <w:spacing w:line="360" w:lineRule="auto"/>
              <w:ind w:firstLine="0"/>
              <w:jc w:val="right"/>
              <w:rPr>
                <w:rFonts w:ascii="Times New Roman" w:eastAsia="Times New Roman" w:hAnsi="Times New Roman"/>
                <w:b w:val="0"/>
              </w:rPr>
            </w:pPr>
            <w:r w:rsidRPr="0084647D">
              <w:rPr>
                <w:rFonts w:ascii="Times New Roman" w:eastAsia="Times New Roman" w:hAnsi="Times New Roman"/>
                <w:b w:val="0"/>
                <w:lang w:eastAsia="es-DO"/>
              </w:rPr>
              <w:t>Total</w:t>
            </w:r>
          </w:p>
        </w:tc>
        <w:tc>
          <w:tcPr>
            <w:tcW w:w="1133" w:type="dxa"/>
          </w:tcPr>
          <w:p w14:paraId="269A9E4C" w14:textId="02AF77A4"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51</w:t>
            </w:r>
          </w:p>
        </w:tc>
        <w:tc>
          <w:tcPr>
            <w:tcW w:w="1266" w:type="dxa"/>
          </w:tcPr>
          <w:p w14:paraId="14B7A134" w14:textId="208D9191"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35</w:t>
            </w:r>
          </w:p>
        </w:tc>
        <w:tc>
          <w:tcPr>
            <w:tcW w:w="1126" w:type="dxa"/>
          </w:tcPr>
          <w:p w14:paraId="63B00854" w14:textId="721629FD"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6</w:t>
            </w:r>
          </w:p>
        </w:tc>
        <w:tc>
          <w:tcPr>
            <w:tcW w:w="1524" w:type="dxa"/>
          </w:tcPr>
          <w:p w14:paraId="733C6072" w14:textId="5755B63C"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8</w:t>
            </w:r>
          </w:p>
        </w:tc>
        <w:tc>
          <w:tcPr>
            <w:tcW w:w="1108" w:type="dxa"/>
          </w:tcPr>
          <w:p w14:paraId="6E4CDEC3" w14:textId="0E3D0839"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3</w:t>
            </w:r>
          </w:p>
        </w:tc>
        <w:tc>
          <w:tcPr>
            <w:tcW w:w="1275" w:type="dxa"/>
          </w:tcPr>
          <w:p w14:paraId="160AC7AB" w14:textId="77777777" w:rsidR="0084647D" w:rsidRPr="0084647D" w:rsidRDefault="0084647D" w:rsidP="008464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rPr>
            </w:pPr>
          </w:p>
        </w:tc>
      </w:tr>
      <w:tr w:rsidR="0084647D" w:rsidRPr="0084647D" w14:paraId="779D4A4C"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8" w:type="dxa"/>
          </w:tcPr>
          <w:p w14:paraId="656F9D7E" w14:textId="56711FD0" w:rsidR="0084647D" w:rsidRPr="0084647D" w:rsidRDefault="0084647D" w:rsidP="0084647D">
            <w:pPr>
              <w:spacing w:line="360" w:lineRule="auto"/>
              <w:ind w:firstLine="0"/>
              <w:jc w:val="right"/>
              <w:rPr>
                <w:rFonts w:ascii="Times New Roman" w:eastAsia="Times New Roman" w:hAnsi="Times New Roman"/>
                <w:b w:val="0"/>
              </w:rPr>
            </w:pPr>
            <w:r w:rsidRPr="0084647D">
              <w:rPr>
                <w:rFonts w:ascii="Times New Roman" w:eastAsia="Times New Roman" w:hAnsi="Times New Roman"/>
                <w:b w:val="0"/>
                <w:lang w:eastAsia="es-DO"/>
              </w:rPr>
              <w:t>Porcentajes</w:t>
            </w:r>
          </w:p>
        </w:tc>
        <w:tc>
          <w:tcPr>
            <w:tcW w:w="1133" w:type="dxa"/>
          </w:tcPr>
          <w:p w14:paraId="05F9D972" w14:textId="4CDE55BD"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eastAsia="Times New Roman" w:hAnsi="Times New Roman"/>
                <w:lang w:eastAsia="es-DO"/>
              </w:rPr>
              <w:t>100%</w:t>
            </w:r>
          </w:p>
        </w:tc>
        <w:tc>
          <w:tcPr>
            <w:tcW w:w="1266" w:type="dxa"/>
          </w:tcPr>
          <w:p w14:paraId="5D17A8C1" w14:textId="088C1213"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69%</w:t>
            </w:r>
          </w:p>
        </w:tc>
        <w:tc>
          <w:tcPr>
            <w:tcW w:w="1126" w:type="dxa"/>
          </w:tcPr>
          <w:p w14:paraId="6FB1D2BF" w14:textId="009E114A"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12%</w:t>
            </w:r>
          </w:p>
        </w:tc>
        <w:tc>
          <w:tcPr>
            <w:tcW w:w="1524" w:type="dxa"/>
          </w:tcPr>
          <w:p w14:paraId="13EED30A" w14:textId="4B09E1B4"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16%</w:t>
            </w:r>
          </w:p>
        </w:tc>
        <w:tc>
          <w:tcPr>
            <w:tcW w:w="1108" w:type="dxa"/>
          </w:tcPr>
          <w:p w14:paraId="4C22DE9B" w14:textId="55249B78"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6%</w:t>
            </w:r>
          </w:p>
        </w:tc>
        <w:tc>
          <w:tcPr>
            <w:tcW w:w="1275" w:type="dxa"/>
          </w:tcPr>
          <w:p w14:paraId="70C2AE15" w14:textId="786D312B" w:rsidR="0084647D" w:rsidRPr="0084647D" w:rsidRDefault="0084647D" w:rsidP="008464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r w:rsidRPr="0084647D">
              <w:rPr>
                <w:rFonts w:ascii="Times New Roman" w:hAnsi="Times New Roman"/>
                <w:color w:val="000000"/>
              </w:rPr>
              <w:t>82.42%</w:t>
            </w:r>
          </w:p>
        </w:tc>
      </w:tr>
    </w:tbl>
    <w:p w14:paraId="024B2DE2" w14:textId="77777777" w:rsidR="007278EA" w:rsidRDefault="003657B9" w:rsidP="00753D06">
      <w:pPr>
        <w:pStyle w:val="Prrafodelista"/>
        <w:spacing w:line="240" w:lineRule="auto"/>
        <w:ind w:left="1440" w:firstLine="0"/>
        <w:rPr>
          <w:rFonts w:ascii="Times New Roman" w:hAnsi="Times New Roman"/>
          <w:i/>
          <w:sz w:val="20"/>
          <w:szCs w:val="20"/>
        </w:rPr>
      </w:pPr>
      <w:bookmarkStart w:id="138" w:name="_Toc24463178"/>
      <w:bookmarkStart w:id="139" w:name="_Toc24463439"/>
      <w:bookmarkEnd w:id="134"/>
      <w:bookmarkEnd w:id="135"/>
      <w:bookmarkEnd w:id="136"/>
      <w:bookmarkEnd w:id="137"/>
      <w:r w:rsidRPr="00D130CA">
        <w:rPr>
          <w:rFonts w:ascii="Times New Roman" w:hAnsi="Times New Roman"/>
          <w:b/>
          <w:i/>
          <w:sz w:val="20"/>
          <w:szCs w:val="20"/>
        </w:rPr>
        <w:t>Fuente:</w:t>
      </w:r>
      <w:r w:rsidRPr="00D130CA">
        <w:rPr>
          <w:rFonts w:ascii="Times New Roman" w:hAnsi="Times New Roman"/>
          <w:i/>
          <w:sz w:val="20"/>
          <w:szCs w:val="20"/>
        </w:rPr>
        <w:t xml:space="preserve"> Elaboración de unidad de Planificación y Desarrollo a partir de las informaciones suministradas por las áreas. </w:t>
      </w:r>
    </w:p>
    <w:p w14:paraId="50C33987" w14:textId="7C98859F" w:rsidR="009A7593" w:rsidRDefault="003657B9" w:rsidP="00753D06">
      <w:pPr>
        <w:pStyle w:val="Prrafodelista"/>
        <w:spacing w:line="240" w:lineRule="auto"/>
        <w:ind w:left="1440" w:firstLine="0"/>
        <w:rPr>
          <w:rFonts w:ascii="Times New Roman" w:hAnsi="Times New Roman"/>
          <w:i/>
          <w:sz w:val="20"/>
          <w:szCs w:val="20"/>
        </w:rPr>
      </w:pPr>
      <w:r w:rsidRPr="00D130CA">
        <w:rPr>
          <w:rFonts w:ascii="Times New Roman" w:hAnsi="Times New Roman"/>
          <w:i/>
          <w:sz w:val="20"/>
          <w:szCs w:val="20"/>
        </w:rPr>
        <w:t>El porcentaje representa el logro de los productos y los niveles de avance en la ejecución de las tareas</w:t>
      </w:r>
      <w:bookmarkEnd w:id="138"/>
      <w:bookmarkEnd w:id="139"/>
      <w:r w:rsidR="009A7593">
        <w:rPr>
          <w:rFonts w:ascii="Times New Roman" w:hAnsi="Times New Roman"/>
          <w:i/>
          <w:sz w:val="20"/>
          <w:szCs w:val="20"/>
        </w:rPr>
        <w:t>.</w:t>
      </w:r>
    </w:p>
    <w:p w14:paraId="1D10FEEC" w14:textId="6B2C6DD0" w:rsidR="009A7593" w:rsidRDefault="007278EA" w:rsidP="00753D06">
      <w:pPr>
        <w:rPr>
          <w:rFonts w:ascii="Times New Roman" w:hAnsi="Times New Roman"/>
          <w:i/>
          <w:sz w:val="20"/>
          <w:szCs w:val="20"/>
        </w:rPr>
      </w:pPr>
      <w:r>
        <w:rPr>
          <w:rFonts w:ascii="Times New Roman" w:hAnsi="Times New Roman"/>
          <w:i/>
          <w:sz w:val="20"/>
          <w:szCs w:val="20"/>
        </w:rPr>
        <w:tab/>
      </w:r>
      <w:r w:rsidR="009A7593">
        <w:rPr>
          <w:rFonts w:ascii="Times New Roman" w:hAnsi="Times New Roman"/>
          <w:i/>
          <w:sz w:val="20"/>
          <w:szCs w:val="20"/>
        </w:rPr>
        <w:br w:type="page"/>
      </w:r>
    </w:p>
    <w:p w14:paraId="25EE0C9F" w14:textId="77777777" w:rsidR="009A7593" w:rsidRDefault="009A7593" w:rsidP="00753D06">
      <w:pPr>
        <w:pStyle w:val="Prrafodelista"/>
        <w:spacing w:line="240" w:lineRule="auto"/>
        <w:ind w:left="0"/>
        <w:rPr>
          <w:rFonts w:ascii="Times New Roman" w:eastAsiaTheme="majorEastAsia" w:hAnsi="Times New Roman" w:cstheme="majorBidi"/>
          <w:b/>
          <w:bCs/>
          <w:sz w:val="28"/>
          <w:szCs w:val="24"/>
          <w:lang w:val="es-ES"/>
        </w:rPr>
        <w:sectPr w:rsidR="009A7593" w:rsidSect="00E255DC">
          <w:pgSz w:w="15840" w:h="12240" w:orient="landscape"/>
          <w:pgMar w:top="2160" w:right="1440" w:bottom="2160" w:left="1440" w:header="709" w:footer="335" w:gutter="0"/>
          <w:cols w:space="708"/>
          <w:titlePg/>
          <w:docGrid w:linePitch="360"/>
        </w:sectPr>
      </w:pPr>
    </w:p>
    <w:p w14:paraId="3F051EDE" w14:textId="7AD024AD" w:rsidR="001613D0" w:rsidRDefault="001613D0" w:rsidP="00753D06">
      <w:pPr>
        <w:ind w:firstLine="720"/>
        <w:rPr>
          <w:rFonts w:ascii="Times New Roman" w:hAnsi="Times New Roman"/>
          <w:sz w:val="24"/>
          <w:szCs w:val="24"/>
        </w:rPr>
      </w:pPr>
      <w:r>
        <w:rPr>
          <w:rFonts w:ascii="Times New Roman" w:hAnsi="Times New Roman"/>
          <w:sz w:val="24"/>
          <w:szCs w:val="24"/>
          <w:lang w:val="es-ES"/>
        </w:rPr>
        <w:t>En el marco del POA CDC 201</w:t>
      </w:r>
      <w:r w:rsidR="00F84EBC">
        <w:rPr>
          <w:rFonts w:ascii="Times New Roman" w:hAnsi="Times New Roman"/>
          <w:sz w:val="24"/>
          <w:szCs w:val="24"/>
          <w:lang w:val="es-ES"/>
        </w:rPr>
        <w:t>9</w:t>
      </w:r>
      <w:r>
        <w:rPr>
          <w:rFonts w:ascii="Times New Roman" w:hAnsi="Times New Roman"/>
          <w:sz w:val="24"/>
          <w:szCs w:val="24"/>
          <w:lang w:val="es-ES"/>
        </w:rPr>
        <w:t xml:space="preserve"> fue programada </w:t>
      </w:r>
      <w:r w:rsidRPr="00654169">
        <w:rPr>
          <w:rFonts w:ascii="Times New Roman" w:hAnsi="Times New Roman"/>
          <w:sz w:val="24"/>
          <w:szCs w:val="24"/>
          <w:lang w:val="es-ES"/>
        </w:rPr>
        <w:t xml:space="preserve">la ejecución </w:t>
      </w:r>
      <w:r w:rsidRPr="00B831A7">
        <w:rPr>
          <w:rFonts w:ascii="Times New Roman" w:hAnsi="Times New Roman"/>
          <w:sz w:val="24"/>
          <w:szCs w:val="24"/>
          <w:lang w:val="es-ES"/>
        </w:rPr>
        <w:t xml:space="preserve">de </w:t>
      </w:r>
      <w:r w:rsidR="00F84EBC">
        <w:rPr>
          <w:rFonts w:ascii="Times New Roman" w:hAnsi="Times New Roman"/>
          <w:sz w:val="24"/>
          <w:szCs w:val="24"/>
          <w:lang w:val="es-ES"/>
        </w:rPr>
        <w:t xml:space="preserve">cincuenta y un </w:t>
      </w:r>
      <w:r w:rsidRPr="00F84EBC">
        <w:rPr>
          <w:rFonts w:ascii="Times New Roman" w:hAnsi="Times New Roman"/>
          <w:sz w:val="24"/>
          <w:szCs w:val="24"/>
          <w:lang w:val="es-ES"/>
        </w:rPr>
        <w:t>(</w:t>
      </w:r>
      <w:r w:rsidR="00F84EBC" w:rsidRPr="00F84EBC">
        <w:rPr>
          <w:rFonts w:ascii="Times New Roman" w:hAnsi="Times New Roman"/>
          <w:sz w:val="24"/>
          <w:szCs w:val="24"/>
          <w:lang w:val="es-ES"/>
        </w:rPr>
        <w:t>51</w:t>
      </w:r>
      <w:r w:rsidRPr="00F84EBC">
        <w:rPr>
          <w:rFonts w:ascii="Times New Roman" w:hAnsi="Times New Roman"/>
          <w:sz w:val="24"/>
          <w:szCs w:val="24"/>
          <w:lang w:val="es-ES"/>
        </w:rPr>
        <w:t>)</w:t>
      </w:r>
      <w:r w:rsidRPr="00B831A7">
        <w:rPr>
          <w:rFonts w:ascii="Times New Roman" w:hAnsi="Times New Roman"/>
          <w:sz w:val="24"/>
          <w:szCs w:val="24"/>
          <w:lang w:val="es-ES"/>
        </w:rPr>
        <w:t xml:space="preserve"> productos que contribuirían al logro de las metas </w:t>
      </w:r>
      <w:r w:rsidR="00C73BF0">
        <w:rPr>
          <w:rFonts w:ascii="Times New Roman" w:hAnsi="Times New Roman"/>
          <w:sz w:val="24"/>
          <w:szCs w:val="24"/>
          <w:lang w:val="es-ES"/>
        </w:rPr>
        <w:t xml:space="preserve">institucionales </w:t>
      </w:r>
      <w:r w:rsidRPr="00B831A7">
        <w:rPr>
          <w:rFonts w:ascii="Times New Roman" w:hAnsi="Times New Roman"/>
          <w:sz w:val="24"/>
          <w:szCs w:val="24"/>
          <w:lang w:val="es-ES"/>
        </w:rPr>
        <w:t xml:space="preserve">para </w:t>
      </w:r>
      <w:r w:rsidR="00935D61">
        <w:rPr>
          <w:rFonts w:ascii="Times New Roman" w:hAnsi="Times New Roman"/>
          <w:sz w:val="24"/>
          <w:szCs w:val="24"/>
          <w:lang w:val="es-ES"/>
        </w:rPr>
        <w:t xml:space="preserve">el </w:t>
      </w:r>
      <w:r w:rsidRPr="00B831A7">
        <w:rPr>
          <w:rFonts w:ascii="Times New Roman" w:hAnsi="Times New Roman"/>
          <w:sz w:val="24"/>
          <w:szCs w:val="24"/>
          <w:lang w:val="es-ES"/>
        </w:rPr>
        <w:t>periodo enero-diciembre</w:t>
      </w:r>
      <w:r w:rsidR="00FA19C3">
        <w:rPr>
          <w:rFonts w:ascii="Times New Roman" w:hAnsi="Times New Roman"/>
          <w:sz w:val="24"/>
          <w:szCs w:val="24"/>
          <w:lang w:val="es-ES"/>
        </w:rPr>
        <w:t xml:space="preserve">, distribuidos en las diferentes áreas de la institución. </w:t>
      </w:r>
      <w:r w:rsidRPr="00B831A7">
        <w:rPr>
          <w:rFonts w:ascii="Times New Roman" w:hAnsi="Times New Roman"/>
          <w:sz w:val="24"/>
          <w:szCs w:val="24"/>
          <w:lang w:val="es-ES"/>
        </w:rPr>
        <w:t xml:space="preserve"> </w:t>
      </w:r>
      <w:r w:rsidR="00935D61">
        <w:rPr>
          <w:rFonts w:ascii="Times New Roman" w:hAnsi="Times New Roman"/>
          <w:sz w:val="24"/>
          <w:szCs w:val="24"/>
          <w:lang w:val="es-ES"/>
        </w:rPr>
        <w:t>En es</w:t>
      </w:r>
      <w:r w:rsidR="00775D83">
        <w:rPr>
          <w:rFonts w:ascii="Times New Roman" w:hAnsi="Times New Roman"/>
          <w:sz w:val="24"/>
          <w:szCs w:val="24"/>
          <w:lang w:val="es-ES"/>
        </w:rPr>
        <w:t>t</w:t>
      </w:r>
      <w:r w:rsidR="00935D61">
        <w:rPr>
          <w:rFonts w:ascii="Times New Roman" w:hAnsi="Times New Roman"/>
          <w:sz w:val="24"/>
          <w:szCs w:val="24"/>
          <w:lang w:val="es-ES"/>
        </w:rPr>
        <w:t>e sentido, el</w:t>
      </w:r>
      <w:r w:rsidRPr="00654169">
        <w:rPr>
          <w:rFonts w:ascii="Times New Roman" w:hAnsi="Times New Roman"/>
          <w:sz w:val="24"/>
          <w:szCs w:val="24"/>
          <w:lang w:val="es-ES"/>
        </w:rPr>
        <w:t xml:space="preserve"> Departamento de Investigación sobre Defensa Comercial </w:t>
      </w:r>
      <w:r>
        <w:rPr>
          <w:rFonts w:ascii="Times New Roman" w:hAnsi="Times New Roman"/>
          <w:sz w:val="24"/>
          <w:szCs w:val="24"/>
          <w:lang w:val="es-ES"/>
        </w:rPr>
        <w:t xml:space="preserve">(DEI) </w:t>
      </w:r>
      <w:r w:rsidR="00935D61">
        <w:rPr>
          <w:rFonts w:ascii="Times New Roman" w:hAnsi="Times New Roman"/>
          <w:sz w:val="24"/>
          <w:szCs w:val="24"/>
          <w:lang w:val="es-ES"/>
        </w:rPr>
        <w:t>programó la ejecución</w:t>
      </w:r>
      <w:r>
        <w:rPr>
          <w:rFonts w:ascii="Times New Roman" w:hAnsi="Times New Roman"/>
          <w:sz w:val="24"/>
          <w:szCs w:val="24"/>
          <w:lang w:val="es-ES"/>
        </w:rPr>
        <w:t xml:space="preserve"> </w:t>
      </w:r>
      <w:r w:rsidRPr="00654169">
        <w:rPr>
          <w:rFonts w:ascii="Times New Roman" w:hAnsi="Times New Roman"/>
          <w:sz w:val="24"/>
          <w:szCs w:val="24"/>
          <w:lang w:val="es-ES"/>
        </w:rPr>
        <w:t xml:space="preserve">un </w:t>
      </w:r>
      <w:r w:rsidRPr="00B831A7">
        <w:rPr>
          <w:rFonts w:ascii="Times New Roman" w:hAnsi="Times New Roman"/>
          <w:sz w:val="24"/>
          <w:szCs w:val="24"/>
          <w:lang w:val="es-ES"/>
        </w:rPr>
        <w:t xml:space="preserve">total </w:t>
      </w:r>
      <w:r w:rsidR="006A6575">
        <w:rPr>
          <w:rFonts w:ascii="Times New Roman" w:hAnsi="Times New Roman"/>
          <w:sz w:val="24"/>
          <w:szCs w:val="24"/>
          <w:lang w:val="es-ES"/>
        </w:rPr>
        <w:t>diez</w:t>
      </w:r>
      <w:r w:rsidRPr="00B831A7">
        <w:rPr>
          <w:rFonts w:ascii="Times New Roman" w:hAnsi="Times New Roman"/>
          <w:sz w:val="24"/>
          <w:szCs w:val="24"/>
          <w:lang w:val="es-ES"/>
        </w:rPr>
        <w:t xml:space="preserve"> </w:t>
      </w:r>
      <w:r w:rsidRPr="00B831A7">
        <w:rPr>
          <w:rFonts w:ascii="Times New Roman" w:hAnsi="Times New Roman"/>
          <w:sz w:val="24"/>
          <w:szCs w:val="24"/>
        </w:rPr>
        <w:t>(</w:t>
      </w:r>
      <w:r w:rsidR="006A6575">
        <w:rPr>
          <w:rFonts w:ascii="Times New Roman" w:hAnsi="Times New Roman"/>
          <w:sz w:val="24"/>
          <w:szCs w:val="24"/>
        </w:rPr>
        <w:t>10</w:t>
      </w:r>
      <w:r w:rsidRPr="00B831A7">
        <w:rPr>
          <w:rFonts w:ascii="Times New Roman" w:hAnsi="Times New Roman"/>
          <w:sz w:val="24"/>
          <w:szCs w:val="24"/>
        </w:rPr>
        <w:t xml:space="preserve">) productos </w:t>
      </w:r>
      <w:r w:rsidR="00F84EBC">
        <w:rPr>
          <w:rFonts w:ascii="Times New Roman" w:hAnsi="Times New Roman"/>
          <w:sz w:val="24"/>
          <w:szCs w:val="24"/>
        </w:rPr>
        <w:t xml:space="preserve">de los cuales para el cierre del año se </w:t>
      </w:r>
      <w:r w:rsidR="00325CDE">
        <w:rPr>
          <w:rFonts w:ascii="Times New Roman" w:hAnsi="Times New Roman"/>
          <w:sz w:val="24"/>
          <w:szCs w:val="24"/>
        </w:rPr>
        <w:t>proyecta la ejecución total de cinco</w:t>
      </w:r>
      <w:r w:rsidR="00B36571">
        <w:rPr>
          <w:rFonts w:ascii="Times New Roman" w:hAnsi="Times New Roman"/>
          <w:sz w:val="24"/>
          <w:szCs w:val="24"/>
        </w:rPr>
        <w:t xml:space="preserve"> (5</w:t>
      </w:r>
      <w:r w:rsidR="00F84EBC">
        <w:rPr>
          <w:rFonts w:ascii="Times New Roman" w:hAnsi="Times New Roman"/>
          <w:sz w:val="24"/>
          <w:szCs w:val="24"/>
        </w:rPr>
        <w:t xml:space="preserve">) productos. </w:t>
      </w:r>
      <w:r w:rsidR="00B36571">
        <w:rPr>
          <w:rFonts w:ascii="Times New Roman" w:hAnsi="Times New Roman"/>
          <w:sz w:val="24"/>
          <w:szCs w:val="24"/>
        </w:rPr>
        <w:t xml:space="preserve">Es importante aclarar que los productos </w:t>
      </w:r>
      <w:r w:rsidR="00F84EBC">
        <w:rPr>
          <w:rFonts w:ascii="Times New Roman" w:hAnsi="Times New Roman"/>
          <w:sz w:val="24"/>
          <w:szCs w:val="24"/>
        </w:rPr>
        <w:t>que</w:t>
      </w:r>
      <w:r w:rsidR="00935D61">
        <w:rPr>
          <w:rFonts w:ascii="Times New Roman" w:hAnsi="Times New Roman"/>
          <w:sz w:val="24"/>
          <w:szCs w:val="24"/>
        </w:rPr>
        <w:t xml:space="preserve"> </w:t>
      </w:r>
      <w:r w:rsidR="00B36571">
        <w:rPr>
          <w:rFonts w:ascii="Times New Roman" w:hAnsi="Times New Roman"/>
          <w:sz w:val="24"/>
          <w:szCs w:val="24"/>
        </w:rPr>
        <w:t xml:space="preserve">presentan un estado de no logrado presentaron un avance importante en su nivel de ejecución </w:t>
      </w:r>
      <w:r w:rsidR="00325CDE">
        <w:rPr>
          <w:rFonts w:ascii="Times New Roman" w:hAnsi="Times New Roman"/>
          <w:sz w:val="24"/>
          <w:szCs w:val="24"/>
        </w:rPr>
        <w:t>proyectando</w:t>
      </w:r>
      <w:r w:rsidR="00B36571">
        <w:rPr>
          <w:rFonts w:ascii="Times New Roman" w:hAnsi="Times New Roman"/>
          <w:sz w:val="24"/>
          <w:szCs w:val="24"/>
        </w:rPr>
        <w:t xml:space="preserve"> alcanzar </w:t>
      </w:r>
      <w:r w:rsidR="00325CDE">
        <w:rPr>
          <w:rFonts w:ascii="Times New Roman" w:hAnsi="Times New Roman"/>
          <w:sz w:val="24"/>
          <w:szCs w:val="24"/>
        </w:rPr>
        <w:t xml:space="preserve">un 66% </w:t>
      </w:r>
      <w:r w:rsidR="00B36571">
        <w:rPr>
          <w:rFonts w:ascii="Times New Roman" w:hAnsi="Times New Roman"/>
          <w:sz w:val="24"/>
          <w:szCs w:val="24"/>
        </w:rPr>
        <w:t>indicad</w:t>
      </w:r>
      <w:r w:rsidR="00325CDE">
        <w:rPr>
          <w:rFonts w:ascii="Times New Roman" w:hAnsi="Times New Roman"/>
          <w:sz w:val="24"/>
          <w:szCs w:val="24"/>
        </w:rPr>
        <w:t>o</w:t>
      </w:r>
      <w:r w:rsidR="00B36571">
        <w:rPr>
          <w:rFonts w:ascii="Times New Roman" w:hAnsi="Times New Roman"/>
          <w:sz w:val="24"/>
          <w:szCs w:val="24"/>
        </w:rPr>
        <w:t xml:space="preserve"> en la matriz más arriba. </w:t>
      </w:r>
      <w:r w:rsidR="003C2FFB">
        <w:rPr>
          <w:rFonts w:ascii="Times New Roman" w:hAnsi="Times New Roman"/>
          <w:sz w:val="24"/>
          <w:szCs w:val="24"/>
        </w:rPr>
        <w:t xml:space="preserve"> </w:t>
      </w:r>
    </w:p>
    <w:p w14:paraId="76D288D7" w14:textId="4BF58045" w:rsidR="001613D0" w:rsidRPr="00654169" w:rsidRDefault="001613D0" w:rsidP="00753D06">
      <w:pPr>
        <w:ind w:firstLine="720"/>
        <w:rPr>
          <w:rFonts w:ascii="Times New Roman" w:hAnsi="Times New Roman"/>
          <w:sz w:val="24"/>
          <w:szCs w:val="24"/>
        </w:rPr>
      </w:pPr>
      <w:r w:rsidRPr="00F40BB9">
        <w:rPr>
          <w:rFonts w:ascii="Times New Roman" w:hAnsi="Times New Roman"/>
          <w:sz w:val="24"/>
          <w:szCs w:val="24"/>
        </w:rPr>
        <w:t xml:space="preserve">Respecto </w:t>
      </w:r>
      <w:r w:rsidR="003C2FFB">
        <w:rPr>
          <w:rFonts w:ascii="Times New Roman" w:hAnsi="Times New Roman"/>
          <w:sz w:val="24"/>
          <w:szCs w:val="24"/>
        </w:rPr>
        <w:t xml:space="preserve">al </w:t>
      </w:r>
      <w:r w:rsidR="003C2FFB" w:rsidRPr="00F40BB9">
        <w:rPr>
          <w:rFonts w:ascii="Times New Roman" w:hAnsi="Times New Roman"/>
          <w:sz w:val="24"/>
          <w:szCs w:val="24"/>
        </w:rPr>
        <w:t>Departamento Administra</w:t>
      </w:r>
      <w:r w:rsidR="003C2FFB">
        <w:rPr>
          <w:rFonts w:ascii="Times New Roman" w:hAnsi="Times New Roman"/>
          <w:sz w:val="24"/>
          <w:szCs w:val="24"/>
        </w:rPr>
        <w:t xml:space="preserve">tivo y Financiero (DAyF) </w:t>
      </w:r>
      <w:r w:rsidRPr="00F40BB9">
        <w:rPr>
          <w:rFonts w:ascii="Times New Roman" w:hAnsi="Times New Roman"/>
          <w:sz w:val="24"/>
          <w:szCs w:val="24"/>
        </w:rPr>
        <w:t>fueron programados tres (3) productos para el año 201</w:t>
      </w:r>
      <w:r w:rsidR="006A6575">
        <w:rPr>
          <w:rFonts w:ascii="Times New Roman" w:hAnsi="Times New Roman"/>
          <w:sz w:val="24"/>
          <w:szCs w:val="24"/>
        </w:rPr>
        <w:t>9</w:t>
      </w:r>
      <w:r w:rsidRPr="00F40BB9">
        <w:rPr>
          <w:rFonts w:ascii="Times New Roman" w:hAnsi="Times New Roman"/>
          <w:sz w:val="24"/>
          <w:szCs w:val="24"/>
        </w:rPr>
        <w:t xml:space="preserve"> llegando a completar </w:t>
      </w:r>
      <w:r w:rsidR="00CC46EE">
        <w:rPr>
          <w:rFonts w:ascii="Times New Roman" w:hAnsi="Times New Roman"/>
          <w:sz w:val="24"/>
          <w:szCs w:val="24"/>
        </w:rPr>
        <w:t xml:space="preserve">la ejecución total de </w:t>
      </w:r>
      <w:r w:rsidRPr="00F40BB9">
        <w:rPr>
          <w:rFonts w:ascii="Times New Roman" w:hAnsi="Times New Roman"/>
          <w:sz w:val="24"/>
          <w:szCs w:val="24"/>
        </w:rPr>
        <w:t>uno (1) de los productos.</w:t>
      </w:r>
      <w:r w:rsidR="00CC46EE">
        <w:rPr>
          <w:rFonts w:ascii="Times New Roman" w:hAnsi="Times New Roman"/>
          <w:sz w:val="24"/>
          <w:szCs w:val="24"/>
        </w:rPr>
        <w:t xml:space="preserve"> Sin embargo, el DAyF proyecta un avance de ejecución de un 54</w:t>
      </w:r>
      <w:r w:rsidR="00CC46EE" w:rsidRPr="00F40BB9">
        <w:rPr>
          <w:rFonts w:ascii="Times New Roman" w:hAnsi="Times New Roman"/>
          <w:sz w:val="24"/>
          <w:szCs w:val="24"/>
        </w:rPr>
        <w:t>% del total de productos programados para el cierre del 201</w:t>
      </w:r>
      <w:r w:rsidR="00CC46EE">
        <w:rPr>
          <w:rFonts w:ascii="Times New Roman" w:hAnsi="Times New Roman"/>
          <w:sz w:val="24"/>
          <w:szCs w:val="24"/>
        </w:rPr>
        <w:t xml:space="preserve">9. </w:t>
      </w:r>
      <w:r w:rsidRPr="00F40BB9">
        <w:rPr>
          <w:rFonts w:ascii="Times New Roman" w:hAnsi="Times New Roman"/>
          <w:sz w:val="24"/>
          <w:szCs w:val="24"/>
        </w:rPr>
        <w:t xml:space="preserve"> </w:t>
      </w:r>
      <w:r w:rsidR="00CC46EE">
        <w:rPr>
          <w:rFonts w:ascii="Times New Roman" w:hAnsi="Times New Roman"/>
          <w:sz w:val="24"/>
          <w:szCs w:val="24"/>
        </w:rPr>
        <w:t>Cabe destacar el departamento c</w:t>
      </w:r>
      <w:r>
        <w:rPr>
          <w:rFonts w:ascii="Times New Roman" w:hAnsi="Times New Roman"/>
          <w:sz w:val="24"/>
          <w:szCs w:val="24"/>
        </w:rPr>
        <w:t>ontinú</w:t>
      </w:r>
      <w:r w:rsidRPr="00F40BB9">
        <w:rPr>
          <w:rFonts w:ascii="Times New Roman" w:hAnsi="Times New Roman"/>
          <w:sz w:val="24"/>
          <w:szCs w:val="24"/>
        </w:rPr>
        <w:t xml:space="preserve">a realizando </w:t>
      </w:r>
      <w:r w:rsidR="00BD53DA">
        <w:rPr>
          <w:rFonts w:ascii="Times New Roman" w:hAnsi="Times New Roman"/>
          <w:sz w:val="24"/>
          <w:szCs w:val="24"/>
        </w:rPr>
        <w:t xml:space="preserve">las </w:t>
      </w:r>
      <w:r w:rsidRPr="00F40BB9">
        <w:rPr>
          <w:rFonts w:ascii="Times New Roman" w:hAnsi="Times New Roman"/>
          <w:sz w:val="24"/>
          <w:szCs w:val="24"/>
        </w:rPr>
        <w:t xml:space="preserve">gestiones para </w:t>
      </w:r>
      <w:r w:rsidR="003C2FFB">
        <w:rPr>
          <w:rFonts w:ascii="Times New Roman" w:hAnsi="Times New Roman"/>
          <w:sz w:val="24"/>
          <w:szCs w:val="24"/>
        </w:rPr>
        <w:t>lograr ejecutar en su totalidad las</w:t>
      </w:r>
      <w:r w:rsidRPr="00F40BB9">
        <w:rPr>
          <w:rFonts w:ascii="Times New Roman" w:hAnsi="Times New Roman"/>
          <w:sz w:val="24"/>
          <w:szCs w:val="24"/>
        </w:rPr>
        <w:t xml:space="preserve"> </w:t>
      </w:r>
      <w:r w:rsidR="003C2FFB">
        <w:rPr>
          <w:rFonts w:ascii="Times New Roman" w:hAnsi="Times New Roman"/>
          <w:sz w:val="24"/>
          <w:szCs w:val="24"/>
        </w:rPr>
        <w:t xml:space="preserve">actividades </w:t>
      </w:r>
      <w:r>
        <w:rPr>
          <w:rFonts w:ascii="Times New Roman" w:hAnsi="Times New Roman"/>
          <w:sz w:val="24"/>
          <w:szCs w:val="24"/>
        </w:rPr>
        <w:t>pendientes.</w:t>
      </w:r>
    </w:p>
    <w:p w14:paraId="03254AC0" w14:textId="3C8EE05F" w:rsidR="00BD53DA" w:rsidRPr="003174CF" w:rsidRDefault="003C2FFB" w:rsidP="00753D06">
      <w:pPr>
        <w:ind w:firstLine="720"/>
        <w:rPr>
          <w:rFonts w:ascii="Times New Roman" w:hAnsi="Times New Roman"/>
          <w:sz w:val="24"/>
          <w:szCs w:val="24"/>
        </w:rPr>
      </w:pPr>
      <w:r w:rsidRPr="003174CF">
        <w:rPr>
          <w:rFonts w:ascii="Times New Roman" w:hAnsi="Times New Roman"/>
          <w:sz w:val="24"/>
          <w:szCs w:val="24"/>
        </w:rPr>
        <w:t>El área</w:t>
      </w:r>
      <w:r w:rsidR="001613D0" w:rsidRPr="003174CF">
        <w:rPr>
          <w:rFonts w:ascii="Times New Roman" w:hAnsi="Times New Roman"/>
          <w:sz w:val="24"/>
          <w:szCs w:val="24"/>
        </w:rPr>
        <w:t xml:space="preserve"> Tecnología de</w:t>
      </w:r>
      <w:r w:rsidRPr="003174CF">
        <w:rPr>
          <w:rFonts w:ascii="Times New Roman" w:hAnsi="Times New Roman"/>
          <w:sz w:val="24"/>
          <w:szCs w:val="24"/>
        </w:rPr>
        <w:t xml:space="preserve"> la Información y Comunicación</w:t>
      </w:r>
      <w:r w:rsidR="001613D0" w:rsidRPr="003174CF">
        <w:rPr>
          <w:rFonts w:ascii="Times New Roman" w:hAnsi="Times New Roman"/>
          <w:sz w:val="24"/>
          <w:szCs w:val="24"/>
        </w:rPr>
        <w:t xml:space="preserve"> (TIC)</w:t>
      </w:r>
      <w:r w:rsidRPr="003174CF">
        <w:rPr>
          <w:rFonts w:ascii="Times New Roman" w:hAnsi="Times New Roman"/>
          <w:sz w:val="24"/>
          <w:szCs w:val="24"/>
        </w:rPr>
        <w:t xml:space="preserve"> ejecutó las actividades programadas para el logro de las metas establecidas por el departamento. </w:t>
      </w:r>
      <w:r w:rsidR="001613D0" w:rsidRPr="003174CF">
        <w:rPr>
          <w:rFonts w:ascii="Times New Roman" w:hAnsi="Times New Roman"/>
          <w:sz w:val="24"/>
          <w:szCs w:val="24"/>
        </w:rPr>
        <w:t xml:space="preserve"> </w:t>
      </w:r>
      <w:r w:rsidRPr="003174CF">
        <w:rPr>
          <w:rFonts w:ascii="Times New Roman" w:hAnsi="Times New Roman"/>
          <w:sz w:val="24"/>
          <w:szCs w:val="24"/>
        </w:rPr>
        <w:t xml:space="preserve">En ese sentido, </w:t>
      </w:r>
      <w:r w:rsidR="001613D0" w:rsidRPr="003174CF">
        <w:rPr>
          <w:rFonts w:ascii="Times New Roman" w:hAnsi="Times New Roman"/>
          <w:sz w:val="24"/>
          <w:szCs w:val="24"/>
        </w:rPr>
        <w:t xml:space="preserve">TIC </w:t>
      </w:r>
      <w:r w:rsidR="003174CF">
        <w:rPr>
          <w:rFonts w:ascii="Times New Roman" w:hAnsi="Times New Roman"/>
          <w:sz w:val="24"/>
          <w:szCs w:val="24"/>
        </w:rPr>
        <w:t>proyecta</w:t>
      </w:r>
      <w:r w:rsidR="00BD53DA" w:rsidRPr="003174CF">
        <w:rPr>
          <w:rFonts w:ascii="Times New Roman" w:hAnsi="Times New Roman"/>
          <w:sz w:val="24"/>
          <w:szCs w:val="24"/>
        </w:rPr>
        <w:t xml:space="preserve"> </w:t>
      </w:r>
      <w:r w:rsidR="001613D0" w:rsidRPr="003174CF">
        <w:rPr>
          <w:rFonts w:ascii="Times New Roman" w:hAnsi="Times New Roman"/>
          <w:sz w:val="24"/>
          <w:szCs w:val="24"/>
        </w:rPr>
        <w:t xml:space="preserve">ejecutar </w:t>
      </w:r>
      <w:r w:rsidR="00BD53DA" w:rsidRPr="003174CF">
        <w:rPr>
          <w:rFonts w:ascii="Times New Roman" w:hAnsi="Times New Roman"/>
          <w:sz w:val="24"/>
          <w:szCs w:val="24"/>
        </w:rPr>
        <w:t xml:space="preserve">en su totalidad cinco </w:t>
      </w:r>
      <w:r w:rsidRPr="003174CF">
        <w:rPr>
          <w:rFonts w:ascii="Times New Roman" w:hAnsi="Times New Roman"/>
          <w:sz w:val="24"/>
          <w:szCs w:val="24"/>
        </w:rPr>
        <w:t>(</w:t>
      </w:r>
      <w:r w:rsidR="00BD53DA" w:rsidRPr="003174CF">
        <w:rPr>
          <w:rFonts w:ascii="Times New Roman" w:hAnsi="Times New Roman"/>
          <w:sz w:val="24"/>
          <w:szCs w:val="24"/>
        </w:rPr>
        <w:t>5</w:t>
      </w:r>
      <w:r w:rsidR="001613D0" w:rsidRPr="003174CF">
        <w:rPr>
          <w:rFonts w:ascii="Times New Roman" w:hAnsi="Times New Roman"/>
          <w:sz w:val="24"/>
          <w:szCs w:val="24"/>
        </w:rPr>
        <w:t xml:space="preserve">) de </w:t>
      </w:r>
      <w:r w:rsidRPr="003174CF">
        <w:rPr>
          <w:rFonts w:ascii="Times New Roman" w:hAnsi="Times New Roman"/>
          <w:sz w:val="24"/>
          <w:szCs w:val="24"/>
        </w:rPr>
        <w:t>los diez (10) productos</w:t>
      </w:r>
      <w:r w:rsidR="001613D0" w:rsidRPr="003174CF">
        <w:rPr>
          <w:rFonts w:ascii="Times New Roman" w:hAnsi="Times New Roman"/>
          <w:sz w:val="24"/>
          <w:szCs w:val="24"/>
        </w:rPr>
        <w:t xml:space="preserve"> programad</w:t>
      </w:r>
      <w:r w:rsidRPr="003174CF">
        <w:rPr>
          <w:rFonts w:ascii="Times New Roman" w:hAnsi="Times New Roman"/>
          <w:sz w:val="24"/>
          <w:szCs w:val="24"/>
        </w:rPr>
        <w:t>o</w:t>
      </w:r>
      <w:r w:rsidR="001613D0" w:rsidRPr="003174CF">
        <w:rPr>
          <w:rFonts w:ascii="Times New Roman" w:hAnsi="Times New Roman"/>
          <w:sz w:val="24"/>
          <w:szCs w:val="24"/>
        </w:rPr>
        <w:t>s</w:t>
      </w:r>
      <w:r w:rsidR="00867D58">
        <w:rPr>
          <w:rFonts w:ascii="Times New Roman" w:hAnsi="Times New Roman"/>
          <w:sz w:val="24"/>
          <w:szCs w:val="24"/>
        </w:rPr>
        <w:t xml:space="preserve">. Presentando avances entre 40% y 90% en la ejecución de las actividades, proyectando </w:t>
      </w:r>
      <w:r w:rsidR="001078B4" w:rsidRPr="003174CF">
        <w:rPr>
          <w:rFonts w:ascii="Times New Roman" w:hAnsi="Times New Roman"/>
          <w:sz w:val="24"/>
          <w:szCs w:val="24"/>
        </w:rPr>
        <w:t>un avance un</w:t>
      </w:r>
      <w:r w:rsidR="00BD53DA" w:rsidRPr="003174CF">
        <w:rPr>
          <w:rFonts w:ascii="Times New Roman" w:hAnsi="Times New Roman"/>
          <w:sz w:val="24"/>
          <w:szCs w:val="24"/>
        </w:rPr>
        <w:t xml:space="preserve"> </w:t>
      </w:r>
      <w:r w:rsidR="003174CF">
        <w:rPr>
          <w:rFonts w:ascii="Times New Roman" w:hAnsi="Times New Roman"/>
          <w:sz w:val="24"/>
          <w:szCs w:val="24"/>
        </w:rPr>
        <w:t>73</w:t>
      </w:r>
      <w:r w:rsidR="001613D0" w:rsidRPr="003174CF">
        <w:rPr>
          <w:rFonts w:ascii="Times New Roman" w:hAnsi="Times New Roman"/>
          <w:sz w:val="24"/>
          <w:szCs w:val="24"/>
        </w:rPr>
        <w:t xml:space="preserve">% </w:t>
      </w:r>
      <w:r w:rsidR="00867D58">
        <w:rPr>
          <w:rFonts w:ascii="Times New Roman" w:hAnsi="Times New Roman"/>
          <w:sz w:val="24"/>
          <w:szCs w:val="24"/>
        </w:rPr>
        <w:t>al cierre del 2019</w:t>
      </w:r>
      <w:r w:rsidR="001613D0" w:rsidRPr="003174CF">
        <w:rPr>
          <w:rFonts w:ascii="Times New Roman" w:hAnsi="Times New Roman"/>
          <w:sz w:val="24"/>
          <w:szCs w:val="24"/>
        </w:rPr>
        <w:t xml:space="preserve">. </w:t>
      </w:r>
      <w:r w:rsidR="00867D58">
        <w:rPr>
          <w:rFonts w:ascii="Times New Roman" w:hAnsi="Times New Roman"/>
          <w:sz w:val="24"/>
          <w:szCs w:val="24"/>
        </w:rPr>
        <w:t xml:space="preserve"> Respecto a los productos reprogramados TIC continúa ejecutando las actividades programadas en el marco de los mismos.</w:t>
      </w:r>
    </w:p>
    <w:p w14:paraId="3AD84EC0" w14:textId="5FF9A00B" w:rsidR="003D40DF" w:rsidRDefault="003D40DF" w:rsidP="00753D06">
      <w:pPr>
        <w:tabs>
          <w:tab w:val="left" w:pos="284"/>
        </w:tabs>
        <w:ind w:firstLine="0"/>
        <w:rPr>
          <w:rFonts w:ascii="Times New Roman" w:hAnsi="Times New Roman"/>
          <w:sz w:val="24"/>
          <w:szCs w:val="24"/>
        </w:rPr>
      </w:pPr>
    </w:p>
    <w:p w14:paraId="712923FB" w14:textId="46AB9D1B" w:rsidR="003D40DF" w:rsidRDefault="00867D58" w:rsidP="00753D06">
      <w:pPr>
        <w:ind w:firstLine="720"/>
        <w:rPr>
          <w:rFonts w:ascii="Times New Roman" w:hAnsi="Times New Roman"/>
          <w:sz w:val="24"/>
          <w:szCs w:val="24"/>
        </w:rPr>
      </w:pPr>
      <w:r>
        <w:rPr>
          <w:rFonts w:ascii="Times New Roman" w:hAnsi="Times New Roman"/>
          <w:sz w:val="24"/>
          <w:szCs w:val="24"/>
        </w:rPr>
        <w:t xml:space="preserve">En cuanto al área de Cooperación Internacional se programaron ocho (8) productos, </w:t>
      </w:r>
      <w:r w:rsidR="00B32927">
        <w:rPr>
          <w:rFonts w:ascii="Times New Roman" w:hAnsi="Times New Roman"/>
          <w:sz w:val="24"/>
          <w:szCs w:val="24"/>
        </w:rPr>
        <w:t>ejecutándose</w:t>
      </w:r>
      <w:r>
        <w:rPr>
          <w:rFonts w:ascii="Times New Roman" w:hAnsi="Times New Roman"/>
          <w:sz w:val="24"/>
          <w:szCs w:val="24"/>
        </w:rPr>
        <w:t xml:space="preserve"> </w:t>
      </w:r>
      <w:r w:rsidR="006E6B9E">
        <w:rPr>
          <w:rFonts w:ascii="Times New Roman" w:hAnsi="Times New Roman"/>
          <w:sz w:val="24"/>
          <w:szCs w:val="24"/>
        </w:rPr>
        <w:t>en su totalidad seis</w:t>
      </w:r>
      <w:r>
        <w:rPr>
          <w:rFonts w:ascii="Times New Roman" w:hAnsi="Times New Roman"/>
          <w:sz w:val="24"/>
          <w:szCs w:val="24"/>
        </w:rPr>
        <w:t xml:space="preserve"> </w:t>
      </w:r>
      <w:r w:rsidR="006E6B9E">
        <w:rPr>
          <w:rFonts w:ascii="Times New Roman" w:hAnsi="Times New Roman"/>
          <w:sz w:val="24"/>
          <w:szCs w:val="24"/>
        </w:rPr>
        <w:t xml:space="preserve">(6) </w:t>
      </w:r>
      <w:r>
        <w:rPr>
          <w:rFonts w:ascii="Times New Roman" w:hAnsi="Times New Roman"/>
          <w:sz w:val="24"/>
          <w:szCs w:val="24"/>
        </w:rPr>
        <w:t>de los produ</w:t>
      </w:r>
      <w:r w:rsidR="006E6B9E">
        <w:rPr>
          <w:rFonts w:ascii="Times New Roman" w:hAnsi="Times New Roman"/>
          <w:sz w:val="24"/>
          <w:szCs w:val="24"/>
        </w:rPr>
        <w:t xml:space="preserve">ctos programados, </w:t>
      </w:r>
      <w:r w:rsidR="00B32927">
        <w:rPr>
          <w:rFonts w:ascii="Times New Roman" w:hAnsi="Times New Roman"/>
          <w:sz w:val="24"/>
          <w:szCs w:val="24"/>
        </w:rPr>
        <w:t>continúan</w:t>
      </w:r>
      <w:r w:rsidR="006E6B9E">
        <w:rPr>
          <w:rFonts w:ascii="Times New Roman" w:hAnsi="Times New Roman"/>
          <w:sz w:val="24"/>
          <w:szCs w:val="24"/>
        </w:rPr>
        <w:t xml:space="preserve"> en proceso la ejecución de actividades </w:t>
      </w:r>
      <w:r w:rsidR="00B32927">
        <w:rPr>
          <w:rFonts w:ascii="Times New Roman" w:hAnsi="Times New Roman"/>
          <w:sz w:val="24"/>
          <w:szCs w:val="24"/>
        </w:rPr>
        <w:t>proyectándose</w:t>
      </w:r>
      <w:r w:rsidR="006E6B9E">
        <w:rPr>
          <w:rFonts w:ascii="Times New Roman" w:hAnsi="Times New Roman"/>
          <w:sz w:val="24"/>
          <w:szCs w:val="24"/>
        </w:rPr>
        <w:t xml:space="preserve"> la ejecución de siete (7) productos para el cierre del periodo, logrando un 84% de avance. </w:t>
      </w:r>
    </w:p>
    <w:p w14:paraId="36B16470" w14:textId="77777777" w:rsidR="00BD617F" w:rsidRDefault="005E46AD" w:rsidP="00BD617F">
      <w:pPr>
        <w:ind w:firstLine="720"/>
        <w:rPr>
          <w:rFonts w:ascii="Times New Roman" w:hAnsi="Times New Roman"/>
          <w:sz w:val="24"/>
          <w:szCs w:val="24"/>
        </w:rPr>
      </w:pPr>
      <w:r w:rsidRPr="007278EA">
        <w:rPr>
          <w:rFonts w:ascii="Times New Roman" w:hAnsi="Times New Roman"/>
          <w:sz w:val="24"/>
          <w:szCs w:val="24"/>
        </w:rPr>
        <w:t xml:space="preserve">Respecto a la </w:t>
      </w:r>
      <w:r w:rsidR="003D40DF" w:rsidRPr="007278EA">
        <w:rPr>
          <w:rFonts w:ascii="Times New Roman" w:hAnsi="Times New Roman"/>
          <w:sz w:val="24"/>
          <w:szCs w:val="24"/>
        </w:rPr>
        <w:t>División de Recursos Humanos</w:t>
      </w:r>
      <w:r w:rsidRPr="007278EA">
        <w:rPr>
          <w:rFonts w:ascii="Times New Roman" w:hAnsi="Times New Roman"/>
          <w:sz w:val="24"/>
          <w:szCs w:val="24"/>
        </w:rPr>
        <w:t xml:space="preserve">, </w:t>
      </w:r>
      <w:r w:rsidR="009A7593" w:rsidRPr="007278EA">
        <w:rPr>
          <w:rFonts w:ascii="Times New Roman" w:hAnsi="Times New Roman"/>
          <w:sz w:val="24"/>
          <w:szCs w:val="24"/>
        </w:rPr>
        <w:t xml:space="preserve">con una programación de diez (10) productos; </w:t>
      </w:r>
      <w:r w:rsidRPr="007278EA">
        <w:rPr>
          <w:rFonts w:ascii="Times New Roman" w:hAnsi="Times New Roman"/>
          <w:sz w:val="24"/>
          <w:szCs w:val="24"/>
        </w:rPr>
        <w:t>la Dirección Ejecutiva y el área de Planificación y Desarrollo</w:t>
      </w:r>
      <w:r w:rsidR="003D40DF" w:rsidRPr="007278EA">
        <w:rPr>
          <w:rFonts w:ascii="Times New Roman" w:hAnsi="Times New Roman"/>
          <w:sz w:val="24"/>
          <w:szCs w:val="24"/>
        </w:rPr>
        <w:t xml:space="preserve">, </w:t>
      </w:r>
      <w:r w:rsidR="007278EA">
        <w:rPr>
          <w:rFonts w:ascii="Times New Roman" w:hAnsi="Times New Roman"/>
          <w:sz w:val="24"/>
          <w:szCs w:val="24"/>
        </w:rPr>
        <w:t xml:space="preserve">ambas áreas </w:t>
      </w:r>
      <w:r w:rsidR="009A7593">
        <w:rPr>
          <w:rFonts w:ascii="Times New Roman" w:hAnsi="Times New Roman"/>
          <w:sz w:val="24"/>
          <w:szCs w:val="24"/>
        </w:rPr>
        <w:t xml:space="preserve">con programaciones de </w:t>
      </w:r>
      <w:r>
        <w:rPr>
          <w:rFonts w:ascii="Times New Roman" w:hAnsi="Times New Roman"/>
          <w:sz w:val="24"/>
          <w:szCs w:val="24"/>
        </w:rPr>
        <w:t xml:space="preserve">seis (6) </w:t>
      </w:r>
      <w:r w:rsidR="003D40DF" w:rsidRPr="001320D8">
        <w:rPr>
          <w:rFonts w:ascii="Times New Roman" w:hAnsi="Times New Roman"/>
          <w:sz w:val="24"/>
          <w:szCs w:val="24"/>
        </w:rPr>
        <w:t>productos</w:t>
      </w:r>
      <w:r>
        <w:rPr>
          <w:rFonts w:ascii="Times New Roman" w:hAnsi="Times New Roman"/>
          <w:sz w:val="24"/>
          <w:szCs w:val="24"/>
        </w:rPr>
        <w:t xml:space="preserve">, </w:t>
      </w:r>
      <w:r w:rsidR="003D40DF">
        <w:rPr>
          <w:rFonts w:ascii="Times New Roman" w:hAnsi="Times New Roman"/>
          <w:sz w:val="24"/>
          <w:szCs w:val="24"/>
        </w:rPr>
        <w:t>proyecta</w:t>
      </w:r>
      <w:r w:rsidR="00316188">
        <w:rPr>
          <w:rFonts w:ascii="Times New Roman" w:hAnsi="Times New Roman"/>
          <w:sz w:val="24"/>
          <w:szCs w:val="24"/>
        </w:rPr>
        <w:t>n</w:t>
      </w:r>
      <w:r w:rsidR="003D40DF">
        <w:rPr>
          <w:rFonts w:ascii="Times New Roman" w:hAnsi="Times New Roman"/>
          <w:sz w:val="24"/>
          <w:szCs w:val="24"/>
        </w:rPr>
        <w:t xml:space="preserve"> la ejecución total de </w:t>
      </w:r>
      <w:r w:rsidR="00316188">
        <w:rPr>
          <w:rFonts w:ascii="Times New Roman" w:hAnsi="Times New Roman"/>
          <w:sz w:val="24"/>
          <w:szCs w:val="24"/>
        </w:rPr>
        <w:t>sus programaciones</w:t>
      </w:r>
      <w:r w:rsidR="003D40DF">
        <w:rPr>
          <w:rFonts w:ascii="Times New Roman" w:hAnsi="Times New Roman"/>
          <w:sz w:val="24"/>
          <w:szCs w:val="24"/>
        </w:rPr>
        <w:t xml:space="preserve"> al cierre del 2019 alcanzado un 100</w:t>
      </w:r>
      <w:r w:rsidR="003D40DF" w:rsidRPr="001320D8">
        <w:rPr>
          <w:rFonts w:ascii="Times New Roman" w:hAnsi="Times New Roman"/>
          <w:sz w:val="24"/>
          <w:szCs w:val="24"/>
        </w:rPr>
        <w:t>%</w:t>
      </w:r>
      <w:r w:rsidR="00316188">
        <w:rPr>
          <w:rFonts w:ascii="Times New Roman" w:hAnsi="Times New Roman"/>
          <w:sz w:val="24"/>
          <w:szCs w:val="24"/>
        </w:rPr>
        <w:t xml:space="preserve">. </w:t>
      </w:r>
      <w:r w:rsidR="003D40DF" w:rsidRPr="001320D8">
        <w:rPr>
          <w:rFonts w:ascii="Times New Roman" w:hAnsi="Times New Roman"/>
          <w:sz w:val="24"/>
          <w:szCs w:val="24"/>
        </w:rPr>
        <w:t xml:space="preserve">  </w:t>
      </w:r>
      <w:bookmarkStart w:id="140" w:name="_Toc24463179"/>
      <w:bookmarkStart w:id="141" w:name="_Toc24463440"/>
    </w:p>
    <w:p w14:paraId="2367A0FD" w14:textId="71787F1D" w:rsidR="00FB3C98" w:rsidRPr="00BD617F" w:rsidRDefault="00FB3C98" w:rsidP="00AA2F88">
      <w:pPr>
        <w:pStyle w:val="Prrafodelista"/>
        <w:numPr>
          <w:ilvl w:val="0"/>
          <w:numId w:val="24"/>
        </w:numPr>
        <w:rPr>
          <w:rFonts w:ascii="Times New Roman" w:hAnsi="Times New Roman"/>
          <w:sz w:val="24"/>
          <w:szCs w:val="24"/>
        </w:rPr>
      </w:pPr>
      <w:r w:rsidRPr="00BD617F">
        <w:rPr>
          <w:rFonts w:ascii="Times New Roman" w:hAnsi="Times New Roman"/>
          <w:b/>
          <w:sz w:val="24"/>
          <w:szCs w:val="24"/>
        </w:rPr>
        <w:t>Cooperación</w:t>
      </w:r>
      <w:r w:rsidR="009145E6" w:rsidRPr="00BD617F">
        <w:rPr>
          <w:rFonts w:ascii="Times New Roman" w:hAnsi="Times New Roman"/>
          <w:b/>
          <w:sz w:val="24"/>
          <w:szCs w:val="24"/>
        </w:rPr>
        <w:t xml:space="preserve"> Internacional</w:t>
      </w:r>
      <w:bookmarkEnd w:id="140"/>
      <w:bookmarkEnd w:id="141"/>
    </w:p>
    <w:p w14:paraId="46975DEA" w14:textId="34049CDE" w:rsidR="00E32700" w:rsidRPr="00E32700" w:rsidRDefault="00B2235C" w:rsidP="00753D06">
      <w:pPr>
        <w:ind w:firstLine="720"/>
        <w:contextualSpacing/>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 xml:space="preserve">El área de </w:t>
      </w:r>
      <w:r w:rsidR="00355EDB">
        <w:rPr>
          <w:rFonts w:ascii="Times New Roman" w:eastAsia="Times New Roman" w:hAnsi="Times New Roman"/>
          <w:sz w:val="24"/>
          <w:szCs w:val="24"/>
          <w:lang w:val="es-ES" w:eastAsia="es-ES"/>
        </w:rPr>
        <w:t>C</w:t>
      </w:r>
      <w:r>
        <w:rPr>
          <w:rFonts w:ascii="Times New Roman" w:eastAsia="Times New Roman" w:hAnsi="Times New Roman"/>
          <w:sz w:val="24"/>
          <w:szCs w:val="24"/>
          <w:lang w:val="es-ES" w:eastAsia="es-ES"/>
        </w:rPr>
        <w:t xml:space="preserve">ooperación </w:t>
      </w:r>
      <w:r w:rsidR="00355EDB">
        <w:rPr>
          <w:rFonts w:ascii="Times New Roman" w:eastAsia="Times New Roman" w:hAnsi="Times New Roman"/>
          <w:sz w:val="24"/>
          <w:szCs w:val="24"/>
          <w:lang w:val="es-ES" w:eastAsia="es-ES"/>
        </w:rPr>
        <w:t>I</w:t>
      </w:r>
      <w:r>
        <w:rPr>
          <w:rFonts w:ascii="Times New Roman" w:eastAsia="Times New Roman" w:hAnsi="Times New Roman"/>
          <w:sz w:val="24"/>
          <w:szCs w:val="24"/>
          <w:lang w:val="es-ES" w:eastAsia="es-ES"/>
        </w:rPr>
        <w:t xml:space="preserve">nternacional de la CDC realizó </w:t>
      </w:r>
      <w:r w:rsidR="00E32700" w:rsidRPr="00E32700">
        <w:rPr>
          <w:rFonts w:ascii="Times New Roman" w:eastAsia="Times New Roman" w:hAnsi="Times New Roman"/>
          <w:sz w:val="24"/>
          <w:szCs w:val="24"/>
          <w:lang w:val="es-ES" w:eastAsia="es-ES"/>
        </w:rPr>
        <w:t xml:space="preserve">diferentes actividades planificadas </w:t>
      </w:r>
      <w:r>
        <w:rPr>
          <w:rFonts w:ascii="Times New Roman" w:eastAsia="Times New Roman" w:hAnsi="Times New Roman"/>
          <w:sz w:val="24"/>
          <w:szCs w:val="24"/>
          <w:lang w:val="es-ES" w:eastAsia="es-ES"/>
        </w:rPr>
        <w:t>en su POA para el año 201</w:t>
      </w:r>
      <w:r w:rsidR="006B52FC">
        <w:rPr>
          <w:rFonts w:ascii="Times New Roman" w:eastAsia="Times New Roman" w:hAnsi="Times New Roman"/>
          <w:sz w:val="24"/>
          <w:szCs w:val="24"/>
          <w:lang w:val="es-ES" w:eastAsia="es-ES"/>
        </w:rPr>
        <w:t>9</w:t>
      </w:r>
      <w:r>
        <w:rPr>
          <w:rFonts w:ascii="Times New Roman" w:eastAsia="Times New Roman" w:hAnsi="Times New Roman"/>
          <w:sz w:val="24"/>
          <w:szCs w:val="24"/>
          <w:lang w:val="es-ES" w:eastAsia="es-ES"/>
        </w:rPr>
        <w:t xml:space="preserve"> </w:t>
      </w:r>
      <w:r w:rsidR="00E32700" w:rsidRPr="00E32700">
        <w:rPr>
          <w:rFonts w:ascii="Times New Roman" w:eastAsia="Times New Roman" w:hAnsi="Times New Roman"/>
          <w:sz w:val="24"/>
          <w:szCs w:val="24"/>
          <w:lang w:val="es-ES" w:eastAsia="es-ES"/>
        </w:rPr>
        <w:t xml:space="preserve">con el objetivo de </w:t>
      </w:r>
      <w:r w:rsidRPr="00E32700">
        <w:rPr>
          <w:rFonts w:ascii="Times New Roman" w:eastAsia="Times New Roman" w:hAnsi="Times New Roman"/>
          <w:sz w:val="24"/>
          <w:szCs w:val="24"/>
          <w:lang w:val="es-ES" w:eastAsia="es-ES"/>
        </w:rPr>
        <w:t>cumplir</w:t>
      </w:r>
      <w:r w:rsidR="00E32700" w:rsidRPr="00E32700">
        <w:rPr>
          <w:rFonts w:ascii="Times New Roman" w:eastAsia="Times New Roman" w:hAnsi="Times New Roman"/>
          <w:sz w:val="24"/>
          <w:szCs w:val="24"/>
          <w:lang w:val="es-ES" w:eastAsia="es-ES"/>
        </w:rPr>
        <w:t xml:space="preserve"> </w:t>
      </w:r>
      <w:r>
        <w:rPr>
          <w:rFonts w:ascii="Times New Roman" w:eastAsia="Times New Roman" w:hAnsi="Times New Roman"/>
          <w:sz w:val="24"/>
          <w:szCs w:val="24"/>
          <w:lang w:val="es-ES" w:eastAsia="es-ES"/>
        </w:rPr>
        <w:t xml:space="preserve">con las acciones </w:t>
      </w:r>
      <w:r w:rsidR="00E32700" w:rsidRPr="00E32700">
        <w:rPr>
          <w:rFonts w:ascii="Times New Roman" w:eastAsia="Times New Roman" w:hAnsi="Times New Roman"/>
          <w:sz w:val="24"/>
          <w:szCs w:val="24"/>
          <w:lang w:val="es-ES" w:eastAsia="es-ES"/>
        </w:rPr>
        <w:t xml:space="preserve">necesarias para garantizar </w:t>
      </w:r>
      <w:r>
        <w:rPr>
          <w:rFonts w:ascii="Times New Roman" w:eastAsia="Times New Roman" w:hAnsi="Times New Roman"/>
          <w:sz w:val="24"/>
          <w:szCs w:val="24"/>
          <w:lang w:val="es-ES" w:eastAsia="es-ES"/>
        </w:rPr>
        <w:t>el fortalecimiento de la institución</w:t>
      </w:r>
      <w:r w:rsidR="00E32700" w:rsidRPr="00E32700">
        <w:rPr>
          <w:rFonts w:ascii="Times New Roman" w:eastAsia="Times New Roman" w:hAnsi="Times New Roman"/>
          <w:sz w:val="24"/>
          <w:szCs w:val="24"/>
          <w:lang w:val="es-ES" w:eastAsia="es-ES"/>
        </w:rPr>
        <w:t xml:space="preserve"> a través de</w:t>
      </w:r>
      <w:r>
        <w:rPr>
          <w:rFonts w:ascii="Times New Roman" w:eastAsia="Times New Roman" w:hAnsi="Times New Roman"/>
          <w:sz w:val="24"/>
          <w:szCs w:val="24"/>
          <w:lang w:val="es-ES" w:eastAsia="es-ES"/>
        </w:rPr>
        <w:t xml:space="preserve"> </w:t>
      </w:r>
      <w:r w:rsidR="00E32700" w:rsidRPr="00E32700">
        <w:rPr>
          <w:rFonts w:ascii="Times New Roman" w:eastAsia="Times New Roman" w:hAnsi="Times New Roman"/>
          <w:sz w:val="24"/>
          <w:szCs w:val="24"/>
          <w:lang w:val="es-ES" w:eastAsia="es-ES"/>
        </w:rPr>
        <w:t>l</w:t>
      </w:r>
      <w:r>
        <w:rPr>
          <w:rFonts w:ascii="Times New Roman" w:eastAsia="Times New Roman" w:hAnsi="Times New Roman"/>
          <w:sz w:val="24"/>
          <w:szCs w:val="24"/>
          <w:lang w:val="es-ES" w:eastAsia="es-ES"/>
        </w:rPr>
        <w:t>as</w:t>
      </w:r>
      <w:r w:rsidR="00E32700" w:rsidRPr="00E32700">
        <w:rPr>
          <w:rFonts w:ascii="Times New Roman" w:eastAsia="Times New Roman" w:hAnsi="Times New Roman"/>
          <w:sz w:val="24"/>
          <w:szCs w:val="24"/>
          <w:lang w:val="es-ES" w:eastAsia="es-ES"/>
        </w:rPr>
        <w:t xml:space="preserve"> </w:t>
      </w:r>
      <w:r>
        <w:rPr>
          <w:rFonts w:ascii="Times New Roman" w:eastAsia="Times New Roman" w:hAnsi="Times New Roman"/>
          <w:sz w:val="24"/>
          <w:szCs w:val="24"/>
          <w:lang w:val="es-ES" w:eastAsia="es-ES"/>
        </w:rPr>
        <w:t xml:space="preserve">gestiones </w:t>
      </w:r>
      <w:r w:rsidRPr="00E32700">
        <w:rPr>
          <w:rFonts w:ascii="Times New Roman" w:eastAsia="Times New Roman" w:hAnsi="Times New Roman"/>
          <w:sz w:val="24"/>
          <w:szCs w:val="24"/>
          <w:lang w:val="es-ES" w:eastAsia="es-ES"/>
        </w:rPr>
        <w:t>de</w:t>
      </w:r>
      <w:r>
        <w:rPr>
          <w:rFonts w:ascii="Times New Roman" w:eastAsia="Times New Roman" w:hAnsi="Times New Roman"/>
          <w:sz w:val="24"/>
          <w:szCs w:val="24"/>
          <w:lang w:val="es-ES" w:eastAsia="es-ES"/>
        </w:rPr>
        <w:t xml:space="preserve"> </w:t>
      </w:r>
      <w:r w:rsidR="00E32700" w:rsidRPr="00E32700">
        <w:rPr>
          <w:rFonts w:ascii="Times New Roman" w:eastAsia="Times New Roman" w:hAnsi="Times New Roman"/>
          <w:sz w:val="24"/>
          <w:szCs w:val="24"/>
          <w:lang w:val="es-ES" w:eastAsia="es-ES"/>
        </w:rPr>
        <w:t>acuerdos</w:t>
      </w:r>
      <w:r>
        <w:rPr>
          <w:rFonts w:ascii="Times New Roman" w:eastAsia="Times New Roman" w:hAnsi="Times New Roman"/>
          <w:sz w:val="24"/>
          <w:szCs w:val="24"/>
          <w:lang w:val="es-ES" w:eastAsia="es-ES"/>
        </w:rPr>
        <w:t xml:space="preserve"> y propuestas de cooperación </w:t>
      </w:r>
      <w:r w:rsidR="00E32700" w:rsidRPr="00E32700">
        <w:rPr>
          <w:rFonts w:ascii="Times New Roman" w:eastAsia="Times New Roman" w:hAnsi="Times New Roman"/>
          <w:sz w:val="24"/>
          <w:szCs w:val="24"/>
          <w:lang w:val="es-ES" w:eastAsia="es-ES"/>
        </w:rPr>
        <w:t xml:space="preserve">con instituciones y organizaciones </w:t>
      </w:r>
      <w:r>
        <w:rPr>
          <w:rFonts w:ascii="Times New Roman" w:eastAsia="Times New Roman" w:hAnsi="Times New Roman"/>
          <w:sz w:val="24"/>
          <w:szCs w:val="24"/>
          <w:lang w:val="es-ES" w:eastAsia="es-ES"/>
        </w:rPr>
        <w:t>internacionales.</w:t>
      </w:r>
    </w:p>
    <w:p w14:paraId="2FE432A2" w14:textId="402F51AA" w:rsidR="00FB3C98" w:rsidRDefault="00B2235C" w:rsidP="00BD617F">
      <w:pPr>
        <w:tabs>
          <w:tab w:val="left" w:pos="284"/>
        </w:tabs>
        <w:contextualSpacing/>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ab/>
        <w:t xml:space="preserve">En ese orden, </w:t>
      </w:r>
      <w:r w:rsidRPr="00E32700">
        <w:rPr>
          <w:rFonts w:ascii="Times New Roman" w:eastAsia="Times New Roman" w:hAnsi="Times New Roman"/>
          <w:sz w:val="24"/>
          <w:szCs w:val="24"/>
          <w:lang w:val="es-ES" w:eastAsia="es-ES"/>
        </w:rPr>
        <w:t>apoya</w:t>
      </w:r>
      <w:r>
        <w:rPr>
          <w:rFonts w:ascii="Times New Roman" w:eastAsia="Times New Roman" w:hAnsi="Times New Roman"/>
          <w:sz w:val="24"/>
          <w:szCs w:val="24"/>
          <w:lang w:val="es-ES" w:eastAsia="es-ES"/>
        </w:rPr>
        <w:t>ndo</w:t>
      </w:r>
      <w:r w:rsidRPr="00E32700">
        <w:rPr>
          <w:rFonts w:ascii="Times New Roman" w:eastAsia="Times New Roman" w:hAnsi="Times New Roman"/>
          <w:sz w:val="24"/>
          <w:szCs w:val="24"/>
          <w:lang w:val="es-ES" w:eastAsia="es-ES"/>
        </w:rPr>
        <w:t xml:space="preserve"> </w:t>
      </w:r>
      <w:r>
        <w:rPr>
          <w:rFonts w:ascii="Times New Roman" w:eastAsia="Times New Roman" w:hAnsi="Times New Roman"/>
          <w:sz w:val="24"/>
          <w:szCs w:val="24"/>
          <w:lang w:val="es-ES" w:eastAsia="es-ES"/>
        </w:rPr>
        <w:t>las iniciativas</w:t>
      </w:r>
      <w:r w:rsidRPr="00E32700">
        <w:rPr>
          <w:rFonts w:ascii="Times New Roman" w:eastAsia="Times New Roman" w:hAnsi="Times New Roman"/>
          <w:sz w:val="24"/>
          <w:szCs w:val="24"/>
          <w:lang w:val="es-ES" w:eastAsia="es-ES"/>
        </w:rPr>
        <w:t xml:space="preserve"> estratégic</w:t>
      </w:r>
      <w:r>
        <w:rPr>
          <w:rFonts w:ascii="Times New Roman" w:eastAsia="Times New Roman" w:hAnsi="Times New Roman"/>
          <w:sz w:val="24"/>
          <w:szCs w:val="24"/>
          <w:lang w:val="es-ES" w:eastAsia="es-ES"/>
        </w:rPr>
        <w:t>a</w:t>
      </w:r>
      <w:r w:rsidRPr="00E32700">
        <w:rPr>
          <w:rFonts w:ascii="Times New Roman" w:eastAsia="Times New Roman" w:hAnsi="Times New Roman"/>
          <w:sz w:val="24"/>
          <w:szCs w:val="24"/>
          <w:lang w:val="es-ES" w:eastAsia="es-ES"/>
        </w:rPr>
        <w:t>s de la institución</w:t>
      </w:r>
      <w:r>
        <w:rPr>
          <w:rFonts w:ascii="Times New Roman" w:eastAsia="Times New Roman" w:hAnsi="Times New Roman"/>
          <w:sz w:val="24"/>
          <w:szCs w:val="24"/>
          <w:lang w:val="es-ES" w:eastAsia="es-ES"/>
        </w:rPr>
        <w:t>, con la coordinación de la Dirección Ejecutiva, el área de cooperación internacional gestionó la firma de acuerdo</w:t>
      </w:r>
      <w:r w:rsidR="006B52FC">
        <w:rPr>
          <w:rFonts w:ascii="Times New Roman" w:eastAsia="Times New Roman" w:hAnsi="Times New Roman"/>
          <w:sz w:val="24"/>
          <w:szCs w:val="24"/>
          <w:lang w:val="es-ES" w:eastAsia="es-ES"/>
        </w:rPr>
        <w:t>s</w:t>
      </w:r>
      <w:r>
        <w:rPr>
          <w:rFonts w:ascii="Times New Roman" w:eastAsia="Times New Roman" w:hAnsi="Times New Roman"/>
          <w:sz w:val="24"/>
          <w:szCs w:val="24"/>
          <w:lang w:val="es-ES" w:eastAsia="es-ES"/>
        </w:rPr>
        <w:t xml:space="preserve"> con </w:t>
      </w:r>
      <w:r w:rsidR="006B52FC">
        <w:rPr>
          <w:rFonts w:ascii="Times New Roman" w:eastAsia="Times New Roman" w:hAnsi="Times New Roman"/>
          <w:sz w:val="24"/>
          <w:szCs w:val="24"/>
          <w:lang w:val="es-ES" w:eastAsia="es-ES"/>
        </w:rPr>
        <w:t>homólogas</w:t>
      </w:r>
      <w:r>
        <w:rPr>
          <w:rFonts w:ascii="Times New Roman" w:eastAsia="Times New Roman" w:hAnsi="Times New Roman"/>
          <w:sz w:val="24"/>
          <w:szCs w:val="24"/>
          <w:lang w:val="es-ES" w:eastAsia="es-ES"/>
        </w:rPr>
        <w:t xml:space="preserve"> internacionales de Chile</w:t>
      </w:r>
      <w:r w:rsidR="00F51AE3">
        <w:rPr>
          <w:rFonts w:ascii="Times New Roman" w:eastAsia="Times New Roman" w:hAnsi="Times New Roman"/>
          <w:sz w:val="24"/>
          <w:szCs w:val="24"/>
          <w:lang w:val="es-ES" w:eastAsia="es-ES"/>
        </w:rPr>
        <w:t>,</w:t>
      </w:r>
      <w:r>
        <w:rPr>
          <w:rFonts w:ascii="Times New Roman" w:eastAsia="Times New Roman" w:hAnsi="Times New Roman"/>
          <w:sz w:val="24"/>
          <w:szCs w:val="24"/>
          <w:lang w:val="es-ES" w:eastAsia="es-ES"/>
        </w:rPr>
        <w:t xml:space="preserve"> Brasil</w:t>
      </w:r>
      <w:r w:rsidR="006B52FC">
        <w:rPr>
          <w:rFonts w:ascii="Times New Roman" w:eastAsia="Times New Roman" w:hAnsi="Times New Roman"/>
          <w:sz w:val="24"/>
          <w:szCs w:val="24"/>
          <w:lang w:val="es-ES" w:eastAsia="es-ES"/>
        </w:rPr>
        <w:t xml:space="preserve">. Asimismo, gestionó la participación de la CDC para realizar </w:t>
      </w:r>
      <w:r w:rsidR="00FB3C98" w:rsidRPr="0086392D">
        <w:rPr>
          <w:rFonts w:ascii="Times New Roman" w:eastAsia="Times New Roman" w:hAnsi="Times New Roman"/>
          <w:sz w:val="24"/>
          <w:szCs w:val="24"/>
          <w:lang w:val="es-ES" w:eastAsia="es-ES"/>
        </w:rPr>
        <w:t>pasantía</w:t>
      </w:r>
      <w:r w:rsidR="006B52FC">
        <w:rPr>
          <w:rFonts w:ascii="Times New Roman" w:eastAsia="Times New Roman" w:hAnsi="Times New Roman"/>
          <w:sz w:val="24"/>
          <w:szCs w:val="24"/>
          <w:lang w:val="es-ES" w:eastAsia="es-ES"/>
        </w:rPr>
        <w:t>s en las entidades homólogas de México y Perú</w:t>
      </w:r>
      <w:r w:rsidR="00FB3C98" w:rsidRPr="0086392D">
        <w:rPr>
          <w:rFonts w:ascii="Times New Roman" w:eastAsia="Times New Roman" w:hAnsi="Times New Roman"/>
          <w:sz w:val="24"/>
          <w:szCs w:val="24"/>
          <w:lang w:val="es-ES" w:eastAsia="es-ES"/>
        </w:rPr>
        <w:t xml:space="preserve"> en materia de Salvaguardias</w:t>
      </w:r>
      <w:r w:rsidR="006B52FC">
        <w:rPr>
          <w:rFonts w:ascii="Times New Roman" w:eastAsia="Times New Roman" w:hAnsi="Times New Roman"/>
          <w:sz w:val="24"/>
          <w:szCs w:val="24"/>
          <w:lang w:val="es-ES" w:eastAsia="es-ES"/>
        </w:rPr>
        <w:t>, Dumping, Subvenciones</w:t>
      </w:r>
      <w:r w:rsidR="00F51AE3">
        <w:rPr>
          <w:rFonts w:ascii="Times New Roman" w:eastAsia="Times New Roman" w:hAnsi="Times New Roman"/>
          <w:sz w:val="24"/>
          <w:szCs w:val="24"/>
          <w:lang w:val="es-ES" w:eastAsia="es-ES"/>
        </w:rPr>
        <w:t>, llevadas a cabo durante el mes de noviembre</w:t>
      </w:r>
      <w:r w:rsidR="00FB3C98">
        <w:rPr>
          <w:rFonts w:ascii="Times New Roman" w:eastAsia="Times New Roman" w:hAnsi="Times New Roman"/>
          <w:sz w:val="24"/>
          <w:szCs w:val="24"/>
          <w:lang w:val="es-ES" w:eastAsia="es-ES"/>
        </w:rPr>
        <w:t xml:space="preserve">. </w:t>
      </w:r>
      <w:r w:rsidR="007072A1">
        <w:rPr>
          <w:rFonts w:ascii="Times New Roman" w:eastAsia="Times New Roman" w:hAnsi="Times New Roman"/>
          <w:sz w:val="24"/>
          <w:szCs w:val="24"/>
          <w:lang w:val="es-ES" w:eastAsia="es-ES"/>
        </w:rPr>
        <w:t xml:space="preserve">En estos intercambios </w:t>
      </w:r>
      <w:r w:rsidR="00FB3C98">
        <w:rPr>
          <w:rFonts w:ascii="Times New Roman" w:eastAsia="Times New Roman" w:hAnsi="Times New Roman"/>
          <w:sz w:val="24"/>
          <w:szCs w:val="24"/>
          <w:lang w:val="es-ES" w:eastAsia="es-ES"/>
        </w:rPr>
        <w:t xml:space="preserve">de mejores prácticas </w:t>
      </w:r>
      <w:r w:rsidR="007072A1">
        <w:rPr>
          <w:rFonts w:ascii="Times New Roman" w:eastAsia="Times New Roman" w:hAnsi="Times New Roman"/>
          <w:sz w:val="24"/>
          <w:szCs w:val="24"/>
          <w:lang w:val="es-ES" w:eastAsia="es-ES"/>
        </w:rPr>
        <w:t>participó parte del Pleno de Comisionados y la encargada</w:t>
      </w:r>
      <w:r w:rsidR="00FB3C98" w:rsidRPr="0086392D">
        <w:rPr>
          <w:rFonts w:ascii="Times New Roman" w:eastAsia="Times New Roman" w:hAnsi="Times New Roman"/>
          <w:sz w:val="24"/>
          <w:szCs w:val="24"/>
          <w:lang w:val="es-ES" w:eastAsia="es-ES"/>
        </w:rPr>
        <w:t xml:space="preserve"> del Departamento de Investigación </w:t>
      </w:r>
      <w:r w:rsidR="00FB3C98">
        <w:rPr>
          <w:rFonts w:ascii="Times New Roman" w:eastAsia="Times New Roman" w:hAnsi="Times New Roman"/>
          <w:sz w:val="24"/>
          <w:szCs w:val="24"/>
          <w:lang w:val="es-ES" w:eastAsia="es-ES"/>
        </w:rPr>
        <w:t xml:space="preserve">sobre Defensa Comercial </w:t>
      </w:r>
      <w:r w:rsidR="00FB3C98" w:rsidRPr="0086392D">
        <w:rPr>
          <w:rFonts w:ascii="Times New Roman" w:eastAsia="Times New Roman" w:hAnsi="Times New Roman"/>
          <w:sz w:val="24"/>
          <w:szCs w:val="24"/>
          <w:lang w:val="es-ES" w:eastAsia="es-ES"/>
        </w:rPr>
        <w:t xml:space="preserve">(DEI) </w:t>
      </w:r>
      <w:r w:rsidR="00FB3C98">
        <w:rPr>
          <w:rFonts w:ascii="Times New Roman" w:eastAsia="Times New Roman" w:hAnsi="Times New Roman"/>
          <w:sz w:val="24"/>
          <w:szCs w:val="24"/>
          <w:lang w:val="es-ES" w:eastAsia="es-ES"/>
        </w:rPr>
        <w:t xml:space="preserve">de la CDC. </w:t>
      </w:r>
    </w:p>
    <w:p w14:paraId="68CC897F" w14:textId="77777777" w:rsidR="007072A1" w:rsidRDefault="007072A1" w:rsidP="00753D06">
      <w:pPr>
        <w:tabs>
          <w:tab w:val="left" w:pos="284"/>
        </w:tabs>
        <w:contextualSpacing/>
        <w:rPr>
          <w:rFonts w:ascii="Times New Roman" w:eastAsia="Times New Roman" w:hAnsi="Times New Roman"/>
          <w:sz w:val="24"/>
          <w:szCs w:val="24"/>
          <w:lang w:val="es-ES" w:eastAsia="es-ES"/>
        </w:rPr>
      </w:pPr>
    </w:p>
    <w:p w14:paraId="5BDAF593" w14:textId="4B30214A" w:rsidR="00FB3C98" w:rsidRDefault="00FB3C98" w:rsidP="00753D06">
      <w:pPr>
        <w:ind w:firstLine="720"/>
        <w:contextualSpacing/>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De igual forma</w:t>
      </w:r>
      <w:r w:rsidRPr="0086392D">
        <w:rPr>
          <w:rFonts w:ascii="Times New Roman" w:eastAsia="Times New Roman" w:hAnsi="Times New Roman"/>
          <w:sz w:val="24"/>
          <w:szCs w:val="24"/>
          <w:lang w:val="es-ES" w:eastAsia="es-ES"/>
        </w:rPr>
        <w:t xml:space="preserve">, la CDC realizó las gestiones con la Unión Europea para </w:t>
      </w:r>
      <w:r>
        <w:rPr>
          <w:rFonts w:ascii="Times New Roman" w:eastAsia="Times New Roman" w:hAnsi="Times New Roman"/>
          <w:sz w:val="24"/>
          <w:szCs w:val="24"/>
          <w:lang w:val="es-ES" w:eastAsia="es-ES"/>
        </w:rPr>
        <w:t>coordinar</w:t>
      </w:r>
      <w:r w:rsidRPr="0086392D">
        <w:rPr>
          <w:rFonts w:ascii="Times New Roman" w:eastAsia="Times New Roman" w:hAnsi="Times New Roman"/>
          <w:sz w:val="24"/>
          <w:szCs w:val="24"/>
          <w:lang w:val="es-ES" w:eastAsia="es-ES"/>
        </w:rPr>
        <w:t xml:space="preserve"> una pasantía en la Dirección General de Comercio de la Comisión Europea, con sede en Bruselas, Bélgica, con el objetivo de compartir buenas prácticas en medida</w:t>
      </w:r>
      <w:r w:rsidR="00F51AE3">
        <w:rPr>
          <w:rFonts w:ascii="Times New Roman" w:eastAsia="Times New Roman" w:hAnsi="Times New Roman"/>
          <w:sz w:val="24"/>
          <w:szCs w:val="24"/>
          <w:lang w:val="es-ES" w:eastAsia="es-ES"/>
        </w:rPr>
        <w:t>s</w:t>
      </w:r>
      <w:r w:rsidRPr="0086392D">
        <w:rPr>
          <w:rFonts w:ascii="Times New Roman" w:eastAsia="Times New Roman" w:hAnsi="Times New Roman"/>
          <w:sz w:val="24"/>
          <w:szCs w:val="24"/>
          <w:lang w:val="es-ES" w:eastAsia="es-ES"/>
        </w:rPr>
        <w:t xml:space="preserve"> de salvaguard</w:t>
      </w:r>
      <w:r w:rsidR="00F51AE3">
        <w:rPr>
          <w:rFonts w:ascii="Times New Roman" w:eastAsia="Times New Roman" w:hAnsi="Times New Roman"/>
          <w:sz w:val="24"/>
          <w:szCs w:val="24"/>
          <w:lang w:val="es-ES" w:eastAsia="es-ES"/>
        </w:rPr>
        <w:t>ias</w:t>
      </w:r>
      <w:r w:rsidRPr="0086392D">
        <w:rPr>
          <w:rFonts w:ascii="Times New Roman" w:eastAsia="Times New Roman" w:hAnsi="Times New Roman"/>
          <w:sz w:val="24"/>
          <w:szCs w:val="24"/>
          <w:lang w:val="es-ES" w:eastAsia="es-ES"/>
        </w:rPr>
        <w:t xml:space="preserve">, dumping y subvenciones, la cual fue confirmada para </w:t>
      </w:r>
      <w:r w:rsidR="007072A1">
        <w:rPr>
          <w:rFonts w:ascii="Times New Roman" w:eastAsia="Times New Roman" w:hAnsi="Times New Roman"/>
          <w:sz w:val="24"/>
          <w:szCs w:val="24"/>
          <w:lang w:val="es-ES" w:eastAsia="es-ES"/>
        </w:rPr>
        <w:t>finales d</w:t>
      </w:r>
      <w:r w:rsidRPr="0086392D">
        <w:rPr>
          <w:rFonts w:ascii="Times New Roman" w:eastAsia="Times New Roman" w:hAnsi="Times New Roman"/>
          <w:sz w:val="24"/>
          <w:szCs w:val="24"/>
          <w:lang w:val="es-ES" w:eastAsia="es-ES"/>
        </w:rPr>
        <w:t>el año 2019.</w:t>
      </w:r>
    </w:p>
    <w:p w14:paraId="22FD9C7F" w14:textId="490A80D0" w:rsidR="00867D58" w:rsidRDefault="007072A1" w:rsidP="00753D06">
      <w:pPr>
        <w:autoSpaceDE w:val="0"/>
        <w:autoSpaceDN w:val="0"/>
        <w:adjustRightInd w:val="0"/>
        <w:ind w:firstLine="720"/>
        <w:rPr>
          <w:rFonts w:ascii="Times New Roman" w:eastAsia="Times New Roman" w:hAnsi="Times New Roman"/>
          <w:sz w:val="24"/>
          <w:szCs w:val="24"/>
          <w:lang w:val="es-ES" w:eastAsia="es-ES"/>
        </w:rPr>
      </w:pPr>
      <w:r w:rsidRPr="007072A1">
        <w:rPr>
          <w:rFonts w:ascii="Times New Roman" w:eastAsia="Times New Roman" w:hAnsi="Times New Roman"/>
          <w:sz w:val="24"/>
          <w:szCs w:val="24"/>
          <w:lang w:val="es-ES" w:eastAsia="es-ES"/>
        </w:rPr>
        <w:t>Asimismo</w:t>
      </w:r>
      <w:r>
        <w:rPr>
          <w:rFonts w:ascii="Times New Roman" w:eastAsia="Times New Roman" w:hAnsi="Times New Roman"/>
          <w:sz w:val="24"/>
          <w:szCs w:val="24"/>
          <w:lang w:val="es-ES" w:eastAsia="es-ES"/>
        </w:rPr>
        <w:t>,</w:t>
      </w:r>
      <w:r w:rsidRPr="007072A1">
        <w:rPr>
          <w:rFonts w:ascii="Times New Roman" w:eastAsia="Times New Roman" w:hAnsi="Times New Roman"/>
          <w:sz w:val="24"/>
          <w:szCs w:val="24"/>
          <w:lang w:val="es-ES" w:eastAsia="es-ES"/>
        </w:rPr>
        <w:t xml:space="preserve"> en el presente año </w:t>
      </w:r>
      <w:r w:rsidR="00F51AE3">
        <w:rPr>
          <w:rFonts w:ascii="Times New Roman" w:eastAsia="Times New Roman" w:hAnsi="Times New Roman"/>
          <w:sz w:val="24"/>
          <w:szCs w:val="24"/>
          <w:lang w:val="es-ES" w:eastAsia="es-ES"/>
        </w:rPr>
        <w:t xml:space="preserve">el área de </w:t>
      </w:r>
      <w:r>
        <w:rPr>
          <w:rFonts w:ascii="Times New Roman" w:eastAsia="Times New Roman" w:hAnsi="Times New Roman"/>
          <w:sz w:val="24"/>
          <w:szCs w:val="24"/>
          <w:lang w:val="es-ES" w:eastAsia="es-ES"/>
        </w:rPr>
        <w:t>Cooperación Internacional</w:t>
      </w:r>
      <w:r w:rsidRPr="007072A1">
        <w:rPr>
          <w:rFonts w:ascii="Times New Roman" w:eastAsia="Times New Roman" w:hAnsi="Times New Roman"/>
          <w:sz w:val="24"/>
          <w:szCs w:val="24"/>
          <w:lang w:val="es-ES" w:eastAsia="es-ES"/>
        </w:rPr>
        <w:t xml:space="preserve"> </w:t>
      </w:r>
      <w:r>
        <w:rPr>
          <w:rFonts w:ascii="Times New Roman" w:eastAsia="Times New Roman" w:hAnsi="Times New Roman"/>
          <w:sz w:val="24"/>
          <w:szCs w:val="24"/>
          <w:lang w:val="es-ES" w:eastAsia="es-ES"/>
        </w:rPr>
        <w:t xml:space="preserve">llevó </w:t>
      </w:r>
      <w:r w:rsidRPr="007072A1">
        <w:rPr>
          <w:rFonts w:ascii="Times New Roman" w:eastAsia="Times New Roman" w:hAnsi="Times New Roman"/>
          <w:sz w:val="24"/>
          <w:szCs w:val="24"/>
          <w:lang w:val="es-ES" w:eastAsia="es-ES"/>
        </w:rPr>
        <w:t xml:space="preserve">a cabo una serie de reuniones </w:t>
      </w:r>
      <w:r w:rsidR="00DE0936">
        <w:rPr>
          <w:rFonts w:ascii="Times New Roman" w:eastAsia="Times New Roman" w:hAnsi="Times New Roman"/>
          <w:sz w:val="24"/>
          <w:szCs w:val="24"/>
          <w:lang w:val="es-ES" w:eastAsia="es-ES"/>
        </w:rPr>
        <w:t>con diferentes entidades gubernamentales y organismos de cooperaci</w:t>
      </w:r>
      <w:r w:rsidR="00F51AE3">
        <w:rPr>
          <w:rFonts w:ascii="Times New Roman" w:eastAsia="Times New Roman" w:hAnsi="Times New Roman"/>
          <w:sz w:val="24"/>
          <w:szCs w:val="24"/>
          <w:lang w:val="es-ES" w:eastAsia="es-ES"/>
        </w:rPr>
        <w:t>ón internacional</w:t>
      </w:r>
      <w:r w:rsidR="00DE0936">
        <w:rPr>
          <w:rFonts w:ascii="Times New Roman" w:eastAsia="Times New Roman" w:hAnsi="Times New Roman"/>
          <w:sz w:val="24"/>
          <w:szCs w:val="24"/>
          <w:lang w:val="es-ES" w:eastAsia="es-ES"/>
        </w:rPr>
        <w:t xml:space="preserve"> </w:t>
      </w:r>
      <w:r>
        <w:rPr>
          <w:rFonts w:ascii="Times New Roman" w:eastAsia="Times New Roman" w:hAnsi="Times New Roman"/>
          <w:sz w:val="24"/>
          <w:szCs w:val="24"/>
          <w:lang w:val="es-ES" w:eastAsia="es-ES"/>
        </w:rPr>
        <w:t>con miras a establecer vínculos y fortalecer las relaciones in</w:t>
      </w:r>
      <w:r w:rsidR="00DE0936">
        <w:rPr>
          <w:rFonts w:ascii="Times New Roman" w:eastAsia="Times New Roman" w:hAnsi="Times New Roman"/>
          <w:sz w:val="24"/>
          <w:szCs w:val="24"/>
          <w:lang w:val="es-ES" w:eastAsia="es-ES"/>
        </w:rPr>
        <w:t>terin</w:t>
      </w:r>
      <w:r>
        <w:rPr>
          <w:rFonts w:ascii="Times New Roman" w:eastAsia="Times New Roman" w:hAnsi="Times New Roman"/>
          <w:sz w:val="24"/>
          <w:szCs w:val="24"/>
          <w:lang w:val="es-ES" w:eastAsia="es-ES"/>
        </w:rPr>
        <w:t xml:space="preserve">stitucionales para el apoyo en temas afines. </w:t>
      </w:r>
    </w:p>
    <w:p w14:paraId="73B17A11" w14:textId="55CF9BD9" w:rsidR="006823B9" w:rsidRDefault="00916B0C" w:rsidP="00AA2F88">
      <w:pPr>
        <w:pStyle w:val="Ttulo2"/>
        <w:numPr>
          <w:ilvl w:val="1"/>
          <w:numId w:val="7"/>
        </w:numPr>
      </w:pPr>
      <w:bookmarkStart w:id="142" w:name="_Toc24463441"/>
      <w:bookmarkStart w:id="143" w:name="_Toc27060731"/>
      <w:r w:rsidRPr="00BA47A0">
        <w:t>Indicadores de Gestión</w:t>
      </w:r>
      <w:bookmarkStart w:id="144" w:name="_Toc24463442"/>
      <w:bookmarkEnd w:id="142"/>
      <w:bookmarkEnd w:id="143"/>
    </w:p>
    <w:p w14:paraId="571F4962" w14:textId="12CC439D" w:rsidR="00916B0C" w:rsidRPr="0084647D" w:rsidRDefault="00916B0C" w:rsidP="00AA2F88">
      <w:pPr>
        <w:pStyle w:val="Ttulo3"/>
        <w:numPr>
          <w:ilvl w:val="2"/>
          <w:numId w:val="7"/>
        </w:numPr>
        <w:rPr>
          <w:sz w:val="28"/>
        </w:rPr>
      </w:pPr>
      <w:bookmarkStart w:id="145" w:name="_Toc27060732"/>
      <w:r w:rsidRPr="0084647D">
        <w:rPr>
          <w:sz w:val="28"/>
          <w:lang w:val="es-ES"/>
        </w:rPr>
        <w:t>Perspectiva Estratégica</w:t>
      </w:r>
      <w:bookmarkEnd w:id="144"/>
      <w:bookmarkEnd w:id="145"/>
    </w:p>
    <w:p w14:paraId="478D0842" w14:textId="72D374CB" w:rsidR="00FF623D" w:rsidRPr="006823B9" w:rsidRDefault="00FF623D" w:rsidP="00AA2F88">
      <w:pPr>
        <w:pStyle w:val="Prrafodelista"/>
        <w:numPr>
          <w:ilvl w:val="0"/>
          <w:numId w:val="24"/>
        </w:numPr>
        <w:rPr>
          <w:rFonts w:ascii="Times New Roman" w:hAnsi="Times New Roman"/>
          <w:b/>
          <w:sz w:val="24"/>
          <w:szCs w:val="24"/>
        </w:rPr>
      </w:pPr>
      <w:r w:rsidRPr="006823B9">
        <w:rPr>
          <w:rFonts w:ascii="Times New Roman" w:hAnsi="Times New Roman"/>
          <w:b/>
          <w:sz w:val="24"/>
          <w:szCs w:val="24"/>
        </w:rPr>
        <w:t>Sistema de Monitoreo y Medición de la Gestión Pública (SMMGP)</w:t>
      </w:r>
      <w:r w:rsidR="00A46E4E" w:rsidRPr="006823B9">
        <w:rPr>
          <w:rFonts w:ascii="Times New Roman" w:hAnsi="Times New Roman"/>
          <w:b/>
          <w:sz w:val="24"/>
          <w:szCs w:val="24"/>
        </w:rPr>
        <w:t>:</w:t>
      </w:r>
    </w:p>
    <w:p w14:paraId="6E5D4AC1" w14:textId="37766D3A" w:rsidR="004B32B1" w:rsidRDefault="0073638D" w:rsidP="006823B9">
      <w:pPr>
        <w:pStyle w:val="Prrafodelista"/>
        <w:spacing w:before="100" w:beforeAutospacing="1" w:after="100" w:afterAutospacing="1"/>
        <w:ind w:left="0" w:firstLine="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ab/>
      </w:r>
      <w:r w:rsidR="005E6B4A">
        <w:rPr>
          <w:rFonts w:ascii="Times New Roman" w:eastAsia="Times New Roman" w:hAnsi="Times New Roman"/>
          <w:bCs/>
          <w:color w:val="000000"/>
          <w:sz w:val="24"/>
          <w:szCs w:val="24"/>
          <w:lang w:eastAsia="es-DO"/>
        </w:rPr>
        <w:t xml:space="preserve">En el mes de agosto de este año la CDC fue incorporada al </w:t>
      </w:r>
      <w:r w:rsidR="00FF623D">
        <w:rPr>
          <w:rFonts w:ascii="Times New Roman" w:eastAsia="Times New Roman" w:hAnsi="Times New Roman"/>
          <w:bCs/>
          <w:color w:val="000000"/>
          <w:sz w:val="24"/>
          <w:szCs w:val="24"/>
          <w:lang w:eastAsia="es-DO"/>
        </w:rPr>
        <w:t xml:space="preserve">Sistema Nacional de Compras y Contrataciones </w:t>
      </w:r>
      <w:r w:rsidR="005E6B4A">
        <w:rPr>
          <w:rFonts w:ascii="Times New Roman" w:eastAsia="Times New Roman" w:hAnsi="Times New Roman"/>
          <w:bCs/>
          <w:color w:val="000000"/>
          <w:sz w:val="24"/>
          <w:szCs w:val="24"/>
          <w:lang w:eastAsia="es-DO"/>
        </w:rPr>
        <w:t>con esta acción la i</w:t>
      </w:r>
      <w:r w:rsidR="00FF623D" w:rsidRPr="00FF623D">
        <w:rPr>
          <w:rFonts w:ascii="Times New Roman" w:eastAsia="Times New Roman" w:hAnsi="Times New Roman"/>
          <w:bCs/>
          <w:color w:val="000000"/>
          <w:sz w:val="24"/>
          <w:szCs w:val="24"/>
          <w:lang w:eastAsia="es-DO"/>
        </w:rPr>
        <w:t xml:space="preserve">nstitución </w:t>
      </w:r>
      <w:r w:rsidR="00A46E4E">
        <w:rPr>
          <w:rFonts w:ascii="Times New Roman" w:eastAsia="Times New Roman" w:hAnsi="Times New Roman"/>
          <w:bCs/>
          <w:color w:val="000000"/>
          <w:sz w:val="24"/>
          <w:szCs w:val="24"/>
          <w:lang w:eastAsia="es-DO"/>
        </w:rPr>
        <w:t xml:space="preserve">se integró </w:t>
      </w:r>
      <w:r w:rsidR="005E6B4A">
        <w:rPr>
          <w:rFonts w:ascii="Times New Roman" w:eastAsia="Times New Roman" w:hAnsi="Times New Roman"/>
          <w:bCs/>
          <w:color w:val="000000"/>
          <w:sz w:val="24"/>
          <w:szCs w:val="24"/>
          <w:lang w:eastAsia="es-DO"/>
        </w:rPr>
        <w:t xml:space="preserve">al </w:t>
      </w:r>
      <w:r w:rsidR="00FF623D" w:rsidRPr="00FF623D">
        <w:rPr>
          <w:rFonts w:ascii="Times New Roman" w:eastAsia="Times New Roman" w:hAnsi="Times New Roman"/>
          <w:bCs/>
          <w:color w:val="000000"/>
          <w:sz w:val="24"/>
          <w:szCs w:val="24"/>
          <w:lang w:eastAsia="es-DO"/>
        </w:rPr>
        <w:t>Sistema de Monitoreo y Medición de la Gestión Pública</w:t>
      </w:r>
      <w:r w:rsidR="004B32B1">
        <w:rPr>
          <w:rFonts w:ascii="Times New Roman" w:eastAsia="Times New Roman" w:hAnsi="Times New Roman"/>
          <w:bCs/>
          <w:color w:val="000000"/>
          <w:sz w:val="24"/>
          <w:szCs w:val="24"/>
          <w:lang w:eastAsia="es-DO"/>
        </w:rPr>
        <w:t>, aplicable a todas las instituciones del Estado</w:t>
      </w:r>
      <w:r w:rsidR="00FF623D" w:rsidRPr="00FF623D">
        <w:rPr>
          <w:rFonts w:ascii="Times New Roman" w:eastAsia="Times New Roman" w:hAnsi="Times New Roman"/>
          <w:bCs/>
          <w:color w:val="000000"/>
          <w:sz w:val="24"/>
          <w:szCs w:val="24"/>
          <w:lang w:eastAsia="es-DO"/>
        </w:rPr>
        <w:t xml:space="preserve">, </w:t>
      </w:r>
      <w:r w:rsidR="00FF623D">
        <w:rPr>
          <w:rFonts w:ascii="Times New Roman" w:eastAsia="Times New Roman" w:hAnsi="Times New Roman"/>
          <w:bCs/>
          <w:color w:val="000000"/>
          <w:sz w:val="24"/>
          <w:szCs w:val="24"/>
          <w:lang w:eastAsia="es-DO"/>
        </w:rPr>
        <w:t xml:space="preserve">administrado por el Ministerio de la Presidencia (MINPRE). </w:t>
      </w:r>
      <w:r w:rsidR="004B32B1">
        <w:rPr>
          <w:rFonts w:ascii="Times New Roman" w:eastAsia="Times New Roman" w:hAnsi="Times New Roman"/>
          <w:bCs/>
          <w:color w:val="000000"/>
          <w:sz w:val="24"/>
          <w:szCs w:val="24"/>
          <w:lang w:eastAsia="es-DO"/>
        </w:rPr>
        <w:t xml:space="preserve"> </w:t>
      </w:r>
      <w:r w:rsidR="00FF623D">
        <w:rPr>
          <w:rFonts w:ascii="Times New Roman" w:eastAsia="Times New Roman" w:hAnsi="Times New Roman"/>
          <w:bCs/>
          <w:color w:val="000000"/>
          <w:sz w:val="24"/>
          <w:szCs w:val="24"/>
          <w:lang w:eastAsia="es-DO"/>
        </w:rPr>
        <w:t xml:space="preserve">El sistema agrupa </w:t>
      </w:r>
      <w:r w:rsidR="00E17567">
        <w:rPr>
          <w:rFonts w:ascii="Times New Roman" w:eastAsia="Times New Roman" w:hAnsi="Times New Roman"/>
          <w:bCs/>
          <w:color w:val="000000"/>
          <w:sz w:val="24"/>
          <w:szCs w:val="24"/>
          <w:lang w:eastAsia="es-DO"/>
        </w:rPr>
        <w:t>siete (7) indicadores</w:t>
      </w:r>
      <w:r w:rsidR="004B32B1">
        <w:rPr>
          <w:rFonts w:ascii="Times New Roman" w:eastAsia="Times New Roman" w:hAnsi="Times New Roman"/>
          <w:bCs/>
          <w:color w:val="000000"/>
          <w:sz w:val="24"/>
          <w:szCs w:val="24"/>
          <w:lang w:eastAsia="es-DO"/>
        </w:rPr>
        <w:t xml:space="preserve"> </w:t>
      </w:r>
      <w:r w:rsidR="004B32B1" w:rsidRPr="004B32B1">
        <w:rPr>
          <w:rFonts w:ascii="Times New Roman" w:eastAsia="Times New Roman" w:hAnsi="Times New Roman"/>
          <w:bCs/>
          <w:color w:val="000000"/>
          <w:sz w:val="24"/>
          <w:szCs w:val="24"/>
          <w:lang w:eastAsia="es-DO"/>
        </w:rPr>
        <w:t xml:space="preserve">mediante los cuales </w:t>
      </w:r>
      <w:r w:rsidR="004B32B1">
        <w:rPr>
          <w:rFonts w:ascii="Times New Roman" w:eastAsia="Times New Roman" w:hAnsi="Times New Roman"/>
          <w:bCs/>
          <w:color w:val="000000"/>
          <w:sz w:val="24"/>
          <w:szCs w:val="24"/>
          <w:lang w:eastAsia="es-DO"/>
        </w:rPr>
        <w:t>se</w:t>
      </w:r>
      <w:r w:rsidR="004B32B1" w:rsidRPr="004B32B1">
        <w:rPr>
          <w:rFonts w:ascii="Times New Roman" w:eastAsia="Times New Roman" w:hAnsi="Times New Roman"/>
          <w:bCs/>
          <w:color w:val="000000"/>
          <w:sz w:val="24"/>
          <w:szCs w:val="24"/>
          <w:lang w:eastAsia="es-DO"/>
        </w:rPr>
        <w:t xml:space="preserve"> evalúa el desempeño de </w:t>
      </w:r>
      <w:r w:rsidR="004B32B1">
        <w:rPr>
          <w:rFonts w:ascii="Times New Roman" w:eastAsia="Times New Roman" w:hAnsi="Times New Roman"/>
          <w:bCs/>
          <w:color w:val="000000"/>
          <w:sz w:val="24"/>
          <w:szCs w:val="24"/>
          <w:lang w:eastAsia="es-DO"/>
        </w:rPr>
        <w:t>la CDC</w:t>
      </w:r>
      <w:r w:rsidR="00314286">
        <w:rPr>
          <w:rFonts w:ascii="Times New Roman" w:eastAsia="Times New Roman" w:hAnsi="Times New Roman"/>
          <w:bCs/>
          <w:color w:val="000000"/>
          <w:sz w:val="24"/>
          <w:szCs w:val="24"/>
          <w:lang w:eastAsia="es-DO"/>
        </w:rPr>
        <w:t xml:space="preserve"> en cuanto a: </w:t>
      </w:r>
      <w:r w:rsidR="00314286" w:rsidRPr="00314286">
        <w:rPr>
          <w:rFonts w:ascii="Times New Roman" w:eastAsia="Times New Roman" w:hAnsi="Times New Roman"/>
          <w:bCs/>
          <w:color w:val="000000"/>
          <w:sz w:val="24"/>
          <w:szCs w:val="24"/>
          <w:lang w:eastAsia="es-DO"/>
        </w:rPr>
        <w:t>Transparencia</w:t>
      </w:r>
      <w:r w:rsidR="00314286">
        <w:rPr>
          <w:rFonts w:ascii="Times New Roman" w:eastAsia="Times New Roman" w:hAnsi="Times New Roman"/>
          <w:bCs/>
          <w:color w:val="000000"/>
          <w:sz w:val="24"/>
          <w:szCs w:val="24"/>
          <w:lang w:eastAsia="es-DO"/>
        </w:rPr>
        <w:t xml:space="preserve">, </w:t>
      </w:r>
      <w:r w:rsidR="00314286" w:rsidRPr="00314286">
        <w:rPr>
          <w:rFonts w:ascii="Times New Roman" w:eastAsia="Times New Roman" w:hAnsi="Times New Roman"/>
          <w:bCs/>
          <w:color w:val="000000"/>
          <w:sz w:val="24"/>
          <w:szCs w:val="24"/>
          <w:lang w:eastAsia="es-DO"/>
        </w:rPr>
        <w:t>Gestión Presupuestaria, Normas Básicas de Control Interno (NOBACI)</w:t>
      </w:r>
      <w:r w:rsidR="005E6B4A">
        <w:rPr>
          <w:rFonts w:ascii="Times New Roman" w:eastAsia="Times New Roman" w:hAnsi="Times New Roman"/>
          <w:bCs/>
          <w:color w:val="000000"/>
          <w:sz w:val="24"/>
          <w:szCs w:val="24"/>
          <w:lang w:eastAsia="es-DO"/>
        </w:rPr>
        <w:t xml:space="preserve">, </w:t>
      </w:r>
      <w:r w:rsidR="005E6B4A" w:rsidRPr="005E6B4A">
        <w:rPr>
          <w:rFonts w:ascii="Times New Roman" w:eastAsia="Times New Roman" w:hAnsi="Times New Roman"/>
          <w:bCs/>
          <w:color w:val="000000"/>
          <w:sz w:val="24"/>
          <w:szCs w:val="24"/>
          <w:lang w:eastAsia="es-DO"/>
        </w:rPr>
        <w:t xml:space="preserve">Sistema de Monitoreo de la Administración Pública, </w:t>
      </w:r>
      <w:r w:rsidR="005E6B4A">
        <w:rPr>
          <w:rFonts w:ascii="Times New Roman" w:eastAsia="Times New Roman" w:hAnsi="Times New Roman"/>
          <w:bCs/>
          <w:color w:val="000000"/>
          <w:sz w:val="24"/>
          <w:szCs w:val="24"/>
          <w:lang w:eastAsia="es-DO"/>
        </w:rPr>
        <w:t>(</w:t>
      </w:r>
      <w:r w:rsidR="005E6B4A" w:rsidRPr="005E6B4A">
        <w:rPr>
          <w:rFonts w:ascii="Times New Roman" w:eastAsia="Times New Roman" w:hAnsi="Times New Roman"/>
          <w:bCs/>
          <w:color w:val="000000"/>
          <w:sz w:val="24"/>
          <w:szCs w:val="24"/>
          <w:lang w:eastAsia="es-DO"/>
        </w:rPr>
        <w:t>SISMAP</w:t>
      </w:r>
      <w:r w:rsidR="005E6B4A">
        <w:rPr>
          <w:rFonts w:ascii="Times New Roman" w:eastAsia="Times New Roman" w:hAnsi="Times New Roman"/>
          <w:bCs/>
          <w:color w:val="000000"/>
          <w:sz w:val="24"/>
          <w:szCs w:val="24"/>
          <w:lang w:eastAsia="es-DO"/>
        </w:rPr>
        <w:t xml:space="preserve">), </w:t>
      </w:r>
      <w:r w:rsidR="005E6B4A" w:rsidRPr="005E6B4A">
        <w:rPr>
          <w:rFonts w:ascii="Times New Roman" w:eastAsia="Times New Roman" w:hAnsi="Times New Roman"/>
          <w:bCs/>
          <w:color w:val="000000"/>
          <w:sz w:val="24"/>
          <w:szCs w:val="24"/>
          <w:lang w:eastAsia="es-DO"/>
        </w:rPr>
        <w:t>gobierno electrónico, que evalúa la implementación de las TIC y servicios en línea en el Estado</w:t>
      </w:r>
      <w:r w:rsidR="005E6B4A">
        <w:rPr>
          <w:rFonts w:ascii="Times New Roman" w:eastAsia="Times New Roman" w:hAnsi="Times New Roman"/>
          <w:bCs/>
          <w:color w:val="000000"/>
          <w:sz w:val="24"/>
          <w:szCs w:val="24"/>
          <w:lang w:eastAsia="es-DO"/>
        </w:rPr>
        <w:t>, c</w:t>
      </w:r>
      <w:r w:rsidR="005E6B4A" w:rsidRPr="005E6B4A">
        <w:rPr>
          <w:rFonts w:ascii="Times New Roman" w:hAnsi="Times New Roman"/>
          <w:sz w:val="24"/>
          <w:szCs w:val="24"/>
        </w:rPr>
        <w:t>umplimiento de la Ley 200-04 de libre acceso a la información pública</w:t>
      </w:r>
      <w:r w:rsidR="005E6B4A">
        <w:rPr>
          <w:rFonts w:ascii="Times New Roman" w:hAnsi="Times New Roman"/>
          <w:sz w:val="24"/>
          <w:szCs w:val="24"/>
        </w:rPr>
        <w:t xml:space="preserve"> y el </w:t>
      </w:r>
      <w:r w:rsidR="005E6B4A" w:rsidRPr="005E6B4A">
        <w:rPr>
          <w:rFonts w:ascii="Times New Roman" w:hAnsi="Times New Roman"/>
          <w:sz w:val="24"/>
          <w:szCs w:val="24"/>
        </w:rPr>
        <w:t>Sistema Nacional de Contrataciones Públicas</w:t>
      </w:r>
      <w:r w:rsidR="005E6B4A">
        <w:rPr>
          <w:rFonts w:ascii="Times New Roman" w:eastAsia="Times New Roman" w:hAnsi="Times New Roman"/>
          <w:bCs/>
          <w:color w:val="000000"/>
          <w:sz w:val="24"/>
          <w:szCs w:val="24"/>
          <w:lang w:eastAsia="es-DO"/>
        </w:rPr>
        <w:t xml:space="preserve">. </w:t>
      </w:r>
      <w:r w:rsidR="005E6B4A" w:rsidRPr="007278EA">
        <w:rPr>
          <w:rFonts w:ascii="Times New Roman" w:eastAsia="Times New Roman" w:hAnsi="Times New Roman"/>
          <w:bCs/>
          <w:color w:val="000000"/>
          <w:sz w:val="24"/>
          <w:szCs w:val="24"/>
          <w:lang w:eastAsia="es-DO"/>
        </w:rPr>
        <w:t>E</w:t>
      </w:r>
      <w:r w:rsidR="00314286" w:rsidRPr="007278EA">
        <w:rPr>
          <w:rFonts w:ascii="Times New Roman" w:eastAsia="Times New Roman" w:hAnsi="Times New Roman"/>
          <w:bCs/>
          <w:color w:val="000000"/>
          <w:sz w:val="24"/>
          <w:szCs w:val="24"/>
          <w:lang w:eastAsia="es-DO"/>
        </w:rPr>
        <w:t xml:space="preserve">l promedio alcanzado </w:t>
      </w:r>
      <w:r w:rsidR="005E6B4A" w:rsidRPr="007278EA">
        <w:rPr>
          <w:rFonts w:ascii="Times New Roman" w:eastAsia="Times New Roman" w:hAnsi="Times New Roman"/>
          <w:bCs/>
          <w:color w:val="000000"/>
          <w:sz w:val="24"/>
          <w:szCs w:val="24"/>
          <w:lang w:eastAsia="es-DO"/>
        </w:rPr>
        <w:t xml:space="preserve">por la CDC </w:t>
      </w:r>
      <w:r w:rsidR="004B32B1" w:rsidRPr="007278EA">
        <w:rPr>
          <w:rFonts w:ascii="Times New Roman" w:eastAsia="Times New Roman" w:hAnsi="Times New Roman"/>
          <w:bCs/>
          <w:color w:val="000000"/>
          <w:sz w:val="24"/>
          <w:szCs w:val="24"/>
          <w:lang w:eastAsia="es-DO"/>
        </w:rPr>
        <w:t>en el monitoreo realizado para el periodo julio – septiembre</w:t>
      </w:r>
      <w:r w:rsidR="00314286" w:rsidRPr="007278EA">
        <w:rPr>
          <w:rFonts w:ascii="Times New Roman" w:eastAsia="Times New Roman" w:hAnsi="Times New Roman"/>
          <w:bCs/>
          <w:color w:val="000000"/>
          <w:sz w:val="24"/>
          <w:szCs w:val="24"/>
          <w:lang w:eastAsia="es-DO"/>
        </w:rPr>
        <w:t xml:space="preserve"> fue de un </w:t>
      </w:r>
      <w:r w:rsidR="00B32927" w:rsidRPr="007278EA">
        <w:rPr>
          <w:rFonts w:ascii="Times New Roman" w:eastAsia="Times New Roman" w:hAnsi="Times New Roman"/>
          <w:bCs/>
          <w:color w:val="000000"/>
          <w:sz w:val="24"/>
          <w:szCs w:val="24"/>
          <w:lang w:eastAsia="es-DO"/>
        </w:rPr>
        <w:t>80.89</w:t>
      </w:r>
      <w:r w:rsidR="00314286" w:rsidRPr="007278EA">
        <w:rPr>
          <w:rFonts w:ascii="Times New Roman" w:eastAsia="Times New Roman" w:hAnsi="Times New Roman"/>
          <w:bCs/>
          <w:color w:val="000000"/>
          <w:sz w:val="24"/>
          <w:szCs w:val="24"/>
          <w:lang w:eastAsia="es-DO"/>
        </w:rPr>
        <w:t>%.</w:t>
      </w:r>
    </w:p>
    <w:p w14:paraId="7EDDCE69" w14:textId="6B994BC5" w:rsidR="00FF623D" w:rsidRDefault="00314286" w:rsidP="00753D06">
      <w:pPr>
        <w:pStyle w:val="Prrafodelista"/>
        <w:spacing w:before="100" w:beforeAutospacing="1" w:after="100" w:afterAutospacing="1"/>
        <w:ind w:left="0" w:firstLine="72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 xml:space="preserve">La CDC </w:t>
      </w:r>
      <w:r w:rsidR="005E6B4A">
        <w:rPr>
          <w:rFonts w:ascii="Times New Roman" w:eastAsia="Times New Roman" w:hAnsi="Times New Roman"/>
          <w:bCs/>
          <w:color w:val="000000"/>
          <w:sz w:val="24"/>
          <w:szCs w:val="24"/>
          <w:lang w:eastAsia="es-DO"/>
        </w:rPr>
        <w:t>continúa realizando</w:t>
      </w:r>
      <w:r>
        <w:rPr>
          <w:rFonts w:ascii="Times New Roman" w:eastAsia="Times New Roman" w:hAnsi="Times New Roman"/>
          <w:bCs/>
          <w:color w:val="000000"/>
          <w:sz w:val="24"/>
          <w:szCs w:val="24"/>
          <w:lang w:eastAsia="es-DO"/>
        </w:rPr>
        <w:t xml:space="preserve"> sus </w:t>
      </w:r>
      <w:r w:rsidR="005E6B4A">
        <w:rPr>
          <w:rFonts w:ascii="Times New Roman" w:eastAsia="Times New Roman" w:hAnsi="Times New Roman"/>
          <w:bCs/>
          <w:color w:val="000000"/>
          <w:sz w:val="24"/>
          <w:szCs w:val="24"/>
          <w:lang w:eastAsia="es-DO"/>
        </w:rPr>
        <w:t xml:space="preserve">mayores </w:t>
      </w:r>
      <w:r w:rsidR="00FF623D" w:rsidRPr="00FF623D">
        <w:rPr>
          <w:rFonts w:ascii="Times New Roman" w:eastAsia="Times New Roman" w:hAnsi="Times New Roman"/>
          <w:bCs/>
          <w:color w:val="000000"/>
          <w:sz w:val="24"/>
          <w:szCs w:val="24"/>
          <w:lang w:eastAsia="es-DO"/>
        </w:rPr>
        <w:t>esfuerzos</w:t>
      </w:r>
      <w:r w:rsidR="00FF623D">
        <w:rPr>
          <w:rFonts w:ascii="Times New Roman" w:eastAsia="Times New Roman" w:hAnsi="Times New Roman"/>
          <w:bCs/>
          <w:color w:val="000000"/>
          <w:sz w:val="24"/>
          <w:szCs w:val="24"/>
          <w:lang w:eastAsia="es-DO"/>
        </w:rPr>
        <w:t xml:space="preserve"> </w:t>
      </w:r>
      <w:r>
        <w:rPr>
          <w:rFonts w:ascii="Times New Roman" w:eastAsia="Times New Roman" w:hAnsi="Times New Roman"/>
          <w:bCs/>
          <w:color w:val="000000"/>
          <w:sz w:val="24"/>
          <w:szCs w:val="24"/>
          <w:lang w:eastAsia="es-DO"/>
        </w:rPr>
        <w:t>para eficientizar</w:t>
      </w:r>
      <w:r w:rsidR="005E6B4A">
        <w:rPr>
          <w:rFonts w:ascii="Times New Roman" w:eastAsia="Times New Roman" w:hAnsi="Times New Roman"/>
          <w:bCs/>
          <w:color w:val="000000"/>
          <w:sz w:val="24"/>
          <w:szCs w:val="24"/>
          <w:lang w:eastAsia="es-DO"/>
        </w:rPr>
        <w:t xml:space="preserve"> y transparentar su gestión e </w:t>
      </w:r>
      <w:r>
        <w:rPr>
          <w:rFonts w:ascii="Times New Roman" w:eastAsia="Times New Roman" w:hAnsi="Times New Roman"/>
          <w:bCs/>
          <w:color w:val="000000"/>
          <w:sz w:val="24"/>
          <w:szCs w:val="24"/>
          <w:lang w:eastAsia="es-DO"/>
        </w:rPr>
        <w:t xml:space="preserve">incrementar </w:t>
      </w:r>
      <w:r w:rsidR="00FF623D" w:rsidRPr="00FF623D">
        <w:rPr>
          <w:rFonts w:ascii="Times New Roman" w:eastAsia="Times New Roman" w:hAnsi="Times New Roman"/>
          <w:bCs/>
          <w:color w:val="000000"/>
          <w:sz w:val="24"/>
          <w:szCs w:val="24"/>
          <w:lang w:eastAsia="es-DO"/>
        </w:rPr>
        <w:t>las calificaciones de los indicadores y mejorar el</w:t>
      </w:r>
      <w:r w:rsidR="00FF623D">
        <w:rPr>
          <w:rFonts w:ascii="Times New Roman" w:eastAsia="Times New Roman" w:hAnsi="Times New Roman"/>
          <w:bCs/>
          <w:color w:val="000000"/>
          <w:sz w:val="24"/>
          <w:szCs w:val="24"/>
          <w:lang w:eastAsia="es-DO"/>
        </w:rPr>
        <w:t xml:space="preserve"> </w:t>
      </w:r>
      <w:r w:rsidR="00FF623D" w:rsidRPr="00FF623D">
        <w:rPr>
          <w:rFonts w:ascii="Times New Roman" w:eastAsia="Times New Roman" w:hAnsi="Times New Roman"/>
          <w:bCs/>
          <w:color w:val="000000"/>
          <w:sz w:val="24"/>
          <w:szCs w:val="24"/>
          <w:lang w:eastAsia="es-DO"/>
        </w:rPr>
        <w:t>posicionamiento institucional en la semaforización.</w:t>
      </w:r>
    </w:p>
    <w:p w14:paraId="26F212F7" w14:textId="2940D65A" w:rsidR="00DD1D8F" w:rsidRDefault="00DD1D8F" w:rsidP="00753D06">
      <w:pPr>
        <w:pStyle w:val="Prrafodelista"/>
        <w:spacing w:before="100" w:beforeAutospacing="1" w:after="100" w:afterAutospacing="1"/>
        <w:ind w:left="0" w:firstLine="72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 xml:space="preserve">Tabla No. </w:t>
      </w:r>
      <w:r w:rsidR="009947A1">
        <w:rPr>
          <w:rFonts w:ascii="Times New Roman" w:eastAsia="Times New Roman" w:hAnsi="Times New Roman"/>
          <w:b/>
          <w:bCs/>
          <w:color w:val="000000"/>
          <w:sz w:val="24"/>
          <w:szCs w:val="24"/>
          <w:lang w:eastAsia="es-DO"/>
        </w:rPr>
        <w:t>4</w:t>
      </w:r>
      <w:r w:rsidR="00B32927" w:rsidRPr="00E15EF3">
        <w:rPr>
          <w:rStyle w:val="Refdenotaalpie"/>
          <w:rFonts w:ascii="Times New Roman" w:eastAsia="Times New Roman" w:hAnsi="Times New Roman"/>
          <w:bCs/>
          <w:color w:val="000000"/>
          <w:sz w:val="20"/>
          <w:szCs w:val="20"/>
          <w:lang w:eastAsia="es-DO"/>
        </w:rPr>
        <w:footnoteReference w:id="3"/>
      </w:r>
    </w:p>
    <w:tbl>
      <w:tblPr>
        <w:tblStyle w:val="Tabladecuadrcula5oscura-nfasis1"/>
        <w:tblW w:w="0" w:type="auto"/>
        <w:tblLook w:val="04A0" w:firstRow="1" w:lastRow="0" w:firstColumn="1" w:lastColumn="0" w:noHBand="0" w:noVBand="1"/>
      </w:tblPr>
      <w:tblGrid>
        <w:gridCol w:w="3823"/>
        <w:gridCol w:w="1031"/>
        <w:gridCol w:w="1546"/>
        <w:gridCol w:w="1510"/>
      </w:tblGrid>
      <w:tr w:rsidR="0084647D" w:rsidRPr="00B54F30" w14:paraId="50D7DE27" w14:textId="77777777" w:rsidTr="00AC6293">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823" w:type="dxa"/>
          </w:tcPr>
          <w:p w14:paraId="64BBA6F6" w14:textId="0705E2A9" w:rsidR="0084647D" w:rsidRPr="00B54F30" w:rsidRDefault="0084647D" w:rsidP="0084647D">
            <w:pPr>
              <w:pStyle w:val="Prrafodelista"/>
              <w:spacing w:before="100" w:beforeAutospacing="1" w:after="100" w:afterAutospacing="1"/>
              <w:ind w:left="0" w:firstLine="0"/>
              <w:jc w:val="center"/>
              <w:rPr>
                <w:rFonts w:ascii="Times New Roman" w:eastAsia="Times New Roman" w:hAnsi="Times New Roman"/>
                <w:b w:val="0"/>
                <w:bCs w:val="0"/>
                <w:sz w:val="24"/>
                <w:szCs w:val="24"/>
                <w:lang w:eastAsia="es-DO"/>
              </w:rPr>
            </w:pPr>
            <w:r w:rsidRPr="00B54F30">
              <w:rPr>
                <w:rFonts w:ascii="Times New Roman" w:eastAsia="Times New Roman" w:hAnsi="Times New Roman"/>
                <w:b w:val="0"/>
                <w:bCs w:val="0"/>
                <w:sz w:val="24"/>
                <w:szCs w:val="24"/>
                <w:lang w:eastAsia="es-DO"/>
              </w:rPr>
              <w:t>Sistema</w:t>
            </w:r>
          </w:p>
        </w:tc>
        <w:tc>
          <w:tcPr>
            <w:tcW w:w="1031" w:type="dxa"/>
          </w:tcPr>
          <w:p w14:paraId="0E0128E0" w14:textId="07D51376" w:rsidR="0084647D" w:rsidRPr="00B54F30" w:rsidRDefault="0084647D" w:rsidP="0084647D">
            <w:pPr>
              <w:pStyle w:val="Prrafodelista"/>
              <w:spacing w:before="100" w:beforeAutospacing="1" w:after="100" w:afterAutospacing="1"/>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eastAsia="es-DO"/>
              </w:rPr>
            </w:pPr>
            <w:r w:rsidRPr="00B54F30">
              <w:rPr>
                <w:rFonts w:ascii="Times New Roman" w:eastAsia="Times New Roman" w:hAnsi="Times New Roman"/>
                <w:b w:val="0"/>
                <w:bCs w:val="0"/>
                <w:sz w:val="24"/>
                <w:szCs w:val="24"/>
                <w:lang w:eastAsia="es-DO"/>
              </w:rPr>
              <w:t>Valor</w:t>
            </w:r>
          </w:p>
        </w:tc>
        <w:tc>
          <w:tcPr>
            <w:tcW w:w="1546" w:type="dxa"/>
          </w:tcPr>
          <w:p w14:paraId="5D89D65D" w14:textId="145853D6" w:rsidR="0084647D" w:rsidRPr="00B54F30" w:rsidRDefault="0084647D" w:rsidP="0084647D">
            <w:pPr>
              <w:pStyle w:val="Prrafodelista"/>
              <w:spacing w:before="100" w:beforeAutospacing="1" w:after="100" w:afterAutospacing="1"/>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eastAsia="es-DO"/>
              </w:rPr>
            </w:pPr>
            <w:r w:rsidRPr="00B54F30">
              <w:rPr>
                <w:rFonts w:ascii="Times New Roman" w:eastAsia="Times New Roman" w:hAnsi="Times New Roman"/>
                <w:b w:val="0"/>
                <w:bCs w:val="0"/>
                <w:sz w:val="24"/>
                <w:szCs w:val="24"/>
                <w:lang w:eastAsia="es-DO"/>
              </w:rPr>
              <w:t>Calificación</w:t>
            </w:r>
          </w:p>
        </w:tc>
        <w:tc>
          <w:tcPr>
            <w:tcW w:w="1510" w:type="dxa"/>
          </w:tcPr>
          <w:p w14:paraId="0BF1A872" w14:textId="1B94F48A" w:rsidR="0084647D" w:rsidRPr="00B54F30" w:rsidRDefault="0084647D" w:rsidP="0084647D">
            <w:pPr>
              <w:pStyle w:val="Prrafodelista"/>
              <w:spacing w:before="100" w:beforeAutospacing="1" w:after="100" w:afterAutospacing="1"/>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eastAsia="es-DO"/>
              </w:rPr>
            </w:pPr>
            <w:r w:rsidRPr="00B54F30">
              <w:rPr>
                <w:rFonts w:ascii="Times New Roman" w:eastAsia="Times New Roman" w:hAnsi="Times New Roman"/>
                <w:b w:val="0"/>
                <w:bCs w:val="0"/>
                <w:sz w:val="24"/>
                <w:szCs w:val="24"/>
                <w:lang w:eastAsia="es-DO"/>
              </w:rPr>
              <w:t>Ponderación</w:t>
            </w:r>
          </w:p>
        </w:tc>
      </w:tr>
      <w:tr w:rsidR="00B54F30" w:rsidRPr="00B54F30" w14:paraId="203C0A86"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472559D" w14:textId="2DBD6E9D" w:rsidR="00B54F30" w:rsidRPr="00B54F30" w:rsidRDefault="00B54F30" w:rsidP="00B54F30">
            <w:pPr>
              <w:pStyle w:val="Prrafodelista"/>
              <w:spacing w:before="100" w:beforeAutospacing="1" w:after="100" w:afterAutospacing="1"/>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SISMAP</w:t>
            </w:r>
          </w:p>
        </w:tc>
        <w:tc>
          <w:tcPr>
            <w:tcW w:w="1031" w:type="dxa"/>
          </w:tcPr>
          <w:p w14:paraId="314B1A8A" w14:textId="5749597F"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10%</w:t>
            </w:r>
          </w:p>
        </w:tc>
        <w:tc>
          <w:tcPr>
            <w:tcW w:w="1546" w:type="dxa"/>
          </w:tcPr>
          <w:p w14:paraId="2945E3F2" w14:textId="33FB3C86"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82.61</w:t>
            </w:r>
          </w:p>
        </w:tc>
        <w:tc>
          <w:tcPr>
            <w:tcW w:w="1510" w:type="dxa"/>
          </w:tcPr>
          <w:p w14:paraId="79467D26" w14:textId="484D9CEC"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8.26</w:t>
            </w:r>
          </w:p>
        </w:tc>
      </w:tr>
      <w:tr w:rsidR="00B54F30" w:rsidRPr="00B54F30" w14:paraId="04F4A5AF" w14:textId="77777777" w:rsidTr="00AC6293">
        <w:tc>
          <w:tcPr>
            <w:cnfStyle w:val="001000000000" w:firstRow="0" w:lastRow="0" w:firstColumn="1" w:lastColumn="0" w:oddVBand="0" w:evenVBand="0" w:oddHBand="0" w:evenHBand="0" w:firstRowFirstColumn="0" w:firstRowLastColumn="0" w:lastRowFirstColumn="0" w:lastRowLastColumn="0"/>
            <w:tcW w:w="3823" w:type="dxa"/>
          </w:tcPr>
          <w:p w14:paraId="3A6C89ED" w14:textId="6489E512" w:rsidR="00B54F30" w:rsidRPr="00B54F30" w:rsidRDefault="00B54F30" w:rsidP="00B54F30">
            <w:pPr>
              <w:pStyle w:val="Prrafodelista"/>
              <w:spacing w:before="100" w:beforeAutospacing="1" w:after="100" w:afterAutospacing="1"/>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ITICGE</w:t>
            </w:r>
          </w:p>
        </w:tc>
        <w:tc>
          <w:tcPr>
            <w:tcW w:w="1031" w:type="dxa"/>
          </w:tcPr>
          <w:p w14:paraId="70F41B5E" w14:textId="1925CD7E"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10%</w:t>
            </w:r>
          </w:p>
        </w:tc>
        <w:tc>
          <w:tcPr>
            <w:tcW w:w="1546" w:type="dxa"/>
          </w:tcPr>
          <w:p w14:paraId="5FCACFEB" w14:textId="5A49081B"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63.73</w:t>
            </w:r>
          </w:p>
        </w:tc>
        <w:tc>
          <w:tcPr>
            <w:tcW w:w="1510" w:type="dxa"/>
          </w:tcPr>
          <w:p w14:paraId="0297646F" w14:textId="3EC8C987"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6.37</w:t>
            </w:r>
          </w:p>
        </w:tc>
      </w:tr>
      <w:tr w:rsidR="00B54F30" w:rsidRPr="00B54F30" w14:paraId="03AD9088"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884D643" w14:textId="37E81217" w:rsidR="00B54F30" w:rsidRPr="00B54F30" w:rsidRDefault="00B54F30" w:rsidP="00B54F30">
            <w:pPr>
              <w:pStyle w:val="Prrafodelista"/>
              <w:spacing w:before="100" w:beforeAutospacing="1" w:after="100" w:afterAutospacing="1"/>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NOBACI</w:t>
            </w:r>
          </w:p>
        </w:tc>
        <w:tc>
          <w:tcPr>
            <w:tcW w:w="1031" w:type="dxa"/>
          </w:tcPr>
          <w:p w14:paraId="5B1C8ED6" w14:textId="5D0AD239"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15%</w:t>
            </w:r>
          </w:p>
        </w:tc>
        <w:tc>
          <w:tcPr>
            <w:tcW w:w="1546" w:type="dxa"/>
          </w:tcPr>
          <w:p w14:paraId="71A095BC" w14:textId="032FB4B2"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51.84</w:t>
            </w:r>
          </w:p>
        </w:tc>
        <w:tc>
          <w:tcPr>
            <w:tcW w:w="1510" w:type="dxa"/>
          </w:tcPr>
          <w:p w14:paraId="389D4003" w14:textId="5833B7ED"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7.78</w:t>
            </w:r>
          </w:p>
        </w:tc>
      </w:tr>
      <w:tr w:rsidR="00B54F30" w:rsidRPr="00B54F30" w14:paraId="0376C0EE" w14:textId="77777777" w:rsidTr="00AC6293">
        <w:tc>
          <w:tcPr>
            <w:cnfStyle w:val="001000000000" w:firstRow="0" w:lastRow="0" w:firstColumn="1" w:lastColumn="0" w:oddVBand="0" w:evenVBand="0" w:oddHBand="0" w:evenHBand="0" w:firstRowFirstColumn="0" w:firstRowLastColumn="0" w:lastRowFirstColumn="0" w:lastRowLastColumn="0"/>
            <w:tcW w:w="3823" w:type="dxa"/>
          </w:tcPr>
          <w:p w14:paraId="348E51ED" w14:textId="5323DFD5" w:rsidR="00B54F30" w:rsidRPr="00B54F30" w:rsidRDefault="00B54F30" w:rsidP="00B54F30">
            <w:pPr>
              <w:pStyle w:val="Prrafodelista"/>
              <w:spacing w:before="100" w:beforeAutospacing="1" w:after="100" w:afterAutospacing="1"/>
              <w:ind w:left="0" w:firstLine="0"/>
              <w:jc w:val="left"/>
              <w:rPr>
                <w:rFonts w:ascii="Times New Roman" w:eastAsia="Times New Roman" w:hAnsi="Times New Roman"/>
                <w:b w:val="0"/>
                <w:bCs w:val="0"/>
                <w:color w:val="000000"/>
                <w:sz w:val="24"/>
                <w:szCs w:val="24"/>
                <w:lang w:eastAsia="es-DO"/>
              </w:rPr>
            </w:pPr>
            <w:r w:rsidRPr="00B54F30">
              <w:rPr>
                <w:rFonts w:ascii="Times New Roman" w:hAnsi="Times New Roman"/>
                <w:sz w:val="24"/>
                <w:szCs w:val="24"/>
              </w:rPr>
              <w:t>Cumplimiento Ley 200-04</w:t>
            </w:r>
          </w:p>
        </w:tc>
        <w:tc>
          <w:tcPr>
            <w:tcW w:w="1031" w:type="dxa"/>
          </w:tcPr>
          <w:p w14:paraId="52E9C47E" w14:textId="224ECBF7"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15%</w:t>
            </w:r>
          </w:p>
        </w:tc>
        <w:tc>
          <w:tcPr>
            <w:tcW w:w="1546" w:type="dxa"/>
          </w:tcPr>
          <w:p w14:paraId="6D23F5FB" w14:textId="43F3978D"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98.00</w:t>
            </w:r>
          </w:p>
        </w:tc>
        <w:tc>
          <w:tcPr>
            <w:tcW w:w="1510" w:type="dxa"/>
          </w:tcPr>
          <w:p w14:paraId="17A080B8" w14:textId="7309C75F"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14.70</w:t>
            </w:r>
          </w:p>
        </w:tc>
      </w:tr>
      <w:tr w:rsidR="00B54F30" w:rsidRPr="00B54F30" w14:paraId="167FC99C"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A21823B" w14:textId="59328ED5" w:rsidR="00B54F30" w:rsidRPr="00B54F30" w:rsidRDefault="00B54F30" w:rsidP="00B54F30">
            <w:pPr>
              <w:pStyle w:val="Prrafodelista"/>
              <w:spacing w:before="100" w:beforeAutospacing="1" w:after="100" w:afterAutospacing="1"/>
              <w:ind w:left="0" w:firstLine="0"/>
              <w:jc w:val="left"/>
              <w:rPr>
                <w:rFonts w:ascii="Times New Roman" w:eastAsia="Times New Roman" w:hAnsi="Times New Roman"/>
                <w:b w:val="0"/>
                <w:bCs w:val="0"/>
                <w:color w:val="000000"/>
                <w:sz w:val="24"/>
                <w:szCs w:val="24"/>
                <w:lang w:eastAsia="es-DO"/>
              </w:rPr>
            </w:pPr>
            <w:r w:rsidRPr="00B54F30">
              <w:rPr>
                <w:rFonts w:ascii="Times New Roman" w:hAnsi="Times New Roman"/>
                <w:sz w:val="24"/>
                <w:szCs w:val="24"/>
              </w:rPr>
              <w:t>Índice de Gestión Presupuestaria (IGP-DIGEPRES)</w:t>
            </w:r>
          </w:p>
        </w:tc>
        <w:tc>
          <w:tcPr>
            <w:tcW w:w="1031" w:type="dxa"/>
          </w:tcPr>
          <w:p w14:paraId="628DC9DA" w14:textId="039E5D05"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15%</w:t>
            </w:r>
          </w:p>
        </w:tc>
        <w:tc>
          <w:tcPr>
            <w:tcW w:w="1546" w:type="dxa"/>
          </w:tcPr>
          <w:p w14:paraId="7485A7C7" w14:textId="6D6341E9"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94.00</w:t>
            </w:r>
          </w:p>
        </w:tc>
        <w:tc>
          <w:tcPr>
            <w:tcW w:w="1510" w:type="dxa"/>
          </w:tcPr>
          <w:p w14:paraId="46827999" w14:textId="13E47139"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14.10</w:t>
            </w:r>
          </w:p>
        </w:tc>
      </w:tr>
      <w:tr w:rsidR="00B54F30" w:rsidRPr="00B54F30" w14:paraId="7B355F8B" w14:textId="77777777" w:rsidTr="00AC6293">
        <w:tc>
          <w:tcPr>
            <w:cnfStyle w:val="001000000000" w:firstRow="0" w:lastRow="0" w:firstColumn="1" w:lastColumn="0" w:oddVBand="0" w:evenVBand="0" w:oddHBand="0" w:evenHBand="0" w:firstRowFirstColumn="0" w:firstRowLastColumn="0" w:lastRowFirstColumn="0" w:lastRowLastColumn="0"/>
            <w:tcW w:w="3823" w:type="dxa"/>
          </w:tcPr>
          <w:p w14:paraId="7DD412C5" w14:textId="3DD848A3" w:rsidR="00B54F30" w:rsidRPr="00B54F30" w:rsidRDefault="00B54F30" w:rsidP="00B54F30">
            <w:pPr>
              <w:pStyle w:val="Prrafodelista"/>
              <w:spacing w:before="100" w:beforeAutospacing="1" w:after="100" w:afterAutospacing="1"/>
              <w:ind w:left="0" w:firstLine="0"/>
              <w:jc w:val="left"/>
              <w:rPr>
                <w:rFonts w:ascii="Times New Roman" w:eastAsia="Times New Roman" w:hAnsi="Times New Roman"/>
                <w:b w:val="0"/>
                <w:bCs w:val="0"/>
                <w:color w:val="000000"/>
                <w:sz w:val="24"/>
                <w:szCs w:val="24"/>
                <w:lang w:eastAsia="es-DO"/>
              </w:rPr>
            </w:pPr>
            <w:r w:rsidRPr="00B54F30">
              <w:rPr>
                <w:rFonts w:ascii="Times New Roman" w:hAnsi="Times New Roman"/>
                <w:sz w:val="24"/>
                <w:szCs w:val="24"/>
              </w:rPr>
              <w:t>Sistema Nacional de Compras y Contrataciones (SISCOMPRA)</w:t>
            </w:r>
          </w:p>
        </w:tc>
        <w:tc>
          <w:tcPr>
            <w:tcW w:w="1031" w:type="dxa"/>
          </w:tcPr>
          <w:p w14:paraId="4BE10521" w14:textId="2D676025"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15%</w:t>
            </w:r>
          </w:p>
        </w:tc>
        <w:tc>
          <w:tcPr>
            <w:tcW w:w="1546" w:type="dxa"/>
          </w:tcPr>
          <w:p w14:paraId="128E9CAE" w14:textId="71E0377E"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96.37</w:t>
            </w:r>
          </w:p>
        </w:tc>
        <w:tc>
          <w:tcPr>
            <w:tcW w:w="1510" w:type="dxa"/>
          </w:tcPr>
          <w:p w14:paraId="041D82F3" w14:textId="41BDC4A0"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14.46</w:t>
            </w:r>
          </w:p>
        </w:tc>
      </w:tr>
      <w:tr w:rsidR="00B54F30" w:rsidRPr="00B54F30" w14:paraId="30877D19"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99F4B56" w14:textId="282CFEAD" w:rsidR="00B54F30" w:rsidRPr="00B54F30" w:rsidRDefault="00B54F30" w:rsidP="00B54F30">
            <w:pPr>
              <w:pStyle w:val="Prrafodelista"/>
              <w:spacing w:before="100" w:beforeAutospacing="1" w:after="100" w:afterAutospacing="1"/>
              <w:ind w:left="0" w:firstLine="0"/>
              <w:jc w:val="left"/>
              <w:rPr>
                <w:rFonts w:ascii="Times New Roman" w:eastAsia="Times New Roman" w:hAnsi="Times New Roman"/>
                <w:b w:val="0"/>
                <w:bCs w:val="0"/>
                <w:color w:val="000000"/>
                <w:sz w:val="24"/>
                <w:szCs w:val="24"/>
                <w:lang w:eastAsia="es-DO"/>
              </w:rPr>
            </w:pPr>
            <w:r w:rsidRPr="00B54F30">
              <w:rPr>
                <w:rFonts w:ascii="Times New Roman" w:hAnsi="Times New Roman"/>
                <w:sz w:val="24"/>
                <w:szCs w:val="24"/>
              </w:rPr>
              <w:t>Transparencia Gubernamental</w:t>
            </w:r>
          </w:p>
        </w:tc>
        <w:tc>
          <w:tcPr>
            <w:tcW w:w="1031" w:type="dxa"/>
          </w:tcPr>
          <w:p w14:paraId="7F19F52F" w14:textId="6132F070"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20%</w:t>
            </w:r>
          </w:p>
        </w:tc>
        <w:tc>
          <w:tcPr>
            <w:tcW w:w="1546" w:type="dxa"/>
          </w:tcPr>
          <w:p w14:paraId="21E00F33" w14:textId="7A3EDE5D"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88.00</w:t>
            </w:r>
          </w:p>
        </w:tc>
        <w:tc>
          <w:tcPr>
            <w:tcW w:w="1510" w:type="dxa"/>
          </w:tcPr>
          <w:p w14:paraId="2BB3EC93" w14:textId="58E58248" w:rsidR="00B54F30" w:rsidRPr="00B54F30" w:rsidRDefault="00B54F30" w:rsidP="00B54F30">
            <w:pPr>
              <w:pStyle w:val="Prrafodelista"/>
              <w:spacing w:before="100" w:beforeAutospacing="1" w:after="100" w:afterAutospacing="1"/>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color w:val="000000"/>
                <w:sz w:val="24"/>
                <w:szCs w:val="24"/>
              </w:rPr>
              <w:t>17.60</w:t>
            </w:r>
          </w:p>
        </w:tc>
      </w:tr>
      <w:tr w:rsidR="00B54F30" w:rsidRPr="00B54F30" w14:paraId="2D27F08B" w14:textId="77777777" w:rsidTr="00AC6293">
        <w:trPr>
          <w:trHeight w:val="419"/>
        </w:trPr>
        <w:tc>
          <w:tcPr>
            <w:cnfStyle w:val="001000000000" w:firstRow="0" w:lastRow="0" w:firstColumn="1" w:lastColumn="0" w:oddVBand="0" w:evenVBand="0" w:oddHBand="0" w:evenHBand="0" w:firstRowFirstColumn="0" w:firstRowLastColumn="0" w:lastRowFirstColumn="0" w:lastRowLastColumn="0"/>
            <w:tcW w:w="3823" w:type="dxa"/>
          </w:tcPr>
          <w:p w14:paraId="58D6FCAD" w14:textId="77C3DE97" w:rsidR="00B54F30" w:rsidRPr="00AC6293" w:rsidRDefault="00B54F30" w:rsidP="00B54F30">
            <w:pPr>
              <w:pStyle w:val="Prrafodelista"/>
              <w:spacing w:before="100" w:beforeAutospacing="1" w:after="100" w:afterAutospacing="1"/>
              <w:ind w:left="0" w:firstLine="0"/>
              <w:jc w:val="right"/>
              <w:rPr>
                <w:rFonts w:ascii="Times New Roman" w:eastAsia="Times New Roman" w:hAnsi="Times New Roman"/>
                <w:bCs w:val="0"/>
                <w:color w:val="000000"/>
                <w:sz w:val="24"/>
                <w:szCs w:val="24"/>
                <w:lang w:eastAsia="es-DO"/>
              </w:rPr>
            </w:pPr>
            <w:r w:rsidRPr="00AC6293">
              <w:rPr>
                <w:rFonts w:ascii="Times New Roman" w:hAnsi="Times New Roman"/>
                <w:sz w:val="24"/>
                <w:szCs w:val="24"/>
              </w:rPr>
              <w:t xml:space="preserve">Ponderación </w:t>
            </w:r>
          </w:p>
        </w:tc>
        <w:tc>
          <w:tcPr>
            <w:tcW w:w="1031" w:type="dxa"/>
          </w:tcPr>
          <w:p w14:paraId="4AA85575" w14:textId="303F5046"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b/>
                <w:color w:val="000000"/>
                <w:sz w:val="24"/>
                <w:szCs w:val="24"/>
              </w:rPr>
              <w:t>100%</w:t>
            </w:r>
          </w:p>
        </w:tc>
        <w:tc>
          <w:tcPr>
            <w:tcW w:w="1546" w:type="dxa"/>
          </w:tcPr>
          <w:p w14:paraId="36E356D3" w14:textId="77777777"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p>
        </w:tc>
        <w:tc>
          <w:tcPr>
            <w:tcW w:w="1510" w:type="dxa"/>
          </w:tcPr>
          <w:p w14:paraId="4A86B704" w14:textId="07F76C5E" w:rsidR="00B54F30" w:rsidRPr="00B54F30" w:rsidRDefault="00B54F30" w:rsidP="00B54F30">
            <w:pPr>
              <w:pStyle w:val="Prrafodelista"/>
              <w:spacing w:before="100" w:beforeAutospacing="1" w:after="100" w:afterAutospacing="1"/>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hAnsi="Times New Roman"/>
                <w:b/>
                <w:color w:val="000000"/>
                <w:sz w:val="24"/>
                <w:szCs w:val="24"/>
              </w:rPr>
              <w:t>83.27</w:t>
            </w:r>
          </w:p>
        </w:tc>
      </w:tr>
    </w:tbl>
    <w:p w14:paraId="1A47252C" w14:textId="625F6EE4" w:rsidR="00FB3A1E" w:rsidRDefault="00FB3A1E" w:rsidP="00753D06">
      <w:pPr>
        <w:spacing w:before="100" w:beforeAutospacing="1" w:after="100" w:afterAutospacing="1"/>
        <w:ind w:firstLine="72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E</w:t>
      </w:r>
      <w:r w:rsidRPr="00FB3A1E">
        <w:rPr>
          <w:rFonts w:ascii="Times New Roman" w:eastAsia="Times New Roman" w:hAnsi="Times New Roman"/>
          <w:bCs/>
          <w:color w:val="000000"/>
          <w:sz w:val="24"/>
          <w:szCs w:val="24"/>
          <w:lang w:eastAsia="es-DO"/>
        </w:rPr>
        <w:t xml:space="preserve">l sistema </w:t>
      </w:r>
      <w:r>
        <w:rPr>
          <w:rFonts w:ascii="Times New Roman" w:eastAsia="Times New Roman" w:hAnsi="Times New Roman"/>
          <w:bCs/>
          <w:color w:val="000000"/>
          <w:sz w:val="24"/>
          <w:szCs w:val="24"/>
          <w:lang w:eastAsia="es-DO"/>
        </w:rPr>
        <w:t>inició</w:t>
      </w:r>
      <w:r w:rsidRPr="00FB3A1E">
        <w:rPr>
          <w:rFonts w:ascii="Times New Roman" w:eastAsia="Times New Roman" w:hAnsi="Times New Roman"/>
          <w:bCs/>
          <w:color w:val="000000"/>
          <w:sz w:val="24"/>
          <w:szCs w:val="24"/>
          <w:lang w:eastAsia="es-DO"/>
        </w:rPr>
        <w:t xml:space="preserve"> dando seguimiento a las Metas Presidenciales establecidas en el Plan de Gobierno</w:t>
      </w:r>
      <w:r>
        <w:rPr>
          <w:rFonts w:ascii="Times New Roman" w:eastAsia="Times New Roman" w:hAnsi="Times New Roman"/>
          <w:bCs/>
          <w:color w:val="000000"/>
          <w:sz w:val="24"/>
          <w:szCs w:val="24"/>
          <w:lang w:eastAsia="es-DO"/>
        </w:rPr>
        <w:t>, m</w:t>
      </w:r>
      <w:r w:rsidRPr="00FB3A1E">
        <w:rPr>
          <w:rFonts w:ascii="Times New Roman" w:eastAsia="Times New Roman" w:hAnsi="Times New Roman"/>
          <w:bCs/>
          <w:color w:val="000000"/>
          <w:sz w:val="24"/>
          <w:szCs w:val="24"/>
          <w:lang w:eastAsia="es-DO"/>
        </w:rPr>
        <w:t xml:space="preserve">etas que están alineadas con la Estrategia Nacional de Desarrollo </w:t>
      </w:r>
      <w:r>
        <w:rPr>
          <w:rFonts w:ascii="Times New Roman" w:eastAsia="Times New Roman" w:hAnsi="Times New Roman"/>
          <w:bCs/>
          <w:color w:val="000000"/>
          <w:sz w:val="24"/>
          <w:szCs w:val="24"/>
          <w:lang w:eastAsia="es-DO"/>
        </w:rPr>
        <w:t xml:space="preserve">(END) </w:t>
      </w:r>
      <w:r w:rsidRPr="00FB3A1E">
        <w:rPr>
          <w:rFonts w:ascii="Times New Roman" w:eastAsia="Times New Roman" w:hAnsi="Times New Roman"/>
          <w:bCs/>
          <w:color w:val="000000"/>
          <w:sz w:val="24"/>
          <w:szCs w:val="24"/>
          <w:lang w:eastAsia="es-DO"/>
        </w:rPr>
        <w:t xml:space="preserve">2030, el Plan Nacional Plurianual del Sector Público </w:t>
      </w:r>
      <w:r>
        <w:rPr>
          <w:rFonts w:ascii="Times New Roman" w:eastAsia="Times New Roman" w:hAnsi="Times New Roman"/>
          <w:bCs/>
          <w:color w:val="000000"/>
          <w:sz w:val="24"/>
          <w:szCs w:val="24"/>
          <w:lang w:eastAsia="es-DO"/>
        </w:rPr>
        <w:t xml:space="preserve">(PNPSP) </w:t>
      </w:r>
      <w:r w:rsidRPr="00FB3A1E">
        <w:rPr>
          <w:rFonts w:ascii="Times New Roman" w:eastAsia="Times New Roman" w:hAnsi="Times New Roman"/>
          <w:bCs/>
          <w:color w:val="000000"/>
          <w:sz w:val="24"/>
          <w:szCs w:val="24"/>
          <w:lang w:eastAsia="es-DO"/>
        </w:rPr>
        <w:t>2017-2020 y los Objetivos de Desarrollo Sostenible</w:t>
      </w:r>
      <w:r>
        <w:rPr>
          <w:rFonts w:ascii="Times New Roman" w:eastAsia="Times New Roman" w:hAnsi="Times New Roman"/>
          <w:bCs/>
          <w:color w:val="000000"/>
          <w:sz w:val="24"/>
          <w:szCs w:val="24"/>
          <w:lang w:eastAsia="es-DO"/>
        </w:rPr>
        <w:t xml:space="preserve"> (ODS)</w:t>
      </w:r>
      <w:r w:rsidRPr="00FB3A1E">
        <w:rPr>
          <w:rFonts w:ascii="Times New Roman" w:eastAsia="Times New Roman" w:hAnsi="Times New Roman"/>
          <w:bCs/>
          <w:color w:val="000000"/>
          <w:sz w:val="24"/>
          <w:szCs w:val="24"/>
          <w:lang w:eastAsia="es-DO"/>
        </w:rPr>
        <w:t>.</w:t>
      </w:r>
    </w:p>
    <w:p w14:paraId="022E0EC1" w14:textId="3AA1F1B4" w:rsidR="00B54F30" w:rsidRDefault="00B54F30" w:rsidP="00753D06">
      <w:pPr>
        <w:spacing w:before="100" w:beforeAutospacing="1" w:after="100" w:afterAutospacing="1"/>
        <w:ind w:firstLine="720"/>
        <w:rPr>
          <w:rFonts w:ascii="Times New Roman" w:eastAsia="Times New Roman" w:hAnsi="Times New Roman"/>
          <w:bCs/>
          <w:color w:val="000000"/>
          <w:sz w:val="24"/>
          <w:szCs w:val="24"/>
          <w:lang w:eastAsia="es-DO"/>
        </w:rPr>
      </w:pPr>
    </w:p>
    <w:p w14:paraId="71C252E4" w14:textId="0D848E42" w:rsidR="00B54F30" w:rsidRDefault="00B54F30" w:rsidP="00753D06">
      <w:pPr>
        <w:spacing w:before="100" w:beforeAutospacing="1" w:after="100" w:afterAutospacing="1"/>
        <w:ind w:firstLine="720"/>
        <w:rPr>
          <w:rFonts w:ascii="Times New Roman" w:eastAsia="Times New Roman" w:hAnsi="Times New Roman"/>
          <w:bCs/>
          <w:color w:val="000000"/>
          <w:sz w:val="24"/>
          <w:szCs w:val="24"/>
          <w:lang w:eastAsia="es-DO"/>
        </w:rPr>
      </w:pPr>
    </w:p>
    <w:p w14:paraId="31523685" w14:textId="77777777" w:rsidR="00B54F30" w:rsidRDefault="00B54F30" w:rsidP="00753D06">
      <w:pPr>
        <w:spacing w:before="100" w:beforeAutospacing="1" w:after="100" w:afterAutospacing="1"/>
        <w:ind w:firstLine="720"/>
        <w:rPr>
          <w:rFonts w:ascii="Times New Roman" w:eastAsia="Times New Roman" w:hAnsi="Times New Roman"/>
          <w:bCs/>
          <w:color w:val="000000"/>
          <w:sz w:val="24"/>
          <w:szCs w:val="24"/>
          <w:lang w:eastAsia="es-DO"/>
        </w:rPr>
      </w:pPr>
    </w:p>
    <w:p w14:paraId="5EBBFC7F" w14:textId="44B157CD" w:rsidR="009D04AA" w:rsidRPr="006823B9" w:rsidRDefault="009D04AA" w:rsidP="00AA2F88">
      <w:pPr>
        <w:pStyle w:val="Prrafodelista"/>
        <w:numPr>
          <w:ilvl w:val="0"/>
          <w:numId w:val="25"/>
        </w:numPr>
        <w:rPr>
          <w:rFonts w:ascii="Times New Roman" w:hAnsi="Times New Roman"/>
          <w:b/>
          <w:sz w:val="24"/>
          <w:szCs w:val="24"/>
        </w:rPr>
      </w:pPr>
      <w:r w:rsidRPr="006823B9">
        <w:rPr>
          <w:rFonts w:ascii="Times New Roman" w:hAnsi="Times New Roman"/>
          <w:b/>
          <w:sz w:val="24"/>
          <w:szCs w:val="24"/>
        </w:rPr>
        <w:t>Sistema de Monitoreo de la Administración Pública (SISMAP)</w:t>
      </w:r>
    </w:p>
    <w:p w14:paraId="6155F008" w14:textId="14F2D188" w:rsidR="009D04AA" w:rsidRDefault="009D04AA" w:rsidP="006823B9">
      <w:pPr>
        <w:pStyle w:val="Prrafodelista"/>
        <w:spacing w:before="100" w:beforeAutospacing="1" w:after="100" w:afterAutospacing="1"/>
        <w:ind w:left="0" w:firstLine="709"/>
        <w:rPr>
          <w:rFonts w:ascii="Times New Roman" w:eastAsia="Times New Roman" w:hAnsi="Times New Roman"/>
          <w:bCs/>
          <w:color w:val="000000"/>
          <w:sz w:val="24"/>
          <w:szCs w:val="24"/>
          <w:lang w:eastAsia="es-DO"/>
        </w:rPr>
      </w:pPr>
      <w:r w:rsidRPr="006A4CAF">
        <w:rPr>
          <w:rFonts w:ascii="Times New Roman" w:eastAsia="Times New Roman" w:hAnsi="Times New Roman"/>
          <w:bCs/>
          <w:color w:val="000000"/>
          <w:sz w:val="24"/>
          <w:szCs w:val="24"/>
          <w:lang w:eastAsia="es-DO"/>
        </w:rPr>
        <w:t xml:space="preserve">De cara al fortalecimiento de gestión humana, </w:t>
      </w:r>
      <w:r w:rsidR="00446794">
        <w:rPr>
          <w:rFonts w:ascii="Times New Roman" w:eastAsia="Times New Roman" w:hAnsi="Times New Roman"/>
          <w:bCs/>
          <w:color w:val="000000"/>
          <w:sz w:val="24"/>
          <w:szCs w:val="24"/>
          <w:lang w:eastAsia="es-DO"/>
        </w:rPr>
        <w:t xml:space="preserve">el fortalecimiento institucional y Gestión de calidad, </w:t>
      </w:r>
      <w:r w:rsidRPr="006A4CAF">
        <w:rPr>
          <w:rFonts w:ascii="Times New Roman" w:eastAsia="Times New Roman" w:hAnsi="Times New Roman"/>
          <w:bCs/>
          <w:color w:val="000000"/>
          <w:sz w:val="24"/>
          <w:szCs w:val="24"/>
          <w:lang w:eastAsia="es-DO"/>
        </w:rPr>
        <w:t xml:space="preserve">la CDC </w:t>
      </w:r>
      <w:r w:rsidR="00853D2B" w:rsidRPr="006A4CAF">
        <w:rPr>
          <w:rFonts w:ascii="Times New Roman" w:eastAsia="Times New Roman" w:hAnsi="Times New Roman"/>
          <w:bCs/>
          <w:color w:val="000000"/>
          <w:sz w:val="24"/>
          <w:szCs w:val="24"/>
          <w:lang w:eastAsia="es-DO"/>
        </w:rPr>
        <w:t>continúa</w:t>
      </w:r>
      <w:r w:rsidRPr="006A4CAF">
        <w:rPr>
          <w:rFonts w:ascii="Times New Roman" w:eastAsia="Times New Roman" w:hAnsi="Times New Roman"/>
          <w:bCs/>
          <w:color w:val="000000"/>
          <w:sz w:val="24"/>
          <w:szCs w:val="24"/>
          <w:lang w:eastAsia="es-DO"/>
        </w:rPr>
        <w:t xml:space="preserve"> actu</w:t>
      </w:r>
      <w:r w:rsidR="002628CF">
        <w:rPr>
          <w:rFonts w:ascii="Times New Roman" w:eastAsia="Times New Roman" w:hAnsi="Times New Roman"/>
          <w:bCs/>
          <w:color w:val="000000"/>
          <w:sz w:val="24"/>
          <w:szCs w:val="24"/>
          <w:lang w:eastAsia="es-DO"/>
        </w:rPr>
        <w:t>alizando los indicadores en el Sistema de M</w:t>
      </w:r>
      <w:r w:rsidRPr="006A4CAF">
        <w:rPr>
          <w:rFonts w:ascii="Times New Roman" w:eastAsia="Times New Roman" w:hAnsi="Times New Roman"/>
          <w:bCs/>
          <w:color w:val="000000"/>
          <w:sz w:val="24"/>
          <w:szCs w:val="24"/>
          <w:lang w:eastAsia="es-DO"/>
        </w:rPr>
        <w:t xml:space="preserve">onitoreo de la Administración Pública (SISMAP). Para el </w:t>
      </w:r>
      <w:r w:rsidRPr="006A4C44">
        <w:rPr>
          <w:rFonts w:ascii="Times New Roman" w:eastAsia="Times New Roman" w:hAnsi="Times New Roman"/>
          <w:bCs/>
          <w:color w:val="000000"/>
          <w:sz w:val="24"/>
          <w:szCs w:val="24"/>
          <w:lang w:eastAsia="es-DO"/>
        </w:rPr>
        <w:t>periodo enero-</w:t>
      </w:r>
      <w:r w:rsidR="004D4A7F" w:rsidRPr="006A4C44">
        <w:rPr>
          <w:rFonts w:ascii="Times New Roman" w:eastAsia="Times New Roman" w:hAnsi="Times New Roman"/>
          <w:bCs/>
          <w:color w:val="000000"/>
          <w:sz w:val="24"/>
          <w:szCs w:val="24"/>
          <w:lang w:eastAsia="es-DO"/>
        </w:rPr>
        <w:t>noviembre</w:t>
      </w:r>
      <w:r w:rsidRPr="006A4C44">
        <w:rPr>
          <w:rFonts w:ascii="Times New Roman" w:eastAsia="Times New Roman" w:hAnsi="Times New Roman"/>
          <w:bCs/>
          <w:color w:val="000000"/>
          <w:sz w:val="24"/>
          <w:szCs w:val="24"/>
          <w:lang w:eastAsia="es-DO"/>
        </w:rPr>
        <w:t xml:space="preserve"> la CDC obtuvo una puntuación de un </w:t>
      </w:r>
      <w:r w:rsidR="00F0623A">
        <w:rPr>
          <w:rFonts w:ascii="Times New Roman" w:eastAsia="Times New Roman" w:hAnsi="Times New Roman"/>
          <w:bCs/>
          <w:color w:val="000000"/>
          <w:sz w:val="24"/>
          <w:szCs w:val="24"/>
          <w:lang w:eastAsia="es-DO"/>
        </w:rPr>
        <w:t>80.</w:t>
      </w:r>
      <w:r w:rsidR="002A40FD">
        <w:rPr>
          <w:rFonts w:ascii="Times New Roman" w:eastAsia="Times New Roman" w:hAnsi="Times New Roman"/>
          <w:bCs/>
          <w:color w:val="000000"/>
          <w:sz w:val="24"/>
          <w:szCs w:val="24"/>
          <w:lang w:eastAsia="es-DO"/>
        </w:rPr>
        <w:t>2</w:t>
      </w:r>
      <w:r w:rsidR="00F0623A">
        <w:rPr>
          <w:rFonts w:ascii="Times New Roman" w:eastAsia="Times New Roman" w:hAnsi="Times New Roman"/>
          <w:bCs/>
          <w:color w:val="000000"/>
          <w:sz w:val="24"/>
          <w:szCs w:val="24"/>
          <w:lang w:eastAsia="es-DO"/>
        </w:rPr>
        <w:t>2</w:t>
      </w:r>
      <w:r w:rsidRPr="006A4C44">
        <w:rPr>
          <w:rFonts w:ascii="Times New Roman" w:eastAsia="Times New Roman" w:hAnsi="Times New Roman"/>
          <w:bCs/>
          <w:color w:val="000000"/>
          <w:sz w:val="24"/>
          <w:szCs w:val="24"/>
          <w:lang w:eastAsia="es-DO"/>
        </w:rPr>
        <w:t>% en</w:t>
      </w:r>
      <w:r w:rsidRPr="006A4CAF">
        <w:rPr>
          <w:rFonts w:ascii="Times New Roman" w:eastAsia="Times New Roman" w:hAnsi="Times New Roman"/>
          <w:bCs/>
          <w:color w:val="000000"/>
          <w:sz w:val="24"/>
          <w:szCs w:val="24"/>
          <w:lang w:eastAsia="es-DO"/>
        </w:rPr>
        <w:t xml:space="preserve"> el cumplimient</w:t>
      </w:r>
      <w:r w:rsidR="00FB3C98">
        <w:rPr>
          <w:rFonts w:ascii="Times New Roman" w:eastAsia="Times New Roman" w:hAnsi="Times New Roman"/>
          <w:bCs/>
          <w:color w:val="000000"/>
          <w:sz w:val="24"/>
          <w:szCs w:val="24"/>
          <w:lang w:eastAsia="es-DO"/>
        </w:rPr>
        <w:t xml:space="preserve">o de los indicadores del SISMAP. </w:t>
      </w:r>
    </w:p>
    <w:p w14:paraId="38E64F7A" w14:textId="41090E3E" w:rsidR="009D04AA" w:rsidRDefault="009D04AA" w:rsidP="00753D06">
      <w:pPr>
        <w:pStyle w:val="Prrafodelista"/>
        <w:tabs>
          <w:tab w:val="left" w:pos="1134"/>
        </w:tabs>
        <w:ind w:left="709"/>
        <w:jc w:val="center"/>
        <w:rPr>
          <w:rFonts w:ascii="Times New Roman" w:eastAsia="Times New Roman" w:hAnsi="Times New Roman"/>
          <w:b/>
          <w:bCs/>
          <w:color w:val="000000"/>
          <w:sz w:val="24"/>
          <w:szCs w:val="24"/>
          <w:lang w:eastAsia="es-DO"/>
        </w:rPr>
      </w:pPr>
      <w:r w:rsidRPr="00C15006">
        <w:rPr>
          <w:rFonts w:ascii="Times New Roman" w:eastAsia="Times New Roman" w:hAnsi="Times New Roman"/>
          <w:b/>
          <w:bCs/>
          <w:color w:val="000000"/>
          <w:sz w:val="24"/>
          <w:szCs w:val="24"/>
          <w:lang w:eastAsia="es-DO"/>
        </w:rPr>
        <w:t xml:space="preserve">Tabla No. </w:t>
      </w:r>
      <w:r w:rsidR="009947A1">
        <w:rPr>
          <w:rFonts w:ascii="Times New Roman" w:eastAsia="Times New Roman" w:hAnsi="Times New Roman"/>
          <w:b/>
          <w:bCs/>
          <w:color w:val="000000"/>
          <w:sz w:val="24"/>
          <w:szCs w:val="24"/>
          <w:lang w:eastAsia="es-DO"/>
        </w:rPr>
        <w:t>5</w:t>
      </w:r>
      <w:r w:rsidR="00A259FF" w:rsidRPr="00A259FF">
        <w:rPr>
          <w:rStyle w:val="Refdenotaalpie"/>
          <w:rFonts w:ascii="Times New Roman" w:eastAsia="Times New Roman" w:hAnsi="Times New Roman"/>
          <w:bCs/>
          <w:color w:val="000000"/>
          <w:sz w:val="20"/>
          <w:szCs w:val="20"/>
          <w:lang w:eastAsia="es-DO"/>
        </w:rPr>
        <w:footnoteReference w:id="4"/>
      </w:r>
    </w:p>
    <w:tbl>
      <w:tblPr>
        <w:tblStyle w:val="Tabladecuadrcula5oscura-nfasis1"/>
        <w:tblW w:w="0" w:type="auto"/>
        <w:tblLook w:val="04A0" w:firstRow="1" w:lastRow="0" w:firstColumn="1" w:lastColumn="0" w:noHBand="0" w:noVBand="1"/>
      </w:tblPr>
      <w:tblGrid>
        <w:gridCol w:w="5241"/>
        <w:gridCol w:w="1984"/>
      </w:tblGrid>
      <w:tr w:rsidR="00B54F30" w:rsidRPr="00B54F30" w14:paraId="4DCE21E6" w14:textId="77777777" w:rsidTr="00AC6293">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241" w:type="dxa"/>
          </w:tcPr>
          <w:p w14:paraId="02F59C14" w14:textId="429A39F1" w:rsidR="00B54F30" w:rsidRPr="00AC6293" w:rsidRDefault="00B54F30" w:rsidP="00B54F30">
            <w:pPr>
              <w:pStyle w:val="Prrafodelista"/>
              <w:tabs>
                <w:tab w:val="left" w:pos="1134"/>
              </w:tabs>
              <w:ind w:left="0" w:firstLine="0"/>
              <w:jc w:val="center"/>
              <w:rPr>
                <w:rFonts w:ascii="Times New Roman" w:eastAsia="Times New Roman" w:hAnsi="Times New Roman"/>
                <w:bCs w:val="0"/>
                <w:color w:val="000000"/>
                <w:sz w:val="24"/>
                <w:szCs w:val="24"/>
                <w:lang w:eastAsia="es-DO"/>
              </w:rPr>
            </w:pPr>
            <w:r w:rsidRPr="00AC6293">
              <w:rPr>
                <w:rFonts w:ascii="Times New Roman" w:eastAsia="Times New Roman" w:hAnsi="Times New Roman"/>
                <w:bCs w:val="0"/>
                <w:sz w:val="24"/>
                <w:szCs w:val="24"/>
                <w:lang w:eastAsia="es-DO"/>
              </w:rPr>
              <w:t>Indicadores</w:t>
            </w:r>
          </w:p>
        </w:tc>
        <w:tc>
          <w:tcPr>
            <w:tcW w:w="1984" w:type="dxa"/>
          </w:tcPr>
          <w:p w14:paraId="237154C7" w14:textId="31ADBA7A" w:rsidR="00B54F30" w:rsidRPr="00AC6293" w:rsidRDefault="00B54F30" w:rsidP="00B54F30">
            <w:pPr>
              <w:pStyle w:val="Prrafodelista"/>
              <w:tabs>
                <w:tab w:val="left" w:pos="1134"/>
              </w:tabs>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4"/>
                <w:szCs w:val="24"/>
                <w:lang w:eastAsia="es-DO"/>
              </w:rPr>
            </w:pPr>
            <w:r w:rsidRPr="00AC6293">
              <w:rPr>
                <w:rFonts w:ascii="Times New Roman" w:eastAsia="Times New Roman" w:hAnsi="Times New Roman"/>
                <w:bCs w:val="0"/>
                <w:sz w:val="24"/>
                <w:szCs w:val="24"/>
                <w:lang w:eastAsia="es-DO"/>
              </w:rPr>
              <w:t>Ponderación (%)</w:t>
            </w:r>
          </w:p>
        </w:tc>
      </w:tr>
      <w:tr w:rsidR="00B54F30" w:rsidRPr="00B54F30" w14:paraId="00A23254"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1" w:type="dxa"/>
          </w:tcPr>
          <w:p w14:paraId="77F74998" w14:textId="529A95BD"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Gestión de la calidad y servicios</w:t>
            </w:r>
          </w:p>
        </w:tc>
        <w:tc>
          <w:tcPr>
            <w:tcW w:w="1984" w:type="dxa"/>
          </w:tcPr>
          <w:p w14:paraId="64CF52A3" w14:textId="0F6F4A81" w:rsidR="00B54F30" w:rsidRPr="00B54F30" w:rsidRDefault="00B54F30" w:rsidP="00B54F30">
            <w:pPr>
              <w:pStyle w:val="Prrafodelista"/>
              <w:tabs>
                <w:tab w:val="left" w:pos="1134"/>
              </w:tabs>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87.5</w:t>
            </w:r>
          </w:p>
        </w:tc>
      </w:tr>
      <w:tr w:rsidR="00B54F30" w:rsidRPr="00B54F30" w14:paraId="658FA65D" w14:textId="77777777" w:rsidTr="00AC6293">
        <w:tc>
          <w:tcPr>
            <w:cnfStyle w:val="001000000000" w:firstRow="0" w:lastRow="0" w:firstColumn="1" w:lastColumn="0" w:oddVBand="0" w:evenVBand="0" w:oddHBand="0" w:evenHBand="0" w:firstRowFirstColumn="0" w:firstRowLastColumn="0" w:lastRowFirstColumn="0" w:lastRowLastColumn="0"/>
            <w:tcW w:w="5241" w:type="dxa"/>
          </w:tcPr>
          <w:p w14:paraId="69715E56" w14:textId="3B89FE58"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Organización de la gestión de RR.HH</w:t>
            </w:r>
          </w:p>
        </w:tc>
        <w:tc>
          <w:tcPr>
            <w:tcW w:w="1984" w:type="dxa"/>
          </w:tcPr>
          <w:p w14:paraId="3D3CEE52" w14:textId="37EF5AC0" w:rsidR="00B54F30" w:rsidRPr="00B54F30" w:rsidRDefault="00B54F30" w:rsidP="00B54F30">
            <w:pPr>
              <w:pStyle w:val="Prrafodelista"/>
              <w:tabs>
                <w:tab w:val="left" w:pos="1134"/>
              </w:tabs>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r>
      <w:tr w:rsidR="00B54F30" w:rsidRPr="00B54F30" w14:paraId="5E614637"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1" w:type="dxa"/>
          </w:tcPr>
          <w:p w14:paraId="52EE312D" w14:textId="747936FD"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Planificación de RR.HH</w:t>
            </w:r>
          </w:p>
        </w:tc>
        <w:tc>
          <w:tcPr>
            <w:tcW w:w="1984" w:type="dxa"/>
          </w:tcPr>
          <w:p w14:paraId="16E15AB3" w14:textId="693F6D70" w:rsidR="00B54F30" w:rsidRPr="00B54F30" w:rsidRDefault="00B54F30" w:rsidP="00B54F30">
            <w:pPr>
              <w:pStyle w:val="Prrafodelista"/>
              <w:tabs>
                <w:tab w:val="left" w:pos="1134"/>
              </w:tabs>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r>
      <w:tr w:rsidR="00B54F30" w:rsidRPr="00B54F30" w14:paraId="1C18733A" w14:textId="77777777" w:rsidTr="00AC6293">
        <w:tc>
          <w:tcPr>
            <w:cnfStyle w:val="001000000000" w:firstRow="0" w:lastRow="0" w:firstColumn="1" w:lastColumn="0" w:oddVBand="0" w:evenVBand="0" w:oddHBand="0" w:evenHBand="0" w:firstRowFirstColumn="0" w:firstRowLastColumn="0" w:lastRowFirstColumn="0" w:lastRowLastColumn="0"/>
            <w:tcW w:w="5241" w:type="dxa"/>
          </w:tcPr>
          <w:p w14:paraId="54CF86DE" w14:textId="41564052"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 xml:space="preserve">Organización del trabajo  </w:t>
            </w:r>
          </w:p>
        </w:tc>
        <w:tc>
          <w:tcPr>
            <w:tcW w:w="1984" w:type="dxa"/>
          </w:tcPr>
          <w:p w14:paraId="3875D927" w14:textId="24EE7371" w:rsidR="00B54F30" w:rsidRPr="00B54F30" w:rsidRDefault="00B54F30" w:rsidP="00B54F30">
            <w:pPr>
              <w:pStyle w:val="Prrafodelista"/>
              <w:tabs>
                <w:tab w:val="left" w:pos="1134"/>
              </w:tabs>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97</w:t>
            </w:r>
          </w:p>
        </w:tc>
      </w:tr>
      <w:tr w:rsidR="00B54F30" w:rsidRPr="00B54F30" w14:paraId="0414B930"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1" w:type="dxa"/>
          </w:tcPr>
          <w:p w14:paraId="71094B8A" w14:textId="6ACF6DDF"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Gestión del empleo</w:t>
            </w:r>
          </w:p>
        </w:tc>
        <w:tc>
          <w:tcPr>
            <w:tcW w:w="1984" w:type="dxa"/>
          </w:tcPr>
          <w:p w14:paraId="0CA3D450" w14:textId="32B6EA37" w:rsidR="00B54F30" w:rsidRPr="00B54F30" w:rsidRDefault="00B54F30" w:rsidP="00B54F30">
            <w:pPr>
              <w:pStyle w:val="Prrafodelista"/>
              <w:tabs>
                <w:tab w:val="left" w:pos="1134"/>
              </w:tabs>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81.25</w:t>
            </w:r>
          </w:p>
        </w:tc>
      </w:tr>
      <w:tr w:rsidR="00B54F30" w:rsidRPr="00B54F30" w14:paraId="49ED062D" w14:textId="77777777" w:rsidTr="00AC6293">
        <w:tc>
          <w:tcPr>
            <w:cnfStyle w:val="001000000000" w:firstRow="0" w:lastRow="0" w:firstColumn="1" w:lastColumn="0" w:oddVBand="0" w:evenVBand="0" w:oddHBand="0" w:evenHBand="0" w:firstRowFirstColumn="0" w:firstRowLastColumn="0" w:lastRowFirstColumn="0" w:lastRowLastColumn="0"/>
            <w:tcW w:w="5241" w:type="dxa"/>
          </w:tcPr>
          <w:p w14:paraId="5AC3F0B0" w14:textId="2E441088"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Gestión  de las compensaciones y beneficios</w:t>
            </w:r>
          </w:p>
        </w:tc>
        <w:tc>
          <w:tcPr>
            <w:tcW w:w="1984" w:type="dxa"/>
          </w:tcPr>
          <w:p w14:paraId="29F57DEF" w14:textId="043AEF00" w:rsidR="00B54F30" w:rsidRPr="00B54F30" w:rsidRDefault="00B54F30" w:rsidP="00B54F30">
            <w:pPr>
              <w:pStyle w:val="Prrafodelista"/>
              <w:tabs>
                <w:tab w:val="left" w:pos="1134"/>
              </w:tabs>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r>
      <w:tr w:rsidR="00B54F30" w:rsidRPr="00B54F30" w14:paraId="71878D86"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1" w:type="dxa"/>
          </w:tcPr>
          <w:p w14:paraId="1B0A5C8A" w14:textId="63EF9250"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Gestión del rendimiento</w:t>
            </w:r>
          </w:p>
        </w:tc>
        <w:tc>
          <w:tcPr>
            <w:tcW w:w="1984" w:type="dxa"/>
          </w:tcPr>
          <w:p w14:paraId="778CD9AC" w14:textId="78CCF38E" w:rsidR="00B54F30" w:rsidRPr="00B54F30" w:rsidRDefault="00B54F30" w:rsidP="00B54F30">
            <w:pPr>
              <w:pStyle w:val="Prrafodelista"/>
              <w:tabs>
                <w:tab w:val="left" w:pos="1134"/>
              </w:tabs>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r>
      <w:tr w:rsidR="00B54F30" w:rsidRPr="00B54F30" w14:paraId="29D9FEDE" w14:textId="77777777" w:rsidTr="00AC6293">
        <w:tc>
          <w:tcPr>
            <w:cnfStyle w:val="001000000000" w:firstRow="0" w:lastRow="0" w:firstColumn="1" w:lastColumn="0" w:oddVBand="0" w:evenVBand="0" w:oddHBand="0" w:evenHBand="0" w:firstRowFirstColumn="0" w:firstRowLastColumn="0" w:lastRowFirstColumn="0" w:lastRowLastColumn="0"/>
            <w:tcW w:w="5241" w:type="dxa"/>
          </w:tcPr>
          <w:p w14:paraId="2A111BCA" w14:textId="69A88F63"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Gestión del desarrollo</w:t>
            </w:r>
          </w:p>
        </w:tc>
        <w:tc>
          <w:tcPr>
            <w:tcW w:w="1984" w:type="dxa"/>
          </w:tcPr>
          <w:p w14:paraId="6D63D472" w14:textId="0291AC19" w:rsidR="00B54F30" w:rsidRPr="00B54F30" w:rsidRDefault="00B54F30" w:rsidP="00B54F30">
            <w:pPr>
              <w:pStyle w:val="Prrafodelista"/>
              <w:tabs>
                <w:tab w:val="left" w:pos="1134"/>
              </w:tabs>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80</w:t>
            </w:r>
          </w:p>
        </w:tc>
      </w:tr>
      <w:tr w:rsidR="00B54F30" w:rsidRPr="00B54F30" w14:paraId="53CE2714"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1" w:type="dxa"/>
          </w:tcPr>
          <w:p w14:paraId="2B136264" w14:textId="648B923A" w:rsidR="00B54F30" w:rsidRPr="00B54F30" w:rsidRDefault="00B54F30" w:rsidP="00B54F30">
            <w:pPr>
              <w:pStyle w:val="Prrafodelista"/>
              <w:tabs>
                <w:tab w:val="left" w:pos="1134"/>
              </w:tabs>
              <w:ind w:left="0" w:firstLine="0"/>
              <w:jc w:val="left"/>
              <w:rPr>
                <w:rFonts w:ascii="Times New Roman" w:eastAsia="Times New Roman" w:hAnsi="Times New Roman"/>
                <w:b w:val="0"/>
                <w:bCs w:val="0"/>
                <w:color w:val="000000"/>
                <w:sz w:val="24"/>
                <w:szCs w:val="24"/>
                <w:lang w:eastAsia="es-DO"/>
              </w:rPr>
            </w:pPr>
            <w:r w:rsidRPr="00B54F30">
              <w:rPr>
                <w:rFonts w:ascii="Times New Roman" w:eastAsia="Times New Roman" w:hAnsi="Times New Roman"/>
                <w:bCs w:val="0"/>
                <w:sz w:val="24"/>
                <w:szCs w:val="24"/>
                <w:lang w:eastAsia="es-DO"/>
              </w:rPr>
              <w:t>Gestión de las relaciones laborales y sociales</w:t>
            </w:r>
          </w:p>
        </w:tc>
        <w:tc>
          <w:tcPr>
            <w:tcW w:w="1984" w:type="dxa"/>
          </w:tcPr>
          <w:p w14:paraId="21B264B5" w14:textId="5975A1CC" w:rsidR="00B54F30" w:rsidRPr="00B54F30" w:rsidRDefault="00B54F30" w:rsidP="00B54F30">
            <w:pPr>
              <w:pStyle w:val="Prrafodelista"/>
              <w:tabs>
                <w:tab w:val="left" w:pos="1134"/>
              </w:tabs>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81.25</w:t>
            </w:r>
          </w:p>
        </w:tc>
      </w:tr>
    </w:tbl>
    <w:p w14:paraId="1C9D8117" w14:textId="21F027FC" w:rsidR="006823B9" w:rsidRDefault="00625AB5" w:rsidP="006823B9">
      <w:pPr>
        <w:spacing w:before="100" w:beforeAutospacing="1" w:after="100" w:afterAutospacing="1"/>
        <w:ind w:firstLine="720"/>
        <w:rPr>
          <w:rFonts w:ascii="Times New Roman" w:eastAsia="Times New Roman" w:hAnsi="Times New Roman"/>
          <w:bCs/>
          <w:color w:val="000000" w:themeColor="text1"/>
          <w:sz w:val="24"/>
          <w:szCs w:val="24"/>
          <w:lang w:eastAsia="es-DO"/>
        </w:rPr>
      </w:pPr>
      <w:bookmarkStart w:id="146" w:name="_Toc24463463"/>
      <w:bookmarkStart w:id="147" w:name="_Toc532364698"/>
      <w:bookmarkStart w:id="148" w:name="_Toc532364944"/>
      <w:bookmarkStart w:id="149" w:name="_Toc532366521"/>
      <w:bookmarkStart w:id="150" w:name="_Toc532366996"/>
      <w:bookmarkStart w:id="151" w:name="_Toc498001722"/>
      <w:bookmarkStart w:id="152" w:name="_Toc498001925"/>
      <w:bookmarkStart w:id="153" w:name="_Toc498001983"/>
      <w:r w:rsidRPr="008D0AD0">
        <w:rPr>
          <w:rFonts w:ascii="Times New Roman" w:eastAsia="Times New Roman" w:hAnsi="Times New Roman"/>
          <w:bCs/>
          <w:color w:val="000000" w:themeColor="text1"/>
          <w:sz w:val="24"/>
          <w:szCs w:val="24"/>
          <w:lang w:eastAsia="es-DO"/>
        </w:rPr>
        <w:t xml:space="preserve">La meta </w:t>
      </w:r>
      <w:r w:rsidR="00F0623A" w:rsidRPr="008D0AD0">
        <w:rPr>
          <w:rFonts w:ascii="Times New Roman" w:eastAsia="Times New Roman" w:hAnsi="Times New Roman"/>
          <w:bCs/>
          <w:color w:val="000000" w:themeColor="text1"/>
          <w:sz w:val="24"/>
          <w:szCs w:val="24"/>
          <w:lang w:eastAsia="es-DO"/>
        </w:rPr>
        <w:t>programada</w:t>
      </w:r>
      <w:r w:rsidRPr="008D0AD0">
        <w:rPr>
          <w:rFonts w:ascii="Times New Roman" w:eastAsia="Times New Roman" w:hAnsi="Times New Roman"/>
          <w:bCs/>
          <w:color w:val="000000" w:themeColor="text1"/>
          <w:sz w:val="24"/>
          <w:szCs w:val="24"/>
          <w:lang w:eastAsia="es-DO"/>
        </w:rPr>
        <w:t xml:space="preserve"> para </w:t>
      </w:r>
      <w:r w:rsidR="00DE0936">
        <w:rPr>
          <w:rFonts w:ascii="Times New Roman" w:eastAsia="Times New Roman" w:hAnsi="Times New Roman"/>
          <w:bCs/>
          <w:color w:val="000000" w:themeColor="text1"/>
          <w:sz w:val="24"/>
          <w:szCs w:val="24"/>
          <w:lang w:eastAsia="es-DO"/>
        </w:rPr>
        <w:t xml:space="preserve">el periodo </w:t>
      </w:r>
      <w:r w:rsidRPr="008D0AD0">
        <w:rPr>
          <w:rFonts w:ascii="Times New Roman" w:eastAsia="Times New Roman" w:hAnsi="Times New Roman"/>
          <w:bCs/>
          <w:color w:val="000000" w:themeColor="text1"/>
          <w:sz w:val="24"/>
          <w:szCs w:val="24"/>
          <w:lang w:eastAsia="es-DO"/>
        </w:rPr>
        <w:t xml:space="preserve">fue </w:t>
      </w:r>
      <w:r w:rsidR="003474E1">
        <w:rPr>
          <w:rFonts w:ascii="Times New Roman" w:eastAsia="Times New Roman" w:hAnsi="Times New Roman"/>
          <w:bCs/>
          <w:color w:val="000000" w:themeColor="text1"/>
          <w:sz w:val="24"/>
          <w:szCs w:val="24"/>
          <w:lang w:eastAsia="es-DO"/>
        </w:rPr>
        <w:t>alcanzar</w:t>
      </w:r>
      <w:r w:rsidR="00DE0936">
        <w:rPr>
          <w:rFonts w:ascii="Times New Roman" w:eastAsia="Times New Roman" w:hAnsi="Times New Roman"/>
          <w:bCs/>
          <w:color w:val="000000" w:themeColor="text1"/>
          <w:sz w:val="24"/>
          <w:szCs w:val="24"/>
          <w:lang w:eastAsia="es-DO"/>
        </w:rPr>
        <w:t xml:space="preserve"> el </w:t>
      </w:r>
      <w:r w:rsidR="00FB3C98" w:rsidRPr="008D0AD0">
        <w:rPr>
          <w:rFonts w:ascii="Times New Roman" w:eastAsia="Times New Roman" w:hAnsi="Times New Roman"/>
          <w:bCs/>
          <w:color w:val="000000" w:themeColor="text1"/>
          <w:sz w:val="24"/>
          <w:szCs w:val="24"/>
          <w:lang w:eastAsia="es-DO"/>
        </w:rPr>
        <w:t>75</w:t>
      </w:r>
      <w:r w:rsidRPr="008D0AD0">
        <w:rPr>
          <w:rFonts w:ascii="Times New Roman" w:eastAsia="Times New Roman" w:hAnsi="Times New Roman"/>
          <w:bCs/>
          <w:color w:val="000000" w:themeColor="text1"/>
          <w:sz w:val="24"/>
          <w:szCs w:val="24"/>
          <w:lang w:eastAsia="es-DO"/>
        </w:rPr>
        <w:t>% en el cumplimiento de los indicadores del SISMAP</w:t>
      </w:r>
      <w:r w:rsidR="00FB3C98" w:rsidRPr="008D0AD0">
        <w:rPr>
          <w:rFonts w:ascii="Times New Roman" w:eastAsia="Times New Roman" w:hAnsi="Times New Roman"/>
          <w:bCs/>
          <w:color w:val="000000" w:themeColor="text1"/>
          <w:sz w:val="24"/>
          <w:szCs w:val="24"/>
          <w:lang w:eastAsia="es-DO"/>
        </w:rPr>
        <w:t xml:space="preserve">, </w:t>
      </w:r>
      <w:r w:rsidRPr="008D0AD0">
        <w:rPr>
          <w:rFonts w:ascii="Times New Roman" w:eastAsia="Times New Roman" w:hAnsi="Times New Roman"/>
          <w:bCs/>
          <w:color w:val="000000" w:themeColor="text1"/>
          <w:sz w:val="24"/>
          <w:szCs w:val="24"/>
          <w:lang w:eastAsia="es-DO"/>
        </w:rPr>
        <w:t>para finales del 201</w:t>
      </w:r>
      <w:r w:rsidR="00FB3C98" w:rsidRPr="008D0AD0">
        <w:rPr>
          <w:rFonts w:ascii="Times New Roman" w:eastAsia="Times New Roman" w:hAnsi="Times New Roman"/>
          <w:bCs/>
          <w:color w:val="000000" w:themeColor="text1"/>
          <w:sz w:val="24"/>
          <w:szCs w:val="24"/>
          <w:lang w:eastAsia="es-DO"/>
        </w:rPr>
        <w:t>9</w:t>
      </w:r>
      <w:r w:rsidRPr="008D0AD0">
        <w:rPr>
          <w:rFonts w:ascii="Times New Roman" w:eastAsia="Times New Roman" w:hAnsi="Times New Roman"/>
          <w:bCs/>
          <w:color w:val="000000" w:themeColor="text1"/>
          <w:sz w:val="24"/>
          <w:szCs w:val="24"/>
          <w:lang w:eastAsia="es-DO"/>
        </w:rPr>
        <w:t xml:space="preserve"> la CDC </w:t>
      </w:r>
      <w:r w:rsidR="00FB3C98" w:rsidRPr="008D0AD0">
        <w:rPr>
          <w:rFonts w:ascii="Times New Roman" w:eastAsia="Times New Roman" w:hAnsi="Times New Roman"/>
          <w:bCs/>
          <w:color w:val="000000" w:themeColor="text1"/>
          <w:sz w:val="24"/>
          <w:szCs w:val="24"/>
          <w:lang w:eastAsia="es-DO"/>
        </w:rPr>
        <w:t>proyecta alcanzar un 85</w:t>
      </w:r>
      <w:r w:rsidRPr="008D0AD0">
        <w:rPr>
          <w:rFonts w:ascii="Times New Roman" w:eastAsia="Times New Roman" w:hAnsi="Times New Roman"/>
          <w:bCs/>
          <w:color w:val="000000" w:themeColor="text1"/>
          <w:sz w:val="24"/>
          <w:szCs w:val="24"/>
          <w:lang w:eastAsia="es-DO"/>
        </w:rPr>
        <w:t xml:space="preserve">% </w:t>
      </w:r>
      <w:r w:rsidR="00FB3C98" w:rsidRPr="008D0AD0">
        <w:rPr>
          <w:rFonts w:ascii="Times New Roman" w:eastAsia="Times New Roman" w:hAnsi="Times New Roman"/>
          <w:bCs/>
          <w:color w:val="000000" w:themeColor="text1"/>
          <w:sz w:val="24"/>
          <w:szCs w:val="24"/>
          <w:lang w:eastAsia="es-DO"/>
        </w:rPr>
        <w:t>en la valoración de este indicador.</w:t>
      </w:r>
      <w:bookmarkEnd w:id="146"/>
      <w:r w:rsidR="00FB3C98" w:rsidRPr="008D0AD0">
        <w:rPr>
          <w:rFonts w:ascii="Times New Roman" w:eastAsia="Times New Roman" w:hAnsi="Times New Roman"/>
          <w:bCs/>
          <w:color w:val="000000" w:themeColor="text1"/>
          <w:sz w:val="24"/>
          <w:szCs w:val="24"/>
          <w:lang w:eastAsia="es-DO"/>
        </w:rPr>
        <w:t xml:space="preserve"> </w:t>
      </w:r>
      <w:bookmarkStart w:id="154" w:name="_Toc24463464"/>
      <w:bookmarkEnd w:id="147"/>
      <w:bookmarkEnd w:id="148"/>
      <w:bookmarkEnd w:id="149"/>
      <w:bookmarkEnd w:id="150"/>
      <w:bookmarkEnd w:id="151"/>
      <w:bookmarkEnd w:id="152"/>
      <w:bookmarkEnd w:id="153"/>
    </w:p>
    <w:p w14:paraId="153ABEA6" w14:textId="51A2E090" w:rsidR="00B54F30" w:rsidRDefault="00B54F30" w:rsidP="006823B9">
      <w:pPr>
        <w:spacing w:before="100" w:beforeAutospacing="1" w:after="100" w:afterAutospacing="1"/>
        <w:ind w:firstLine="720"/>
        <w:rPr>
          <w:rFonts w:ascii="Times New Roman" w:eastAsia="Times New Roman" w:hAnsi="Times New Roman"/>
          <w:bCs/>
          <w:color w:val="000000" w:themeColor="text1"/>
          <w:sz w:val="24"/>
          <w:szCs w:val="24"/>
          <w:lang w:eastAsia="es-DO"/>
        </w:rPr>
      </w:pPr>
    </w:p>
    <w:p w14:paraId="708DC455" w14:textId="3B581241" w:rsidR="00B54F30" w:rsidRDefault="00B54F30" w:rsidP="006823B9">
      <w:pPr>
        <w:spacing w:before="100" w:beforeAutospacing="1" w:after="100" w:afterAutospacing="1"/>
        <w:ind w:firstLine="720"/>
        <w:rPr>
          <w:rFonts w:ascii="Times New Roman" w:eastAsia="Times New Roman" w:hAnsi="Times New Roman"/>
          <w:bCs/>
          <w:color w:val="000000" w:themeColor="text1"/>
          <w:sz w:val="24"/>
          <w:szCs w:val="24"/>
          <w:lang w:eastAsia="es-DO"/>
        </w:rPr>
      </w:pPr>
    </w:p>
    <w:p w14:paraId="3CC12CB1" w14:textId="77777777" w:rsidR="00B54F30" w:rsidRDefault="00B54F30" w:rsidP="006823B9">
      <w:pPr>
        <w:spacing w:before="100" w:beforeAutospacing="1" w:after="100" w:afterAutospacing="1"/>
        <w:ind w:firstLine="720"/>
        <w:rPr>
          <w:rFonts w:ascii="Times New Roman" w:eastAsia="Times New Roman" w:hAnsi="Times New Roman"/>
          <w:bCs/>
          <w:color w:val="000000" w:themeColor="text1"/>
          <w:sz w:val="24"/>
          <w:szCs w:val="24"/>
          <w:lang w:eastAsia="es-DO"/>
        </w:rPr>
      </w:pPr>
    </w:p>
    <w:p w14:paraId="0785D382" w14:textId="2ECB2AD3" w:rsidR="002F51F1" w:rsidRPr="00B54F30" w:rsidRDefault="002F51F1" w:rsidP="00AA2F88">
      <w:pPr>
        <w:pStyle w:val="Ttulo3"/>
        <w:numPr>
          <w:ilvl w:val="2"/>
          <w:numId w:val="7"/>
        </w:numPr>
        <w:rPr>
          <w:sz w:val="28"/>
          <w:szCs w:val="28"/>
        </w:rPr>
      </w:pPr>
      <w:bookmarkStart w:id="155" w:name="_Toc27060733"/>
      <w:r w:rsidRPr="00B54F30">
        <w:rPr>
          <w:sz w:val="28"/>
          <w:szCs w:val="28"/>
        </w:rPr>
        <w:t>Perspectiva Operativa</w:t>
      </w:r>
      <w:bookmarkEnd w:id="154"/>
      <w:bookmarkEnd w:id="155"/>
    </w:p>
    <w:p w14:paraId="082F6A28" w14:textId="4942F8F6" w:rsidR="00B72413" w:rsidRPr="006823B9" w:rsidRDefault="00B72413" w:rsidP="00AA2F88">
      <w:pPr>
        <w:pStyle w:val="Prrafodelista"/>
        <w:numPr>
          <w:ilvl w:val="0"/>
          <w:numId w:val="26"/>
        </w:numPr>
        <w:rPr>
          <w:rFonts w:ascii="Times New Roman" w:hAnsi="Times New Roman"/>
          <w:b/>
          <w:sz w:val="24"/>
          <w:szCs w:val="24"/>
        </w:rPr>
      </w:pPr>
      <w:bookmarkStart w:id="156" w:name="_Toc24463465"/>
      <w:r w:rsidRPr="006823B9">
        <w:rPr>
          <w:rFonts w:ascii="Times New Roman" w:hAnsi="Times New Roman"/>
          <w:b/>
          <w:sz w:val="24"/>
          <w:szCs w:val="24"/>
        </w:rPr>
        <w:t>Índice de Uso de TIC e Implementación de Gobierno Electrónico en el Estado Dominicano (ITICge)</w:t>
      </w:r>
      <w:bookmarkEnd w:id="156"/>
    </w:p>
    <w:p w14:paraId="2B501C3B" w14:textId="5A10E57B" w:rsidR="00107FAE" w:rsidRDefault="005E46AD" w:rsidP="00753D06">
      <w:pPr>
        <w:ind w:firstLine="0"/>
        <w:rPr>
          <w:rFonts w:ascii="Times New Roman" w:eastAsia="Times New Roman" w:hAnsi="Times New Roman"/>
          <w:bCs/>
          <w:color w:val="000000"/>
          <w:sz w:val="24"/>
          <w:szCs w:val="24"/>
          <w:lang w:eastAsia="es-DO"/>
        </w:rPr>
      </w:pPr>
      <w:bookmarkStart w:id="157" w:name="_Toc24463466"/>
      <w:r>
        <w:rPr>
          <w:rFonts w:ascii="Times New Roman" w:eastAsia="Times New Roman" w:hAnsi="Times New Roman"/>
          <w:bCs/>
          <w:color w:val="000000"/>
          <w:sz w:val="24"/>
          <w:szCs w:val="24"/>
          <w:lang w:eastAsia="es-DO"/>
        </w:rPr>
        <w:tab/>
      </w:r>
      <w:r w:rsidR="00496A22">
        <w:rPr>
          <w:rFonts w:ascii="Times New Roman" w:eastAsia="Times New Roman" w:hAnsi="Times New Roman"/>
          <w:bCs/>
          <w:color w:val="000000"/>
          <w:sz w:val="24"/>
          <w:szCs w:val="24"/>
          <w:lang w:eastAsia="es-DO"/>
        </w:rPr>
        <w:t>En el mes de noviembre contábamos</w:t>
      </w:r>
      <w:r w:rsidR="00496A22" w:rsidRPr="00E6337C">
        <w:rPr>
          <w:rFonts w:ascii="Times New Roman" w:eastAsia="Times New Roman" w:hAnsi="Times New Roman"/>
          <w:bCs/>
          <w:color w:val="000000"/>
          <w:sz w:val="24"/>
          <w:szCs w:val="24"/>
          <w:lang w:eastAsia="es-DO"/>
        </w:rPr>
        <w:t xml:space="preserve"> con un</w:t>
      </w:r>
      <w:r w:rsidR="00496A22">
        <w:rPr>
          <w:rFonts w:ascii="Times New Roman" w:eastAsia="Times New Roman" w:hAnsi="Times New Roman"/>
          <w:bCs/>
          <w:color w:val="000000"/>
          <w:sz w:val="24"/>
          <w:szCs w:val="24"/>
          <w:lang w:eastAsia="es-DO"/>
        </w:rPr>
        <w:t xml:space="preserve"> 61</w:t>
      </w:r>
      <w:r w:rsidR="00496A22" w:rsidRPr="00E6337C">
        <w:rPr>
          <w:rFonts w:ascii="Times New Roman" w:eastAsia="Times New Roman" w:hAnsi="Times New Roman"/>
          <w:bCs/>
          <w:color w:val="000000"/>
          <w:sz w:val="24"/>
          <w:szCs w:val="24"/>
          <w:lang w:eastAsia="es-DO"/>
        </w:rPr>
        <w:t>.</w:t>
      </w:r>
      <w:r w:rsidR="00496A22">
        <w:rPr>
          <w:rFonts w:ascii="Times New Roman" w:eastAsia="Times New Roman" w:hAnsi="Times New Roman"/>
          <w:bCs/>
          <w:color w:val="000000"/>
          <w:sz w:val="24"/>
          <w:szCs w:val="24"/>
          <w:lang w:eastAsia="es-DO"/>
        </w:rPr>
        <w:t xml:space="preserve">23% en la puntuación del Ranking del </w:t>
      </w:r>
      <w:r w:rsidR="00496A22" w:rsidRPr="0031576B">
        <w:rPr>
          <w:rFonts w:ascii="Times New Roman" w:eastAsia="Times New Roman" w:hAnsi="Times New Roman"/>
          <w:bCs/>
          <w:color w:val="000000"/>
          <w:sz w:val="24"/>
          <w:szCs w:val="24"/>
          <w:lang w:eastAsia="es-DO"/>
        </w:rPr>
        <w:t>Sistema de Medición Contínua de Avance TIC y e-Gobierno (SISTICGE)</w:t>
      </w:r>
      <w:r w:rsidR="00B54F30">
        <w:rPr>
          <w:rFonts w:ascii="Times New Roman" w:eastAsia="Times New Roman" w:hAnsi="Times New Roman"/>
          <w:bCs/>
          <w:color w:val="000000"/>
          <w:sz w:val="24"/>
          <w:szCs w:val="24"/>
          <w:lang w:eastAsia="es-DO"/>
        </w:rPr>
        <w:t xml:space="preserve">. </w:t>
      </w:r>
      <w:r w:rsidR="00496A22">
        <w:rPr>
          <w:rFonts w:ascii="Times New Roman" w:eastAsia="Times New Roman" w:hAnsi="Times New Roman"/>
          <w:bCs/>
          <w:color w:val="000000"/>
          <w:sz w:val="24"/>
          <w:szCs w:val="24"/>
          <w:lang w:eastAsia="es-DO"/>
        </w:rPr>
        <w:t xml:space="preserve">La puntuación en el ITICge antes indicada está distribuida en porcentajes de </w:t>
      </w:r>
      <w:r w:rsidR="0031576B">
        <w:rPr>
          <w:rFonts w:ascii="Times New Roman" w:eastAsia="Times New Roman" w:hAnsi="Times New Roman"/>
          <w:bCs/>
          <w:color w:val="000000"/>
          <w:sz w:val="24"/>
          <w:szCs w:val="24"/>
          <w:lang w:eastAsia="es-DO"/>
        </w:rPr>
        <w:t xml:space="preserve">avance individual de </w:t>
      </w:r>
      <w:r w:rsidR="00496A22">
        <w:rPr>
          <w:rFonts w:ascii="Times New Roman" w:eastAsia="Times New Roman" w:hAnsi="Times New Roman"/>
          <w:bCs/>
          <w:color w:val="000000"/>
          <w:sz w:val="24"/>
          <w:szCs w:val="24"/>
          <w:lang w:eastAsia="es-DO"/>
        </w:rPr>
        <w:t xml:space="preserve">sus </w:t>
      </w:r>
      <w:r w:rsidR="00107FAE">
        <w:rPr>
          <w:rFonts w:ascii="Times New Roman" w:eastAsia="Times New Roman" w:hAnsi="Times New Roman"/>
          <w:bCs/>
          <w:color w:val="000000"/>
          <w:sz w:val="24"/>
          <w:szCs w:val="24"/>
          <w:lang w:eastAsia="es-DO"/>
        </w:rPr>
        <w:t xml:space="preserve">cuatro (4) pilares </w:t>
      </w:r>
      <w:r w:rsidR="00496A22">
        <w:rPr>
          <w:rFonts w:ascii="Times New Roman" w:eastAsia="Times New Roman" w:hAnsi="Times New Roman"/>
          <w:bCs/>
          <w:color w:val="000000"/>
          <w:sz w:val="24"/>
          <w:szCs w:val="24"/>
          <w:lang w:eastAsia="es-DO"/>
        </w:rPr>
        <w:t>que a</w:t>
      </w:r>
      <w:r w:rsidR="0031576B">
        <w:rPr>
          <w:rFonts w:ascii="Times New Roman" w:eastAsia="Times New Roman" w:hAnsi="Times New Roman"/>
          <w:bCs/>
          <w:color w:val="000000"/>
          <w:sz w:val="24"/>
          <w:szCs w:val="24"/>
          <w:lang w:eastAsia="es-DO"/>
        </w:rPr>
        <w:t xml:space="preserve"> continuación </w:t>
      </w:r>
      <w:r w:rsidR="00107FAE">
        <w:rPr>
          <w:rFonts w:ascii="Times New Roman" w:eastAsia="Times New Roman" w:hAnsi="Times New Roman"/>
          <w:bCs/>
          <w:color w:val="000000"/>
          <w:sz w:val="24"/>
          <w:szCs w:val="24"/>
          <w:lang w:eastAsia="es-DO"/>
        </w:rPr>
        <w:t>detallamos</w:t>
      </w:r>
      <w:r w:rsidR="00496A22">
        <w:rPr>
          <w:rFonts w:ascii="Times New Roman" w:eastAsia="Times New Roman" w:hAnsi="Times New Roman"/>
          <w:bCs/>
          <w:color w:val="000000"/>
          <w:sz w:val="24"/>
          <w:szCs w:val="24"/>
          <w:lang w:eastAsia="es-DO"/>
        </w:rPr>
        <w:t>:</w:t>
      </w:r>
      <w:bookmarkEnd w:id="157"/>
      <w:r w:rsidR="00107FAE">
        <w:rPr>
          <w:rFonts w:ascii="Times New Roman" w:eastAsia="Times New Roman" w:hAnsi="Times New Roman"/>
          <w:bCs/>
          <w:color w:val="000000"/>
          <w:sz w:val="24"/>
          <w:szCs w:val="24"/>
          <w:lang w:eastAsia="es-DO"/>
        </w:rPr>
        <w:t xml:space="preserve"> </w:t>
      </w:r>
    </w:p>
    <w:p w14:paraId="042170FD" w14:textId="4C5CD397" w:rsidR="00A46E4E" w:rsidRDefault="00A46E4E" w:rsidP="00753D06">
      <w:pPr>
        <w:tabs>
          <w:tab w:val="left" w:pos="426"/>
        </w:tabs>
        <w:jc w:val="center"/>
        <w:rPr>
          <w:rFonts w:ascii="Times New Roman" w:eastAsia="Times New Roman" w:hAnsi="Times New Roman"/>
          <w:b/>
          <w:bCs/>
          <w:color w:val="000000"/>
          <w:sz w:val="24"/>
          <w:szCs w:val="24"/>
          <w:lang w:eastAsia="es-DO"/>
        </w:rPr>
      </w:pPr>
      <w:bookmarkStart w:id="158" w:name="_Toc24463467"/>
      <w:r w:rsidRPr="00A46E4E">
        <w:rPr>
          <w:rFonts w:ascii="Times New Roman" w:eastAsia="Times New Roman" w:hAnsi="Times New Roman"/>
          <w:b/>
          <w:bCs/>
          <w:color w:val="000000"/>
          <w:sz w:val="24"/>
          <w:szCs w:val="24"/>
          <w:lang w:eastAsia="es-DO"/>
        </w:rPr>
        <w:t>Tabla No.</w:t>
      </w:r>
      <w:bookmarkEnd w:id="158"/>
      <w:r w:rsidRPr="00A46E4E">
        <w:rPr>
          <w:rFonts w:ascii="Times New Roman" w:eastAsia="Times New Roman" w:hAnsi="Times New Roman"/>
          <w:b/>
          <w:bCs/>
          <w:color w:val="000000"/>
          <w:sz w:val="24"/>
          <w:szCs w:val="24"/>
          <w:lang w:eastAsia="es-DO"/>
        </w:rPr>
        <w:t xml:space="preserve"> </w:t>
      </w:r>
      <w:r w:rsidR="009947A1">
        <w:rPr>
          <w:rFonts w:ascii="Times New Roman" w:eastAsia="Times New Roman" w:hAnsi="Times New Roman"/>
          <w:b/>
          <w:bCs/>
          <w:color w:val="000000"/>
          <w:sz w:val="24"/>
          <w:szCs w:val="24"/>
          <w:lang w:eastAsia="es-DO"/>
        </w:rPr>
        <w:t>6</w:t>
      </w:r>
    </w:p>
    <w:tbl>
      <w:tblPr>
        <w:tblStyle w:val="Tabladecuadrcula5oscura-nfasis1"/>
        <w:tblW w:w="0" w:type="auto"/>
        <w:tblLook w:val="04A0" w:firstRow="1" w:lastRow="0" w:firstColumn="1" w:lastColumn="0" w:noHBand="0" w:noVBand="1"/>
      </w:tblPr>
      <w:tblGrid>
        <w:gridCol w:w="3681"/>
        <w:gridCol w:w="2268"/>
        <w:gridCol w:w="1961"/>
      </w:tblGrid>
      <w:tr w:rsidR="00B54F30" w:rsidRPr="00B54F30" w14:paraId="5C9BF306" w14:textId="77777777" w:rsidTr="00AC6293">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910" w:type="dxa"/>
            <w:gridSpan w:val="3"/>
          </w:tcPr>
          <w:p w14:paraId="38136F27" w14:textId="5E63D08D" w:rsidR="00B54F30" w:rsidRPr="00873A1E" w:rsidRDefault="00B54F30" w:rsidP="00B54F30">
            <w:pPr>
              <w:tabs>
                <w:tab w:val="left" w:pos="426"/>
              </w:tabs>
              <w:ind w:firstLine="0"/>
              <w:jc w:val="center"/>
              <w:rPr>
                <w:rFonts w:ascii="Times New Roman" w:eastAsia="Times New Roman" w:hAnsi="Times New Roman"/>
                <w:bCs w:val="0"/>
                <w:color w:val="000000"/>
                <w:sz w:val="24"/>
                <w:szCs w:val="24"/>
                <w:lang w:eastAsia="es-DO"/>
              </w:rPr>
            </w:pPr>
            <w:r w:rsidRPr="00873A1E">
              <w:rPr>
                <w:rFonts w:ascii="Times New Roman" w:eastAsia="Times New Roman" w:hAnsi="Times New Roman"/>
                <w:bCs w:val="0"/>
                <w:sz w:val="24"/>
                <w:szCs w:val="24"/>
                <w:lang w:eastAsia="es-DO"/>
              </w:rPr>
              <w:t>SISTICGE</w:t>
            </w:r>
          </w:p>
        </w:tc>
      </w:tr>
      <w:tr w:rsidR="00B54F30" w:rsidRPr="00B54F30" w14:paraId="1C2E4AC6" w14:textId="77777777" w:rsidTr="00AC629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681" w:type="dxa"/>
          </w:tcPr>
          <w:p w14:paraId="65C70E6F" w14:textId="26A65C4E" w:rsidR="00B54F30" w:rsidRPr="00873A1E" w:rsidRDefault="00B54F30" w:rsidP="00B54F30">
            <w:pPr>
              <w:tabs>
                <w:tab w:val="left" w:pos="426"/>
              </w:tabs>
              <w:ind w:firstLine="0"/>
              <w:jc w:val="center"/>
              <w:rPr>
                <w:rFonts w:ascii="Times New Roman" w:eastAsia="Times New Roman" w:hAnsi="Times New Roman"/>
                <w:bCs w:val="0"/>
                <w:color w:val="000000"/>
                <w:sz w:val="24"/>
                <w:szCs w:val="24"/>
                <w:lang w:eastAsia="es-DO"/>
              </w:rPr>
            </w:pPr>
            <w:r w:rsidRPr="00873A1E">
              <w:rPr>
                <w:rFonts w:ascii="Times New Roman" w:eastAsia="Times New Roman" w:hAnsi="Times New Roman"/>
                <w:bCs w:val="0"/>
                <w:sz w:val="24"/>
                <w:szCs w:val="24"/>
                <w:lang w:eastAsia="es-DO"/>
              </w:rPr>
              <w:t>Pilares</w:t>
            </w:r>
          </w:p>
        </w:tc>
        <w:tc>
          <w:tcPr>
            <w:tcW w:w="2268" w:type="dxa"/>
          </w:tcPr>
          <w:p w14:paraId="2081AFB0" w14:textId="572FF546" w:rsidR="00B54F30" w:rsidRPr="00B54F30" w:rsidRDefault="00B54F30" w:rsidP="00B54F30">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
                <w:bCs/>
                <w:color w:val="000000"/>
                <w:sz w:val="24"/>
                <w:szCs w:val="24"/>
                <w:lang w:eastAsia="es-DO"/>
              </w:rPr>
              <w:t>Valoración %</w:t>
            </w:r>
          </w:p>
        </w:tc>
        <w:tc>
          <w:tcPr>
            <w:tcW w:w="1961" w:type="dxa"/>
          </w:tcPr>
          <w:p w14:paraId="2A3DB3FA" w14:textId="65E16F92" w:rsidR="00B54F30" w:rsidRPr="00B54F30" w:rsidRDefault="00B54F30" w:rsidP="00B54F30">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
                <w:bCs/>
                <w:color w:val="000000"/>
                <w:sz w:val="24"/>
                <w:szCs w:val="24"/>
                <w:lang w:eastAsia="es-DO"/>
              </w:rPr>
              <w:t>% alcanzado</w:t>
            </w:r>
          </w:p>
        </w:tc>
      </w:tr>
      <w:tr w:rsidR="00B54F30" w:rsidRPr="00B54F30" w14:paraId="74FE2B33" w14:textId="77777777" w:rsidTr="00AC6293">
        <w:tc>
          <w:tcPr>
            <w:cnfStyle w:val="001000000000" w:firstRow="0" w:lastRow="0" w:firstColumn="1" w:lastColumn="0" w:oddVBand="0" w:evenVBand="0" w:oddHBand="0" w:evenHBand="0" w:firstRowFirstColumn="0" w:firstRowLastColumn="0" w:lastRowFirstColumn="0" w:lastRowLastColumn="0"/>
            <w:tcW w:w="3681" w:type="dxa"/>
          </w:tcPr>
          <w:p w14:paraId="36F75650" w14:textId="21A44307" w:rsidR="00B54F30" w:rsidRPr="00873A1E" w:rsidRDefault="00B54F30" w:rsidP="00B54F30">
            <w:pPr>
              <w:tabs>
                <w:tab w:val="left" w:pos="426"/>
              </w:tabs>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Uso de las TICS</w:t>
            </w:r>
          </w:p>
        </w:tc>
        <w:tc>
          <w:tcPr>
            <w:tcW w:w="2268" w:type="dxa"/>
          </w:tcPr>
          <w:p w14:paraId="49B7005F" w14:textId="35AC373D" w:rsidR="00B54F30" w:rsidRPr="00B54F30" w:rsidRDefault="00B54F30" w:rsidP="00B54F30">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20</w:t>
            </w:r>
          </w:p>
        </w:tc>
        <w:tc>
          <w:tcPr>
            <w:tcW w:w="1961" w:type="dxa"/>
          </w:tcPr>
          <w:p w14:paraId="0C961707" w14:textId="2ACFF4E1" w:rsidR="00B54F30" w:rsidRPr="00B54F30" w:rsidRDefault="00B54F30" w:rsidP="00B54F30">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14</w:t>
            </w:r>
          </w:p>
        </w:tc>
      </w:tr>
      <w:tr w:rsidR="00B54F30" w:rsidRPr="00B54F30" w14:paraId="3009EC44"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5CC448E" w14:textId="06F22DCA" w:rsidR="00B54F30" w:rsidRPr="00873A1E" w:rsidRDefault="00B54F30" w:rsidP="00B54F30">
            <w:pPr>
              <w:tabs>
                <w:tab w:val="left" w:pos="426"/>
              </w:tabs>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Implementación de E-GOB</w:t>
            </w:r>
          </w:p>
        </w:tc>
        <w:tc>
          <w:tcPr>
            <w:tcW w:w="2268" w:type="dxa"/>
          </w:tcPr>
          <w:p w14:paraId="186ECD56" w14:textId="13D34DE4" w:rsidR="00B54F30" w:rsidRPr="00B54F30" w:rsidRDefault="00B54F30" w:rsidP="00B54F30">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30</w:t>
            </w:r>
          </w:p>
        </w:tc>
        <w:tc>
          <w:tcPr>
            <w:tcW w:w="1961" w:type="dxa"/>
          </w:tcPr>
          <w:p w14:paraId="6DC8163C" w14:textId="2C5FDD73" w:rsidR="00B54F30" w:rsidRPr="00B54F30" w:rsidRDefault="00B54F30" w:rsidP="00B54F30">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21.03</w:t>
            </w:r>
          </w:p>
        </w:tc>
      </w:tr>
      <w:tr w:rsidR="00B54F30" w:rsidRPr="00B54F30" w14:paraId="703AAF7C" w14:textId="77777777" w:rsidTr="00AC6293">
        <w:tc>
          <w:tcPr>
            <w:cnfStyle w:val="001000000000" w:firstRow="0" w:lastRow="0" w:firstColumn="1" w:lastColumn="0" w:oddVBand="0" w:evenVBand="0" w:oddHBand="0" w:evenHBand="0" w:firstRowFirstColumn="0" w:firstRowLastColumn="0" w:lastRowFirstColumn="0" w:lastRowLastColumn="0"/>
            <w:tcW w:w="3681" w:type="dxa"/>
          </w:tcPr>
          <w:p w14:paraId="07B9B8E9" w14:textId="74BF5266" w:rsidR="00B54F30" w:rsidRPr="00873A1E" w:rsidRDefault="00B54F30" w:rsidP="00B54F30">
            <w:pPr>
              <w:tabs>
                <w:tab w:val="left" w:pos="426"/>
              </w:tabs>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 xml:space="preserve">Desarrollo de E-Servicios </w:t>
            </w:r>
          </w:p>
        </w:tc>
        <w:tc>
          <w:tcPr>
            <w:tcW w:w="2268" w:type="dxa"/>
          </w:tcPr>
          <w:p w14:paraId="7AF76BB4" w14:textId="6AC91A26" w:rsidR="00B54F30" w:rsidRPr="00B54F30" w:rsidRDefault="00B54F30" w:rsidP="00B54F30">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25</w:t>
            </w:r>
          </w:p>
        </w:tc>
        <w:tc>
          <w:tcPr>
            <w:tcW w:w="1961" w:type="dxa"/>
          </w:tcPr>
          <w:p w14:paraId="00EBC6EA" w14:textId="3FFD10D3" w:rsidR="00B54F30" w:rsidRPr="00B54F30" w:rsidRDefault="00B54F30" w:rsidP="00B54F30">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16.70</w:t>
            </w:r>
          </w:p>
        </w:tc>
      </w:tr>
      <w:tr w:rsidR="00B54F30" w:rsidRPr="00B54F30" w14:paraId="58C9F655" w14:textId="77777777" w:rsidTr="00AC6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66B15E5" w14:textId="6A7B5394" w:rsidR="00B54F30" w:rsidRPr="00873A1E" w:rsidRDefault="00B54F30" w:rsidP="00B54F30">
            <w:pPr>
              <w:tabs>
                <w:tab w:val="left" w:pos="426"/>
              </w:tabs>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Gobierno Abierto y E-participación</w:t>
            </w:r>
          </w:p>
        </w:tc>
        <w:tc>
          <w:tcPr>
            <w:tcW w:w="2268" w:type="dxa"/>
          </w:tcPr>
          <w:p w14:paraId="2533BC26" w14:textId="1842484F" w:rsidR="00B54F30" w:rsidRPr="00B54F30" w:rsidRDefault="00B54F30" w:rsidP="00B54F30">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25</w:t>
            </w:r>
          </w:p>
        </w:tc>
        <w:tc>
          <w:tcPr>
            <w:tcW w:w="1961" w:type="dxa"/>
          </w:tcPr>
          <w:p w14:paraId="4CC5BBFF" w14:textId="41DCB59F" w:rsidR="00B54F30" w:rsidRPr="00B54F30" w:rsidRDefault="00B54F30" w:rsidP="00B54F30">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9.50</w:t>
            </w:r>
          </w:p>
        </w:tc>
      </w:tr>
    </w:tbl>
    <w:p w14:paraId="202E297D" w14:textId="77777777" w:rsidR="00B54F30" w:rsidRPr="00A46E4E" w:rsidRDefault="00B54F30" w:rsidP="00753D06">
      <w:pPr>
        <w:tabs>
          <w:tab w:val="left" w:pos="426"/>
        </w:tabs>
        <w:jc w:val="center"/>
        <w:rPr>
          <w:rFonts w:ascii="Times New Roman" w:eastAsia="Times New Roman" w:hAnsi="Times New Roman"/>
          <w:b/>
          <w:bCs/>
          <w:color w:val="000000"/>
          <w:sz w:val="24"/>
          <w:szCs w:val="24"/>
          <w:lang w:eastAsia="es-DO"/>
        </w:rPr>
      </w:pPr>
    </w:p>
    <w:p w14:paraId="260272C8" w14:textId="38D4B8D6" w:rsidR="003D40DF" w:rsidRPr="006823B9" w:rsidRDefault="00EA2990" w:rsidP="00AA2F88">
      <w:pPr>
        <w:pStyle w:val="Prrafodelista"/>
        <w:numPr>
          <w:ilvl w:val="0"/>
          <w:numId w:val="27"/>
        </w:numPr>
        <w:rPr>
          <w:rFonts w:ascii="Times New Roman" w:hAnsi="Times New Roman"/>
          <w:b/>
        </w:rPr>
      </w:pPr>
      <w:bookmarkStart w:id="159" w:name="_Toc24463484"/>
      <w:r w:rsidRPr="006823B9">
        <w:rPr>
          <w:rFonts w:ascii="Times New Roman" w:hAnsi="Times New Roman"/>
          <w:b/>
        </w:rPr>
        <w:t>Normas Básicas de Control Interno (NOBACI)</w:t>
      </w:r>
      <w:bookmarkEnd w:id="159"/>
    </w:p>
    <w:p w14:paraId="37ABB0DE" w14:textId="77A0872A" w:rsidR="00F673DB" w:rsidRDefault="00F673DB" w:rsidP="00753D06">
      <w:pPr>
        <w:ind w:firstLine="720"/>
        <w:rPr>
          <w:rFonts w:ascii="Times New Roman" w:eastAsia="Times New Roman" w:hAnsi="Times New Roman"/>
          <w:bCs/>
          <w:color w:val="000000"/>
          <w:sz w:val="24"/>
          <w:szCs w:val="24"/>
          <w:lang w:eastAsia="es-DO"/>
        </w:rPr>
      </w:pPr>
      <w:bookmarkStart w:id="160" w:name="_Toc24463485"/>
      <w:r w:rsidRPr="00F673DB">
        <w:rPr>
          <w:rFonts w:ascii="Times New Roman" w:eastAsia="Times New Roman" w:hAnsi="Times New Roman"/>
          <w:bCs/>
          <w:color w:val="000000"/>
          <w:sz w:val="24"/>
          <w:szCs w:val="24"/>
          <w:lang w:eastAsia="es-DO"/>
        </w:rPr>
        <w:t xml:space="preserve">La </w:t>
      </w:r>
      <w:r>
        <w:rPr>
          <w:rFonts w:ascii="Times New Roman" w:eastAsia="Times New Roman" w:hAnsi="Times New Roman"/>
          <w:bCs/>
          <w:color w:val="000000"/>
          <w:sz w:val="24"/>
          <w:szCs w:val="24"/>
          <w:lang w:eastAsia="es-DO"/>
        </w:rPr>
        <w:t xml:space="preserve">CDC para este periodo </w:t>
      </w:r>
      <w:r w:rsidR="00496A22">
        <w:rPr>
          <w:rFonts w:ascii="Times New Roman" w:eastAsia="Times New Roman" w:hAnsi="Times New Roman"/>
          <w:bCs/>
          <w:color w:val="000000"/>
          <w:sz w:val="24"/>
          <w:szCs w:val="24"/>
          <w:lang w:eastAsia="es-DO"/>
        </w:rPr>
        <w:t xml:space="preserve">la CDC </w:t>
      </w:r>
      <w:r>
        <w:rPr>
          <w:rFonts w:ascii="Times New Roman" w:eastAsia="Times New Roman" w:hAnsi="Times New Roman"/>
          <w:bCs/>
          <w:color w:val="000000"/>
          <w:sz w:val="24"/>
          <w:szCs w:val="24"/>
          <w:lang w:eastAsia="es-DO"/>
        </w:rPr>
        <w:t xml:space="preserve">programó </w:t>
      </w:r>
      <w:r w:rsidR="00496A22">
        <w:rPr>
          <w:rFonts w:ascii="Times New Roman" w:eastAsia="Times New Roman" w:hAnsi="Times New Roman"/>
          <w:bCs/>
          <w:color w:val="000000"/>
          <w:sz w:val="24"/>
          <w:szCs w:val="24"/>
          <w:lang w:eastAsia="es-DO"/>
        </w:rPr>
        <w:t>acciones que conllevaría</w:t>
      </w:r>
      <w:r w:rsidR="003474E1">
        <w:rPr>
          <w:rFonts w:ascii="Times New Roman" w:eastAsia="Times New Roman" w:hAnsi="Times New Roman"/>
          <w:bCs/>
          <w:color w:val="000000"/>
          <w:sz w:val="24"/>
          <w:szCs w:val="24"/>
          <w:lang w:eastAsia="es-DO"/>
        </w:rPr>
        <w:t>n</w:t>
      </w:r>
      <w:r w:rsidR="00496A22">
        <w:rPr>
          <w:rFonts w:ascii="Times New Roman" w:eastAsia="Times New Roman" w:hAnsi="Times New Roman"/>
          <w:bCs/>
          <w:color w:val="000000"/>
          <w:sz w:val="24"/>
          <w:szCs w:val="24"/>
          <w:lang w:eastAsia="es-DO"/>
        </w:rPr>
        <w:t xml:space="preserve"> al incremento de la puntuación para este indicador</w:t>
      </w:r>
      <w:r w:rsidR="003474E1">
        <w:rPr>
          <w:rFonts w:ascii="Times New Roman" w:eastAsia="Times New Roman" w:hAnsi="Times New Roman"/>
          <w:bCs/>
          <w:color w:val="000000"/>
          <w:sz w:val="24"/>
          <w:szCs w:val="24"/>
          <w:lang w:eastAsia="es-DO"/>
        </w:rPr>
        <w:t>;</w:t>
      </w:r>
      <w:r w:rsidR="00496A22">
        <w:rPr>
          <w:rFonts w:ascii="Times New Roman" w:eastAsia="Times New Roman" w:hAnsi="Times New Roman"/>
          <w:bCs/>
          <w:color w:val="000000"/>
          <w:sz w:val="24"/>
          <w:szCs w:val="24"/>
          <w:lang w:eastAsia="es-DO"/>
        </w:rPr>
        <w:t xml:space="preserve"> en la evaluación del 3er. </w:t>
      </w:r>
      <w:r w:rsidR="001C7D1D">
        <w:rPr>
          <w:rFonts w:ascii="Times New Roman" w:eastAsia="Times New Roman" w:hAnsi="Times New Roman"/>
          <w:bCs/>
          <w:color w:val="000000"/>
          <w:sz w:val="24"/>
          <w:szCs w:val="24"/>
          <w:lang w:eastAsia="es-DO"/>
        </w:rPr>
        <w:t>c</w:t>
      </w:r>
      <w:r w:rsidR="00496A22">
        <w:rPr>
          <w:rFonts w:ascii="Times New Roman" w:eastAsia="Times New Roman" w:hAnsi="Times New Roman"/>
          <w:bCs/>
          <w:color w:val="000000"/>
          <w:sz w:val="24"/>
          <w:szCs w:val="24"/>
          <w:lang w:eastAsia="es-DO"/>
        </w:rPr>
        <w:t xml:space="preserve">uatrimestre la </w:t>
      </w:r>
      <w:r w:rsidR="001C7D1D">
        <w:rPr>
          <w:rFonts w:ascii="Times New Roman" w:eastAsia="Times New Roman" w:hAnsi="Times New Roman"/>
          <w:bCs/>
          <w:color w:val="000000"/>
          <w:sz w:val="24"/>
          <w:szCs w:val="24"/>
          <w:lang w:eastAsia="es-DO"/>
        </w:rPr>
        <w:t xml:space="preserve">institución </w:t>
      </w:r>
      <w:r w:rsidR="00496A22">
        <w:rPr>
          <w:rFonts w:ascii="Times New Roman" w:eastAsia="Times New Roman" w:hAnsi="Times New Roman"/>
          <w:bCs/>
          <w:color w:val="000000"/>
          <w:sz w:val="24"/>
          <w:szCs w:val="24"/>
          <w:lang w:eastAsia="es-DO"/>
        </w:rPr>
        <w:t xml:space="preserve">alcanzó una puntuación general de un </w:t>
      </w:r>
      <w:r w:rsidR="00331CE8">
        <w:rPr>
          <w:rFonts w:ascii="Times New Roman" w:eastAsia="Times New Roman" w:hAnsi="Times New Roman"/>
          <w:bCs/>
          <w:color w:val="000000"/>
          <w:sz w:val="24"/>
          <w:szCs w:val="24"/>
          <w:lang w:eastAsia="es-DO"/>
        </w:rPr>
        <w:t>51</w:t>
      </w:r>
      <w:r w:rsidR="00496A22">
        <w:rPr>
          <w:rFonts w:ascii="Times New Roman" w:eastAsia="Times New Roman" w:hAnsi="Times New Roman"/>
          <w:bCs/>
          <w:color w:val="000000"/>
          <w:sz w:val="24"/>
          <w:szCs w:val="24"/>
          <w:lang w:eastAsia="es-DO"/>
        </w:rPr>
        <w:t>.</w:t>
      </w:r>
      <w:r w:rsidR="00331CE8">
        <w:rPr>
          <w:rFonts w:ascii="Times New Roman" w:eastAsia="Times New Roman" w:hAnsi="Times New Roman"/>
          <w:bCs/>
          <w:color w:val="000000"/>
          <w:sz w:val="24"/>
          <w:szCs w:val="24"/>
          <w:lang w:eastAsia="es-DO"/>
        </w:rPr>
        <w:t>84</w:t>
      </w:r>
      <w:r w:rsidR="00496A22">
        <w:rPr>
          <w:rFonts w:ascii="Times New Roman" w:eastAsia="Times New Roman" w:hAnsi="Times New Roman"/>
          <w:bCs/>
          <w:color w:val="000000"/>
          <w:sz w:val="24"/>
          <w:szCs w:val="24"/>
          <w:lang w:eastAsia="es-DO"/>
        </w:rPr>
        <w:t>%</w:t>
      </w:r>
      <w:r w:rsidR="00331CE8">
        <w:rPr>
          <w:rFonts w:ascii="Times New Roman" w:eastAsia="Times New Roman" w:hAnsi="Times New Roman"/>
          <w:bCs/>
          <w:color w:val="000000"/>
          <w:sz w:val="24"/>
          <w:szCs w:val="24"/>
          <w:lang w:eastAsia="es-DO"/>
        </w:rPr>
        <w:t xml:space="preserve"> colocándose en un nivel de progreso mediano.</w:t>
      </w:r>
      <w:r w:rsidR="0072393C">
        <w:rPr>
          <w:rFonts w:ascii="Times New Roman" w:eastAsia="Times New Roman" w:hAnsi="Times New Roman"/>
          <w:bCs/>
          <w:color w:val="000000"/>
          <w:sz w:val="24"/>
          <w:szCs w:val="24"/>
          <w:lang w:eastAsia="es-DO"/>
        </w:rPr>
        <w:t xml:space="preserve"> </w:t>
      </w:r>
      <w:r w:rsidR="00496A22">
        <w:rPr>
          <w:rFonts w:ascii="Times New Roman" w:eastAsia="Times New Roman" w:hAnsi="Times New Roman"/>
          <w:bCs/>
          <w:color w:val="000000"/>
          <w:sz w:val="24"/>
          <w:szCs w:val="24"/>
          <w:lang w:eastAsia="es-DO"/>
        </w:rPr>
        <w:t>A continuación, detallamos las puntuaciones obtenidas en cada componente de la NOBACI</w:t>
      </w:r>
      <w:r w:rsidRPr="00F673DB">
        <w:rPr>
          <w:rFonts w:ascii="Times New Roman" w:eastAsia="Times New Roman" w:hAnsi="Times New Roman"/>
          <w:bCs/>
          <w:color w:val="000000"/>
          <w:sz w:val="24"/>
          <w:szCs w:val="24"/>
          <w:lang w:eastAsia="es-DO"/>
        </w:rPr>
        <w:t>:</w:t>
      </w:r>
      <w:bookmarkEnd w:id="160"/>
    </w:p>
    <w:p w14:paraId="646E47FF" w14:textId="2D0B6734" w:rsidR="00B54F30" w:rsidRDefault="00B54F30" w:rsidP="00753D06">
      <w:pPr>
        <w:ind w:firstLine="720"/>
        <w:rPr>
          <w:rFonts w:ascii="Times New Roman" w:eastAsia="Times New Roman" w:hAnsi="Times New Roman"/>
          <w:bCs/>
          <w:color w:val="000000"/>
          <w:sz w:val="24"/>
          <w:szCs w:val="24"/>
          <w:lang w:eastAsia="es-DO"/>
        </w:rPr>
      </w:pPr>
    </w:p>
    <w:p w14:paraId="2982EF36" w14:textId="1A4826F9" w:rsidR="00B54F30" w:rsidRDefault="00B54F30" w:rsidP="00753D06">
      <w:pPr>
        <w:ind w:firstLine="720"/>
        <w:rPr>
          <w:rFonts w:ascii="Times New Roman" w:eastAsia="Times New Roman" w:hAnsi="Times New Roman"/>
          <w:bCs/>
          <w:color w:val="000000"/>
          <w:sz w:val="24"/>
          <w:szCs w:val="24"/>
          <w:lang w:eastAsia="es-DO"/>
        </w:rPr>
      </w:pPr>
    </w:p>
    <w:p w14:paraId="5D0BED21" w14:textId="7FC6DB50" w:rsidR="00B54F30" w:rsidRDefault="00B54F30" w:rsidP="00753D06">
      <w:pPr>
        <w:ind w:firstLine="720"/>
        <w:rPr>
          <w:rFonts w:ascii="Times New Roman" w:eastAsia="Times New Roman" w:hAnsi="Times New Roman"/>
          <w:bCs/>
          <w:color w:val="000000"/>
          <w:sz w:val="24"/>
          <w:szCs w:val="24"/>
          <w:lang w:eastAsia="es-DO"/>
        </w:rPr>
      </w:pPr>
    </w:p>
    <w:p w14:paraId="4B9F4CB6" w14:textId="6F94AAD0" w:rsidR="00A46E4E" w:rsidRDefault="00A46E4E" w:rsidP="00753D06">
      <w:pPr>
        <w:autoSpaceDE w:val="0"/>
        <w:autoSpaceDN w:val="0"/>
        <w:adjustRightInd w:val="0"/>
        <w:jc w:val="center"/>
        <w:rPr>
          <w:rFonts w:ascii="Times New Roman" w:eastAsia="Times New Roman" w:hAnsi="Times New Roman"/>
          <w:b/>
          <w:bCs/>
          <w:color w:val="000000"/>
          <w:sz w:val="24"/>
          <w:szCs w:val="24"/>
          <w:lang w:eastAsia="es-DO"/>
        </w:rPr>
      </w:pPr>
      <w:r w:rsidRPr="00A46E4E">
        <w:rPr>
          <w:rFonts w:ascii="Times New Roman" w:eastAsia="Times New Roman" w:hAnsi="Times New Roman"/>
          <w:b/>
          <w:bCs/>
          <w:color w:val="000000"/>
          <w:sz w:val="24"/>
          <w:szCs w:val="24"/>
          <w:lang w:eastAsia="es-DO"/>
        </w:rPr>
        <w:t>Tabla No.</w:t>
      </w:r>
      <w:r w:rsidR="00DD1D8F">
        <w:rPr>
          <w:rFonts w:ascii="Times New Roman" w:eastAsia="Times New Roman" w:hAnsi="Times New Roman"/>
          <w:b/>
          <w:bCs/>
          <w:color w:val="000000"/>
          <w:sz w:val="24"/>
          <w:szCs w:val="24"/>
          <w:lang w:eastAsia="es-DO"/>
        </w:rPr>
        <w:t xml:space="preserve"> </w:t>
      </w:r>
      <w:r w:rsidR="009947A1">
        <w:rPr>
          <w:rFonts w:ascii="Times New Roman" w:eastAsia="Times New Roman" w:hAnsi="Times New Roman"/>
          <w:b/>
          <w:bCs/>
          <w:color w:val="000000"/>
          <w:sz w:val="24"/>
          <w:szCs w:val="24"/>
          <w:lang w:eastAsia="es-DO"/>
        </w:rPr>
        <w:t>7</w:t>
      </w:r>
      <w:r w:rsidR="001B1FE6" w:rsidRPr="001B1FE6">
        <w:rPr>
          <w:rStyle w:val="Refdenotaalpie"/>
          <w:rFonts w:ascii="Times New Roman" w:eastAsia="Times New Roman" w:hAnsi="Times New Roman"/>
          <w:bCs/>
          <w:color w:val="000000"/>
          <w:sz w:val="20"/>
          <w:szCs w:val="20"/>
          <w:lang w:eastAsia="es-DO"/>
        </w:rPr>
        <w:footnoteReference w:id="5"/>
      </w:r>
    </w:p>
    <w:tbl>
      <w:tblPr>
        <w:tblStyle w:val="Tabladecuadrcula5oscura-nfasis1"/>
        <w:tblW w:w="0" w:type="auto"/>
        <w:tblLook w:val="04A0" w:firstRow="1" w:lastRow="0" w:firstColumn="1" w:lastColumn="0" w:noHBand="0" w:noVBand="1"/>
      </w:tblPr>
      <w:tblGrid>
        <w:gridCol w:w="3823"/>
        <w:gridCol w:w="2126"/>
        <w:gridCol w:w="1961"/>
      </w:tblGrid>
      <w:tr w:rsidR="00B54F30" w:rsidRPr="00B54F30" w14:paraId="37A8E1A2" w14:textId="77777777" w:rsidTr="001B1FE6">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7910" w:type="dxa"/>
            <w:gridSpan w:val="3"/>
          </w:tcPr>
          <w:p w14:paraId="5D4B953B" w14:textId="6A435872" w:rsidR="00B54F30" w:rsidRPr="001B1FE6" w:rsidRDefault="00B54F30" w:rsidP="00B54F30">
            <w:pPr>
              <w:autoSpaceDE w:val="0"/>
              <w:autoSpaceDN w:val="0"/>
              <w:adjustRightInd w:val="0"/>
              <w:ind w:firstLine="0"/>
              <w:jc w:val="center"/>
              <w:rPr>
                <w:rFonts w:ascii="Times New Roman" w:eastAsia="Times New Roman" w:hAnsi="Times New Roman"/>
                <w:bCs w:val="0"/>
                <w:color w:val="000000"/>
                <w:sz w:val="24"/>
                <w:szCs w:val="24"/>
                <w:lang w:eastAsia="es-DO"/>
              </w:rPr>
            </w:pPr>
            <w:r w:rsidRPr="001B1FE6">
              <w:rPr>
                <w:rFonts w:ascii="Times New Roman" w:eastAsia="Times New Roman" w:hAnsi="Times New Roman"/>
                <w:bCs w:val="0"/>
                <w:sz w:val="24"/>
                <w:szCs w:val="24"/>
                <w:lang w:eastAsia="es-DO"/>
              </w:rPr>
              <w:t>NOBACI</w:t>
            </w:r>
          </w:p>
        </w:tc>
      </w:tr>
      <w:tr w:rsidR="00B54F30" w:rsidRPr="00B54F30" w14:paraId="484E9A7D" w14:textId="77777777" w:rsidTr="001B1FE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823" w:type="dxa"/>
          </w:tcPr>
          <w:p w14:paraId="64E4DE96" w14:textId="3DCE5C22" w:rsidR="00B54F30" w:rsidRPr="00873A1E" w:rsidRDefault="00B54F30" w:rsidP="00B54F30">
            <w:pPr>
              <w:autoSpaceDE w:val="0"/>
              <w:autoSpaceDN w:val="0"/>
              <w:adjustRightInd w:val="0"/>
              <w:ind w:firstLine="0"/>
              <w:jc w:val="center"/>
              <w:rPr>
                <w:rFonts w:ascii="Times New Roman" w:eastAsia="Times New Roman" w:hAnsi="Times New Roman"/>
                <w:bCs w:val="0"/>
                <w:color w:val="000000"/>
                <w:sz w:val="24"/>
                <w:szCs w:val="24"/>
                <w:lang w:eastAsia="es-DO"/>
              </w:rPr>
            </w:pPr>
            <w:r w:rsidRPr="00873A1E">
              <w:rPr>
                <w:rFonts w:ascii="Times New Roman" w:eastAsia="Times New Roman" w:hAnsi="Times New Roman"/>
                <w:bCs w:val="0"/>
                <w:sz w:val="24"/>
                <w:szCs w:val="24"/>
                <w:lang w:eastAsia="es-DO"/>
              </w:rPr>
              <w:t>Componente</w:t>
            </w:r>
          </w:p>
        </w:tc>
        <w:tc>
          <w:tcPr>
            <w:tcW w:w="2126" w:type="dxa"/>
          </w:tcPr>
          <w:p w14:paraId="3B3C1F6C" w14:textId="30B1526E" w:rsidR="00B54F30" w:rsidRPr="001B1FE6" w:rsidRDefault="00B54F30" w:rsidP="00B54F30">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eastAsia="es-DO"/>
              </w:rPr>
            </w:pPr>
            <w:r w:rsidRPr="001B1FE6">
              <w:rPr>
                <w:rFonts w:ascii="Times New Roman" w:eastAsia="Times New Roman" w:hAnsi="Times New Roman"/>
                <w:b/>
                <w:bCs/>
                <w:sz w:val="24"/>
                <w:szCs w:val="24"/>
                <w:lang w:eastAsia="es-DO"/>
              </w:rPr>
              <w:t>Valoración</w:t>
            </w:r>
          </w:p>
        </w:tc>
        <w:tc>
          <w:tcPr>
            <w:tcW w:w="1961" w:type="dxa"/>
          </w:tcPr>
          <w:p w14:paraId="0C8E408A" w14:textId="1DB403C7" w:rsidR="00B54F30" w:rsidRPr="001B1FE6" w:rsidRDefault="00B54F30" w:rsidP="00B54F30">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eastAsia="es-DO"/>
              </w:rPr>
            </w:pPr>
            <w:r w:rsidRPr="001B1FE6">
              <w:rPr>
                <w:rFonts w:ascii="Times New Roman" w:eastAsia="Times New Roman" w:hAnsi="Times New Roman"/>
                <w:b/>
                <w:bCs/>
                <w:sz w:val="24"/>
                <w:szCs w:val="24"/>
                <w:lang w:eastAsia="es-DO"/>
              </w:rPr>
              <w:t>% alcanzado</w:t>
            </w:r>
          </w:p>
        </w:tc>
      </w:tr>
      <w:tr w:rsidR="00B54F30" w:rsidRPr="00B54F30" w14:paraId="775C1700" w14:textId="77777777" w:rsidTr="001B1FE6">
        <w:tc>
          <w:tcPr>
            <w:cnfStyle w:val="001000000000" w:firstRow="0" w:lastRow="0" w:firstColumn="1" w:lastColumn="0" w:oddVBand="0" w:evenVBand="0" w:oddHBand="0" w:evenHBand="0" w:firstRowFirstColumn="0" w:firstRowLastColumn="0" w:lastRowFirstColumn="0" w:lastRowLastColumn="0"/>
            <w:tcW w:w="3823" w:type="dxa"/>
          </w:tcPr>
          <w:p w14:paraId="0A899BA2" w14:textId="5022CEEB" w:rsidR="00B54F30" w:rsidRPr="00873A1E" w:rsidRDefault="00B54F30" w:rsidP="00B54F30">
            <w:pPr>
              <w:autoSpaceDE w:val="0"/>
              <w:autoSpaceDN w:val="0"/>
              <w:adjustRightInd w:val="0"/>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Ambiente de Control</w:t>
            </w:r>
          </w:p>
        </w:tc>
        <w:tc>
          <w:tcPr>
            <w:tcW w:w="2126" w:type="dxa"/>
          </w:tcPr>
          <w:p w14:paraId="5C2450BE" w14:textId="6268FDB0" w:rsidR="00B54F30" w:rsidRPr="00B54F30" w:rsidRDefault="00B54F30" w:rsidP="00B54F30">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c>
          <w:tcPr>
            <w:tcW w:w="1961" w:type="dxa"/>
          </w:tcPr>
          <w:p w14:paraId="783A8062" w14:textId="70D92D7D" w:rsidR="00B54F30" w:rsidRPr="00B54F30" w:rsidRDefault="00B54F30" w:rsidP="00B54F30">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82.27</w:t>
            </w:r>
          </w:p>
        </w:tc>
      </w:tr>
      <w:tr w:rsidR="00B54F30" w:rsidRPr="00B54F30" w14:paraId="36E32AA2" w14:textId="77777777" w:rsidTr="001B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2EB4E51" w14:textId="56B30B78" w:rsidR="00B54F30" w:rsidRPr="00873A1E" w:rsidRDefault="00B54F30" w:rsidP="00B54F30">
            <w:pPr>
              <w:autoSpaceDE w:val="0"/>
              <w:autoSpaceDN w:val="0"/>
              <w:adjustRightInd w:val="0"/>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Valoración y Administración de Riesgo</w:t>
            </w:r>
          </w:p>
        </w:tc>
        <w:tc>
          <w:tcPr>
            <w:tcW w:w="2126" w:type="dxa"/>
          </w:tcPr>
          <w:p w14:paraId="382841E2" w14:textId="2DCBEC90" w:rsidR="00B54F30" w:rsidRPr="00B54F30" w:rsidRDefault="00B54F30" w:rsidP="00B54F30">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c>
          <w:tcPr>
            <w:tcW w:w="1961" w:type="dxa"/>
          </w:tcPr>
          <w:p w14:paraId="7B744760" w14:textId="033F0E5B" w:rsidR="00B54F30" w:rsidRPr="00B54F30" w:rsidRDefault="00B54F30" w:rsidP="00B54F30">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89.66</w:t>
            </w:r>
          </w:p>
        </w:tc>
      </w:tr>
      <w:tr w:rsidR="00B54F30" w:rsidRPr="00B54F30" w14:paraId="563C9641" w14:textId="77777777" w:rsidTr="001B1FE6">
        <w:tc>
          <w:tcPr>
            <w:cnfStyle w:val="001000000000" w:firstRow="0" w:lastRow="0" w:firstColumn="1" w:lastColumn="0" w:oddVBand="0" w:evenVBand="0" w:oddHBand="0" w:evenHBand="0" w:firstRowFirstColumn="0" w:firstRowLastColumn="0" w:lastRowFirstColumn="0" w:lastRowLastColumn="0"/>
            <w:tcW w:w="3823" w:type="dxa"/>
          </w:tcPr>
          <w:p w14:paraId="43E74CF6" w14:textId="25167BD2" w:rsidR="00B54F30" w:rsidRPr="00873A1E" w:rsidRDefault="00B54F30" w:rsidP="00B54F30">
            <w:pPr>
              <w:autoSpaceDE w:val="0"/>
              <w:autoSpaceDN w:val="0"/>
              <w:adjustRightInd w:val="0"/>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Actividad de Control</w:t>
            </w:r>
          </w:p>
        </w:tc>
        <w:tc>
          <w:tcPr>
            <w:tcW w:w="2126" w:type="dxa"/>
          </w:tcPr>
          <w:p w14:paraId="1B80577B" w14:textId="6A98FB0F" w:rsidR="00B54F30" w:rsidRPr="00B54F30" w:rsidRDefault="00B54F30" w:rsidP="00B54F30">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c>
          <w:tcPr>
            <w:tcW w:w="1961" w:type="dxa"/>
          </w:tcPr>
          <w:p w14:paraId="25A8C28E" w14:textId="09E46224" w:rsidR="00B54F30" w:rsidRPr="00B54F30" w:rsidRDefault="00B54F30" w:rsidP="00B54F30">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51.85</w:t>
            </w:r>
          </w:p>
        </w:tc>
      </w:tr>
      <w:tr w:rsidR="00B54F30" w:rsidRPr="00B54F30" w14:paraId="7D1E0139" w14:textId="77777777" w:rsidTr="001B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D5D1F31" w14:textId="1995C3F1" w:rsidR="00B54F30" w:rsidRPr="00873A1E" w:rsidRDefault="00B54F30" w:rsidP="00B54F30">
            <w:pPr>
              <w:autoSpaceDE w:val="0"/>
              <w:autoSpaceDN w:val="0"/>
              <w:adjustRightInd w:val="0"/>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Información y Comunicación</w:t>
            </w:r>
          </w:p>
        </w:tc>
        <w:tc>
          <w:tcPr>
            <w:tcW w:w="2126" w:type="dxa"/>
          </w:tcPr>
          <w:p w14:paraId="28828400" w14:textId="218AA542" w:rsidR="00B54F30" w:rsidRPr="00B54F30" w:rsidRDefault="00B54F30" w:rsidP="00B54F30">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c>
          <w:tcPr>
            <w:tcW w:w="1961" w:type="dxa"/>
          </w:tcPr>
          <w:p w14:paraId="320ECEBD" w14:textId="5EF28B00" w:rsidR="00B54F30" w:rsidRPr="00B54F30" w:rsidRDefault="00B54F30" w:rsidP="00B54F30">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20.93</w:t>
            </w:r>
          </w:p>
        </w:tc>
      </w:tr>
      <w:tr w:rsidR="00B54F30" w:rsidRPr="00B54F30" w14:paraId="666E0CD1" w14:textId="77777777" w:rsidTr="001B1FE6">
        <w:tc>
          <w:tcPr>
            <w:cnfStyle w:val="001000000000" w:firstRow="0" w:lastRow="0" w:firstColumn="1" w:lastColumn="0" w:oddVBand="0" w:evenVBand="0" w:oddHBand="0" w:evenHBand="0" w:firstRowFirstColumn="0" w:firstRowLastColumn="0" w:lastRowFirstColumn="0" w:lastRowLastColumn="0"/>
            <w:tcW w:w="3823" w:type="dxa"/>
          </w:tcPr>
          <w:p w14:paraId="0321DC60" w14:textId="19CB576B" w:rsidR="00B54F30" w:rsidRPr="00873A1E" w:rsidRDefault="00B54F30" w:rsidP="00B54F30">
            <w:pPr>
              <w:autoSpaceDE w:val="0"/>
              <w:autoSpaceDN w:val="0"/>
              <w:adjustRightInd w:val="0"/>
              <w:ind w:firstLine="0"/>
              <w:jc w:val="left"/>
              <w:rPr>
                <w:rFonts w:ascii="Times New Roman" w:eastAsia="Times New Roman" w:hAnsi="Times New Roman"/>
                <w:b w:val="0"/>
                <w:bCs w:val="0"/>
                <w:color w:val="000000"/>
                <w:sz w:val="24"/>
                <w:szCs w:val="24"/>
                <w:lang w:eastAsia="es-DO"/>
              </w:rPr>
            </w:pPr>
            <w:r w:rsidRPr="00873A1E">
              <w:rPr>
                <w:rFonts w:ascii="Times New Roman" w:eastAsia="Times New Roman" w:hAnsi="Times New Roman"/>
                <w:b w:val="0"/>
                <w:bCs w:val="0"/>
                <w:sz w:val="24"/>
                <w:szCs w:val="24"/>
                <w:lang w:eastAsia="es-DO"/>
              </w:rPr>
              <w:t>Monitoreo y Evaluación</w:t>
            </w:r>
          </w:p>
        </w:tc>
        <w:tc>
          <w:tcPr>
            <w:tcW w:w="2126" w:type="dxa"/>
          </w:tcPr>
          <w:p w14:paraId="450FFB4F" w14:textId="28E5643C" w:rsidR="00B54F30" w:rsidRPr="00B54F30" w:rsidRDefault="00B54F30" w:rsidP="00B54F30">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100</w:t>
            </w:r>
          </w:p>
        </w:tc>
        <w:tc>
          <w:tcPr>
            <w:tcW w:w="1961" w:type="dxa"/>
          </w:tcPr>
          <w:p w14:paraId="1128D488" w14:textId="03432CC4" w:rsidR="00B54F30" w:rsidRPr="00B54F30" w:rsidRDefault="00B54F30" w:rsidP="00B54F30">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eastAsia="es-DO"/>
              </w:rPr>
            </w:pPr>
            <w:r w:rsidRPr="00B54F30">
              <w:rPr>
                <w:rFonts w:ascii="Times New Roman" w:eastAsia="Times New Roman" w:hAnsi="Times New Roman"/>
                <w:bCs/>
                <w:color w:val="000000"/>
                <w:sz w:val="24"/>
                <w:szCs w:val="24"/>
                <w:lang w:eastAsia="es-DO"/>
              </w:rPr>
              <w:t>12.50</w:t>
            </w:r>
          </w:p>
        </w:tc>
      </w:tr>
    </w:tbl>
    <w:p w14:paraId="099E3EF5" w14:textId="77777777" w:rsidR="00B54F30" w:rsidRPr="00A46E4E" w:rsidRDefault="00B54F30" w:rsidP="00753D06">
      <w:pPr>
        <w:autoSpaceDE w:val="0"/>
        <w:autoSpaceDN w:val="0"/>
        <w:adjustRightInd w:val="0"/>
        <w:jc w:val="center"/>
        <w:rPr>
          <w:rFonts w:ascii="Times New Roman" w:eastAsia="Times New Roman" w:hAnsi="Times New Roman"/>
          <w:b/>
          <w:bCs/>
          <w:color w:val="000000"/>
          <w:sz w:val="24"/>
          <w:szCs w:val="24"/>
          <w:lang w:eastAsia="es-DO"/>
        </w:rPr>
      </w:pPr>
    </w:p>
    <w:p w14:paraId="2CB83E37" w14:textId="02732AE4" w:rsidR="00E84263" w:rsidRPr="006823B9" w:rsidRDefault="006823B9" w:rsidP="00AA2F88">
      <w:pPr>
        <w:pStyle w:val="Prrafodelista"/>
        <w:numPr>
          <w:ilvl w:val="0"/>
          <w:numId w:val="28"/>
        </w:numPr>
        <w:rPr>
          <w:rFonts w:ascii="Times New Roman" w:hAnsi="Times New Roman"/>
          <w:b/>
          <w:sz w:val="24"/>
          <w:szCs w:val="24"/>
        </w:rPr>
      </w:pPr>
      <w:bookmarkStart w:id="161" w:name="_Toc24463486"/>
      <w:r w:rsidRPr="006823B9">
        <w:rPr>
          <w:rFonts w:ascii="Times New Roman" w:hAnsi="Times New Roman"/>
          <w:b/>
          <w:sz w:val="24"/>
          <w:szCs w:val="24"/>
        </w:rPr>
        <w:t>Índice</w:t>
      </w:r>
      <w:r w:rsidR="00E84263" w:rsidRPr="006823B9">
        <w:rPr>
          <w:rFonts w:ascii="Times New Roman" w:hAnsi="Times New Roman"/>
          <w:b/>
          <w:sz w:val="24"/>
          <w:szCs w:val="24"/>
        </w:rPr>
        <w:t xml:space="preserve"> de Transparencia</w:t>
      </w:r>
      <w:bookmarkEnd w:id="161"/>
      <w:r w:rsidR="00E84263" w:rsidRPr="006823B9">
        <w:rPr>
          <w:rFonts w:ascii="Times New Roman" w:hAnsi="Times New Roman"/>
          <w:b/>
          <w:sz w:val="24"/>
          <w:szCs w:val="24"/>
        </w:rPr>
        <w:t xml:space="preserve"> </w:t>
      </w:r>
    </w:p>
    <w:p w14:paraId="33378F6F" w14:textId="1D373B8F" w:rsidR="00E84263" w:rsidRDefault="00E84263" w:rsidP="00753D06">
      <w:pPr>
        <w:ind w:firstLine="720"/>
        <w:rPr>
          <w:rFonts w:ascii="Times New Roman" w:hAnsi="Times New Roman"/>
          <w:sz w:val="24"/>
          <w:szCs w:val="24"/>
        </w:rPr>
      </w:pPr>
      <w:r w:rsidRPr="00B470C4">
        <w:rPr>
          <w:rFonts w:ascii="Times New Roman" w:hAnsi="Times New Roman"/>
          <w:sz w:val="24"/>
          <w:szCs w:val="24"/>
        </w:rPr>
        <w:t>La CDC ha realizado múltiples actualizaciones en sus niveles de información</w:t>
      </w:r>
      <w:r>
        <w:rPr>
          <w:rFonts w:ascii="Times New Roman" w:hAnsi="Times New Roman"/>
          <w:sz w:val="24"/>
          <w:szCs w:val="24"/>
        </w:rPr>
        <w:t xml:space="preserve"> </w:t>
      </w:r>
      <w:r w:rsidRPr="00B470C4">
        <w:rPr>
          <w:rFonts w:ascii="Times New Roman" w:hAnsi="Times New Roman"/>
          <w:sz w:val="24"/>
          <w:szCs w:val="24"/>
        </w:rPr>
        <w:t xml:space="preserve">y su contenido para garantizar el cumplimiento de las normativas correspondientes a la Ley No. 200-04 sobre el libre acceso a la información pública, </w:t>
      </w:r>
      <w:r>
        <w:rPr>
          <w:rFonts w:ascii="Times New Roman" w:hAnsi="Times New Roman"/>
          <w:sz w:val="24"/>
          <w:szCs w:val="24"/>
        </w:rPr>
        <w:t>mediante la cual todas las entidades gubernamentales colocan</w:t>
      </w:r>
      <w:r w:rsidRPr="00B470C4">
        <w:rPr>
          <w:rFonts w:ascii="Times New Roman" w:hAnsi="Times New Roman"/>
          <w:sz w:val="24"/>
          <w:szCs w:val="24"/>
        </w:rPr>
        <w:t xml:space="preserve"> a disposición de todos los</w:t>
      </w:r>
      <w:r>
        <w:rPr>
          <w:rFonts w:ascii="Times New Roman" w:hAnsi="Times New Roman"/>
          <w:sz w:val="24"/>
          <w:szCs w:val="24"/>
        </w:rPr>
        <w:t xml:space="preserve"> </w:t>
      </w:r>
      <w:r w:rsidRPr="00B470C4">
        <w:rPr>
          <w:rFonts w:ascii="Times New Roman" w:hAnsi="Times New Roman"/>
          <w:sz w:val="24"/>
          <w:szCs w:val="24"/>
        </w:rPr>
        <w:t>ciudadanos y ciudadanas</w:t>
      </w:r>
      <w:r>
        <w:rPr>
          <w:rFonts w:ascii="Times New Roman" w:hAnsi="Times New Roman"/>
          <w:sz w:val="24"/>
          <w:szCs w:val="24"/>
        </w:rPr>
        <w:t xml:space="preserve"> sus informaciones. A este respecto, e</w:t>
      </w:r>
      <w:r w:rsidRPr="00F137F7">
        <w:rPr>
          <w:rFonts w:ascii="Times New Roman" w:hAnsi="Times New Roman"/>
          <w:sz w:val="24"/>
          <w:szCs w:val="24"/>
        </w:rPr>
        <w:t>n cuanto a la actualizaci</w:t>
      </w:r>
      <w:r>
        <w:rPr>
          <w:rFonts w:ascii="Times New Roman" w:hAnsi="Times New Roman"/>
          <w:sz w:val="24"/>
          <w:szCs w:val="24"/>
        </w:rPr>
        <w:t xml:space="preserve">ón del sub-portal de transparencia de la CDC </w:t>
      </w:r>
      <w:r w:rsidR="00F45941">
        <w:rPr>
          <w:rFonts w:ascii="Times New Roman" w:hAnsi="Times New Roman"/>
          <w:sz w:val="24"/>
          <w:szCs w:val="24"/>
        </w:rPr>
        <w:t xml:space="preserve">logró de enero - </w:t>
      </w:r>
      <w:r w:rsidR="003474E1">
        <w:rPr>
          <w:rFonts w:ascii="Times New Roman" w:hAnsi="Times New Roman"/>
          <w:sz w:val="24"/>
          <w:szCs w:val="24"/>
        </w:rPr>
        <w:t>octubre</w:t>
      </w:r>
      <w:r w:rsidRPr="00F137F7">
        <w:rPr>
          <w:rFonts w:ascii="Times New Roman" w:hAnsi="Times New Roman"/>
          <w:sz w:val="24"/>
          <w:szCs w:val="24"/>
        </w:rPr>
        <w:t xml:space="preserve"> una </w:t>
      </w:r>
      <w:r w:rsidRPr="006A4C44">
        <w:rPr>
          <w:rFonts w:ascii="Times New Roman" w:hAnsi="Times New Roman"/>
          <w:sz w:val="24"/>
          <w:szCs w:val="24"/>
        </w:rPr>
        <w:t>puntuación ponderada de 9</w:t>
      </w:r>
      <w:r w:rsidR="003474E1">
        <w:rPr>
          <w:rFonts w:ascii="Times New Roman" w:hAnsi="Times New Roman"/>
          <w:sz w:val="24"/>
          <w:szCs w:val="24"/>
        </w:rPr>
        <w:t>1</w:t>
      </w:r>
      <w:r>
        <w:rPr>
          <w:rFonts w:ascii="Times New Roman" w:hAnsi="Times New Roman"/>
          <w:sz w:val="24"/>
          <w:szCs w:val="24"/>
        </w:rPr>
        <w:t>.</w:t>
      </w:r>
      <w:r w:rsidR="003474E1">
        <w:rPr>
          <w:rFonts w:ascii="Times New Roman" w:hAnsi="Times New Roman"/>
          <w:sz w:val="24"/>
          <w:szCs w:val="24"/>
        </w:rPr>
        <w:t>05</w:t>
      </w:r>
      <w:r>
        <w:rPr>
          <w:rFonts w:ascii="Times New Roman" w:hAnsi="Times New Roman"/>
          <w:sz w:val="24"/>
          <w:szCs w:val="24"/>
        </w:rPr>
        <w:t xml:space="preserve">%.  </w:t>
      </w:r>
      <w:r w:rsidRPr="00655B6A">
        <w:rPr>
          <w:rFonts w:ascii="Times New Roman" w:hAnsi="Times New Roman"/>
          <w:sz w:val="24"/>
          <w:szCs w:val="24"/>
        </w:rPr>
        <w:t xml:space="preserve"> </w:t>
      </w:r>
    </w:p>
    <w:p w14:paraId="75866BCA" w14:textId="4BDA1618" w:rsidR="00E84263" w:rsidRDefault="00E84263" w:rsidP="00753D06">
      <w:pPr>
        <w:jc w:val="center"/>
        <w:rPr>
          <w:rFonts w:ascii="Times New Roman" w:hAnsi="Times New Roman"/>
          <w:b/>
          <w:sz w:val="24"/>
          <w:szCs w:val="24"/>
        </w:rPr>
      </w:pPr>
      <w:r w:rsidRPr="00A46E4E">
        <w:rPr>
          <w:rFonts w:ascii="Times New Roman" w:hAnsi="Times New Roman"/>
          <w:b/>
          <w:sz w:val="24"/>
          <w:szCs w:val="24"/>
        </w:rPr>
        <w:t>Tabla No.</w:t>
      </w:r>
      <w:r w:rsidR="00DD1D8F">
        <w:rPr>
          <w:rFonts w:ascii="Times New Roman" w:hAnsi="Times New Roman"/>
          <w:b/>
          <w:sz w:val="24"/>
          <w:szCs w:val="24"/>
        </w:rPr>
        <w:t xml:space="preserve"> </w:t>
      </w:r>
      <w:r w:rsidR="009947A1">
        <w:rPr>
          <w:rFonts w:ascii="Times New Roman" w:hAnsi="Times New Roman"/>
          <w:b/>
          <w:sz w:val="24"/>
          <w:szCs w:val="24"/>
        </w:rPr>
        <w:t>8</w:t>
      </w:r>
      <w:r w:rsidR="003A358D" w:rsidRPr="003A358D">
        <w:rPr>
          <w:rStyle w:val="Refdenotaalpie"/>
          <w:rFonts w:ascii="Times New Roman" w:hAnsi="Times New Roman"/>
          <w:sz w:val="20"/>
          <w:szCs w:val="20"/>
        </w:rPr>
        <w:footnoteReference w:id="6"/>
      </w:r>
    </w:p>
    <w:tbl>
      <w:tblPr>
        <w:tblStyle w:val="Tabladecuadrcula5oscura-nfasis1"/>
        <w:tblW w:w="8364" w:type="dxa"/>
        <w:tblInd w:w="-147" w:type="dxa"/>
        <w:tblLayout w:type="fixed"/>
        <w:tblLook w:val="0480" w:firstRow="0" w:lastRow="0" w:firstColumn="1" w:lastColumn="0" w:noHBand="0" w:noVBand="1"/>
      </w:tblPr>
      <w:tblGrid>
        <w:gridCol w:w="709"/>
        <w:gridCol w:w="709"/>
        <w:gridCol w:w="709"/>
        <w:gridCol w:w="709"/>
        <w:gridCol w:w="708"/>
        <w:gridCol w:w="851"/>
        <w:gridCol w:w="664"/>
        <w:gridCol w:w="723"/>
        <w:gridCol w:w="923"/>
        <w:gridCol w:w="950"/>
        <w:gridCol w:w="709"/>
      </w:tblGrid>
      <w:tr w:rsidR="006823B9" w:rsidRPr="001727CC" w14:paraId="34DBD963" w14:textId="781E8CFE" w:rsidTr="001B1FE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8364" w:type="dxa"/>
            <w:gridSpan w:val="11"/>
          </w:tcPr>
          <w:p w14:paraId="4713F0F9" w14:textId="53E7ACA7" w:rsidR="006823B9" w:rsidRPr="001B1FE6" w:rsidRDefault="006823B9" w:rsidP="006823B9">
            <w:pPr>
              <w:ind w:firstLine="0"/>
              <w:jc w:val="center"/>
              <w:rPr>
                <w:rFonts w:ascii="Times New Roman" w:hAnsi="Times New Roman"/>
                <w:sz w:val="24"/>
                <w:szCs w:val="24"/>
              </w:rPr>
            </w:pPr>
            <w:r w:rsidRPr="001B1FE6">
              <w:rPr>
                <w:rFonts w:ascii="Times New Roman" w:eastAsia="Times New Roman" w:hAnsi="Times New Roman"/>
                <w:sz w:val="24"/>
                <w:szCs w:val="24"/>
                <w:lang w:eastAsia="es-DO"/>
              </w:rPr>
              <w:t>TRASNPARENCIA</w:t>
            </w:r>
          </w:p>
        </w:tc>
      </w:tr>
      <w:tr w:rsidR="001B1FE6" w:rsidRPr="001727CC" w14:paraId="74F5A65A" w14:textId="63104E4E" w:rsidTr="001B1FE6">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712F8B18" w14:textId="393D3A0F" w:rsidR="006823B9" w:rsidRPr="001727CC" w:rsidRDefault="006823B9" w:rsidP="006823B9">
            <w:pPr>
              <w:ind w:firstLine="0"/>
              <w:jc w:val="center"/>
              <w:rPr>
                <w:rFonts w:ascii="Times New Roman" w:hAnsi="Times New Roman"/>
                <w:b w:val="0"/>
                <w:sz w:val="24"/>
                <w:szCs w:val="24"/>
              </w:rPr>
            </w:pPr>
            <w:r w:rsidRPr="001727CC">
              <w:rPr>
                <w:rFonts w:ascii="Times New Roman" w:hAnsi="Times New Roman"/>
                <w:b w:val="0"/>
                <w:sz w:val="24"/>
                <w:szCs w:val="24"/>
              </w:rPr>
              <w:t>Mes</w:t>
            </w:r>
          </w:p>
        </w:tc>
        <w:tc>
          <w:tcPr>
            <w:tcW w:w="709" w:type="dxa"/>
          </w:tcPr>
          <w:p w14:paraId="47F819A5" w14:textId="1E2D7F9E"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Ene</w:t>
            </w:r>
          </w:p>
        </w:tc>
        <w:tc>
          <w:tcPr>
            <w:tcW w:w="709" w:type="dxa"/>
          </w:tcPr>
          <w:p w14:paraId="13FCA796" w14:textId="5C1F7891"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Feb</w:t>
            </w:r>
          </w:p>
        </w:tc>
        <w:tc>
          <w:tcPr>
            <w:tcW w:w="709" w:type="dxa"/>
          </w:tcPr>
          <w:p w14:paraId="5EB5D465" w14:textId="4F4D02CD"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Mar</w:t>
            </w:r>
          </w:p>
        </w:tc>
        <w:tc>
          <w:tcPr>
            <w:tcW w:w="708" w:type="dxa"/>
          </w:tcPr>
          <w:p w14:paraId="00A21BA9" w14:textId="315677C5"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Abr</w:t>
            </w:r>
          </w:p>
        </w:tc>
        <w:tc>
          <w:tcPr>
            <w:tcW w:w="851" w:type="dxa"/>
          </w:tcPr>
          <w:p w14:paraId="660BC443" w14:textId="486152C3"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May</w:t>
            </w:r>
          </w:p>
        </w:tc>
        <w:tc>
          <w:tcPr>
            <w:tcW w:w="664" w:type="dxa"/>
          </w:tcPr>
          <w:p w14:paraId="6C751C13" w14:textId="79BC4C52"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Jun</w:t>
            </w:r>
          </w:p>
        </w:tc>
        <w:tc>
          <w:tcPr>
            <w:tcW w:w="723" w:type="dxa"/>
          </w:tcPr>
          <w:p w14:paraId="63C2F31F" w14:textId="0DDB6699"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Jul</w:t>
            </w:r>
          </w:p>
        </w:tc>
        <w:tc>
          <w:tcPr>
            <w:tcW w:w="923" w:type="dxa"/>
          </w:tcPr>
          <w:p w14:paraId="48F5CD98" w14:textId="78DEF98B"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Agos</w:t>
            </w:r>
          </w:p>
        </w:tc>
        <w:tc>
          <w:tcPr>
            <w:tcW w:w="950" w:type="dxa"/>
          </w:tcPr>
          <w:p w14:paraId="18DD1830" w14:textId="732F1E49"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Sept</w:t>
            </w:r>
          </w:p>
        </w:tc>
        <w:tc>
          <w:tcPr>
            <w:tcW w:w="709" w:type="dxa"/>
          </w:tcPr>
          <w:p w14:paraId="0398FBFA" w14:textId="34FA048B" w:rsidR="006823B9" w:rsidRPr="001B1FE6" w:rsidRDefault="006823B9" w:rsidP="001B1FE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B1FE6">
              <w:rPr>
                <w:rFonts w:ascii="Times New Roman" w:hAnsi="Times New Roman"/>
                <w:b/>
                <w:sz w:val="24"/>
                <w:szCs w:val="24"/>
              </w:rPr>
              <w:t>Oct</w:t>
            </w:r>
          </w:p>
        </w:tc>
      </w:tr>
      <w:tr w:rsidR="001B1FE6" w:rsidRPr="001727CC" w14:paraId="4EA7854D" w14:textId="1F07600B" w:rsidTr="001B1FE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09" w:type="dxa"/>
          </w:tcPr>
          <w:p w14:paraId="0EFBBE63" w14:textId="3C00A7B0" w:rsidR="006823B9" w:rsidRPr="001727CC" w:rsidRDefault="006823B9" w:rsidP="006823B9">
            <w:pPr>
              <w:ind w:firstLine="0"/>
              <w:jc w:val="center"/>
              <w:rPr>
                <w:rFonts w:ascii="Times New Roman" w:hAnsi="Times New Roman"/>
                <w:b w:val="0"/>
                <w:sz w:val="24"/>
                <w:szCs w:val="24"/>
              </w:rPr>
            </w:pPr>
            <w:r w:rsidRPr="001727CC">
              <w:rPr>
                <w:rFonts w:ascii="Times New Roman" w:eastAsia="Times New Roman" w:hAnsi="Times New Roman"/>
                <w:b w:val="0"/>
                <w:sz w:val="24"/>
                <w:szCs w:val="24"/>
                <w:lang w:eastAsia="es-DO"/>
              </w:rPr>
              <w:t>%</w:t>
            </w:r>
          </w:p>
        </w:tc>
        <w:tc>
          <w:tcPr>
            <w:tcW w:w="709" w:type="dxa"/>
          </w:tcPr>
          <w:p w14:paraId="6AC3A0D2" w14:textId="4215EC97"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80</w:t>
            </w:r>
          </w:p>
        </w:tc>
        <w:tc>
          <w:tcPr>
            <w:tcW w:w="709" w:type="dxa"/>
          </w:tcPr>
          <w:p w14:paraId="6DFD95B7" w14:textId="212EEC09"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96</w:t>
            </w:r>
          </w:p>
        </w:tc>
        <w:tc>
          <w:tcPr>
            <w:tcW w:w="709" w:type="dxa"/>
          </w:tcPr>
          <w:p w14:paraId="3465903B" w14:textId="371F1535"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99</w:t>
            </w:r>
          </w:p>
        </w:tc>
        <w:tc>
          <w:tcPr>
            <w:tcW w:w="708" w:type="dxa"/>
          </w:tcPr>
          <w:p w14:paraId="375AFFED" w14:textId="4BD06796"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90</w:t>
            </w:r>
          </w:p>
        </w:tc>
        <w:tc>
          <w:tcPr>
            <w:tcW w:w="851" w:type="dxa"/>
          </w:tcPr>
          <w:p w14:paraId="3918EE6E" w14:textId="10605D9D"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94</w:t>
            </w:r>
          </w:p>
        </w:tc>
        <w:tc>
          <w:tcPr>
            <w:tcW w:w="664" w:type="dxa"/>
          </w:tcPr>
          <w:p w14:paraId="0C7FC8CE" w14:textId="00DC0F98"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87</w:t>
            </w:r>
          </w:p>
        </w:tc>
        <w:tc>
          <w:tcPr>
            <w:tcW w:w="723" w:type="dxa"/>
          </w:tcPr>
          <w:p w14:paraId="1D474E52" w14:textId="669433C5"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86</w:t>
            </w:r>
          </w:p>
        </w:tc>
        <w:tc>
          <w:tcPr>
            <w:tcW w:w="923" w:type="dxa"/>
          </w:tcPr>
          <w:p w14:paraId="53945E34" w14:textId="37B0AB6D"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91.5</w:t>
            </w:r>
          </w:p>
        </w:tc>
        <w:tc>
          <w:tcPr>
            <w:tcW w:w="950" w:type="dxa"/>
          </w:tcPr>
          <w:p w14:paraId="7DEED67D" w14:textId="1772832A"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89</w:t>
            </w:r>
          </w:p>
        </w:tc>
        <w:tc>
          <w:tcPr>
            <w:tcW w:w="709" w:type="dxa"/>
          </w:tcPr>
          <w:p w14:paraId="78FC3EA4" w14:textId="5A416474" w:rsidR="006823B9" w:rsidRPr="001727CC" w:rsidRDefault="006823B9" w:rsidP="006823B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727CC">
              <w:rPr>
                <w:rFonts w:ascii="Times New Roman" w:hAnsi="Times New Roman"/>
                <w:sz w:val="24"/>
                <w:szCs w:val="24"/>
              </w:rPr>
              <w:t>98</w:t>
            </w:r>
          </w:p>
        </w:tc>
      </w:tr>
    </w:tbl>
    <w:p w14:paraId="088E8398" w14:textId="06E27133" w:rsidR="006823B9" w:rsidRDefault="006823B9" w:rsidP="00753D06">
      <w:pPr>
        <w:jc w:val="center"/>
        <w:rPr>
          <w:rFonts w:ascii="Times New Roman" w:hAnsi="Times New Roman"/>
          <w:b/>
          <w:sz w:val="24"/>
          <w:szCs w:val="24"/>
        </w:rPr>
      </w:pPr>
    </w:p>
    <w:p w14:paraId="381D59D7" w14:textId="517F779F" w:rsidR="00B54F30" w:rsidRDefault="00B54F30" w:rsidP="00753D06">
      <w:pPr>
        <w:jc w:val="center"/>
        <w:rPr>
          <w:rFonts w:ascii="Times New Roman" w:hAnsi="Times New Roman"/>
          <w:b/>
          <w:sz w:val="24"/>
          <w:szCs w:val="24"/>
        </w:rPr>
      </w:pPr>
    </w:p>
    <w:p w14:paraId="221CFC9C" w14:textId="77777777" w:rsidR="006A608A" w:rsidRDefault="006A608A" w:rsidP="00753D06">
      <w:pPr>
        <w:jc w:val="center"/>
        <w:rPr>
          <w:rFonts w:ascii="Times New Roman" w:hAnsi="Times New Roman"/>
          <w:b/>
          <w:sz w:val="24"/>
          <w:szCs w:val="24"/>
        </w:rPr>
      </w:pPr>
    </w:p>
    <w:p w14:paraId="3181D4EF" w14:textId="27FDE8FB" w:rsidR="00F673DB" w:rsidRPr="006823B9" w:rsidRDefault="005605A4" w:rsidP="00AA2F88">
      <w:pPr>
        <w:pStyle w:val="Prrafodelista"/>
        <w:numPr>
          <w:ilvl w:val="0"/>
          <w:numId w:val="29"/>
        </w:numPr>
        <w:rPr>
          <w:rFonts w:ascii="Times New Roman" w:hAnsi="Times New Roman"/>
          <w:b/>
          <w:sz w:val="24"/>
          <w:szCs w:val="24"/>
        </w:rPr>
      </w:pPr>
      <w:bookmarkStart w:id="162" w:name="_Toc24463487"/>
      <w:r w:rsidRPr="006823B9">
        <w:rPr>
          <w:rFonts w:ascii="Times New Roman" w:hAnsi="Times New Roman"/>
          <w:b/>
          <w:sz w:val="24"/>
          <w:szCs w:val="24"/>
        </w:rPr>
        <w:t>Índice de Gestión Presupuestaria (IGP)</w:t>
      </w:r>
      <w:bookmarkEnd w:id="162"/>
    </w:p>
    <w:p w14:paraId="07BCC70D" w14:textId="4653A21E" w:rsidR="00F673DB" w:rsidRDefault="00F673DB" w:rsidP="00753D06">
      <w:pPr>
        <w:ind w:firstLine="720"/>
        <w:rPr>
          <w:rFonts w:ascii="Times New Roman" w:eastAsia="Times New Roman" w:hAnsi="Times New Roman"/>
          <w:bCs/>
          <w:color w:val="000000"/>
          <w:sz w:val="24"/>
          <w:szCs w:val="24"/>
          <w:lang w:eastAsia="es-DO"/>
        </w:rPr>
      </w:pPr>
      <w:r w:rsidRPr="00F673DB">
        <w:rPr>
          <w:rFonts w:ascii="Times New Roman" w:eastAsia="Times New Roman" w:hAnsi="Times New Roman"/>
          <w:bCs/>
          <w:color w:val="000000"/>
          <w:sz w:val="24"/>
          <w:szCs w:val="24"/>
          <w:lang w:eastAsia="es-DO"/>
        </w:rPr>
        <w:t xml:space="preserve">Respecto a la medición trimestral que realiza la Dirección General de Presupuesto (DIGEPRES) en relación el grado en la que las instituciones llevan una gestión presupuestaria eficaz, eficiente y transparente, de acuerdo a la correcta aplicación de normativas vigentes y mejores prácticas presupuestarias. </w:t>
      </w:r>
      <w:r w:rsidR="004E646D">
        <w:rPr>
          <w:rFonts w:ascii="Times New Roman" w:eastAsia="Times New Roman" w:hAnsi="Times New Roman"/>
          <w:bCs/>
          <w:color w:val="000000"/>
          <w:sz w:val="24"/>
          <w:szCs w:val="24"/>
          <w:lang w:eastAsia="es-DO"/>
        </w:rPr>
        <w:t>Al cierre del tercer trimestre del año la CDC logró el 94</w:t>
      </w:r>
      <w:r w:rsidR="004E646D" w:rsidRPr="004E646D">
        <w:rPr>
          <w:rFonts w:ascii="Times New Roman" w:eastAsia="Times New Roman" w:hAnsi="Times New Roman"/>
          <w:bCs/>
          <w:color w:val="000000"/>
          <w:sz w:val="24"/>
          <w:szCs w:val="24"/>
          <w:lang w:eastAsia="es-DO"/>
        </w:rPr>
        <w:t xml:space="preserve">% de cumplimiento </w:t>
      </w:r>
      <w:r w:rsidR="004E646D">
        <w:rPr>
          <w:rFonts w:ascii="Times New Roman" w:eastAsia="Times New Roman" w:hAnsi="Times New Roman"/>
          <w:bCs/>
          <w:color w:val="000000"/>
          <w:sz w:val="24"/>
          <w:szCs w:val="24"/>
          <w:lang w:eastAsia="es-DO"/>
        </w:rPr>
        <w:t xml:space="preserve">de este indicador. </w:t>
      </w:r>
    </w:p>
    <w:p w14:paraId="1CD41D5A" w14:textId="0BAAFD0B" w:rsidR="00A46E4E" w:rsidRPr="00A46E4E" w:rsidRDefault="00A46E4E" w:rsidP="00753D06">
      <w:pPr>
        <w:tabs>
          <w:tab w:val="left" w:pos="426"/>
        </w:tabs>
        <w:spacing w:line="360" w:lineRule="auto"/>
        <w:jc w:val="center"/>
        <w:rPr>
          <w:rFonts w:ascii="Times New Roman" w:eastAsia="Times New Roman" w:hAnsi="Times New Roman"/>
          <w:b/>
          <w:bCs/>
          <w:color w:val="000000"/>
          <w:sz w:val="24"/>
          <w:szCs w:val="24"/>
          <w:lang w:eastAsia="es-DO"/>
        </w:rPr>
      </w:pPr>
      <w:r w:rsidRPr="00A46E4E">
        <w:rPr>
          <w:rFonts w:ascii="Times New Roman" w:eastAsia="Times New Roman" w:hAnsi="Times New Roman"/>
          <w:b/>
          <w:bCs/>
          <w:color w:val="000000"/>
          <w:sz w:val="24"/>
          <w:szCs w:val="24"/>
          <w:lang w:eastAsia="es-DO"/>
        </w:rPr>
        <w:t>Tabla No.</w:t>
      </w:r>
      <w:r w:rsidR="00DD1D8F">
        <w:rPr>
          <w:rFonts w:ascii="Times New Roman" w:eastAsia="Times New Roman" w:hAnsi="Times New Roman"/>
          <w:b/>
          <w:bCs/>
          <w:color w:val="000000"/>
          <w:sz w:val="24"/>
          <w:szCs w:val="24"/>
          <w:lang w:eastAsia="es-DO"/>
        </w:rPr>
        <w:t xml:space="preserve"> </w:t>
      </w:r>
      <w:r w:rsidR="003517B0">
        <w:rPr>
          <w:rFonts w:ascii="Times New Roman" w:eastAsia="Times New Roman" w:hAnsi="Times New Roman"/>
          <w:b/>
          <w:bCs/>
          <w:color w:val="000000"/>
          <w:sz w:val="24"/>
          <w:szCs w:val="24"/>
          <w:lang w:eastAsia="es-DO"/>
        </w:rPr>
        <w:t>9</w:t>
      </w:r>
    </w:p>
    <w:tbl>
      <w:tblPr>
        <w:tblStyle w:val="Tabladecuadrcula5oscura-nfasis1"/>
        <w:tblW w:w="7933" w:type="dxa"/>
        <w:tblLook w:val="04A0" w:firstRow="1" w:lastRow="0" w:firstColumn="1" w:lastColumn="0" w:noHBand="0" w:noVBand="1"/>
      </w:tblPr>
      <w:tblGrid>
        <w:gridCol w:w="3111"/>
        <w:gridCol w:w="1566"/>
        <w:gridCol w:w="1411"/>
        <w:gridCol w:w="1845"/>
      </w:tblGrid>
      <w:tr w:rsidR="00F673DB" w:rsidRPr="00E77852" w14:paraId="632723FE" w14:textId="77777777" w:rsidTr="001B1FE6">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933" w:type="dxa"/>
            <w:gridSpan w:val="4"/>
          </w:tcPr>
          <w:p w14:paraId="46707436" w14:textId="5DBC83DA" w:rsidR="00F673DB" w:rsidRPr="001B1FE6" w:rsidRDefault="006823B9" w:rsidP="00B54F30">
            <w:pPr>
              <w:spacing w:line="360" w:lineRule="auto"/>
              <w:jc w:val="center"/>
              <w:rPr>
                <w:rFonts w:ascii="Times New Roman" w:hAnsi="Times New Roman"/>
              </w:rPr>
            </w:pPr>
            <w:r w:rsidRPr="001B1FE6">
              <w:rPr>
                <w:rFonts w:ascii="Times New Roman" w:hAnsi="Times New Roman"/>
              </w:rPr>
              <w:t>ÍNDICE DE GESTIÓN PRESUPUESTARIA</w:t>
            </w:r>
            <w:r w:rsidR="009E7FC7" w:rsidRPr="001B1FE6">
              <w:rPr>
                <w:rStyle w:val="Refdenotaalpie"/>
                <w:rFonts w:ascii="Times New Roman" w:hAnsi="Times New Roman"/>
              </w:rPr>
              <w:footnoteReference w:id="7"/>
            </w:r>
          </w:p>
        </w:tc>
      </w:tr>
      <w:tr w:rsidR="00F673DB" w:rsidRPr="00E77852" w14:paraId="7297DC35" w14:textId="77777777" w:rsidTr="001B1FE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111" w:type="dxa"/>
          </w:tcPr>
          <w:p w14:paraId="6F9CA215" w14:textId="77777777" w:rsidR="00F673DB" w:rsidRPr="001B1FE6" w:rsidRDefault="00F673DB" w:rsidP="006823B9">
            <w:pPr>
              <w:spacing w:line="360" w:lineRule="auto"/>
              <w:jc w:val="center"/>
              <w:rPr>
                <w:rFonts w:ascii="Times New Roman" w:hAnsi="Times New Roman"/>
              </w:rPr>
            </w:pPr>
            <w:r w:rsidRPr="001B1FE6">
              <w:rPr>
                <w:rFonts w:ascii="Times New Roman" w:hAnsi="Times New Roman"/>
              </w:rPr>
              <w:t>Indicador</w:t>
            </w:r>
          </w:p>
        </w:tc>
        <w:tc>
          <w:tcPr>
            <w:tcW w:w="1566" w:type="dxa"/>
          </w:tcPr>
          <w:p w14:paraId="67030586" w14:textId="77777777" w:rsidR="00F673DB" w:rsidRPr="001B1FE6" w:rsidRDefault="00F673DB" w:rsidP="006823B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1B1FE6">
              <w:rPr>
                <w:rFonts w:ascii="Times New Roman" w:hAnsi="Times New Roman"/>
                <w:b/>
                <w:sz w:val="20"/>
                <w:szCs w:val="20"/>
              </w:rPr>
              <w:t>Enero - Marzo</w:t>
            </w:r>
          </w:p>
        </w:tc>
        <w:tc>
          <w:tcPr>
            <w:tcW w:w="1411" w:type="dxa"/>
          </w:tcPr>
          <w:p w14:paraId="79F7D64B" w14:textId="77777777" w:rsidR="00F673DB" w:rsidRPr="001B1FE6" w:rsidRDefault="00F673DB" w:rsidP="006823B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1B1FE6">
              <w:rPr>
                <w:rFonts w:ascii="Times New Roman" w:hAnsi="Times New Roman"/>
                <w:b/>
                <w:sz w:val="20"/>
                <w:szCs w:val="20"/>
              </w:rPr>
              <w:t>Abril - Junio</w:t>
            </w:r>
          </w:p>
        </w:tc>
        <w:tc>
          <w:tcPr>
            <w:tcW w:w="1845" w:type="dxa"/>
          </w:tcPr>
          <w:p w14:paraId="33E4FBAD" w14:textId="77777777" w:rsidR="00F673DB" w:rsidRPr="001B1FE6" w:rsidRDefault="00F673DB" w:rsidP="006823B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1B1FE6">
              <w:rPr>
                <w:rFonts w:ascii="Times New Roman" w:hAnsi="Times New Roman"/>
                <w:b/>
                <w:sz w:val="20"/>
                <w:szCs w:val="20"/>
              </w:rPr>
              <w:t>Julio - Septiembre</w:t>
            </w:r>
          </w:p>
        </w:tc>
      </w:tr>
      <w:tr w:rsidR="00F673DB" w:rsidRPr="00E77852" w14:paraId="18DF6D29" w14:textId="77777777" w:rsidTr="001B1FE6">
        <w:trPr>
          <w:trHeight w:val="246"/>
        </w:trPr>
        <w:tc>
          <w:tcPr>
            <w:cnfStyle w:val="001000000000" w:firstRow="0" w:lastRow="0" w:firstColumn="1" w:lastColumn="0" w:oddVBand="0" w:evenVBand="0" w:oddHBand="0" w:evenHBand="0" w:firstRowFirstColumn="0" w:firstRowLastColumn="0" w:lastRowFirstColumn="0" w:lastRowLastColumn="0"/>
            <w:tcW w:w="3111" w:type="dxa"/>
          </w:tcPr>
          <w:p w14:paraId="46E7DE94" w14:textId="0C4FF97F" w:rsidR="00F673DB" w:rsidRPr="00873A1E" w:rsidRDefault="00F673DB" w:rsidP="00753D06">
            <w:pPr>
              <w:spacing w:line="360" w:lineRule="auto"/>
              <w:ind w:firstLine="0"/>
              <w:jc w:val="left"/>
              <w:rPr>
                <w:rFonts w:ascii="Times New Roman" w:hAnsi="Times New Roman"/>
                <w:b w:val="0"/>
              </w:rPr>
            </w:pPr>
            <w:r w:rsidRPr="00873A1E">
              <w:rPr>
                <w:rFonts w:ascii="Times New Roman" w:hAnsi="Times New Roman"/>
                <w:b w:val="0"/>
              </w:rPr>
              <w:t xml:space="preserve">IGP01 Eficacia </w:t>
            </w:r>
          </w:p>
        </w:tc>
        <w:tc>
          <w:tcPr>
            <w:tcW w:w="1566" w:type="dxa"/>
            <w:vAlign w:val="center"/>
          </w:tcPr>
          <w:p w14:paraId="4852C163" w14:textId="77777777" w:rsidR="00F673DB" w:rsidRPr="00E77852" w:rsidRDefault="00F673DB" w:rsidP="001B1FE6">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7852">
              <w:rPr>
                <w:rFonts w:ascii="Times New Roman" w:hAnsi="Times New Roman"/>
              </w:rPr>
              <w:t>86</w:t>
            </w:r>
          </w:p>
        </w:tc>
        <w:tc>
          <w:tcPr>
            <w:tcW w:w="1411" w:type="dxa"/>
            <w:vAlign w:val="center"/>
          </w:tcPr>
          <w:p w14:paraId="29D1C2D7" w14:textId="77777777" w:rsidR="00F673DB" w:rsidRPr="00E77852" w:rsidRDefault="00F673DB" w:rsidP="001B1FE6">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7852">
              <w:rPr>
                <w:rFonts w:ascii="Times New Roman" w:hAnsi="Times New Roman"/>
              </w:rPr>
              <w:t>50</w:t>
            </w:r>
          </w:p>
        </w:tc>
        <w:tc>
          <w:tcPr>
            <w:tcW w:w="1845" w:type="dxa"/>
            <w:vAlign w:val="center"/>
          </w:tcPr>
          <w:p w14:paraId="6F2C7DB5" w14:textId="77777777" w:rsidR="00F673DB" w:rsidRPr="00E77852" w:rsidRDefault="00F673DB" w:rsidP="001B1FE6">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7852">
              <w:rPr>
                <w:rFonts w:ascii="Times New Roman" w:hAnsi="Times New Roman"/>
              </w:rPr>
              <w:t>100</w:t>
            </w:r>
          </w:p>
        </w:tc>
      </w:tr>
      <w:tr w:rsidR="00F673DB" w:rsidRPr="00E77852" w14:paraId="6C34B587" w14:textId="77777777" w:rsidTr="001B1FE6">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111" w:type="dxa"/>
          </w:tcPr>
          <w:p w14:paraId="4E6B80A8" w14:textId="0E625334" w:rsidR="00F673DB" w:rsidRPr="00873A1E" w:rsidRDefault="00F673DB" w:rsidP="00753D06">
            <w:pPr>
              <w:spacing w:line="360" w:lineRule="auto"/>
              <w:ind w:firstLine="0"/>
              <w:jc w:val="left"/>
              <w:rPr>
                <w:rFonts w:ascii="Times New Roman" w:hAnsi="Times New Roman"/>
                <w:b w:val="0"/>
              </w:rPr>
            </w:pPr>
            <w:r w:rsidRPr="00873A1E">
              <w:rPr>
                <w:rFonts w:ascii="Times New Roman" w:hAnsi="Times New Roman"/>
                <w:b w:val="0"/>
              </w:rPr>
              <w:t>IGP02 Correcta Publicación de Información Presupuestaria</w:t>
            </w:r>
          </w:p>
        </w:tc>
        <w:tc>
          <w:tcPr>
            <w:tcW w:w="1566" w:type="dxa"/>
            <w:vAlign w:val="center"/>
          </w:tcPr>
          <w:p w14:paraId="0D3380CE" w14:textId="77777777" w:rsidR="00F673DB" w:rsidRPr="00E77852" w:rsidRDefault="00F673DB" w:rsidP="001B1FE6">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77852">
              <w:rPr>
                <w:rFonts w:ascii="Times New Roman" w:hAnsi="Times New Roman"/>
              </w:rPr>
              <w:t>100</w:t>
            </w:r>
          </w:p>
        </w:tc>
        <w:tc>
          <w:tcPr>
            <w:tcW w:w="1411" w:type="dxa"/>
            <w:vAlign w:val="center"/>
          </w:tcPr>
          <w:p w14:paraId="0BE1152A" w14:textId="77777777" w:rsidR="00F673DB" w:rsidRPr="00E77852" w:rsidRDefault="00F673DB" w:rsidP="001B1FE6">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77852">
              <w:rPr>
                <w:rFonts w:ascii="Times New Roman" w:hAnsi="Times New Roman"/>
              </w:rPr>
              <w:t>100</w:t>
            </w:r>
          </w:p>
        </w:tc>
        <w:tc>
          <w:tcPr>
            <w:tcW w:w="1845" w:type="dxa"/>
            <w:vAlign w:val="center"/>
          </w:tcPr>
          <w:p w14:paraId="54F593D2" w14:textId="77777777" w:rsidR="00F673DB" w:rsidRPr="00E77852" w:rsidRDefault="00F673DB" w:rsidP="001B1FE6">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77852">
              <w:rPr>
                <w:rFonts w:ascii="Times New Roman" w:hAnsi="Times New Roman"/>
              </w:rPr>
              <w:t>89</w:t>
            </w:r>
          </w:p>
        </w:tc>
      </w:tr>
      <w:tr w:rsidR="00F673DB" w:rsidRPr="00E77852" w14:paraId="6AF9A973" w14:textId="77777777" w:rsidTr="001B1FE6">
        <w:trPr>
          <w:trHeight w:val="235"/>
        </w:trPr>
        <w:tc>
          <w:tcPr>
            <w:cnfStyle w:val="001000000000" w:firstRow="0" w:lastRow="0" w:firstColumn="1" w:lastColumn="0" w:oddVBand="0" w:evenVBand="0" w:oddHBand="0" w:evenHBand="0" w:firstRowFirstColumn="0" w:firstRowLastColumn="0" w:lastRowFirstColumn="0" w:lastRowLastColumn="0"/>
            <w:tcW w:w="3111" w:type="dxa"/>
          </w:tcPr>
          <w:p w14:paraId="3D24FEDE" w14:textId="77777777" w:rsidR="00F673DB" w:rsidRPr="00873A1E" w:rsidRDefault="00F673DB" w:rsidP="00E77852">
            <w:pPr>
              <w:spacing w:line="360" w:lineRule="auto"/>
              <w:jc w:val="right"/>
              <w:rPr>
                <w:rFonts w:ascii="Times New Roman" w:hAnsi="Times New Roman"/>
                <w:b w:val="0"/>
              </w:rPr>
            </w:pPr>
            <w:r w:rsidRPr="00873A1E">
              <w:rPr>
                <w:rFonts w:ascii="Times New Roman" w:hAnsi="Times New Roman"/>
                <w:b w:val="0"/>
              </w:rPr>
              <w:t>Total IGP (100%)</w:t>
            </w:r>
          </w:p>
        </w:tc>
        <w:tc>
          <w:tcPr>
            <w:tcW w:w="1566" w:type="dxa"/>
            <w:vAlign w:val="center"/>
          </w:tcPr>
          <w:p w14:paraId="4F526A2E" w14:textId="77777777" w:rsidR="00F673DB" w:rsidRPr="00E77852" w:rsidRDefault="00F673DB" w:rsidP="001B1FE6">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7852">
              <w:rPr>
                <w:rFonts w:ascii="Times New Roman" w:hAnsi="Times New Roman"/>
              </w:rPr>
              <w:t>96</w:t>
            </w:r>
          </w:p>
        </w:tc>
        <w:tc>
          <w:tcPr>
            <w:tcW w:w="1411" w:type="dxa"/>
            <w:vAlign w:val="center"/>
          </w:tcPr>
          <w:p w14:paraId="27C05741" w14:textId="77777777" w:rsidR="00F673DB" w:rsidRPr="00E77852" w:rsidRDefault="00F673DB" w:rsidP="001B1FE6">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7852">
              <w:rPr>
                <w:rFonts w:ascii="Times New Roman" w:hAnsi="Times New Roman"/>
              </w:rPr>
              <w:t>75</w:t>
            </w:r>
          </w:p>
        </w:tc>
        <w:tc>
          <w:tcPr>
            <w:tcW w:w="1845" w:type="dxa"/>
            <w:vAlign w:val="center"/>
          </w:tcPr>
          <w:p w14:paraId="18E02BB6" w14:textId="77777777" w:rsidR="00F673DB" w:rsidRPr="00E77852" w:rsidRDefault="00F673DB" w:rsidP="001B1FE6">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77852">
              <w:rPr>
                <w:rFonts w:ascii="Times New Roman" w:hAnsi="Times New Roman"/>
              </w:rPr>
              <w:t>94</w:t>
            </w:r>
          </w:p>
        </w:tc>
      </w:tr>
    </w:tbl>
    <w:p w14:paraId="50915213" w14:textId="06E3A2A1" w:rsidR="00F673DB" w:rsidRDefault="00F673DB" w:rsidP="00753D06">
      <w:pPr>
        <w:autoSpaceDE w:val="0"/>
        <w:autoSpaceDN w:val="0"/>
        <w:adjustRightInd w:val="0"/>
        <w:rPr>
          <w:rFonts w:ascii="Times New Roman" w:eastAsia="Times New Roman" w:hAnsi="Times New Roman"/>
          <w:bCs/>
          <w:color w:val="000000"/>
          <w:sz w:val="24"/>
          <w:szCs w:val="24"/>
          <w:lang w:eastAsia="es-DO"/>
        </w:rPr>
      </w:pPr>
    </w:p>
    <w:p w14:paraId="65E2A26C" w14:textId="69FADD25" w:rsidR="005F67CC" w:rsidRDefault="005F67CC" w:rsidP="00753D06">
      <w:pPr>
        <w:autoSpaceDE w:val="0"/>
        <w:autoSpaceDN w:val="0"/>
        <w:adjustRightInd w:val="0"/>
        <w:ind w:firstLine="709"/>
        <w:rPr>
          <w:rFonts w:ascii="Times New Roman" w:eastAsia="Times New Roman" w:hAnsi="Times New Roman"/>
          <w:bCs/>
          <w:color w:val="000000"/>
          <w:sz w:val="24"/>
          <w:szCs w:val="24"/>
          <w:lang w:eastAsia="es-DO"/>
        </w:rPr>
      </w:pPr>
      <w:r w:rsidRPr="005F67CC">
        <w:rPr>
          <w:rFonts w:ascii="Times New Roman" w:eastAsia="Times New Roman" w:hAnsi="Times New Roman"/>
          <w:bCs/>
          <w:color w:val="000000"/>
          <w:sz w:val="24"/>
          <w:szCs w:val="24"/>
          <w:lang w:eastAsia="es-DO"/>
        </w:rPr>
        <w:t xml:space="preserve">La eficacia presupuestaria </w:t>
      </w:r>
      <w:r w:rsidR="004E646D">
        <w:rPr>
          <w:rFonts w:ascii="Times New Roman" w:eastAsia="Times New Roman" w:hAnsi="Times New Roman"/>
          <w:bCs/>
          <w:color w:val="000000"/>
          <w:sz w:val="24"/>
          <w:szCs w:val="24"/>
          <w:lang w:eastAsia="es-DO"/>
        </w:rPr>
        <w:t xml:space="preserve">(IGP01) </w:t>
      </w:r>
      <w:r w:rsidRPr="005F67CC">
        <w:rPr>
          <w:rFonts w:ascii="Times New Roman" w:eastAsia="Times New Roman" w:hAnsi="Times New Roman"/>
          <w:bCs/>
          <w:color w:val="000000"/>
          <w:sz w:val="24"/>
          <w:szCs w:val="24"/>
          <w:lang w:eastAsia="es-DO"/>
        </w:rPr>
        <w:t xml:space="preserve">mide el grado de cumplimiento de los objetivos de la </w:t>
      </w:r>
      <w:r>
        <w:rPr>
          <w:rFonts w:ascii="Times New Roman" w:eastAsia="Times New Roman" w:hAnsi="Times New Roman"/>
          <w:bCs/>
          <w:color w:val="000000"/>
          <w:sz w:val="24"/>
          <w:szCs w:val="24"/>
          <w:lang w:eastAsia="es-DO"/>
        </w:rPr>
        <w:t>producción</w:t>
      </w:r>
      <w:r w:rsidRPr="005F67CC">
        <w:rPr>
          <w:rFonts w:ascii="Times New Roman" w:eastAsia="Times New Roman" w:hAnsi="Times New Roman"/>
          <w:bCs/>
          <w:color w:val="000000"/>
          <w:sz w:val="24"/>
          <w:szCs w:val="24"/>
          <w:lang w:eastAsia="es-DO"/>
        </w:rPr>
        <w:t xml:space="preserve"> física</w:t>
      </w:r>
      <w:r>
        <w:rPr>
          <w:rFonts w:ascii="Times New Roman" w:eastAsia="Times New Roman" w:hAnsi="Times New Roman"/>
          <w:bCs/>
          <w:color w:val="000000"/>
          <w:sz w:val="24"/>
          <w:szCs w:val="24"/>
          <w:lang w:eastAsia="es-DO"/>
        </w:rPr>
        <w:t>, es decir los bienes y servicios</w:t>
      </w:r>
      <w:r w:rsidRPr="005F67CC">
        <w:rPr>
          <w:rFonts w:ascii="Times New Roman" w:eastAsia="Times New Roman" w:hAnsi="Times New Roman"/>
          <w:bCs/>
          <w:color w:val="000000"/>
          <w:sz w:val="24"/>
          <w:szCs w:val="24"/>
          <w:lang w:eastAsia="es-DO"/>
        </w:rPr>
        <w:t xml:space="preserve"> de las instituciones públicas. </w:t>
      </w:r>
      <w:r>
        <w:rPr>
          <w:rFonts w:ascii="Times New Roman" w:eastAsia="Times New Roman" w:hAnsi="Times New Roman"/>
          <w:bCs/>
          <w:color w:val="000000"/>
          <w:sz w:val="24"/>
          <w:szCs w:val="24"/>
          <w:lang w:eastAsia="es-DO"/>
        </w:rPr>
        <w:t>La CDC logró alcanzar para el trimestre julio – septiembre e</w:t>
      </w:r>
      <w:r w:rsidRPr="005F67CC">
        <w:rPr>
          <w:rFonts w:ascii="Times New Roman" w:eastAsia="Times New Roman" w:hAnsi="Times New Roman"/>
          <w:bCs/>
          <w:color w:val="000000"/>
          <w:sz w:val="24"/>
          <w:szCs w:val="24"/>
          <w:lang w:eastAsia="es-DO"/>
        </w:rPr>
        <w:t xml:space="preserve">l </w:t>
      </w:r>
      <w:r>
        <w:rPr>
          <w:rFonts w:ascii="Times New Roman" w:eastAsia="Times New Roman" w:hAnsi="Times New Roman"/>
          <w:bCs/>
          <w:color w:val="000000"/>
          <w:sz w:val="24"/>
          <w:szCs w:val="24"/>
          <w:lang w:eastAsia="es-DO"/>
        </w:rPr>
        <w:t>100</w:t>
      </w:r>
      <w:r w:rsidRPr="005F67CC">
        <w:rPr>
          <w:rFonts w:ascii="Times New Roman" w:eastAsia="Times New Roman" w:hAnsi="Times New Roman"/>
          <w:bCs/>
          <w:color w:val="000000"/>
          <w:sz w:val="24"/>
          <w:szCs w:val="24"/>
          <w:lang w:eastAsia="es-DO"/>
        </w:rPr>
        <w:t>% de cumplimiento de las</w:t>
      </w:r>
      <w:r>
        <w:rPr>
          <w:rFonts w:ascii="Times New Roman" w:eastAsia="Times New Roman" w:hAnsi="Times New Roman"/>
          <w:bCs/>
          <w:color w:val="000000"/>
          <w:sz w:val="24"/>
          <w:szCs w:val="24"/>
          <w:lang w:eastAsia="es-DO"/>
        </w:rPr>
        <w:t xml:space="preserve"> </w:t>
      </w:r>
      <w:r w:rsidRPr="005F67CC">
        <w:rPr>
          <w:rFonts w:ascii="Times New Roman" w:eastAsia="Times New Roman" w:hAnsi="Times New Roman"/>
          <w:bCs/>
          <w:color w:val="000000"/>
          <w:sz w:val="24"/>
          <w:szCs w:val="24"/>
          <w:lang w:eastAsia="es-DO"/>
        </w:rPr>
        <w:t>metas físicas formuladas en el presupuesto del presente año.</w:t>
      </w:r>
      <w:r>
        <w:rPr>
          <w:rFonts w:ascii="Times New Roman" w:eastAsia="Times New Roman" w:hAnsi="Times New Roman"/>
          <w:bCs/>
          <w:color w:val="000000"/>
          <w:sz w:val="24"/>
          <w:szCs w:val="24"/>
          <w:lang w:eastAsia="es-DO"/>
        </w:rPr>
        <w:t xml:space="preserve"> En cuanto a</w:t>
      </w:r>
      <w:r w:rsidRPr="005F67CC">
        <w:rPr>
          <w:rFonts w:ascii="Times New Roman" w:eastAsia="Times New Roman" w:hAnsi="Times New Roman"/>
          <w:bCs/>
          <w:color w:val="000000"/>
          <w:sz w:val="24"/>
          <w:szCs w:val="24"/>
          <w:lang w:eastAsia="es-DO"/>
        </w:rPr>
        <w:t xml:space="preserve"> la correcta publicación de información presupuestaria </w:t>
      </w:r>
      <w:r w:rsidR="004E646D">
        <w:rPr>
          <w:rFonts w:ascii="Times New Roman" w:eastAsia="Times New Roman" w:hAnsi="Times New Roman"/>
          <w:bCs/>
          <w:color w:val="000000"/>
          <w:sz w:val="24"/>
          <w:szCs w:val="24"/>
          <w:lang w:eastAsia="es-DO"/>
        </w:rPr>
        <w:t xml:space="preserve">(IGP02) </w:t>
      </w:r>
      <w:r w:rsidRPr="005F67CC">
        <w:rPr>
          <w:rFonts w:ascii="Times New Roman" w:eastAsia="Times New Roman" w:hAnsi="Times New Roman"/>
          <w:bCs/>
          <w:color w:val="000000"/>
          <w:sz w:val="24"/>
          <w:szCs w:val="24"/>
          <w:lang w:eastAsia="es-DO"/>
        </w:rPr>
        <w:t>que mide la apertura y la</w:t>
      </w:r>
      <w:r>
        <w:rPr>
          <w:rFonts w:ascii="Times New Roman" w:eastAsia="Times New Roman" w:hAnsi="Times New Roman"/>
          <w:bCs/>
          <w:color w:val="000000"/>
          <w:sz w:val="24"/>
          <w:szCs w:val="24"/>
          <w:lang w:eastAsia="es-DO"/>
        </w:rPr>
        <w:t xml:space="preserve"> </w:t>
      </w:r>
      <w:r w:rsidRPr="005F67CC">
        <w:rPr>
          <w:rFonts w:ascii="Times New Roman" w:eastAsia="Times New Roman" w:hAnsi="Times New Roman"/>
          <w:bCs/>
          <w:color w:val="000000"/>
          <w:sz w:val="24"/>
          <w:szCs w:val="24"/>
          <w:lang w:eastAsia="es-DO"/>
        </w:rPr>
        <w:t xml:space="preserve">validez de la información presupuestaria puesta a la disposición de la ciudadanía, </w:t>
      </w:r>
      <w:r w:rsidR="004E646D">
        <w:rPr>
          <w:rFonts w:ascii="Times New Roman" w:eastAsia="Times New Roman" w:hAnsi="Times New Roman"/>
          <w:bCs/>
          <w:color w:val="000000"/>
          <w:sz w:val="24"/>
          <w:szCs w:val="24"/>
          <w:lang w:eastAsia="es-DO"/>
        </w:rPr>
        <w:t>l</w:t>
      </w:r>
      <w:r>
        <w:rPr>
          <w:rFonts w:ascii="Times New Roman" w:eastAsia="Times New Roman" w:hAnsi="Times New Roman"/>
          <w:bCs/>
          <w:color w:val="000000"/>
          <w:sz w:val="24"/>
          <w:szCs w:val="24"/>
          <w:lang w:eastAsia="es-DO"/>
        </w:rPr>
        <w:t xml:space="preserve">a CDC </w:t>
      </w:r>
      <w:r w:rsidRPr="005F67CC">
        <w:rPr>
          <w:rFonts w:ascii="Times New Roman" w:eastAsia="Times New Roman" w:hAnsi="Times New Roman"/>
          <w:bCs/>
          <w:color w:val="000000"/>
          <w:sz w:val="24"/>
          <w:szCs w:val="24"/>
          <w:lang w:eastAsia="es-DO"/>
        </w:rPr>
        <w:t>logró</w:t>
      </w:r>
      <w:r>
        <w:rPr>
          <w:rFonts w:ascii="Times New Roman" w:eastAsia="Times New Roman" w:hAnsi="Times New Roman"/>
          <w:bCs/>
          <w:color w:val="000000"/>
          <w:sz w:val="24"/>
          <w:szCs w:val="24"/>
          <w:lang w:eastAsia="es-DO"/>
        </w:rPr>
        <w:t xml:space="preserve"> </w:t>
      </w:r>
      <w:r w:rsidRPr="005F67CC">
        <w:rPr>
          <w:rFonts w:ascii="Times New Roman" w:eastAsia="Times New Roman" w:hAnsi="Times New Roman"/>
          <w:bCs/>
          <w:color w:val="000000"/>
          <w:sz w:val="24"/>
          <w:szCs w:val="24"/>
          <w:lang w:eastAsia="es-DO"/>
        </w:rPr>
        <w:t xml:space="preserve">el </w:t>
      </w:r>
      <w:r>
        <w:rPr>
          <w:rFonts w:ascii="Times New Roman" w:eastAsia="Times New Roman" w:hAnsi="Times New Roman"/>
          <w:bCs/>
          <w:color w:val="000000"/>
          <w:sz w:val="24"/>
          <w:szCs w:val="24"/>
          <w:lang w:eastAsia="es-DO"/>
        </w:rPr>
        <w:t>89</w:t>
      </w:r>
      <w:r w:rsidRPr="005F67CC">
        <w:rPr>
          <w:rFonts w:ascii="Times New Roman" w:eastAsia="Times New Roman" w:hAnsi="Times New Roman"/>
          <w:bCs/>
          <w:color w:val="000000"/>
          <w:sz w:val="24"/>
          <w:szCs w:val="24"/>
          <w:lang w:eastAsia="es-DO"/>
        </w:rPr>
        <w:t>% en la evaluación realizada al cierre del tercer trimestre sobre la comparación de la</w:t>
      </w:r>
      <w:r>
        <w:rPr>
          <w:rFonts w:ascii="Times New Roman" w:eastAsia="Times New Roman" w:hAnsi="Times New Roman"/>
          <w:bCs/>
          <w:color w:val="000000"/>
          <w:sz w:val="24"/>
          <w:szCs w:val="24"/>
          <w:lang w:eastAsia="es-DO"/>
        </w:rPr>
        <w:t xml:space="preserve"> </w:t>
      </w:r>
      <w:r w:rsidRPr="005F67CC">
        <w:rPr>
          <w:rFonts w:ascii="Times New Roman" w:eastAsia="Times New Roman" w:hAnsi="Times New Roman"/>
          <w:bCs/>
          <w:color w:val="000000"/>
          <w:sz w:val="24"/>
          <w:szCs w:val="24"/>
          <w:lang w:eastAsia="es-DO"/>
        </w:rPr>
        <w:t>información presupuestaria publicada en el Sistema de Información de la Gestión Financiera</w:t>
      </w:r>
      <w:r>
        <w:rPr>
          <w:rFonts w:ascii="Times New Roman" w:eastAsia="Times New Roman" w:hAnsi="Times New Roman"/>
          <w:bCs/>
          <w:color w:val="000000"/>
          <w:sz w:val="24"/>
          <w:szCs w:val="24"/>
          <w:lang w:eastAsia="es-DO"/>
        </w:rPr>
        <w:t xml:space="preserve"> </w:t>
      </w:r>
      <w:r w:rsidRPr="005F67CC">
        <w:rPr>
          <w:rFonts w:ascii="Times New Roman" w:eastAsia="Times New Roman" w:hAnsi="Times New Roman"/>
          <w:bCs/>
          <w:color w:val="000000"/>
          <w:sz w:val="24"/>
          <w:szCs w:val="24"/>
          <w:lang w:eastAsia="es-DO"/>
        </w:rPr>
        <w:t>(SIGEF).</w:t>
      </w:r>
    </w:p>
    <w:p w14:paraId="5802CDF9" w14:textId="77777777" w:rsidR="00873A1E" w:rsidRDefault="00873A1E" w:rsidP="00753D06">
      <w:pPr>
        <w:autoSpaceDE w:val="0"/>
        <w:autoSpaceDN w:val="0"/>
        <w:adjustRightInd w:val="0"/>
        <w:ind w:firstLine="709"/>
        <w:rPr>
          <w:rFonts w:ascii="Times New Roman" w:eastAsia="Times New Roman" w:hAnsi="Times New Roman"/>
          <w:bCs/>
          <w:color w:val="000000"/>
          <w:sz w:val="24"/>
          <w:szCs w:val="24"/>
          <w:lang w:eastAsia="es-DO"/>
        </w:rPr>
      </w:pPr>
    </w:p>
    <w:p w14:paraId="2EA7EDA8" w14:textId="3F4E5D59" w:rsidR="005605A4" w:rsidRPr="00E77852" w:rsidRDefault="005605A4" w:rsidP="00AA2F88">
      <w:pPr>
        <w:pStyle w:val="Prrafodelista"/>
        <w:numPr>
          <w:ilvl w:val="0"/>
          <w:numId w:val="30"/>
        </w:numPr>
        <w:rPr>
          <w:rFonts w:ascii="Times New Roman" w:hAnsi="Times New Roman"/>
          <w:b/>
          <w:sz w:val="24"/>
          <w:szCs w:val="24"/>
        </w:rPr>
      </w:pPr>
      <w:bookmarkStart w:id="163" w:name="_Toc24463488"/>
      <w:r w:rsidRPr="00E77852">
        <w:rPr>
          <w:rFonts w:ascii="Times New Roman" w:hAnsi="Times New Roman"/>
          <w:b/>
          <w:sz w:val="24"/>
          <w:szCs w:val="24"/>
        </w:rPr>
        <w:t>Plan Anual de Compras y Contrataciones (PACC)</w:t>
      </w:r>
      <w:bookmarkEnd w:id="163"/>
    </w:p>
    <w:p w14:paraId="42E4B6EE" w14:textId="16B58AAA" w:rsidR="00A46E4E" w:rsidRDefault="00A46E4E" w:rsidP="00753D06">
      <w:pPr>
        <w:rPr>
          <w:rFonts w:ascii="Times New Roman" w:eastAsia="Times New Roman" w:hAnsi="Times New Roman"/>
          <w:b/>
          <w:bCs/>
          <w:color w:val="000000"/>
          <w:sz w:val="24"/>
          <w:szCs w:val="24"/>
          <w:lang w:eastAsia="es-DO"/>
        </w:rPr>
      </w:pPr>
      <w:r>
        <w:rPr>
          <w:rFonts w:ascii="Times New Roman" w:eastAsia="Times New Roman" w:hAnsi="Times New Roman"/>
          <w:bCs/>
          <w:color w:val="000000"/>
          <w:sz w:val="24"/>
          <w:szCs w:val="24"/>
          <w:lang w:eastAsia="es-DO"/>
        </w:rPr>
        <w:t>Conforme lo establece la Ley No. 340-16 sobre Compras y Contrataciones, l</w:t>
      </w:r>
      <w:r w:rsidRPr="00C8065F">
        <w:rPr>
          <w:rFonts w:ascii="Times New Roman" w:eastAsia="Times New Roman" w:hAnsi="Times New Roman"/>
          <w:bCs/>
          <w:color w:val="000000"/>
          <w:sz w:val="24"/>
          <w:szCs w:val="24"/>
          <w:lang w:eastAsia="es-DO"/>
        </w:rPr>
        <w:t xml:space="preserve">a CDC </w:t>
      </w:r>
      <w:r>
        <w:rPr>
          <w:rFonts w:ascii="Times New Roman" w:eastAsia="Times New Roman" w:hAnsi="Times New Roman"/>
          <w:bCs/>
          <w:color w:val="000000"/>
          <w:sz w:val="24"/>
          <w:szCs w:val="24"/>
          <w:lang w:eastAsia="es-DO"/>
        </w:rPr>
        <w:t xml:space="preserve">elaboró y publicó su Plan Anual de Compras y Contrataciones de </w:t>
      </w:r>
      <w:r w:rsidR="00A43D50">
        <w:rPr>
          <w:rFonts w:ascii="Times New Roman" w:eastAsia="Times New Roman" w:hAnsi="Times New Roman"/>
          <w:bCs/>
          <w:color w:val="000000"/>
          <w:sz w:val="24"/>
          <w:szCs w:val="24"/>
          <w:lang w:eastAsia="es-DO"/>
        </w:rPr>
        <w:t>B</w:t>
      </w:r>
      <w:r>
        <w:rPr>
          <w:rFonts w:ascii="Times New Roman" w:eastAsia="Times New Roman" w:hAnsi="Times New Roman"/>
          <w:bCs/>
          <w:color w:val="000000"/>
          <w:sz w:val="24"/>
          <w:szCs w:val="24"/>
          <w:lang w:eastAsia="es-DO"/>
        </w:rPr>
        <w:t xml:space="preserve">ienes y </w:t>
      </w:r>
      <w:r w:rsidR="00A43D50">
        <w:rPr>
          <w:rFonts w:ascii="Times New Roman" w:eastAsia="Times New Roman" w:hAnsi="Times New Roman"/>
          <w:bCs/>
          <w:color w:val="000000"/>
          <w:sz w:val="24"/>
          <w:szCs w:val="24"/>
          <w:lang w:eastAsia="es-DO"/>
        </w:rPr>
        <w:t>S</w:t>
      </w:r>
      <w:r>
        <w:rPr>
          <w:rFonts w:ascii="Times New Roman" w:eastAsia="Times New Roman" w:hAnsi="Times New Roman"/>
          <w:bCs/>
          <w:color w:val="000000"/>
          <w:sz w:val="24"/>
          <w:szCs w:val="24"/>
          <w:lang w:eastAsia="es-DO"/>
        </w:rPr>
        <w:t xml:space="preserve">ervicios correspondientes al año </w:t>
      </w:r>
      <w:r w:rsidR="004E646D">
        <w:rPr>
          <w:rFonts w:ascii="Times New Roman" w:eastAsia="Times New Roman" w:hAnsi="Times New Roman"/>
          <w:bCs/>
          <w:color w:val="000000"/>
          <w:sz w:val="24"/>
          <w:szCs w:val="24"/>
          <w:lang w:eastAsia="es-DO"/>
        </w:rPr>
        <w:t>2019, el</w:t>
      </w:r>
      <w:r w:rsidR="004E646D" w:rsidRPr="004E646D">
        <w:rPr>
          <w:rFonts w:ascii="Times New Roman" w:eastAsia="Times New Roman" w:hAnsi="Times New Roman"/>
          <w:bCs/>
          <w:color w:val="000000"/>
          <w:sz w:val="24"/>
          <w:szCs w:val="24"/>
          <w:lang w:eastAsia="es-DO"/>
        </w:rPr>
        <w:t xml:space="preserve"> PACC </w:t>
      </w:r>
      <w:r w:rsidR="004E646D">
        <w:rPr>
          <w:rFonts w:ascii="Times New Roman" w:eastAsia="Times New Roman" w:hAnsi="Times New Roman"/>
          <w:bCs/>
          <w:color w:val="000000"/>
          <w:sz w:val="24"/>
          <w:szCs w:val="24"/>
          <w:lang w:eastAsia="es-DO"/>
        </w:rPr>
        <w:t>CDC 2019</w:t>
      </w:r>
      <w:r w:rsidR="004E646D" w:rsidRPr="004E646D">
        <w:rPr>
          <w:rFonts w:ascii="Times New Roman" w:eastAsia="Times New Roman" w:hAnsi="Times New Roman"/>
          <w:bCs/>
          <w:color w:val="000000"/>
          <w:sz w:val="24"/>
          <w:szCs w:val="24"/>
          <w:lang w:eastAsia="es-DO"/>
        </w:rPr>
        <w:t xml:space="preserve"> incorporó </w:t>
      </w:r>
      <w:r w:rsidR="009947A1">
        <w:rPr>
          <w:rFonts w:ascii="Times New Roman" w:eastAsia="Times New Roman" w:hAnsi="Times New Roman"/>
          <w:bCs/>
          <w:color w:val="000000"/>
          <w:sz w:val="24"/>
          <w:szCs w:val="24"/>
          <w:lang w:eastAsia="es-DO"/>
        </w:rPr>
        <w:t>sesenta y seis (66)</w:t>
      </w:r>
      <w:r w:rsidR="004E646D" w:rsidRPr="004E646D">
        <w:rPr>
          <w:rFonts w:ascii="Times New Roman" w:eastAsia="Times New Roman" w:hAnsi="Times New Roman"/>
          <w:bCs/>
          <w:color w:val="000000"/>
          <w:sz w:val="24"/>
          <w:szCs w:val="24"/>
          <w:lang w:eastAsia="es-DO"/>
        </w:rPr>
        <w:t xml:space="preserve"> procesos de adquisición, por un presupuesto total ascendente </w:t>
      </w:r>
      <w:r w:rsidR="00A43D50" w:rsidRPr="00471672">
        <w:rPr>
          <w:rFonts w:ascii="Times New Roman" w:hAnsi="Times New Roman"/>
          <w:sz w:val="24"/>
          <w:szCs w:val="24"/>
        </w:rPr>
        <w:t xml:space="preserve">dieciséis millones novecientos dieciocho mil setecientos cincuenta y seis pesos con 00/100 </w:t>
      </w:r>
      <w:r w:rsidR="00A43D50" w:rsidRPr="00A43D50">
        <w:rPr>
          <w:rFonts w:ascii="Times New Roman" w:hAnsi="Times New Roman"/>
          <w:b/>
          <w:sz w:val="24"/>
          <w:szCs w:val="24"/>
        </w:rPr>
        <w:t>(</w:t>
      </w:r>
      <w:r w:rsidR="00A43D50">
        <w:rPr>
          <w:rFonts w:ascii="Times New Roman" w:hAnsi="Times New Roman"/>
          <w:b/>
          <w:sz w:val="24"/>
          <w:szCs w:val="24"/>
        </w:rPr>
        <w:t>RD$16,</w:t>
      </w:r>
      <w:r w:rsidR="00A43D50" w:rsidRPr="00A43D50">
        <w:rPr>
          <w:rFonts w:ascii="Times New Roman" w:hAnsi="Times New Roman"/>
          <w:b/>
          <w:sz w:val="24"/>
          <w:szCs w:val="24"/>
        </w:rPr>
        <w:t>918,756.00)</w:t>
      </w:r>
      <w:r w:rsidR="004E646D" w:rsidRPr="00A43D50">
        <w:rPr>
          <w:rFonts w:ascii="Times New Roman" w:eastAsia="Times New Roman" w:hAnsi="Times New Roman"/>
          <w:bCs/>
          <w:color w:val="000000"/>
          <w:sz w:val="24"/>
          <w:szCs w:val="24"/>
          <w:lang w:eastAsia="es-DO"/>
        </w:rPr>
        <w:t>,</w:t>
      </w:r>
      <w:r w:rsidR="00D36FE1">
        <w:rPr>
          <w:rFonts w:ascii="Times New Roman" w:eastAsia="Times New Roman" w:hAnsi="Times New Roman"/>
          <w:bCs/>
          <w:color w:val="000000"/>
          <w:sz w:val="24"/>
          <w:szCs w:val="24"/>
          <w:lang w:eastAsia="es-DO"/>
        </w:rPr>
        <w:t xml:space="preserve"> </w:t>
      </w:r>
      <w:r w:rsidR="004E646D" w:rsidRPr="004E646D">
        <w:rPr>
          <w:rFonts w:ascii="Times New Roman" w:eastAsia="Times New Roman" w:hAnsi="Times New Roman"/>
          <w:bCs/>
          <w:color w:val="000000"/>
          <w:sz w:val="24"/>
          <w:szCs w:val="24"/>
          <w:lang w:eastAsia="es-DO"/>
        </w:rPr>
        <w:t>incluyendo</w:t>
      </w:r>
      <w:r w:rsidR="00D36FE1">
        <w:rPr>
          <w:rFonts w:ascii="Times New Roman" w:eastAsia="Times New Roman" w:hAnsi="Times New Roman"/>
          <w:bCs/>
          <w:color w:val="000000"/>
          <w:sz w:val="24"/>
          <w:szCs w:val="24"/>
          <w:lang w:eastAsia="es-DO"/>
        </w:rPr>
        <w:t xml:space="preserve"> </w:t>
      </w:r>
      <w:r w:rsidR="004E646D" w:rsidRPr="004E646D">
        <w:rPr>
          <w:rFonts w:ascii="Times New Roman" w:eastAsia="Times New Roman" w:hAnsi="Times New Roman"/>
          <w:bCs/>
          <w:color w:val="000000"/>
          <w:sz w:val="24"/>
          <w:szCs w:val="24"/>
          <w:lang w:eastAsia="es-DO"/>
        </w:rPr>
        <w:t>el porcentaje correspondiente para procedimientos dirigidos a</w:t>
      </w:r>
      <w:r w:rsidR="004E646D">
        <w:rPr>
          <w:rFonts w:ascii="Times New Roman" w:eastAsia="Times New Roman" w:hAnsi="Times New Roman"/>
          <w:bCs/>
          <w:color w:val="000000"/>
          <w:sz w:val="24"/>
          <w:szCs w:val="24"/>
          <w:lang w:eastAsia="es-DO"/>
        </w:rPr>
        <w:t xml:space="preserve"> </w:t>
      </w:r>
      <w:r w:rsidR="00A43D50">
        <w:rPr>
          <w:rFonts w:ascii="Times New Roman" w:eastAsia="Times New Roman" w:hAnsi="Times New Roman"/>
          <w:bCs/>
          <w:color w:val="000000"/>
          <w:sz w:val="24"/>
          <w:szCs w:val="24"/>
          <w:lang w:eastAsia="es-DO"/>
        </w:rPr>
        <w:t xml:space="preserve">MIPYMES. </w:t>
      </w:r>
      <w:r w:rsidR="00FD14A1">
        <w:rPr>
          <w:rFonts w:ascii="Times New Roman" w:eastAsia="Times New Roman" w:hAnsi="Times New Roman"/>
          <w:bCs/>
          <w:color w:val="000000"/>
          <w:sz w:val="24"/>
          <w:szCs w:val="24"/>
          <w:lang w:eastAsia="es-DO"/>
        </w:rPr>
        <w:t>Al 13 de diciembre</w:t>
      </w:r>
      <w:r w:rsidR="00D11627">
        <w:rPr>
          <w:rFonts w:ascii="Times New Roman" w:eastAsia="Times New Roman" w:hAnsi="Times New Roman"/>
          <w:bCs/>
          <w:color w:val="000000"/>
          <w:sz w:val="24"/>
          <w:szCs w:val="24"/>
          <w:lang w:eastAsia="es-DO"/>
        </w:rPr>
        <w:t xml:space="preserve"> la CDC</w:t>
      </w:r>
      <w:r w:rsidR="00B32927">
        <w:rPr>
          <w:rFonts w:ascii="Times New Roman" w:eastAsia="Times New Roman" w:hAnsi="Times New Roman"/>
          <w:bCs/>
          <w:color w:val="000000"/>
          <w:sz w:val="24"/>
          <w:szCs w:val="24"/>
          <w:lang w:eastAsia="es-DO"/>
        </w:rPr>
        <w:t xml:space="preserve"> había ejecutado un monto de</w:t>
      </w:r>
      <w:r w:rsidR="00D11627">
        <w:rPr>
          <w:rFonts w:ascii="Times New Roman" w:eastAsia="Times New Roman" w:hAnsi="Times New Roman"/>
          <w:bCs/>
          <w:color w:val="000000"/>
          <w:sz w:val="24"/>
          <w:szCs w:val="24"/>
          <w:lang w:eastAsia="es-DO"/>
        </w:rPr>
        <w:t xml:space="preserve"> </w:t>
      </w:r>
      <w:bookmarkStart w:id="164" w:name="_Hlk26531746"/>
      <w:r w:rsidR="00B32927" w:rsidRPr="00987881">
        <w:rPr>
          <w:rFonts w:ascii="Times New Roman" w:hAnsi="Times New Roman"/>
          <w:sz w:val="24"/>
          <w:szCs w:val="24"/>
        </w:rPr>
        <w:t xml:space="preserve">ocho millones </w:t>
      </w:r>
      <w:r w:rsidR="00FD14A1">
        <w:rPr>
          <w:rFonts w:ascii="Times New Roman" w:hAnsi="Times New Roman"/>
          <w:sz w:val="24"/>
          <w:szCs w:val="24"/>
        </w:rPr>
        <w:t>quinientos noventa y dos</w:t>
      </w:r>
      <w:r w:rsidR="00B32927" w:rsidRPr="00987881">
        <w:rPr>
          <w:rFonts w:ascii="Times New Roman" w:hAnsi="Times New Roman"/>
          <w:sz w:val="24"/>
          <w:szCs w:val="24"/>
        </w:rPr>
        <w:t xml:space="preserve"> mil </w:t>
      </w:r>
      <w:r w:rsidR="00FD14A1">
        <w:rPr>
          <w:rFonts w:ascii="Times New Roman" w:hAnsi="Times New Roman"/>
          <w:sz w:val="24"/>
          <w:szCs w:val="24"/>
        </w:rPr>
        <w:t>quinientos</w:t>
      </w:r>
      <w:r w:rsidR="00B32927" w:rsidRPr="00987881">
        <w:rPr>
          <w:rFonts w:ascii="Times New Roman" w:hAnsi="Times New Roman"/>
          <w:sz w:val="24"/>
          <w:szCs w:val="24"/>
        </w:rPr>
        <w:t xml:space="preserve"> </w:t>
      </w:r>
      <w:r w:rsidR="00FD14A1">
        <w:rPr>
          <w:rFonts w:ascii="Times New Roman" w:hAnsi="Times New Roman"/>
          <w:sz w:val="24"/>
          <w:szCs w:val="24"/>
        </w:rPr>
        <w:t>cincuenta y ocho</w:t>
      </w:r>
      <w:r w:rsidR="00B32927" w:rsidRPr="00987881">
        <w:rPr>
          <w:rFonts w:ascii="Times New Roman" w:hAnsi="Times New Roman"/>
          <w:sz w:val="24"/>
          <w:szCs w:val="24"/>
        </w:rPr>
        <w:t xml:space="preserve"> pesos con </w:t>
      </w:r>
      <w:r w:rsidR="00FD14A1">
        <w:rPr>
          <w:rFonts w:ascii="Times New Roman" w:hAnsi="Times New Roman"/>
          <w:sz w:val="24"/>
          <w:szCs w:val="24"/>
        </w:rPr>
        <w:t>83</w:t>
      </w:r>
      <w:r w:rsidR="00B32927" w:rsidRPr="00987881">
        <w:rPr>
          <w:rFonts w:ascii="Times New Roman" w:hAnsi="Times New Roman"/>
          <w:sz w:val="24"/>
          <w:szCs w:val="24"/>
        </w:rPr>
        <w:t xml:space="preserve">/100 </w:t>
      </w:r>
      <w:r w:rsidR="00B32927" w:rsidRPr="00987881">
        <w:rPr>
          <w:rFonts w:ascii="Times New Roman" w:hAnsi="Times New Roman"/>
          <w:b/>
          <w:sz w:val="24"/>
          <w:szCs w:val="24"/>
        </w:rPr>
        <w:t>(RD$8,</w:t>
      </w:r>
      <w:r w:rsidR="00FD14A1">
        <w:rPr>
          <w:rFonts w:ascii="Times New Roman" w:hAnsi="Times New Roman"/>
          <w:b/>
          <w:sz w:val="24"/>
          <w:szCs w:val="24"/>
        </w:rPr>
        <w:t>592.558.83</w:t>
      </w:r>
      <w:r w:rsidR="00B32927" w:rsidRPr="00987881">
        <w:rPr>
          <w:rFonts w:ascii="Times New Roman" w:hAnsi="Times New Roman"/>
          <w:sz w:val="24"/>
          <w:szCs w:val="24"/>
        </w:rPr>
        <w:t>)</w:t>
      </w:r>
      <w:r w:rsidR="00B32927">
        <w:rPr>
          <w:rFonts w:ascii="Times New Roman" w:hAnsi="Times New Roman"/>
          <w:sz w:val="24"/>
          <w:szCs w:val="24"/>
        </w:rPr>
        <w:t xml:space="preserve"> </w:t>
      </w:r>
      <w:bookmarkEnd w:id="164"/>
      <w:r w:rsidR="00EB63F0">
        <w:rPr>
          <w:rFonts w:ascii="Times New Roman" w:hAnsi="Times New Roman"/>
          <w:sz w:val="24"/>
          <w:szCs w:val="24"/>
        </w:rPr>
        <w:t>proyectando una ejecución al</w:t>
      </w:r>
      <w:r w:rsidR="008A3182">
        <w:rPr>
          <w:rFonts w:ascii="Times New Roman" w:hAnsi="Times New Roman"/>
          <w:sz w:val="24"/>
          <w:szCs w:val="24"/>
        </w:rPr>
        <w:t xml:space="preserve"> cierre del mes de diciembre del 53% del monto programado, equivalente a </w:t>
      </w:r>
      <w:r w:rsidR="00EB63F0" w:rsidRPr="00EB63F0">
        <w:rPr>
          <w:rFonts w:ascii="Times New Roman" w:hAnsi="Times New Roman"/>
          <w:b/>
          <w:sz w:val="24"/>
          <w:szCs w:val="24"/>
        </w:rPr>
        <w:t>RD$8,953,621.05</w:t>
      </w:r>
      <w:r w:rsidR="004D2F46">
        <w:rPr>
          <w:rFonts w:ascii="Times New Roman" w:hAnsi="Times New Roman"/>
          <w:b/>
          <w:sz w:val="24"/>
          <w:szCs w:val="24"/>
        </w:rPr>
        <w:t xml:space="preserve"> </w:t>
      </w:r>
      <w:r w:rsidR="00D11627">
        <w:rPr>
          <w:rFonts w:ascii="Times New Roman" w:eastAsia="Times New Roman" w:hAnsi="Times New Roman"/>
          <w:bCs/>
          <w:color w:val="000000"/>
          <w:sz w:val="24"/>
          <w:szCs w:val="24"/>
          <w:lang w:eastAsia="es-DO"/>
        </w:rPr>
        <w:t>de los cuales</w:t>
      </w:r>
      <w:r w:rsidR="006E23FC">
        <w:rPr>
          <w:rFonts w:ascii="Times New Roman" w:eastAsia="Times New Roman" w:hAnsi="Times New Roman"/>
          <w:bCs/>
          <w:color w:val="000000"/>
          <w:sz w:val="24"/>
          <w:szCs w:val="24"/>
          <w:lang w:eastAsia="es-DO"/>
        </w:rPr>
        <w:t xml:space="preserve"> se proyecta que </w:t>
      </w:r>
      <w:r w:rsidR="00D11627">
        <w:rPr>
          <w:rFonts w:ascii="Times New Roman" w:eastAsia="Times New Roman" w:hAnsi="Times New Roman"/>
          <w:bCs/>
          <w:color w:val="000000"/>
          <w:sz w:val="24"/>
          <w:szCs w:val="24"/>
          <w:lang w:eastAsia="es-DO"/>
        </w:rPr>
        <w:t>el</w:t>
      </w:r>
      <w:r w:rsidR="00B32927">
        <w:rPr>
          <w:rFonts w:ascii="Times New Roman" w:eastAsia="Times New Roman" w:hAnsi="Times New Roman"/>
          <w:bCs/>
          <w:color w:val="000000"/>
          <w:sz w:val="24"/>
          <w:szCs w:val="24"/>
          <w:lang w:eastAsia="es-DO"/>
        </w:rPr>
        <w:t xml:space="preserve"> </w:t>
      </w:r>
      <w:r w:rsidR="008A3182" w:rsidRPr="008A3182">
        <w:rPr>
          <w:rFonts w:ascii="Times New Roman" w:eastAsia="Times New Roman" w:hAnsi="Times New Roman"/>
          <w:bCs/>
          <w:color w:val="000000"/>
          <w:sz w:val="24"/>
          <w:szCs w:val="24"/>
          <w:lang w:eastAsia="es-DO"/>
        </w:rPr>
        <w:t>6</w:t>
      </w:r>
      <w:r w:rsidR="00C122C6">
        <w:rPr>
          <w:rFonts w:ascii="Times New Roman" w:eastAsia="Times New Roman" w:hAnsi="Times New Roman"/>
          <w:bCs/>
          <w:color w:val="000000"/>
          <w:sz w:val="24"/>
          <w:szCs w:val="24"/>
          <w:lang w:eastAsia="es-DO"/>
        </w:rPr>
        <w:t>1</w:t>
      </w:r>
      <w:r w:rsidR="00866472" w:rsidRPr="008A3182">
        <w:rPr>
          <w:rFonts w:ascii="Times New Roman" w:eastAsia="Times New Roman" w:hAnsi="Times New Roman"/>
          <w:bCs/>
          <w:color w:val="000000"/>
          <w:sz w:val="24"/>
          <w:szCs w:val="24"/>
          <w:lang w:eastAsia="es-DO"/>
        </w:rPr>
        <w:t>%,</w:t>
      </w:r>
      <w:r w:rsidR="00866472">
        <w:rPr>
          <w:rFonts w:ascii="Times New Roman" w:eastAsia="Times New Roman" w:hAnsi="Times New Roman"/>
          <w:bCs/>
          <w:color w:val="000000"/>
          <w:sz w:val="24"/>
          <w:szCs w:val="24"/>
          <w:lang w:eastAsia="es-DO"/>
        </w:rPr>
        <w:t xml:space="preserve"> </w:t>
      </w:r>
      <w:r w:rsidR="006E23FC">
        <w:rPr>
          <w:rFonts w:ascii="Times New Roman" w:eastAsia="Times New Roman" w:hAnsi="Times New Roman"/>
          <w:bCs/>
          <w:color w:val="000000"/>
          <w:sz w:val="24"/>
          <w:szCs w:val="24"/>
          <w:lang w:eastAsia="es-DO"/>
        </w:rPr>
        <w:t>serán adjudicados</w:t>
      </w:r>
      <w:r w:rsidR="00866472">
        <w:rPr>
          <w:rFonts w:ascii="Times New Roman" w:eastAsia="Times New Roman" w:hAnsi="Times New Roman"/>
          <w:bCs/>
          <w:color w:val="000000"/>
          <w:sz w:val="24"/>
          <w:szCs w:val="24"/>
          <w:lang w:eastAsia="es-DO"/>
        </w:rPr>
        <w:t xml:space="preserve"> a MIPYMES</w:t>
      </w:r>
      <w:r w:rsidR="008A3182">
        <w:rPr>
          <w:rFonts w:ascii="Times New Roman" w:eastAsia="Times New Roman" w:hAnsi="Times New Roman"/>
          <w:bCs/>
          <w:color w:val="000000"/>
          <w:sz w:val="24"/>
          <w:szCs w:val="24"/>
          <w:lang w:eastAsia="es-DO"/>
        </w:rPr>
        <w:t xml:space="preserve"> equivalente a un </w:t>
      </w:r>
      <w:r w:rsidR="008A3182" w:rsidRPr="00C122C6">
        <w:rPr>
          <w:rFonts w:ascii="Times New Roman" w:eastAsia="Times New Roman" w:hAnsi="Times New Roman"/>
          <w:bCs/>
          <w:color w:val="000000"/>
          <w:sz w:val="24"/>
          <w:szCs w:val="24"/>
          <w:lang w:eastAsia="es-DO"/>
        </w:rPr>
        <w:t xml:space="preserve">monto de </w:t>
      </w:r>
      <w:r w:rsidR="00C122C6" w:rsidRPr="00C122C6">
        <w:rPr>
          <w:rFonts w:ascii="Times New Roman" w:eastAsia="Times New Roman" w:hAnsi="Times New Roman"/>
          <w:b/>
          <w:bCs/>
          <w:color w:val="000000"/>
          <w:sz w:val="24"/>
          <w:szCs w:val="24"/>
          <w:lang w:eastAsia="es-ES"/>
        </w:rPr>
        <w:t>RD$5,487,266.67</w:t>
      </w:r>
      <w:r w:rsidR="00D11627" w:rsidRPr="00C122C6">
        <w:rPr>
          <w:rFonts w:ascii="Times New Roman" w:eastAsia="Times New Roman" w:hAnsi="Times New Roman"/>
          <w:bCs/>
          <w:color w:val="000000"/>
          <w:sz w:val="24"/>
          <w:szCs w:val="24"/>
          <w:lang w:eastAsia="es-DO"/>
        </w:rPr>
        <w:t xml:space="preserve">. </w:t>
      </w:r>
      <w:r w:rsidR="004E646D" w:rsidRPr="00C122C6">
        <w:rPr>
          <w:rFonts w:ascii="Times New Roman" w:eastAsia="Times New Roman" w:hAnsi="Times New Roman"/>
          <w:bCs/>
          <w:color w:val="000000"/>
          <w:sz w:val="24"/>
          <w:szCs w:val="24"/>
          <w:lang w:eastAsia="es-DO"/>
        </w:rPr>
        <w:t>En</w:t>
      </w:r>
      <w:r w:rsidR="004E646D" w:rsidRPr="004E646D">
        <w:rPr>
          <w:rFonts w:ascii="Times New Roman" w:eastAsia="Times New Roman" w:hAnsi="Times New Roman"/>
          <w:bCs/>
          <w:color w:val="000000"/>
          <w:sz w:val="24"/>
          <w:szCs w:val="24"/>
          <w:lang w:eastAsia="es-DO"/>
        </w:rPr>
        <w:t xml:space="preserve"> la siguiente relación se incluye el desglose</w:t>
      </w:r>
      <w:r w:rsidR="004E646D">
        <w:rPr>
          <w:rFonts w:ascii="Times New Roman" w:eastAsia="Times New Roman" w:hAnsi="Times New Roman"/>
          <w:bCs/>
          <w:color w:val="000000"/>
          <w:sz w:val="24"/>
          <w:szCs w:val="24"/>
          <w:lang w:eastAsia="es-DO"/>
        </w:rPr>
        <w:t xml:space="preserve"> </w:t>
      </w:r>
      <w:r w:rsidR="004E646D" w:rsidRPr="004E646D">
        <w:rPr>
          <w:rFonts w:ascii="Times New Roman" w:eastAsia="Times New Roman" w:hAnsi="Times New Roman"/>
          <w:bCs/>
          <w:color w:val="000000"/>
          <w:sz w:val="24"/>
          <w:szCs w:val="24"/>
          <w:lang w:eastAsia="es-DO"/>
        </w:rPr>
        <w:t>del presupuesto incluido en el PACC por tipo de procedimiento</w:t>
      </w:r>
      <w:r w:rsidR="004E646D">
        <w:rPr>
          <w:rFonts w:ascii="Times New Roman" w:eastAsia="Times New Roman" w:hAnsi="Times New Roman"/>
          <w:bCs/>
          <w:color w:val="000000"/>
          <w:sz w:val="24"/>
          <w:szCs w:val="24"/>
          <w:lang w:eastAsia="es-DO"/>
        </w:rPr>
        <w:t>.</w:t>
      </w:r>
      <w:r w:rsidRPr="00E57F2B">
        <w:rPr>
          <w:rFonts w:ascii="Times New Roman" w:eastAsia="Times New Roman" w:hAnsi="Times New Roman"/>
          <w:b/>
          <w:bCs/>
          <w:color w:val="000000"/>
          <w:sz w:val="24"/>
          <w:szCs w:val="24"/>
          <w:lang w:eastAsia="es-DO"/>
        </w:rPr>
        <w:t xml:space="preserve"> </w:t>
      </w:r>
    </w:p>
    <w:p w14:paraId="313D3126" w14:textId="18F100AC" w:rsidR="00A43D50" w:rsidRDefault="00A43D50" w:rsidP="00753D06">
      <w:pPr>
        <w:tabs>
          <w:tab w:val="left" w:pos="0"/>
          <w:tab w:val="left" w:pos="284"/>
        </w:tabs>
        <w:ind w:firstLine="284"/>
        <w:contextualSpacing/>
        <w:jc w:val="center"/>
        <w:rPr>
          <w:rFonts w:ascii="Times New Roman" w:eastAsia="Times New Roman" w:hAnsi="Times New Roman"/>
          <w:b/>
          <w:bCs/>
          <w:color w:val="000000"/>
          <w:sz w:val="24"/>
          <w:szCs w:val="24"/>
          <w:lang w:eastAsia="es-DO"/>
        </w:rPr>
      </w:pPr>
      <w:r>
        <w:rPr>
          <w:rFonts w:ascii="Times New Roman" w:eastAsia="Times New Roman" w:hAnsi="Times New Roman"/>
          <w:b/>
          <w:bCs/>
          <w:color w:val="000000"/>
          <w:sz w:val="24"/>
          <w:szCs w:val="24"/>
          <w:lang w:eastAsia="es-DO"/>
        </w:rPr>
        <w:t>Tabla No.</w:t>
      </w:r>
      <w:r w:rsidR="00DD1D8F">
        <w:rPr>
          <w:rFonts w:ascii="Times New Roman" w:eastAsia="Times New Roman" w:hAnsi="Times New Roman"/>
          <w:b/>
          <w:bCs/>
          <w:color w:val="000000"/>
          <w:sz w:val="24"/>
          <w:szCs w:val="24"/>
          <w:lang w:eastAsia="es-DO"/>
        </w:rPr>
        <w:t xml:space="preserve"> 10</w:t>
      </w:r>
    </w:p>
    <w:tbl>
      <w:tblPr>
        <w:tblStyle w:val="Tabladecuadrcula5oscura-nfasis1"/>
        <w:tblW w:w="0" w:type="auto"/>
        <w:tblLook w:val="04A0" w:firstRow="1" w:lastRow="0" w:firstColumn="1" w:lastColumn="0" w:noHBand="0" w:noVBand="1"/>
      </w:tblPr>
      <w:tblGrid>
        <w:gridCol w:w="5807"/>
        <w:gridCol w:w="2103"/>
      </w:tblGrid>
      <w:tr w:rsidR="00E77852" w14:paraId="34ACA17F" w14:textId="77777777" w:rsidTr="001B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37CA830E" w14:textId="0E7E7A43" w:rsidR="00E77852" w:rsidRPr="001B1FE6" w:rsidRDefault="00E77852" w:rsidP="00E77852">
            <w:pPr>
              <w:tabs>
                <w:tab w:val="left" w:pos="0"/>
                <w:tab w:val="left" w:pos="284"/>
              </w:tabs>
              <w:ind w:firstLine="0"/>
              <w:contextualSpacing/>
              <w:jc w:val="center"/>
              <w:rPr>
                <w:rFonts w:ascii="Times New Roman" w:eastAsia="Times New Roman" w:hAnsi="Times New Roman"/>
                <w:bCs w:val="0"/>
                <w:color w:val="000000"/>
                <w:sz w:val="24"/>
                <w:szCs w:val="24"/>
                <w:lang w:eastAsia="es-DO"/>
              </w:rPr>
            </w:pPr>
            <w:r w:rsidRPr="001B1FE6">
              <w:rPr>
                <w:rFonts w:ascii="Times New Roman" w:hAnsi="Times New Roman"/>
                <w:sz w:val="24"/>
                <w:szCs w:val="24"/>
              </w:rPr>
              <w:t>Tipo de procedimiento</w:t>
            </w:r>
          </w:p>
        </w:tc>
        <w:tc>
          <w:tcPr>
            <w:tcW w:w="2103" w:type="dxa"/>
          </w:tcPr>
          <w:p w14:paraId="6F128607" w14:textId="7367363B" w:rsidR="00E77852" w:rsidRPr="001B1FE6" w:rsidRDefault="00E77852" w:rsidP="00E77852">
            <w:pPr>
              <w:tabs>
                <w:tab w:val="left" w:pos="0"/>
                <w:tab w:val="left" w:pos="284"/>
              </w:tabs>
              <w:ind w:firstLine="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4"/>
                <w:szCs w:val="24"/>
                <w:lang w:eastAsia="es-DO"/>
              </w:rPr>
            </w:pPr>
            <w:r w:rsidRPr="001B1FE6">
              <w:rPr>
                <w:rFonts w:ascii="Times New Roman" w:hAnsi="Times New Roman"/>
                <w:sz w:val="24"/>
                <w:szCs w:val="24"/>
              </w:rPr>
              <w:t>Valor (RD$)</w:t>
            </w:r>
          </w:p>
        </w:tc>
      </w:tr>
      <w:tr w:rsidR="00E77852" w14:paraId="33F658C8" w14:textId="77777777" w:rsidTr="001B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5DBC4ECA" w14:textId="30924A14" w:rsidR="00E77852" w:rsidRPr="00873A1E" w:rsidRDefault="00E77852" w:rsidP="00E77852">
            <w:pPr>
              <w:tabs>
                <w:tab w:val="left" w:pos="0"/>
                <w:tab w:val="left" w:pos="284"/>
              </w:tabs>
              <w:ind w:firstLine="0"/>
              <w:contextualSpacing/>
              <w:jc w:val="left"/>
              <w:rPr>
                <w:rFonts w:ascii="Times New Roman" w:eastAsia="Times New Roman" w:hAnsi="Times New Roman"/>
                <w:b w:val="0"/>
                <w:bCs w:val="0"/>
                <w:color w:val="000000"/>
                <w:sz w:val="24"/>
                <w:szCs w:val="24"/>
                <w:lang w:eastAsia="es-DO"/>
              </w:rPr>
            </w:pPr>
            <w:r w:rsidRPr="00873A1E">
              <w:rPr>
                <w:rFonts w:ascii="Times New Roman" w:hAnsi="Times New Roman"/>
                <w:b w:val="0"/>
                <w:sz w:val="24"/>
                <w:szCs w:val="24"/>
              </w:rPr>
              <w:t>Compras por debajo del umbral</w:t>
            </w:r>
          </w:p>
        </w:tc>
        <w:tc>
          <w:tcPr>
            <w:tcW w:w="2103" w:type="dxa"/>
          </w:tcPr>
          <w:p w14:paraId="1C278A6E" w14:textId="157D8B9A" w:rsidR="00E77852" w:rsidRPr="00C122C6" w:rsidRDefault="00C122C6" w:rsidP="00E77852">
            <w:pPr>
              <w:tabs>
                <w:tab w:val="left" w:pos="0"/>
                <w:tab w:val="left" w:pos="284"/>
              </w:tabs>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eastAsia="es-DO"/>
              </w:rPr>
            </w:pPr>
            <w:r w:rsidRPr="00C122C6">
              <w:rPr>
                <w:rFonts w:ascii="Times New Roman" w:eastAsia="Times New Roman" w:hAnsi="Times New Roman"/>
                <w:color w:val="000000"/>
                <w:sz w:val="24"/>
                <w:szCs w:val="24"/>
                <w:lang w:eastAsia="es-ES"/>
              </w:rPr>
              <w:t>2,760,917.59</w:t>
            </w:r>
          </w:p>
        </w:tc>
      </w:tr>
      <w:tr w:rsidR="00E77852" w14:paraId="6C2306A8" w14:textId="77777777" w:rsidTr="001B1FE6">
        <w:tc>
          <w:tcPr>
            <w:cnfStyle w:val="001000000000" w:firstRow="0" w:lastRow="0" w:firstColumn="1" w:lastColumn="0" w:oddVBand="0" w:evenVBand="0" w:oddHBand="0" w:evenHBand="0" w:firstRowFirstColumn="0" w:firstRowLastColumn="0" w:lastRowFirstColumn="0" w:lastRowLastColumn="0"/>
            <w:tcW w:w="5807" w:type="dxa"/>
          </w:tcPr>
          <w:p w14:paraId="0CB8BAB0" w14:textId="395FB659" w:rsidR="00E77852" w:rsidRPr="00873A1E" w:rsidRDefault="00E77852" w:rsidP="00E77852">
            <w:pPr>
              <w:tabs>
                <w:tab w:val="left" w:pos="0"/>
                <w:tab w:val="left" w:pos="284"/>
              </w:tabs>
              <w:ind w:firstLine="0"/>
              <w:contextualSpacing/>
              <w:jc w:val="left"/>
              <w:rPr>
                <w:rFonts w:ascii="Times New Roman" w:eastAsia="Times New Roman" w:hAnsi="Times New Roman"/>
                <w:b w:val="0"/>
                <w:bCs w:val="0"/>
                <w:color w:val="000000"/>
                <w:sz w:val="24"/>
                <w:szCs w:val="24"/>
                <w:lang w:eastAsia="es-DO"/>
              </w:rPr>
            </w:pPr>
            <w:r w:rsidRPr="00873A1E">
              <w:rPr>
                <w:rFonts w:ascii="Times New Roman" w:hAnsi="Times New Roman"/>
                <w:b w:val="0"/>
                <w:sz w:val="24"/>
                <w:szCs w:val="24"/>
              </w:rPr>
              <w:t>Compra menor</w:t>
            </w:r>
          </w:p>
        </w:tc>
        <w:tc>
          <w:tcPr>
            <w:tcW w:w="2103" w:type="dxa"/>
          </w:tcPr>
          <w:p w14:paraId="25DEB719" w14:textId="236DFFF0" w:rsidR="00E77852" w:rsidRDefault="00E77852" w:rsidP="00E77852">
            <w:pPr>
              <w:tabs>
                <w:tab w:val="left" w:pos="0"/>
                <w:tab w:val="left" w:pos="284"/>
              </w:tabs>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eastAsia="es-DO"/>
              </w:rPr>
            </w:pPr>
            <w:r w:rsidRPr="00B32927">
              <w:rPr>
                <w:rFonts w:ascii="Times New Roman" w:eastAsia="Times New Roman" w:hAnsi="Times New Roman"/>
                <w:color w:val="000000"/>
                <w:sz w:val="24"/>
                <w:szCs w:val="24"/>
              </w:rPr>
              <w:t>3,079,490.64</w:t>
            </w:r>
          </w:p>
        </w:tc>
      </w:tr>
      <w:tr w:rsidR="00E77852" w14:paraId="0E306B32" w14:textId="77777777" w:rsidTr="001B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16C34D4D" w14:textId="73880A85" w:rsidR="00E77852" w:rsidRPr="00873A1E" w:rsidRDefault="00E77852" w:rsidP="00E77852">
            <w:pPr>
              <w:tabs>
                <w:tab w:val="left" w:pos="0"/>
                <w:tab w:val="left" w:pos="284"/>
              </w:tabs>
              <w:ind w:firstLine="0"/>
              <w:contextualSpacing/>
              <w:jc w:val="left"/>
              <w:rPr>
                <w:rFonts w:ascii="Times New Roman" w:eastAsia="Times New Roman" w:hAnsi="Times New Roman"/>
                <w:b w:val="0"/>
                <w:bCs w:val="0"/>
                <w:color w:val="000000"/>
                <w:sz w:val="24"/>
                <w:szCs w:val="24"/>
                <w:lang w:eastAsia="es-DO"/>
              </w:rPr>
            </w:pPr>
            <w:r w:rsidRPr="00873A1E">
              <w:rPr>
                <w:rFonts w:ascii="Times New Roman" w:hAnsi="Times New Roman"/>
                <w:b w:val="0"/>
                <w:sz w:val="24"/>
                <w:szCs w:val="24"/>
              </w:rPr>
              <w:t>Compra por comparación de precios</w:t>
            </w:r>
          </w:p>
        </w:tc>
        <w:tc>
          <w:tcPr>
            <w:tcW w:w="2103" w:type="dxa"/>
          </w:tcPr>
          <w:p w14:paraId="5D793699" w14:textId="00CD66E7" w:rsidR="00E77852" w:rsidRDefault="00E77852" w:rsidP="00E77852">
            <w:pPr>
              <w:tabs>
                <w:tab w:val="left" w:pos="0"/>
                <w:tab w:val="left" w:pos="284"/>
              </w:tabs>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eastAsia="es-DO"/>
              </w:rPr>
            </w:pPr>
            <w:r w:rsidRPr="00B32927">
              <w:rPr>
                <w:rFonts w:ascii="Times New Roman" w:hAnsi="Times New Roman"/>
                <w:sz w:val="24"/>
                <w:szCs w:val="24"/>
              </w:rPr>
              <w:t>2,752,150.16</w:t>
            </w:r>
          </w:p>
        </w:tc>
      </w:tr>
      <w:tr w:rsidR="0037598B" w14:paraId="3A9F37C3" w14:textId="77777777" w:rsidTr="001B1FE6">
        <w:tc>
          <w:tcPr>
            <w:cnfStyle w:val="001000000000" w:firstRow="0" w:lastRow="0" w:firstColumn="1" w:lastColumn="0" w:oddVBand="0" w:evenVBand="0" w:oddHBand="0" w:evenHBand="0" w:firstRowFirstColumn="0" w:firstRowLastColumn="0" w:lastRowFirstColumn="0" w:lastRowLastColumn="0"/>
            <w:tcW w:w="5807" w:type="dxa"/>
          </w:tcPr>
          <w:p w14:paraId="19C52944" w14:textId="15FE7639" w:rsidR="0037598B" w:rsidRPr="00873A1E" w:rsidRDefault="0037598B" w:rsidP="0037598B">
            <w:pPr>
              <w:tabs>
                <w:tab w:val="left" w:pos="0"/>
                <w:tab w:val="left" w:pos="284"/>
              </w:tabs>
              <w:ind w:firstLine="0"/>
              <w:contextualSpacing/>
              <w:jc w:val="right"/>
              <w:rPr>
                <w:rFonts w:ascii="Times New Roman" w:hAnsi="Times New Roman"/>
                <w:b w:val="0"/>
                <w:sz w:val="24"/>
                <w:szCs w:val="24"/>
              </w:rPr>
            </w:pPr>
            <w:r>
              <w:rPr>
                <w:rFonts w:ascii="Times New Roman" w:hAnsi="Times New Roman"/>
                <w:b w:val="0"/>
                <w:sz w:val="24"/>
                <w:szCs w:val="24"/>
              </w:rPr>
              <w:t>Total</w:t>
            </w:r>
          </w:p>
        </w:tc>
        <w:tc>
          <w:tcPr>
            <w:tcW w:w="2103" w:type="dxa"/>
          </w:tcPr>
          <w:p w14:paraId="3BCCCB47" w14:textId="6ADD70C7" w:rsidR="0037598B" w:rsidRPr="0037598B" w:rsidRDefault="0037598B" w:rsidP="00E77852">
            <w:pPr>
              <w:tabs>
                <w:tab w:val="left" w:pos="0"/>
                <w:tab w:val="left" w:pos="284"/>
              </w:tabs>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bookmarkStart w:id="165" w:name="_GoBack"/>
            <w:r w:rsidRPr="0037598B">
              <w:rPr>
                <w:rFonts w:ascii="Times New Roman" w:hAnsi="Times New Roman"/>
                <w:b/>
                <w:sz w:val="24"/>
                <w:szCs w:val="24"/>
              </w:rPr>
              <w:t>8,592,558.83</w:t>
            </w:r>
            <w:bookmarkEnd w:id="165"/>
          </w:p>
        </w:tc>
      </w:tr>
    </w:tbl>
    <w:p w14:paraId="541C0078" w14:textId="3ED8FD03" w:rsidR="00E77852" w:rsidRDefault="00E77852" w:rsidP="00E77852">
      <w:pPr>
        <w:rPr>
          <w:rFonts w:ascii="Times New Roman" w:hAnsi="Times New Roman"/>
        </w:rPr>
      </w:pPr>
      <w:bookmarkStart w:id="166" w:name="_Toc24463238"/>
      <w:bookmarkStart w:id="167" w:name="_Toc24463499"/>
    </w:p>
    <w:p w14:paraId="256F2C0B" w14:textId="77777777" w:rsidR="00C122C6" w:rsidRDefault="00C122C6" w:rsidP="00E77852">
      <w:pPr>
        <w:rPr>
          <w:rFonts w:ascii="Times New Roman" w:hAnsi="Times New Roman"/>
        </w:rPr>
      </w:pPr>
    </w:p>
    <w:p w14:paraId="5C4DC0CA" w14:textId="5C21B573" w:rsidR="00B54F30" w:rsidRDefault="00B54F30" w:rsidP="00E77852">
      <w:pPr>
        <w:rPr>
          <w:rFonts w:ascii="Times New Roman" w:hAnsi="Times New Roman"/>
        </w:rPr>
      </w:pPr>
    </w:p>
    <w:p w14:paraId="143AD831" w14:textId="3566A2F6" w:rsidR="00B54F30" w:rsidRDefault="00B54F30" w:rsidP="00E77852">
      <w:pPr>
        <w:rPr>
          <w:rFonts w:ascii="Times New Roman" w:hAnsi="Times New Roman"/>
        </w:rPr>
      </w:pPr>
    </w:p>
    <w:p w14:paraId="3D867BB4" w14:textId="34979B8D" w:rsidR="00B54F30" w:rsidRDefault="00B54F30" w:rsidP="00E77852">
      <w:pPr>
        <w:rPr>
          <w:rFonts w:ascii="Times New Roman" w:hAnsi="Times New Roman"/>
        </w:rPr>
      </w:pPr>
    </w:p>
    <w:p w14:paraId="37374950" w14:textId="1AB76F7D" w:rsidR="00B54F30" w:rsidRDefault="00B54F30" w:rsidP="00E77852">
      <w:pPr>
        <w:rPr>
          <w:rFonts w:ascii="Times New Roman" w:hAnsi="Times New Roman"/>
        </w:rPr>
      </w:pPr>
    </w:p>
    <w:p w14:paraId="429663E7" w14:textId="77777777" w:rsidR="00B54F30" w:rsidRDefault="00B54F30" w:rsidP="00B54F30">
      <w:pPr>
        <w:pStyle w:val="Prrafodelista"/>
        <w:ind w:left="360" w:firstLine="0"/>
        <w:rPr>
          <w:rFonts w:ascii="Times New Roman" w:hAnsi="Times New Roman"/>
          <w:b/>
          <w:sz w:val="24"/>
          <w:szCs w:val="24"/>
        </w:rPr>
      </w:pPr>
    </w:p>
    <w:p w14:paraId="6E1E6E80" w14:textId="66E6E2C4" w:rsidR="005605A4" w:rsidRPr="00E77852" w:rsidRDefault="005605A4" w:rsidP="00AA2F88">
      <w:pPr>
        <w:pStyle w:val="Prrafodelista"/>
        <w:numPr>
          <w:ilvl w:val="0"/>
          <w:numId w:val="31"/>
        </w:numPr>
        <w:rPr>
          <w:rFonts w:ascii="Times New Roman" w:hAnsi="Times New Roman"/>
          <w:b/>
          <w:sz w:val="24"/>
          <w:szCs w:val="24"/>
        </w:rPr>
      </w:pPr>
      <w:r w:rsidRPr="00E77852">
        <w:rPr>
          <w:rFonts w:ascii="Times New Roman" w:hAnsi="Times New Roman"/>
          <w:b/>
          <w:sz w:val="24"/>
          <w:szCs w:val="24"/>
        </w:rPr>
        <w:t>Sistema Nacional de Compras y Contrataciones Públicas (SNCCP)</w:t>
      </w:r>
      <w:bookmarkEnd w:id="166"/>
      <w:bookmarkEnd w:id="167"/>
    </w:p>
    <w:p w14:paraId="19A76881" w14:textId="45C25547" w:rsidR="00726666" w:rsidRDefault="00726666" w:rsidP="00753D06">
      <w:pPr>
        <w:ind w:firstLine="720"/>
        <w:rPr>
          <w:rFonts w:ascii="Times New Roman" w:hAnsi="Times New Roman"/>
          <w:sz w:val="24"/>
          <w:szCs w:val="24"/>
        </w:rPr>
      </w:pPr>
      <w:bookmarkStart w:id="168" w:name="_Toc24463239"/>
      <w:bookmarkStart w:id="169" w:name="_Toc24463500"/>
      <w:r w:rsidRPr="00726666">
        <w:rPr>
          <w:rFonts w:ascii="Times New Roman" w:hAnsi="Times New Roman"/>
          <w:sz w:val="24"/>
          <w:szCs w:val="24"/>
        </w:rPr>
        <w:t>E</w:t>
      </w:r>
      <w:r w:rsidR="00E84263" w:rsidRPr="00726666">
        <w:rPr>
          <w:rFonts w:ascii="Times New Roman" w:hAnsi="Times New Roman"/>
          <w:sz w:val="24"/>
          <w:szCs w:val="24"/>
        </w:rPr>
        <w:t xml:space="preserve">ste indicador </w:t>
      </w:r>
      <w:r w:rsidRPr="00726666">
        <w:rPr>
          <w:rFonts w:ascii="Times New Roman" w:hAnsi="Times New Roman"/>
          <w:sz w:val="24"/>
          <w:szCs w:val="24"/>
        </w:rPr>
        <w:t xml:space="preserve">fue </w:t>
      </w:r>
      <w:r w:rsidR="00E84263" w:rsidRPr="00726666">
        <w:rPr>
          <w:rFonts w:ascii="Times New Roman" w:hAnsi="Times New Roman"/>
          <w:sz w:val="24"/>
          <w:szCs w:val="24"/>
        </w:rPr>
        <w:t>desarrollado para monitorear el cumplimiento de la Ley 340-06, su modificación y normativas vinculadas.</w:t>
      </w:r>
      <w:r w:rsidR="00DE0936">
        <w:rPr>
          <w:rFonts w:ascii="Times New Roman" w:hAnsi="Times New Roman"/>
          <w:sz w:val="24"/>
          <w:szCs w:val="24"/>
        </w:rPr>
        <w:t xml:space="preserve"> En su primera evaluación l</w:t>
      </w:r>
      <w:r w:rsidR="00513C40">
        <w:rPr>
          <w:rFonts w:ascii="Times New Roman" w:hAnsi="Times New Roman"/>
          <w:sz w:val="24"/>
          <w:szCs w:val="24"/>
        </w:rPr>
        <w:t>a CDC alcanzó una puntuación general para este indicador de un</w:t>
      </w:r>
      <w:r w:rsidR="004B782A">
        <w:rPr>
          <w:rFonts w:ascii="Times New Roman" w:hAnsi="Times New Roman"/>
          <w:sz w:val="24"/>
          <w:szCs w:val="24"/>
        </w:rPr>
        <w:t xml:space="preserve"> 95</w:t>
      </w:r>
      <w:r w:rsidR="00DE0936">
        <w:rPr>
          <w:rFonts w:ascii="Times New Roman" w:hAnsi="Times New Roman"/>
          <w:sz w:val="24"/>
          <w:szCs w:val="24"/>
        </w:rPr>
        <w:t>%</w:t>
      </w:r>
      <w:r w:rsidR="004B782A">
        <w:rPr>
          <w:rFonts w:ascii="Times New Roman" w:hAnsi="Times New Roman"/>
          <w:sz w:val="24"/>
          <w:szCs w:val="24"/>
        </w:rPr>
        <w:t>.</w:t>
      </w:r>
      <w:r w:rsidR="00E84263" w:rsidRPr="00726666">
        <w:rPr>
          <w:rFonts w:ascii="Times New Roman" w:hAnsi="Times New Roman"/>
          <w:sz w:val="24"/>
          <w:szCs w:val="24"/>
        </w:rPr>
        <w:t xml:space="preserve">  </w:t>
      </w:r>
      <w:r>
        <w:rPr>
          <w:rFonts w:ascii="Times New Roman" w:hAnsi="Times New Roman"/>
          <w:sz w:val="24"/>
          <w:szCs w:val="24"/>
        </w:rPr>
        <w:t>A</w:t>
      </w:r>
      <w:r w:rsidRPr="00726666">
        <w:rPr>
          <w:rFonts w:ascii="Times New Roman" w:hAnsi="Times New Roman"/>
          <w:sz w:val="24"/>
          <w:szCs w:val="24"/>
        </w:rPr>
        <w:t xml:space="preserve"> continuación,</w:t>
      </w:r>
      <w:r w:rsidR="00E84263" w:rsidRPr="00726666">
        <w:rPr>
          <w:rFonts w:ascii="Times New Roman" w:hAnsi="Times New Roman"/>
          <w:sz w:val="24"/>
          <w:szCs w:val="24"/>
        </w:rPr>
        <w:t xml:space="preserve"> detallamos </w:t>
      </w:r>
      <w:r>
        <w:rPr>
          <w:rFonts w:ascii="Times New Roman" w:hAnsi="Times New Roman"/>
          <w:sz w:val="24"/>
          <w:szCs w:val="24"/>
        </w:rPr>
        <w:t>las puntuaciones obtenidas para el mes de septiembre por la CDC para cada sub-indicador:</w:t>
      </w:r>
      <w:bookmarkEnd w:id="168"/>
      <w:bookmarkEnd w:id="169"/>
    </w:p>
    <w:p w14:paraId="4EE2CC6E" w14:textId="019EC53E" w:rsidR="00726666" w:rsidRDefault="00726666" w:rsidP="00753D06">
      <w:pPr>
        <w:tabs>
          <w:tab w:val="left" w:pos="426"/>
        </w:tabs>
        <w:jc w:val="center"/>
        <w:rPr>
          <w:rFonts w:ascii="Times New Roman" w:hAnsi="Times New Roman"/>
          <w:b/>
          <w:sz w:val="24"/>
          <w:szCs w:val="24"/>
        </w:rPr>
      </w:pPr>
      <w:bookmarkStart w:id="170" w:name="_Toc24463501"/>
      <w:r w:rsidRPr="00726666">
        <w:rPr>
          <w:rFonts w:ascii="Times New Roman" w:hAnsi="Times New Roman"/>
          <w:b/>
          <w:sz w:val="24"/>
          <w:szCs w:val="24"/>
        </w:rPr>
        <w:t>Tabla No.</w:t>
      </w:r>
      <w:bookmarkEnd w:id="170"/>
      <w:r w:rsidR="00DD1D8F">
        <w:rPr>
          <w:rFonts w:ascii="Times New Roman" w:hAnsi="Times New Roman"/>
          <w:b/>
          <w:sz w:val="24"/>
          <w:szCs w:val="24"/>
        </w:rPr>
        <w:t xml:space="preserve"> </w:t>
      </w:r>
      <w:r w:rsidR="003517B0">
        <w:rPr>
          <w:rFonts w:ascii="Times New Roman" w:hAnsi="Times New Roman"/>
          <w:b/>
          <w:sz w:val="24"/>
          <w:szCs w:val="24"/>
        </w:rPr>
        <w:t>11</w:t>
      </w:r>
      <w:r w:rsidR="003474E1" w:rsidRPr="003474E1">
        <w:rPr>
          <w:rStyle w:val="Refdenotaalpie"/>
          <w:rFonts w:ascii="Times New Roman" w:hAnsi="Times New Roman"/>
          <w:sz w:val="24"/>
          <w:szCs w:val="24"/>
        </w:rPr>
        <w:footnoteReference w:id="8"/>
      </w:r>
    </w:p>
    <w:tbl>
      <w:tblPr>
        <w:tblStyle w:val="Tabladecuadrcula5oscura-nfasis1"/>
        <w:tblW w:w="0" w:type="auto"/>
        <w:tblLook w:val="04A0" w:firstRow="1" w:lastRow="0" w:firstColumn="1" w:lastColumn="0" w:noHBand="0" w:noVBand="1"/>
      </w:tblPr>
      <w:tblGrid>
        <w:gridCol w:w="3964"/>
        <w:gridCol w:w="1985"/>
        <w:gridCol w:w="1961"/>
      </w:tblGrid>
      <w:tr w:rsidR="00E77852" w:rsidRPr="00E77852" w14:paraId="318B9A36" w14:textId="77777777" w:rsidTr="001B1FE6">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7910" w:type="dxa"/>
            <w:gridSpan w:val="3"/>
          </w:tcPr>
          <w:p w14:paraId="36AD4DBA" w14:textId="788DAF04" w:rsidR="00E77852" w:rsidRPr="001B1FE6" w:rsidRDefault="00E77852" w:rsidP="00E77852">
            <w:pPr>
              <w:tabs>
                <w:tab w:val="left" w:pos="426"/>
              </w:tabs>
              <w:ind w:firstLine="0"/>
              <w:jc w:val="center"/>
              <w:rPr>
                <w:rFonts w:ascii="Times New Roman" w:hAnsi="Times New Roman"/>
              </w:rPr>
            </w:pPr>
            <w:r w:rsidRPr="001B1FE6">
              <w:rPr>
                <w:rFonts w:ascii="Times New Roman" w:eastAsia="Times New Roman" w:hAnsi="Times New Roman"/>
                <w:bCs w:val="0"/>
                <w:lang w:eastAsia="es-DO"/>
              </w:rPr>
              <w:t>SISCOMPRAS</w:t>
            </w:r>
          </w:p>
        </w:tc>
      </w:tr>
      <w:tr w:rsidR="00E77852" w:rsidRPr="00E77852" w14:paraId="395DA77C" w14:textId="77777777" w:rsidTr="001B1FE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3964" w:type="dxa"/>
          </w:tcPr>
          <w:p w14:paraId="53A7D897" w14:textId="283AB650" w:rsidR="00E77852" w:rsidRPr="001B1FE6" w:rsidRDefault="00E77852" w:rsidP="00E77852">
            <w:pPr>
              <w:tabs>
                <w:tab w:val="left" w:pos="426"/>
              </w:tabs>
              <w:ind w:firstLine="0"/>
              <w:jc w:val="center"/>
              <w:rPr>
                <w:rFonts w:ascii="Times New Roman" w:hAnsi="Times New Roman"/>
              </w:rPr>
            </w:pPr>
            <w:r w:rsidRPr="001B1FE6">
              <w:rPr>
                <w:rFonts w:ascii="Times New Roman" w:eastAsia="Times New Roman" w:hAnsi="Times New Roman"/>
                <w:bCs w:val="0"/>
                <w:lang w:eastAsia="es-DO"/>
              </w:rPr>
              <w:t>Sub-indicador</w:t>
            </w:r>
          </w:p>
        </w:tc>
        <w:tc>
          <w:tcPr>
            <w:tcW w:w="1985" w:type="dxa"/>
          </w:tcPr>
          <w:p w14:paraId="692D03ED" w14:textId="2D55A278" w:rsidR="00E77852" w:rsidRPr="00E77852" w:rsidRDefault="00E77852" w:rsidP="00E77852">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E77852">
              <w:rPr>
                <w:rFonts w:ascii="Times New Roman" w:eastAsia="Times New Roman" w:hAnsi="Times New Roman"/>
                <w:b/>
                <w:bCs/>
                <w:lang w:eastAsia="es-DO"/>
              </w:rPr>
              <w:t>Ponderación</w:t>
            </w:r>
          </w:p>
        </w:tc>
        <w:tc>
          <w:tcPr>
            <w:tcW w:w="1961" w:type="dxa"/>
          </w:tcPr>
          <w:p w14:paraId="7EFC8A96" w14:textId="4946AD8F" w:rsidR="00E77852" w:rsidRPr="00E77852" w:rsidRDefault="00E77852" w:rsidP="00E77852">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E77852">
              <w:rPr>
                <w:rFonts w:ascii="Times New Roman" w:eastAsia="Times New Roman" w:hAnsi="Times New Roman"/>
                <w:b/>
                <w:bCs/>
                <w:lang w:eastAsia="es-DO"/>
              </w:rPr>
              <w:t>% alcanzado</w:t>
            </w:r>
          </w:p>
        </w:tc>
      </w:tr>
      <w:tr w:rsidR="00E77852" w:rsidRPr="00E77852" w14:paraId="7CD24F5A" w14:textId="77777777" w:rsidTr="001B1FE6">
        <w:tc>
          <w:tcPr>
            <w:cnfStyle w:val="001000000000" w:firstRow="0" w:lastRow="0" w:firstColumn="1" w:lastColumn="0" w:oddVBand="0" w:evenVBand="0" w:oddHBand="0" w:evenHBand="0" w:firstRowFirstColumn="0" w:firstRowLastColumn="0" w:lastRowFirstColumn="0" w:lastRowLastColumn="0"/>
            <w:tcW w:w="3964" w:type="dxa"/>
          </w:tcPr>
          <w:p w14:paraId="58EF17C9" w14:textId="1072EA51" w:rsidR="00E77852" w:rsidRPr="00873A1E" w:rsidRDefault="00E77852" w:rsidP="00E77852">
            <w:pPr>
              <w:tabs>
                <w:tab w:val="left" w:pos="426"/>
              </w:tabs>
              <w:ind w:firstLine="0"/>
              <w:jc w:val="left"/>
              <w:rPr>
                <w:rFonts w:ascii="Times New Roman" w:hAnsi="Times New Roman"/>
                <w:b w:val="0"/>
              </w:rPr>
            </w:pPr>
            <w:r w:rsidRPr="00873A1E">
              <w:rPr>
                <w:rFonts w:ascii="Times New Roman" w:eastAsia="Times New Roman" w:hAnsi="Times New Roman"/>
                <w:b w:val="0"/>
                <w:bCs w:val="0"/>
                <w:lang w:eastAsia="es-DO"/>
              </w:rPr>
              <w:t>Planificación de compras</w:t>
            </w:r>
          </w:p>
        </w:tc>
        <w:tc>
          <w:tcPr>
            <w:tcW w:w="1985" w:type="dxa"/>
          </w:tcPr>
          <w:p w14:paraId="67706EC1" w14:textId="377D2A3B" w:rsidR="00E77852" w:rsidRPr="00E77852" w:rsidRDefault="00E77852" w:rsidP="00E77852">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15</w:t>
            </w:r>
          </w:p>
        </w:tc>
        <w:tc>
          <w:tcPr>
            <w:tcW w:w="1961" w:type="dxa"/>
          </w:tcPr>
          <w:p w14:paraId="5F55E22A" w14:textId="57C9E6C2" w:rsidR="00E77852" w:rsidRPr="00E77852" w:rsidRDefault="00E77852" w:rsidP="00E77852">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15</w:t>
            </w:r>
          </w:p>
        </w:tc>
      </w:tr>
      <w:tr w:rsidR="00E77852" w:rsidRPr="00E77852" w14:paraId="7399DA11" w14:textId="77777777" w:rsidTr="001B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B3B37B1" w14:textId="2393DA7A" w:rsidR="00E77852" w:rsidRPr="00873A1E" w:rsidRDefault="00E77852" w:rsidP="00E77852">
            <w:pPr>
              <w:tabs>
                <w:tab w:val="left" w:pos="426"/>
              </w:tabs>
              <w:ind w:firstLine="0"/>
              <w:jc w:val="left"/>
              <w:rPr>
                <w:rFonts w:ascii="Times New Roman" w:hAnsi="Times New Roman"/>
                <w:b w:val="0"/>
              </w:rPr>
            </w:pPr>
            <w:r w:rsidRPr="00873A1E">
              <w:rPr>
                <w:rFonts w:ascii="Times New Roman" w:eastAsia="Times New Roman" w:hAnsi="Times New Roman"/>
                <w:b w:val="0"/>
                <w:bCs w:val="0"/>
                <w:lang w:eastAsia="es-DO"/>
              </w:rPr>
              <w:t>Publicación de procesos</w:t>
            </w:r>
          </w:p>
        </w:tc>
        <w:tc>
          <w:tcPr>
            <w:tcW w:w="1985" w:type="dxa"/>
          </w:tcPr>
          <w:p w14:paraId="19D44EDB" w14:textId="77A68BB2" w:rsidR="00E77852" w:rsidRPr="00E77852" w:rsidRDefault="00E77852" w:rsidP="00E77852">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15</w:t>
            </w:r>
          </w:p>
        </w:tc>
        <w:tc>
          <w:tcPr>
            <w:tcW w:w="1961" w:type="dxa"/>
          </w:tcPr>
          <w:p w14:paraId="00E1DAF7" w14:textId="4B4A2918" w:rsidR="00E77852" w:rsidRPr="00E77852" w:rsidRDefault="00E77852" w:rsidP="00E77852">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15</w:t>
            </w:r>
          </w:p>
        </w:tc>
      </w:tr>
      <w:tr w:rsidR="00E77852" w:rsidRPr="00E77852" w14:paraId="4264A877" w14:textId="77777777" w:rsidTr="001B1FE6">
        <w:tc>
          <w:tcPr>
            <w:cnfStyle w:val="001000000000" w:firstRow="0" w:lastRow="0" w:firstColumn="1" w:lastColumn="0" w:oddVBand="0" w:evenVBand="0" w:oddHBand="0" w:evenHBand="0" w:firstRowFirstColumn="0" w:firstRowLastColumn="0" w:lastRowFirstColumn="0" w:lastRowLastColumn="0"/>
            <w:tcW w:w="3964" w:type="dxa"/>
          </w:tcPr>
          <w:p w14:paraId="704FC20C" w14:textId="7A3144DF" w:rsidR="00E77852" w:rsidRPr="00873A1E" w:rsidRDefault="00E77852" w:rsidP="00E77852">
            <w:pPr>
              <w:tabs>
                <w:tab w:val="left" w:pos="426"/>
              </w:tabs>
              <w:ind w:firstLine="0"/>
              <w:jc w:val="left"/>
              <w:rPr>
                <w:rFonts w:ascii="Times New Roman" w:hAnsi="Times New Roman"/>
                <w:b w:val="0"/>
              </w:rPr>
            </w:pPr>
            <w:r w:rsidRPr="00873A1E">
              <w:rPr>
                <w:rFonts w:ascii="Times New Roman" w:eastAsia="Times New Roman" w:hAnsi="Times New Roman"/>
                <w:b w:val="0"/>
                <w:bCs w:val="0"/>
                <w:lang w:eastAsia="es-DO"/>
              </w:rPr>
              <w:t>Gestión de procesos</w:t>
            </w:r>
          </w:p>
        </w:tc>
        <w:tc>
          <w:tcPr>
            <w:tcW w:w="1985" w:type="dxa"/>
          </w:tcPr>
          <w:p w14:paraId="3ED4461D" w14:textId="77175A41" w:rsidR="00E77852" w:rsidRPr="00E77852" w:rsidRDefault="00E77852" w:rsidP="00E77852">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20</w:t>
            </w:r>
          </w:p>
        </w:tc>
        <w:tc>
          <w:tcPr>
            <w:tcW w:w="1961" w:type="dxa"/>
          </w:tcPr>
          <w:p w14:paraId="709294D5" w14:textId="55EE55F7" w:rsidR="00E77852" w:rsidRPr="00E77852" w:rsidRDefault="00E77852" w:rsidP="00E77852">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19.55</w:t>
            </w:r>
          </w:p>
        </w:tc>
      </w:tr>
      <w:tr w:rsidR="00E77852" w:rsidRPr="00E77852" w14:paraId="169CAE4A" w14:textId="77777777" w:rsidTr="001B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A9FA517" w14:textId="4F2C14F3" w:rsidR="00E77852" w:rsidRPr="00873A1E" w:rsidRDefault="00E77852" w:rsidP="00E77852">
            <w:pPr>
              <w:tabs>
                <w:tab w:val="left" w:pos="426"/>
              </w:tabs>
              <w:ind w:firstLine="0"/>
              <w:jc w:val="left"/>
              <w:rPr>
                <w:rFonts w:ascii="Times New Roman" w:hAnsi="Times New Roman"/>
                <w:b w:val="0"/>
              </w:rPr>
            </w:pPr>
            <w:r w:rsidRPr="00873A1E">
              <w:rPr>
                <w:rFonts w:ascii="Times New Roman" w:eastAsia="Times New Roman" w:hAnsi="Times New Roman"/>
                <w:b w:val="0"/>
                <w:bCs w:val="0"/>
                <w:lang w:eastAsia="es-DO"/>
              </w:rPr>
              <w:t>Administración de contratos</w:t>
            </w:r>
          </w:p>
        </w:tc>
        <w:tc>
          <w:tcPr>
            <w:tcW w:w="1985" w:type="dxa"/>
          </w:tcPr>
          <w:p w14:paraId="498D1E40" w14:textId="3364C35E" w:rsidR="00E77852" w:rsidRPr="00E77852" w:rsidRDefault="00E77852" w:rsidP="00E77852">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30</w:t>
            </w:r>
          </w:p>
        </w:tc>
        <w:tc>
          <w:tcPr>
            <w:tcW w:w="1961" w:type="dxa"/>
          </w:tcPr>
          <w:p w14:paraId="45CE4E3F" w14:textId="3BA7B06F" w:rsidR="00E77852" w:rsidRPr="00E77852" w:rsidRDefault="00E77852" w:rsidP="00E77852">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25.65</w:t>
            </w:r>
          </w:p>
        </w:tc>
      </w:tr>
      <w:tr w:rsidR="00E77852" w:rsidRPr="00E77852" w14:paraId="2ED6A257" w14:textId="77777777" w:rsidTr="001B1FE6">
        <w:tc>
          <w:tcPr>
            <w:cnfStyle w:val="001000000000" w:firstRow="0" w:lastRow="0" w:firstColumn="1" w:lastColumn="0" w:oddVBand="0" w:evenVBand="0" w:oddHBand="0" w:evenHBand="0" w:firstRowFirstColumn="0" w:firstRowLastColumn="0" w:lastRowFirstColumn="0" w:lastRowLastColumn="0"/>
            <w:tcW w:w="3964" w:type="dxa"/>
          </w:tcPr>
          <w:p w14:paraId="13D719D6" w14:textId="692C8485" w:rsidR="00E77852" w:rsidRPr="00873A1E" w:rsidRDefault="00E77852" w:rsidP="00E77852">
            <w:pPr>
              <w:tabs>
                <w:tab w:val="left" w:pos="426"/>
              </w:tabs>
              <w:ind w:firstLine="0"/>
              <w:jc w:val="left"/>
              <w:rPr>
                <w:rFonts w:ascii="Times New Roman" w:hAnsi="Times New Roman"/>
                <w:b w:val="0"/>
              </w:rPr>
            </w:pPr>
            <w:r w:rsidRPr="00873A1E">
              <w:rPr>
                <w:rFonts w:ascii="Times New Roman" w:eastAsia="Times New Roman" w:hAnsi="Times New Roman"/>
                <w:b w:val="0"/>
                <w:bCs w:val="0"/>
                <w:lang w:eastAsia="es-DO"/>
              </w:rPr>
              <w:t>Compras a Mipymes y Mujeres</w:t>
            </w:r>
          </w:p>
        </w:tc>
        <w:tc>
          <w:tcPr>
            <w:tcW w:w="1985" w:type="dxa"/>
          </w:tcPr>
          <w:p w14:paraId="3E06EF20" w14:textId="2B287083" w:rsidR="00E77852" w:rsidRPr="00E77852" w:rsidRDefault="00E77852" w:rsidP="00E77852">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20</w:t>
            </w:r>
          </w:p>
        </w:tc>
        <w:tc>
          <w:tcPr>
            <w:tcW w:w="1961" w:type="dxa"/>
          </w:tcPr>
          <w:p w14:paraId="2B1063EF" w14:textId="4971116E" w:rsidR="00E77852" w:rsidRPr="00E77852" w:rsidRDefault="00E77852" w:rsidP="00E77852">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E77852">
              <w:rPr>
                <w:rFonts w:ascii="Times New Roman" w:eastAsia="Times New Roman" w:hAnsi="Times New Roman"/>
                <w:bCs/>
                <w:color w:val="000000"/>
                <w:lang w:eastAsia="es-DO"/>
              </w:rPr>
              <w:t>20</w:t>
            </w:r>
          </w:p>
        </w:tc>
      </w:tr>
    </w:tbl>
    <w:p w14:paraId="430197FE" w14:textId="77777777" w:rsidR="00E77852" w:rsidRPr="00726666" w:rsidRDefault="00E77852" w:rsidP="00753D06">
      <w:pPr>
        <w:tabs>
          <w:tab w:val="left" w:pos="426"/>
        </w:tabs>
        <w:jc w:val="center"/>
        <w:rPr>
          <w:rFonts w:ascii="Times New Roman" w:hAnsi="Times New Roman"/>
          <w:b/>
          <w:sz w:val="24"/>
          <w:szCs w:val="24"/>
        </w:rPr>
      </w:pPr>
    </w:p>
    <w:p w14:paraId="5E6A6147" w14:textId="5C91E015" w:rsidR="005605A4" w:rsidRPr="00E77852" w:rsidRDefault="005605A4" w:rsidP="00AA2F88">
      <w:pPr>
        <w:pStyle w:val="Prrafodelista"/>
        <w:numPr>
          <w:ilvl w:val="0"/>
          <w:numId w:val="32"/>
        </w:numPr>
        <w:rPr>
          <w:rFonts w:ascii="Times New Roman" w:hAnsi="Times New Roman"/>
          <w:b/>
          <w:sz w:val="24"/>
          <w:szCs w:val="24"/>
        </w:rPr>
      </w:pPr>
      <w:bookmarkStart w:id="171" w:name="_Toc24463502"/>
      <w:r w:rsidRPr="00E77852">
        <w:rPr>
          <w:rFonts w:ascii="Times New Roman" w:hAnsi="Times New Roman"/>
          <w:b/>
          <w:sz w:val="24"/>
          <w:szCs w:val="24"/>
        </w:rPr>
        <w:t>Auditorias y Declaraciones Juradas</w:t>
      </w:r>
      <w:bookmarkEnd w:id="171"/>
    </w:p>
    <w:p w14:paraId="3C196358" w14:textId="47671CA5" w:rsidR="00547D92" w:rsidRDefault="00547D92" w:rsidP="00753D06">
      <w:pPr>
        <w:ind w:firstLine="72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 xml:space="preserve">De conformidad con la </w:t>
      </w:r>
      <w:r w:rsidRPr="00CB5431">
        <w:rPr>
          <w:rFonts w:ascii="Times New Roman" w:eastAsia="Times New Roman" w:hAnsi="Times New Roman"/>
          <w:bCs/>
          <w:color w:val="000000"/>
          <w:sz w:val="24"/>
          <w:szCs w:val="24"/>
          <w:lang w:eastAsia="es-DO"/>
        </w:rPr>
        <w:t xml:space="preserve">Ley </w:t>
      </w:r>
      <w:r>
        <w:rPr>
          <w:rFonts w:ascii="Times New Roman" w:eastAsia="Times New Roman" w:hAnsi="Times New Roman"/>
          <w:bCs/>
          <w:color w:val="000000"/>
          <w:sz w:val="24"/>
          <w:szCs w:val="24"/>
          <w:lang w:eastAsia="es-DO"/>
        </w:rPr>
        <w:t xml:space="preserve">No. </w:t>
      </w:r>
      <w:r w:rsidRPr="00CB5431">
        <w:rPr>
          <w:rFonts w:ascii="Times New Roman" w:eastAsia="Times New Roman" w:hAnsi="Times New Roman"/>
          <w:bCs/>
          <w:color w:val="000000"/>
          <w:sz w:val="24"/>
          <w:szCs w:val="24"/>
          <w:lang w:eastAsia="es-DO"/>
        </w:rPr>
        <w:t xml:space="preserve">311-14 </w:t>
      </w:r>
      <w:r>
        <w:rPr>
          <w:rFonts w:ascii="Times New Roman" w:eastAsia="Times New Roman" w:hAnsi="Times New Roman"/>
          <w:bCs/>
          <w:color w:val="000000"/>
          <w:sz w:val="24"/>
          <w:szCs w:val="24"/>
          <w:lang w:eastAsia="es-DO"/>
        </w:rPr>
        <w:t>q</w:t>
      </w:r>
      <w:r w:rsidRPr="00CB5431">
        <w:rPr>
          <w:rFonts w:ascii="Times New Roman" w:eastAsia="Times New Roman" w:hAnsi="Times New Roman"/>
          <w:bCs/>
          <w:color w:val="000000"/>
          <w:sz w:val="24"/>
          <w:szCs w:val="24"/>
          <w:lang w:eastAsia="es-DO"/>
        </w:rPr>
        <w:t xml:space="preserve">ue instituye el Sistema </w:t>
      </w:r>
      <w:r>
        <w:rPr>
          <w:rFonts w:ascii="Times New Roman" w:eastAsia="Times New Roman" w:hAnsi="Times New Roman"/>
          <w:bCs/>
          <w:color w:val="000000"/>
          <w:sz w:val="24"/>
          <w:szCs w:val="24"/>
          <w:lang w:eastAsia="es-DO"/>
        </w:rPr>
        <w:t>n</w:t>
      </w:r>
      <w:r w:rsidRPr="00CB5431">
        <w:rPr>
          <w:rFonts w:ascii="Times New Roman" w:eastAsia="Times New Roman" w:hAnsi="Times New Roman"/>
          <w:bCs/>
          <w:color w:val="000000"/>
          <w:sz w:val="24"/>
          <w:szCs w:val="24"/>
          <w:lang w:eastAsia="es-DO"/>
        </w:rPr>
        <w:t xml:space="preserve">acional </w:t>
      </w:r>
      <w:r>
        <w:rPr>
          <w:rFonts w:ascii="Times New Roman" w:eastAsia="Times New Roman" w:hAnsi="Times New Roman"/>
          <w:bCs/>
          <w:color w:val="000000"/>
          <w:sz w:val="24"/>
          <w:szCs w:val="24"/>
          <w:lang w:eastAsia="es-DO"/>
        </w:rPr>
        <w:t>a</w:t>
      </w:r>
      <w:r w:rsidRPr="00CB5431">
        <w:rPr>
          <w:rFonts w:ascii="Times New Roman" w:eastAsia="Times New Roman" w:hAnsi="Times New Roman"/>
          <w:bCs/>
          <w:color w:val="000000"/>
          <w:sz w:val="24"/>
          <w:szCs w:val="24"/>
          <w:lang w:eastAsia="es-DO"/>
        </w:rPr>
        <w:t xml:space="preserve">utomatizado y </w:t>
      </w:r>
      <w:r>
        <w:rPr>
          <w:rFonts w:ascii="Times New Roman" w:eastAsia="Times New Roman" w:hAnsi="Times New Roman"/>
          <w:bCs/>
          <w:color w:val="000000"/>
          <w:sz w:val="24"/>
          <w:szCs w:val="24"/>
          <w:lang w:eastAsia="es-DO"/>
        </w:rPr>
        <w:t>u</w:t>
      </w:r>
      <w:r w:rsidRPr="00CB5431">
        <w:rPr>
          <w:rFonts w:ascii="Times New Roman" w:eastAsia="Times New Roman" w:hAnsi="Times New Roman"/>
          <w:bCs/>
          <w:color w:val="000000"/>
          <w:sz w:val="24"/>
          <w:szCs w:val="24"/>
          <w:lang w:eastAsia="es-DO"/>
        </w:rPr>
        <w:t xml:space="preserve">niforme de </w:t>
      </w:r>
      <w:r>
        <w:rPr>
          <w:rFonts w:ascii="Times New Roman" w:eastAsia="Times New Roman" w:hAnsi="Times New Roman"/>
          <w:bCs/>
          <w:color w:val="000000"/>
          <w:sz w:val="24"/>
          <w:szCs w:val="24"/>
          <w:lang w:eastAsia="es-DO"/>
        </w:rPr>
        <w:t>d</w:t>
      </w:r>
      <w:r w:rsidRPr="00CB5431">
        <w:rPr>
          <w:rFonts w:ascii="Times New Roman" w:eastAsia="Times New Roman" w:hAnsi="Times New Roman"/>
          <w:bCs/>
          <w:color w:val="000000"/>
          <w:sz w:val="24"/>
          <w:szCs w:val="24"/>
          <w:lang w:eastAsia="es-DO"/>
        </w:rPr>
        <w:t xml:space="preserve">eclaraciones </w:t>
      </w:r>
      <w:r>
        <w:rPr>
          <w:rFonts w:ascii="Times New Roman" w:eastAsia="Times New Roman" w:hAnsi="Times New Roman"/>
          <w:bCs/>
          <w:color w:val="000000"/>
          <w:sz w:val="24"/>
          <w:szCs w:val="24"/>
          <w:lang w:eastAsia="es-DO"/>
        </w:rPr>
        <w:t>j</w:t>
      </w:r>
      <w:r w:rsidRPr="00CB5431">
        <w:rPr>
          <w:rFonts w:ascii="Times New Roman" w:eastAsia="Times New Roman" w:hAnsi="Times New Roman"/>
          <w:bCs/>
          <w:color w:val="000000"/>
          <w:sz w:val="24"/>
          <w:szCs w:val="24"/>
          <w:lang w:eastAsia="es-DO"/>
        </w:rPr>
        <w:t xml:space="preserve">uradas de </w:t>
      </w:r>
      <w:r>
        <w:rPr>
          <w:rFonts w:ascii="Times New Roman" w:eastAsia="Times New Roman" w:hAnsi="Times New Roman"/>
          <w:bCs/>
          <w:color w:val="000000"/>
          <w:sz w:val="24"/>
          <w:szCs w:val="24"/>
          <w:lang w:eastAsia="es-DO"/>
        </w:rPr>
        <w:t>p</w:t>
      </w:r>
      <w:r w:rsidRPr="00CB5431">
        <w:rPr>
          <w:rFonts w:ascii="Times New Roman" w:eastAsia="Times New Roman" w:hAnsi="Times New Roman"/>
          <w:bCs/>
          <w:color w:val="000000"/>
          <w:sz w:val="24"/>
          <w:szCs w:val="24"/>
          <w:lang w:eastAsia="es-DO"/>
        </w:rPr>
        <w:t xml:space="preserve">atrimonio de los </w:t>
      </w:r>
      <w:r>
        <w:rPr>
          <w:rFonts w:ascii="Times New Roman" w:eastAsia="Times New Roman" w:hAnsi="Times New Roman"/>
          <w:bCs/>
          <w:color w:val="000000"/>
          <w:sz w:val="24"/>
          <w:szCs w:val="24"/>
          <w:lang w:eastAsia="es-DO"/>
        </w:rPr>
        <w:t>f</w:t>
      </w:r>
      <w:r w:rsidRPr="00CB5431">
        <w:rPr>
          <w:rFonts w:ascii="Times New Roman" w:eastAsia="Times New Roman" w:hAnsi="Times New Roman"/>
          <w:bCs/>
          <w:color w:val="000000"/>
          <w:sz w:val="24"/>
          <w:szCs w:val="24"/>
          <w:lang w:eastAsia="es-DO"/>
        </w:rPr>
        <w:t xml:space="preserve">uncionarios y </w:t>
      </w:r>
      <w:r>
        <w:rPr>
          <w:rFonts w:ascii="Times New Roman" w:eastAsia="Times New Roman" w:hAnsi="Times New Roman"/>
          <w:bCs/>
          <w:color w:val="000000"/>
          <w:sz w:val="24"/>
          <w:szCs w:val="24"/>
          <w:lang w:eastAsia="es-DO"/>
        </w:rPr>
        <w:t>s</w:t>
      </w:r>
      <w:r w:rsidRPr="00CB5431">
        <w:rPr>
          <w:rFonts w:ascii="Times New Roman" w:eastAsia="Times New Roman" w:hAnsi="Times New Roman"/>
          <w:bCs/>
          <w:color w:val="000000"/>
          <w:sz w:val="24"/>
          <w:szCs w:val="24"/>
          <w:lang w:eastAsia="es-DO"/>
        </w:rPr>
        <w:t>ervidores Públicos, de fecha 8 de agosto de 2014</w:t>
      </w:r>
      <w:r>
        <w:rPr>
          <w:rFonts w:ascii="Times New Roman" w:eastAsia="Times New Roman" w:hAnsi="Times New Roman"/>
          <w:bCs/>
          <w:color w:val="000000"/>
          <w:sz w:val="24"/>
          <w:szCs w:val="24"/>
          <w:lang w:eastAsia="es-DO"/>
        </w:rPr>
        <w:t xml:space="preserve">, </w:t>
      </w:r>
      <w:r w:rsidRPr="00C6425E">
        <w:rPr>
          <w:rFonts w:ascii="Times New Roman" w:eastAsia="Times New Roman" w:hAnsi="Times New Roman"/>
          <w:bCs/>
          <w:color w:val="000000"/>
          <w:sz w:val="24"/>
          <w:szCs w:val="24"/>
          <w:lang w:eastAsia="es-DO"/>
        </w:rPr>
        <w:t>fueron remitidas a la Cámara de Cuentas de la República y puestas a</w:t>
      </w:r>
      <w:r>
        <w:rPr>
          <w:rFonts w:ascii="Times New Roman" w:eastAsia="Times New Roman" w:hAnsi="Times New Roman"/>
          <w:bCs/>
          <w:color w:val="000000"/>
          <w:sz w:val="24"/>
          <w:szCs w:val="24"/>
          <w:lang w:eastAsia="es-DO"/>
        </w:rPr>
        <w:t xml:space="preserve"> </w:t>
      </w:r>
      <w:r w:rsidRPr="00C6425E">
        <w:rPr>
          <w:rFonts w:ascii="Times New Roman" w:eastAsia="Times New Roman" w:hAnsi="Times New Roman"/>
          <w:bCs/>
          <w:color w:val="000000"/>
          <w:sz w:val="24"/>
          <w:szCs w:val="24"/>
          <w:lang w:eastAsia="es-DO"/>
        </w:rPr>
        <w:t>disposición del público en general a través de la Oficina de Acceso a la Información</w:t>
      </w:r>
      <w:r>
        <w:rPr>
          <w:rFonts w:ascii="Times New Roman" w:eastAsia="Times New Roman" w:hAnsi="Times New Roman"/>
          <w:bCs/>
          <w:color w:val="000000"/>
          <w:sz w:val="24"/>
          <w:szCs w:val="24"/>
          <w:lang w:eastAsia="es-DO"/>
        </w:rPr>
        <w:t xml:space="preserve"> (OAI) y del P</w:t>
      </w:r>
      <w:r w:rsidRPr="00C6425E">
        <w:rPr>
          <w:rFonts w:ascii="Times New Roman" w:eastAsia="Times New Roman" w:hAnsi="Times New Roman"/>
          <w:bCs/>
          <w:color w:val="000000"/>
          <w:sz w:val="24"/>
          <w:szCs w:val="24"/>
          <w:lang w:eastAsia="es-DO"/>
        </w:rPr>
        <w:t>ortal de Transparencia</w:t>
      </w:r>
      <w:r>
        <w:rPr>
          <w:rFonts w:ascii="Times New Roman" w:eastAsia="Times New Roman" w:hAnsi="Times New Roman"/>
          <w:bCs/>
          <w:color w:val="000000"/>
          <w:sz w:val="24"/>
          <w:szCs w:val="24"/>
          <w:lang w:eastAsia="es-DO"/>
        </w:rPr>
        <w:t xml:space="preserve"> de la CDC</w:t>
      </w:r>
      <w:r w:rsidRPr="00C6425E">
        <w:rPr>
          <w:rFonts w:ascii="Times New Roman" w:eastAsia="Times New Roman" w:hAnsi="Times New Roman"/>
          <w:bCs/>
          <w:color w:val="000000"/>
          <w:sz w:val="24"/>
          <w:szCs w:val="24"/>
          <w:lang w:eastAsia="es-DO"/>
        </w:rPr>
        <w:t>, las declaraciones juradas de</w:t>
      </w:r>
      <w:r>
        <w:rPr>
          <w:rFonts w:ascii="Times New Roman" w:eastAsia="Times New Roman" w:hAnsi="Times New Roman"/>
          <w:bCs/>
          <w:color w:val="000000"/>
          <w:sz w:val="24"/>
          <w:szCs w:val="24"/>
          <w:lang w:eastAsia="es-DO"/>
        </w:rPr>
        <w:t xml:space="preserve"> </w:t>
      </w:r>
      <w:r w:rsidRPr="00C6425E">
        <w:rPr>
          <w:rFonts w:ascii="Times New Roman" w:eastAsia="Times New Roman" w:hAnsi="Times New Roman"/>
          <w:bCs/>
          <w:color w:val="000000"/>
          <w:sz w:val="24"/>
          <w:szCs w:val="24"/>
          <w:lang w:eastAsia="es-DO"/>
        </w:rPr>
        <w:t>los</w:t>
      </w:r>
      <w:r>
        <w:rPr>
          <w:rFonts w:ascii="Times New Roman" w:eastAsia="Times New Roman" w:hAnsi="Times New Roman"/>
          <w:bCs/>
          <w:color w:val="000000"/>
          <w:sz w:val="24"/>
          <w:szCs w:val="24"/>
          <w:lang w:eastAsia="es-DO"/>
        </w:rPr>
        <w:t xml:space="preserve"> </w:t>
      </w:r>
      <w:r w:rsidRPr="00C6425E">
        <w:rPr>
          <w:rFonts w:ascii="Times New Roman" w:eastAsia="Times New Roman" w:hAnsi="Times New Roman"/>
          <w:bCs/>
          <w:color w:val="000000"/>
          <w:sz w:val="24"/>
          <w:szCs w:val="24"/>
          <w:lang w:eastAsia="es-DO"/>
        </w:rPr>
        <w:t>funcionarios que dada la naturaleza de sus funciones están en la obligatoriedad de rendir cuentas, a saber:</w:t>
      </w:r>
    </w:p>
    <w:p w14:paraId="1961F4E1" w14:textId="202E4AE6" w:rsidR="00547D92" w:rsidRPr="00726666" w:rsidRDefault="00547D92" w:rsidP="00AA2F88">
      <w:pPr>
        <w:pStyle w:val="Prrafodelista"/>
        <w:numPr>
          <w:ilvl w:val="0"/>
          <w:numId w:val="3"/>
        </w:numPr>
        <w:tabs>
          <w:tab w:val="left" w:pos="284"/>
        </w:tabs>
        <w:spacing w:line="360" w:lineRule="auto"/>
        <w:ind w:left="714" w:hanging="357"/>
        <w:rPr>
          <w:rFonts w:ascii="Times New Roman" w:eastAsia="Times New Roman" w:hAnsi="Times New Roman"/>
          <w:bCs/>
          <w:color w:val="000000"/>
          <w:sz w:val="24"/>
          <w:szCs w:val="24"/>
          <w:lang w:eastAsia="es-DO"/>
        </w:rPr>
      </w:pPr>
      <w:r w:rsidRPr="00726666">
        <w:rPr>
          <w:rFonts w:ascii="Times New Roman" w:eastAsia="Times New Roman" w:hAnsi="Times New Roman"/>
          <w:bCs/>
          <w:color w:val="000000"/>
          <w:sz w:val="24"/>
          <w:szCs w:val="24"/>
          <w:lang w:eastAsia="es-DO"/>
        </w:rPr>
        <w:t>Presidenta y Comisionados del Pleno;</w:t>
      </w:r>
    </w:p>
    <w:p w14:paraId="5DFC0BC4" w14:textId="756C79C6" w:rsidR="00547D92" w:rsidRPr="00726666" w:rsidRDefault="00547D92" w:rsidP="00AA2F88">
      <w:pPr>
        <w:pStyle w:val="Prrafodelista"/>
        <w:numPr>
          <w:ilvl w:val="0"/>
          <w:numId w:val="3"/>
        </w:numPr>
        <w:tabs>
          <w:tab w:val="left" w:pos="284"/>
        </w:tabs>
        <w:spacing w:line="360" w:lineRule="auto"/>
        <w:ind w:left="714" w:hanging="357"/>
        <w:rPr>
          <w:rFonts w:ascii="Times New Roman" w:eastAsia="Times New Roman" w:hAnsi="Times New Roman"/>
          <w:bCs/>
          <w:color w:val="000000"/>
          <w:sz w:val="24"/>
          <w:szCs w:val="24"/>
          <w:lang w:eastAsia="es-DO"/>
        </w:rPr>
      </w:pPr>
      <w:r w:rsidRPr="00726666">
        <w:rPr>
          <w:rFonts w:ascii="Times New Roman" w:eastAsia="Times New Roman" w:hAnsi="Times New Roman"/>
          <w:bCs/>
          <w:color w:val="000000"/>
          <w:sz w:val="24"/>
          <w:szCs w:val="24"/>
          <w:lang w:eastAsia="es-DO"/>
        </w:rPr>
        <w:t>Encargada del Departamento Administrativo y Financiero;</w:t>
      </w:r>
    </w:p>
    <w:p w14:paraId="3A55BA5E" w14:textId="1890CEF1" w:rsidR="00B470C4" w:rsidRPr="00726666" w:rsidRDefault="00547D92" w:rsidP="00AA2F88">
      <w:pPr>
        <w:pStyle w:val="Prrafodelista"/>
        <w:numPr>
          <w:ilvl w:val="0"/>
          <w:numId w:val="3"/>
        </w:numPr>
        <w:spacing w:line="360" w:lineRule="auto"/>
        <w:ind w:left="714" w:hanging="357"/>
        <w:rPr>
          <w:rFonts w:ascii="Times New Roman" w:eastAsia="Times New Roman" w:hAnsi="Times New Roman"/>
          <w:bCs/>
          <w:sz w:val="24"/>
          <w:szCs w:val="24"/>
          <w:lang w:eastAsia="es-DO"/>
        </w:rPr>
      </w:pPr>
      <w:r w:rsidRPr="00726666">
        <w:rPr>
          <w:rFonts w:ascii="Times New Roman" w:eastAsia="Times New Roman" w:hAnsi="Times New Roman"/>
          <w:bCs/>
          <w:color w:val="000000"/>
          <w:sz w:val="24"/>
          <w:szCs w:val="24"/>
          <w:lang w:eastAsia="es-DO"/>
        </w:rPr>
        <w:t>Analista de Compras.</w:t>
      </w:r>
    </w:p>
    <w:p w14:paraId="7534D150" w14:textId="007D1E4E" w:rsidR="00197B52" w:rsidRPr="00E77852" w:rsidRDefault="00197B52" w:rsidP="00AA2F88">
      <w:pPr>
        <w:pStyle w:val="Prrafodelista"/>
        <w:numPr>
          <w:ilvl w:val="0"/>
          <w:numId w:val="33"/>
        </w:numPr>
        <w:rPr>
          <w:rFonts w:ascii="Times New Roman" w:eastAsia="Times New Roman" w:hAnsi="Times New Roman"/>
          <w:b/>
          <w:bCs/>
          <w:color w:val="000000"/>
          <w:sz w:val="24"/>
          <w:szCs w:val="24"/>
          <w:lang w:eastAsia="es-DO"/>
        </w:rPr>
      </w:pPr>
      <w:r w:rsidRPr="00E77852">
        <w:rPr>
          <w:rFonts w:ascii="Times New Roman" w:eastAsia="Times New Roman" w:hAnsi="Times New Roman"/>
          <w:b/>
          <w:bCs/>
          <w:color w:val="000000"/>
          <w:sz w:val="24"/>
          <w:szCs w:val="24"/>
          <w:lang w:eastAsia="es-DO"/>
        </w:rPr>
        <w:t>Comisión de Ética Pública</w:t>
      </w:r>
    </w:p>
    <w:p w14:paraId="1BE88B2D" w14:textId="6990EFCB" w:rsidR="00197B52" w:rsidRDefault="001C109D" w:rsidP="00753D06">
      <w:pPr>
        <w:pStyle w:val="Prrafodelista"/>
        <w:ind w:left="0" w:firstLine="720"/>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E</w:t>
      </w:r>
      <w:r w:rsidR="00197B52">
        <w:rPr>
          <w:rFonts w:ascii="Times New Roman" w:eastAsia="Times New Roman" w:hAnsi="Times New Roman"/>
          <w:bCs/>
          <w:color w:val="000000"/>
          <w:sz w:val="24"/>
          <w:szCs w:val="24"/>
          <w:lang w:eastAsia="es-DO"/>
        </w:rPr>
        <w:t xml:space="preserve">n seguimiento a la ejecución del Plan de Trabajo de la Comisión de Ética de la CDC (CEP-CDC) para el periodo enero-noviembre la CDC ha alcanzado una calificación </w:t>
      </w:r>
      <w:r w:rsidR="00E25A00">
        <w:rPr>
          <w:rFonts w:ascii="Times New Roman" w:eastAsia="Times New Roman" w:hAnsi="Times New Roman"/>
          <w:bCs/>
          <w:color w:val="000000"/>
          <w:sz w:val="24"/>
          <w:szCs w:val="24"/>
          <w:lang w:eastAsia="es-DO"/>
        </w:rPr>
        <w:t>ponderada</w:t>
      </w:r>
      <w:r w:rsidR="00197B52">
        <w:rPr>
          <w:rFonts w:ascii="Times New Roman" w:eastAsia="Times New Roman" w:hAnsi="Times New Roman"/>
          <w:bCs/>
          <w:color w:val="000000"/>
          <w:sz w:val="24"/>
          <w:szCs w:val="24"/>
          <w:lang w:eastAsia="es-DO"/>
        </w:rPr>
        <w:t xml:space="preserve"> acumulativa </w:t>
      </w:r>
      <w:r w:rsidR="00197B52" w:rsidRPr="006A4C44">
        <w:rPr>
          <w:rFonts w:ascii="Times New Roman" w:eastAsia="Times New Roman" w:hAnsi="Times New Roman"/>
          <w:bCs/>
          <w:color w:val="000000"/>
          <w:sz w:val="24"/>
          <w:szCs w:val="24"/>
          <w:lang w:eastAsia="es-DO"/>
        </w:rPr>
        <w:t xml:space="preserve">de un </w:t>
      </w:r>
      <w:r w:rsidR="00547D92">
        <w:rPr>
          <w:rFonts w:ascii="Times New Roman" w:eastAsia="Times New Roman" w:hAnsi="Times New Roman"/>
          <w:bCs/>
          <w:color w:val="000000"/>
          <w:sz w:val="24"/>
          <w:szCs w:val="24"/>
          <w:lang w:eastAsia="es-DO"/>
        </w:rPr>
        <w:t>54</w:t>
      </w:r>
      <w:r w:rsidR="00197B52" w:rsidRPr="006A4C44">
        <w:rPr>
          <w:rFonts w:ascii="Times New Roman" w:eastAsia="Times New Roman" w:hAnsi="Times New Roman"/>
          <w:bCs/>
          <w:color w:val="000000"/>
          <w:sz w:val="24"/>
          <w:szCs w:val="24"/>
          <w:lang w:eastAsia="es-DO"/>
        </w:rPr>
        <w:t>% en las</w:t>
      </w:r>
      <w:r w:rsidR="00197B52">
        <w:rPr>
          <w:rFonts w:ascii="Times New Roman" w:eastAsia="Times New Roman" w:hAnsi="Times New Roman"/>
          <w:bCs/>
          <w:color w:val="000000"/>
          <w:sz w:val="24"/>
          <w:szCs w:val="24"/>
          <w:lang w:eastAsia="es-DO"/>
        </w:rPr>
        <w:t xml:space="preserve"> evaluaciones trimestrales que realiza la DIGEIG. Cabe destacar que están en proce</w:t>
      </w:r>
      <w:r w:rsidR="00342481">
        <w:rPr>
          <w:rFonts w:ascii="Times New Roman" w:eastAsia="Times New Roman" w:hAnsi="Times New Roman"/>
          <w:bCs/>
          <w:color w:val="000000"/>
          <w:sz w:val="24"/>
          <w:szCs w:val="24"/>
          <w:lang w:eastAsia="es-DO"/>
        </w:rPr>
        <w:t xml:space="preserve">so de ejecución, con un avance significativo, </w:t>
      </w:r>
      <w:r w:rsidR="00197B52">
        <w:rPr>
          <w:rFonts w:ascii="Times New Roman" w:eastAsia="Times New Roman" w:hAnsi="Times New Roman"/>
          <w:bCs/>
          <w:color w:val="000000"/>
          <w:sz w:val="24"/>
          <w:szCs w:val="24"/>
          <w:lang w:eastAsia="es-DO"/>
        </w:rPr>
        <w:t xml:space="preserve">las actividades correspondientes al </w:t>
      </w:r>
      <w:r w:rsidR="00E25A00">
        <w:rPr>
          <w:rFonts w:ascii="Times New Roman" w:eastAsia="Times New Roman" w:hAnsi="Times New Roman"/>
          <w:bCs/>
          <w:color w:val="000000"/>
          <w:sz w:val="24"/>
          <w:szCs w:val="24"/>
          <w:lang w:eastAsia="es-DO"/>
        </w:rPr>
        <w:t>cuarto</w:t>
      </w:r>
      <w:r w:rsidR="00197B52">
        <w:rPr>
          <w:rFonts w:ascii="Times New Roman" w:eastAsia="Times New Roman" w:hAnsi="Times New Roman"/>
          <w:bCs/>
          <w:color w:val="000000"/>
          <w:sz w:val="24"/>
          <w:szCs w:val="24"/>
          <w:lang w:eastAsia="es-DO"/>
        </w:rPr>
        <w:t xml:space="preserve"> trimestre</w:t>
      </w:r>
      <w:r w:rsidR="00342481">
        <w:rPr>
          <w:rFonts w:ascii="Times New Roman" w:eastAsia="Times New Roman" w:hAnsi="Times New Roman"/>
          <w:bCs/>
          <w:color w:val="000000"/>
          <w:sz w:val="24"/>
          <w:szCs w:val="24"/>
          <w:lang w:eastAsia="es-DO"/>
        </w:rPr>
        <w:t xml:space="preserve"> </w:t>
      </w:r>
      <w:r w:rsidR="00197B52">
        <w:rPr>
          <w:rFonts w:ascii="Times New Roman" w:eastAsia="Times New Roman" w:hAnsi="Times New Roman"/>
          <w:bCs/>
          <w:color w:val="000000"/>
          <w:sz w:val="24"/>
          <w:szCs w:val="24"/>
          <w:lang w:eastAsia="es-DO"/>
        </w:rPr>
        <w:t>de</w:t>
      </w:r>
      <w:r>
        <w:rPr>
          <w:rFonts w:ascii="Times New Roman" w:eastAsia="Times New Roman" w:hAnsi="Times New Roman"/>
          <w:bCs/>
          <w:color w:val="000000"/>
          <w:sz w:val="24"/>
          <w:szCs w:val="24"/>
          <w:lang w:eastAsia="es-DO"/>
        </w:rPr>
        <w:t>l Plan de Trabajo de la CEP-CDC, proyectando la ejecución del 100% de</w:t>
      </w:r>
      <w:r w:rsidR="00DE0936">
        <w:rPr>
          <w:rFonts w:ascii="Times New Roman" w:eastAsia="Times New Roman" w:hAnsi="Times New Roman"/>
          <w:bCs/>
          <w:color w:val="000000"/>
          <w:sz w:val="24"/>
          <w:szCs w:val="24"/>
          <w:lang w:eastAsia="es-DO"/>
        </w:rPr>
        <w:t xml:space="preserve"> todas</w:t>
      </w:r>
      <w:r>
        <w:rPr>
          <w:rFonts w:ascii="Times New Roman" w:eastAsia="Times New Roman" w:hAnsi="Times New Roman"/>
          <w:bCs/>
          <w:color w:val="000000"/>
          <w:sz w:val="24"/>
          <w:szCs w:val="24"/>
          <w:lang w:eastAsia="es-DO"/>
        </w:rPr>
        <w:t xml:space="preserve"> sus actividades.</w:t>
      </w:r>
    </w:p>
    <w:p w14:paraId="11B1D036" w14:textId="4169C3DD" w:rsidR="00D80DCD" w:rsidRPr="00B54F30" w:rsidRDefault="00D80DCD" w:rsidP="00AA2F88">
      <w:pPr>
        <w:pStyle w:val="Ttulo3"/>
        <w:numPr>
          <w:ilvl w:val="2"/>
          <w:numId w:val="7"/>
        </w:numPr>
        <w:rPr>
          <w:sz w:val="28"/>
          <w:szCs w:val="28"/>
        </w:rPr>
      </w:pPr>
      <w:bookmarkStart w:id="172" w:name="_Toc24463503"/>
      <w:bookmarkStart w:id="173" w:name="_Toc27060734"/>
      <w:r w:rsidRPr="00B54F30">
        <w:rPr>
          <w:sz w:val="28"/>
          <w:szCs w:val="28"/>
        </w:rPr>
        <w:t>Perspectiva de los Usuarios</w:t>
      </w:r>
      <w:bookmarkEnd w:id="172"/>
      <w:bookmarkEnd w:id="173"/>
    </w:p>
    <w:p w14:paraId="6248A0C3" w14:textId="185559CE" w:rsidR="00D80DCD" w:rsidRPr="00E77852" w:rsidRDefault="00D80DCD" w:rsidP="00AA2F88">
      <w:pPr>
        <w:pStyle w:val="Prrafodelista"/>
        <w:numPr>
          <w:ilvl w:val="0"/>
          <w:numId w:val="34"/>
        </w:numPr>
        <w:rPr>
          <w:rFonts w:ascii="Times New Roman" w:hAnsi="Times New Roman"/>
          <w:b/>
          <w:sz w:val="24"/>
          <w:szCs w:val="24"/>
        </w:rPr>
      </w:pPr>
      <w:bookmarkStart w:id="174" w:name="_Toc24463504"/>
      <w:r w:rsidRPr="00E77852">
        <w:rPr>
          <w:rFonts w:ascii="Times New Roman" w:hAnsi="Times New Roman"/>
          <w:b/>
          <w:sz w:val="24"/>
          <w:szCs w:val="24"/>
        </w:rPr>
        <w:t>Sistema de Atención al Ciudadan</w:t>
      </w:r>
      <w:r w:rsidR="004F235C" w:rsidRPr="00E77852">
        <w:rPr>
          <w:rFonts w:ascii="Times New Roman" w:hAnsi="Times New Roman"/>
          <w:b/>
          <w:sz w:val="24"/>
          <w:szCs w:val="24"/>
        </w:rPr>
        <w:t>a 3-1-1</w:t>
      </w:r>
      <w:bookmarkEnd w:id="174"/>
    </w:p>
    <w:p w14:paraId="13D8CB27" w14:textId="43AB0375" w:rsidR="0030536D" w:rsidRDefault="00A96FD3" w:rsidP="00753D06">
      <w:pPr>
        <w:pStyle w:val="Prrafodelista"/>
        <w:ind w:left="0" w:firstLine="709"/>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La CDC cuenta con la</w:t>
      </w:r>
      <w:r w:rsidR="00CF21E1">
        <w:rPr>
          <w:rFonts w:ascii="Times New Roman" w:eastAsia="Times New Roman" w:hAnsi="Times New Roman"/>
          <w:bCs/>
          <w:color w:val="000000"/>
          <w:sz w:val="24"/>
          <w:szCs w:val="24"/>
          <w:lang w:eastAsia="es-DO"/>
        </w:rPr>
        <w:t xml:space="preserve"> herramienta del Sistema 3-1-1, mediante la cual </w:t>
      </w:r>
      <w:r>
        <w:rPr>
          <w:rFonts w:ascii="Times New Roman" w:eastAsia="Times New Roman" w:hAnsi="Times New Roman"/>
          <w:bCs/>
          <w:color w:val="000000"/>
          <w:sz w:val="24"/>
          <w:szCs w:val="24"/>
          <w:lang w:eastAsia="es-DO"/>
        </w:rPr>
        <w:t>recibe y canaliza</w:t>
      </w:r>
      <w:r w:rsidR="00CF21E1" w:rsidRPr="004F235C">
        <w:rPr>
          <w:rFonts w:ascii="Times New Roman" w:eastAsia="Times New Roman" w:hAnsi="Times New Roman"/>
          <w:bCs/>
          <w:color w:val="000000"/>
          <w:sz w:val="24"/>
          <w:szCs w:val="24"/>
          <w:lang w:eastAsia="es-DO"/>
        </w:rPr>
        <w:t xml:space="preserve"> denuncias, quejas, reclamaciones o sugerencias por parte de la ciudadanía a la administración</w:t>
      </w:r>
      <w:r w:rsidR="00CF21E1">
        <w:rPr>
          <w:rFonts w:ascii="Times New Roman" w:eastAsia="Times New Roman" w:hAnsi="Times New Roman"/>
          <w:bCs/>
          <w:color w:val="000000"/>
          <w:sz w:val="24"/>
          <w:szCs w:val="24"/>
          <w:lang w:eastAsia="es-DO"/>
        </w:rPr>
        <w:t xml:space="preserve"> pública, conforme el </w:t>
      </w:r>
      <w:r w:rsidR="00CF21E1" w:rsidRPr="004F235C">
        <w:rPr>
          <w:rFonts w:ascii="Times New Roman" w:eastAsia="Times New Roman" w:hAnsi="Times New Roman"/>
          <w:bCs/>
          <w:color w:val="000000"/>
          <w:sz w:val="24"/>
          <w:szCs w:val="24"/>
          <w:lang w:eastAsia="es-DO"/>
        </w:rPr>
        <w:t>Decreto No. 694-09 de fecha 17 de septiembre de 2009 q</w:t>
      </w:r>
      <w:r w:rsidR="00CF21E1">
        <w:rPr>
          <w:rFonts w:ascii="Times New Roman" w:eastAsia="Times New Roman" w:hAnsi="Times New Roman"/>
          <w:bCs/>
          <w:color w:val="000000"/>
          <w:sz w:val="24"/>
          <w:szCs w:val="24"/>
          <w:lang w:eastAsia="es-DO"/>
        </w:rPr>
        <w:t xml:space="preserve">ue establece el Sistema 311 de </w:t>
      </w:r>
      <w:r w:rsidR="00CF21E1" w:rsidRPr="004F235C">
        <w:rPr>
          <w:rFonts w:ascii="Times New Roman" w:eastAsia="Times New Roman" w:hAnsi="Times New Roman"/>
          <w:bCs/>
          <w:color w:val="000000"/>
          <w:sz w:val="24"/>
          <w:szCs w:val="24"/>
          <w:lang w:eastAsia="es-DO"/>
        </w:rPr>
        <w:t>Atención Ciudadana como medio principal de comunicación para la recepción y canalización de denuncias, quejas, demand</w:t>
      </w:r>
      <w:r>
        <w:rPr>
          <w:rFonts w:ascii="Times New Roman" w:eastAsia="Times New Roman" w:hAnsi="Times New Roman"/>
          <w:bCs/>
          <w:color w:val="000000"/>
          <w:sz w:val="24"/>
          <w:szCs w:val="24"/>
          <w:lang w:eastAsia="es-DO"/>
        </w:rPr>
        <w:t>as, reclamaciones y sugerencias.</w:t>
      </w:r>
      <w:r w:rsidR="00B00C2E">
        <w:rPr>
          <w:rFonts w:ascii="Times New Roman" w:eastAsia="Times New Roman" w:hAnsi="Times New Roman"/>
          <w:bCs/>
          <w:color w:val="000000"/>
          <w:sz w:val="24"/>
          <w:szCs w:val="24"/>
          <w:lang w:eastAsia="es-DO"/>
        </w:rPr>
        <w:t xml:space="preserve"> </w:t>
      </w:r>
      <w:r w:rsidR="00DE0936">
        <w:rPr>
          <w:rFonts w:ascii="Times New Roman" w:eastAsia="Times New Roman" w:hAnsi="Times New Roman"/>
          <w:bCs/>
          <w:color w:val="000000"/>
          <w:sz w:val="24"/>
          <w:szCs w:val="24"/>
          <w:lang w:eastAsia="es-DO"/>
        </w:rPr>
        <w:t>Dur</w:t>
      </w:r>
      <w:r w:rsidR="001C109D">
        <w:rPr>
          <w:rFonts w:ascii="Times New Roman" w:eastAsia="Times New Roman" w:hAnsi="Times New Roman"/>
          <w:bCs/>
          <w:color w:val="000000"/>
          <w:sz w:val="24"/>
          <w:szCs w:val="24"/>
          <w:lang w:eastAsia="es-DO"/>
        </w:rPr>
        <w:t xml:space="preserve">ante este periodo </w:t>
      </w:r>
      <w:r w:rsidR="000838AE" w:rsidRPr="000838AE">
        <w:rPr>
          <w:rFonts w:ascii="Times New Roman" w:eastAsia="Times New Roman" w:hAnsi="Times New Roman"/>
          <w:bCs/>
          <w:color w:val="000000"/>
          <w:sz w:val="24"/>
          <w:szCs w:val="24"/>
          <w:lang w:eastAsia="es-DO"/>
        </w:rPr>
        <w:t xml:space="preserve">la CDC no </w:t>
      </w:r>
      <w:r w:rsidR="001C109D">
        <w:rPr>
          <w:rFonts w:ascii="Times New Roman" w:eastAsia="Times New Roman" w:hAnsi="Times New Roman"/>
          <w:bCs/>
          <w:color w:val="000000"/>
          <w:sz w:val="24"/>
          <w:szCs w:val="24"/>
          <w:lang w:eastAsia="es-DO"/>
        </w:rPr>
        <w:t xml:space="preserve">recibió </w:t>
      </w:r>
      <w:r w:rsidR="000838AE" w:rsidRPr="004F235C">
        <w:rPr>
          <w:rFonts w:ascii="Times New Roman" w:eastAsia="Times New Roman" w:hAnsi="Times New Roman"/>
          <w:bCs/>
          <w:color w:val="000000"/>
          <w:sz w:val="24"/>
          <w:szCs w:val="24"/>
          <w:lang w:eastAsia="es-DO"/>
        </w:rPr>
        <w:t>denuncias, quejas, demandas, reclamaciones y sugerencias por parte de la ciudadanía</w:t>
      </w:r>
      <w:r w:rsidR="000838AE">
        <w:rPr>
          <w:rFonts w:ascii="Times New Roman" w:eastAsia="Times New Roman" w:hAnsi="Times New Roman"/>
          <w:bCs/>
          <w:color w:val="000000"/>
          <w:sz w:val="24"/>
          <w:szCs w:val="24"/>
          <w:lang w:eastAsia="es-DO"/>
        </w:rPr>
        <w:t xml:space="preserve"> por este </w:t>
      </w:r>
      <w:r w:rsidR="000838AE" w:rsidRPr="004F235C">
        <w:rPr>
          <w:rFonts w:ascii="Times New Roman" w:eastAsia="Times New Roman" w:hAnsi="Times New Roman"/>
          <w:bCs/>
          <w:color w:val="000000"/>
          <w:sz w:val="24"/>
          <w:szCs w:val="24"/>
          <w:lang w:eastAsia="es-DO"/>
        </w:rPr>
        <w:t>medio principal de comunicación</w:t>
      </w:r>
      <w:r w:rsidR="000838AE">
        <w:rPr>
          <w:rFonts w:ascii="Times New Roman" w:eastAsia="Times New Roman" w:hAnsi="Times New Roman"/>
          <w:bCs/>
          <w:color w:val="000000"/>
          <w:sz w:val="24"/>
          <w:szCs w:val="24"/>
          <w:lang w:eastAsia="es-DO"/>
        </w:rPr>
        <w:t>.</w:t>
      </w:r>
    </w:p>
    <w:p w14:paraId="7EF654C1" w14:textId="438800ED" w:rsidR="006E5AC2" w:rsidRDefault="006E5AC2" w:rsidP="00753D06">
      <w:pPr>
        <w:pStyle w:val="Prrafodelista"/>
        <w:tabs>
          <w:tab w:val="left" w:pos="284"/>
        </w:tabs>
        <w:ind w:left="0" w:firstLine="284"/>
        <w:rPr>
          <w:rFonts w:ascii="Times New Roman" w:eastAsia="Times New Roman" w:hAnsi="Times New Roman"/>
          <w:bCs/>
          <w:color w:val="000000"/>
          <w:sz w:val="24"/>
          <w:szCs w:val="24"/>
          <w:lang w:eastAsia="es-DO"/>
        </w:rPr>
      </w:pPr>
    </w:p>
    <w:p w14:paraId="539869ED" w14:textId="1F680046" w:rsidR="00E77852" w:rsidRDefault="00E77852" w:rsidP="00753D06">
      <w:pPr>
        <w:pStyle w:val="Prrafodelista"/>
        <w:tabs>
          <w:tab w:val="left" w:pos="284"/>
        </w:tabs>
        <w:ind w:left="0" w:firstLine="284"/>
        <w:rPr>
          <w:rFonts w:ascii="Times New Roman" w:eastAsia="Times New Roman" w:hAnsi="Times New Roman"/>
          <w:bCs/>
          <w:color w:val="000000"/>
          <w:sz w:val="24"/>
          <w:szCs w:val="24"/>
          <w:lang w:eastAsia="es-DO"/>
        </w:rPr>
      </w:pPr>
    </w:p>
    <w:p w14:paraId="73DF3925" w14:textId="26550A92" w:rsidR="001B1FE6" w:rsidRDefault="001B1FE6" w:rsidP="00753D06">
      <w:pPr>
        <w:pStyle w:val="Prrafodelista"/>
        <w:tabs>
          <w:tab w:val="left" w:pos="284"/>
        </w:tabs>
        <w:ind w:left="0" w:firstLine="284"/>
        <w:rPr>
          <w:rFonts w:ascii="Times New Roman" w:eastAsia="Times New Roman" w:hAnsi="Times New Roman"/>
          <w:bCs/>
          <w:color w:val="000000"/>
          <w:sz w:val="24"/>
          <w:szCs w:val="24"/>
          <w:lang w:eastAsia="es-DO"/>
        </w:rPr>
      </w:pPr>
    </w:p>
    <w:p w14:paraId="27835CE1" w14:textId="21F01725" w:rsidR="001B1FE6" w:rsidRDefault="001B1FE6" w:rsidP="00753D06">
      <w:pPr>
        <w:pStyle w:val="Prrafodelista"/>
        <w:tabs>
          <w:tab w:val="left" w:pos="284"/>
        </w:tabs>
        <w:ind w:left="0" w:firstLine="284"/>
        <w:rPr>
          <w:rFonts w:ascii="Times New Roman" w:eastAsia="Times New Roman" w:hAnsi="Times New Roman"/>
          <w:bCs/>
          <w:color w:val="000000"/>
          <w:sz w:val="24"/>
          <w:szCs w:val="24"/>
          <w:lang w:eastAsia="es-DO"/>
        </w:rPr>
      </w:pPr>
    </w:p>
    <w:p w14:paraId="12B4B831" w14:textId="77777777" w:rsidR="001B1FE6" w:rsidRDefault="001B1FE6" w:rsidP="00753D06">
      <w:pPr>
        <w:pStyle w:val="Prrafodelista"/>
        <w:tabs>
          <w:tab w:val="left" w:pos="284"/>
        </w:tabs>
        <w:ind w:left="0" w:firstLine="284"/>
        <w:rPr>
          <w:rFonts w:ascii="Times New Roman" w:eastAsia="Times New Roman" w:hAnsi="Times New Roman"/>
          <w:bCs/>
          <w:color w:val="000000"/>
          <w:sz w:val="24"/>
          <w:szCs w:val="24"/>
          <w:lang w:eastAsia="es-DO"/>
        </w:rPr>
      </w:pPr>
    </w:p>
    <w:p w14:paraId="5A79862F" w14:textId="3B5B27B4" w:rsidR="00895F6C" w:rsidRPr="001C109D" w:rsidRDefault="00064014" w:rsidP="00E77852">
      <w:pPr>
        <w:ind w:firstLine="0"/>
        <w:rPr>
          <w:rFonts w:ascii="Times New Roman" w:hAnsi="Times New Roman"/>
          <w:b/>
          <w:sz w:val="28"/>
          <w:szCs w:val="28"/>
        </w:rPr>
      </w:pPr>
      <w:bookmarkStart w:id="175" w:name="_Toc24463505"/>
      <w:r w:rsidRPr="001C109D">
        <w:rPr>
          <w:rFonts w:ascii="Times New Roman" w:hAnsi="Times New Roman"/>
          <w:b/>
          <w:sz w:val="28"/>
          <w:szCs w:val="28"/>
        </w:rPr>
        <w:t>Otras a</w:t>
      </w:r>
      <w:r w:rsidR="00021317" w:rsidRPr="001C109D">
        <w:rPr>
          <w:rFonts w:ascii="Times New Roman" w:hAnsi="Times New Roman"/>
          <w:b/>
          <w:sz w:val="28"/>
          <w:szCs w:val="28"/>
        </w:rPr>
        <w:t>cciones desarrolladas</w:t>
      </w:r>
      <w:bookmarkEnd w:id="175"/>
    </w:p>
    <w:p w14:paraId="17D3D3C7" w14:textId="77777777" w:rsidR="003474E1" w:rsidRPr="003474E1" w:rsidRDefault="00895F6C" w:rsidP="00AA2F88">
      <w:pPr>
        <w:pStyle w:val="Prrafodelista"/>
        <w:numPr>
          <w:ilvl w:val="0"/>
          <w:numId w:val="6"/>
        </w:numPr>
        <w:rPr>
          <w:rFonts w:ascii="Times New Roman" w:hAnsi="Times New Roman"/>
          <w:color w:val="000000"/>
          <w:sz w:val="24"/>
          <w:szCs w:val="24"/>
          <w:lang w:val="es-ES_tradnl"/>
        </w:rPr>
      </w:pPr>
      <w:bookmarkStart w:id="176" w:name="_Toc498001728"/>
      <w:bookmarkStart w:id="177" w:name="_Toc498001991"/>
      <w:bookmarkStart w:id="178" w:name="_Toc532367012"/>
      <w:bookmarkStart w:id="179" w:name="_Toc24463506"/>
      <w:r w:rsidRPr="0065680F">
        <w:rPr>
          <w:rFonts w:ascii="Times New Roman" w:hAnsi="Times New Roman"/>
          <w:b/>
          <w:sz w:val="24"/>
          <w:szCs w:val="24"/>
        </w:rPr>
        <w:t>Procedimiento de investigación antidumping sobre las importaciones de barras o varillas de acero corrugadas o deformadas para refuerzo de concreto u hormigón</w:t>
      </w:r>
      <w:r>
        <w:rPr>
          <w:rFonts w:ascii="Times New Roman" w:hAnsi="Times New Roman"/>
          <w:b/>
          <w:sz w:val="24"/>
          <w:szCs w:val="24"/>
        </w:rPr>
        <w:t xml:space="preserve">, </w:t>
      </w:r>
      <w:r w:rsidRPr="0065680F">
        <w:rPr>
          <w:rFonts w:ascii="Times New Roman" w:hAnsi="Times New Roman"/>
          <w:b/>
          <w:sz w:val="24"/>
          <w:szCs w:val="24"/>
        </w:rPr>
        <w:t>originarias</w:t>
      </w:r>
      <w:r w:rsidRPr="00895F6C">
        <w:rPr>
          <w:rFonts w:ascii="Times New Roman" w:hAnsi="Times New Roman"/>
          <w:b/>
          <w:sz w:val="24"/>
          <w:szCs w:val="24"/>
        </w:rPr>
        <w:t xml:space="preserve"> de la República de Costa Rica.</w:t>
      </w:r>
      <w:r w:rsidR="000D5E68">
        <w:rPr>
          <w:rFonts w:ascii="Times New Roman" w:hAnsi="Times New Roman"/>
          <w:b/>
          <w:sz w:val="24"/>
          <w:szCs w:val="24"/>
        </w:rPr>
        <w:t xml:space="preserve"> S</w:t>
      </w:r>
      <w:r w:rsidR="000D5E68" w:rsidRPr="004A7C4F">
        <w:rPr>
          <w:rFonts w:ascii="Times New Roman" w:hAnsi="Times New Roman"/>
          <w:b/>
          <w:sz w:val="24"/>
          <w:szCs w:val="24"/>
        </w:rPr>
        <w:t>ubpartidas arancelarias números 7214.10.00, 7214.20.00, 7214.30.00, 7214.91.00 y 7214.99.00 de la Sexta (6ta) Enmienda del Arancel de Aduanas de la República Dominicana</w:t>
      </w:r>
      <w:r w:rsidR="003474E1">
        <w:rPr>
          <w:rFonts w:ascii="Times New Roman" w:hAnsi="Times New Roman"/>
          <w:b/>
          <w:sz w:val="24"/>
          <w:szCs w:val="24"/>
        </w:rPr>
        <w:t>.</w:t>
      </w:r>
    </w:p>
    <w:p w14:paraId="69399E57" w14:textId="30A728C5" w:rsidR="00895F6C" w:rsidRPr="0065680F" w:rsidRDefault="00895F6C" w:rsidP="00753D06">
      <w:pPr>
        <w:pStyle w:val="Prrafodelista"/>
        <w:ind w:firstLine="0"/>
        <w:rPr>
          <w:rFonts w:ascii="Times New Roman" w:hAnsi="Times New Roman"/>
          <w:color w:val="000000"/>
          <w:sz w:val="24"/>
          <w:szCs w:val="24"/>
          <w:lang w:val="es-ES_tradnl"/>
        </w:rPr>
      </w:pPr>
      <w:r>
        <w:rPr>
          <w:rFonts w:ascii="Times New Roman" w:hAnsi="Times New Roman"/>
          <w:b/>
          <w:sz w:val="24"/>
          <w:szCs w:val="24"/>
        </w:rPr>
        <w:t xml:space="preserve"> </w:t>
      </w:r>
    </w:p>
    <w:p w14:paraId="15CA08C8" w14:textId="77777777" w:rsidR="00F2227F" w:rsidRPr="00801AD7" w:rsidRDefault="00F2227F" w:rsidP="00AC6293">
      <w:pPr>
        <w:ind w:firstLine="720"/>
        <w:rPr>
          <w:rFonts w:ascii="Times New Roman" w:hAnsi="Times New Roman"/>
          <w:sz w:val="24"/>
          <w:szCs w:val="24"/>
        </w:rPr>
      </w:pPr>
      <w:r w:rsidRPr="00801AD7">
        <w:rPr>
          <w:rFonts w:ascii="Times New Roman" w:hAnsi="Times New Roman"/>
          <w:sz w:val="24"/>
          <w:szCs w:val="24"/>
        </w:rPr>
        <w:t xml:space="preserve">En seguimiento al proceso de investigación relativo a las importaciones de barras o varillas de acero corrugadas o deformadas para refuerzo de concreto u hormigón originarias de la República de Costa Rica, que se inició el 31 de julio de 2018 mediante Resolución No. CDC-RD-AD-001-2018, la CDC llevó a cabo el 06 de septiembre del año 2019 una Audiencia Pública, donde las partes acreditadas en la investigación tuvieron la oportunidad de plantear sus argumentos y defender sus intereses. </w:t>
      </w:r>
    </w:p>
    <w:p w14:paraId="02BFAAEA" w14:textId="6909369C" w:rsidR="00F2227F" w:rsidRPr="00801AD7" w:rsidRDefault="00F2227F" w:rsidP="00F2227F">
      <w:pPr>
        <w:rPr>
          <w:rFonts w:ascii="Times New Roman" w:hAnsi="Times New Roman"/>
          <w:sz w:val="24"/>
          <w:szCs w:val="24"/>
        </w:rPr>
      </w:pPr>
      <w:r>
        <w:rPr>
          <w:rFonts w:ascii="Times New Roman" w:hAnsi="Times New Roman"/>
          <w:sz w:val="24"/>
          <w:szCs w:val="24"/>
        </w:rPr>
        <w:t xml:space="preserve">Posterior a la celebración de la audiencia, en fecha </w:t>
      </w:r>
      <w:r w:rsidRPr="00801AD7">
        <w:rPr>
          <w:rFonts w:ascii="Times New Roman" w:hAnsi="Times New Roman"/>
          <w:sz w:val="24"/>
          <w:szCs w:val="24"/>
        </w:rPr>
        <w:t xml:space="preserve">31 de octubre de 2019 </w:t>
      </w:r>
      <w:r>
        <w:rPr>
          <w:rFonts w:ascii="Times New Roman" w:hAnsi="Times New Roman"/>
          <w:sz w:val="24"/>
          <w:szCs w:val="24"/>
        </w:rPr>
        <w:t xml:space="preserve">la CDC </w:t>
      </w:r>
      <w:r w:rsidRPr="00801AD7">
        <w:rPr>
          <w:rFonts w:ascii="Times New Roman" w:hAnsi="Times New Roman"/>
          <w:sz w:val="24"/>
          <w:szCs w:val="24"/>
        </w:rPr>
        <w:t xml:space="preserve">remitió a las partes </w:t>
      </w:r>
      <w:r>
        <w:rPr>
          <w:rFonts w:ascii="Times New Roman" w:hAnsi="Times New Roman"/>
          <w:sz w:val="24"/>
          <w:szCs w:val="24"/>
        </w:rPr>
        <w:t xml:space="preserve">interesadas </w:t>
      </w:r>
      <w:r w:rsidRPr="00801AD7">
        <w:rPr>
          <w:rFonts w:ascii="Times New Roman" w:hAnsi="Times New Roman"/>
          <w:sz w:val="24"/>
          <w:szCs w:val="24"/>
        </w:rPr>
        <w:t xml:space="preserve">acreditadas </w:t>
      </w:r>
      <w:r>
        <w:rPr>
          <w:rFonts w:ascii="Times New Roman" w:hAnsi="Times New Roman"/>
          <w:sz w:val="24"/>
          <w:szCs w:val="24"/>
        </w:rPr>
        <w:t>el informe de hechos esenciales</w:t>
      </w:r>
      <w:r w:rsidRPr="00801AD7">
        <w:rPr>
          <w:rFonts w:ascii="Times New Roman" w:hAnsi="Times New Roman"/>
          <w:sz w:val="24"/>
          <w:szCs w:val="24"/>
        </w:rPr>
        <w:t xml:space="preserve"> </w:t>
      </w:r>
      <w:r>
        <w:rPr>
          <w:rFonts w:ascii="Times New Roman" w:hAnsi="Times New Roman"/>
          <w:sz w:val="24"/>
          <w:szCs w:val="24"/>
        </w:rPr>
        <w:t xml:space="preserve">con los datos considerados </w:t>
      </w:r>
      <w:r w:rsidRPr="00801AD7">
        <w:rPr>
          <w:rFonts w:ascii="Times New Roman" w:hAnsi="Times New Roman"/>
          <w:sz w:val="24"/>
          <w:szCs w:val="24"/>
        </w:rPr>
        <w:t>que s</w:t>
      </w:r>
      <w:r>
        <w:rPr>
          <w:rFonts w:ascii="Times New Roman" w:hAnsi="Times New Roman"/>
          <w:sz w:val="24"/>
          <w:szCs w:val="24"/>
        </w:rPr>
        <w:t xml:space="preserve">irvieron de </w:t>
      </w:r>
      <w:r w:rsidRPr="00801AD7">
        <w:rPr>
          <w:rFonts w:ascii="Times New Roman" w:hAnsi="Times New Roman"/>
          <w:sz w:val="24"/>
          <w:szCs w:val="24"/>
        </w:rPr>
        <w:t xml:space="preserve">base para la decisión final respecto a la investigación antidumping. </w:t>
      </w:r>
      <w:r w:rsidR="00AC6293">
        <w:rPr>
          <w:rFonts w:ascii="Times New Roman" w:hAnsi="Times New Roman"/>
          <w:sz w:val="24"/>
          <w:szCs w:val="24"/>
        </w:rPr>
        <w:t>A las partes se les otorgó</w:t>
      </w:r>
      <w:r w:rsidRPr="00801AD7">
        <w:rPr>
          <w:rFonts w:ascii="Times New Roman" w:hAnsi="Times New Roman"/>
          <w:sz w:val="24"/>
          <w:szCs w:val="24"/>
        </w:rPr>
        <w:t xml:space="preserve"> un plazo para </w:t>
      </w:r>
      <w:r w:rsidR="00AC6293">
        <w:rPr>
          <w:rFonts w:ascii="Times New Roman" w:hAnsi="Times New Roman"/>
          <w:sz w:val="24"/>
          <w:szCs w:val="24"/>
        </w:rPr>
        <w:t>presentar</w:t>
      </w:r>
      <w:r w:rsidRPr="00801AD7">
        <w:rPr>
          <w:rFonts w:ascii="Times New Roman" w:hAnsi="Times New Roman"/>
          <w:sz w:val="24"/>
          <w:szCs w:val="24"/>
        </w:rPr>
        <w:t xml:space="preserve"> argumentos a los elementos contenidos en este informe, los cuales fueron evaluados por la CDC.  </w:t>
      </w:r>
    </w:p>
    <w:p w14:paraId="0E0C86B6" w14:textId="6B55A653" w:rsidR="00F2227F" w:rsidRPr="00801AD7" w:rsidRDefault="00F2227F" w:rsidP="00F2227F">
      <w:pPr>
        <w:rPr>
          <w:rFonts w:ascii="Times New Roman" w:hAnsi="Times New Roman"/>
          <w:sz w:val="24"/>
          <w:szCs w:val="24"/>
        </w:rPr>
      </w:pPr>
      <w:r w:rsidRPr="001B1FE6">
        <w:rPr>
          <w:rFonts w:ascii="Times New Roman" w:hAnsi="Times New Roman"/>
          <w:sz w:val="24"/>
          <w:szCs w:val="24"/>
        </w:rPr>
        <w:t xml:space="preserve">La referida investigación </w:t>
      </w:r>
      <w:r w:rsidR="001B1FE6" w:rsidRPr="001B1FE6">
        <w:rPr>
          <w:rFonts w:ascii="Times New Roman" w:hAnsi="Times New Roman"/>
          <w:sz w:val="24"/>
          <w:szCs w:val="24"/>
        </w:rPr>
        <w:t xml:space="preserve">concluirá en el mes de diciembre; mediante Resolución el </w:t>
      </w:r>
      <w:r w:rsidRPr="001B1FE6">
        <w:rPr>
          <w:rFonts w:ascii="Times New Roman" w:hAnsi="Times New Roman"/>
          <w:sz w:val="24"/>
          <w:szCs w:val="24"/>
        </w:rPr>
        <w:t xml:space="preserve">Pleno de Comisionados </w:t>
      </w:r>
      <w:r w:rsidR="001B1FE6" w:rsidRPr="001B1FE6">
        <w:rPr>
          <w:rFonts w:ascii="Times New Roman" w:hAnsi="Times New Roman"/>
          <w:sz w:val="24"/>
          <w:szCs w:val="24"/>
        </w:rPr>
        <w:t xml:space="preserve">emitirá una decisión </w:t>
      </w:r>
      <w:r w:rsidR="00DC0FA9">
        <w:rPr>
          <w:rFonts w:ascii="Times New Roman" w:hAnsi="Times New Roman"/>
          <w:sz w:val="24"/>
          <w:szCs w:val="24"/>
        </w:rPr>
        <w:t>en torno al procedimiento de investigación</w:t>
      </w:r>
      <w:r w:rsidRPr="001B1FE6">
        <w:rPr>
          <w:rFonts w:ascii="Times New Roman" w:hAnsi="Times New Roman"/>
          <w:sz w:val="24"/>
          <w:szCs w:val="24"/>
        </w:rPr>
        <w:t>.</w:t>
      </w:r>
      <w:r w:rsidRPr="00801AD7">
        <w:rPr>
          <w:rFonts w:ascii="Times New Roman" w:hAnsi="Times New Roman"/>
          <w:sz w:val="24"/>
          <w:szCs w:val="24"/>
        </w:rPr>
        <w:t xml:space="preserve"> </w:t>
      </w:r>
    </w:p>
    <w:p w14:paraId="5F459015" w14:textId="4E76E4DC" w:rsidR="00C97EF1" w:rsidRDefault="00895F6C" w:rsidP="00DC0FA9">
      <w:pPr>
        <w:ind w:firstLine="720"/>
        <w:rPr>
          <w:rFonts w:ascii="Times New Roman" w:hAnsi="Times New Roman"/>
          <w:b/>
          <w:sz w:val="24"/>
          <w:szCs w:val="24"/>
          <w:lang w:val="es-ES"/>
        </w:rPr>
      </w:pPr>
      <w:r w:rsidRPr="00190A0B">
        <w:rPr>
          <w:rFonts w:ascii="Times New Roman" w:hAnsi="Times New Roman"/>
          <w:sz w:val="24"/>
          <w:szCs w:val="24"/>
        </w:rPr>
        <w:t xml:space="preserve"> </w:t>
      </w:r>
    </w:p>
    <w:p w14:paraId="62CEC27C" w14:textId="60268468" w:rsidR="007C4318" w:rsidRPr="001C109D" w:rsidRDefault="007C4318" w:rsidP="00AA2F88">
      <w:pPr>
        <w:pStyle w:val="Prrafodelista"/>
        <w:numPr>
          <w:ilvl w:val="0"/>
          <w:numId w:val="5"/>
        </w:numPr>
        <w:tabs>
          <w:tab w:val="left" w:pos="720"/>
        </w:tabs>
        <w:rPr>
          <w:rFonts w:ascii="Times New Roman" w:hAnsi="Times New Roman"/>
          <w:b/>
          <w:sz w:val="24"/>
          <w:szCs w:val="24"/>
          <w:lang w:val="es-ES"/>
        </w:rPr>
      </w:pPr>
      <w:r w:rsidRPr="001C109D">
        <w:rPr>
          <w:rFonts w:ascii="Times New Roman" w:hAnsi="Times New Roman"/>
          <w:b/>
          <w:sz w:val="24"/>
          <w:szCs w:val="24"/>
        </w:rPr>
        <w:t xml:space="preserve">Seguimiento negociaciones para los subsidios a la pesca en el marco de la </w:t>
      </w:r>
      <w:r w:rsidR="003D28C2">
        <w:rPr>
          <w:rFonts w:ascii="Times New Roman" w:hAnsi="Times New Roman"/>
          <w:b/>
          <w:sz w:val="24"/>
          <w:szCs w:val="24"/>
        </w:rPr>
        <w:t>organización Mundial de</w:t>
      </w:r>
      <w:r w:rsidR="0041758A">
        <w:rPr>
          <w:rFonts w:ascii="Times New Roman" w:hAnsi="Times New Roman"/>
          <w:b/>
          <w:sz w:val="24"/>
          <w:szCs w:val="24"/>
        </w:rPr>
        <w:t>l</w:t>
      </w:r>
      <w:r w:rsidR="003D28C2">
        <w:rPr>
          <w:rFonts w:ascii="Times New Roman" w:hAnsi="Times New Roman"/>
          <w:b/>
          <w:sz w:val="24"/>
          <w:szCs w:val="24"/>
        </w:rPr>
        <w:t xml:space="preserve"> Comercio (</w:t>
      </w:r>
      <w:r w:rsidRPr="001C109D">
        <w:rPr>
          <w:rFonts w:ascii="Times New Roman" w:hAnsi="Times New Roman"/>
          <w:b/>
          <w:sz w:val="24"/>
          <w:szCs w:val="24"/>
        </w:rPr>
        <w:t>OMC</w:t>
      </w:r>
      <w:r w:rsidR="003D28C2">
        <w:rPr>
          <w:rFonts w:ascii="Times New Roman" w:hAnsi="Times New Roman"/>
          <w:b/>
          <w:sz w:val="24"/>
          <w:szCs w:val="24"/>
        </w:rPr>
        <w:t>)</w:t>
      </w:r>
      <w:r w:rsidRPr="001C109D">
        <w:rPr>
          <w:rFonts w:ascii="Times New Roman" w:hAnsi="Times New Roman"/>
          <w:b/>
          <w:sz w:val="24"/>
          <w:szCs w:val="24"/>
        </w:rPr>
        <w:t>.</w:t>
      </w:r>
      <w:bookmarkEnd w:id="178"/>
      <w:bookmarkEnd w:id="179"/>
    </w:p>
    <w:p w14:paraId="3787F6B7" w14:textId="77777777" w:rsidR="00F2227F" w:rsidRDefault="00F2227F" w:rsidP="00F2227F">
      <w:pPr>
        <w:ind w:firstLine="709"/>
        <w:rPr>
          <w:rFonts w:ascii="Times New Roman" w:hAnsi="Times New Roman"/>
          <w:sz w:val="24"/>
          <w:szCs w:val="24"/>
        </w:rPr>
      </w:pPr>
    </w:p>
    <w:p w14:paraId="34A8BBF3" w14:textId="26A58910" w:rsidR="00F2227F" w:rsidRPr="00F2227F" w:rsidRDefault="00F2227F" w:rsidP="00F2227F">
      <w:pPr>
        <w:ind w:firstLine="709"/>
        <w:rPr>
          <w:rFonts w:ascii="Times New Roman" w:hAnsi="Times New Roman"/>
          <w:sz w:val="24"/>
          <w:szCs w:val="24"/>
          <w:lang w:val="es-ES"/>
        </w:rPr>
      </w:pPr>
      <w:r w:rsidRPr="00F2227F">
        <w:rPr>
          <w:rFonts w:ascii="Times New Roman" w:hAnsi="Times New Roman"/>
          <w:sz w:val="24"/>
          <w:szCs w:val="24"/>
        </w:rPr>
        <w:t>La CDC participó en las rondas de negociaciones sobre subsidios a la pesca celebradas en la Organización Mundial del Comercio (OMC) durante los meses comprendidos desde enero hasta julio de 2019. Estas negociaciones se centraron en continuar los trabajos para crear un acuerdo multilateral que regule los subsidios que los países destinan a sus sectores pesqueros, y así evitar que se usen en prácticas pesqueras que afecten negativamente la sostenibilidad de los recursos pesqueros. En dichas reuniones, los países discuten sobre cómo prohibir ciertas formas de subsidios que fomentan la sobrepesca, el exceso de capacidad, y la pesca ilegal, no declarada y no reglamentada (pesca INDNR</w:t>
      </w:r>
      <w:r w:rsidRPr="00F2227F">
        <w:rPr>
          <w:rFonts w:ascii="Times New Roman" w:hAnsi="Times New Roman"/>
          <w:sz w:val="24"/>
          <w:szCs w:val="24"/>
          <w:lang w:val="es-ES"/>
        </w:rPr>
        <w:t xml:space="preserve">). </w:t>
      </w:r>
    </w:p>
    <w:p w14:paraId="483F299A" w14:textId="77777777" w:rsidR="00F2227F" w:rsidRPr="00F2227F" w:rsidRDefault="00F2227F" w:rsidP="00F2227F">
      <w:pPr>
        <w:ind w:firstLine="709"/>
        <w:rPr>
          <w:rFonts w:ascii="Times New Roman" w:hAnsi="Times New Roman"/>
          <w:sz w:val="24"/>
          <w:szCs w:val="24"/>
          <w:lang w:val="es-ES"/>
        </w:rPr>
      </w:pPr>
      <w:r w:rsidRPr="00F2227F">
        <w:rPr>
          <w:rFonts w:ascii="Times New Roman" w:hAnsi="Times New Roman"/>
          <w:sz w:val="24"/>
          <w:szCs w:val="24"/>
          <w:lang w:val="es-ES"/>
        </w:rPr>
        <w:t xml:space="preserve">El rol de la CDC en estas negociaciones ha sido velar en que las disposiciones y prohibiciones que sean resultantes, no afecten los intereses del país sobre la base de que en todos los puntos negociados se incluya un trato especial y diferenciado apropiado que permita a los países en desarrollo y los países menos adelantados ciertas flexibilidades en el cumplimiento de las futuras disposiciones. </w:t>
      </w:r>
    </w:p>
    <w:p w14:paraId="3A2BC7FF" w14:textId="31C33F0F" w:rsidR="00F2227F" w:rsidRPr="00F2227F" w:rsidRDefault="00F2227F" w:rsidP="00F2227F">
      <w:pPr>
        <w:ind w:firstLine="709"/>
        <w:rPr>
          <w:rFonts w:ascii="Times New Roman" w:hAnsi="Times New Roman"/>
          <w:sz w:val="24"/>
          <w:szCs w:val="24"/>
          <w:lang w:val="es-ES"/>
        </w:rPr>
      </w:pPr>
      <w:r>
        <w:rPr>
          <w:rFonts w:ascii="Times New Roman" w:hAnsi="Times New Roman"/>
          <w:sz w:val="24"/>
          <w:szCs w:val="24"/>
          <w:lang w:val="es-ES"/>
        </w:rPr>
        <w:t>L</w:t>
      </w:r>
      <w:r w:rsidRPr="00F2227F">
        <w:rPr>
          <w:rFonts w:ascii="Times New Roman" w:hAnsi="Times New Roman"/>
          <w:sz w:val="24"/>
          <w:szCs w:val="24"/>
          <w:lang w:val="es-ES"/>
        </w:rPr>
        <w:t xml:space="preserve">a CDC forma parte del Subcomité Nacional de Pesca de la Comisión Nacional de Negociaciones Comerciales que mantiene el Ministerio de Relaciones Exteriores. Dicho subcomité ha sostenido varias reuniones de trabajo con el objeto de lograr una posición país sobre los temas objeto de análisis.   </w:t>
      </w:r>
    </w:p>
    <w:p w14:paraId="3A497545" w14:textId="77777777" w:rsidR="00E77852" w:rsidRDefault="00E77852" w:rsidP="00753D06">
      <w:pPr>
        <w:tabs>
          <w:tab w:val="left" w:pos="284"/>
        </w:tabs>
        <w:rPr>
          <w:rFonts w:ascii="Times New Roman" w:hAnsi="Times New Roman"/>
          <w:sz w:val="24"/>
          <w:szCs w:val="24"/>
        </w:rPr>
      </w:pPr>
    </w:p>
    <w:p w14:paraId="38FCAADB" w14:textId="52CDA0D8" w:rsidR="00EB5D63" w:rsidRPr="00931854" w:rsidRDefault="00EB5D63" w:rsidP="00AA2F88">
      <w:pPr>
        <w:pStyle w:val="paranormaltext"/>
        <w:numPr>
          <w:ilvl w:val="0"/>
          <w:numId w:val="5"/>
        </w:numPr>
        <w:shd w:val="clear" w:color="auto" w:fill="FFFFFF"/>
        <w:tabs>
          <w:tab w:val="left" w:pos="720"/>
        </w:tabs>
        <w:spacing w:before="0" w:beforeAutospacing="0" w:after="0" w:afterAutospacing="0" w:line="480" w:lineRule="auto"/>
        <w:ind w:left="714" w:hanging="357"/>
        <w:rPr>
          <w:rFonts w:eastAsia="Calibri"/>
          <w:lang w:val="es-DO" w:eastAsia="en-US"/>
        </w:rPr>
      </w:pPr>
      <w:bookmarkStart w:id="180" w:name="_Toc532367013"/>
      <w:bookmarkStart w:id="181" w:name="_Toc24463507"/>
      <w:r w:rsidRPr="00931854">
        <w:rPr>
          <w:rFonts w:eastAsia="Calibri"/>
          <w:b/>
          <w:lang w:val="es-DO" w:eastAsia="en-US"/>
        </w:rPr>
        <w:t>Participación en las Reuniones de los Comités de Salvaguardias, Medidas Compensatorias y de Prácticas Anti</w:t>
      </w:r>
      <w:r w:rsidRPr="00931854">
        <w:rPr>
          <w:rFonts w:eastAsia="Calibri"/>
          <w:b/>
          <w:i/>
          <w:lang w:val="es-DO" w:eastAsia="en-US"/>
        </w:rPr>
        <w:t>dumping</w:t>
      </w:r>
      <w:r w:rsidRPr="00931854">
        <w:rPr>
          <w:rFonts w:eastAsia="Calibri"/>
          <w:b/>
          <w:lang w:val="es-DO" w:eastAsia="en-US"/>
        </w:rPr>
        <w:t xml:space="preserve"> de la Organización Mundial del Comercio (OMC).</w:t>
      </w:r>
      <w:bookmarkEnd w:id="176"/>
      <w:bookmarkEnd w:id="177"/>
      <w:bookmarkEnd w:id="180"/>
      <w:bookmarkEnd w:id="181"/>
      <w:r w:rsidRPr="00931854">
        <w:rPr>
          <w:rFonts w:eastAsia="Calibri"/>
          <w:lang w:val="es-DO" w:eastAsia="en-US"/>
        </w:rPr>
        <w:t xml:space="preserve"> </w:t>
      </w:r>
    </w:p>
    <w:p w14:paraId="50337258" w14:textId="77777777" w:rsidR="00EB5D63" w:rsidRPr="00BE7818" w:rsidRDefault="00EB5D63" w:rsidP="00753D06">
      <w:pPr>
        <w:pStyle w:val="DefaultStyle"/>
        <w:rPr>
          <w:rFonts w:cs="Times New Roman"/>
          <w:color w:val="000000"/>
          <w:sz w:val="12"/>
        </w:rPr>
      </w:pPr>
    </w:p>
    <w:p w14:paraId="513B0CBE" w14:textId="5D268CFB" w:rsidR="00EB5D63" w:rsidRDefault="00EB5D63" w:rsidP="00753D06">
      <w:pPr>
        <w:ind w:firstLine="720"/>
        <w:rPr>
          <w:rFonts w:ascii="Times New Roman" w:hAnsi="Times New Roman"/>
          <w:sz w:val="24"/>
          <w:szCs w:val="24"/>
          <w:lang w:val="es-ES"/>
        </w:rPr>
      </w:pPr>
      <w:r w:rsidRPr="00931854">
        <w:rPr>
          <w:rFonts w:ascii="Times New Roman" w:hAnsi="Times New Roman"/>
          <w:sz w:val="24"/>
          <w:szCs w:val="24"/>
          <w:lang w:val="es-ES"/>
        </w:rPr>
        <w:t xml:space="preserve">La CDC participó en </w:t>
      </w:r>
      <w:r>
        <w:rPr>
          <w:rFonts w:ascii="Times New Roman" w:hAnsi="Times New Roman"/>
          <w:sz w:val="24"/>
          <w:szCs w:val="24"/>
          <w:lang w:val="es-ES"/>
        </w:rPr>
        <w:t>dos (2)</w:t>
      </w:r>
      <w:r w:rsidRPr="00931854">
        <w:rPr>
          <w:rFonts w:ascii="Times New Roman" w:hAnsi="Times New Roman"/>
          <w:sz w:val="24"/>
          <w:szCs w:val="24"/>
          <w:lang w:val="es-ES"/>
        </w:rPr>
        <w:t xml:space="preserve"> </w:t>
      </w:r>
      <w:r w:rsidR="002408E9">
        <w:rPr>
          <w:rFonts w:ascii="Times New Roman" w:hAnsi="Times New Roman"/>
          <w:sz w:val="24"/>
          <w:szCs w:val="24"/>
          <w:lang w:val="es-ES"/>
        </w:rPr>
        <w:t>de</w:t>
      </w:r>
      <w:r w:rsidRPr="00931854">
        <w:rPr>
          <w:rFonts w:ascii="Times New Roman" w:hAnsi="Times New Roman"/>
          <w:sz w:val="24"/>
          <w:szCs w:val="24"/>
          <w:lang w:val="es-ES"/>
        </w:rPr>
        <w:t xml:space="preserve"> las Reuniones de los Comités de Normas de la Organización Mundial del Comercio (OMC), celebradas en Ginebra, Suiza, </w:t>
      </w:r>
      <w:r w:rsidRPr="00A96FD3">
        <w:rPr>
          <w:rFonts w:ascii="Times New Roman" w:hAnsi="Times New Roman"/>
          <w:sz w:val="24"/>
          <w:szCs w:val="24"/>
          <w:lang w:val="es-ES"/>
        </w:rPr>
        <w:t xml:space="preserve">del </w:t>
      </w:r>
      <w:r w:rsidR="00DE0936">
        <w:rPr>
          <w:rFonts w:ascii="Times New Roman" w:hAnsi="Times New Roman"/>
          <w:sz w:val="24"/>
          <w:szCs w:val="24"/>
          <w:lang w:val="es-ES"/>
        </w:rPr>
        <w:t xml:space="preserve">29 </w:t>
      </w:r>
      <w:r w:rsidRPr="00A96FD3">
        <w:rPr>
          <w:rFonts w:ascii="Times New Roman" w:hAnsi="Times New Roman"/>
          <w:sz w:val="24"/>
          <w:szCs w:val="24"/>
          <w:lang w:val="es-ES"/>
        </w:rPr>
        <w:t>de abril</w:t>
      </w:r>
      <w:r w:rsidRPr="00931854">
        <w:rPr>
          <w:rFonts w:ascii="Times New Roman" w:hAnsi="Times New Roman"/>
          <w:sz w:val="24"/>
          <w:szCs w:val="24"/>
          <w:lang w:val="es-ES"/>
        </w:rPr>
        <w:t xml:space="preserve"> </w:t>
      </w:r>
      <w:r w:rsidR="00DE0936">
        <w:rPr>
          <w:rFonts w:ascii="Times New Roman" w:hAnsi="Times New Roman"/>
          <w:sz w:val="24"/>
          <w:szCs w:val="24"/>
          <w:lang w:val="es-ES"/>
        </w:rPr>
        <w:t xml:space="preserve">al 03 de mayo </w:t>
      </w:r>
      <w:r>
        <w:rPr>
          <w:rFonts w:ascii="Times New Roman" w:hAnsi="Times New Roman"/>
          <w:sz w:val="24"/>
          <w:szCs w:val="24"/>
          <w:lang w:val="es-ES"/>
        </w:rPr>
        <w:t xml:space="preserve">y del </w:t>
      </w:r>
      <w:r w:rsidR="00DE0936">
        <w:rPr>
          <w:rFonts w:ascii="Times New Roman" w:hAnsi="Times New Roman"/>
          <w:sz w:val="24"/>
          <w:szCs w:val="24"/>
          <w:lang w:val="es-ES"/>
        </w:rPr>
        <w:t>18</w:t>
      </w:r>
      <w:r>
        <w:rPr>
          <w:rFonts w:ascii="Times New Roman" w:hAnsi="Times New Roman"/>
          <w:sz w:val="24"/>
          <w:szCs w:val="24"/>
          <w:lang w:val="es-ES"/>
        </w:rPr>
        <w:t xml:space="preserve"> al </w:t>
      </w:r>
      <w:r w:rsidR="00DE0936">
        <w:rPr>
          <w:rFonts w:ascii="Times New Roman" w:hAnsi="Times New Roman"/>
          <w:sz w:val="24"/>
          <w:szCs w:val="24"/>
          <w:lang w:val="es-ES"/>
        </w:rPr>
        <w:t>22</w:t>
      </w:r>
      <w:r>
        <w:rPr>
          <w:rFonts w:ascii="Times New Roman" w:hAnsi="Times New Roman"/>
          <w:sz w:val="24"/>
          <w:szCs w:val="24"/>
          <w:lang w:val="es-ES"/>
        </w:rPr>
        <w:t xml:space="preserve"> de </w:t>
      </w:r>
      <w:r w:rsidR="007D62A3">
        <w:rPr>
          <w:rFonts w:ascii="Times New Roman" w:hAnsi="Times New Roman"/>
          <w:sz w:val="24"/>
          <w:szCs w:val="24"/>
          <w:lang w:val="es-ES"/>
        </w:rPr>
        <w:t>noviembre</w:t>
      </w:r>
      <w:r>
        <w:rPr>
          <w:rFonts w:ascii="Times New Roman" w:hAnsi="Times New Roman"/>
          <w:sz w:val="24"/>
          <w:szCs w:val="24"/>
          <w:lang w:val="es-ES"/>
        </w:rPr>
        <w:t xml:space="preserve"> </w:t>
      </w:r>
      <w:r w:rsidRPr="00931854">
        <w:rPr>
          <w:rFonts w:ascii="Times New Roman" w:hAnsi="Times New Roman"/>
          <w:sz w:val="24"/>
          <w:szCs w:val="24"/>
          <w:lang w:val="es-ES"/>
        </w:rPr>
        <w:t xml:space="preserve">del año </w:t>
      </w:r>
      <w:r>
        <w:rPr>
          <w:rFonts w:ascii="Times New Roman" w:hAnsi="Times New Roman"/>
          <w:sz w:val="24"/>
          <w:szCs w:val="24"/>
          <w:lang w:val="es-ES"/>
        </w:rPr>
        <w:t>201</w:t>
      </w:r>
      <w:r w:rsidR="007D62A3">
        <w:rPr>
          <w:rFonts w:ascii="Times New Roman" w:hAnsi="Times New Roman"/>
          <w:sz w:val="24"/>
          <w:szCs w:val="24"/>
          <w:lang w:val="es-ES"/>
        </w:rPr>
        <w:t>9</w:t>
      </w:r>
      <w:r w:rsidRPr="00931854">
        <w:rPr>
          <w:rFonts w:ascii="Times New Roman" w:hAnsi="Times New Roman"/>
          <w:sz w:val="24"/>
          <w:szCs w:val="24"/>
          <w:lang w:val="es-ES"/>
        </w:rPr>
        <w:t>.</w:t>
      </w:r>
      <w:r>
        <w:rPr>
          <w:rFonts w:ascii="Times New Roman" w:hAnsi="Times New Roman"/>
          <w:sz w:val="24"/>
          <w:szCs w:val="24"/>
          <w:lang w:val="es-ES"/>
        </w:rPr>
        <w:t xml:space="preserve"> En el</w:t>
      </w:r>
      <w:r w:rsidRPr="00931854">
        <w:rPr>
          <w:rFonts w:ascii="Times New Roman" w:hAnsi="Times New Roman"/>
          <w:sz w:val="24"/>
          <w:szCs w:val="24"/>
          <w:lang w:val="es-ES"/>
        </w:rPr>
        <w:t xml:space="preserve"> marco de las reuniones </w:t>
      </w:r>
      <w:r>
        <w:rPr>
          <w:rFonts w:ascii="Times New Roman" w:hAnsi="Times New Roman"/>
          <w:sz w:val="24"/>
          <w:szCs w:val="24"/>
          <w:lang w:val="es-ES"/>
        </w:rPr>
        <w:t xml:space="preserve">se </w:t>
      </w:r>
      <w:r w:rsidRPr="00931854">
        <w:rPr>
          <w:rFonts w:ascii="Times New Roman" w:hAnsi="Times New Roman"/>
          <w:sz w:val="24"/>
          <w:szCs w:val="24"/>
          <w:lang w:val="es-ES"/>
        </w:rPr>
        <w:t>aborda</w:t>
      </w:r>
      <w:r>
        <w:rPr>
          <w:rFonts w:ascii="Times New Roman" w:hAnsi="Times New Roman"/>
          <w:sz w:val="24"/>
          <w:szCs w:val="24"/>
          <w:lang w:val="es-ES"/>
        </w:rPr>
        <w:t>n</w:t>
      </w:r>
      <w:r w:rsidRPr="00931854">
        <w:rPr>
          <w:rFonts w:ascii="Times New Roman" w:hAnsi="Times New Roman"/>
          <w:sz w:val="24"/>
          <w:szCs w:val="24"/>
          <w:lang w:val="es-ES"/>
        </w:rPr>
        <w:t xml:space="preserve"> temas sobre prácticas desleales, la apli</w:t>
      </w:r>
      <w:r>
        <w:rPr>
          <w:rFonts w:ascii="Times New Roman" w:hAnsi="Times New Roman"/>
          <w:sz w:val="24"/>
          <w:szCs w:val="24"/>
          <w:lang w:val="es-ES"/>
        </w:rPr>
        <w:t>cación de medidas correctivas y el conocimiento de</w:t>
      </w:r>
      <w:r w:rsidRPr="00931854">
        <w:rPr>
          <w:rFonts w:ascii="Times New Roman" w:hAnsi="Times New Roman"/>
          <w:sz w:val="24"/>
          <w:szCs w:val="24"/>
          <w:lang w:val="es-ES"/>
        </w:rPr>
        <w:t xml:space="preserve"> mejores prácticas adoptadas en los procedimientos de investigación sobre prácticas desleales en el </w:t>
      </w:r>
      <w:r w:rsidRPr="000A62A3">
        <w:rPr>
          <w:rFonts w:ascii="Times New Roman" w:hAnsi="Times New Roman"/>
          <w:sz w:val="24"/>
          <w:szCs w:val="24"/>
          <w:lang w:val="es-ES"/>
        </w:rPr>
        <w:t>comercio y notificaciones de medidas adoptadas por los países miembros.</w:t>
      </w:r>
      <w:r w:rsidRPr="00931854">
        <w:rPr>
          <w:rFonts w:ascii="Times New Roman" w:hAnsi="Times New Roman"/>
          <w:sz w:val="24"/>
          <w:szCs w:val="24"/>
          <w:lang w:val="es-ES"/>
        </w:rPr>
        <w:t xml:space="preserve"> </w:t>
      </w:r>
    </w:p>
    <w:p w14:paraId="708C2F53" w14:textId="52ECC990" w:rsidR="00EB5D63" w:rsidRDefault="00EB5D63" w:rsidP="00753D06">
      <w:pPr>
        <w:rPr>
          <w:rFonts w:ascii="Times New Roman" w:hAnsi="Times New Roman"/>
          <w:sz w:val="24"/>
          <w:szCs w:val="24"/>
        </w:rPr>
      </w:pPr>
      <w:r>
        <w:rPr>
          <w:rFonts w:ascii="Times New Roman" w:hAnsi="Times New Roman"/>
          <w:sz w:val="24"/>
          <w:szCs w:val="24"/>
        </w:rPr>
        <w:tab/>
        <w:t xml:space="preserve">En el contexto de </w:t>
      </w:r>
      <w:r w:rsidRPr="00654169">
        <w:rPr>
          <w:rFonts w:ascii="Times New Roman" w:hAnsi="Times New Roman"/>
          <w:sz w:val="24"/>
          <w:szCs w:val="24"/>
        </w:rPr>
        <w:t xml:space="preserve">estas reuniones, la CDC participa en los grupos de trabajo donde se </w:t>
      </w:r>
      <w:r>
        <w:rPr>
          <w:rFonts w:ascii="Times New Roman" w:hAnsi="Times New Roman"/>
          <w:sz w:val="24"/>
          <w:szCs w:val="24"/>
        </w:rPr>
        <w:t>intercambian</w:t>
      </w:r>
      <w:r w:rsidRPr="00654169">
        <w:rPr>
          <w:rFonts w:ascii="Times New Roman" w:hAnsi="Times New Roman"/>
          <w:sz w:val="24"/>
          <w:szCs w:val="24"/>
        </w:rPr>
        <w:t xml:space="preserve"> experiencias, informaciones y discusiones sobre los procedimientos de cada país en materia de investigaciones por prácticas desleales en el comercio.</w:t>
      </w:r>
      <w:r>
        <w:rPr>
          <w:rFonts w:ascii="Times New Roman" w:hAnsi="Times New Roman"/>
          <w:sz w:val="24"/>
          <w:szCs w:val="24"/>
        </w:rPr>
        <w:t xml:space="preserve"> De igual forma</w:t>
      </w:r>
      <w:r w:rsidRPr="00654169">
        <w:rPr>
          <w:rFonts w:ascii="Times New Roman" w:hAnsi="Times New Roman"/>
          <w:sz w:val="24"/>
          <w:szCs w:val="24"/>
        </w:rPr>
        <w:t xml:space="preserve">, participa en discusiones sobre otros temas relevantes sobre la materia. </w:t>
      </w:r>
    </w:p>
    <w:p w14:paraId="09BC1D1E" w14:textId="6DA1C338" w:rsidR="00F54557" w:rsidRDefault="00F54557" w:rsidP="00753D06">
      <w:pPr>
        <w:tabs>
          <w:tab w:val="left" w:pos="284"/>
        </w:tabs>
        <w:rPr>
          <w:rFonts w:ascii="Times New Roman" w:hAnsi="Times New Roman"/>
          <w:b/>
          <w:sz w:val="24"/>
          <w:szCs w:val="24"/>
        </w:rPr>
      </w:pPr>
    </w:p>
    <w:p w14:paraId="71CB1F85" w14:textId="5F43A91B" w:rsidR="00F54557" w:rsidRDefault="00F54557" w:rsidP="00753D06">
      <w:pPr>
        <w:tabs>
          <w:tab w:val="left" w:pos="284"/>
        </w:tabs>
        <w:rPr>
          <w:rFonts w:ascii="Times New Roman" w:hAnsi="Times New Roman"/>
          <w:b/>
          <w:sz w:val="24"/>
          <w:szCs w:val="24"/>
        </w:rPr>
      </w:pPr>
    </w:p>
    <w:p w14:paraId="41BB6D0A" w14:textId="7D4CD11F" w:rsidR="00F54557" w:rsidRDefault="00F54557" w:rsidP="00753D06">
      <w:pPr>
        <w:tabs>
          <w:tab w:val="left" w:pos="284"/>
        </w:tabs>
        <w:rPr>
          <w:rFonts w:ascii="Times New Roman" w:hAnsi="Times New Roman"/>
          <w:b/>
          <w:sz w:val="24"/>
          <w:szCs w:val="24"/>
        </w:rPr>
      </w:pPr>
    </w:p>
    <w:p w14:paraId="06FF80EF" w14:textId="77777777" w:rsidR="00F54557" w:rsidRDefault="00F54557" w:rsidP="00753D06">
      <w:pPr>
        <w:tabs>
          <w:tab w:val="left" w:pos="284"/>
        </w:tabs>
        <w:rPr>
          <w:rFonts w:ascii="Times New Roman" w:hAnsi="Times New Roman"/>
          <w:b/>
          <w:sz w:val="24"/>
          <w:szCs w:val="24"/>
        </w:rPr>
      </w:pPr>
    </w:p>
    <w:p w14:paraId="746EB221" w14:textId="786C7DE6" w:rsidR="00F54557" w:rsidRPr="00F54557" w:rsidRDefault="00F54557" w:rsidP="00EF0B52">
      <w:pPr>
        <w:pStyle w:val="paranormaltext"/>
        <w:numPr>
          <w:ilvl w:val="0"/>
          <w:numId w:val="5"/>
        </w:numPr>
        <w:shd w:val="clear" w:color="auto" w:fill="FFFFFF"/>
        <w:tabs>
          <w:tab w:val="left" w:pos="284"/>
          <w:tab w:val="left" w:pos="720"/>
        </w:tabs>
        <w:spacing w:before="0" w:beforeAutospacing="0" w:after="0" w:afterAutospacing="0" w:line="480" w:lineRule="auto"/>
        <w:ind w:left="714" w:hanging="357"/>
        <w:rPr>
          <w:b/>
        </w:rPr>
      </w:pPr>
      <w:r w:rsidRPr="00F54557">
        <w:rPr>
          <w:rFonts w:eastAsia="Calibri"/>
          <w:b/>
          <w:lang w:val="es-DO" w:eastAsia="en-US"/>
        </w:rPr>
        <w:t xml:space="preserve">Participación en las </w:t>
      </w:r>
      <w:r w:rsidRPr="00F54557">
        <w:rPr>
          <w:rFonts w:eastAsia="Calibri"/>
          <w:b/>
          <w:lang w:val="es-DO" w:eastAsia="en-US"/>
        </w:rPr>
        <w:t xml:space="preserve">reuniones </w:t>
      </w:r>
      <w:r w:rsidR="00873A1E">
        <w:rPr>
          <w:rFonts w:eastAsia="Calibri"/>
          <w:b/>
          <w:lang w:val="es-DO" w:eastAsia="en-US"/>
        </w:rPr>
        <w:t xml:space="preserve">Mesas Sectoriales </w:t>
      </w:r>
      <w:r w:rsidRPr="00F54557">
        <w:rPr>
          <w:rFonts w:eastAsia="Calibri"/>
          <w:b/>
          <w:lang w:val="es-DO" w:eastAsia="en-US"/>
        </w:rPr>
        <w:t>del proyecto de Reformas Sectoriales en la Administración Pública.</w:t>
      </w:r>
      <w:r w:rsidRPr="00F54557">
        <w:rPr>
          <w:rFonts w:eastAsia="Calibri"/>
          <w:b/>
          <w:lang w:val="es-DO" w:eastAsia="en-US"/>
        </w:rPr>
        <w:t xml:space="preserve"> </w:t>
      </w:r>
    </w:p>
    <w:p w14:paraId="684191BB" w14:textId="0ADBDA04" w:rsidR="00F54557" w:rsidRDefault="00727655" w:rsidP="00F54557">
      <w:pPr>
        <w:tabs>
          <w:tab w:val="left" w:pos="284"/>
        </w:tabs>
        <w:ind w:firstLine="709"/>
        <w:rPr>
          <w:rFonts w:ascii="Times New Roman" w:hAnsi="Times New Roman"/>
          <w:sz w:val="24"/>
          <w:szCs w:val="24"/>
        </w:rPr>
      </w:pPr>
      <w:r>
        <w:rPr>
          <w:rFonts w:ascii="Times New Roman" w:hAnsi="Times New Roman"/>
          <w:sz w:val="24"/>
          <w:szCs w:val="24"/>
        </w:rPr>
        <w:t>E</w:t>
      </w:r>
      <w:r w:rsidR="00F54557" w:rsidRPr="00F54557">
        <w:rPr>
          <w:rFonts w:ascii="Times New Roman" w:hAnsi="Times New Roman"/>
          <w:sz w:val="24"/>
          <w:szCs w:val="24"/>
        </w:rPr>
        <w:t xml:space="preserve">n el transcurso del año 2019 </w:t>
      </w:r>
      <w:r>
        <w:rPr>
          <w:rFonts w:ascii="Times New Roman" w:hAnsi="Times New Roman"/>
          <w:sz w:val="24"/>
          <w:szCs w:val="24"/>
        </w:rPr>
        <w:t xml:space="preserve">la CDC </w:t>
      </w:r>
      <w:r w:rsidR="00F54557">
        <w:rPr>
          <w:rFonts w:ascii="Times New Roman" w:hAnsi="Times New Roman"/>
          <w:sz w:val="24"/>
          <w:szCs w:val="24"/>
        </w:rPr>
        <w:t xml:space="preserve">participó en las reuniones </w:t>
      </w:r>
      <w:r w:rsidR="00397513">
        <w:rPr>
          <w:rFonts w:ascii="Times New Roman" w:hAnsi="Times New Roman"/>
          <w:sz w:val="24"/>
          <w:szCs w:val="24"/>
        </w:rPr>
        <w:t xml:space="preserve">coordinadas por el Ministerio de Administración Pública (MAP) y la asistencia técnica de la Organización para la Cooperación y el Desarrollo Económico (OCDE) </w:t>
      </w:r>
      <w:r w:rsidR="00F54557">
        <w:rPr>
          <w:rFonts w:ascii="Times New Roman" w:hAnsi="Times New Roman"/>
          <w:sz w:val="24"/>
          <w:szCs w:val="24"/>
        </w:rPr>
        <w:t xml:space="preserve">enmarcadas en el </w:t>
      </w:r>
      <w:r w:rsidR="00F54557" w:rsidRPr="00397513">
        <w:rPr>
          <w:rFonts w:ascii="Times New Roman" w:hAnsi="Times New Roman"/>
          <w:i/>
          <w:sz w:val="24"/>
          <w:szCs w:val="24"/>
        </w:rPr>
        <w:t>Proyecto Reformas Sectoriales en la Administración Pública</w:t>
      </w:r>
      <w:r w:rsidR="00F54557">
        <w:rPr>
          <w:rFonts w:ascii="Times New Roman" w:hAnsi="Times New Roman"/>
          <w:sz w:val="24"/>
          <w:szCs w:val="24"/>
        </w:rPr>
        <w:t xml:space="preserve">, el cual tiene el propósito de alcanzar y generar impactos </w:t>
      </w:r>
      <w:r w:rsidR="00397513">
        <w:rPr>
          <w:rFonts w:ascii="Times New Roman" w:hAnsi="Times New Roman"/>
          <w:sz w:val="24"/>
          <w:szCs w:val="24"/>
        </w:rPr>
        <w:t xml:space="preserve">significativos en la administración pública y la calidad de los servicios públicos de la República Dominicana, priorizando </w:t>
      </w:r>
      <w:r w:rsidR="00F54557">
        <w:rPr>
          <w:rFonts w:ascii="Times New Roman" w:hAnsi="Times New Roman"/>
          <w:sz w:val="24"/>
          <w:szCs w:val="24"/>
        </w:rPr>
        <w:t>cinco sectores dentro de</w:t>
      </w:r>
      <w:r w:rsidR="00397513">
        <w:rPr>
          <w:rFonts w:ascii="Times New Roman" w:hAnsi="Times New Roman"/>
          <w:sz w:val="24"/>
          <w:szCs w:val="24"/>
        </w:rPr>
        <w:t xml:space="preserve"> </w:t>
      </w:r>
      <w:r w:rsidR="00F54557">
        <w:rPr>
          <w:rFonts w:ascii="Times New Roman" w:hAnsi="Times New Roman"/>
          <w:sz w:val="24"/>
          <w:szCs w:val="24"/>
        </w:rPr>
        <w:t xml:space="preserve">los cuales se encuentran: Industria Comercio y </w:t>
      </w:r>
      <w:r w:rsidR="00397513">
        <w:rPr>
          <w:rFonts w:ascii="Times New Roman" w:hAnsi="Times New Roman"/>
          <w:sz w:val="24"/>
          <w:szCs w:val="24"/>
        </w:rPr>
        <w:t>Mipymes (MICM)</w:t>
      </w:r>
      <w:r w:rsidR="00F54557">
        <w:rPr>
          <w:rFonts w:ascii="Times New Roman" w:hAnsi="Times New Roman"/>
          <w:sz w:val="24"/>
          <w:szCs w:val="24"/>
        </w:rPr>
        <w:t>, Agropecuario, Protección Social, Agua Potable y Saneamiento y Seguridad Ciudadana.</w:t>
      </w:r>
    </w:p>
    <w:p w14:paraId="4B914D67" w14:textId="2976A590" w:rsidR="00F54557" w:rsidRPr="00F54557" w:rsidRDefault="00397513" w:rsidP="00F54557">
      <w:pPr>
        <w:tabs>
          <w:tab w:val="left" w:pos="284"/>
        </w:tabs>
        <w:ind w:firstLine="709"/>
        <w:rPr>
          <w:rFonts w:ascii="Times New Roman" w:hAnsi="Times New Roman"/>
          <w:sz w:val="24"/>
          <w:szCs w:val="24"/>
        </w:rPr>
      </w:pPr>
      <w:r>
        <w:rPr>
          <w:rFonts w:ascii="Times New Roman" w:hAnsi="Times New Roman"/>
          <w:sz w:val="24"/>
          <w:szCs w:val="24"/>
        </w:rPr>
        <w:t xml:space="preserve">La CDC como institución adscrita al MICM formó parte de la </w:t>
      </w:r>
      <w:r w:rsidR="00C129A9">
        <w:rPr>
          <w:rFonts w:ascii="Times New Roman" w:hAnsi="Times New Roman"/>
          <w:sz w:val="24"/>
          <w:szCs w:val="24"/>
        </w:rPr>
        <w:t>Mesa S</w:t>
      </w:r>
      <w:r>
        <w:rPr>
          <w:rFonts w:ascii="Times New Roman" w:hAnsi="Times New Roman"/>
          <w:sz w:val="24"/>
          <w:szCs w:val="24"/>
        </w:rPr>
        <w:t xml:space="preserve">ectorial de </w:t>
      </w:r>
      <w:r w:rsidR="00C129A9">
        <w:rPr>
          <w:rFonts w:ascii="Times New Roman" w:hAnsi="Times New Roman"/>
          <w:sz w:val="24"/>
          <w:szCs w:val="24"/>
        </w:rPr>
        <w:t>es</w:t>
      </w:r>
      <w:r w:rsidR="001A783C">
        <w:rPr>
          <w:rFonts w:ascii="Times New Roman" w:hAnsi="Times New Roman"/>
          <w:sz w:val="24"/>
          <w:szCs w:val="24"/>
        </w:rPr>
        <w:t>e</w:t>
      </w:r>
      <w:r>
        <w:rPr>
          <w:rFonts w:ascii="Times New Roman" w:hAnsi="Times New Roman"/>
          <w:sz w:val="24"/>
          <w:szCs w:val="24"/>
        </w:rPr>
        <w:t xml:space="preserve"> </w:t>
      </w:r>
      <w:r w:rsidR="00C129A9">
        <w:rPr>
          <w:rFonts w:ascii="Times New Roman" w:hAnsi="Times New Roman"/>
          <w:sz w:val="24"/>
          <w:szCs w:val="24"/>
        </w:rPr>
        <w:t>M</w:t>
      </w:r>
      <w:r>
        <w:rPr>
          <w:rFonts w:ascii="Times New Roman" w:hAnsi="Times New Roman"/>
          <w:sz w:val="24"/>
          <w:szCs w:val="24"/>
        </w:rPr>
        <w:t>inisterio</w:t>
      </w:r>
      <w:r w:rsidR="00C129A9">
        <w:rPr>
          <w:rFonts w:ascii="Times New Roman" w:hAnsi="Times New Roman"/>
          <w:sz w:val="24"/>
          <w:szCs w:val="24"/>
        </w:rPr>
        <w:t xml:space="preserve"> junto al Centro de Importación e Inversión de la República Dominicana (CEI-RD), Instituto </w:t>
      </w:r>
      <w:r w:rsidR="004E5DB9">
        <w:rPr>
          <w:rFonts w:ascii="Times New Roman" w:hAnsi="Times New Roman"/>
          <w:sz w:val="24"/>
          <w:szCs w:val="24"/>
        </w:rPr>
        <w:t>Dominicano para l</w:t>
      </w:r>
      <w:r w:rsidR="00C129A9">
        <w:rPr>
          <w:rFonts w:ascii="Times New Roman" w:hAnsi="Times New Roman"/>
          <w:sz w:val="24"/>
          <w:szCs w:val="24"/>
        </w:rPr>
        <w:t>a</w:t>
      </w:r>
      <w:r w:rsidR="004E5DB9">
        <w:rPr>
          <w:rFonts w:ascii="Times New Roman" w:hAnsi="Times New Roman"/>
          <w:sz w:val="24"/>
          <w:szCs w:val="24"/>
        </w:rPr>
        <w:t xml:space="preserve"> Calidad (INDOCAL), </w:t>
      </w:r>
      <w:r w:rsidR="00727655">
        <w:rPr>
          <w:rFonts w:ascii="Times New Roman" w:hAnsi="Times New Roman"/>
          <w:sz w:val="24"/>
          <w:szCs w:val="24"/>
        </w:rPr>
        <w:t xml:space="preserve">el </w:t>
      </w:r>
      <w:r w:rsidR="004E5DB9">
        <w:rPr>
          <w:rFonts w:ascii="Times New Roman" w:hAnsi="Times New Roman"/>
          <w:sz w:val="24"/>
          <w:szCs w:val="24"/>
        </w:rPr>
        <w:t xml:space="preserve">Consejo Nacional de Zonas Francas (CNZF), PROCONSUMIDOR, ODAC, </w:t>
      </w:r>
      <w:r w:rsidR="00727655">
        <w:rPr>
          <w:rFonts w:ascii="Times New Roman" w:hAnsi="Times New Roman"/>
          <w:sz w:val="24"/>
          <w:szCs w:val="24"/>
        </w:rPr>
        <w:t>PROCOMPETENCIA, entre otras entidades pertenecientes al sector industria y comercio. Los encuentros de las mesas</w:t>
      </w:r>
      <w:r>
        <w:rPr>
          <w:rFonts w:ascii="Times New Roman" w:hAnsi="Times New Roman"/>
          <w:sz w:val="24"/>
          <w:szCs w:val="24"/>
        </w:rPr>
        <w:t xml:space="preserve"> consistían en la</w:t>
      </w:r>
      <w:r w:rsidR="00727655">
        <w:rPr>
          <w:rFonts w:ascii="Times New Roman" w:hAnsi="Times New Roman"/>
          <w:sz w:val="24"/>
          <w:szCs w:val="24"/>
        </w:rPr>
        <w:t xml:space="preserve"> elaboración y </w:t>
      </w:r>
      <w:r>
        <w:rPr>
          <w:rFonts w:ascii="Times New Roman" w:hAnsi="Times New Roman"/>
          <w:sz w:val="24"/>
          <w:szCs w:val="24"/>
        </w:rPr>
        <w:t xml:space="preserve">presentación de propuestas significativas que conllevarán a mejorar el funcionamiento de las instituciones </w:t>
      </w:r>
      <w:r w:rsidR="00727655">
        <w:rPr>
          <w:rFonts w:ascii="Times New Roman" w:hAnsi="Times New Roman"/>
          <w:sz w:val="24"/>
          <w:szCs w:val="24"/>
        </w:rPr>
        <w:t>públicas de este sector</w:t>
      </w:r>
      <w:r>
        <w:rPr>
          <w:rFonts w:ascii="Times New Roman" w:hAnsi="Times New Roman"/>
          <w:sz w:val="24"/>
          <w:szCs w:val="24"/>
        </w:rPr>
        <w:t xml:space="preserve"> e impactarán en los ciudadanos.</w:t>
      </w:r>
      <w:r w:rsidR="00C129A9">
        <w:rPr>
          <w:rFonts w:ascii="Times New Roman" w:hAnsi="Times New Roman"/>
          <w:sz w:val="24"/>
          <w:szCs w:val="24"/>
        </w:rPr>
        <w:t xml:space="preserve"> </w:t>
      </w:r>
      <w:r w:rsidR="004E5DB9">
        <w:rPr>
          <w:rFonts w:ascii="Times New Roman" w:hAnsi="Times New Roman"/>
          <w:sz w:val="24"/>
          <w:szCs w:val="24"/>
        </w:rPr>
        <w:t>Para el mes de diciembre la OCDE presentó el informe ¨Hacia una reforma eficiente y sostenible de la administración pública en la República Dominicana¨ el cual contiene los resultados de las propuestas realizadas por cada un</w:t>
      </w:r>
      <w:r w:rsidR="00727655">
        <w:rPr>
          <w:rFonts w:ascii="Times New Roman" w:hAnsi="Times New Roman"/>
          <w:sz w:val="24"/>
          <w:szCs w:val="24"/>
        </w:rPr>
        <w:t xml:space="preserve">a de las mesas correspondientes a </w:t>
      </w:r>
      <w:r w:rsidR="004E5DB9">
        <w:rPr>
          <w:rFonts w:ascii="Times New Roman" w:hAnsi="Times New Roman"/>
          <w:sz w:val="24"/>
          <w:szCs w:val="24"/>
        </w:rPr>
        <w:t>los sectores priorizados.</w:t>
      </w:r>
    </w:p>
    <w:p w14:paraId="3C2FE776" w14:textId="1EB1CDCA" w:rsidR="0041758A" w:rsidRPr="00F72EFB" w:rsidRDefault="0041758A" w:rsidP="00753D06">
      <w:pPr>
        <w:tabs>
          <w:tab w:val="left" w:pos="284"/>
        </w:tabs>
        <w:rPr>
          <w:rFonts w:ascii="Times New Roman" w:hAnsi="Times New Roman"/>
          <w:b/>
          <w:sz w:val="24"/>
          <w:szCs w:val="24"/>
        </w:rPr>
      </w:pPr>
      <w:r w:rsidRPr="003474E1">
        <w:rPr>
          <w:rFonts w:ascii="Times New Roman" w:hAnsi="Times New Roman"/>
          <w:b/>
          <w:sz w:val="24"/>
          <w:szCs w:val="24"/>
        </w:rPr>
        <w:t>Reuniones</w:t>
      </w:r>
      <w:r w:rsidR="00727655">
        <w:rPr>
          <w:rFonts w:ascii="Times New Roman" w:hAnsi="Times New Roman"/>
          <w:b/>
          <w:sz w:val="24"/>
          <w:szCs w:val="24"/>
        </w:rPr>
        <w:t xml:space="preserve"> con Asociaciones: </w:t>
      </w:r>
    </w:p>
    <w:p w14:paraId="738B3D0E" w14:textId="3BB584B7" w:rsidR="001765DB" w:rsidRDefault="00F72EFB" w:rsidP="00753D06">
      <w:pPr>
        <w:rPr>
          <w:rFonts w:ascii="Times New Roman" w:hAnsi="Times New Roman"/>
          <w:color w:val="FF0000"/>
          <w:sz w:val="24"/>
          <w:szCs w:val="24"/>
        </w:rPr>
      </w:pPr>
      <w:r>
        <w:rPr>
          <w:rFonts w:ascii="Times New Roman" w:hAnsi="Times New Roman"/>
          <w:sz w:val="24"/>
          <w:szCs w:val="24"/>
        </w:rPr>
        <w:tab/>
        <w:t xml:space="preserve">La CDC sostuvo diferentes </w:t>
      </w:r>
      <w:r w:rsidR="0041758A" w:rsidRPr="0041758A">
        <w:rPr>
          <w:rFonts w:ascii="Times New Roman" w:hAnsi="Times New Roman"/>
          <w:sz w:val="24"/>
          <w:szCs w:val="24"/>
        </w:rPr>
        <w:t xml:space="preserve">reuniones con las autoridades de la Asociación de Industrias de la Rep. Dom. (AIRD) y del Consejo Nacional de la Empresa Privada (CONEP), </w:t>
      </w:r>
      <w:r w:rsidR="001765DB">
        <w:rPr>
          <w:rFonts w:ascii="Times New Roman" w:hAnsi="Times New Roman"/>
          <w:sz w:val="24"/>
          <w:szCs w:val="24"/>
        </w:rPr>
        <w:t xml:space="preserve">las mismas se realizaron </w:t>
      </w:r>
      <w:r w:rsidR="00F806C0">
        <w:rPr>
          <w:rFonts w:ascii="Times New Roman" w:hAnsi="Times New Roman"/>
          <w:sz w:val="24"/>
          <w:szCs w:val="24"/>
        </w:rPr>
        <w:t>con el objetivo de sostener un acercamiento con los representantes de los sectores productivos nacionales para reiterar la disponibilidad de la CDC en los temas objeto de su competencia,</w:t>
      </w:r>
      <w:r w:rsidR="001765DB">
        <w:rPr>
          <w:rFonts w:ascii="Times New Roman" w:hAnsi="Times New Roman"/>
          <w:sz w:val="24"/>
          <w:szCs w:val="24"/>
        </w:rPr>
        <w:t xml:space="preserve"> </w:t>
      </w:r>
      <w:r w:rsidR="0041758A" w:rsidRPr="0041758A">
        <w:rPr>
          <w:rFonts w:ascii="Times New Roman" w:hAnsi="Times New Roman"/>
          <w:sz w:val="24"/>
          <w:szCs w:val="24"/>
        </w:rPr>
        <w:t>en fechas 17 de junio y 18 de septiembre del año 2019, respectivamente</w:t>
      </w:r>
      <w:r w:rsidR="0041758A" w:rsidRPr="00A81058">
        <w:rPr>
          <w:rFonts w:ascii="Times New Roman" w:hAnsi="Times New Roman"/>
          <w:color w:val="FF0000"/>
          <w:sz w:val="24"/>
          <w:szCs w:val="24"/>
        </w:rPr>
        <w:t>.</w:t>
      </w:r>
    </w:p>
    <w:p w14:paraId="3DB14183" w14:textId="3D5841F0" w:rsidR="00727655" w:rsidRDefault="00727655" w:rsidP="00753D06">
      <w:pPr>
        <w:rPr>
          <w:rFonts w:ascii="Times New Roman" w:hAnsi="Times New Roman"/>
          <w:color w:val="FF0000"/>
          <w:sz w:val="24"/>
          <w:szCs w:val="24"/>
        </w:rPr>
      </w:pPr>
    </w:p>
    <w:p w14:paraId="7DE6693A" w14:textId="0F7069FC" w:rsidR="00727655" w:rsidRDefault="00727655" w:rsidP="00753D06">
      <w:pPr>
        <w:rPr>
          <w:rFonts w:ascii="Times New Roman" w:hAnsi="Times New Roman"/>
          <w:color w:val="FF0000"/>
          <w:sz w:val="24"/>
          <w:szCs w:val="24"/>
        </w:rPr>
      </w:pPr>
    </w:p>
    <w:p w14:paraId="669EA456" w14:textId="4F31D12C" w:rsidR="00727655" w:rsidRDefault="00727655" w:rsidP="00753D06">
      <w:pPr>
        <w:rPr>
          <w:rFonts w:ascii="Times New Roman" w:hAnsi="Times New Roman"/>
          <w:color w:val="FF0000"/>
          <w:sz w:val="24"/>
          <w:szCs w:val="24"/>
        </w:rPr>
      </w:pPr>
    </w:p>
    <w:p w14:paraId="453275FA" w14:textId="2C97546C" w:rsidR="00727655" w:rsidRDefault="00727655" w:rsidP="00753D06">
      <w:pPr>
        <w:rPr>
          <w:rFonts w:ascii="Times New Roman" w:hAnsi="Times New Roman"/>
          <w:color w:val="FF0000"/>
          <w:sz w:val="24"/>
          <w:szCs w:val="24"/>
        </w:rPr>
      </w:pPr>
    </w:p>
    <w:p w14:paraId="448E8249" w14:textId="0152EC89" w:rsidR="00727655" w:rsidRDefault="00727655" w:rsidP="00753D06">
      <w:pPr>
        <w:rPr>
          <w:rFonts w:ascii="Times New Roman" w:hAnsi="Times New Roman"/>
          <w:color w:val="FF0000"/>
          <w:sz w:val="24"/>
          <w:szCs w:val="24"/>
        </w:rPr>
      </w:pPr>
    </w:p>
    <w:p w14:paraId="6548F512" w14:textId="6A1C3247" w:rsidR="00727655" w:rsidRDefault="00727655" w:rsidP="00753D06">
      <w:pPr>
        <w:rPr>
          <w:rFonts w:ascii="Times New Roman" w:hAnsi="Times New Roman"/>
          <w:color w:val="FF0000"/>
          <w:sz w:val="24"/>
          <w:szCs w:val="24"/>
        </w:rPr>
      </w:pPr>
    </w:p>
    <w:p w14:paraId="56C1C767" w14:textId="47AA78F0" w:rsidR="00727655" w:rsidRDefault="00727655" w:rsidP="00753D06">
      <w:pPr>
        <w:rPr>
          <w:rFonts w:ascii="Times New Roman" w:hAnsi="Times New Roman"/>
          <w:color w:val="FF0000"/>
          <w:sz w:val="24"/>
          <w:szCs w:val="24"/>
        </w:rPr>
      </w:pPr>
    </w:p>
    <w:p w14:paraId="71EE613B" w14:textId="022DCB60" w:rsidR="00727655" w:rsidRDefault="00727655" w:rsidP="00753D06">
      <w:pPr>
        <w:rPr>
          <w:rFonts w:ascii="Times New Roman" w:hAnsi="Times New Roman"/>
          <w:color w:val="FF0000"/>
          <w:sz w:val="24"/>
          <w:szCs w:val="24"/>
        </w:rPr>
      </w:pPr>
    </w:p>
    <w:p w14:paraId="31DFE397" w14:textId="05919484" w:rsidR="00727655" w:rsidRDefault="00727655" w:rsidP="00753D06">
      <w:pPr>
        <w:rPr>
          <w:rFonts w:ascii="Times New Roman" w:hAnsi="Times New Roman"/>
          <w:color w:val="FF0000"/>
          <w:sz w:val="24"/>
          <w:szCs w:val="24"/>
        </w:rPr>
      </w:pPr>
    </w:p>
    <w:p w14:paraId="3CFB4D97" w14:textId="5F8CA911" w:rsidR="00727655" w:rsidRDefault="00727655" w:rsidP="00753D06">
      <w:pPr>
        <w:rPr>
          <w:rFonts w:ascii="Times New Roman" w:hAnsi="Times New Roman"/>
          <w:color w:val="FF0000"/>
          <w:sz w:val="24"/>
          <w:szCs w:val="24"/>
        </w:rPr>
      </w:pPr>
    </w:p>
    <w:p w14:paraId="323ECB8A" w14:textId="7AC2095D" w:rsidR="00727655" w:rsidRDefault="00727655" w:rsidP="00753D06">
      <w:pPr>
        <w:rPr>
          <w:rFonts w:ascii="Times New Roman" w:hAnsi="Times New Roman"/>
          <w:color w:val="FF0000"/>
          <w:sz w:val="24"/>
          <w:szCs w:val="24"/>
        </w:rPr>
      </w:pPr>
    </w:p>
    <w:p w14:paraId="00EE3511" w14:textId="7520C94A" w:rsidR="00727655" w:rsidRDefault="00727655" w:rsidP="00753D06">
      <w:pPr>
        <w:rPr>
          <w:rFonts w:ascii="Times New Roman" w:hAnsi="Times New Roman"/>
          <w:color w:val="FF0000"/>
          <w:sz w:val="24"/>
          <w:szCs w:val="24"/>
        </w:rPr>
      </w:pPr>
    </w:p>
    <w:p w14:paraId="05D716C5" w14:textId="77777777" w:rsidR="00727655" w:rsidRPr="00A81058" w:rsidRDefault="00727655" w:rsidP="00753D06">
      <w:pPr>
        <w:rPr>
          <w:color w:val="FF0000"/>
        </w:rPr>
      </w:pPr>
    </w:p>
    <w:p w14:paraId="25B85BE4" w14:textId="72BD486F" w:rsidR="00021317" w:rsidRPr="0073638D" w:rsidRDefault="00E77852" w:rsidP="00753D06">
      <w:pPr>
        <w:pStyle w:val="Ttulo1"/>
        <w:ind w:firstLine="0"/>
      </w:pPr>
      <w:bookmarkStart w:id="182" w:name="_Toc24463508"/>
      <w:bookmarkStart w:id="183" w:name="_Toc27060735"/>
      <w:r>
        <w:t xml:space="preserve">4. </w:t>
      </w:r>
      <w:r w:rsidR="008C6A5D" w:rsidRPr="0073638D">
        <w:t>Gestión Interna</w:t>
      </w:r>
      <w:bookmarkEnd w:id="182"/>
      <w:bookmarkEnd w:id="183"/>
      <w:r w:rsidR="0081730A">
        <w:t xml:space="preserve"> </w:t>
      </w:r>
      <w:r w:rsidR="0081730A">
        <w:rPr>
          <w:color w:val="FF0000"/>
          <w:sz w:val="22"/>
          <w:szCs w:val="22"/>
        </w:rPr>
        <w:t xml:space="preserve"> </w:t>
      </w:r>
    </w:p>
    <w:p w14:paraId="135F9D31" w14:textId="231411BD" w:rsidR="00600E39" w:rsidRDefault="001C109D" w:rsidP="00753D06">
      <w:pPr>
        <w:pStyle w:val="Ttulo3"/>
      </w:pPr>
      <w:bookmarkStart w:id="184" w:name="_Toc496520436"/>
      <w:bookmarkStart w:id="185" w:name="_Toc498001731"/>
      <w:bookmarkStart w:id="186" w:name="_Toc498001994"/>
      <w:bookmarkStart w:id="187" w:name="_Toc24463509"/>
      <w:bookmarkStart w:id="188" w:name="_Toc27060736"/>
      <w:r>
        <w:t xml:space="preserve">4.1 </w:t>
      </w:r>
      <w:r w:rsidR="00600E39" w:rsidRPr="00DC2E2F">
        <w:t>Desempeño físico y Financiero del Presupuesto</w:t>
      </w:r>
      <w:bookmarkEnd w:id="184"/>
      <w:bookmarkEnd w:id="185"/>
      <w:bookmarkEnd w:id="186"/>
      <w:bookmarkEnd w:id="187"/>
      <w:bookmarkEnd w:id="188"/>
    </w:p>
    <w:tbl>
      <w:tblPr>
        <w:tblStyle w:val="Tabladecuadrcula5oscura-nfasis1"/>
        <w:tblW w:w="0" w:type="auto"/>
        <w:tblLook w:val="04A0" w:firstRow="1" w:lastRow="0" w:firstColumn="1" w:lastColumn="0" w:noHBand="0" w:noVBand="1"/>
      </w:tblPr>
      <w:tblGrid>
        <w:gridCol w:w="6091"/>
        <w:gridCol w:w="1596"/>
      </w:tblGrid>
      <w:tr w:rsidR="00E77852" w:rsidRPr="00E77852" w14:paraId="796D368F" w14:textId="77777777" w:rsidTr="00DC0F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F591FD1" w14:textId="6EDC53F8" w:rsidR="00E77852" w:rsidRPr="00E77852" w:rsidRDefault="00DC0FA9" w:rsidP="00DC0FA9">
            <w:pPr>
              <w:ind w:firstLine="0"/>
              <w:jc w:val="center"/>
              <w:rPr>
                <w:rFonts w:ascii="Times New Roman" w:hAnsi="Times New Roman"/>
                <w:sz w:val="24"/>
                <w:szCs w:val="24"/>
              </w:rPr>
            </w:pPr>
            <w:r>
              <w:rPr>
                <w:rFonts w:ascii="Times New Roman" w:hAnsi="Times New Roman"/>
                <w:sz w:val="24"/>
                <w:szCs w:val="24"/>
              </w:rPr>
              <w:t>Descripción</w:t>
            </w:r>
          </w:p>
        </w:tc>
        <w:tc>
          <w:tcPr>
            <w:tcW w:w="1582" w:type="dxa"/>
          </w:tcPr>
          <w:p w14:paraId="19269D4C" w14:textId="35B4666C" w:rsidR="00E77852" w:rsidRPr="00E77852" w:rsidRDefault="00DC0FA9" w:rsidP="00E77852">
            <w:pPr>
              <w:ind w:firstLine="0"/>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Monto (RD$)</w:t>
            </w:r>
          </w:p>
        </w:tc>
      </w:tr>
      <w:tr w:rsidR="00DC0FA9" w:rsidRPr="00E77852" w14:paraId="5A3F6ACF" w14:textId="77777777" w:rsidTr="00DC0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9C40D57" w14:textId="271522F7" w:rsidR="00DC0FA9" w:rsidRPr="00E77852" w:rsidRDefault="00DC0FA9" w:rsidP="00DC0FA9">
            <w:pPr>
              <w:ind w:firstLine="0"/>
              <w:rPr>
                <w:rFonts w:ascii="Times New Roman" w:hAnsi="Times New Roman"/>
                <w:sz w:val="24"/>
                <w:szCs w:val="24"/>
              </w:rPr>
            </w:pPr>
            <w:r w:rsidRPr="00E77852">
              <w:rPr>
                <w:rFonts w:ascii="Times New Roman" w:hAnsi="Times New Roman"/>
                <w:sz w:val="24"/>
                <w:szCs w:val="24"/>
              </w:rPr>
              <w:t>Presupuesto asignado para el periodo enero - diciembre de 2019</w:t>
            </w:r>
          </w:p>
        </w:tc>
        <w:tc>
          <w:tcPr>
            <w:tcW w:w="1582" w:type="dxa"/>
            <w:vAlign w:val="center"/>
          </w:tcPr>
          <w:p w14:paraId="7140B3D2" w14:textId="40300D6E" w:rsidR="00DC0FA9" w:rsidRPr="00DC0FA9" w:rsidRDefault="00DC0FA9" w:rsidP="00DC0FA9">
            <w:pPr>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DC0FA9">
              <w:rPr>
                <w:rFonts w:ascii="Times New Roman" w:hAnsi="Times New Roman"/>
                <w:b/>
                <w:bCs/>
                <w:sz w:val="24"/>
                <w:szCs w:val="24"/>
              </w:rPr>
              <w:t>69,876,263.00</w:t>
            </w:r>
          </w:p>
        </w:tc>
      </w:tr>
      <w:tr w:rsidR="00DC0FA9" w:rsidRPr="00E77852" w14:paraId="4DF5C8AD" w14:textId="77777777" w:rsidTr="00DC0FA9">
        <w:tc>
          <w:tcPr>
            <w:cnfStyle w:val="001000000000" w:firstRow="0" w:lastRow="0" w:firstColumn="1" w:lastColumn="0" w:oddVBand="0" w:evenVBand="0" w:oddHBand="0" w:evenHBand="0" w:firstRowFirstColumn="0" w:firstRowLastColumn="0" w:lastRowFirstColumn="0" w:lastRowLastColumn="0"/>
            <w:tcW w:w="6091" w:type="dxa"/>
          </w:tcPr>
          <w:p w14:paraId="6DD316DD" w14:textId="659717DD" w:rsidR="00DC0FA9" w:rsidRPr="00E77852" w:rsidRDefault="00DC0FA9" w:rsidP="00DC0FA9">
            <w:pPr>
              <w:ind w:firstLine="0"/>
              <w:rPr>
                <w:rFonts w:ascii="Times New Roman" w:hAnsi="Times New Roman"/>
                <w:sz w:val="24"/>
                <w:szCs w:val="24"/>
              </w:rPr>
            </w:pPr>
            <w:r w:rsidRPr="00E77852">
              <w:rPr>
                <w:rFonts w:ascii="Times New Roman" w:hAnsi="Times New Roman"/>
                <w:sz w:val="24"/>
                <w:szCs w:val="24"/>
              </w:rPr>
              <w:t>Ejecución presupuestal proyectada al mes de diciembre</w:t>
            </w:r>
          </w:p>
        </w:tc>
        <w:tc>
          <w:tcPr>
            <w:tcW w:w="1582" w:type="dxa"/>
            <w:vAlign w:val="center"/>
          </w:tcPr>
          <w:p w14:paraId="5621137F" w14:textId="126B9613" w:rsidR="00DC0FA9" w:rsidRPr="00DC0FA9" w:rsidRDefault="00DC0FA9" w:rsidP="00DC0FA9">
            <w:pPr>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C0FA9">
              <w:rPr>
                <w:rFonts w:ascii="Times New Roman" w:hAnsi="Times New Roman"/>
                <w:b/>
                <w:bCs/>
                <w:sz w:val="24"/>
                <w:szCs w:val="24"/>
              </w:rPr>
              <w:t>67,404,348.00</w:t>
            </w:r>
          </w:p>
        </w:tc>
      </w:tr>
      <w:tr w:rsidR="00DC0FA9" w:rsidRPr="00E77852" w14:paraId="31DA37AC" w14:textId="77777777" w:rsidTr="00DC0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69207102" w14:textId="577ABECC" w:rsidR="00DC0FA9" w:rsidRPr="00E77852" w:rsidRDefault="00DC0FA9" w:rsidP="00DC0FA9">
            <w:pPr>
              <w:ind w:firstLine="0"/>
              <w:rPr>
                <w:rFonts w:ascii="Times New Roman" w:hAnsi="Times New Roman"/>
                <w:sz w:val="24"/>
                <w:szCs w:val="24"/>
              </w:rPr>
            </w:pPr>
            <w:r w:rsidRPr="00E77852">
              <w:rPr>
                <w:rFonts w:ascii="Times New Roman" w:hAnsi="Times New Roman"/>
                <w:sz w:val="24"/>
                <w:szCs w:val="24"/>
              </w:rPr>
              <w:t>Cuadros Ejecución física y financiera de proyectos de Inversión Pública</w:t>
            </w:r>
          </w:p>
        </w:tc>
        <w:tc>
          <w:tcPr>
            <w:tcW w:w="1582" w:type="dxa"/>
            <w:vAlign w:val="center"/>
          </w:tcPr>
          <w:p w14:paraId="1C9C439A" w14:textId="364C40B8" w:rsidR="00DC0FA9" w:rsidRPr="00DC0FA9" w:rsidRDefault="00DC0FA9" w:rsidP="00DC0FA9">
            <w:pPr>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C0FA9">
              <w:rPr>
                <w:rFonts w:ascii="Times New Roman" w:hAnsi="Times New Roman"/>
                <w:b/>
                <w:bCs/>
                <w:sz w:val="24"/>
                <w:szCs w:val="24"/>
              </w:rPr>
              <w:t>N/A</w:t>
            </w:r>
          </w:p>
        </w:tc>
      </w:tr>
      <w:tr w:rsidR="00DC0FA9" w:rsidRPr="00E77852" w14:paraId="31ADC80B" w14:textId="77777777" w:rsidTr="00DC0FA9">
        <w:tc>
          <w:tcPr>
            <w:cnfStyle w:val="001000000000" w:firstRow="0" w:lastRow="0" w:firstColumn="1" w:lastColumn="0" w:oddVBand="0" w:evenVBand="0" w:oddHBand="0" w:evenHBand="0" w:firstRowFirstColumn="0" w:firstRowLastColumn="0" w:lastRowFirstColumn="0" w:lastRowLastColumn="0"/>
            <w:tcW w:w="6091" w:type="dxa"/>
          </w:tcPr>
          <w:p w14:paraId="1B969B53" w14:textId="214191CE" w:rsidR="00DC0FA9" w:rsidRPr="00E77852" w:rsidRDefault="00DC0FA9" w:rsidP="00DC0FA9">
            <w:pPr>
              <w:ind w:firstLine="0"/>
              <w:rPr>
                <w:rFonts w:ascii="Times New Roman" w:hAnsi="Times New Roman"/>
                <w:sz w:val="24"/>
                <w:szCs w:val="24"/>
              </w:rPr>
            </w:pPr>
            <w:r w:rsidRPr="00E77852">
              <w:rPr>
                <w:rFonts w:ascii="Times New Roman" w:hAnsi="Times New Roman"/>
                <w:sz w:val="24"/>
                <w:szCs w:val="24"/>
              </w:rPr>
              <w:t>Ingresos Provenientes de Recaudaciones por Otros Conceptos</w:t>
            </w:r>
          </w:p>
        </w:tc>
        <w:tc>
          <w:tcPr>
            <w:tcW w:w="1582" w:type="dxa"/>
            <w:vAlign w:val="center"/>
          </w:tcPr>
          <w:p w14:paraId="7BD190D2" w14:textId="33229408" w:rsidR="00DC0FA9" w:rsidRPr="00DC0FA9" w:rsidRDefault="00DC0FA9" w:rsidP="00DC0FA9">
            <w:pPr>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C0FA9">
              <w:rPr>
                <w:rFonts w:ascii="Times New Roman" w:hAnsi="Times New Roman"/>
                <w:b/>
                <w:bCs/>
                <w:sz w:val="24"/>
                <w:szCs w:val="24"/>
              </w:rPr>
              <w:t>173,360.00</w:t>
            </w:r>
          </w:p>
        </w:tc>
      </w:tr>
      <w:tr w:rsidR="00DC0FA9" w:rsidRPr="00E77852" w14:paraId="2C50A0F8" w14:textId="77777777" w:rsidTr="00DC0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5B636C31" w14:textId="4A21B6E7" w:rsidR="00DC0FA9" w:rsidRPr="00E77852" w:rsidRDefault="00DC0FA9" w:rsidP="00DC0FA9">
            <w:pPr>
              <w:ind w:firstLine="0"/>
              <w:rPr>
                <w:rFonts w:ascii="Times New Roman" w:hAnsi="Times New Roman"/>
                <w:sz w:val="24"/>
                <w:szCs w:val="24"/>
              </w:rPr>
            </w:pPr>
            <w:r w:rsidRPr="00E77852">
              <w:rPr>
                <w:rFonts w:ascii="Times New Roman" w:hAnsi="Times New Roman"/>
                <w:sz w:val="24"/>
                <w:szCs w:val="24"/>
              </w:rPr>
              <w:t>Pasivos al 30 de noviembre de 2019</w:t>
            </w:r>
          </w:p>
        </w:tc>
        <w:tc>
          <w:tcPr>
            <w:tcW w:w="1582" w:type="dxa"/>
            <w:vAlign w:val="center"/>
          </w:tcPr>
          <w:p w14:paraId="103A6C12" w14:textId="3559B48A" w:rsidR="00DC0FA9" w:rsidRPr="00DC0FA9" w:rsidRDefault="00DC0FA9" w:rsidP="00DC0FA9">
            <w:pPr>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DC0FA9">
              <w:rPr>
                <w:rFonts w:ascii="Times New Roman" w:hAnsi="Times New Roman"/>
                <w:b/>
                <w:bCs/>
                <w:sz w:val="24"/>
                <w:szCs w:val="24"/>
              </w:rPr>
              <w:t>616,621.00</w:t>
            </w:r>
          </w:p>
        </w:tc>
      </w:tr>
    </w:tbl>
    <w:p w14:paraId="613F4F02" w14:textId="77777777" w:rsidR="00C541F7" w:rsidRPr="00654169" w:rsidRDefault="00C541F7" w:rsidP="00753D06">
      <w:pPr>
        <w:spacing w:line="240" w:lineRule="auto"/>
        <w:ind w:firstLine="502"/>
        <w:rPr>
          <w:rFonts w:ascii="Times New Roman" w:eastAsia="SimSun" w:hAnsi="Times New Roman" w:cs="Mangal"/>
          <w:b/>
          <w:bCs/>
          <w:sz w:val="24"/>
          <w:szCs w:val="24"/>
          <w:lang w:eastAsia="zh-CN" w:bidi="hi-IN"/>
        </w:rPr>
      </w:pPr>
    </w:p>
    <w:p w14:paraId="6BC35F47" w14:textId="77DBF43F" w:rsidR="00600E39" w:rsidRPr="00DC2E2F" w:rsidRDefault="001C109D" w:rsidP="00753D06">
      <w:pPr>
        <w:pStyle w:val="Ttulo3"/>
      </w:pPr>
      <w:bookmarkStart w:id="189" w:name="_Toc496520437"/>
      <w:bookmarkStart w:id="190" w:name="_Toc27060737"/>
      <w:bookmarkStart w:id="191" w:name="_Toc498001732"/>
      <w:bookmarkStart w:id="192" w:name="_Toc498001995"/>
      <w:bookmarkStart w:id="193" w:name="_Toc24463510"/>
      <w:r>
        <w:t xml:space="preserve">4.2 </w:t>
      </w:r>
      <w:r w:rsidR="00600E39" w:rsidRPr="00DC2E2F">
        <w:t>Contrataciones y Adquisiciones</w:t>
      </w:r>
      <w:bookmarkEnd w:id="189"/>
      <w:bookmarkEnd w:id="190"/>
      <w:r w:rsidR="009947A1">
        <w:t xml:space="preserve"> </w:t>
      </w:r>
      <w:bookmarkEnd w:id="191"/>
      <w:bookmarkEnd w:id="192"/>
      <w:bookmarkEnd w:id="193"/>
    </w:p>
    <w:p w14:paraId="7FA5D80F" w14:textId="77777777" w:rsidR="003D40DF" w:rsidRPr="00DC0FA9" w:rsidRDefault="003D40DF" w:rsidP="00753D06">
      <w:pPr>
        <w:ind w:firstLine="0"/>
        <w:rPr>
          <w:rFonts w:ascii="Times New Roman" w:hAnsi="Times New Roman"/>
          <w:sz w:val="24"/>
          <w:szCs w:val="24"/>
          <w:lang w:val="es-ES"/>
        </w:rPr>
      </w:pPr>
    </w:p>
    <w:p w14:paraId="2B50C6C1" w14:textId="180BA45E" w:rsidR="00600E39" w:rsidRDefault="009947A1" w:rsidP="00753D06">
      <w:pPr>
        <w:ind w:firstLine="720"/>
        <w:rPr>
          <w:rFonts w:ascii="Times New Roman" w:hAnsi="Times New Roman"/>
          <w:sz w:val="24"/>
          <w:szCs w:val="24"/>
          <w:lang w:val="es-ES"/>
        </w:rPr>
      </w:pPr>
      <w:r>
        <w:rPr>
          <w:rFonts w:ascii="Times New Roman" w:hAnsi="Times New Roman"/>
          <w:sz w:val="24"/>
          <w:szCs w:val="24"/>
          <w:lang w:val="es-ES"/>
        </w:rPr>
        <w:t>La sección de compras y contrataciones del</w:t>
      </w:r>
      <w:r w:rsidR="00600E39" w:rsidRPr="00654169">
        <w:rPr>
          <w:rFonts w:ascii="Times New Roman" w:hAnsi="Times New Roman"/>
          <w:sz w:val="24"/>
          <w:szCs w:val="24"/>
          <w:lang w:val="es-ES"/>
        </w:rPr>
        <w:t xml:space="preserve"> Departamento Administrativo y Financiero de la</w:t>
      </w:r>
      <w:r>
        <w:rPr>
          <w:rFonts w:ascii="Times New Roman" w:hAnsi="Times New Roman"/>
          <w:sz w:val="24"/>
          <w:szCs w:val="24"/>
          <w:lang w:val="es-ES"/>
        </w:rPr>
        <w:t xml:space="preserve"> CDC</w:t>
      </w:r>
      <w:r w:rsidR="00600E39" w:rsidRPr="000C6EE6">
        <w:rPr>
          <w:rFonts w:ascii="Times New Roman" w:hAnsi="Times New Roman"/>
          <w:sz w:val="24"/>
          <w:szCs w:val="24"/>
          <w:lang w:val="es-ES"/>
        </w:rPr>
        <w:t xml:space="preserve">, es el área ejecutora de la adquisición de bienes y servicios de esta institución, apegados a la Ley </w:t>
      </w:r>
      <w:r w:rsidR="00600E39">
        <w:rPr>
          <w:rFonts w:ascii="Times New Roman" w:hAnsi="Times New Roman"/>
          <w:sz w:val="24"/>
          <w:szCs w:val="24"/>
          <w:lang w:val="es-ES"/>
        </w:rPr>
        <w:t xml:space="preserve">No. </w:t>
      </w:r>
      <w:r w:rsidR="00600E39" w:rsidRPr="000C6EE6">
        <w:rPr>
          <w:rFonts w:ascii="Times New Roman" w:hAnsi="Times New Roman"/>
          <w:sz w:val="24"/>
          <w:szCs w:val="24"/>
          <w:lang w:val="es-ES"/>
        </w:rPr>
        <w:t>340-06 sobre compras y contrataciones dirigida por la Dirección General de Contrataciones Públicas (DGCP).</w:t>
      </w:r>
    </w:p>
    <w:p w14:paraId="647F6B70" w14:textId="1072B913" w:rsidR="00600E39" w:rsidRPr="00DC2E2F" w:rsidRDefault="001C109D" w:rsidP="00753D06">
      <w:pPr>
        <w:pStyle w:val="Ttulo3"/>
      </w:pPr>
      <w:bookmarkStart w:id="194" w:name="_Toc498001733"/>
      <w:bookmarkStart w:id="195" w:name="_Toc498001996"/>
      <w:bookmarkStart w:id="196" w:name="_Toc24463511"/>
      <w:bookmarkStart w:id="197" w:name="_Toc27060738"/>
      <w:r>
        <w:t xml:space="preserve">4.3 </w:t>
      </w:r>
      <w:r w:rsidR="00600E39" w:rsidRPr="00DC2E2F">
        <w:t xml:space="preserve">Resumen de compras y contrataciones realizadas en el período enero – </w:t>
      </w:r>
      <w:r w:rsidR="007D62A3">
        <w:t>noviembre</w:t>
      </w:r>
      <w:r w:rsidR="00600E39" w:rsidRPr="00DC2E2F">
        <w:t xml:space="preserve"> 201</w:t>
      </w:r>
      <w:r w:rsidR="003D40DF" w:rsidRPr="00DC2E2F">
        <w:t>9</w:t>
      </w:r>
      <w:r w:rsidR="00600E39" w:rsidRPr="00DC2E2F">
        <w:t>.</w:t>
      </w:r>
      <w:bookmarkEnd w:id="194"/>
      <w:bookmarkEnd w:id="195"/>
      <w:bookmarkEnd w:id="196"/>
      <w:bookmarkEnd w:id="197"/>
      <w:r w:rsidR="00282960" w:rsidRPr="00DC2E2F">
        <w:t xml:space="preserve">  </w:t>
      </w:r>
    </w:p>
    <w:p w14:paraId="0749904B" w14:textId="77777777" w:rsidR="00600E39" w:rsidRPr="00C541F7" w:rsidRDefault="00600E39" w:rsidP="00753D06">
      <w:pPr>
        <w:pStyle w:val="Prrafodelista"/>
        <w:rPr>
          <w:rFonts w:ascii="Times New Roman" w:hAnsi="Times New Roman"/>
          <w:b/>
          <w:sz w:val="2"/>
          <w:szCs w:val="24"/>
        </w:rPr>
      </w:pPr>
    </w:p>
    <w:p w14:paraId="07CCF330" w14:textId="65DD762C" w:rsidR="00375E65" w:rsidRPr="00747E01" w:rsidRDefault="00375E65" w:rsidP="00AA2F88">
      <w:pPr>
        <w:pStyle w:val="Prrafodelista"/>
        <w:numPr>
          <w:ilvl w:val="0"/>
          <w:numId w:val="1"/>
        </w:numPr>
        <w:spacing w:line="240" w:lineRule="auto"/>
        <w:rPr>
          <w:rFonts w:ascii="Times New Roman" w:hAnsi="Times New Roman"/>
          <w:b/>
          <w:sz w:val="24"/>
          <w:szCs w:val="24"/>
        </w:rPr>
      </w:pPr>
      <w:r w:rsidRPr="00747E01">
        <w:rPr>
          <w:rFonts w:ascii="Times New Roman" w:hAnsi="Times New Roman"/>
          <w:b/>
          <w:sz w:val="24"/>
          <w:szCs w:val="24"/>
        </w:rPr>
        <w:t xml:space="preserve">Licitaciones realizadas en el período enero – </w:t>
      </w:r>
      <w:r w:rsidR="00EA5921" w:rsidRPr="00EA5921">
        <w:rPr>
          <w:rFonts w:ascii="Times New Roman" w:hAnsi="Times New Roman"/>
          <w:b/>
          <w:sz w:val="24"/>
          <w:szCs w:val="24"/>
        </w:rPr>
        <w:t>noviembre</w:t>
      </w:r>
      <w:r w:rsidRPr="00747E01">
        <w:rPr>
          <w:rFonts w:ascii="Times New Roman" w:hAnsi="Times New Roman"/>
          <w:b/>
          <w:sz w:val="24"/>
          <w:szCs w:val="24"/>
        </w:rPr>
        <w:t xml:space="preserve"> 201</w:t>
      </w:r>
      <w:r w:rsidR="003D40DF">
        <w:rPr>
          <w:rFonts w:ascii="Times New Roman" w:hAnsi="Times New Roman"/>
          <w:b/>
          <w:sz w:val="24"/>
          <w:szCs w:val="24"/>
        </w:rPr>
        <w:t>9</w:t>
      </w:r>
    </w:p>
    <w:p w14:paraId="5C9A1AAE" w14:textId="619CABEB" w:rsidR="00375E65" w:rsidRDefault="000F435C" w:rsidP="00753D06">
      <w:pPr>
        <w:pStyle w:val="Prrafodelista"/>
        <w:spacing w:line="240" w:lineRule="auto"/>
        <w:contextualSpacing w:val="0"/>
        <w:rPr>
          <w:rFonts w:ascii="Times New Roman" w:hAnsi="Times New Roman"/>
          <w:sz w:val="24"/>
          <w:szCs w:val="24"/>
        </w:rPr>
      </w:pPr>
      <w:r>
        <w:rPr>
          <w:rFonts w:ascii="Times New Roman" w:hAnsi="Times New Roman"/>
          <w:sz w:val="24"/>
          <w:szCs w:val="24"/>
        </w:rPr>
        <w:t>Bajo esta modalidad realizamos un (1) proceso.</w:t>
      </w:r>
      <w:r w:rsidR="00B32927">
        <w:rPr>
          <w:rFonts w:ascii="Times New Roman" w:hAnsi="Times New Roman"/>
          <w:sz w:val="24"/>
          <w:szCs w:val="24"/>
        </w:rPr>
        <w:t xml:space="preserve"> </w:t>
      </w:r>
      <w:r w:rsidR="00B32927" w:rsidRPr="00987881">
        <w:rPr>
          <w:rFonts w:ascii="Times New Roman" w:hAnsi="Times New Roman"/>
          <w:sz w:val="24"/>
          <w:szCs w:val="24"/>
        </w:rPr>
        <w:t xml:space="preserve">(licitación en </w:t>
      </w:r>
      <w:r w:rsidR="00B32927">
        <w:rPr>
          <w:rFonts w:ascii="Times New Roman" w:hAnsi="Times New Roman"/>
          <w:sz w:val="24"/>
          <w:szCs w:val="24"/>
        </w:rPr>
        <w:t>ejecución</w:t>
      </w:r>
      <w:r w:rsidR="00B32927" w:rsidRPr="00987881">
        <w:rPr>
          <w:rFonts w:ascii="Times New Roman" w:hAnsi="Times New Roman"/>
          <w:sz w:val="24"/>
          <w:szCs w:val="24"/>
        </w:rPr>
        <w:t>)</w:t>
      </w:r>
    </w:p>
    <w:p w14:paraId="68C3F8E4" w14:textId="77777777" w:rsidR="00D36FE1" w:rsidRPr="00747E01" w:rsidRDefault="00D36FE1" w:rsidP="00753D06">
      <w:pPr>
        <w:pStyle w:val="Prrafodelista"/>
        <w:spacing w:line="240" w:lineRule="auto"/>
        <w:contextualSpacing w:val="0"/>
        <w:rPr>
          <w:rFonts w:ascii="Times New Roman" w:hAnsi="Times New Roman"/>
          <w:sz w:val="24"/>
          <w:szCs w:val="24"/>
        </w:rPr>
      </w:pPr>
    </w:p>
    <w:p w14:paraId="1EFE5F6D" w14:textId="3C10C7F7" w:rsidR="00375E65" w:rsidRPr="00747E01" w:rsidRDefault="00375E65" w:rsidP="00AA2F88">
      <w:pPr>
        <w:pStyle w:val="Prrafodelista"/>
        <w:numPr>
          <w:ilvl w:val="0"/>
          <w:numId w:val="1"/>
        </w:numPr>
        <w:spacing w:line="240" w:lineRule="auto"/>
        <w:rPr>
          <w:rFonts w:ascii="Times New Roman" w:hAnsi="Times New Roman"/>
          <w:b/>
          <w:sz w:val="24"/>
          <w:szCs w:val="24"/>
        </w:rPr>
      </w:pPr>
      <w:r w:rsidRPr="00747E01">
        <w:rPr>
          <w:rFonts w:ascii="Times New Roman" w:hAnsi="Times New Roman"/>
          <w:b/>
          <w:sz w:val="24"/>
          <w:szCs w:val="24"/>
        </w:rPr>
        <w:t xml:space="preserve">Comparación de Precios realizadas en el período enero – </w:t>
      </w:r>
      <w:r w:rsidR="00EA5921">
        <w:rPr>
          <w:rFonts w:ascii="Times New Roman" w:hAnsi="Times New Roman"/>
          <w:b/>
          <w:sz w:val="24"/>
          <w:szCs w:val="24"/>
        </w:rPr>
        <w:t>noviembre</w:t>
      </w:r>
      <w:r w:rsidRPr="00747E01">
        <w:rPr>
          <w:rFonts w:ascii="Times New Roman" w:hAnsi="Times New Roman"/>
          <w:b/>
          <w:sz w:val="24"/>
          <w:szCs w:val="24"/>
        </w:rPr>
        <w:t xml:space="preserve"> 201</w:t>
      </w:r>
      <w:r w:rsidR="003D40DF">
        <w:rPr>
          <w:rFonts w:ascii="Times New Roman" w:hAnsi="Times New Roman"/>
          <w:b/>
          <w:sz w:val="24"/>
          <w:szCs w:val="24"/>
        </w:rPr>
        <w:t>9</w:t>
      </w:r>
    </w:p>
    <w:p w14:paraId="1F9FA6C0" w14:textId="69F1991A" w:rsidR="00375E65" w:rsidRDefault="00D36FE1" w:rsidP="00753D06">
      <w:pPr>
        <w:pStyle w:val="Prrafodelista"/>
        <w:spacing w:line="240" w:lineRule="auto"/>
        <w:contextualSpacing w:val="0"/>
        <w:rPr>
          <w:rFonts w:ascii="Times New Roman" w:hAnsi="Times New Roman"/>
          <w:sz w:val="24"/>
          <w:szCs w:val="24"/>
        </w:rPr>
      </w:pPr>
      <w:r>
        <w:rPr>
          <w:rFonts w:ascii="Times New Roman" w:hAnsi="Times New Roman"/>
          <w:sz w:val="24"/>
          <w:szCs w:val="24"/>
        </w:rPr>
        <w:t xml:space="preserve">Bajo esta modalidad </w:t>
      </w:r>
      <w:r w:rsidR="00375E65" w:rsidRPr="00747E01">
        <w:rPr>
          <w:rFonts w:ascii="Times New Roman" w:hAnsi="Times New Roman"/>
          <w:sz w:val="24"/>
          <w:szCs w:val="24"/>
        </w:rPr>
        <w:t xml:space="preserve">realizamos </w:t>
      </w:r>
      <w:r>
        <w:rPr>
          <w:rFonts w:ascii="Times New Roman" w:hAnsi="Times New Roman"/>
          <w:sz w:val="24"/>
          <w:szCs w:val="24"/>
        </w:rPr>
        <w:t xml:space="preserve">dos (2) </w:t>
      </w:r>
      <w:r w:rsidR="00375E65" w:rsidRPr="00747E01">
        <w:rPr>
          <w:rFonts w:ascii="Times New Roman" w:hAnsi="Times New Roman"/>
          <w:sz w:val="24"/>
          <w:szCs w:val="24"/>
        </w:rPr>
        <w:t xml:space="preserve">procesos </w:t>
      </w:r>
      <w:r w:rsidR="00B32927">
        <w:rPr>
          <w:rFonts w:ascii="Times New Roman" w:hAnsi="Times New Roman"/>
          <w:sz w:val="24"/>
          <w:szCs w:val="24"/>
        </w:rPr>
        <w:t>en este periodo.</w:t>
      </w:r>
    </w:p>
    <w:p w14:paraId="2A4F5D91" w14:textId="77777777" w:rsidR="00D36FE1" w:rsidRPr="00747E01" w:rsidRDefault="00D36FE1" w:rsidP="00753D06">
      <w:pPr>
        <w:pStyle w:val="Prrafodelista"/>
        <w:spacing w:line="240" w:lineRule="auto"/>
        <w:contextualSpacing w:val="0"/>
        <w:rPr>
          <w:rFonts w:ascii="Times New Roman" w:hAnsi="Times New Roman"/>
          <w:sz w:val="24"/>
          <w:szCs w:val="24"/>
        </w:rPr>
      </w:pPr>
    </w:p>
    <w:p w14:paraId="4ACCD889" w14:textId="0A2F271B" w:rsidR="00375E65" w:rsidRPr="00747E01" w:rsidRDefault="00375E65" w:rsidP="00AA2F88">
      <w:pPr>
        <w:pStyle w:val="Prrafodelista"/>
        <w:numPr>
          <w:ilvl w:val="0"/>
          <w:numId w:val="1"/>
        </w:numPr>
        <w:rPr>
          <w:rFonts w:ascii="Times New Roman" w:hAnsi="Times New Roman"/>
          <w:b/>
          <w:sz w:val="24"/>
          <w:szCs w:val="24"/>
        </w:rPr>
      </w:pPr>
      <w:r w:rsidRPr="00747E01">
        <w:rPr>
          <w:rFonts w:ascii="Times New Roman" w:hAnsi="Times New Roman"/>
          <w:b/>
          <w:sz w:val="24"/>
          <w:szCs w:val="24"/>
        </w:rPr>
        <w:t xml:space="preserve">Compras Menores realizadas en el período enero – </w:t>
      </w:r>
      <w:r w:rsidR="00EA5921">
        <w:rPr>
          <w:rFonts w:ascii="Times New Roman" w:hAnsi="Times New Roman"/>
          <w:b/>
          <w:sz w:val="24"/>
          <w:szCs w:val="24"/>
        </w:rPr>
        <w:t>noviembre</w:t>
      </w:r>
      <w:r w:rsidRPr="00747E01">
        <w:rPr>
          <w:rFonts w:ascii="Times New Roman" w:hAnsi="Times New Roman"/>
          <w:b/>
          <w:sz w:val="24"/>
          <w:szCs w:val="24"/>
        </w:rPr>
        <w:t xml:space="preserve"> 201</w:t>
      </w:r>
      <w:r w:rsidR="003D40DF">
        <w:rPr>
          <w:rFonts w:ascii="Times New Roman" w:hAnsi="Times New Roman"/>
          <w:b/>
          <w:sz w:val="24"/>
          <w:szCs w:val="24"/>
        </w:rPr>
        <w:t>9</w:t>
      </w:r>
    </w:p>
    <w:p w14:paraId="2F9BCFDF" w14:textId="65DADC4C" w:rsidR="00375E65" w:rsidRDefault="00375E65" w:rsidP="00753D06">
      <w:pPr>
        <w:pStyle w:val="Prrafodelista"/>
        <w:rPr>
          <w:rFonts w:ascii="Times New Roman" w:hAnsi="Times New Roman"/>
          <w:sz w:val="24"/>
          <w:szCs w:val="24"/>
        </w:rPr>
      </w:pPr>
      <w:r w:rsidRPr="00747E01">
        <w:rPr>
          <w:rFonts w:ascii="Times New Roman" w:hAnsi="Times New Roman"/>
          <w:sz w:val="24"/>
          <w:szCs w:val="24"/>
        </w:rPr>
        <w:t xml:space="preserve">Bajo esta modalidad realizamos </w:t>
      </w:r>
      <w:r w:rsidR="000F435C">
        <w:rPr>
          <w:rFonts w:ascii="Times New Roman" w:hAnsi="Times New Roman"/>
          <w:sz w:val="24"/>
          <w:szCs w:val="24"/>
        </w:rPr>
        <w:t>ocho</w:t>
      </w:r>
      <w:r w:rsidRPr="00747E01">
        <w:rPr>
          <w:rFonts w:ascii="Times New Roman" w:hAnsi="Times New Roman"/>
          <w:sz w:val="24"/>
          <w:szCs w:val="24"/>
        </w:rPr>
        <w:t xml:space="preserve"> (</w:t>
      </w:r>
      <w:r w:rsidR="000F435C">
        <w:rPr>
          <w:rFonts w:ascii="Times New Roman" w:hAnsi="Times New Roman"/>
          <w:sz w:val="24"/>
          <w:szCs w:val="24"/>
        </w:rPr>
        <w:t>08</w:t>
      </w:r>
      <w:r w:rsidR="00B32927">
        <w:rPr>
          <w:rFonts w:ascii="Times New Roman" w:hAnsi="Times New Roman"/>
          <w:sz w:val="24"/>
          <w:szCs w:val="24"/>
        </w:rPr>
        <w:t>) procesos en este periodo.</w:t>
      </w:r>
    </w:p>
    <w:p w14:paraId="6C7E4ADE" w14:textId="156AE6CE" w:rsidR="000842E9" w:rsidRDefault="000842E9" w:rsidP="00753D06">
      <w:pPr>
        <w:pStyle w:val="Prrafodelista"/>
        <w:rPr>
          <w:rFonts w:ascii="Times New Roman" w:hAnsi="Times New Roman"/>
          <w:sz w:val="24"/>
          <w:szCs w:val="24"/>
        </w:rPr>
      </w:pPr>
    </w:p>
    <w:p w14:paraId="23AB6D06" w14:textId="3E4D1849" w:rsidR="00A444EB" w:rsidRPr="0073638D" w:rsidRDefault="00C939F3" w:rsidP="00753D06">
      <w:pPr>
        <w:pStyle w:val="Ttulo1"/>
      </w:pPr>
      <w:bookmarkStart w:id="198" w:name="_Toc24463512"/>
      <w:bookmarkStart w:id="199" w:name="_Toc27060739"/>
      <w:r w:rsidRPr="0073638D">
        <w:t>5</w:t>
      </w:r>
      <w:r w:rsidR="00A444EB" w:rsidRPr="0073638D">
        <w:t>. Proyecciones al Próximo año</w:t>
      </w:r>
      <w:bookmarkEnd w:id="198"/>
      <w:bookmarkEnd w:id="199"/>
    </w:p>
    <w:p w14:paraId="349155AE" w14:textId="101E2236" w:rsidR="003D40DF" w:rsidRDefault="00D00F7C" w:rsidP="00753D06">
      <w:pPr>
        <w:pStyle w:val="Prrafodelista"/>
        <w:ind w:left="0" w:firstLine="720"/>
        <w:rPr>
          <w:rFonts w:ascii="Times New Roman" w:hAnsi="Times New Roman"/>
          <w:color w:val="000000"/>
          <w:sz w:val="24"/>
          <w:szCs w:val="24"/>
          <w:shd w:val="clear" w:color="auto" w:fill="FFFFFF"/>
          <w:lang w:val="es-ES"/>
        </w:rPr>
      </w:pPr>
      <w:r w:rsidRPr="00D00F7C">
        <w:rPr>
          <w:rFonts w:ascii="Times New Roman" w:hAnsi="Times New Roman"/>
          <w:color w:val="000000"/>
          <w:sz w:val="24"/>
          <w:szCs w:val="24"/>
          <w:shd w:val="clear" w:color="auto" w:fill="FFFFFF"/>
          <w:lang w:val="es-ES"/>
        </w:rPr>
        <w:t xml:space="preserve">En </w:t>
      </w:r>
      <w:r w:rsidR="007D62A3">
        <w:rPr>
          <w:rFonts w:ascii="Times New Roman" w:hAnsi="Times New Roman"/>
          <w:color w:val="000000"/>
          <w:sz w:val="24"/>
          <w:szCs w:val="24"/>
          <w:shd w:val="clear" w:color="auto" w:fill="FFFFFF"/>
          <w:lang w:val="es-ES"/>
        </w:rPr>
        <w:t>seguimientos a</w:t>
      </w:r>
      <w:r w:rsidRPr="00D00F7C">
        <w:rPr>
          <w:rFonts w:ascii="Times New Roman" w:hAnsi="Times New Roman"/>
          <w:color w:val="000000"/>
          <w:sz w:val="24"/>
          <w:szCs w:val="24"/>
          <w:shd w:val="clear" w:color="auto" w:fill="FFFFFF"/>
          <w:lang w:val="es-ES"/>
        </w:rPr>
        <w:t xml:space="preserve"> su Plan Estratégico Institucional </w:t>
      </w:r>
      <w:r w:rsidR="007D62A3">
        <w:rPr>
          <w:rFonts w:ascii="Times New Roman" w:hAnsi="Times New Roman"/>
          <w:color w:val="000000"/>
          <w:sz w:val="24"/>
          <w:szCs w:val="24"/>
          <w:shd w:val="clear" w:color="auto" w:fill="FFFFFF"/>
          <w:lang w:val="es-ES"/>
        </w:rPr>
        <w:t xml:space="preserve">(PEI) </w:t>
      </w:r>
      <w:r w:rsidRPr="00D00F7C">
        <w:rPr>
          <w:rFonts w:ascii="Times New Roman" w:hAnsi="Times New Roman"/>
          <w:color w:val="000000"/>
          <w:sz w:val="24"/>
          <w:szCs w:val="24"/>
          <w:shd w:val="clear" w:color="auto" w:fill="FFFFFF"/>
          <w:lang w:val="es-ES"/>
        </w:rPr>
        <w:t xml:space="preserve">2019-2022 la CDC </w:t>
      </w:r>
      <w:r w:rsidR="007D62A3">
        <w:rPr>
          <w:rFonts w:ascii="Times New Roman" w:hAnsi="Times New Roman"/>
          <w:color w:val="000000"/>
          <w:sz w:val="24"/>
          <w:szCs w:val="24"/>
          <w:shd w:val="clear" w:color="auto" w:fill="FFFFFF"/>
          <w:lang w:val="es-ES"/>
        </w:rPr>
        <w:t>continuará desarrollando las iniciativas enmarcadas en los objetivos e</w:t>
      </w:r>
      <w:r w:rsidR="007D62A3" w:rsidRPr="00D00F7C">
        <w:rPr>
          <w:rFonts w:ascii="Times New Roman" w:hAnsi="Times New Roman"/>
          <w:color w:val="000000"/>
          <w:sz w:val="24"/>
          <w:szCs w:val="24"/>
          <w:shd w:val="clear" w:color="auto" w:fill="FFFFFF"/>
          <w:lang w:val="es-ES"/>
        </w:rPr>
        <w:t xml:space="preserve">stratégicos </w:t>
      </w:r>
      <w:r w:rsidR="007D62A3">
        <w:rPr>
          <w:rFonts w:ascii="Times New Roman" w:hAnsi="Times New Roman"/>
          <w:color w:val="000000"/>
          <w:sz w:val="24"/>
          <w:szCs w:val="24"/>
          <w:shd w:val="clear" w:color="auto" w:fill="FFFFFF"/>
          <w:lang w:val="es-ES"/>
        </w:rPr>
        <w:t xml:space="preserve">alineados </w:t>
      </w:r>
      <w:r w:rsidR="007D62A3" w:rsidRPr="00EB5D63">
        <w:rPr>
          <w:rFonts w:ascii="Times New Roman" w:hAnsi="Times New Roman"/>
          <w:color w:val="000000"/>
          <w:sz w:val="24"/>
          <w:szCs w:val="24"/>
          <w:shd w:val="clear" w:color="auto" w:fill="FFFFFF"/>
          <w:lang w:val="es-ES"/>
        </w:rPr>
        <w:t>a las prioridades de la institución</w:t>
      </w:r>
      <w:r w:rsidR="007D62A3">
        <w:rPr>
          <w:rFonts w:ascii="Times New Roman" w:hAnsi="Times New Roman"/>
          <w:color w:val="000000"/>
          <w:sz w:val="24"/>
          <w:szCs w:val="24"/>
          <w:shd w:val="clear" w:color="auto" w:fill="FFFFFF"/>
          <w:lang w:val="es-ES"/>
        </w:rPr>
        <w:t xml:space="preserve"> con el propósito </w:t>
      </w:r>
      <w:r w:rsidR="00072CAB">
        <w:rPr>
          <w:rFonts w:ascii="Times New Roman" w:hAnsi="Times New Roman"/>
          <w:color w:val="000000"/>
          <w:sz w:val="24"/>
          <w:szCs w:val="24"/>
          <w:shd w:val="clear" w:color="auto" w:fill="FFFFFF"/>
          <w:lang w:val="es-ES"/>
        </w:rPr>
        <w:t xml:space="preserve">de garantizar el cumplimiento de la </w:t>
      </w:r>
      <w:r w:rsidR="007D62A3">
        <w:rPr>
          <w:rFonts w:ascii="Times New Roman" w:hAnsi="Times New Roman"/>
          <w:color w:val="000000"/>
          <w:sz w:val="24"/>
          <w:szCs w:val="24"/>
          <w:shd w:val="clear" w:color="auto" w:fill="FFFFFF"/>
          <w:lang w:val="es-ES"/>
        </w:rPr>
        <w:t>visión, misión in</w:t>
      </w:r>
      <w:r w:rsidR="00072CAB">
        <w:rPr>
          <w:rFonts w:ascii="Times New Roman" w:hAnsi="Times New Roman"/>
          <w:color w:val="000000"/>
          <w:sz w:val="24"/>
          <w:szCs w:val="24"/>
          <w:shd w:val="clear" w:color="auto" w:fill="FFFFFF"/>
          <w:lang w:val="es-ES"/>
        </w:rPr>
        <w:t>stitucional</w:t>
      </w:r>
      <w:r w:rsidR="007D62A3">
        <w:rPr>
          <w:rFonts w:ascii="Times New Roman" w:hAnsi="Times New Roman"/>
          <w:color w:val="000000"/>
          <w:sz w:val="24"/>
          <w:szCs w:val="24"/>
          <w:shd w:val="clear" w:color="auto" w:fill="FFFFFF"/>
          <w:lang w:val="es-ES"/>
        </w:rPr>
        <w:t xml:space="preserve">, promoviendo la mejora continua para su fortalecimiento y la gestión de la calidad: </w:t>
      </w:r>
    </w:p>
    <w:p w14:paraId="375C6A64" w14:textId="77777777" w:rsidR="004F4FE3" w:rsidRDefault="004F4FE3" w:rsidP="00753D06">
      <w:pPr>
        <w:pStyle w:val="Prrafodelista"/>
        <w:tabs>
          <w:tab w:val="left" w:pos="0"/>
          <w:tab w:val="left" w:pos="284"/>
        </w:tabs>
        <w:rPr>
          <w:rFonts w:ascii="Times New Roman" w:hAnsi="Times New Roman"/>
          <w:color w:val="000000"/>
          <w:sz w:val="24"/>
          <w:szCs w:val="24"/>
          <w:shd w:val="clear" w:color="auto" w:fill="FFFFFF"/>
          <w:lang w:val="es-ES"/>
        </w:rPr>
      </w:pPr>
    </w:p>
    <w:p w14:paraId="6F6A58C4" w14:textId="77777777" w:rsidR="004F4FE3" w:rsidRDefault="004F4FE3"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Establecer mejores prácticas en los procesos vinculados a la defensa de los sectores productivos nacionales ente eventuales prácticas desleales de comercio y/o aumentos súbitos de las importaciones;</w:t>
      </w:r>
    </w:p>
    <w:p w14:paraId="5DDC3A42" w14:textId="77777777" w:rsidR="00253640" w:rsidRDefault="00253640"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Capacitar</w:t>
      </w:r>
      <w:r w:rsidRPr="00253640">
        <w:rPr>
          <w:rFonts w:ascii="Times New Roman" w:hAnsi="Times New Roman"/>
          <w:color w:val="000000"/>
          <w:sz w:val="24"/>
          <w:szCs w:val="24"/>
          <w:shd w:val="clear" w:color="auto" w:fill="FFFFFF"/>
          <w:lang w:val="es-ES"/>
        </w:rPr>
        <w:t xml:space="preserve"> y sensibilizar a los principales actores sobre </w:t>
      </w:r>
      <w:r>
        <w:rPr>
          <w:rFonts w:ascii="Times New Roman" w:hAnsi="Times New Roman"/>
          <w:color w:val="000000"/>
          <w:sz w:val="24"/>
          <w:szCs w:val="24"/>
          <w:shd w:val="clear" w:color="auto" w:fill="FFFFFF"/>
          <w:lang w:val="es-ES"/>
        </w:rPr>
        <w:t xml:space="preserve">el </w:t>
      </w:r>
      <w:r w:rsidRPr="00253640">
        <w:rPr>
          <w:rFonts w:ascii="Times New Roman" w:hAnsi="Times New Roman"/>
          <w:color w:val="000000"/>
          <w:sz w:val="24"/>
          <w:szCs w:val="24"/>
          <w:shd w:val="clear" w:color="auto" w:fill="FFFFFF"/>
          <w:lang w:val="es-ES"/>
        </w:rPr>
        <w:t>rol que juega la CDC en el desarrollo y defensa de la Producción Nacional del país</w:t>
      </w:r>
      <w:r>
        <w:rPr>
          <w:rFonts w:ascii="Times New Roman" w:hAnsi="Times New Roman"/>
          <w:color w:val="000000"/>
          <w:sz w:val="24"/>
          <w:szCs w:val="24"/>
          <w:shd w:val="clear" w:color="auto" w:fill="FFFFFF"/>
          <w:lang w:val="es-ES"/>
        </w:rPr>
        <w:t xml:space="preserve"> y </w:t>
      </w:r>
      <w:r w:rsidRPr="00253640">
        <w:rPr>
          <w:rFonts w:ascii="Times New Roman" w:hAnsi="Times New Roman"/>
          <w:color w:val="000000"/>
          <w:sz w:val="24"/>
          <w:szCs w:val="24"/>
          <w:shd w:val="clear" w:color="auto" w:fill="FFFFFF"/>
          <w:lang w:val="es-ES"/>
        </w:rPr>
        <w:t>la</w:t>
      </w:r>
      <w:r>
        <w:rPr>
          <w:rFonts w:ascii="Times New Roman" w:hAnsi="Times New Roman"/>
          <w:color w:val="000000"/>
          <w:sz w:val="24"/>
          <w:szCs w:val="24"/>
          <w:shd w:val="clear" w:color="auto" w:fill="FFFFFF"/>
          <w:lang w:val="es-ES"/>
        </w:rPr>
        <w:t>s</w:t>
      </w:r>
      <w:r w:rsidRPr="00253640">
        <w:rPr>
          <w:rFonts w:ascii="Times New Roman" w:hAnsi="Times New Roman"/>
          <w:color w:val="000000"/>
          <w:sz w:val="24"/>
          <w:szCs w:val="24"/>
          <w:shd w:val="clear" w:color="auto" w:fill="FFFFFF"/>
          <w:lang w:val="es-ES"/>
        </w:rPr>
        <w:t xml:space="preserve"> </w:t>
      </w:r>
      <w:r>
        <w:rPr>
          <w:rFonts w:ascii="Times New Roman" w:hAnsi="Times New Roman"/>
          <w:color w:val="000000"/>
          <w:sz w:val="24"/>
          <w:szCs w:val="24"/>
          <w:shd w:val="clear" w:color="auto" w:fill="FFFFFF"/>
          <w:lang w:val="es-ES"/>
        </w:rPr>
        <w:t>herramientas que posee en beneficio de estos ante las prácticas desleales en el comercio</w:t>
      </w:r>
      <w:r w:rsidR="004F4FE3">
        <w:rPr>
          <w:rFonts w:ascii="Times New Roman" w:hAnsi="Times New Roman"/>
          <w:color w:val="000000"/>
          <w:sz w:val="24"/>
          <w:szCs w:val="24"/>
          <w:shd w:val="clear" w:color="auto" w:fill="FFFFFF"/>
          <w:lang w:val="es-ES"/>
        </w:rPr>
        <w:t>;</w:t>
      </w:r>
    </w:p>
    <w:p w14:paraId="64B3D4E9" w14:textId="77777777" w:rsidR="00253640" w:rsidRDefault="008B2DA0"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Brindar asistencias técnicas especializadas a los sectores productivos y MIPyMES</w:t>
      </w:r>
      <w:r w:rsidR="004F4FE3">
        <w:rPr>
          <w:rFonts w:ascii="Times New Roman" w:hAnsi="Times New Roman"/>
          <w:color w:val="000000"/>
          <w:sz w:val="24"/>
          <w:szCs w:val="24"/>
          <w:shd w:val="clear" w:color="auto" w:fill="FFFFFF"/>
          <w:lang w:val="es-ES"/>
        </w:rPr>
        <w:t>;</w:t>
      </w:r>
    </w:p>
    <w:p w14:paraId="61FBCDCD" w14:textId="77777777" w:rsidR="00253640" w:rsidRDefault="008B2DA0"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Consolidar la</w:t>
      </w:r>
      <w:r w:rsidR="00253640">
        <w:rPr>
          <w:rFonts w:ascii="Times New Roman" w:hAnsi="Times New Roman"/>
          <w:color w:val="000000"/>
          <w:sz w:val="24"/>
          <w:szCs w:val="24"/>
          <w:shd w:val="clear" w:color="auto" w:fill="FFFFFF"/>
          <w:lang w:val="es-ES"/>
        </w:rPr>
        <w:t xml:space="preserve"> comunicación institucional y su posicionamiento</w:t>
      </w:r>
      <w:r w:rsidR="004F4FE3">
        <w:rPr>
          <w:rFonts w:ascii="Times New Roman" w:hAnsi="Times New Roman"/>
          <w:color w:val="000000"/>
          <w:sz w:val="24"/>
          <w:szCs w:val="24"/>
          <w:shd w:val="clear" w:color="auto" w:fill="FFFFFF"/>
          <w:lang w:val="es-ES"/>
        </w:rPr>
        <w:t>;</w:t>
      </w:r>
    </w:p>
    <w:p w14:paraId="1413258A" w14:textId="77777777" w:rsidR="004F4FE3" w:rsidRDefault="004F4FE3"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Fortalecer el proceso de Planificación Estratégica como herramienta central;</w:t>
      </w:r>
    </w:p>
    <w:p w14:paraId="3D93E079" w14:textId="77777777" w:rsidR="004F4FE3" w:rsidRDefault="004F4FE3"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Desarrollar la gestión de la calidad y eficiencia de los procesos;</w:t>
      </w:r>
    </w:p>
    <w:p w14:paraId="6D17446A" w14:textId="77777777" w:rsidR="004F4FE3" w:rsidRDefault="004F4FE3"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Fortalecer la cultura organizacional;</w:t>
      </w:r>
    </w:p>
    <w:p w14:paraId="30A89B22" w14:textId="77777777" w:rsidR="004F4FE3" w:rsidRDefault="004F4FE3"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Establecer un sistema de Contingencia de Tecnología de la Información;</w:t>
      </w:r>
    </w:p>
    <w:p w14:paraId="4F542E4F" w14:textId="77777777" w:rsidR="004F4FE3" w:rsidRDefault="004F4FE3" w:rsidP="00AA2F88">
      <w:pPr>
        <w:pStyle w:val="Prrafodelista"/>
        <w:numPr>
          <w:ilvl w:val="0"/>
          <w:numId w:val="2"/>
        </w:numPr>
        <w:tabs>
          <w:tab w:val="left" w:pos="284"/>
        </w:tabs>
        <w:rPr>
          <w:rFonts w:ascii="Times New Roman" w:hAnsi="Times New Roman"/>
          <w:color w:val="000000"/>
          <w:sz w:val="24"/>
          <w:szCs w:val="24"/>
          <w:shd w:val="clear" w:color="auto" w:fill="FFFFFF"/>
          <w:lang w:val="es-ES"/>
        </w:rPr>
      </w:pPr>
      <w:r>
        <w:rPr>
          <w:rFonts w:ascii="Times New Roman" w:hAnsi="Times New Roman"/>
          <w:color w:val="000000"/>
          <w:sz w:val="24"/>
          <w:szCs w:val="24"/>
          <w:shd w:val="clear" w:color="auto" w:fill="FFFFFF"/>
          <w:lang w:val="es-ES"/>
        </w:rPr>
        <w:t>Mejorar los vínculos e integración interinstitucional con entidades públicas afines para fortalecer las acciones en materia de defensa comercial.</w:t>
      </w:r>
    </w:p>
    <w:p w14:paraId="6B81670F" w14:textId="3B7F42CD" w:rsidR="00864C90" w:rsidRDefault="00864C90" w:rsidP="00753D06">
      <w:pPr>
        <w:pStyle w:val="Prrafodelista"/>
        <w:rPr>
          <w:noProof/>
          <w:lang w:eastAsia="es-DO"/>
        </w:rPr>
      </w:pPr>
    </w:p>
    <w:p w14:paraId="1C329348" w14:textId="5896FDE1" w:rsidR="000842E9" w:rsidRDefault="000842E9" w:rsidP="00753D06">
      <w:pPr>
        <w:pStyle w:val="Prrafodelista"/>
        <w:rPr>
          <w:noProof/>
          <w:lang w:eastAsia="es-DO"/>
        </w:rPr>
      </w:pPr>
    </w:p>
    <w:p w14:paraId="33969747" w14:textId="16274DAF" w:rsidR="000842E9" w:rsidRDefault="000842E9" w:rsidP="00753D06">
      <w:pPr>
        <w:pStyle w:val="Prrafodelista"/>
        <w:rPr>
          <w:noProof/>
          <w:lang w:eastAsia="es-DO"/>
        </w:rPr>
      </w:pPr>
    </w:p>
    <w:p w14:paraId="7CDBF0C3" w14:textId="1601B63D" w:rsidR="000842E9" w:rsidRDefault="000842E9" w:rsidP="00753D06">
      <w:pPr>
        <w:pStyle w:val="Prrafodelista"/>
        <w:rPr>
          <w:noProof/>
          <w:lang w:eastAsia="es-DO"/>
        </w:rPr>
      </w:pPr>
    </w:p>
    <w:p w14:paraId="5AB8EFF1" w14:textId="353BAD28" w:rsidR="000842E9" w:rsidRDefault="000842E9" w:rsidP="00753D06">
      <w:pPr>
        <w:pStyle w:val="Prrafodelista"/>
        <w:rPr>
          <w:noProof/>
          <w:lang w:eastAsia="es-DO"/>
        </w:rPr>
      </w:pPr>
    </w:p>
    <w:p w14:paraId="4D6EB378" w14:textId="748A9475" w:rsidR="000842E9" w:rsidRDefault="000842E9" w:rsidP="00753D06">
      <w:pPr>
        <w:pStyle w:val="Prrafodelista"/>
        <w:rPr>
          <w:noProof/>
          <w:lang w:eastAsia="es-DO"/>
        </w:rPr>
      </w:pPr>
    </w:p>
    <w:p w14:paraId="036E4A3D" w14:textId="1E659FC5" w:rsidR="000842E9" w:rsidRDefault="000842E9" w:rsidP="00753D06">
      <w:pPr>
        <w:pStyle w:val="Prrafodelista"/>
        <w:rPr>
          <w:noProof/>
          <w:lang w:eastAsia="es-DO"/>
        </w:rPr>
      </w:pPr>
    </w:p>
    <w:p w14:paraId="3BAF1CDC" w14:textId="26550D34" w:rsidR="000842E9" w:rsidRDefault="000842E9" w:rsidP="00753D06">
      <w:pPr>
        <w:pStyle w:val="Prrafodelista"/>
        <w:rPr>
          <w:noProof/>
          <w:lang w:eastAsia="es-DO"/>
        </w:rPr>
      </w:pPr>
    </w:p>
    <w:p w14:paraId="27E841A2" w14:textId="45D81CE7" w:rsidR="000842E9" w:rsidRDefault="000842E9" w:rsidP="00753D06">
      <w:pPr>
        <w:pStyle w:val="Prrafodelista"/>
        <w:rPr>
          <w:noProof/>
          <w:lang w:eastAsia="es-DO"/>
        </w:rPr>
      </w:pPr>
    </w:p>
    <w:p w14:paraId="0ED9AA6E" w14:textId="06DDE83C" w:rsidR="000842E9" w:rsidRDefault="000842E9" w:rsidP="00753D06">
      <w:pPr>
        <w:pStyle w:val="Prrafodelista"/>
        <w:rPr>
          <w:noProof/>
          <w:lang w:eastAsia="es-DO"/>
        </w:rPr>
      </w:pPr>
    </w:p>
    <w:p w14:paraId="0A22FEE6" w14:textId="38972070" w:rsidR="000842E9" w:rsidRDefault="000842E9" w:rsidP="00753D06">
      <w:pPr>
        <w:pStyle w:val="Prrafodelista"/>
        <w:rPr>
          <w:noProof/>
          <w:lang w:eastAsia="es-DO"/>
        </w:rPr>
      </w:pPr>
    </w:p>
    <w:p w14:paraId="18C43198" w14:textId="514C01C1" w:rsidR="000842E9" w:rsidRDefault="000842E9" w:rsidP="00753D06">
      <w:pPr>
        <w:pStyle w:val="Prrafodelista"/>
        <w:rPr>
          <w:noProof/>
          <w:lang w:eastAsia="es-DO"/>
        </w:rPr>
      </w:pPr>
    </w:p>
    <w:p w14:paraId="6BEC3442" w14:textId="3A0F046B" w:rsidR="000842E9" w:rsidRDefault="000842E9" w:rsidP="00753D06">
      <w:pPr>
        <w:pStyle w:val="Prrafodelista"/>
        <w:rPr>
          <w:noProof/>
          <w:lang w:eastAsia="es-DO"/>
        </w:rPr>
      </w:pPr>
    </w:p>
    <w:p w14:paraId="6D2953EF" w14:textId="39CB77C9" w:rsidR="000842E9" w:rsidRDefault="000842E9" w:rsidP="00753D06">
      <w:pPr>
        <w:pStyle w:val="Prrafodelista"/>
        <w:rPr>
          <w:noProof/>
          <w:lang w:eastAsia="es-DO"/>
        </w:rPr>
      </w:pPr>
    </w:p>
    <w:p w14:paraId="4DBF1A4F" w14:textId="7B1ED158" w:rsidR="000842E9" w:rsidRDefault="000842E9" w:rsidP="00753D06">
      <w:pPr>
        <w:pStyle w:val="Prrafodelista"/>
        <w:rPr>
          <w:noProof/>
          <w:lang w:eastAsia="es-DO"/>
        </w:rPr>
      </w:pPr>
    </w:p>
    <w:p w14:paraId="68522689" w14:textId="16EEDEA8" w:rsidR="000842E9" w:rsidRDefault="000842E9" w:rsidP="00753D06">
      <w:pPr>
        <w:pStyle w:val="Prrafodelista"/>
        <w:rPr>
          <w:noProof/>
          <w:lang w:eastAsia="es-DO"/>
        </w:rPr>
      </w:pPr>
    </w:p>
    <w:p w14:paraId="64E09DF5" w14:textId="1763C113" w:rsidR="000842E9" w:rsidRDefault="000842E9" w:rsidP="00753D06">
      <w:pPr>
        <w:pStyle w:val="Prrafodelista"/>
        <w:rPr>
          <w:noProof/>
          <w:lang w:eastAsia="es-DO"/>
        </w:rPr>
      </w:pPr>
    </w:p>
    <w:p w14:paraId="68F2BB49" w14:textId="38486982" w:rsidR="000842E9" w:rsidRDefault="000842E9" w:rsidP="00753D06">
      <w:pPr>
        <w:pStyle w:val="Prrafodelista"/>
        <w:rPr>
          <w:noProof/>
          <w:lang w:eastAsia="es-DO"/>
        </w:rPr>
      </w:pPr>
    </w:p>
    <w:p w14:paraId="4D045F77" w14:textId="77777777" w:rsidR="000842E9" w:rsidRDefault="000842E9" w:rsidP="00753D06">
      <w:pPr>
        <w:pStyle w:val="Prrafodelista"/>
        <w:rPr>
          <w:noProof/>
          <w:lang w:eastAsia="es-DO"/>
        </w:rPr>
      </w:pPr>
    </w:p>
    <w:p w14:paraId="5DFAAE10" w14:textId="61A525CB" w:rsidR="000842E9" w:rsidRDefault="000842E9" w:rsidP="00753D06">
      <w:pPr>
        <w:pStyle w:val="Prrafodelista"/>
        <w:rPr>
          <w:noProof/>
          <w:lang w:eastAsia="es-DO"/>
        </w:rPr>
      </w:pPr>
    </w:p>
    <w:p w14:paraId="17A7D2B0" w14:textId="77777777" w:rsidR="000842E9" w:rsidRDefault="000842E9" w:rsidP="00753D06">
      <w:pPr>
        <w:pStyle w:val="Prrafodelista"/>
        <w:rPr>
          <w:noProof/>
          <w:lang w:eastAsia="es-DO"/>
        </w:rPr>
      </w:pPr>
    </w:p>
    <w:p w14:paraId="745218C4" w14:textId="3E53050F" w:rsidR="00A444EB" w:rsidRPr="0073638D" w:rsidRDefault="00C939F3" w:rsidP="00753D06">
      <w:pPr>
        <w:pStyle w:val="Ttulo1"/>
      </w:pPr>
      <w:bookmarkStart w:id="200" w:name="_Toc24463513"/>
      <w:bookmarkStart w:id="201" w:name="_Toc27060740"/>
      <w:r w:rsidRPr="0073638D">
        <w:t>6</w:t>
      </w:r>
      <w:r w:rsidR="00A444EB" w:rsidRPr="0073638D">
        <w:t>. Anexos</w:t>
      </w:r>
      <w:bookmarkEnd w:id="200"/>
      <w:bookmarkEnd w:id="201"/>
    </w:p>
    <w:p w14:paraId="622EFEAB" w14:textId="1E8FF768" w:rsidR="00927A68" w:rsidRDefault="00927A68" w:rsidP="00753D06">
      <w:pPr>
        <w:spacing w:line="240" w:lineRule="auto"/>
        <w:ind w:firstLine="0"/>
        <w:rPr>
          <w:rFonts w:ascii="Times New Roman" w:hAnsi="Times New Roman"/>
          <w:b/>
          <w:sz w:val="28"/>
          <w:szCs w:val="28"/>
          <w:lang w:val="es-ES"/>
        </w:rPr>
      </w:pPr>
      <w:r w:rsidRPr="00747E01">
        <w:rPr>
          <w:rFonts w:ascii="Times New Roman" w:hAnsi="Times New Roman"/>
          <w:b/>
          <w:sz w:val="28"/>
          <w:szCs w:val="28"/>
          <w:lang w:val="es-ES"/>
        </w:rPr>
        <w:t xml:space="preserve">Anexo I:   </w:t>
      </w:r>
      <w:r w:rsidR="007D62A3">
        <w:rPr>
          <w:rFonts w:ascii="Times New Roman" w:hAnsi="Times New Roman"/>
          <w:b/>
          <w:sz w:val="28"/>
          <w:szCs w:val="28"/>
          <w:lang w:val="es-ES"/>
        </w:rPr>
        <w:t xml:space="preserve">Detalle - </w:t>
      </w:r>
      <w:r w:rsidRPr="00747E01">
        <w:rPr>
          <w:rFonts w:ascii="Times New Roman" w:hAnsi="Times New Roman"/>
          <w:b/>
          <w:sz w:val="28"/>
          <w:szCs w:val="28"/>
          <w:lang w:val="es-ES"/>
        </w:rPr>
        <w:t xml:space="preserve">Compras Menores periodo enero – </w:t>
      </w:r>
      <w:r w:rsidR="00EA5921">
        <w:rPr>
          <w:rFonts w:ascii="Times New Roman" w:hAnsi="Times New Roman"/>
          <w:b/>
          <w:sz w:val="28"/>
          <w:szCs w:val="28"/>
          <w:lang w:val="es-ES"/>
        </w:rPr>
        <w:t>noviembre</w:t>
      </w:r>
      <w:r w:rsidRPr="00747E01">
        <w:rPr>
          <w:rFonts w:ascii="Times New Roman" w:hAnsi="Times New Roman"/>
          <w:b/>
          <w:sz w:val="28"/>
          <w:szCs w:val="28"/>
          <w:lang w:val="es-ES"/>
        </w:rPr>
        <w:t xml:space="preserve"> 201</w:t>
      </w:r>
      <w:r w:rsidR="003D40DF">
        <w:rPr>
          <w:rFonts w:ascii="Times New Roman" w:hAnsi="Times New Roman"/>
          <w:b/>
          <w:sz w:val="28"/>
          <w:szCs w:val="28"/>
          <w:lang w:val="es-ES"/>
        </w:rPr>
        <w:t>9</w:t>
      </w:r>
    </w:p>
    <w:p w14:paraId="14130708" w14:textId="77777777" w:rsidR="00C4340F" w:rsidRPr="00747E01" w:rsidRDefault="00C4340F" w:rsidP="00753D06">
      <w:pPr>
        <w:spacing w:line="240" w:lineRule="auto"/>
        <w:ind w:firstLine="0"/>
        <w:rPr>
          <w:rFonts w:ascii="Times New Roman" w:hAnsi="Times New Roman"/>
          <w:b/>
          <w:sz w:val="28"/>
          <w:szCs w:val="28"/>
          <w:lang w:val="es-ES"/>
        </w:rPr>
      </w:pPr>
    </w:p>
    <w:tbl>
      <w:tblPr>
        <w:tblW w:w="8909" w:type="dxa"/>
        <w:jc w:val="center"/>
        <w:tblCellMar>
          <w:left w:w="70" w:type="dxa"/>
          <w:right w:w="70" w:type="dxa"/>
        </w:tblCellMar>
        <w:tblLook w:val="04A0" w:firstRow="1" w:lastRow="0" w:firstColumn="1" w:lastColumn="0" w:noHBand="0" w:noVBand="1"/>
      </w:tblPr>
      <w:tblGrid>
        <w:gridCol w:w="1846"/>
        <w:gridCol w:w="2673"/>
        <w:gridCol w:w="2331"/>
        <w:gridCol w:w="2080"/>
      </w:tblGrid>
      <w:tr w:rsidR="007D62A3" w:rsidRPr="007D62A3" w14:paraId="2ECC0953" w14:textId="77777777" w:rsidTr="00C4340F">
        <w:trPr>
          <w:trHeight w:val="296"/>
          <w:jc w:val="center"/>
        </w:trPr>
        <w:tc>
          <w:tcPr>
            <w:tcW w:w="1846" w:type="dxa"/>
            <w:tcBorders>
              <w:top w:val="single" w:sz="4" w:space="0" w:color="auto"/>
              <w:left w:val="single" w:sz="4" w:space="0" w:color="auto"/>
              <w:bottom w:val="single" w:sz="4" w:space="0" w:color="auto"/>
              <w:right w:val="single" w:sz="4" w:space="0" w:color="auto"/>
            </w:tcBorders>
            <w:shd w:val="clear" w:color="000000" w:fill="8DB4E3"/>
            <w:noWrap/>
            <w:vAlign w:val="center"/>
          </w:tcPr>
          <w:p w14:paraId="7859545D" w14:textId="42FDEC50" w:rsidR="007D62A3" w:rsidRPr="007D62A3" w:rsidRDefault="007D62A3" w:rsidP="00753D06">
            <w:pPr>
              <w:spacing w:line="240" w:lineRule="auto"/>
              <w:jc w:val="left"/>
              <w:rPr>
                <w:rFonts w:ascii="Times New Roman" w:eastAsia="Times New Roman" w:hAnsi="Times New Roman"/>
                <w:b/>
                <w:bCs/>
                <w:strike/>
                <w:color w:val="000000"/>
                <w:sz w:val="24"/>
                <w:szCs w:val="24"/>
                <w:lang w:val="es-ES" w:eastAsia="es-ES"/>
              </w:rPr>
            </w:pPr>
            <w:r w:rsidRPr="007D62A3">
              <w:rPr>
                <w:rFonts w:ascii="Times New Roman" w:eastAsia="Times New Roman" w:hAnsi="Times New Roman"/>
                <w:b/>
                <w:bCs/>
                <w:color w:val="000000"/>
                <w:sz w:val="24"/>
                <w:szCs w:val="24"/>
                <w:lang w:eastAsia="es-ES"/>
              </w:rPr>
              <w:t>Código</w:t>
            </w:r>
          </w:p>
        </w:tc>
        <w:tc>
          <w:tcPr>
            <w:tcW w:w="2673" w:type="dxa"/>
            <w:tcBorders>
              <w:top w:val="single" w:sz="4" w:space="0" w:color="auto"/>
              <w:left w:val="nil"/>
              <w:bottom w:val="single" w:sz="4" w:space="0" w:color="auto"/>
              <w:right w:val="single" w:sz="4" w:space="0" w:color="auto"/>
            </w:tcBorders>
            <w:shd w:val="clear" w:color="000000" w:fill="95B3D7"/>
            <w:vAlign w:val="center"/>
          </w:tcPr>
          <w:p w14:paraId="160670FE" w14:textId="225F9FCB" w:rsidR="007D62A3" w:rsidRPr="007D62A3" w:rsidRDefault="007D62A3" w:rsidP="00753D06">
            <w:pPr>
              <w:spacing w:line="240" w:lineRule="auto"/>
              <w:jc w:val="left"/>
              <w:rPr>
                <w:rFonts w:ascii="Times New Roman" w:eastAsia="Times New Roman" w:hAnsi="Times New Roman"/>
                <w:b/>
                <w:bCs/>
                <w:strike/>
                <w:color w:val="000000"/>
                <w:sz w:val="24"/>
                <w:szCs w:val="24"/>
                <w:lang w:val="es-ES" w:eastAsia="es-ES"/>
              </w:rPr>
            </w:pPr>
            <w:r w:rsidRPr="007D62A3">
              <w:rPr>
                <w:rFonts w:ascii="Times New Roman" w:eastAsia="Times New Roman" w:hAnsi="Times New Roman"/>
                <w:b/>
                <w:bCs/>
                <w:color w:val="000000"/>
                <w:sz w:val="24"/>
                <w:szCs w:val="24"/>
                <w:lang w:eastAsia="es-ES"/>
              </w:rPr>
              <w:t>Descripción</w:t>
            </w:r>
          </w:p>
        </w:tc>
        <w:tc>
          <w:tcPr>
            <w:tcW w:w="2331" w:type="dxa"/>
            <w:tcBorders>
              <w:top w:val="single" w:sz="4" w:space="0" w:color="auto"/>
              <w:left w:val="nil"/>
              <w:bottom w:val="single" w:sz="4" w:space="0" w:color="auto"/>
              <w:right w:val="single" w:sz="4" w:space="0" w:color="auto"/>
            </w:tcBorders>
            <w:shd w:val="clear" w:color="000000" w:fill="95B3D7"/>
            <w:vAlign w:val="center"/>
          </w:tcPr>
          <w:p w14:paraId="102987D5" w14:textId="4981E358" w:rsidR="007D62A3" w:rsidRPr="007D62A3" w:rsidRDefault="007D62A3" w:rsidP="00753D06">
            <w:pPr>
              <w:spacing w:line="240" w:lineRule="auto"/>
              <w:jc w:val="left"/>
              <w:rPr>
                <w:rFonts w:ascii="Times New Roman" w:eastAsia="Times New Roman" w:hAnsi="Times New Roman"/>
                <w:b/>
                <w:bCs/>
                <w:strike/>
                <w:color w:val="000000"/>
                <w:sz w:val="24"/>
                <w:szCs w:val="24"/>
                <w:lang w:val="es-ES" w:eastAsia="es-ES"/>
              </w:rPr>
            </w:pPr>
            <w:r w:rsidRPr="007D62A3">
              <w:rPr>
                <w:rFonts w:ascii="Times New Roman" w:eastAsia="Times New Roman" w:hAnsi="Times New Roman"/>
                <w:b/>
                <w:bCs/>
                <w:color w:val="000000"/>
                <w:sz w:val="24"/>
                <w:szCs w:val="24"/>
                <w:lang w:eastAsia="es-ES"/>
              </w:rPr>
              <w:t>Proveedor</w:t>
            </w:r>
          </w:p>
        </w:tc>
        <w:tc>
          <w:tcPr>
            <w:tcW w:w="2059" w:type="dxa"/>
            <w:tcBorders>
              <w:top w:val="single" w:sz="4" w:space="0" w:color="auto"/>
              <w:left w:val="nil"/>
              <w:bottom w:val="single" w:sz="4" w:space="0" w:color="auto"/>
              <w:right w:val="single" w:sz="4" w:space="0" w:color="auto"/>
            </w:tcBorders>
            <w:shd w:val="clear" w:color="000000" w:fill="95B3D7"/>
            <w:vAlign w:val="center"/>
          </w:tcPr>
          <w:p w14:paraId="244CBBC4" w14:textId="16FB9471" w:rsidR="007D62A3" w:rsidRPr="007D62A3" w:rsidRDefault="007D62A3" w:rsidP="00753D06">
            <w:pPr>
              <w:spacing w:line="240" w:lineRule="auto"/>
              <w:jc w:val="left"/>
              <w:rPr>
                <w:rFonts w:ascii="Times New Roman" w:eastAsia="Times New Roman" w:hAnsi="Times New Roman"/>
                <w:b/>
                <w:bCs/>
                <w:strike/>
                <w:color w:val="000000"/>
                <w:sz w:val="24"/>
                <w:szCs w:val="24"/>
                <w:lang w:val="es-ES" w:eastAsia="es-ES"/>
              </w:rPr>
            </w:pPr>
            <w:r w:rsidRPr="007D62A3">
              <w:rPr>
                <w:rFonts w:ascii="Times New Roman" w:eastAsia="Times New Roman" w:hAnsi="Times New Roman"/>
                <w:b/>
                <w:bCs/>
                <w:color w:val="000000"/>
                <w:sz w:val="24"/>
                <w:szCs w:val="24"/>
                <w:lang w:eastAsia="es-ES"/>
              </w:rPr>
              <w:t>Importe</w:t>
            </w:r>
          </w:p>
        </w:tc>
      </w:tr>
      <w:tr w:rsidR="007D62A3" w:rsidRPr="007D62A3" w14:paraId="2C77F3A0" w14:textId="77777777" w:rsidTr="00C4340F">
        <w:trPr>
          <w:trHeight w:val="296"/>
          <w:jc w:val="center"/>
        </w:trPr>
        <w:tc>
          <w:tcPr>
            <w:tcW w:w="1846" w:type="dxa"/>
            <w:tcBorders>
              <w:top w:val="nil"/>
              <w:left w:val="single" w:sz="4" w:space="0" w:color="auto"/>
              <w:bottom w:val="single" w:sz="4" w:space="0" w:color="auto"/>
              <w:right w:val="single" w:sz="4" w:space="0" w:color="auto"/>
            </w:tcBorders>
            <w:shd w:val="clear" w:color="auto" w:fill="auto"/>
            <w:noWrap/>
            <w:vAlign w:val="center"/>
          </w:tcPr>
          <w:p w14:paraId="648E74B1" w14:textId="59B58790"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 xml:space="preserve">CDC-DAF-CM-2019-0001                            </w:t>
            </w:r>
          </w:p>
        </w:tc>
        <w:tc>
          <w:tcPr>
            <w:tcW w:w="2673" w:type="dxa"/>
            <w:tcBorders>
              <w:top w:val="nil"/>
              <w:left w:val="nil"/>
              <w:bottom w:val="single" w:sz="4" w:space="0" w:color="auto"/>
              <w:right w:val="single" w:sz="4" w:space="0" w:color="auto"/>
            </w:tcBorders>
            <w:shd w:val="clear" w:color="auto" w:fill="auto"/>
            <w:vAlign w:val="center"/>
          </w:tcPr>
          <w:p w14:paraId="481F8557" w14:textId="4A822083" w:rsidR="007D62A3" w:rsidRPr="007D62A3" w:rsidRDefault="007D62A3" w:rsidP="00753D06">
            <w:pPr>
              <w:spacing w:line="240" w:lineRule="auto"/>
              <w:ind w:firstLine="0"/>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 xml:space="preserve">Contratación de alimentos empresariales </w:t>
            </w:r>
          </w:p>
        </w:tc>
        <w:tc>
          <w:tcPr>
            <w:tcW w:w="2331" w:type="dxa"/>
            <w:tcBorders>
              <w:top w:val="nil"/>
              <w:left w:val="nil"/>
              <w:bottom w:val="single" w:sz="4" w:space="0" w:color="auto"/>
              <w:right w:val="single" w:sz="4" w:space="0" w:color="auto"/>
            </w:tcBorders>
            <w:shd w:val="clear" w:color="auto" w:fill="auto"/>
            <w:vAlign w:val="center"/>
          </w:tcPr>
          <w:p w14:paraId="7C4B28AD" w14:textId="43481A3E"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CAFETERÍA 2000, SRL</w:t>
            </w:r>
          </w:p>
        </w:tc>
        <w:tc>
          <w:tcPr>
            <w:tcW w:w="2059" w:type="dxa"/>
            <w:tcBorders>
              <w:top w:val="nil"/>
              <w:left w:val="nil"/>
              <w:bottom w:val="single" w:sz="4" w:space="0" w:color="auto"/>
              <w:right w:val="single" w:sz="4" w:space="0" w:color="auto"/>
            </w:tcBorders>
            <w:shd w:val="clear" w:color="auto" w:fill="auto"/>
            <w:vAlign w:val="center"/>
          </w:tcPr>
          <w:p w14:paraId="6A647F63" w14:textId="4023868E"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RD$397,011.00</w:t>
            </w:r>
          </w:p>
        </w:tc>
      </w:tr>
      <w:tr w:rsidR="007D62A3" w:rsidRPr="007D62A3" w14:paraId="7C13DEBC" w14:textId="77777777" w:rsidTr="00C4340F">
        <w:trPr>
          <w:trHeight w:val="258"/>
          <w:jc w:val="center"/>
        </w:trPr>
        <w:tc>
          <w:tcPr>
            <w:tcW w:w="1846" w:type="dxa"/>
            <w:tcBorders>
              <w:top w:val="nil"/>
              <w:left w:val="single" w:sz="4" w:space="0" w:color="auto"/>
              <w:bottom w:val="single" w:sz="4" w:space="0" w:color="auto"/>
              <w:right w:val="single" w:sz="4" w:space="0" w:color="auto"/>
            </w:tcBorders>
            <w:shd w:val="clear" w:color="auto" w:fill="auto"/>
            <w:noWrap/>
            <w:vAlign w:val="center"/>
          </w:tcPr>
          <w:p w14:paraId="10CA01DE" w14:textId="2DEDBABF"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CDC-DAF-CM-2019-0002</w:t>
            </w:r>
          </w:p>
        </w:tc>
        <w:tc>
          <w:tcPr>
            <w:tcW w:w="2673" w:type="dxa"/>
            <w:tcBorders>
              <w:top w:val="nil"/>
              <w:left w:val="nil"/>
              <w:bottom w:val="single" w:sz="4" w:space="0" w:color="auto"/>
              <w:right w:val="single" w:sz="4" w:space="0" w:color="auto"/>
            </w:tcBorders>
            <w:shd w:val="clear" w:color="auto" w:fill="auto"/>
            <w:vAlign w:val="center"/>
          </w:tcPr>
          <w:p w14:paraId="30B652BA" w14:textId="5FCA8D35" w:rsidR="007D62A3" w:rsidRPr="007D62A3" w:rsidRDefault="007D62A3" w:rsidP="00753D06">
            <w:pPr>
              <w:spacing w:line="240" w:lineRule="auto"/>
              <w:ind w:firstLine="0"/>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 xml:space="preserve">Bonos Madres </w:t>
            </w:r>
            <w:r>
              <w:rPr>
                <w:rFonts w:ascii="Times New Roman" w:hAnsi="Times New Roman"/>
                <w:color w:val="000000"/>
                <w:sz w:val="24"/>
                <w:szCs w:val="24"/>
              </w:rPr>
              <w:t xml:space="preserve">- </w:t>
            </w:r>
            <w:r w:rsidRPr="007D62A3">
              <w:rPr>
                <w:rFonts w:ascii="Times New Roman" w:hAnsi="Times New Roman"/>
                <w:color w:val="000000"/>
                <w:sz w:val="24"/>
                <w:szCs w:val="24"/>
              </w:rPr>
              <w:t xml:space="preserve">Padres.                                        </w:t>
            </w:r>
          </w:p>
        </w:tc>
        <w:tc>
          <w:tcPr>
            <w:tcW w:w="2331" w:type="dxa"/>
            <w:tcBorders>
              <w:top w:val="nil"/>
              <w:left w:val="nil"/>
              <w:bottom w:val="single" w:sz="4" w:space="0" w:color="auto"/>
              <w:right w:val="single" w:sz="4" w:space="0" w:color="auto"/>
            </w:tcBorders>
            <w:shd w:val="clear" w:color="auto" w:fill="auto"/>
            <w:vAlign w:val="center"/>
          </w:tcPr>
          <w:p w14:paraId="5D90826F" w14:textId="7718B8A1"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GRUPO RAMOS, S.A.</w:t>
            </w:r>
          </w:p>
        </w:tc>
        <w:tc>
          <w:tcPr>
            <w:tcW w:w="2059" w:type="dxa"/>
            <w:tcBorders>
              <w:top w:val="nil"/>
              <w:left w:val="nil"/>
              <w:bottom w:val="single" w:sz="4" w:space="0" w:color="auto"/>
              <w:right w:val="single" w:sz="4" w:space="0" w:color="auto"/>
            </w:tcBorders>
            <w:shd w:val="clear" w:color="auto" w:fill="auto"/>
            <w:vAlign w:val="center"/>
          </w:tcPr>
          <w:p w14:paraId="0BE8C680" w14:textId="0A6FF8C5"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RD$145,000.00</w:t>
            </w:r>
          </w:p>
        </w:tc>
      </w:tr>
      <w:tr w:rsidR="007D62A3" w:rsidRPr="007D62A3" w14:paraId="5858E438" w14:textId="77777777" w:rsidTr="00C4340F">
        <w:trPr>
          <w:trHeight w:val="278"/>
          <w:jc w:val="center"/>
        </w:trPr>
        <w:tc>
          <w:tcPr>
            <w:tcW w:w="1846" w:type="dxa"/>
            <w:tcBorders>
              <w:top w:val="nil"/>
              <w:left w:val="single" w:sz="4" w:space="0" w:color="auto"/>
              <w:bottom w:val="single" w:sz="4" w:space="0" w:color="auto"/>
              <w:right w:val="single" w:sz="4" w:space="0" w:color="auto"/>
            </w:tcBorders>
            <w:shd w:val="clear" w:color="auto" w:fill="auto"/>
            <w:noWrap/>
            <w:vAlign w:val="center"/>
          </w:tcPr>
          <w:p w14:paraId="2154C204" w14:textId="04A74FD9"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CDC-DAF-CM-2019-0003</w:t>
            </w:r>
          </w:p>
        </w:tc>
        <w:tc>
          <w:tcPr>
            <w:tcW w:w="2673" w:type="dxa"/>
            <w:tcBorders>
              <w:top w:val="nil"/>
              <w:left w:val="nil"/>
              <w:bottom w:val="single" w:sz="4" w:space="0" w:color="auto"/>
              <w:right w:val="single" w:sz="4" w:space="0" w:color="auto"/>
            </w:tcBorders>
            <w:shd w:val="clear" w:color="auto" w:fill="auto"/>
            <w:vAlign w:val="center"/>
          </w:tcPr>
          <w:p w14:paraId="4BA3E6B3" w14:textId="21AEE6BD" w:rsidR="007D62A3" w:rsidRPr="007D62A3" w:rsidRDefault="007D62A3" w:rsidP="00753D06">
            <w:pPr>
              <w:spacing w:line="240" w:lineRule="auto"/>
              <w:ind w:firstLine="0"/>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Adquisición de boletos aéreos para compromisos internacionales de la CDC</w:t>
            </w:r>
          </w:p>
        </w:tc>
        <w:tc>
          <w:tcPr>
            <w:tcW w:w="2331" w:type="dxa"/>
            <w:tcBorders>
              <w:top w:val="nil"/>
              <w:left w:val="nil"/>
              <w:bottom w:val="single" w:sz="4" w:space="0" w:color="auto"/>
              <w:right w:val="single" w:sz="4" w:space="0" w:color="auto"/>
            </w:tcBorders>
            <w:shd w:val="clear" w:color="auto" w:fill="auto"/>
            <w:vAlign w:val="center"/>
          </w:tcPr>
          <w:p w14:paraId="69D6334C" w14:textId="4DD6AF42"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ROSARIO &amp; PICHARDO, SRL</w:t>
            </w:r>
          </w:p>
        </w:tc>
        <w:tc>
          <w:tcPr>
            <w:tcW w:w="2059" w:type="dxa"/>
            <w:tcBorders>
              <w:top w:val="nil"/>
              <w:left w:val="nil"/>
              <w:bottom w:val="single" w:sz="4" w:space="0" w:color="auto"/>
              <w:right w:val="single" w:sz="4" w:space="0" w:color="auto"/>
            </w:tcBorders>
            <w:shd w:val="clear" w:color="auto" w:fill="auto"/>
            <w:vAlign w:val="center"/>
          </w:tcPr>
          <w:p w14:paraId="597AD562" w14:textId="400E6592"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RR$469,190.00</w:t>
            </w:r>
          </w:p>
        </w:tc>
      </w:tr>
      <w:tr w:rsidR="007D62A3" w:rsidRPr="007D62A3" w14:paraId="274485D4" w14:textId="77777777" w:rsidTr="00C4340F">
        <w:trPr>
          <w:trHeight w:val="144"/>
          <w:jc w:val="center"/>
        </w:trPr>
        <w:tc>
          <w:tcPr>
            <w:tcW w:w="1846" w:type="dxa"/>
            <w:tcBorders>
              <w:top w:val="nil"/>
              <w:left w:val="single" w:sz="4" w:space="0" w:color="auto"/>
              <w:bottom w:val="single" w:sz="4" w:space="0" w:color="auto"/>
              <w:right w:val="single" w:sz="4" w:space="0" w:color="auto"/>
            </w:tcBorders>
            <w:shd w:val="clear" w:color="auto" w:fill="auto"/>
            <w:noWrap/>
            <w:vAlign w:val="center"/>
          </w:tcPr>
          <w:p w14:paraId="7BF87088" w14:textId="44A61F6F"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CDC-DAF-CM-2019-0009</w:t>
            </w:r>
          </w:p>
        </w:tc>
        <w:tc>
          <w:tcPr>
            <w:tcW w:w="2673" w:type="dxa"/>
            <w:tcBorders>
              <w:top w:val="nil"/>
              <w:left w:val="nil"/>
              <w:bottom w:val="single" w:sz="4" w:space="0" w:color="auto"/>
              <w:right w:val="single" w:sz="4" w:space="0" w:color="auto"/>
            </w:tcBorders>
            <w:shd w:val="clear" w:color="auto" w:fill="auto"/>
            <w:vAlign w:val="center"/>
          </w:tcPr>
          <w:p w14:paraId="050216EF" w14:textId="3410BC8B" w:rsidR="007D62A3" w:rsidRPr="007D62A3" w:rsidRDefault="007D62A3" w:rsidP="00753D06">
            <w:pPr>
              <w:spacing w:line="240" w:lineRule="auto"/>
              <w:ind w:firstLine="0"/>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Adquisición de equipos tecnológicos</w:t>
            </w:r>
          </w:p>
        </w:tc>
        <w:tc>
          <w:tcPr>
            <w:tcW w:w="2331" w:type="dxa"/>
            <w:tcBorders>
              <w:top w:val="nil"/>
              <w:left w:val="nil"/>
              <w:bottom w:val="single" w:sz="4" w:space="0" w:color="auto"/>
              <w:right w:val="single" w:sz="4" w:space="0" w:color="auto"/>
            </w:tcBorders>
            <w:shd w:val="clear" w:color="auto" w:fill="auto"/>
            <w:vAlign w:val="center"/>
          </w:tcPr>
          <w:p w14:paraId="3C367650" w14:textId="011DE476"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FL BETANCES &amp; ASOCIADOS, SRL</w:t>
            </w:r>
          </w:p>
        </w:tc>
        <w:tc>
          <w:tcPr>
            <w:tcW w:w="2059" w:type="dxa"/>
            <w:tcBorders>
              <w:top w:val="nil"/>
              <w:left w:val="nil"/>
              <w:bottom w:val="single" w:sz="4" w:space="0" w:color="auto"/>
              <w:right w:val="single" w:sz="4" w:space="0" w:color="auto"/>
            </w:tcBorders>
            <w:shd w:val="clear" w:color="auto" w:fill="auto"/>
            <w:vAlign w:val="center"/>
          </w:tcPr>
          <w:p w14:paraId="1065AA57" w14:textId="72D22CAD"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RD$303,821.39</w:t>
            </w:r>
          </w:p>
        </w:tc>
      </w:tr>
      <w:tr w:rsidR="007D62A3" w:rsidRPr="007D62A3" w14:paraId="2E528D07" w14:textId="77777777" w:rsidTr="00C4340F">
        <w:trPr>
          <w:trHeight w:val="148"/>
          <w:jc w:val="center"/>
        </w:trPr>
        <w:tc>
          <w:tcPr>
            <w:tcW w:w="1846" w:type="dxa"/>
            <w:tcBorders>
              <w:top w:val="nil"/>
              <w:left w:val="single" w:sz="4" w:space="0" w:color="auto"/>
              <w:bottom w:val="single" w:sz="4" w:space="0" w:color="auto"/>
              <w:right w:val="single" w:sz="4" w:space="0" w:color="auto"/>
            </w:tcBorders>
            <w:shd w:val="clear" w:color="auto" w:fill="auto"/>
            <w:noWrap/>
            <w:vAlign w:val="center"/>
          </w:tcPr>
          <w:p w14:paraId="0ACECEAA" w14:textId="0408D054"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CDC-DAF-CM-2019-0010</w:t>
            </w:r>
          </w:p>
        </w:tc>
        <w:tc>
          <w:tcPr>
            <w:tcW w:w="2673" w:type="dxa"/>
            <w:tcBorders>
              <w:top w:val="nil"/>
              <w:left w:val="nil"/>
              <w:bottom w:val="nil"/>
              <w:right w:val="single" w:sz="4" w:space="0" w:color="auto"/>
            </w:tcBorders>
            <w:shd w:val="clear" w:color="auto" w:fill="auto"/>
            <w:vAlign w:val="center"/>
          </w:tcPr>
          <w:p w14:paraId="3ADB0F86" w14:textId="4618F7B4" w:rsidR="007D62A3" w:rsidRPr="007D62A3" w:rsidRDefault="007D62A3" w:rsidP="00753D06">
            <w:pPr>
              <w:spacing w:line="240" w:lineRule="auto"/>
              <w:ind w:firstLine="0"/>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Bonos escolares</w:t>
            </w:r>
          </w:p>
        </w:tc>
        <w:tc>
          <w:tcPr>
            <w:tcW w:w="2331" w:type="dxa"/>
            <w:tcBorders>
              <w:top w:val="nil"/>
              <w:left w:val="nil"/>
              <w:bottom w:val="nil"/>
              <w:right w:val="single" w:sz="4" w:space="0" w:color="auto"/>
            </w:tcBorders>
            <w:shd w:val="clear" w:color="auto" w:fill="auto"/>
            <w:vAlign w:val="center"/>
          </w:tcPr>
          <w:p w14:paraId="00EF5143" w14:textId="1665AAFF"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CENTRO CUESTA NACIONAL, S.A.S</w:t>
            </w:r>
          </w:p>
        </w:tc>
        <w:tc>
          <w:tcPr>
            <w:tcW w:w="2059" w:type="dxa"/>
            <w:tcBorders>
              <w:top w:val="nil"/>
              <w:left w:val="nil"/>
              <w:bottom w:val="nil"/>
              <w:right w:val="single" w:sz="4" w:space="0" w:color="auto"/>
            </w:tcBorders>
            <w:shd w:val="clear" w:color="auto" w:fill="auto"/>
            <w:vAlign w:val="center"/>
          </w:tcPr>
          <w:p w14:paraId="780D390D" w14:textId="555DBCF8"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RD$220,000.00</w:t>
            </w:r>
          </w:p>
        </w:tc>
      </w:tr>
      <w:tr w:rsidR="007D62A3" w:rsidRPr="007F3D0F" w14:paraId="38A349D3" w14:textId="77777777" w:rsidTr="00C4340F">
        <w:trPr>
          <w:trHeight w:val="180"/>
          <w:jc w:val="center"/>
        </w:trPr>
        <w:tc>
          <w:tcPr>
            <w:tcW w:w="1846" w:type="dxa"/>
            <w:tcBorders>
              <w:top w:val="nil"/>
              <w:left w:val="single" w:sz="4" w:space="0" w:color="auto"/>
              <w:bottom w:val="single" w:sz="4" w:space="0" w:color="auto"/>
              <w:right w:val="single" w:sz="4" w:space="0" w:color="auto"/>
            </w:tcBorders>
            <w:shd w:val="clear" w:color="auto" w:fill="auto"/>
            <w:noWrap/>
            <w:vAlign w:val="center"/>
          </w:tcPr>
          <w:p w14:paraId="2FF91ABD" w14:textId="0827691D"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CDC-DAF-CM-2019-0011</w:t>
            </w:r>
          </w:p>
        </w:tc>
        <w:tc>
          <w:tcPr>
            <w:tcW w:w="2673" w:type="dxa"/>
            <w:tcBorders>
              <w:top w:val="single" w:sz="4" w:space="0" w:color="auto"/>
              <w:left w:val="nil"/>
              <w:bottom w:val="single" w:sz="4" w:space="0" w:color="auto"/>
              <w:right w:val="single" w:sz="4" w:space="0" w:color="auto"/>
            </w:tcBorders>
            <w:shd w:val="clear" w:color="auto" w:fill="auto"/>
            <w:vAlign w:val="center"/>
          </w:tcPr>
          <w:p w14:paraId="02838C4C" w14:textId="6AF82A0A" w:rsidR="007D62A3" w:rsidRPr="007D62A3" w:rsidRDefault="007D62A3" w:rsidP="00753D06">
            <w:pPr>
              <w:spacing w:line="240" w:lineRule="auto"/>
              <w:ind w:firstLine="0"/>
              <w:rPr>
                <w:rFonts w:ascii="Times New Roman" w:eastAsia="Times New Roman" w:hAnsi="Times New Roman"/>
                <w:strike/>
                <w:color w:val="000000"/>
                <w:sz w:val="24"/>
                <w:szCs w:val="24"/>
                <w:lang w:val="es-ES" w:eastAsia="es-ES"/>
              </w:rPr>
            </w:pPr>
            <w:r w:rsidRPr="007D62A3">
              <w:rPr>
                <w:rFonts w:ascii="Times New Roman" w:hAnsi="Times New Roman"/>
                <w:color w:val="000000"/>
                <w:sz w:val="24"/>
                <w:szCs w:val="24"/>
              </w:rPr>
              <w:t>Contratación para actividad de integración del personal 2019</w:t>
            </w:r>
          </w:p>
        </w:tc>
        <w:tc>
          <w:tcPr>
            <w:tcW w:w="2331" w:type="dxa"/>
            <w:tcBorders>
              <w:top w:val="single" w:sz="4" w:space="0" w:color="auto"/>
              <w:left w:val="nil"/>
              <w:bottom w:val="single" w:sz="4" w:space="0" w:color="auto"/>
              <w:right w:val="single" w:sz="4" w:space="0" w:color="auto"/>
            </w:tcBorders>
            <w:shd w:val="clear" w:color="auto" w:fill="auto"/>
            <w:vAlign w:val="center"/>
          </w:tcPr>
          <w:p w14:paraId="0BA9E59A" w14:textId="4D71BDCA" w:rsidR="007D62A3" w:rsidRPr="007F3D0F" w:rsidRDefault="007D62A3" w:rsidP="00753D06">
            <w:pPr>
              <w:spacing w:line="240" w:lineRule="auto"/>
              <w:ind w:firstLine="0"/>
              <w:jc w:val="left"/>
              <w:rPr>
                <w:rFonts w:ascii="Times New Roman" w:eastAsia="Times New Roman" w:hAnsi="Times New Roman"/>
                <w:strike/>
                <w:color w:val="000000"/>
                <w:sz w:val="24"/>
                <w:szCs w:val="24"/>
                <w:lang w:val="en-US" w:eastAsia="es-ES"/>
              </w:rPr>
            </w:pPr>
            <w:r w:rsidRPr="007F3D0F">
              <w:rPr>
                <w:rFonts w:ascii="Times New Roman" w:eastAsia="Times New Roman" w:hAnsi="Times New Roman"/>
                <w:color w:val="000000"/>
                <w:sz w:val="24"/>
                <w:szCs w:val="24"/>
                <w:lang w:val="en-US" w:eastAsia="es-ES"/>
              </w:rPr>
              <w:t>PEOPLE GROUP DOMINICANA PGD, SRL</w:t>
            </w:r>
          </w:p>
        </w:tc>
        <w:tc>
          <w:tcPr>
            <w:tcW w:w="2059" w:type="dxa"/>
            <w:tcBorders>
              <w:top w:val="single" w:sz="4" w:space="0" w:color="auto"/>
              <w:left w:val="nil"/>
              <w:bottom w:val="nil"/>
              <w:right w:val="single" w:sz="4" w:space="0" w:color="auto"/>
            </w:tcBorders>
            <w:shd w:val="clear" w:color="auto" w:fill="auto"/>
            <w:vAlign w:val="center"/>
          </w:tcPr>
          <w:p w14:paraId="0FD9FBF3" w14:textId="0D4DB61F" w:rsidR="007D62A3" w:rsidRPr="007F3D0F" w:rsidRDefault="00B32927" w:rsidP="00753D06">
            <w:pPr>
              <w:spacing w:line="240" w:lineRule="auto"/>
              <w:ind w:firstLine="0"/>
              <w:jc w:val="left"/>
              <w:rPr>
                <w:rFonts w:ascii="Times New Roman" w:eastAsia="Times New Roman" w:hAnsi="Times New Roman"/>
                <w:strike/>
                <w:color w:val="000000"/>
                <w:sz w:val="24"/>
                <w:szCs w:val="24"/>
                <w:lang w:val="en-US" w:eastAsia="es-ES"/>
              </w:rPr>
            </w:pPr>
            <w:r w:rsidRPr="00B32927">
              <w:rPr>
                <w:rFonts w:ascii="Times New Roman" w:eastAsia="Times New Roman" w:hAnsi="Times New Roman"/>
                <w:color w:val="000000"/>
                <w:sz w:val="24"/>
                <w:szCs w:val="24"/>
                <w:lang w:eastAsia="es-ES"/>
              </w:rPr>
              <w:t>RD$259,868.25</w:t>
            </w:r>
          </w:p>
        </w:tc>
      </w:tr>
      <w:tr w:rsidR="007D62A3" w:rsidRPr="007D62A3" w14:paraId="370B2C39" w14:textId="77777777" w:rsidTr="00C4340F">
        <w:trPr>
          <w:trHeight w:val="180"/>
          <w:jc w:val="center"/>
        </w:trPr>
        <w:tc>
          <w:tcPr>
            <w:tcW w:w="1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FB908" w14:textId="16F51C63" w:rsidR="007D62A3" w:rsidRPr="007D62A3" w:rsidRDefault="007D62A3" w:rsidP="00753D06">
            <w:pPr>
              <w:spacing w:line="240" w:lineRule="auto"/>
              <w:ind w:firstLine="0"/>
              <w:jc w:val="left"/>
              <w:rPr>
                <w:rFonts w:ascii="Times New Roman" w:hAnsi="Times New Roman"/>
                <w:color w:val="000000"/>
                <w:sz w:val="24"/>
                <w:szCs w:val="24"/>
              </w:rPr>
            </w:pPr>
            <w:r w:rsidRPr="007D62A3">
              <w:rPr>
                <w:rFonts w:ascii="Times New Roman" w:hAnsi="Times New Roman"/>
                <w:color w:val="000000"/>
                <w:sz w:val="24"/>
                <w:szCs w:val="24"/>
              </w:rPr>
              <w:t>CDC-DAF-CM-2019-0012</w:t>
            </w:r>
          </w:p>
        </w:tc>
        <w:tc>
          <w:tcPr>
            <w:tcW w:w="2673" w:type="dxa"/>
            <w:tcBorders>
              <w:top w:val="single" w:sz="4" w:space="0" w:color="auto"/>
              <w:left w:val="nil"/>
              <w:bottom w:val="single" w:sz="4" w:space="0" w:color="auto"/>
              <w:right w:val="single" w:sz="4" w:space="0" w:color="auto"/>
            </w:tcBorders>
            <w:shd w:val="clear" w:color="auto" w:fill="auto"/>
            <w:vAlign w:val="center"/>
          </w:tcPr>
          <w:p w14:paraId="0B2A4798" w14:textId="544EC7B9" w:rsidR="007D62A3" w:rsidRPr="007D62A3" w:rsidRDefault="007D62A3" w:rsidP="00753D06">
            <w:pPr>
              <w:spacing w:line="240" w:lineRule="auto"/>
              <w:ind w:firstLine="0"/>
              <w:rPr>
                <w:rFonts w:ascii="Times New Roman" w:hAnsi="Times New Roman"/>
                <w:color w:val="000000"/>
                <w:sz w:val="24"/>
                <w:szCs w:val="24"/>
              </w:rPr>
            </w:pPr>
            <w:r w:rsidRPr="007D62A3">
              <w:rPr>
                <w:rFonts w:ascii="Times New Roman" w:hAnsi="Times New Roman"/>
                <w:color w:val="000000"/>
                <w:sz w:val="24"/>
                <w:szCs w:val="24"/>
              </w:rPr>
              <w:t>Contratación de asesor legal  experto en derecho administrativo</w:t>
            </w:r>
          </w:p>
        </w:tc>
        <w:tc>
          <w:tcPr>
            <w:tcW w:w="2331" w:type="dxa"/>
            <w:tcBorders>
              <w:top w:val="single" w:sz="4" w:space="0" w:color="auto"/>
              <w:left w:val="nil"/>
              <w:bottom w:val="single" w:sz="4" w:space="0" w:color="auto"/>
              <w:right w:val="single" w:sz="4" w:space="0" w:color="auto"/>
            </w:tcBorders>
            <w:shd w:val="clear" w:color="auto" w:fill="auto"/>
            <w:vAlign w:val="center"/>
          </w:tcPr>
          <w:p w14:paraId="700943F8" w14:textId="6D50E22A" w:rsidR="007D62A3" w:rsidRPr="007D62A3" w:rsidRDefault="007D62A3" w:rsidP="00753D06">
            <w:pPr>
              <w:spacing w:line="240" w:lineRule="auto"/>
              <w:ind w:firstLine="0"/>
              <w:jc w:val="left"/>
              <w:rPr>
                <w:rFonts w:ascii="Times New Roman" w:eastAsia="Times New Roman" w:hAnsi="Times New Roman"/>
                <w:color w:val="000000"/>
                <w:sz w:val="24"/>
                <w:szCs w:val="24"/>
                <w:lang w:eastAsia="es-ES"/>
              </w:rPr>
            </w:pPr>
            <w:r w:rsidRPr="007D62A3">
              <w:rPr>
                <w:rFonts w:ascii="Times New Roman" w:eastAsia="Times New Roman" w:hAnsi="Times New Roman"/>
                <w:color w:val="000000"/>
                <w:sz w:val="24"/>
                <w:szCs w:val="24"/>
                <w:lang w:eastAsia="es-ES"/>
              </w:rPr>
              <w:t>HERNÁNDEZ PEGUERO &amp; ASOCIADOS, SRL</w:t>
            </w:r>
          </w:p>
        </w:tc>
        <w:tc>
          <w:tcPr>
            <w:tcW w:w="2059" w:type="dxa"/>
            <w:tcBorders>
              <w:top w:val="single" w:sz="4" w:space="0" w:color="auto"/>
              <w:left w:val="nil"/>
              <w:bottom w:val="nil"/>
              <w:right w:val="single" w:sz="4" w:space="0" w:color="auto"/>
            </w:tcBorders>
            <w:shd w:val="clear" w:color="auto" w:fill="auto"/>
            <w:vAlign w:val="center"/>
          </w:tcPr>
          <w:p w14:paraId="2E817250" w14:textId="53015CEB" w:rsidR="007D62A3" w:rsidRPr="007D62A3" w:rsidRDefault="007D62A3" w:rsidP="00753D06">
            <w:pPr>
              <w:spacing w:line="240" w:lineRule="auto"/>
              <w:ind w:firstLine="0"/>
              <w:jc w:val="left"/>
              <w:rPr>
                <w:rFonts w:ascii="Times New Roman" w:eastAsia="Times New Roman" w:hAnsi="Times New Roman"/>
                <w:strike/>
                <w:color w:val="000000"/>
                <w:sz w:val="24"/>
                <w:szCs w:val="24"/>
                <w:lang w:val="es-ES" w:eastAsia="es-ES"/>
              </w:rPr>
            </w:pPr>
            <w:r w:rsidRPr="007D62A3">
              <w:rPr>
                <w:rFonts w:ascii="Times New Roman" w:eastAsia="Times New Roman" w:hAnsi="Times New Roman"/>
                <w:color w:val="000000"/>
                <w:sz w:val="24"/>
                <w:szCs w:val="24"/>
                <w:lang w:eastAsia="es-ES"/>
              </w:rPr>
              <w:t>RD$495,600.00</w:t>
            </w:r>
          </w:p>
        </w:tc>
      </w:tr>
      <w:tr w:rsidR="00B32927" w:rsidRPr="007D62A3" w14:paraId="008A67E7" w14:textId="77777777" w:rsidTr="00C4340F">
        <w:trPr>
          <w:trHeight w:val="180"/>
          <w:jc w:val="center"/>
        </w:trPr>
        <w:tc>
          <w:tcPr>
            <w:tcW w:w="1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523E9" w14:textId="111D29AA" w:rsidR="00B32927" w:rsidRPr="007D62A3" w:rsidRDefault="00B32927" w:rsidP="00753D06">
            <w:pPr>
              <w:spacing w:line="240" w:lineRule="auto"/>
              <w:ind w:firstLine="0"/>
              <w:jc w:val="left"/>
              <w:rPr>
                <w:rFonts w:ascii="Times New Roman" w:hAnsi="Times New Roman"/>
                <w:color w:val="000000"/>
                <w:sz w:val="24"/>
                <w:szCs w:val="24"/>
              </w:rPr>
            </w:pPr>
            <w:r w:rsidRPr="00987881">
              <w:rPr>
                <w:rFonts w:ascii="Times New Roman" w:hAnsi="Times New Roman"/>
                <w:color w:val="000000"/>
              </w:rPr>
              <w:t>CDC-DAF-CM-2019-0013</w:t>
            </w:r>
          </w:p>
        </w:tc>
        <w:tc>
          <w:tcPr>
            <w:tcW w:w="2673" w:type="dxa"/>
            <w:tcBorders>
              <w:top w:val="single" w:sz="4" w:space="0" w:color="auto"/>
              <w:left w:val="nil"/>
              <w:bottom w:val="single" w:sz="4" w:space="0" w:color="auto"/>
              <w:right w:val="single" w:sz="4" w:space="0" w:color="auto"/>
            </w:tcBorders>
            <w:shd w:val="clear" w:color="auto" w:fill="auto"/>
            <w:vAlign w:val="center"/>
          </w:tcPr>
          <w:p w14:paraId="111F70B2" w14:textId="26D41B60" w:rsidR="00B32927" w:rsidRPr="007D62A3" w:rsidRDefault="00B32927" w:rsidP="00753D06">
            <w:pPr>
              <w:spacing w:line="240" w:lineRule="auto"/>
              <w:ind w:firstLine="0"/>
              <w:jc w:val="left"/>
              <w:rPr>
                <w:rFonts w:ascii="Times New Roman" w:hAnsi="Times New Roman"/>
                <w:color w:val="000000"/>
                <w:sz w:val="24"/>
                <w:szCs w:val="24"/>
              </w:rPr>
            </w:pPr>
            <w:r w:rsidRPr="00987881">
              <w:rPr>
                <w:rFonts w:ascii="Times New Roman" w:hAnsi="Times New Roman"/>
                <w:color w:val="000000"/>
              </w:rPr>
              <w:t>Bonos navideños 2019</w:t>
            </w:r>
          </w:p>
        </w:tc>
        <w:tc>
          <w:tcPr>
            <w:tcW w:w="2331" w:type="dxa"/>
            <w:tcBorders>
              <w:top w:val="single" w:sz="4" w:space="0" w:color="auto"/>
              <w:left w:val="nil"/>
              <w:bottom w:val="single" w:sz="4" w:space="0" w:color="auto"/>
              <w:right w:val="single" w:sz="4" w:space="0" w:color="auto"/>
            </w:tcBorders>
            <w:shd w:val="clear" w:color="auto" w:fill="auto"/>
            <w:vAlign w:val="center"/>
          </w:tcPr>
          <w:p w14:paraId="7E332857" w14:textId="322B09B1" w:rsidR="00B32927" w:rsidRPr="007D62A3" w:rsidRDefault="00B32927" w:rsidP="00753D06">
            <w:pPr>
              <w:spacing w:line="240" w:lineRule="auto"/>
              <w:ind w:firstLine="0"/>
              <w:jc w:val="left"/>
              <w:rPr>
                <w:rFonts w:ascii="Times New Roman" w:eastAsia="Times New Roman" w:hAnsi="Times New Roman"/>
                <w:color w:val="000000"/>
                <w:sz w:val="24"/>
                <w:szCs w:val="24"/>
                <w:lang w:eastAsia="es-ES"/>
              </w:rPr>
            </w:pPr>
            <w:r w:rsidRPr="00987881">
              <w:rPr>
                <w:rFonts w:ascii="Times New Roman" w:eastAsia="Times New Roman" w:hAnsi="Times New Roman"/>
                <w:color w:val="000000"/>
                <w:lang w:eastAsia="es-ES"/>
              </w:rPr>
              <w:t>CENTRO CUESTA NACIONAL, S.A.S</w:t>
            </w:r>
          </w:p>
        </w:tc>
        <w:tc>
          <w:tcPr>
            <w:tcW w:w="2059" w:type="dxa"/>
            <w:tcBorders>
              <w:top w:val="single" w:sz="4" w:space="0" w:color="auto"/>
              <w:left w:val="nil"/>
              <w:bottom w:val="nil"/>
              <w:right w:val="single" w:sz="4" w:space="0" w:color="auto"/>
            </w:tcBorders>
            <w:shd w:val="clear" w:color="auto" w:fill="auto"/>
            <w:vAlign w:val="center"/>
          </w:tcPr>
          <w:p w14:paraId="0B9F7CFB" w14:textId="381FA0A5" w:rsidR="00B32927" w:rsidRPr="007D62A3" w:rsidRDefault="00B32927" w:rsidP="00753D06">
            <w:pPr>
              <w:spacing w:line="240" w:lineRule="auto"/>
              <w:ind w:firstLine="0"/>
              <w:jc w:val="left"/>
              <w:rPr>
                <w:rFonts w:ascii="Times New Roman" w:eastAsia="Times New Roman" w:hAnsi="Times New Roman"/>
                <w:color w:val="000000"/>
                <w:sz w:val="24"/>
                <w:szCs w:val="24"/>
                <w:lang w:eastAsia="es-ES"/>
              </w:rPr>
            </w:pPr>
            <w:r w:rsidRPr="00987881">
              <w:rPr>
                <w:rFonts w:ascii="Times New Roman" w:eastAsia="Times New Roman" w:hAnsi="Times New Roman"/>
                <w:color w:val="000000"/>
                <w:lang w:eastAsia="es-ES"/>
              </w:rPr>
              <w:t>RD$789,000.00</w:t>
            </w:r>
          </w:p>
        </w:tc>
      </w:tr>
      <w:tr w:rsidR="00B32927" w:rsidRPr="007D62A3" w14:paraId="53A2B8C9" w14:textId="77777777" w:rsidTr="00C4340F">
        <w:trPr>
          <w:trHeight w:val="296"/>
          <w:jc w:val="center"/>
        </w:trPr>
        <w:tc>
          <w:tcPr>
            <w:tcW w:w="6850" w:type="dxa"/>
            <w:gridSpan w:val="3"/>
            <w:tcBorders>
              <w:top w:val="single" w:sz="4" w:space="0" w:color="auto"/>
              <w:left w:val="single" w:sz="8" w:space="0" w:color="auto"/>
              <w:bottom w:val="single" w:sz="8" w:space="0" w:color="auto"/>
              <w:right w:val="nil"/>
            </w:tcBorders>
            <w:shd w:val="clear" w:color="auto" w:fill="auto"/>
            <w:noWrap/>
            <w:vAlign w:val="center"/>
          </w:tcPr>
          <w:p w14:paraId="11251EBE" w14:textId="0C236353" w:rsidR="00B32927" w:rsidRPr="007D62A3" w:rsidRDefault="00B32927" w:rsidP="00753D06">
            <w:pPr>
              <w:spacing w:line="240" w:lineRule="auto"/>
              <w:jc w:val="right"/>
              <w:rPr>
                <w:rFonts w:ascii="Times New Roman" w:eastAsia="Times New Roman" w:hAnsi="Times New Roman"/>
                <w:b/>
                <w:color w:val="000000"/>
                <w:sz w:val="24"/>
                <w:szCs w:val="24"/>
                <w:lang w:val="es-ES" w:eastAsia="es-ES"/>
              </w:rPr>
            </w:pPr>
            <w:r w:rsidRPr="007D62A3">
              <w:rPr>
                <w:rFonts w:ascii="Times New Roman" w:eastAsia="Times New Roman" w:hAnsi="Times New Roman"/>
                <w:b/>
                <w:color w:val="000000"/>
                <w:sz w:val="24"/>
                <w:szCs w:val="24"/>
                <w:lang w:val="es-ES" w:eastAsia="es-ES"/>
              </w:rPr>
              <w:t>Total</w:t>
            </w:r>
          </w:p>
        </w:tc>
        <w:tc>
          <w:tcPr>
            <w:tcW w:w="2059" w:type="dxa"/>
            <w:tcBorders>
              <w:top w:val="single" w:sz="8" w:space="0" w:color="auto"/>
              <w:left w:val="single" w:sz="8" w:space="0" w:color="auto"/>
              <w:bottom w:val="single" w:sz="8" w:space="0" w:color="auto"/>
              <w:right w:val="single" w:sz="8" w:space="0" w:color="auto"/>
            </w:tcBorders>
            <w:shd w:val="clear" w:color="auto" w:fill="auto"/>
            <w:vAlign w:val="center"/>
          </w:tcPr>
          <w:p w14:paraId="58190A08" w14:textId="31D08617" w:rsidR="00B32927" w:rsidRPr="007D62A3" w:rsidRDefault="00B32927" w:rsidP="00753D06">
            <w:pPr>
              <w:spacing w:line="240" w:lineRule="auto"/>
              <w:jc w:val="right"/>
              <w:rPr>
                <w:rFonts w:ascii="Times New Roman" w:eastAsia="Times New Roman" w:hAnsi="Times New Roman"/>
                <w:b/>
                <w:strike/>
                <w:color w:val="000000"/>
                <w:sz w:val="24"/>
                <w:szCs w:val="24"/>
                <w:lang w:val="es-ES" w:eastAsia="es-ES"/>
              </w:rPr>
            </w:pPr>
            <w:r w:rsidRPr="00987881">
              <w:rPr>
                <w:rFonts w:ascii="Times New Roman" w:eastAsia="Times New Roman" w:hAnsi="Times New Roman"/>
                <w:b/>
                <w:color w:val="000000"/>
                <w:lang w:eastAsia="es-ES"/>
              </w:rPr>
              <w:t>RD$3,079,490.64</w:t>
            </w:r>
          </w:p>
        </w:tc>
      </w:tr>
    </w:tbl>
    <w:p w14:paraId="2497D5BB" w14:textId="77777777" w:rsidR="00927A68" w:rsidRPr="00747E01" w:rsidRDefault="00927A68" w:rsidP="00753D06">
      <w:pPr>
        <w:rPr>
          <w:rFonts w:ascii="Times New Roman" w:hAnsi="Times New Roman"/>
        </w:rPr>
      </w:pPr>
      <w:r w:rsidRPr="00747E01">
        <w:rPr>
          <w:rFonts w:ascii="Times New Roman" w:hAnsi="Times New Roman"/>
        </w:rPr>
        <w:br w:type="page"/>
      </w:r>
    </w:p>
    <w:p w14:paraId="07948469" w14:textId="77777777" w:rsidR="007D62A3" w:rsidRDefault="00927A68" w:rsidP="00753D06">
      <w:pPr>
        <w:ind w:firstLine="0"/>
        <w:rPr>
          <w:rFonts w:ascii="Times New Roman" w:hAnsi="Times New Roman"/>
          <w:b/>
          <w:sz w:val="28"/>
          <w:szCs w:val="28"/>
        </w:rPr>
      </w:pPr>
      <w:r w:rsidRPr="00747E01">
        <w:rPr>
          <w:rFonts w:ascii="Times New Roman" w:hAnsi="Times New Roman"/>
          <w:b/>
          <w:sz w:val="28"/>
          <w:szCs w:val="28"/>
        </w:rPr>
        <w:t xml:space="preserve">Anexo II: </w:t>
      </w:r>
    </w:p>
    <w:p w14:paraId="3CA22F6F" w14:textId="265957AE" w:rsidR="007D62A3" w:rsidRDefault="007D62A3" w:rsidP="00753D06">
      <w:pPr>
        <w:spacing w:line="240" w:lineRule="auto"/>
        <w:ind w:firstLine="0"/>
        <w:rPr>
          <w:rFonts w:ascii="Times New Roman" w:hAnsi="Times New Roman"/>
          <w:b/>
          <w:sz w:val="28"/>
          <w:szCs w:val="28"/>
          <w:lang w:val="es-ES"/>
        </w:rPr>
      </w:pPr>
      <w:r>
        <w:rPr>
          <w:rFonts w:ascii="Times New Roman" w:hAnsi="Times New Roman"/>
          <w:b/>
          <w:sz w:val="28"/>
          <w:szCs w:val="28"/>
          <w:lang w:val="es-ES"/>
        </w:rPr>
        <w:t xml:space="preserve">Detalle - </w:t>
      </w:r>
      <w:r w:rsidRPr="00747E01">
        <w:rPr>
          <w:rFonts w:ascii="Times New Roman" w:hAnsi="Times New Roman"/>
          <w:b/>
          <w:sz w:val="28"/>
          <w:szCs w:val="28"/>
          <w:lang w:val="es-ES"/>
        </w:rPr>
        <w:t xml:space="preserve">Compras </w:t>
      </w:r>
      <w:r>
        <w:rPr>
          <w:rFonts w:ascii="Times New Roman" w:hAnsi="Times New Roman"/>
          <w:b/>
          <w:sz w:val="28"/>
          <w:szCs w:val="28"/>
          <w:lang w:val="es-ES"/>
        </w:rPr>
        <w:t>por Comparación de Precios</w:t>
      </w:r>
      <w:r w:rsidRPr="00747E01">
        <w:rPr>
          <w:rFonts w:ascii="Times New Roman" w:hAnsi="Times New Roman"/>
          <w:b/>
          <w:sz w:val="28"/>
          <w:szCs w:val="28"/>
          <w:lang w:val="es-ES"/>
        </w:rPr>
        <w:t xml:space="preserve"> periodo enero – </w:t>
      </w:r>
      <w:r>
        <w:rPr>
          <w:rFonts w:ascii="Times New Roman" w:hAnsi="Times New Roman"/>
          <w:b/>
          <w:sz w:val="28"/>
          <w:szCs w:val="28"/>
          <w:lang w:val="es-ES"/>
        </w:rPr>
        <w:t>noviembre</w:t>
      </w:r>
      <w:r w:rsidRPr="00747E01">
        <w:rPr>
          <w:rFonts w:ascii="Times New Roman" w:hAnsi="Times New Roman"/>
          <w:b/>
          <w:sz w:val="28"/>
          <w:szCs w:val="28"/>
          <w:lang w:val="es-ES"/>
        </w:rPr>
        <w:t xml:space="preserve"> 201</w:t>
      </w:r>
      <w:r>
        <w:rPr>
          <w:rFonts w:ascii="Times New Roman" w:hAnsi="Times New Roman"/>
          <w:b/>
          <w:sz w:val="28"/>
          <w:szCs w:val="28"/>
          <w:lang w:val="es-ES"/>
        </w:rPr>
        <w:t>9</w:t>
      </w:r>
    </w:p>
    <w:p w14:paraId="4C858521" w14:textId="77777777" w:rsidR="0065680F" w:rsidRDefault="0065680F" w:rsidP="00753D06">
      <w:pPr>
        <w:spacing w:line="240" w:lineRule="auto"/>
        <w:ind w:firstLine="0"/>
        <w:rPr>
          <w:rFonts w:ascii="Times New Roman" w:hAnsi="Times New Roman"/>
          <w:b/>
          <w:sz w:val="28"/>
          <w:szCs w:val="28"/>
          <w:lang w:val="es-ES"/>
        </w:rPr>
      </w:pPr>
    </w:p>
    <w:tbl>
      <w:tblPr>
        <w:tblW w:w="8364" w:type="dxa"/>
        <w:tblInd w:w="-5" w:type="dxa"/>
        <w:tblLayout w:type="fixed"/>
        <w:tblCellMar>
          <w:left w:w="70" w:type="dxa"/>
          <w:right w:w="70" w:type="dxa"/>
        </w:tblCellMar>
        <w:tblLook w:val="04A0" w:firstRow="1" w:lastRow="0" w:firstColumn="1" w:lastColumn="0" w:noHBand="0" w:noVBand="1"/>
      </w:tblPr>
      <w:tblGrid>
        <w:gridCol w:w="1547"/>
        <w:gridCol w:w="2564"/>
        <w:gridCol w:w="2268"/>
        <w:gridCol w:w="1985"/>
      </w:tblGrid>
      <w:tr w:rsidR="007D62A3" w:rsidRPr="007D62A3" w14:paraId="65B3B670" w14:textId="77777777" w:rsidTr="001E0CE2">
        <w:trPr>
          <w:trHeight w:val="310"/>
        </w:trPr>
        <w:tc>
          <w:tcPr>
            <w:tcW w:w="1547" w:type="dxa"/>
            <w:tcBorders>
              <w:top w:val="single" w:sz="4" w:space="0" w:color="auto"/>
              <w:left w:val="single" w:sz="4" w:space="0" w:color="auto"/>
              <w:bottom w:val="single" w:sz="4" w:space="0" w:color="auto"/>
              <w:right w:val="single" w:sz="4" w:space="0" w:color="auto"/>
            </w:tcBorders>
            <w:shd w:val="clear" w:color="000000" w:fill="8DB4E3"/>
            <w:noWrap/>
            <w:vAlign w:val="center"/>
            <w:hideMark/>
          </w:tcPr>
          <w:p w14:paraId="56E47621" w14:textId="77777777" w:rsidR="007D62A3" w:rsidRPr="007D62A3" w:rsidRDefault="007D62A3" w:rsidP="00753D06">
            <w:pPr>
              <w:spacing w:line="240" w:lineRule="auto"/>
              <w:ind w:firstLine="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Código</w:t>
            </w:r>
          </w:p>
        </w:tc>
        <w:tc>
          <w:tcPr>
            <w:tcW w:w="2564" w:type="dxa"/>
            <w:tcBorders>
              <w:top w:val="single" w:sz="4" w:space="0" w:color="auto"/>
              <w:left w:val="nil"/>
              <w:bottom w:val="single" w:sz="4" w:space="0" w:color="auto"/>
              <w:right w:val="single" w:sz="4" w:space="0" w:color="auto"/>
            </w:tcBorders>
            <w:shd w:val="clear" w:color="000000" w:fill="95B3D7"/>
            <w:vAlign w:val="center"/>
            <w:hideMark/>
          </w:tcPr>
          <w:p w14:paraId="1594A197" w14:textId="77777777" w:rsidR="007D62A3" w:rsidRPr="007D62A3" w:rsidRDefault="007D62A3" w:rsidP="00753D06">
            <w:pPr>
              <w:spacing w:line="240" w:lineRule="auto"/>
              <w:ind w:firstLine="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Descripción</w:t>
            </w:r>
          </w:p>
        </w:tc>
        <w:tc>
          <w:tcPr>
            <w:tcW w:w="2268" w:type="dxa"/>
            <w:tcBorders>
              <w:top w:val="single" w:sz="4" w:space="0" w:color="auto"/>
              <w:left w:val="nil"/>
              <w:bottom w:val="single" w:sz="4" w:space="0" w:color="auto"/>
              <w:right w:val="single" w:sz="4" w:space="0" w:color="auto"/>
            </w:tcBorders>
            <w:shd w:val="clear" w:color="000000" w:fill="95B3D7"/>
            <w:vAlign w:val="center"/>
            <w:hideMark/>
          </w:tcPr>
          <w:p w14:paraId="0207C9EB" w14:textId="77777777" w:rsidR="007D62A3" w:rsidRPr="007D62A3" w:rsidRDefault="007D62A3" w:rsidP="00753D06">
            <w:pPr>
              <w:spacing w:line="240" w:lineRule="auto"/>
              <w:ind w:firstLine="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Proveedor</w:t>
            </w:r>
          </w:p>
        </w:tc>
        <w:tc>
          <w:tcPr>
            <w:tcW w:w="1985" w:type="dxa"/>
            <w:tcBorders>
              <w:top w:val="single" w:sz="4" w:space="0" w:color="auto"/>
              <w:left w:val="nil"/>
              <w:bottom w:val="single" w:sz="4" w:space="0" w:color="auto"/>
              <w:right w:val="single" w:sz="4" w:space="0" w:color="auto"/>
            </w:tcBorders>
            <w:shd w:val="clear" w:color="000000" w:fill="95B3D7"/>
            <w:vAlign w:val="center"/>
            <w:hideMark/>
          </w:tcPr>
          <w:p w14:paraId="7FD9E85A" w14:textId="77777777" w:rsidR="007D62A3" w:rsidRPr="007D62A3" w:rsidRDefault="007D62A3" w:rsidP="00753D06">
            <w:pPr>
              <w:spacing w:line="240" w:lineRule="auto"/>
              <w:ind w:firstLine="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Importe</w:t>
            </w:r>
          </w:p>
        </w:tc>
      </w:tr>
      <w:tr w:rsidR="007D62A3" w:rsidRPr="007D62A3" w14:paraId="2820D2A5" w14:textId="77777777" w:rsidTr="001E0CE2">
        <w:trPr>
          <w:trHeight w:val="931"/>
        </w:trPr>
        <w:tc>
          <w:tcPr>
            <w:tcW w:w="1547" w:type="dxa"/>
            <w:tcBorders>
              <w:top w:val="nil"/>
              <w:left w:val="single" w:sz="4" w:space="0" w:color="auto"/>
              <w:bottom w:val="single" w:sz="4" w:space="0" w:color="auto"/>
              <w:right w:val="single" w:sz="4" w:space="0" w:color="auto"/>
            </w:tcBorders>
            <w:shd w:val="clear" w:color="auto" w:fill="auto"/>
            <w:vAlign w:val="center"/>
            <w:hideMark/>
          </w:tcPr>
          <w:p w14:paraId="3A6ACD44" w14:textId="77777777" w:rsidR="007D62A3" w:rsidRPr="007D62A3" w:rsidRDefault="007D62A3" w:rsidP="00753D06">
            <w:pPr>
              <w:spacing w:line="240" w:lineRule="auto"/>
              <w:ind w:firstLine="0"/>
              <w:jc w:val="left"/>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eastAsia="es-DO"/>
              </w:rPr>
              <w:t xml:space="preserve">CDC-CCC-CP-2019-0001                       </w:t>
            </w:r>
          </w:p>
        </w:tc>
        <w:tc>
          <w:tcPr>
            <w:tcW w:w="2564" w:type="dxa"/>
            <w:tcBorders>
              <w:top w:val="nil"/>
              <w:left w:val="nil"/>
              <w:bottom w:val="single" w:sz="4" w:space="0" w:color="auto"/>
              <w:right w:val="single" w:sz="4" w:space="0" w:color="auto"/>
            </w:tcBorders>
            <w:shd w:val="clear" w:color="auto" w:fill="auto"/>
            <w:vAlign w:val="center"/>
            <w:hideMark/>
          </w:tcPr>
          <w:p w14:paraId="2E5176BB" w14:textId="77777777" w:rsidR="007D62A3" w:rsidRPr="007D62A3" w:rsidRDefault="007D62A3" w:rsidP="00753D06">
            <w:pPr>
              <w:spacing w:line="240" w:lineRule="auto"/>
              <w:ind w:firstLine="0"/>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eastAsia="es-DO"/>
              </w:rPr>
              <w:t>Adquisición de cupones de combustible para cubrir el período marzo 2019 a marzo 2020.</w:t>
            </w:r>
          </w:p>
        </w:tc>
        <w:tc>
          <w:tcPr>
            <w:tcW w:w="2268" w:type="dxa"/>
            <w:tcBorders>
              <w:top w:val="nil"/>
              <w:left w:val="nil"/>
              <w:bottom w:val="single" w:sz="4" w:space="0" w:color="auto"/>
              <w:right w:val="single" w:sz="4" w:space="0" w:color="auto"/>
            </w:tcBorders>
            <w:shd w:val="clear" w:color="auto" w:fill="auto"/>
            <w:vAlign w:val="center"/>
            <w:hideMark/>
          </w:tcPr>
          <w:p w14:paraId="0644B349" w14:textId="77777777" w:rsidR="007D62A3" w:rsidRPr="007D62A3" w:rsidRDefault="007D62A3" w:rsidP="00753D06">
            <w:pPr>
              <w:spacing w:line="240" w:lineRule="auto"/>
              <w:ind w:firstLine="0"/>
              <w:jc w:val="center"/>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eastAsia="es-DO"/>
              </w:rPr>
              <w:t>SUNIX PETROLEUM, SRL</w:t>
            </w:r>
          </w:p>
        </w:tc>
        <w:tc>
          <w:tcPr>
            <w:tcW w:w="1985" w:type="dxa"/>
            <w:tcBorders>
              <w:top w:val="nil"/>
              <w:left w:val="nil"/>
              <w:bottom w:val="single" w:sz="4" w:space="0" w:color="auto"/>
              <w:right w:val="single" w:sz="4" w:space="0" w:color="auto"/>
            </w:tcBorders>
            <w:shd w:val="clear" w:color="auto" w:fill="auto"/>
            <w:vAlign w:val="center"/>
            <w:hideMark/>
          </w:tcPr>
          <w:p w14:paraId="149EB8B6" w14:textId="77777777" w:rsidR="007D62A3" w:rsidRPr="007D62A3" w:rsidRDefault="007D62A3" w:rsidP="00753D06">
            <w:pPr>
              <w:spacing w:line="240" w:lineRule="auto"/>
              <w:ind w:firstLine="0"/>
              <w:jc w:val="center"/>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eastAsia="es-DO"/>
              </w:rPr>
              <w:t>RD$1,802,000.00</w:t>
            </w:r>
          </w:p>
        </w:tc>
      </w:tr>
      <w:tr w:rsidR="007D62A3" w:rsidRPr="007D62A3" w14:paraId="20970728" w14:textId="77777777" w:rsidTr="001E0CE2">
        <w:trPr>
          <w:trHeight w:val="620"/>
        </w:trPr>
        <w:tc>
          <w:tcPr>
            <w:tcW w:w="1547" w:type="dxa"/>
            <w:tcBorders>
              <w:top w:val="nil"/>
              <w:left w:val="single" w:sz="4" w:space="0" w:color="auto"/>
              <w:bottom w:val="single" w:sz="4" w:space="0" w:color="auto"/>
              <w:right w:val="single" w:sz="4" w:space="0" w:color="auto"/>
            </w:tcBorders>
            <w:shd w:val="clear" w:color="auto" w:fill="auto"/>
            <w:noWrap/>
            <w:vAlign w:val="center"/>
            <w:hideMark/>
          </w:tcPr>
          <w:p w14:paraId="0E3DC415" w14:textId="77777777" w:rsidR="007D62A3" w:rsidRPr="007D62A3" w:rsidRDefault="007D62A3" w:rsidP="00753D06">
            <w:pPr>
              <w:spacing w:line="240" w:lineRule="auto"/>
              <w:ind w:firstLine="0"/>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val="es-ES" w:eastAsia="es-DO"/>
              </w:rPr>
              <w:t xml:space="preserve">CDC-CCC-CP-2019-0002                            </w:t>
            </w:r>
          </w:p>
        </w:tc>
        <w:tc>
          <w:tcPr>
            <w:tcW w:w="2564" w:type="dxa"/>
            <w:tcBorders>
              <w:top w:val="nil"/>
              <w:left w:val="nil"/>
              <w:bottom w:val="single" w:sz="4" w:space="0" w:color="auto"/>
              <w:right w:val="single" w:sz="4" w:space="0" w:color="auto"/>
            </w:tcBorders>
            <w:shd w:val="clear" w:color="auto" w:fill="auto"/>
            <w:vAlign w:val="center"/>
            <w:hideMark/>
          </w:tcPr>
          <w:p w14:paraId="72981FAF" w14:textId="77777777" w:rsidR="007D62A3" w:rsidRPr="007D62A3" w:rsidRDefault="007D62A3" w:rsidP="00753D06">
            <w:pPr>
              <w:spacing w:line="240" w:lineRule="auto"/>
              <w:ind w:firstLine="0"/>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val="es-ES" w:eastAsia="es-DO"/>
              </w:rPr>
              <w:t xml:space="preserve">Contratación de asesor en comunicaciones </w:t>
            </w:r>
          </w:p>
        </w:tc>
        <w:tc>
          <w:tcPr>
            <w:tcW w:w="2268" w:type="dxa"/>
            <w:tcBorders>
              <w:top w:val="nil"/>
              <w:left w:val="nil"/>
              <w:bottom w:val="single" w:sz="4" w:space="0" w:color="auto"/>
              <w:right w:val="single" w:sz="4" w:space="0" w:color="auto"/>
            </w:tcBorders>
            <w:shd w:val="clear" w:color="auto" w:fill="auto"/>
            <w:vAlign w:val="center"/>
            <w:hideMark/>
          </w:tcPr>
          <w:p w14:paraId="51047668" w14:textId="77777777" w:rsidR="007D62A3" w:rsidRPr="007D62A3" w:rsidRDefault="007D62A3" w:rsidP="00753D06">
            <w:pPr>
              <w:spacing w:line="240" w:lineRule="auto"/>
              <w:ind w:firstLine="0"/>
              <w:jc w:val="center"/>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val="es-ES" w:eastAsia="es-DO"/>
              </w:rPr>
              <w:t>SMARTCON, SRL</w:t>
            </w:r>
          </w:p>
        </w:tc>
        <w:tc>
          <w:tcPr>
            <w:tcW w:w="1985" w:type="dxa"/>
            <w:tcBorders>
              <w:top w:val="nil"/>
              <w:left w:val="nil"/>
              <w:bottom w:val="single" w:sz="4" w:space="0" w:color="auto"/>
              <w:right w:val="single" w:sz="4" w:space="0" w:color="auto"/>
            </w:tcBorders>
            <w:shd w:val="clear" w:color="auto" w:fill="auto"/>
            <w:vAlign w:val="center"/>
            <w:hideMark/>
          </w:tcPr>
          <w:p w14:paraId="333F5B1C" w14:textId="77777777" w:rsidR="007D62A3" w:rsidRPr="007D62A3" w:rsidRDefault="007D62A3" w:rsidP="00753D06">
            <w:pPr>
              <w:spacing w:line="240" w:lineRule="auto"/>
              <w:ind w:firstLine="0"/>
              <w:jc w:val="center"/>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val="es-ES" w:eastAsia="es-DO"/>
              </w:rPr>
              <w:t>RD$950,150.16</w:t>
            </w:r>
          </w:p>
        </w:tc>
      </w:tr>
    </w:tbl>
    <w:p w14:paraId="6FEF312F" w14:textId="45D4AD9B" w:rsidR="00927A68" w:rsidRDefault="00927A68" w:rsidP="00753D06">
      <w:pPr>
        <w:rPr>
          <w:rFonts w:ascii="Times New Roman" w:hAnsi="Times New Roman"/>
          <w:b/>
          <w:sz w:val="28"/>
          <w:szCs w:val="28"/>
        </w:rPr>
      </w:pPr>
    </w:p>
    <w:p w14:paraId="02F2AE18" w14:textId="6A4949E6" w:rsidR="007D62A3" w:rsidRDefault="007D62A3" w:rsidP="00753D06">
      <w:pPr>
        <w:spacing w:line="240" w:lineRule="auto"/>
        <w:ind w:firstLine="0"/>
        <w:rPr>
          <w:rFonts w:ascii="Times New Roman" w:hAnsi="Times New Roman"/>
          <w:b/>
          <w:sz w:val="28"/>
          <w:szCs w:val="28"/>
          <w:lang w:val="es-ES"/>
        </w:rPr>
      </w:pPr>
      <w:r>
        <w:rPr>
          <w:rFonts w:ascii="Times New Roman" w:hAnsi="Times New Roman"/>
          <w:b/>
          <w:sz w:val="28"/>
          <w:szCs w:val="28"/>
          <w:lang w:val="es-ES"/>
        </w:rPr>
        <w:t xml:space="preserve">Detalle - </w:t>
      </w:r>
      <w:r w:rsidRPr="00747E01">
        <w:rPr>
          <w:rFonts w:ascii="Times New Roman" w:hAnsi="Times New Roman"/>
          <w:b/>
          <w:sz w:val="28"/>
          <w:szCs w:val="28"/>
          <w:lang w:val="es-ES"/>
        </w:rPr>
        <w:t xml:space="preserve">Compras </w:t>
      </w:r>
      <w:r>
        <w:rPr>
          <w:rFonts w:ascii="Times New Roman" w:hAnsi="Times New Roman"/>
          <w:b/>
          <w:sz w:val="28"/>
          <w:szCs w:val="28"/>
          <w:lang w:val="es-ES"/>
        </w:rPr>
        <w:t>por Licitación Pública</w:t>
      </w:r>
      <w:r w:rsidRPr="00747E01">
        <w:rPr>
          <w:rFonts w:ascii="Times New Roman" w:hAnsi="Times New Roman"/>
          <w:b/>
          <w:sz w:val="28"/>
          <w:szCs w:val="28"/>
          <w:lang w:val="es-ES"/>
        </w:rPr>
        <w:t xml:space="preserve"> periodo enero – </w:t>
      </w:r>
      <w:r>
        <w:rPr>
          <w:rFonts w:ascii="Times New Roman" w:hAnsi="Times New Roman"/>
          <w:b/>
          <w:sz w:val="28"/>
          <w:szCs w:val="28"/>
          <w:lang w:val="es-ES"/>
        </w:rPr>
        <w:t>noviembre</w:t>
      </w:r>
      <w:r w:rsidRPr="00747E01">
        <w:rPr>
          <w:rFonts w:ascii="Times New Roman" w:hAnsi="Times New Roman"/>
          <w:b/>
          <w:sz w:val="28"/>
          <w:szCs w:val="28"/>
          <w:lang w:val="es-ES"/>
        </w:rPr>
        <w:t xml:space="preserve"> 201</w:t>
      </w:r>
      <w:r>
        <w:rPr>
          <w:rFonts w:ascii="Times New Roman" w:hAnsi="Times New Roman"/>
          <w:b/>
          <w:sz w:val="28"/>
          <w:szCs w:val="28"/>
          <w:lang w:val="es-ES"/>
        </w:rPr>
        <w:t>9</w:t>
      </w:r>
      <w:r w:rsidR="0065680F">
        <w:rPr>
          <w:rFonts w:ascii="Times New Roman" w:hAnsi="Times New Roman"/>
          <w:b/>
          <w:sz w:val="28"/>
          <w:szCs w:val="28"/>
          <w:lang w:val="es-ES"/>
        </w:rPr>
        <w:t>.</w:t>
      </w:r>
    </w:p>
    <w:p w14:paraId="18A4E588" w14:textId="77777777" w:rsidR="0065680F" w:rsidRDefault="0065680F" w:rsidP="00753D06">
      <w:pPr>
        <w:spacing w:line="240" w:lineRule="auto"/>
        <w:ind w:firstLine="0"/>
        <w:rPr>
          <w:rFonts w:ascii="Times New Roman" w:hAnsi="Times New Roman"/>
          <w:b/>
          <w:sz w:val="28"/>
          <w:szCs w:val="28"/>
          <w:lang w:val="es-ES"/>
        </w:rPr>
      </w:pPr>
    </w:p>
    <w:tbl>
      <w:tblPr>
        <w:tblW w:w="8364" w:type="dxa"/>
        <w:tblInd w:w="-5" w:type="dxa"/>
        <w:tblCellMar>
          <w:left w:w="70" w:type="dxa"/>
          <w:right w:w="70" w:type="dxa"/>
        </w:tblCellMar>
        <w:tblLook w:val="04A0" w:firstRow="1" w:lastRow="0" w:firstColumn="1" w:lastColumn="0" w:noHBand="0" w:noVBand="1"/>
      </w:tblPr>
      <w:tblGrid>
        <w:gridCol w:w="1574"/>
        <w:gridCol w:w="2537"/>
        <w:gridCol w:w="2268"/>
        <w:gridCol w:w="1985"/>
      </w:tblGrid>
      <w:tr w:rsidR="007D62A3" w:rsidRPr="007D62A3" w14:paraId="086B7B6F" w14:textId="77777777" w:rsidTr="001E0CE2">
        <w:trPr>
          <w:trHeight w:val="318"/>
        </w:trPr>
        <w:tc>
          <w:tcPr>
            <w:tcW w:w="1574" w:type="dxa"/>
            <w:tcBorders>
              <w:top w:val="single" w:sz="4" w:space="0" w:color="auto"/>
              <w:left w:val="single" w:sz="4" w:space="0" w:color="auto"/>
              <w:bottom w:val="single" w:sz="4" w:space="0" w:color="auto"/>
              <w:right w:val="single" w:sz="4" w:space="0" w:color="auto"/>
            </w:tcBorders>
            <w:shd w:val="clear" w:color="000000" w:fill="8DB4E3"/>
            <w:noWrap/>
            <w:vAlign w:val="center"/>
            <w:hideMark/>
          </w:tcPr>
          <w:p w14:paraId="4CD74AE4" w14:textId="77777777" w:rsidR="007D62A3" w:rsidRPr="007D62A3" w:rsidRDefault="007D62A3" w:rsidP="00753D06">
            <w:pPr>
              <w:spacing w:line="240" w:lineRule="auto"/>
              <w:ind w:firstLine="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Código</w:t>
            </w:r>
          </w:p>
        </w:tc>
        <w:tc>
          <w:tcPr>
            <w:tcW w:w="2537" w:type="dxa"/>
            <w:tcBorders>
              <w:top w:val="single" w:sz="4" w:space="0" w:color="auto"/>
              <w:left w:val="nil"/>
              <w:bottom w:val="single" w:sz="4" w:space="0" w:color="auto"/>
              <w:right w:val="single" w:sz="4" w:space="0" w:color="auto"/>
            </w:tcBorders>
            <w:shd w:val="clear" w:color="000000" w:fill="95B3D7"/>
            <w:vAlign w:val="center"/>
            <w:hideMark/>
          </w:tcPr>
          <w:p w14:paraId="7A60FAD2" w14:textId="77777777" w:rsidR="007D62A3" w:rsidRPr="007D62A3" w:rsidRDefault="007D62A3" w:rsidP="00753D06">
            <w:pPr>
              <w:spacing w:line="240" w:lineRule="auto"/>
              <w:ind w:firstLine="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Descripción</w:t>
            </w:r>
          </w:p>
        </w:tc>
        <w:tc>
          <w:tcPr>
            <w:tcW w:w="2268" w:type="dxa"/>
            <w:tcBorders>
              <w:top w:val="single" w:sz="4" w:space="0" w:color="auto"/>
              <w:left w:val="nil"/>
              <w:bottom w:val="single" w:sz="4" w:space="0" w:color="auto"/>
              <w:right w:val="single" w:sz="4" w:space="0" w:color="auto"/>
            </w:tcBorders>
            <w:shd w:val="clear" w:color="000000" w:fill="95B3D7"/>
            <w:vAlign w:val="center"/>
            <w:hideMark/>
          </w:tcPr>
          <w:p w14:paraId="75833D00" w14:textId="77777777" w:rsidR="007D62A3" w:rsidRPr="007D62A3" w:rsidRDefault="007D62A3" w:rsidP="00753D06">
            <w:pPr>
              <w:spacing w:line="240" w:lineRule="auto"/>
              <w:ind w:firstLine="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Proveedor</w:t>
            </w:r>
          </w:p>
        </w:tc>
        <w:tc>
          <w:tcPr>
            <w:tcW w:w="1985" w:type="dxa"/>
            <w:tcBorders>
              <w:top w:val="single" w:sz="4" w:space="0" w:color="auto"/>
              <w:left w:val="nil"/>
              <w:bottom w:val="single" w:sz="4" w:space="0" w:color="auto"/>
              <w:right w:val="single" w:sz="4" w:space="0" w:color="auto"/>
            </w:tcBorders>
            <w:shd w:val="clear" w:color="000000" w:fill="95B3D7"/>
            <w:vAlign w:val="center"/>
            <w:hideMark/>
          </w:tcPr>
          <w:p w14:paraId="46C82CCC" w14:textId="77777777" w:rsidR="007D62A3" w:rsidRPr="007D62A3" w:rsidRDefault="007D62A3" w:rsidP="00753D06">
            <w:pPr>
              <w:spacing w:line="240" w:lineRule="auto"/>
              <w:ind w:firstLine="0"/>
              <w:jc w:val="center"/>
              <w:rPr>
                <w:rFonts w:ascii="Times New Roman" w:eastAsia="Times New Roman" w:hAnsi="Times New Roman"/>
                <w:b/>
                <w:bCs/>
                <w:color w:val="000000"/>
                <w:sz w:val="24"/>
                <w:szCs w:val="24"/>
                <w:lang w:eastAsia="es-DO"/>
              </w:rPr>
            </w:pPr>
            <w:r w:rsidRPr="007D62A3">
              <w:rPr>
                <w:rFonts w:ascii="Times New Roman" w:eastAsia="Times New Roman" w:hAnsi="Times New Roman"/>
                <w:b/>
                <w:bCs/>
                <w:color w:val="000000"/>
                <w:sz w:val="24"/>
                <w:szCs w:val="24"/>
                <w:lang w:eastAsia="es-DO"/>
              </w:rPr>
              <w:t>Importe</w:t>
            </w:r>
          </w:p>
        </w:tc>
      </w:tr>
      <w:tr w:rsidR="007D62A3" w:rsidRPr="007D62A3" w14:paraId="6B2798A4" w14:textId="77777777" w:rsidTr="001E0CE2">
        <w:trPr>
          <w:trHeight w:val="956"/>
        </w:trPr>
        <w:tc>
          <w:tcPr>
            <w:tcW w:w="1574" w:type="dxa"/>
            <w:tcBorders>
              <w:top w:val="nil"/>
              <w:left w:val="single" w:sz="4" w:space="0" w:color="auto"/>
              <w:bottom w:val="single" w:sz="4" w:space="0" w:color="auto"/>
              <w:right w:val="single" w:sz="4" w:space="0" w:color="auto"/>
            </w:tcBorders>
            <w:shd w:val="clear" w:color="auto" w:fill="auto"/>
            <w:vAlign w:val="center"/>
            <w:hideMark/>
          </w:tcPr>
          <w:p w14:paraId="1E6B0554" w14:textId="734B6749" w:rsidR="007D62A3" w:rsidRPr="007D62A3" w:rsidRDefault="007D62A3" w:rsidP="00753D06">
            <w:pPr>
              <w:spacing w:line="240" w:lineRule="auto"/>
              <w:ind w:firstLine="0"/>
              <w:jc w:val="left"/>
              <w:rPr>
                <w:rFonts w:ascii="Times New Roman" w:eastAsia="Times New Roman" w:hAnsi="Times New Roman"/>
                <w:color w:val="000000"/>
                <w:sz w:val="24"/>
                <w:szCs w:val="24"/>
                <w:lang w:eastAsia="es-DO"/>
              </w:rPr>
            </w:pPr>
            <w:r w:rsidRPr="007D62A3">
              <w:rPr>
                <w:rFonts w:ascii="Times New Roman" w:eastAsia="Times New Roman" w:hAnsi="Times New Roman"/>
                <w:color w:val="000000"/>
                <w:sz w:val="24"/>
                <w:szCs w:val="24"/>
                <w:lang w:eastAsia="es-DO"/>
              </w:rPr>
              <w:t>CDC-CCC-</w:t>
            </w:r>
            <w:r>
              <w:rPr>
                <w:rFonts w:ascii="Times New Roman" w:eastAsia="Times New Roman" w:hAnsi="Times New Roman"/>
                <w:color w:val="000000"/>
                <w:sz w:val="24"/>
                <w:szCs w:val="24"/>
                <w:lang w:eastAsia="es-DO"/>
              </w:rPr>
              <w:t>LPN</w:t>
            </w:r>
            <w:r w:rsidRPr="007D62A3">
              <w:rPr>
                <w:rFonts w:ascii="Times New Roman" w:eastAsia="Times New Roman" w:hAnsi="Times New Roman"/>
                <w:color w:val="000000"/>
                <w:sz w:val="24"/>
                <w:szCs w:val="24"/>
                <w:lang w:eastAsia="es-DO"/>
              </w:rPr>
              <w:t xml:space="preserve">-2019-0001                       </w:t>
            </w:r>
          </w:p>
        </w:tc>
        <w:tc>
          <w:tcPr>
            <w:tcW w:w="2537" w:type="dxa"/>
            <w:tcBorders>
              <w:top w:val="nil"/>
              <w:left w:val="nil"/>
              <w:bottom w:val="single" w:sz="4" w:space="0" w:color="auto"/>
              <w:right w:val="single" w:sz="4" w:space="0" w:color="auto"/>
            </w:tcBorders>
            <w:shd w:val="clear" w:color="auto" w:fill="auto"/>
            <w:vAlign w:val="center"/>
            <w:hideMark/>
          </w:tcPr>
          <w:p w14:paraId="0AB81D3E" w14:textId="15AB911F" w:rsidR="007D62A3" w:rsidRPr="007D62A3" w:rsidRDefault="007D62A3" w:rsidP="00753D06">
            <w:pPr>
              <w:spacing w:line="240" w:lineRule="auto"/>
              <w:ind w:firstLine="0"/>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Contratación servicio de alquiler para local CDC</w:t>
            </w:r>
          </w:p>
        </w:tc>
        <w:tc>
          <w:tcPr>
            <w:tcW w:w="2268" w:type="dxa"/>
            <w:tcBorders>
              <w:top w:val="nil"/>
              <w:left w:val="nil"/>
              <w:bottom w:val="single" w:sz="4" w:space="0" w:color="auto"/>
              <w:right w:val="single" w:sz="4" w:space="0" w:color="auto"/>
            </w:tcBorders>
            <w:shd w:val="clear" w:color="auto" w:fill="auto"/>
            <w:vAlign w:val="center"/>
          </w:tcPr>
          <w:p w14:paraId="54469011" w14:textId="10CB0CFB" w:rsidR="007D62A3" w:rsidRPr="007D62A3" w:rsidRDefault="00B32927" w:rsidP="00753D06">
            <w:pPr>
              <w:spacing w:line="240" w:lineRule="auto"/>
              <w:ind w:firstLine="0"/>
              <w:jc w:val="center"/>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Proceso de licitación en ejecución</w:t>
            </w:r>
          </w:p>
        </w:tc>
        <w:tc>
          <w:tcPr>
            <w:tcW w:w="1985" w:type="dxa"/>
            <w:tcBorders>
              <w:top w:val="nil"/>
              <w:left w:val="nil"/>
              <w:bottom w:val="single" w:sz="4" w:space="0" w:color="auto"/>
              <w:right w:val="single" w:sz="4" w:space="0" w:color="auto"/>
            </w:tcBorders>
            <w:shd w:val="clear" w:color="auto" w:fill="auto"/>
            <w:vAlign w:val="center"/>
            <w:hideMark/>
          </w:tcPr>
          <w:p w14:paraId="3211AD06" w14:textId="6507E21E" w:rsidR="007D62A3" w:rsidRPr="007D62A3" w:rsidRDefault="007D62A3" w:rsidP="00753D06">
            <w:pPr>
              <w:spacing w:line="240" w:lineRule="auto"/>
              <w:ind w:firstLine="0"/>
              <w:jc w:val="center"/>
              <w:rPr>
                <w:rFonts w:ascii="Times New Roman" w:eastAsia="Times New Roman" w:hAnsi="Times New Roman"/>
                <w:color w:val="000000"/>
                <w:sz w:val="24"/>
                <w:szCs w:val="24"/>
                <w:lang w:eastAsia="es-DO"/>
              </w:rPr>
            </w:pPr>
            <w:r w:rsidRPr="007D62A3">
              <w:rPr>
                <w:rFonts w:ascii="Times New Roman" w:hAnsi="Times New Roman"/>
                <w:sz w:val="24"/>
                <w:szCs w:val="24"/>
              </w:rPr>
              <w:t>RD$1,495,296.00</w:t>
            </w:r>
          </w:p>
        </w:tc>
      </w:tr>
    </w:tbl>
    <w:p w14:paraId="4C74E4F6" w14:textId="19AD16F4" w:rsidR="007D62A3" w:rsidRDefault="007D62A3" w:rsidP="00753D06">
      <w:pPr>
        <w:rPr>
          <w:rFonts w:ascii="Times New Roman" w:hAnsi="Times New Roman"/>
          <w:b/>
          <w:sz w:val="28"/>
          <w:szCs w:val="28"/>
        </w:rPr>
      </w:pPr>
    </w:p>
    <w:p w14:paraId="02BA3229" w14:textId="5011B618" w:rsidR="00B32927" w:rsidRDefault="00B32927" w:rsidP="00753D06">
      <w:pPr>
        <w:spacing w:line="240" w:lineRule="auto"/>
        <w:ind w:firstLine="0"/>
        <w:rPr>
          <w:rFonts w:ascii="Times New Roman" w:hAnsi="Times New Roman"/>
          <w:b/>
          <w:sz w:val="28"/>
          <w:szCs w:val="28"/>
          <w:lang w:val="es-ES"/>
        </w:rPr>
      </w:pPr>
      <w:r>
        <w:rPr>
          <w:rFonts w:ascii="Times New Roman" w:hAnsi="Times New Roman"/>
          <w:b/>
          <w:sz w:val="28"/>
          <w:szCs w:val="28"/>
          <w:lang w:val="es-ES"/>
        </w:rPr>
        <w:t xml:space="preserve">Detalle - </w:t>
      </w:r>
      <w:r w:rsidRPr="00747E01">
        <w:rPr>
          <w:rFonts w:ascii="Times New Roman" w:hAnsi="Times New Roman"/>
          <w:b/>
          <w:sz w:val="28"/>
          <w:szCs w:val="28"/>
          <w:lang w:val="es-ES"/>
        </w:rPr>
        <w:t xml:space="preserve">Compras </w:t>
      </w:r>
      <w:r>
        <w:rPr>
          <w:rFonts w:ascii="Times New Roman" w:hAnsi="Times New Roman"/>
          <w:b/>
          <w:sz w:val="28"/>
          <w:szCs w:val="28"/>
          <w:lang w:val="es-ES"/>
        </w:rPr>
        <w:t>a</w:t>
      </w:r>
      <w:r w:rsidRPr="00B32927">
        <w:rPr>
          <w:rFonts w:ascii="Times New Roman" w:hAnsi="Times New Roman"/>
          <w:b/>
          <w:sz w:val="28"/>
          <w:szCs w:val="28"/>
          <w:lang w:val="es-ES"/>
        </w:rPr>
        <w:t>djudicadas a MIPYMES</w:t>
      </w:r>
      <w:r w:rsidRPr="00747E01">
        <w:rPr>
          <w:rFonts w:ascii="Times New Roman" w:hAnsi="Times New Roman"/>
          <w:b/>
          <w:sz w:val="28"/>
          <w:szCs w:val="28"/>
          <w:lang w:val="es-ES"/>
        </w:rPr>
        <w:t xml:space="preserve"> periodo enero – </w:t>
      </w:r>
      <w:r>
        <w:rPr>
          <w:rFonts w:ascii="Times New Roman" w:hAnsi="Times New Roman"/>
          <w:b/>
          <w:sz w:val="28"/>
          <w:szCs w:val="28"/>
          <w:lang w:val="es-ES"/>
        </w:rPr>
        <w:t>noviembre</w:t>
      </w:r>
      <w:r w:rsidRPr="00747E01">
        <w:rPr>
          <w:rFonts w:ascii="Times New Roman" w:hAnsi="Times New Roman"/>
          <w:b/>
          <w:sz w:val="28"/>
          <w:szCs w:val="28"/>
          <w:lang w:val="es-ES"/>
        </w:rPr>
        <w:t xml:space="preserve"> 201</w:t>
      </w:r>
      <w:r>
        <w:rPr>
          <w:rFonts w:ascii="Times New Roman" w:hAnsi="Times New Roman"/>
          <w:b/>
          <w:sz w:val="28"/>
          <w:szCs w:val="28"/>
          <w:lang w:val="es-ES"/>
        </w:rPr>
        <w:t>9.</w:t>
      </w:r>
      <w:r w:rsidRPr="00B32927">
        <w:rPr>
          <w:rFonts w:ascii="Times New Roman" w:hAnsi="Times New Roman"/>
          <w:b/>
          <w:sz w:val="20"/>
          <w:szCs w:val="20"/>
        </w:rPr>
        <w:t xml:space="preserve"> </w:t>
      </w:r>
      <w:r>
        <w:rPr>
          <w:rFonts w:ascii="Times New Roman" w:hAnsi="Times New Roman"/>
          <w:b/>
          <w:sz w:val="20"/>
          <w:szCs w:val="20"/>
        </w:rPr>
        <w:t xml:space="preserve"> </w:t>
      </w:r>
      <w:r w:rsidRPr="00B32927">
        <w:rPr>
          <w:rFonts w:ascii="Times New Roman" w:hAnsi="Times New Roman"/>
          <w:b/>
          <w:sz w:val="28"/>
          <w:szCs w:val="28"/>
          <w:lang w:val="es-ES"/>
        </w:rPr>
        <w:t>Clasificadas según la Ley 488-08</w:t>
      </w:r>
      <w:r>
        <w:rPr>
          <w:rFonts w:ascii="Times New Roman" w:hAnsi="Times New Roman"/>
          <w:b/>
          <w:sz w:val="28"/>
          <w:szCs w:val="28"/>
          <w:lang w:val="es-ES"/>
        </w:rPr>
        <w:t>.</w:t>
      </w:r>
    </w:p>
    <w:tbl>
      <w:tblPr>
        <w:tblpPr w:leftFromText="141" w:rightFromText="141" w:vertAnchor="text" w:horzAnchor="margin" w:tblpXSpec="center" w:tblpY="623"/>
        <w:tblW w:w="6941" w:type="dxa"/>
        <w:tblCellMar>
          <w:left w:w="70" w:type="dxa"/>
          <w:right w:w="70" w:type="dxa"/>
        </w:tblCellMar>
        <w:tblLook w:val="04A0" w:firstRow="1" w:lastRow="0" w:firstColumn="1" w:lastColumn="0" w:noHBand="0" w:noVBand="1"/>
      </w:tblPr>
      <w:tblGrid>
        <w:gridCol w:w="2410"/>
        <w:gridCol w:w="3260"/>
        <w:gridCol w:w="1271"/>
      </w:tblGrid>
      <w:tr w:rsidR="00B32927" w:rsidRPr="00987881" w14:paraId="09E5D6FD" w14:textId="77777777" w:rsidTr="00E51815">
        <w:trPr>
          <w:trHeight w:val="277"/>
        </w:trPr>
        <w:tc>
          <w:tcPr>
            <w:tcW w:w="241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11F30A0E" w14:textId="64D05AE9" w:rsidR="00B32927" w:rsidRPr="00B32927" w:rsidRDefault="00B32927" w:rsidP="00753D06">
            <w:pPr>
              <w:spacing w:line="240" w:lineRule="auto"/>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Tipo de empresa</w:t>
            </w:r>
          </w:p>
        </w:tc>
        <w:tc>
          <w:tcPr>
            <w:tcW w:w="3260" w:type="dxa"/>
            <w:tcBorders>
              <w:top w:val="single" w:sz="4" w:space="0" w:color="auto"/>
              <w:left w:val="nil"/>
              <w:bottom w:val="single" w:sz="4" w:space="0" w:color="auto"/>
              <w:right w:val="single" w:sz="4" w:space="0" w:color="auto"/>
            </w:tcBorders>
            <w:shd w:val="clear" w:color="000000" w:fill="95B3D7"/>
            <w:vAlign w:val="center"/>
            <w:hideMark/>
          </w:tcPr>
          <w:p w14:paraId="33D57096" w14:textId="210A0AE3" w:rsidR="00B32927" w:rsidRPr="00B32927" w:rsidRDefault="00B32927" w:rsidP="00753D06">
            <w:pPr>
              <w:spacing w:line="240" w:lineRule="auto"/>
              <w:jc w:val="center"/>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Importe</w:t>
            </w:r>
            <w:r w:rsidRPr="00B32927">
              <w:rPr>
                <w:rFonts w:ascii="Times New Roman" w:eastAsia="Times New Roman" w:hAnsi="Times New Roman"/>
                <w:b/>
                <w:bCs/>
                <w:color w:val="000000"/>
                <w:sz w:val="24"/>
                <w:szCs w:val="24"/>
                <w:lang w:eastAsia="es-ES"/>
              </w:rPr>
              <w:t xml:space="preserve"> </w:t>
            </w:r>
          </w:p>
        </w:tc>
        <w:tc>
          <w:tcPr>
            <w:tcW w:w="1271" w:type="dxa"/>
            <w:tcBorders>
              <w:top w:val="single" w:sz="4" w:space="0" w:color="auto"/>
              <w:left w:val="nil"/>
              <w:bottom w:val="single" w:sz="4" w:space="0" w:color="auto"/>
              <w:right w:val="single" w:sz="4" w:space="0" w:color="auto"/>
            </w:tcBorders>
            <w:shd w:val="clear" w:color="000000" w:fill="95B3D7"/>
            <w:vAlign w:val="bottom"/>
            <w:hideMark/>
          </w:tcPr>
          <w:p w14:paraId="1E4CF87F" w14:textId="77777777" w:rsidR="00B32927" w:rsidRPr="00B32927" w:rsidRDefault="00B32927" w:rsidP="00753D06">
            <w:pPr>
              <w:spacing w:line="240" w:lineRule="auto"/>
              <w:jc w:val="right"/>
              <w:rPr>
                <w:rFonts w:ascii="Times New Roman" w:eastAsia="Times New Roman" w:hAnsi="Times New Roman"/>
                <w:b/>
                <w:bCs/>
                <w:color w:val="000000"/>
                <w:sz w:val="24"/>
                <w:szCs w:val="24"/>
                <w:lang w:eastAsia="es-ES"/>
              </w:rPr>
            </w:pPr>
            <w:r w:rsidRPr="00B32927">
              <w:rPr>
                <w:rFonts w:ascii="Times New Roman" w:eastAsia="Times New Roman" w:hAnsi="Times New Roman"/>
                <w:b/>
                <w:bCs/>
                <w:color w:val="000000"/>
                <w:sz w:val="24"/>
                <w:szCs w:val="24"/>
                <w:lang w:eastAsia="es-ES"/>
              </w:rPr>
              <w:t>%</w:t>
            </w:r>
          </w:p>
        </w:tc>
      </w:tr>
      <w:tr w:rsidR="00FD14A1" w:rsidRPr="00987881" w14:paraId="5180187A" w14:textId="77777777" w:rsidTr="00E51815">
        <w:trPr>
          <w:trHeight w:val="277"/>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17559E3" w14:textId="384A7722" w:rsidR="00FD14A1" w:rsidRPr="00B32927" w:rsidRDefault="00FD14A1" w:rsidP="00FD14A1">
            <w:pPr>
              <w:spacing w:line="240" w:lineRule="auto"/>
              <w:ind w:firstLine="0"/>
              <w:jc w:val="left"/>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Micro empresa</w:t>
            </w:r>
          </w:p>
        </w:tc>
        <w:tc>
          <w:tcPr>
            <w:tcW w:w="3260" w:type="dxa"/>
            <w:tcBorders>
              <w:top w:val="nil"/>
              <w:left w:val="nil"/>
              <w:bottom w:val="nil"/>
              <w:right w:val="nil"/>
            </w:tcBorders>
            <w:shd w:val="clear" w:color="auto" w:fill="auto"/>
            <w:noWrap/>
            <w:vAlign w:val="bottom"/>
            <w:hideMark/>
          </w:tcPr>
          <w:p w14:paraId="1E06393A" w14:textId="4D9346D2" w:rsidR="00FD14A1" w:rsidRPr="00B32927" w:rsidRDefault="00FD14A1" w:rsidP="00FD14A1">
            <w:pPr>
              <w:spacing w:line="240" w:lineRule="auto"/>
              <w:ind w:firstLine="0"/>
              <w:jc w:val="center"/>
              <w:rPr>
                <w:rFonts w:ascii="Times New Roman" w:eastAsia="Times New Roman" w:hAnsi="Times New Roman"/>
                <w:color w:val="000000"/>
                <w:sz w:val="24"/>
                <w:szCs w:val="24"/>
                <w:lang w:eastAsia="es-ES"/>
              </w:rPr>
            </w:pPr>
            <w:r w:rsidRPr="00987881">
              <w:rPr>
                <w:rFonts w:ascii="Times New Roman" w:eastAsia="Times New Roman" w:hAnsi="Times New Roman"/>
                <w:color w:val="000000"/>
                <w:lang w:eastAsia="es-ES"/>
              </w:rPr>
              <w:t>RD$</w:t>
            </w:r>
            <w:r>
              <w:rPr>
                <w:rFonts w:ascii="Times New Roman" w:eastAsia="Times New Roman" w:hAnsi="Times New Roman"/>
                <w:color w:val="000000"/>
                <w:lang w:eastAsia="es-ES"/>
              </w:rPr>
              <w:t>1,095,547.99</w:t>
            </w:r>
          </w:p>
        </w:tc>
        <w:tc>
          <w:tcPr>
            <w:tcW w:w="1271" w:type="dxa"/>
            <w:tcBorders>
              <w:top w:val="nil"/>
              <w:left w:val="single" w:sz="4" w:space="0" w:color="auto"/>
              <w:bottom w:val="single" w:sz="4" w:space="0" w:color="auto"/>
              <w:right w:val="single" w:sz="4" w:space="0" w:color="auto"/>
            </w:tcBorders>
            <w:shd w:val="clear" w:color="auto" w:fill="auto"/>
            <w:vAlign w:val="bottom"/>
            <w:hideMark/>
          </w:tcPr>
          <w:p w14:paraId="6FCE1ECA" w14:textId="4B790DB7" w:rsidR="00FD14A1" w:rsidRPr="00B32927" w:rsidRDefault="00FD14A1" w:rsidP="00C122C6">
            <w:pPr>
              <w:spacing w:line="240" w:lineRule="auto"/>
              <w:jc w:val="right"/>
              <w:rPr>
                <w:rFonts w:ascii="Times New Roman" w:eastAsia="Times New Roman" w:hAnsi="Times New Roman"/>
                <w:color w:val="000000"/>
                <w:sz w:val="24"/>
                <w:szCs w:val="24"/>
                <w:lang w:eastAsia="es-ES"/>
              </w:rPr>
            </w:pPr>
            <w:r>
              <w:rPr>
                <w:rFonts w:ascii="Times New Roman" w:eastAsia="Times New Roman" w:hAnsi="Times New Roman"/>
                <w:color w:val="000000"/>
                <w:lang w:eastAsia="es-ES"/>
              </w:rPr>
              <w:t>1</w:t>
            </w:r>
            <w:r w:rsidR="00C122C6">
              <w:rPr>
                <w:rFonts w:ascii="Times New Roman" w:eastAsia="Times New Roman" w:hAnsi="Times New Roman"/>
                <w:color w:val="000000"/>
                <w:lang w:eastAsia="es-ES"/>
              </w:rPr>
              <w:t>2</w:t>
            </w:r>
          </w:p>
        </w:tc>
      </w:tr>
      <w:tr w:rsidR="00FD14A1" w:rsidRPr="00987881" w14:paraId="6F0AB710" w14:textId="77777777" w:rsidTr="00E51815">
        <w:trPr>
          <w:trHeight w:val="277"/>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3A37EC25" w14:textId="7ED47D83" w:rsidR="00FD14A1" w:rsidRPr="00B32927" w:rsidRDefault="00FD14A1" w:rsidP="00FD14A1">
            <w:pPr>
              <w:spacing w:line="240" w:lineRule="auto"/>
              <w:ind w:firstLine="0"/>
              <w:jc w:val="left"/>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Pequeña empresa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E6B0988" w14:textId="57CA9BC5" w:rsidR="00FD14A1" w:rsidRPr="00B32927" w:rsidRDefault="00FD14A1" w:rsidP="00FD14A1">
            <w:pPr>
              <w:spacing w:line="240" w:lineRule="auto"/>
              <w:ind w:firstLine="0"/>
              <w:rPr>
                <w:rFonts w:ascii="Times New Roman" w:eastAsia="Times New Roman" w:hAnsi="Times New Roman"/>
                <w:color w:val="000000"/>
                <w:sz w:val="24"/>
                <w:szCs w:val="24"/>
                <w:lang w:eastAsia="es-ES"/>
              </w:rPr>
            </w:pPr>
            <w:r>
              <w:rPr>
                <w:rFonts w:ascii="Times New Roman" w:eastAsia="Times New Roman" w:hAnsi="Times New Roman"/>
                <w:color w:val="000000"/>
                <w:lang w:eastAsia="es-ES"/>
              </w:rPr>
              <w:t xml:space="preserve">              </w:t>
            </w:r>
            <w:r w:rsidRPr="00987881">
              <w:rPr>
                <w:rFonts w:ascii="Times New Roman" w:eastAsia="Times New Roman" w:hAnsi="Times New Roman"/>
                <w:color w:val="000000"/>
                <w:lang w:eastAsia="es-ES"/>
              </w:rPr>
              <w:t>RD$2,</w:t>
            </w:r>
            <w:r>
              <w:rPr>
                <w:rFonts w:ascii="Times New Roman" w:eastAsia="Times New Roman" w:hAnsi="Times New Roman"/>
                <w:color w:val="000000"/>
                <w:lang w:eastAsia="es-ES"/>
              </w:rPr>
              <w:t>478,386.14</w:t>
            </w:r>
          </w:p>
        </w:tc>
        <w:tc>
          <w:tcPr>
            <w:tcW w:w="1271" w:type="dxa"/>
            <w:tcBorders>
              <w:top w:val="nil"/>
              <w:left w:val="nil"/>
              <w:bottom w:val="single" w:sz="4" w:space="0" w:color="auto"/>
              <w:right w:val="single" w:sz="4" w:space="0" w:color="auto"/>
            </w:tcBorders>
            <w:shd w:val="clear" w:color="auto" w:fill="auto"/>
            <w:vAlign w:val="bottom"/>
            <w:hideMark/>
          </w:tcPr>
          <w:p w14:paraId="3B5961D3" w14:textId="5C16C06C" w:rsidR="00FD14A1" w:rsidRPr="00B32927" w:rsidRDefault="00FD14A1" w:rsidP="00FD14A1">
            <w:pPr>
              <w:spacing w:line="240" w:lineRule="auto"/>
              <w:jc w:val="right"/>
              <w:rPr>
                <w:rFonts w:ascii="Times New Roman" w:eastAsia="Times New Roman" w:hAnsi="Times New Roman"/>
                <w:color w:val="000000"/>
                <w:sz w:val="24"/>
                <w:szCs w:val="24"/>
                <w:lang w:eastAsia="es-ES"/>
              </w:rPr>
            </w:pPr>
            <w:r w:rsidRPr="00987881">
              <w:rPr>
                <w:rFonts w:ascii="Times New Roman" w:eastAsia="Times New Roman" w:hAnsi="Times New Roman"/>
                <w:color w:val="000000"/>
                <w:lang w:eastAsia="es-ES"/>
              </w:rPr>
              <w:t>27</w:t>
            </w:r>
          </w:p>
        </w:tc>
      </w:tr>
      <w:tr w:rsidR="00FD14A1" w:rsidRPr="00987881" w14:paraId="4F504134" w14:textId="77777777" w:rsidTr="00E51815">
        <w:trPr>
          <w:trHeight w:val="122"/>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91DD1BC" w14:textId="63F3D2A2" w:rsidR="00FD14A1" w:rsidRPr="00B32927" w:rsidRDefault="00FD14A1" w:rsidP="00FD14A1">
            <w:pPr>
              <w:spacing w:line="240" w:lineRule="auto"/>
              <w:ind w:firstLine="0"/>
              <w:jc w:val="left"/>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Mediana empresa</w:t>
            </w:r>
          </w:p>
        </w:tc>
        <w:tc>
          <w:tcPr>
            <w:tcW w:w="3260" w:type="dxa"/>
            <w:tcBorders>
              <w:top w:val="nil"/>
              <w:left w:val="nil"/>
              <w:bottom w:val="single" w:sz="4" w:space="0" w:color="auto"/>
              <w:right w:val="single" w:sz="4" w:space="0" w:color="auto"/>
            </w:tcBorders>
            <w:shd w:val="clear" w:color="auto" w:fill="auto"/>
            <w:vAlign w:val="bottom"/>
            <w:hideMark/>
          </w:tcPr>
          <w:p w14:paraId="5803C295" w14:textId="50135E06" w:rsidR="00FD14A1" w:rsidRPr="00B32927" w:rsidRDefault="00FD14A1" w:rsidP="00FD14A1">
            <w:pPr>
              <w:spacing w:line="240" w:lineRule="auto"/>
              <w:ind w:firstLine="0"/>
              <w:rPr>
                <w:rFonts w:ascii="Times New Roman" w:eastAsia="Times New Roman" w:hAnsi="Times New Roman"/>
                <w:color w:val="000000"/>
                <w:sz w:val="24"/>
                <w:szCs w:val="24"/>
                <w:lang w:eastAsia="es-ES"/>
              </w:rPr>
            </w:pPr>
            <w:r>
              <w:rPr>
                <w:rFonts w:ascii="Times New Roman" w:eastAsia="Times New Roman" w:hAnsi="Times New Roman"/>
                <w:color w:val="000000"/>
                <w:lang w:eastAsia="es-ES"/>
              </w:rPr>
              <w:t xml:space="preserve">              </w:t>
            </w:r>
            <w:r w:rsidRPr="00987881">
              <w:rPr>
                <w:rFonts w:ascii="Times New Roman" w:eastAsia="Times New Roman" w:hAnsi="Times New Roman"/>
                <w:color w:val="000000"/>
                <w:lang w:eastAsia="es-ES"/>
              </w:rPr>
              <w:t>RD$1,</w:t>
            </w:r>
            <w:r>
              <w:rPr>
                <w:rFonts w:ascii="Times New Roman" w:eastAsia="Times New Roman" w:hAnsi="Times New Roman"/>
                <w:color w:val="000000"/>
                <w:lang w:eastAsia="es-ES"/>
              </w:rPr>
              <w:t>913,332.54</w:t>
            </w:r>
          </w:p>
        </w:tc>
        <w:tc>
          <w:tcPr>
            <w:tcW w:w="1271" w:type="dxa"/>
            <w:tcBorders>
              <w:top w:val="nil"/>
              <w:left w:val="nil"/>
              <w:bottom w:val="single" w:sz="4" w:space="0" w:color="auto"/>
              <w:right w:val="single" w:sz="4" w:space="0" w:color="auto"/>
            </w:tcBorders>
            <w:shd w:val="clear" w:color="auto" w:fill="auto"/>
            <w:vAlign w:val="bottom"/>
            <w:hideMark/>
          </w:tcPr>
          <w:p w14:paraId="234CAB31" w14:textId="18265D66" w:rsidR="00FD14A1" w:rsidRPr="00B32927" w:rsidRDefault="00FD14A1" w:rsidP="00FD14A1">
            <w:pPr>
              <w:spacing w:line="240" w:lineRule="auto"/>
              <w:jc w:val="right"/>
              <w:rPr>
                <w:rFonts w:ascii="Times New Roman" w:eastAsia="Times New Roman" w:hAnsi="Times New Roman"/>
                <w:color w:val="000000"/>
                <w:sz w:val="24"/>
                <w:szCs w:val="24"/>
                <w:lang w:eastAsia="es-ES"/>
              </w:rPr>
            </w:pPr>
            <w:r>
              <w:rPr>
                <w:rFonts w:ascii="Times New Roman" w:eastAsia="Times New Roman" w:hAnsi="Times New Roman"/>
                <w:color w:val="000000"/>
                <w:lang w:eastAsia="es-ES"/>
              </w:rPr>
              <w:t>20</w:t>
            </w:r>
          </w:p>
        </w:tc>
      </w:tr>
      <w:tr w:rsidR="00C4340F" w:rsidRPr="00987881" w14:paraId="226AD294" w14:textId="77777777" w:rsidTr="00E51815">
        <w:trPr>
          <w:trHeight w:val="268"/>
        </w:trPr>
        <w:tc>
          <w:tcPr>
            <w:tcW w:w="2410" w:type="dxa"/>
            <w:tcBorders>
              <w:top w:val="nil"/>
              <w:left w:val="single" w:sz="4" w:space="0" w:color="auto"/>
              <w:bottom w:val="single" w:sz="4" w:space="0" w:color="auto"/>
              <w:right w:val="single" w:sz="4" w:space="0" w:color="auto"/>
            </w:tcBorders>
            <w:shd w:val="clear" w:color="000000" w:fill="95B3D7"/>
            <w:noWrap/>
            <w:vAlign w:val="bottom"/>
            <w:hideMark/>
          </w:tcPr>
          <w:p w14:paraId="54E24FE4" w14:textId="62BAF908" w:rsidR="00C4340F" w:rsidRPr="00B32927" w:rsidRDefault="00C4340F" w:rsidP="00E51815">
            <w:pPr>
              <w:spacing w:line="240" w:lineRule="auto"/>
              <w:ind w:firstLine="0"/>
              <w:jc w:val="right"/>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Total</w:t>
            </w:r>
          </w:p>
        </w:tc>
        <w:tc>
          <w:tcPr>
            <w:tcW w:w="3260" w:type="dxa"/>
            <w:tcBorders>
              <w:top w:val="nil"/>
              <w:left w:val="nil"/>
              <w:bottom w:val="single" w:sz="4" w:space="0" w:color="auto"/>
              <w:right w:val="single" w:sz="4" w:space="0" w:color="auto"/>
            </w:tcBorders>
            <w:shd w:val="clear" w:color="000000" w:fill="95B3D7"/>
            <w:vAlign w:val="bottom"/>
            <w:hideMark/>
          </w:tcPr>
          <w:p w14:paraId="091FBC2B" w14:textId="6D8546C0" w:rsidR="00C4340F" w:rsidRPr="00C122C6" w:rsidRDefault="00FD14A1" w:rsidP="00FD14A1">
            <w:pPr>
              <w:spacing w:line="240" w:lineRule="auto"/>
              <w:rPr>
                <w:rFonts w:ascii="Times New Roman" w:eastAsia="Times New Roman" w:hAnsi="Times New Roman"/>
                <w:b/>
                <w:bCs/>
                <w:color w:val="000000"/>
                <w:sz w:val="24"/>
                <w:szCs w:val="24"/>
                <w:lang w:eastAsia="es-ES"/>
              </w:rPr>
            </w:pPr>
            <w:r>
              <w:rPr>
                <w:rFonts w:ascii="Times New Roman" w:eastAsia="Times New Roman" w:hAnsi="Times New Roman"/>
                <w:b/>
                <w:bCs/>
                <w:color w:val="000000"/>
                <w:lang w:eastAsia="es-ES"/>
              </w:rPr>
              <w:t xml:space="preserve">       </w:t>
            </w:r>
            <w:r w:rsidR="00C122C6" w:rsidRPr="00C122C6">
              <w:rPr>
                <w:rFonts w:ascii="Times New Roman" w:eastAsia="Times New Roman" w:hAnsi="Times New Roman"/>
                <w:b/>
                <w:bCs/>
                <w:color w:val="000000"/>
                <w:sz w:val="24"/>
                <w:szCs w:val="24"/>
                <w:lang w:eastAsia="es-ES"/>
              </w:rPr>
              <w:t xml:space="preserve"> </w:t>
            </w:r>
            <w:r w:rsidR="00C122C6" w:rsidRPr="00C122C6">
              <w:rPr>
                <w:rFonts w:ascii="Times New Roman" w:eastAsia="Times New Roman" w:hAnsi="Times New Roman"/>
                <w:b/>
                <w:bCs/>
                <w:color w:val="000000"/>
                <w:sz w:val="24"/>
                <w:szCs w:val="24"/>
                <w:lang w:eastAsia="es-ES"/>
              </w:rPr>
              <w:t>RD$5,487,266.67</w:t>
            </w:r>
          </w:p>
        </w:tc>
        <w:tc>
          <w:tcPr>
            <w:tcW w:w="1271" w:type="dxa"/>
            <w:tcBorders>
              <w:top w:val="nil"/>
              <w:left w:val="nil"/>
              <w:bottom w:val="single" w:sz="4" w:space="0" w:color="auto"/>
              <w:right w:val="single" w:sz="4" w:space="0" w:color="auto"/>
            </w:tcBorders>
            <w:shd w:val="clear" w:color="000000" w:fill="95B3D7"/>
            <w:vAlign w:val="bottom"/>
            <w:hideMark/>
          </w:tcPr>
          <w:p w14:paraId="21826509" w14:textId="04D19A0E" w:rsidR="00C4340F" w:rsidRPr="00B32927" w:rsidRDefault="00C4340F" w:rsidP="00C122C6">
            <w:pPr>
              <w:spacing w:line="240" w:lineRule="auto"/>
              <w:jc w:val="right"/>
              <w:rPr>
                <w:rFonts w:ascii="Times New Roman" w:eastAsia="Times New Roman" w:hAnsi="Times New Roman"/>
                <w:b/>
                <w:bCs/>
                <w:color w:val="000000"/>
                <w:sz w:val="24"/>
                <w:szCs w:val="24"/>
                <w:lang w:eastAsia="es-ES"/>
              </w:rPr>
            </w:pPr>
            <w:r>
              <w:rPr>
                <w:rFonts w:ascii="Times New Roman" w:eastAsia="Times New Roman" w:hAnsi="Times New Roman"/>
                <w:b/>
                <w:bCs/>
                <w:color w:val="000000"/>
                <w:lang w:eastAsia="es-ES"/>
              </w:rPr>
              <w:t>6</w:t>
            </w:r>
            <w:r w:rsidR="00C122C6">
              <w:rPr>
                <w:rFonts w:ascii="Times New Roman" w:eastAsia="Times New Roman" w:hAnsi="Times New Roman"/>
                <w:b/>
                <w:bCs/>
                <w:color w:val="000000"/>
                <w:lang w:eastAsia="es-ES"/>
              </w:rPr>
              <w:t>1</w:t>
            </w:r>
            <w:r w:rsidRPr="00987881">
              <w:rPr>
                <w:rFonts w:ascii="Times New Roman" w:eastAsia="Times New Roman" w:hAnsi="Times New Roman"/>
                <w:b/>
                <w:bCs/>
                <w:color w:val="000000"/>
                <w:lang w:eastAsia="es-ES"/>
              </w:rPr>
              <w:t>%</w:t>
            </w:r>
          </w:p>
        </w:tc>
      </w:tr>
    </w:tbl>
    <w:p w14:paraId="5FE0ED1D" w14:textId="738CB418" w:rsidR="007D62A3" w:rsidRDefault="007D62A3" w:rsidP="00753D06">
      <w:pPr>
        <w:rPr>
          <w:rFonts w:ascii="Times New Roman" w:hAnsi="Times New Roman"/>
          <w:b/>
          <w:sz w:val="28"/>
          <w:szCs w:val="28"/>
        </w:rPr>
      </w:pPr>
    </w:p>
    <w:p w14:paraId="77E5E8EA" w14:textId="55934DF3" w:rsidR="007D62A3" w:rsidRDefault="007D62A3" w:rsidP="00753D06">
      <w:pPr>
        <w:rPr>
          <w:rFonts w:ascii="Times New Roman" w:hAnsi="Times New Roman"/>
          <w:b/>
          <w:sz w:val="28"/>
          <w:szCs w:val="28"/>
        </w:rPr>
      </w:pPr>
    </w:p>
    <w:p w14:paraId="0F22412A" w14:textId="2EE46CF8" w:rsidR="007D62A3" w:rsidRDefault="007D62A3" w:rsidP="00753D06">
      <w:pPr>
        <w:rPr>
          <w:rFonts w:ascii="Times New Roman" w:hAnsi="Times New Roman"/>
          <w:b/>
          <w:sz w:val="28"/>
          <w:szCs w:val="28"/>
        </w:rPr>
      </w:pPr>
    </w:p>
    <w:p w14:paraId="0C353E23" w14:textId="67C9A085" w:rsidR="007D62A3" w:rsidRDefault="007D62A3" w:rsidP="00753D06">
      <w:pPr>
        <w:rPr>
          <w:rFonts w:ascii="Times New Roman" w:hAnsi="Times New Roman"/>
          <w:b/>
          <w:sz w:val="28"/>
          <w:szCs w:val="28"/>
        </w:rPr>
      </w:pPr>
    </w:p>
    <w:p w14:paraId="3D200D78" w14:textId="09D47F3D" w:rsidR="007D62A3" w:rsidRDefault="007D62A3" w:rsidP="00753D06">
      <w:pPr>
        <w:rPr>
          <w:rFonts w:ascii="Times New Roman" w:hAnsi="Times New Roman"/>
          <w:b/>
          <w:sz w:val="28"/>
          <w:szCs w:val="28"/>
        </w:rPr>
      </w:pPr>
    </w:p>
    <w:p w14:paraId="59C251EF" w14:textId="1391C4BA" w:rsidR="00927A68" w:rsidRPr="00747E01" w:rsidRDefault="00927A68" w:rsidP="00753D06">
      <w:pPr>
        <w:rPr>
          <w:rFonts w:ascii="Times New Roman" w:hAnsi="Times New Roman"/>
          <w:b/>
          <w:sz w:val="28"/>
          <w:szCs w:val="28"/>
        </w:rPr>
      </w:pPr>
      <w:r w:rsidRPr="00747E01">
        <w:rPr>
          <w:rFonts w:ascii="Times New Roman" w:hAnsi="Times New Roman"/>
          <w:b/>
          <w:sz w:val="28"/>
          <w:szCs w:val="28"/>
        </w:rPr>
        <w:t>Anexo III: Listado de Proveedores</w:t>
      </w:r>
      <w:r w:rsidR="007D62A3" w:rsidRPr="00B32927">
        <w:rPr>
          <w:rStyle w:val="Refdenotaalpie"/>
          <w:rFonts w:ascii="Times New Roman" w:hAnsi="Times New Roman"/>
          <w:sz w:val="20"/>
          <w:szCs w:val="20"/>
        </w:rPr>
        <w:footnoteReference w:id="9"/>
      </w:r>
    </w:p>
    <w:tbl>
      <w:tblPr>
        <w:tblW w:w="8560" w:type="dxa"/>
        <w:jc w:val="center"/>
        <w:tblCellMar>
          <w:left w:w="70" w:type="dxa"/>
          <w:right w:w="70" w:type="dxa"/>
        </w:tblCellMar>
        <w:tblLook w:val="04A0" w:firstRow="1" w:lastRow="0" w:firstColumn="1" w:lastColumn="0" w:noHBand="0" w:noVBand="1"/>
      </w:tblPr>
      <w:tblGrid>
        <w:gridCol w:w="2920"/>
        <w:gridCol w:w="3100"/>
        <w:gridCol w:w="2540"/>
      </w:tblGrid>
      <w:tr w:rsidR="00927A68" w:rsidRPr="00747E01" w14:paraId="14ADB814" w14:textId="77777777" w:rsidTr="00227D29">
        <w:trPr>
          <w:trHeight w:val="315"/>
          <w:jc w:val="center"/>
        </w:trPr>
        <w:tc>
          <w:tcPr>
            <w:tcW w:w="8560" w:type="dxa"/>
            <w:gridSpan w:val="3"/>
            <w:tcBorders>
              <w:top w:val="single" w:sz="8" w:space="0" w:color="auto"/>
              <w:left w:val="single" w:sz="8" w:space="0" w:color="auto"/>
              <w:bottom w:val="single" w:sz="4" w:space="0" w:color="auto"/>
              <w:right w:val="single" w:sz="4" w:space="0" w:color="auto"/>
            </w:tcBorders>
            <w:shd w:val="clear" w:color="000000" w:fill="95B3D7"/>
            <w:noWrap/>
            <w:vAlign w:val="bottom"/>
            <w:hideMark/>
          </w:tcPr>
          <w:p w14:paraId="0ECE1FFC" w14:textId="77777777" w:rsidR="00927A68" w:rsidRPr="00747E01" w:rsidRDefault="00927A68" w:rsidP="00753D06">
            <w:pPr>
              <w:spacing w:line="240" w:lineRule="auto"/>
              <w:jc w:val="center"/>
              <w:rPr>
                <w:rFonts w:ascii="Times New Roman" w:eastAsia="Times New Roman" w:hAnsi="Times New Roman"/>
                <w:b/>
                <w:bCs/>
                <w:color w:val="000000"/>
                <w:sz w:val="24"/>
                <w:szCs w:val="24"/>
                <w:lang w:val="es-ES" w:eastAsia="es-ES"/>
              </w:rPr>
            </w:pPr>
            <w:r w:rsidRPr="00747E01">
              <w:rPr>
                <w:rFonts w:ascii="Times New Roman" w:eastAsia="Times New Roman" w:hAnsi="Times New Roman"/>
                <w:b/>
                <w:bCs/>
                <w:color w:val="000000"/>
                <w:sz w:val="24"/>
                <w:szCs w:val="24"/>
                <w:lang w:val="es-ES" w:eastAsia="es-ES"/>
              </w:rPr>
              <w:t>PROVEEDORES CONTRATADOS</w:t>
            </w:r>
          </w:p>
        </w:tc>
      </w:tr>
      <w:tr w:rsidR="00A0409F" w:rsidRPr="00747E01" w14:paraId="0F6BB801" w14:textId="77777777" w:rsidTr="00227D29">
        <w:trPr>
          <w:trHeight w:val="430"/>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77B8D36" w14:textId="524C7AA9" w:rsidR="00A0409F" w:rsidRPr="00747E01" w:rsidRDefault="00A0409F"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SUNIX PETROLEUM</w:t>
            </w:r>
          </w:p>
        </w:tc>
        <w:tc>
          <w:tcPr>
            <w:tcW w:w="3100" w:type="dxa"/>
            <w:tcBorders>
              <w:top w:val="nil"/>
              <w:left w:val="nil"/>
              <w:bottom w:val="single" w:sz="4" w:space="0" w:color="auto"/>
              <w:right w:val="single" w:sz="4" w:space="0" w:color="auto"/>
            </w:tcBorders>
            <w:shd w:val="clear" w:color="auto" w:fill="auto"/>
            <w:vAlign w:val="center"/>
            <w:hideMark/>
          </w:tcPr>
          <w:p w14:paraId="09E5486E" w14:textId="3D5B2B7C" w:rsidR="00A0409F" w:rsidRPr="00747E01" w:rsidRDefault="00A0409F"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ROSARIO &amp; PICHARDO (EMELY TOURS)</w:t>
            </w:r>
          </w:p>
        </w:tc>
        <w:tc>
          <w:tcPr>
            <w:tcW w:w="2540" w:type="dxa"/>
            <w:tcBorders>
              <w:top w:val="nil"/>
              <w:left w:val="nil"/>
              <w:bottom w:val="single" w:sz="4" w:space="0" w:color="auto"/>
              <w:right w:val="single" w:sz="4" w:space="0" w:color="auto"/>
            </w:tcBorders>
            <w:shd w:val="clear" w:color="auto" w:fill="auto"/>
            <w:vAlign w:val="center"/>
            <w:hideMark/>
          </w:tcPr>
          <w:p w14:paraId="3C186872" w14:textId="6DA01514" w:rsidR="00A0409F" w:rsidRPr="00747E01" w:rsidRDefault="00A0409F"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INVERSIONES PALOMA, SRL</w:t>
            </w:r>
          </w:p>
        </w:tc>
      </w:tr>
      <w:tr w:rsidR="007D62A3" w:rsidRPr="00747E01" w14:paraId="70E87B74" w14:textId="77777777" w:rsidTr="00227D29">
        <w:trPr>
          <w:trHeight w:val="549"/>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327EC8FE" w14:textId="3884C0C2" w:rsidR="007D62A3" w:rsidRPr="00747E01" w:rsidRDefault="00A0409F"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VIAMAR, SA.</w:t>
            </w:r>
          </w:p>
        </w:tc>
        <w:tc>
          <w:tcPr>
            <w:tcW w:w="3100" w:type="dxa"/>
            <w:tcBorders>
              <w:top w:val="nil"/>
              <w:left w:val="nil"/>
              <w:bottom w:val="single" w:sz="4" w:space="0" w:color="auto"/>
              <w:right w:val="single" w:sz="4" w:space="0" w:color="auto"/>
            </w:tcBorders>
            <w:shd w:val="clear" w:color="auto" w:fill="auto"/>
            <w:vAlign w:val="center"/>
            <w:hideMark/>
          </w:tcPr>
          <w:p w14:paraId="44F18ED1" w14:textId="1DC3B24A"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ASOCIACION DE INDUSTRIAS DE LA REPUBLICA  DOMINICANA, INC</w:t>
            </w:r>
          </w:p>
        </w:tc>
        <w:tc>
          <w:tcPr>
            <w:tcW w:w="2540" w:type="dxa"/>
            <w:tcBorders>
              <w:top w:val="nil"/>
              <w:left w:val="nil"/>
              <w:bottom w:val="single" w:sz="4" w:space="0" w:color="auto"/>
              <w:right w:val="single" w:sz="4" w:space="0" w:color="auto"/>
            </w:tcBorders>
            <w:shd w:val="clear" w:color="auto" w:fill="auto"/>
            <w:vAlign w:val="center"/>
            <w:hideMark/>
          </w:tcPr>
          <w:p w14:paraId="0200B9E7" w14:textId="2DD27A87"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DHL, DOMINICANA, S.A.</w:t>
            </w:r>
          </w:p>
        </w:tc>
      </w:tr>
      <w:tr w:rsidR="007D62A3" w:rsidRPr="00747E01" w14:paraId="38593C9C" w14:textId="77777777" w:rsidTr="00227D29">
        <w:trPr>
          <w:trHeight w:val="480"/>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1D4F540" w14:textId="42D24588"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ANGIE PORCELLA CARTERING, SRL</w:t>
            </w:r>
          </w:p>
        </w:tc>
        <w:tc>
          <w:tcPr>
            <w:tcW w:w="3100" w:type="dxa"/>
            <w:tcBorders>
              <w:top w:val="nil"/>
              <w:left w:val="nil"/>
              <w:bottom w:val="single" w:sz="4" w:space="0" w:color="auto"/>
              <w:right w:val="single" w:sz="4" w:space="0" w:color="auto"/>
            </w:tcBorders>
            <w:shd w:val="clear" w:color="auto" w:fill="auto"/>
            <w:vAlign w:val="center"/>
            <w:hideMark/>
          </w:tcPr>
          <w:p w14:paraId="01D15638" w14:textId="1677C198"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TURINTER, S.A.</w:t>
            </w:r>
          </w:p>
        </w:tc>
        <w:tc>
          <w:tcPr>
            <w:tcW w:w="2540" w:type="dxa"/>
            <w:tcBorders>
              <w:top w:val="nil"/>
              <w:left w:val="nil"/>
              <w:bottom w:val="single" w:sz="4" w:space="0" w:color="auto"/>
              <w:right w:val="single" w:sz="4" w:space="0" w:color="auto"/>
            </w:tcBorders>
            <w:shd w:val="clear" w:color="auto" w:fill="auto"/>
            <w:vAlign w:val="center"/>
            <w:hideMark/>
          </w:tcPr>
          <w:p w14:paraId="56E55E23" w14:textId="473D1E40"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PABLO EMILIO CRISPIN MOTA</w:t>
            </w:r>
          </w:p>
        </w:tc>
      </w:tr>
      <w:tr w:rsidR="007D62A3" w:rsidRPr="00747E01" w14:paraId="3A49D149" w14:textId="77777777" w:rsidTr="00227D29">
        <w:trPr>
          <w:trHeight w:val="300"/>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276F99F" w14:textId="37875A5F"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BONDELIC, SRL</w:t>
            </w:r>
          </w:p>
        </w:tc>
        <w:tc>
          <w:tcPr>
            <w:tcW w:w="3100" w:type="dxa"/>
            <w:tcBorders>
              <w:top w:val="nil"/>
              <w:left w:val="nil"/>
              <w:bottom w:val="single" w:sz="4" w:space="0" w:color="auto"/>
              <w:right w:val="single" w:sz="4" w:space="0" w:color="auto"/>
            </w:tcBorders>
            <w:shd w:val="clear" w:color="auto" w:fill="auto"/>
            <w:vAlign w:val="center"/>
            <w:hideMark/>
          </w:tcPr>
          <w:p w14:paraId="39533782" w14:textId="269F2E5A"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PASTOR ARTURO ORTIZ PIMENTEL</w:t>
            </w:r>
          </w:p>
        </w:tc>
        <w:tc>
          <w:tcPr>
            <w:tcW w:w="2540" w:type="dxa"/>
            <w:tcBorders>
              <w:top w:val="nil"/>
              <w:left w:val="nil"/>
              <w:bottom w:val="single" w:sz="4" w:space="0" w:color="auto"/>
              <w:right w:val="single" w:sz="4" w:space="0" w:color="auto"/>
            </w:tcBorders>
            <w:shd w:val="clear" w:color="auto" w:fill="auto"/>
            <w:vAlign w:val="center"/>
            <w:hideMark/>
          </w:tcPr>
          <w:p w14:paraId="48853B89" w14:textId="028AE1EF"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OFFITEK, SRL</w:t>
            </w:r>
          </w:p>
        </w:tc>
      </w:tr>
      <w:tr w:rsidR="007D62A3" w:rsidRPr="00747E01" w14:paraId="26ADF461" w14:textId="77777777" w:rsidTr="00227D29">
        <w:trPr>
          <w:trHeight w:val="215"/>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3CEEA12E" w14:textId="1521BC88"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CASA JARABACOA, SRL</w:t>
            </w:r>
          </w:p>
        </w:tc>
        <w:tc>
          <w:tcPr>
            <w:tcW w:w="3100" w:type="dxa"/>
            <w:tcBorders>
              <w:top w:val="nil"/>
              <w:left w:val="nil"/>
              <w:bottom w:val="single" w:sz="4" w:space="0" w:color="auto"/>
              <w:right w:val="single" w:sz="4" w:space="0" w:color="auto"/>
            </w:tcBorders>
            <w:shd w:val="clear" w:color="auto" w:fill="auto"/>
            <w:vAlign w:val="center"/>
            <w:hideMark/>
          </w:tcPr>
          <w:p w14:paraId="29AA3C60" w14:textId="215CBC52"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BROTHER, SRL</w:t>
            </w:r>
          </w:p>
        </w:tc>
        <w:tc>
          <w:tcPr>
            <w:tcW w:w="2540" w:type="dxa"/>
            <w:tcBorders>
              <w:top w:val="nil"/>
              <w:left w:val="nil"/>
              <w:bottom w:val="single" w:sz="4" w:space="0" w:color="auto"/>
              <w:right w:val="single" w:sz="4" w:space="0" w:color="auto"/>
            </w:tcBorders>
            <w:shd w:val="clear" w:color="auto" w:fill="auto"/>
            <w:vAlign w:val="center"/>
            <w:hideMark/>
          </w:tcPr>
          <w:p w14:paraId="02DB007A" w14:textId="17AD4C59"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ENCAJES LA ROSARIO, SRL</w:t>
            </w:r>
          </w:p>
        </w:tc>
      </w:tr>
      <w:tr w:rsidR="007D62A3" w:rsidRPr="00747E01" w14:paraId="626E8704" w14:textId="77777777" w:rsidTr="00227D29">
        <w:trPr>
          <w:trHeight w:val="300"/>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A84FF95" w14:textId="103D242E"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SCTISA</w:t>
            </w:r>
            <w:r w:rsidRPr="005E223E">
              <w:rPr>
                <w:rFonts w:ascii="Times New Roman" w:eastAsia="Times New Roman" w:hAnsi="Times New Roman"/>
                <w:color w:val="000000"/>
                <w:sz w:val="18"/>
                <w:szCs w:val="18"/>
                <w:lang w:eastAsia="es-ES"/>
              </w:rPr>
              <w:t>, SRL</w:t>
            </w:r>
          </w:p>
        </w:tc>
        <w:tc>
          <w:tcPr>
            <w:tcW w:w="3100" w:type="dxa"/>
            <w:tcBorders>
              <w:top w:val="nil"/>
              <w:left w:val="nil"/>
              <w:bottom w:val="single" w:sz="4" w:space="0" w:color="auto"/>
              <w:right w:val="single" w:sz="4" w:space="0" w:color="auto"/>
            </w:tcBorders>
            <w:shd w:val="clear" w:color="auto" w:fill="auto"/>
            <w:vAlign w:val="center"/>
            <w:hideMark/>
          </w:tcPr>
          <w:p w14:paraId="5B4DFFDF" w14:textId="1B51685A"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TRANS- DIESEL DEL CARIBE, S.A.</w:t>
            </w:r>
          </w:p>
        </w:tc>
        <w:tc>
          <w:tcPr>
            <w:tcW w:w="2540" w:type="dxa"/>
            <w:tcBorders>
              <w:top w:val="nil"/>
              <w:left w:val="nil"/>
              <w:bottom w:val="single" w:sz="4" w:space="0" w:color="auto"/>
              <w:right w:val="single" w:sz="4" w:space="0" w:color="auto"/>
            </w:tcBorders>
            <w:shd w:val="clear" w:color="auto" w:fill="auto"/>
            <w:vAlign w:val="center"/>
            <w:hideMark/>
          </w:tcPr>
          <w:p w14:paraId="5A5DFAE2" w14:textId="7BE23C39"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ARCHIVO GENERAL DE LA NACION</w:t>
            </w:r>
          </w:p>
        </w:tc>
      </w:tr>
      <w:tr w:rsidR="007D62A3" w:rsidRPr="00747E01" w14:paraId="42321410" w14:textId="77777777" w:rsidTr="00227D29">
        <w:trPr>
          <w:trHeight w:val="281"/>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53E9944" w14:textId="30699D0D" w:rsidR="007D62A3" w:rsidRPr="00C56DFE" w:rsidRDefault="007D62A3" w:rsidP="00753D06">
            <w:pPr>
              <w:spacing w:line="240" w:lineRule="auto"/>
              <w:ind w:firstLine="0"/>
              <w:jc w:val="left"/>
              <w:rPr>
                <w:rFonts w:ascii="Times New Roman" w:eastAsia="Times New Roman" w:hAnsi="Times New Roman"/>
                <w:color w:val="000000"/>
                <w:sz w:val="18"/>
                <w:szCs w:val="18"/>
                <w:lang w:val="en-US" w:eastAsia="es-ES"/>
              </w:rPr>
            </w:pPr>
            <w:r>
              <w:rPr>
                <w:rFonts w:ascii="Times New Roman" w:eastAsia="Times New Roman" w:hAnsi="Times New Roman"/>
                <w:color w:val="000000"/>
                <w:sz w:val="18"/>
                <w:szCs w:val="18"/>
                <w:lang w:eastAsia="es-ES"/>
              </w:rPr>
              <w:t>CECOMSA, SRL</w:t>
            </w:r>
          </w:p>
        </w:tc>
        <w:tc>
          <w:tcPr>
            <w:tcW w:w="3100" w:type="dxa"/>
            <w:tcBorders>
              <w:top w:val="nil"/>
              <w:left w:val="nil"/>
              <w:bottom w:val="single" w:sz="4" w:space="0" w:color="auto"/>
              <w:right w:val="single" w:sz="4" w:space="0" w:color="auto"/>
            </w:tcBorders>
            <w:shd w:val="clear" w:color="auto" w:fill="auto"/>
            <w:vAlign w:val="center"/>
            <w:hideMark/>
          </w:tcPr>
          <w:p w14:paraId="0D8AA65D" w14:textId="5EBAD3FD"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AGUA PLANETA AZUL, S.A.</w:t>
            </w:r>
          </w:p>
        </w:tc>
        <w:tc>
          <w:tcPr>
            <w:tcW w:w="2540" w:type="dxa"/>
            <w:tcBorders>
              <w:top w:val="nil"/>
              <w:left w:val="nil"/>
              <w:bottom w:val="single" w:sz="4" w:space="0" w:color="auto"/>
              <w:right w:val="single" w:sz="4" w:space="0" w:color="auto"/>
            </w:tcBorders>
            <w:shd w:val="clear" w:color="auto" w:fill="auto"/>
            <w:vAlign w:val="center"/>
            <w:hideMark/>
          </w:tcPr>
          <w:p w14:paraId="1B1CFD67" w14:textId="40DADB3C" w:rsidR="007D62A3" w:rsidRPr="00747E01" w:rsidRDefault="007D62A3"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GRUPO RAMOS, SA</w:t>
            </w:r>
          </w:p>
        </w:tc>
      </w:tr>
      <w:tr w:rsidR="00B32927" w:rsidRPr="00747E01" w14:paraId="0794DAE1" w14:textId="77777777" w:rsidTr="00227D29">
        <w:trPr>
          <w:trHeight w:val="300"/>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63873C5" w14:textId="1197EE84" w:rsidR="00B32927" w:rsidRPr="007F3D0F" w:rsidRDefault="00B32927" w:rsidP="00753D06">
            <w:pPr>
              <w:spacing w:line="240" w:lineRule="auto"/>
              <w:ind w:firstLine="0"/>
              <w:jc w:val="left"/>
              <w:rPr>
                <w:rFonts w:ascii="Times New Roman" w:eastAsia="Times New Roman" w:hAnsi="Times New Roman"/>
                <w:color w:val="000000"/>
                <w:sz w:val="18"/>
                <w:szCs w:val="18"/>
                <w:lang w:val="en-US" w:eastAsia="es-ES"/>
              </w:rPr>
            </w:pPr>
            <w:r w:rsidRPr="007F3D0F">
              <w:rPr>
                <w:rFonts w:ascii="Times New Roman" w:eastAsia="Times New Roman" w:hAnsi="Times New Roman"/>
                <w:color w:val="000000"/>
                <w:sz w:val="18"/>
                <w:szCs w:val="18"/>
                <w:lang w:val="en-US" w:eastAsia="es-ES"/>
              </w:rPr>
              <w:t>INTERNATIONAL FLOWERS JUAN DISLA, SRL</w:t>
            </w:r>
          </w:p>
        </w:tc>
        <w:tc>
          <w:tcPr>
            <w:tcW w:w="3100" w:type="dxa"/>
            <w:tcBorders>
              <w:top w:val="nil"/>
              <w:left w:val="nil"/>
              <w:bottom w:val="single" w:sz="4" w:space="0" w:color="auto"/>
              <w:right w:val="single" w:sz="4" w:space="0" w:color="auto"/>
            </w:tcBorders>
            <w:shd w:val="clear" w:color="auto" w:fill="auto"/>
            <w:vAlign w:val="center"/>
            <w:hideMark/>
          </w:tcPr>
          <w:p w14:paraId="0EBE0AC3" w14:textId="54B32010"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ESCUELA DE CALIDAD MORRISON, SRL</w:t>
            </w:r>
          </w:p>
        </w:tc>
        <w:tc>
          <w:tcPr>
            <w:tcW w:w="2540" w:type="dxa"/>
            <w:tcBorders>
              <w:top w:val="nil"/>
              <w:left w:val="nil"/>
              <w:bottom w:val="single" w:sz="4" w:space="0" w:color="auto"/>
              <w:right w:val="single" w:sz="4" w:space="0" w:color="auto"/>
            </w:tcBorders>
            <w:shd w:val="clear" w:color="auto" w:fill="auto"/>
            <w:vAlign w:val="center"/>
            <w:hideMark/>
          </w:tcPr>
          <w:p w14:paraId="2BAF852D" w14:textId="193915DA"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FUNDACION EMPIRICA CENTRO DE APLICACIONES ECONOMICAS, INC</w:t>
            </w:r>
          </w:p>
        </w:tc>
      </w:tr>
      <w:tr w:rsidR="00B32927" w:rsidRPr="00747E01" w14:paraId="06BE0F27" w14:textId="77777777" w:rsidTr="00227D29">
        <w:trPr>
          <w:trHeight w:val="480"/>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49DA0CF" w14:textId="164C0584"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CENTRO CUESTA NACIONAL, SAS</w:t>
            </w:r>
          </w:p>
        </w:tc>
        <w:tc>
          <w:tcPr>
            <w:tcW w:w="3100" w:type="dxa"/>
            <w:tcBorders>
              <w:top w:val="nil"/>
              <w:left w:val="nil"/>
              <w:bottom w:val="single" w:sz="4" w:space="0" w:color="auto"/>
              <w:right w:val="single" w:sz="4" w:space="0" w:color="auto"/>
            </w:tcBorders>
            <w:shd w:val="clear" w:color="auto" w:fill="auto"/>
            <w:vAlign w:val="center"/>
            <w:hideMark/>
          </w:tcPr>
          <w:p w14:paraId="5E2F1271" w14:textId="24142F11"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EDITORA EL CARIBE, SA</w:t>
            </w:r>
          </w:p>
        </w:tc>
        <w:tc>
          <w:tcPr>
            <w:tcW w:w="2540" w:type="dxa"/>
            <w:tcBorders>
              <w:top w:val="nil"/>
              <w:left w:val="nil"/>
              <w:bottom w:val="single" w:sz="4" w:space="0" w:color="auto"/>
              <w:right w:val="single" w:sz="4" w:space="0" w:color="auto"/>
            </w:tcBorders>
            <w:shd w:val="clear" w:color="auto" w:fill="auto"/>
            <w:vAlign w:val="center"/>
          </w:tcPr>
          <w:p w14:paraId="4EE372F5" w14:textId="3E0805D1"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REPUESTO JOSE PAULINO, EIRL</w:t>
            </w:r>
          </w:p>
        </w:tc>
      </w:tr>
      <w:tr w:rsidR="00B32927" w:rsidRPr="00747E01" w14:paraId="1C9EFE1E" w14:textId="77777777" w:rsidTr="00227D29">
        <w:trPr>
          <w:trHeight w:val="343"/>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457FF18" w14:textId="518C84C5"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IMPRESORA JENNY F., SRL</w:t>
            </w:r>
          </w:p>
        </w:tc>
        <w:tc>
          <w:tcPr>
            <w:tcW w:w="3100" w:type="dxa"/>
            <w:tcBorders>
              <w:top w:val="nil"/>
              <w:left w:val="nil"/>
              <w:bottom w:val="single" w:sz="4" w:space="0" w:color="auto"/>
              <w:right w:val="single" w:sz="4" w:space="0" w:color="auto"/>
            </w:tcBorders>
            <w:shd w:val="clear" w:color="auto" w:fill="auto"/>
            <w:vAlign w:val="center"/>
            <w:hideMark/>
          </w:tcPr>
          <w:p w14:paraId="7EE210D5" w14:textId="06DF41D9"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CENTROXPERT STE, SRL</w:t>
            </w:r>
          </w:p>
        </w:tc>
        <w:tc>
          <w:tcPr>
            <w:tcW w:w="2540" w:type="dxa"/>
            <w:tcBorders>
              <w:top w:val="nil"/>
              <w:left w:val="nil"/>
              <w:bottom w:val="single" w:sz="4" w:space="0" w:color="auto"/>
              <w:right w:val="single" w:sz="4" w:space="0" w:color="auto"/>
            </w:tcBorders>
            <w:shd w:val="clear" w:color="auto" w:fill="auto"/>
            <w:vAlign w:val="center"/>
          </w:tcPr>
          <w:p w14:paraId="41ACC8C5" w14:textId="54D3F08D"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CAFETERIA 2000, SRL</w:t>
            </w:r>
          </w:p>
        </w:tc>
      </w:tr>
      <w:tr w:rsidR="00B32927" w:rsidRPr="00747E01" w14:paraId="253BE0DA" w14:textId="77777777" w:rsidTr="00227D29">
        <w:trPr>
          <w:trHeight w:val="300"/>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A87827E" w14:textId="401ADBBF"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OLIVER ESTERMINATING DOMINICANA</w:t>
            </w:r>
            <w:r w:rsidRPr="005E223E">
              <w:rPr>
                <w:rFonts w:ascii="Times New Roman" w:eastAsia="Times New Roman" w:hAnsi="Times New Roman"/>
                <w:color w:val="000000"/>
                <w:sz w:val="18"/>
                <w:szCs w:val="18"/>
                <w:lang w:eastAsia="es-ES"/>
              </w:rPr>
              <w:t>, SRL</w:t>
            </w:r>
          </w:p>
        </w:tc>
        <w:tc>
          <w:tcPr>
            <w:tcW w:w="3100" w:type="dxa"/>
            <w:tcBorders>
              <w:top w:val="nil"/>
              <w:left w:val="nil"/>
              <w:bottom w:val="single" w:sz="4" w:space="0" w:color="auto"/>
              <w:right w:val="single" w:sz="4" w:space="0" w:color="auto"/>
            </w:tcBorders>
            <w:shd w:val="clear" w:color="auto" w:fill="auto"/>
            <w:vAlign w:val="center"/>
            <w:hideMark/>
          </w:tcPr>
          <w:p w14:paraId="5BA5DB16" w14:textId="30349B7C"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BDO ESENFA, SRL</w:t>
            </w:r>
          </w:p>
        </w:tc>
        <w:tc>
          <w:tcPr>
            <w:tcW w:w="2540" w:type="dxa"/>
            <w:tcBorders>
              <w:top w:val="nil"/>
              <w:left w:val="nil"/>
              <w:bottom w:val="single" w:sz="4" w:space="0" w:color="auto"/>
              <w:right w:val="single" w:sz="4" w:space="0" w:color="auto"/>
            </w:tcBorders>
            <w:shd w:val="clear" w:color="auto" w:fill="auto"/>
            <w:vAlign w:val="center"/>
          </w:tcPr>
          <w:p w14:paraId="04D2C77E" w14:textId="1CBF2D50"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WILFRIDO SUERO DIAZ</w:t>
            </w:r>
          </w:p>
        </w:tc>
      </w:tr>
      <w:tr w:rsidR="00B32927" w:rsidRPr="00747E01" w14:paraId="7A76DDE6" w14:textId="77777777" w:rsidTr="00227D29">
        <w:trPr>
          <w:trHeight w:val="480"/>
          <w:jc w:val="center"/>
        </w:trPr>
        <w:tc>
          <w:tcPr>
            <w:tcW w:w="2920" w:type="dxa"/>
            <w:tcBorders>
              <w:top w:val="nil"/>
              <w:left w:val="single" w:sz="4" w:space="0" w:color="auto"/>
              <w:bottom w:val="single" w:sz="4" w:space="0" w:color="auto"/>
              <w:right w:val="single" w:sz="4" w:space="0" w:color="auto"/>
            </w:tcBorders>
            <w:shd w:val="clear" w:color="auto" w:fill="auto"/>
            <w:vAlign w:val="center"/>
          </w:tcPr>
          <w:p w14:paraId="052DC7E4" w14:textId="57E3AC3D"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DJK ELECTRIC SOLUTIONS, SRL</w:t>
            </w:r>
          </w:p>
        </w:tc>
        <w:tc>
          <w:tcPr>
            <w:tcW w:w="3100" w:type="dxa"/>
            <w:tcBorders>
              <w:top w:val="nil"/>
              <w:left w:val="nil"/>
              <w:bottom w:val="single" w:sz="4" w:space="0" w:color="auto"/>
              <w:right w:val="single" w:sz="4" w:space="0" w:color="auto"/>
            </w:tcBorders>
            <w:shd w:val="clear" w:color="auto" w:fill="auto"/>
            <w:vAlign w:val="center"/>
          </w:tcPr>
          <w:p w14:paraId="485A2E40" w14:textId="5453913A" w:rsidR="00B32927" w:rsidRPr="00753D06" w:rsidRDefault="00B32927" w:rsidP="00753D06">
            <w:pPr>
              <w:spacing w:line="240" w:lineRule="auto"/>
              <w:ind w:firstLine="0"/>
              <w:jc w:val="left"/>
              <w:rPr>
                <w:rFonts w:ascii="Times New Roman" w:eastAsia="Times New Roman" w:hAnsi="Times New Roman"/>
                <w:color w:val="000000"/>
                <w:sz w:val="18"/>
                <w:szCs w:val="18"/>
                <w:lang w:val="en-US" w:eastAsia="es-ES"/>
              </w:rPr>
            </w:pPr>
            <w:r w:rsidRPr="00753D06">
              <w:rPr>
                <w:rFonts w:ascii="Times New Roman" w:eastAsia="Times New Roman" w:hAnsi="Times New Roman"/>
                <w:color w:val="000000"/>
                <w:sz w:val="18"/>
                <w:szCs w:val="18"/>
                <w:lang w:val="en-US" w:eastAsia="es-ES"/>
              </w:rPr>
              <w:t>PRODUCTIVE BUSINESS SOLUTIONS DOM. (PBS)</w:t>
            </w:r>
          </w:p>
        </w:tc>
        <w:tc>
          <w:tcPr>
            <w:tcW w:w="2540" w:type="dxa"/>
            <w:tcBorders>
              <w:top w:val="nil"/>
              <w:left w:val="nil"/>
              <w:bottom w:val="single" w:sz="4" w:space="0" w:color="auto"/>
              <w:right w:val="single" w:sz="4" w:space="0" w:color="auto"/>
            </w:tcBorders>
            <w:shd w:val="clear" w:color="auto" w:fill="auto"/>
            <w:vAlign w:val="bottom"/>
          </w:tcPr>
          <w:p w14:paraId="46AD1E79" w14:textId="6D3A0FE8"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ENRIQUE ANTONIO PENSON BRISINI</w:t>
            </w:r>
          </w:p>
        </w:tc>
      </w:tr>
      <w:tr w:rsidR="00B32927" w:rsidRPr="00747E01" w14:paraId="339CCED7" w14:textId="77777777" w:rsidTr="00227D29">
        <w:trPr>
          <w:trHeight w:val="291"/>
          <w:jc w:val="center"/>
        </w:trPr>
        <w:tc>
          <w:tcPr>
            <w:tcW w:w="2920" w:type="dxa"/>
            <w:tcBorders>
              <w:top w:val="nil"/>
              <w:left w:val="single" w:sz="4" w:space="0" w:color="auto"/>
              <w:bottom w:val="single" w:sz="4" w:space="0" w:color="auto"/>
              <w:right w:val="single" w:sz="4" w:space="0" w:color="auto"/>
            </w:tcBorders>
            <w:shd w:val="clear" w:color="auto" w:fill="auto"/>
            <w:vAlign w:val="center"/>
          </w:tcPr>
          <w:p w14:paraId="3D2BA782" w14:textId="5555B516"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GILCOM, SRL</w:t>
            </w:r>
          </w:p>
        </w:tc>
        <w:tc>
          <w:tcPr>
            <w:tcW w:w="3100" w:type="dxa"/>
            <w:tcBorders>
              <w:top w:val="nil"/>
              <w:left w:val="nil"/>
              <w:bottom w:val="single" w:sz="4" w:space="0" w:color="auto"/>
              <w:right w:val="single" w:sz="4" w:space="0" w:color="auto"/>
            </w:tcBorders>
            <w:shd w:val="clear" w:color="auto" w:fill="auto"/>
            <w:vAlign w:val="bottom"/>
          </w:tcPr>
          <w:p w14:paraId="4EC5EFE1" w14:textId="5774B6B1"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117DEE">
              <w:rPr>
                <w:rFonts w:ascii="Times New Roman" w:eastAsia="Times New Roman" w:hAnsi="Times New Roman"/>
                <w:color w:val="000000"/>
                <w:sz w:val="18"/>
                <w:szCs w:val="18"/>
                <w:lang w:eastAsia="es-ES"/>
              </w:rPr>
              <w:t>ASOCIACION DE INDUSTRIAS DE LA REPUBLICA  DOMINICANA, INC</w:t>
            </w:r>
          </w:p>
        </w:tc>
        <w:tc>
          <w:tcPr>
            <w:tcW w:w="2540" w:type="dxa"/>
            <w:tcBorders>
              <w:top w:val="nil"/>
              <w:left w:val="nil"/>
              <w:bottom w:val="single" w:sz="4" w:space="0" w:color="auto"/>
              <w:right w:val="single" w:sz="4" w:space="0" w:color="auto"/>
            </w:tcBorders>
            <w:shd w:val="clear" w:color="auto" w:fill="auto"/>
            <w:vAlign w:val="center"/>
          </w:tcPr>
          <w:p w14:paraId="1A9079C9" w14:textId="678119CF"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CAES</w:t>
            </w:r>
            <w:r w:rsidRPr="00471672">
              <w:rPr>
                <w:rFonts w:ascii="Times New Roman" w:eastAsia="Times New Roman" w:hAnsi="Times New Roman"/>
                <w:color w:val="000000"/>
                <w:sz w:val="18"/>
                <w:szCs w:val="18"/>
                <w:lang w:eastAsia="es-ES"/>
              </w:rPr>
              <w:t>, SRL</w:t>
            </w:r>
            <w:r w:rsidRPr="005E223E" w:rsidDel="00A0409F">
              <w:rPr>
                <w:rFonts w:ascii="Times New Roman" w:eastAsia="Times New Roman" w:hAnsi="Times New Roman"/>
                <w:color w:val="000000"/>
                <w:sz w:val="18"/>
                <w:szCs w:val="18"/>
                <w:lang w:eastAsia="es-ES"/>
              </w:rPr>
              <w:t xml:space="preserve"> </w:t>
            </w:r>
          </w:p>
        </w:tc>
      </w:tr>
      <w:tr w:rsidR="00B32927" w:rsidRPr="00747E01" w14:paraId="7889B88A" w14:textId="77777777" w:rsidTr="00227D29">
        <w:trPr>
          <w:trHeight w:val="300"/>
          <w:jc w:val="center"/>
        </w:trPr>
        <w:tc>
          <w:tcPr>
            <w:tcW w:w="2920" w:type="dxa"/>
            <w:tcBorders>
              <w:top w:val="nil"/>
              <w:left w:val="single" w:sz="4" w:space="0" w:color="auto"/>
              <w:bottom w:val="single" w:sz="4" w:space="0" w:color="auto"/>
              <w:right w:val="single" w:sz="4" w:space="0" w:color="auto"/>
            </w:tcBorders>
            <w:shd w:val="clear" w:color="auto" w:fill="auto"/>
            <w:vAlign w:val="bottom"/>
          </w:tcPr>
          <w:p w14:paraId="21B7D823" w14:textId="283AA221"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5E223E">
              <w:rPr>
                <w:rFonts w:ascii="Times New Roman" w:eastAsia="Times New Roman" w:hAnsi="Times New Roman"/>
                <w:color w:val="000000"/>
                <w:sz w:val="18"/>
                <w:szCs w:val="18"/>
                <w:lang w:eastAsia="es-ES"/>
              </w:rPr>
              <w:t>SUPPLY DEPOT DD, SRL</w:t>
            </w:r>
          </w:p>
        </w:tc>
        <w:tc>
          <w:tcPr>
            <w:tcW w:w="3100" w:type="dxa"/>
            <w:tcBorders>
              <w:top w:val="nil"/>
              <w:left w:val="nil"/>
              <w:bottom w:val="single" w:sz="4" w:space="0" w:color="auto"/>
              <w:right w:val="single" w:sz="4" w:space="0" w:color="auto"/>
            </w:tcBorders>
            <w:shd w:val="clear" w:color="auto" w:fill="auto"/>
            <w:vAlign w:val="center"/>
          </w:tcPr>
          <w:p w14:paraId="24EB7BE0" w14:textId="4FF8C3C0"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sidRPr="00471672">
              <w:rPr>
                <w:rFonts w:ascii="Times New Roman" w:eastAsia="Times New Roman" w:hAnsi="Times New Roman"/>
                <w:color w:val="000000"/>
                <w:sz w:val="18"/>
                <w:szCs w:val="18"/>
                <w:lang w:eastAsia="es-ES"/>
              </w:rPr>
              <w:t xml:space="preserve"> ANTHURIANA DOMINICANA, SRL </w:t>
            </w:r>
          </w:p>
        </w:tc>
        <w:tc>
          <w:tcPr>
            <w:tcW w:w="2540" w:type="dxa"/>
            <w:tcBorders>
              <w:top w:val="nil"/>
              <w:left w:val="nil"/>
              <w:bottom w:val="single" w:sz="4" w:space="0" w:color="auto"/>
              <w:right w:val="single" w:sz="4" w:space="0" w:color="auto"/>
            </w:tcBorders>
            <w:shd w:val="clear" w:color="auto" w:fill="auto"/>
            <w:vAlign w:val="center"/>
          </w:tcPr>
          <w:p w14:paraId="78FC0CF3" w14:textId="5EC81501"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FL BETANCES &amp; ASOCIADOS, SRL</w:t>
            </w:r>
          </w:p>
        </w:tc>
      </w:tr>
      <w:tr w:rsidR="00B32927" w:rsidRPr="00747E01" w14:paraId="2D411594" w14:textId="77777777" w:rsidTr="00227D29">
        <w:trPr>
          <w:trHeight w:val="480"/>
          <w:jc w:val="center"/>
        </w:trPr>
        <w:tc>
          <w:tcPr>
            <w:tcW w:w="2920" w:type="dxa"/>
            <w:tcBorders>
              <w:top w:val="nil"/>
              <w:left w:val="single" w:sz="4" w:space="0" w:color="auto"/>
              <w:bottom w:val="single" w:sz="4" w:space="0" w:color="auto"/>
              <w:right w:val="single" w:sz="4" w:space="0" w:color="auto"/>
            </w:tcBorders>
            <w:shd w:val="clear" w:color="auto" w:fill="auto"/>
            <w:vAlign w:val="center"/>
          </w:tcPr>
          <w:p w14:paraId="5679867C" w14:textId="17DEFC9D"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SMARTCON, SRL</w:t>
            </w:r>
            <w:r w:rsidRPr="005E223E" w:rsidDel="00117DEE">
              <w:rPr>
                <w:rFonts w:ascii="Times New Roman" w:eastAsia="Times New Roman" w:hAnsi="Times New Roman"/>
                <w:color w:val="000000"/>
                <w:sz w:val="18"/>
                <w:szCs w:val="18"/>
                <w:lang w:eastAsia="es-ES"/>
              </w:rPr>
              <w:t xml:space="preserve"> </w:t>
            </w:r>
          </w:p>
        </w:tc>
        <w:tc>
          <w:tcPr>
            <w:tcW w:w="3100" w:type="dxa"/>
            <w:tcBorders>
              <w:top w:val="nil"/>
              <w:left w:val="nil"/>
              <w:bottom w:val="single" w:sz="4" w:space="0" w:color="auto"/>
              <w:right w:val="single" w:sz="4" w:space="0" w:color="auto"/>
            </w:tcBorders>
            <w:shd w:val="clear" w:color="auto" w:fill="auto"/>
            <w:vAlign w:val="center"/>
          </w:tcPr>
          <w:p w14:paraId="0F2922BC" w14:textId="608DD798"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r>
              <w:rPr>
                <w:rFonts w:ascii="Times New Roman" w:eastAsia="Times New Roman" w:hAnsi="Times New Roman"/>
                <w:color w:val="000000"/>
                <w:sz w:val="18"/>
                <w:szCs w:val="18"/>
                <w:lang w:eastAsia="es-ES"/>
              </w:rPr>
              <w:t>HERNÁNDEZ PEGUERO &amp; ASOCIADOS, SRL</w:t>
            </w:r>
          </w:p>
        </w:tc>
        <w:tc>
          <w:tcPr>
            <w:tcW w:w="2540" w:type="dxa"/>
            <w:tcBorders>
              <w:top w:val="nil"/>
              <w:left w:val="nil"/>
              <w:bottom w:val="single" w:sz="4" w:space="0" w:color="auto"/>
              <w:right w:val="single" w:sz="4" w:space="0" w:color="auto"/>
            </w:tcBorders>
            <w:shd w:val="clear" w:color="auto" w:fill="auto"/>
            <w:vAlign w:val="center"/>
          </w:tcPr>
          <w:p w14:paraId="3826380D" w14:textId="57414E71" w:rsidR="00B32927" w:rsidRPr="00747E01" w:rsidRDefault="00D65578" w:rsidP="00753D06">
            <w:pPr>
              <w:spacing w:line="240" w:lineRule="auto"/>
              <w:ind w:firstLine="0"/>
              <w:jc w:val="left"/>
              <w:rPr>
                <w:rFonts w:ascii="Times New Roman" w:eastAsia="Times New Roman" w:hAnsi="Times New Roman"/>
                <w:color w:val="000000"/>
                <w:sz w:val="18"/>
                <w:szCs w:val="18"/>
                <w:lang w:val="es-ES" w:eastAsia="es-ES"/>
              </w:rPr>
            </w:pPr>
            <w:r w:rsidRPr="00D65578">
              <w:rPr>
                <w:rFonts w:ascii="Times New Roman" w:eastAsia="Times New Roman" w:hAnsi="Times New Roman"/>
                <w:color w:val="000000"/>
                <w:sz w:val="18"/>
                <w:szCs w:val="18"/>
                <w:lang w:val="es-ES" w:eastAsia="es-ES"/>
              </w:rPr>
              <w:t>ESPECIALIDADES GRÀFICAS MORAN &amp; ASOCIADOS, SRL</w:t>
            </w:r>
          </w:p>
        </w:tc>
      </w:tr>
      <w:tr w:rsidR="00F54557" w:rsidRPr="00747E01" w14:paraId="056847E9" w14:textId="77777777" w:rsidTr="00227D29">
        <w:trPr>
          <w:trHeight w:val="480"/>
          <w:jc w:val="center"/>
        </w:trPr>
        <w:tc>
          <w:tcPr>
            <w:tcW w:w="2920" w:type="dxa"/>
            <w:tcBorders>
              <w:top w:val="nil"/>
              <w:left w:val="single" w:sz="4" w:space="0" w:color="auto"/>
              <w:bottom w:val="single" w:sz="4" w:space="0" w:color="auto"/>
              <w:right w:val="single" w:sz="4" w:space="0" w:color="auto"/>
            </w:tcBorders>
            <w:shd w:val="clear" w:color="auto" w:fill="auto"/>
            <w:vAlign w:val="center"/>
          </w:tcPr>
          <w:p w14:paraId="7969A059" w14:textId="5432B020" w:rsidR="00F54557" w:rsidRDefault="00F54557" w:rsidP="00753D06">
            <w:pPr>
              <w:spacing w:line="240" w:lineRule="auto"/>
              <w:ind w:firstLine="0"/>
              <w:jc w:val="left"/>
              <w:rPr>
                <w:rFonts w:ascii="Times New Roman" w:eastAsia="Times New Roman" w:hAnsi="Times New Roman"/>
                <w:color w:val="000000"/>
                <w:sz w:val="18"/>
                <w:szCs w:val="18"/>
                <w:lang w:eastAsia="es-ES"/>
              </w:rPr>
            </w:pPr>
            <w:r w:rsidRPr="00471672">
              <w:rPr>
                <w:rFonts w:ascii="Times New Roman" w:eastAsia="Times New Roman" w:hAnsi="Times New Roman"/>
                <w:color w:val="000000"/>
                <w:sz w:val="18"/>
                <w:szCs w:val="18"/>
                <w:lang w:eastAsia="es-ES"/>
              </w:rPr>
              <w:t>FLACSO, INC</w:t>
            </w:r>
          </w:p>
        </w:tc>
        <w:tc>
          <w:tcPr>
            <w:tcW w:w="3100" w:type="dxa"/>
            <w:tcBorders>
              <w:top w:val="nil"/>
              <w:left w:val="nil"/>
              <w:bottom w:val="single" w:sz="4" w:space="0" w:color="auto"/>
              <w:right w:val="single" w:sz="4" w:space="0" w:color="auto"/>
            </w:tcBorders>
            <w:shd w:val="clear" w:color="auto" w:fill="auto"/>
            <w:vAlign w:val="center"/>
          </w:tcPr>
          <w:p w14:paraId="6439617A" w14:textId="36AA1F97" w:rsidR="00F54557" w:rsidRDefault="00F54557" w:rsidP="00753D06">
            <w:pPr>
              <w:spacing w:line="240" w:lineRule="auto"/>
              <w:ind w:firstLine="0"/>
              <w:jc w:val="left"/>
              <w:rPr>
                <w:rFonts w:ascii="Times New Roman" w:eastAsia="Times New Roman" w:hAnsi="Times New Roman"/>
                <w:color w:val="000000"/>
                <w:sz w:val="18"/>
                <w:szCs w:val="18"/>
                <w:lang w:eastAsia="es-ES"/>
              </w:rPr>
            </w:pPr>
            <w:r w:rsidRPr="005E223E">
              <w:rPr>
                <w:rFonts w:ascii="Times New Roman" w:eastAsia="Times New Roman" w:hAnsi="Times New Roman"/>
                <w:color w:val="000000"/>
                <w:sz w:val="18"/>
                <w:szCs w:val="18"/>
                <w:lang w:eastAsia="es-ES"/>
              </w:rPr>
              <w:t>LAVANDERIA ROYAL, SRL</w:t>
            </w:r>
          </w:p>
        </w:tc>
        <w:tc>
          <w:tcPr>
            <w:tcW w:w="2540" w:type="dxa"/>
            <w:tcBorders>
              <w:top w:val="nil"/>
              <w:left w:val="nil"/>
              <w:bottom w:val="single" w:sz="4" w:space="0" w:color="auto"/>
              <w:right w:val="single" w:sz="4" w:space="0" w:color="auto"/>
            </w:tcBorders>
            <w:shd w:val="clear" w:color="auto" w:fill="auto"/>
            <w:vAlign w:val="center"/>
          </w:tcPr>
          <w:p w14:paraId="085D7BEF" w14:textId="1092E1DA" w:rsidR="00F54557" w:rsidRPr="00D65578" w:rsidRDefault="00F54557" w:rsidP="00753D06">
            <w:pPr>
              <w:spacing w:line="240" w:lineRule="auto"/>
              <w:ind w:firstLine="0"/>
              <w:jc w:val="left"/>
              <w:rPr>
                <w:rFonts w:ascii="Times New Roman" w:eastAsia="Times New Roman" w:hAnsi="Times New Roman"/>
                <w:color w:val="000000"/>
                <w:sz w:val="18"/>
                <w:szCs w:val="18"/>
                <w:lang w:val="es-ES" w:eastAsia="es-ES"/>
              </w:rPr>
            </w:pPr>
            <w:r w:rsidRPr="00F54557">
              <w:rPr>
                <w:rFonts w:ascii="Times New Roman" w:eastAsia="Times New Roman" w:hAnsi="Times New Roman"/>
                <w:color w:val="000000"/>
                <w:sz w:val="18"/>
                <w:szCs w:val="18"/>
                <w:lang w:val="es-ES" w:eastAsia="es-ES"/>
              </w:rPr>
              <w:t>TONY NUÑEZ</w:t>
            </w:r>
          </w:p>
        </w:tc>
      </w:tr>
      <w:tr w:rsidR="00B32927" w:rsidRPr="00747E01" w14:paraId="7490D675" w14:textId="77777777" w:rsidTr="00227D29">
        <w:trPr>
          <w:trHeight w:val="480"/>
          <w:jc w:val="center"/>
        </w:trPr>
        <w:tc>
          <w:tcPr>
            <w:tcW w:w="2920" w:type="dxa"/>
            <w:tcBorders>
              <w:top w:val="nil"/>
              <w:left w:val="single" w:sz="4" w:space="0" w:color="auto"/>
              <w:bottom w:val="single" w:sz="4" w:space="0" w:color="auto"/>
              <w:right w:val="single" w:sz="4" w:space="0" w:color="auto"/>
            </w:tcBorders>
            <w:shd w:val="clear" w:color="auto" w:fill="auto"/>
            <w:vAlign w:val="center"/>
          </w:tcPr>
          <w:p w14:paraId="34E593DA" w14:textId="35C6D5DF" w:rsidR="00B32927" w:rsidRPr="00747E01" w:rsidRDefault="00F54557" w:rsidP="00753D06">
            <w:pPr>
              <w:spacing w:line="240" w:lineRule="auto"/>
              <w:ind w:firstLine="0"/>
              <w:jc w:val="left"/>
              <w:rPr>
                <w:rFonts w:ascii="Times New Roman" w:eastAsia="Times New Roman" w:hAnsi="Times New Roman"/>
                <w:color w:val="000000"/>
                <w:sz w:val="18"/>
                <w:szCs w:val="18"/>
                <w:lang w:val="es-ES" w:eastAsia="es-ES"/>
              </w:rPr>
            </w:pPr>
            <w:r w:rsidRPr="00F54557">
              <w:rPr>
                <w:rFonts w:ascii="Times New Roman" w:eastAsia="Times New Roman" w:hAnsi="Times New Roman"/>
                <w:color w:val="000000"/>
                <w:sz w:val="18"/>
                <w:szCs w:val="18"/>
                <w:lang w:val="es-ES" w:eastAsia="es-ES"/>
              </w:rPr>
              <w:t>CODE, SRL</w:t>
            </w:r>
          </w:p>
        </w:tc>
        <w:tc>
          <w:tcPr>
            <w:tcW w:w="3100" w:type="dxa"/>
            <w:tcBorders>
              <w:top w:val="nil"/>
              <w:left w:val="nil"/>
              <w:bottom w:val="single" w:sz="4" w:space="0" w:color="auto"/>
              <w:right w:val="single" w:sz="4" w:space="0" w:color="auto"/>
            </w:tcBorders>
            <w:shd w:val="clear" w:color="auto" w:fill="auto"/>
            <w:vAlign w:val="center"/>
          </w:tcPr>
          <w:p w14:paraId="6665D7CD" w14:textId="0067B8B7" w:rsidR="00B32927" w:rsidRPr="00747E01" w:rsidRDefault="00B32927" w:rsidP="00753D06">
            <w:pPr>
              <w:spacing w:line="240" w:lineRule="auto"/>
              <w:ind w:firstLine="0"/>
              <w:jc w:val="left"/>
              <w:rPr>
                <w:rFonts w:ascii="Times New Roman" w:eastAsia="Times New Roman" w:hAnsi="Times New Roman"/>
                <w:color w:val="000000"/>
                <w:sz w:val="18"/>
                <w:szCs w:val="18"/>
                <w:lang w:val="es-ES" w:eastAsia="es-ES"/>
              </w:rPr>
            </w:pPr>
          </w:p>
        </w:tc>
        <w:tc>
          <w:tcPr>
            <w:tcW w:w="2540" w:type="dxa"/>
            <w:tcBorders>
              <w:top w:val="nil"/>
              <w:left w:val="nil"/>
              <w:bottom w:val="single" w:sz="4" w:space="0" w:color="auto"/>
              <w:right w:val="single" w:sz="4" w:space="0" w:color="auto"/>
            </w:tcBorders>
            <w:shd w:val="clear" w:color="auto" w:fill="auto"/>
            <w:vAlign w:val="center"/>
          </w:tcPr>
          <w:p w14:paraId="6C14C9DB" w14:textId="5E2BFCE2" w:rsidR="00B32927" w:rsidRPr="00747E01" w:rsidRDefault="00B32927" w:rsidP="00F54557">
            <w:pPr>
              <w:spacing w:line="240" w:lineRule="auto"/>
              <w:ind w:firstLine="0"/>
              <w:jc w:val="left"/>
              <w:rPr>
                <w:rFonts w:ascii="Times New Roman" w:eastAsia="Times New Roman" w:hAnsi="Times New Roman"/>
                <w:color w:val="000000"/>
                <w:sz w:val="18"/>
                <w:szCs w:val="18"/>
                <w:lang w:val="es-ES" w:eastAsia="es-ES"/>
              </w:rPr>
            </w:pPr>
          </w:p>
        </w:tc>
      </w:tr>
    </w:tbl>
    <w:p w14:paraId="4BA1AED0" w14:textId="5E908514" w:rsidR="00B32927" w:rsidRDefault="00B32927" w:rsidP="00753D06">
      <w:pPr>
        <w:tabs>
          <w:tab w:val="left" w:pos="1650"/>
        </w:tabs>
        <w:rPr>
          <w:rFonts w:ascii="Times New Roman" w:hAnsi="Times New Roman"/>
          <w:b/>
          <w:sz w:val="28"/>
          <w:szCs w:val="28"/>
          <w:lang w:val="en-US"/>
        </w:rPr>
      </w:pPr>
    </w:p>
    <w:p w14:paraId="694E424E" w14:textId="11B780F1" w:rsidR="00873A1E" w:rsidRDefault="00873A1E" w:rsidP="00753D06">
      <w:pPr>
        <w:tabs>
          <w:tab w:val="left" w:pos="1650"/>
        </w:tabs>
        <w:rPr>
          <w:rFonts w:ascii="Times New Roman" w:hAnsi="Times New Roman"/>
          <w:b/>
          <w:sz w:val="28"/>
          <w:szCs w:val="28"/>
          <w:lang w:val="en-US"/>
        </w:rPr>
      </w:pPr>
    </w:p>
    <w:p w14:paraId="47DA4A35" w14:textId="3FC4F5DC" w:rsidR="00873A1E" w:rsidRDefault="00873A1E" w:rsidP="00753D06">
      <w:pPr>
        <w:tabs>
          <w:tab w:val="left" w:pos="1650"/>
        </w:tabs>
        <w:rPr>
          <w:rFonts w:ascii="Times New Roman" w:hAnsi="Times New Roman"/>
          <w:b/>
          <w:sz w:val="28"/>
          <w:szCs w:val="28"/>
          <w:lang w:val="en-US"/>
        </w:rPr>
      </w:pPr>
    </w:p>
    <w:p w14:paraId="0218C5F4" w14:textId="77777777" w:rsidR="00873A1E" w:rsidRDefault="00873A1E" w:rsidP="00753D06">
      <w:pPr>
        <w:tabs>
          <w:tab w:val="left" w:pos="1650"/>
        </w:tabs>
        <w:rPr>
          <w:rFonts w:ascii="Times New Roman" w:hAnsi="Times New Roman"/>
          <w:b/>
          <w:sz w:val="28"/>
          <w:szCs w:val="28"/>
          <w:lang w:val="en-US"/>
        </w:rPr>
      </w:pPr>
    </w:p>
    <w:p w14:paraId="5C93B0EE" w14:textId="64DDF0AD" w:rsidR="00B32927" w:rsidRDefault="00B32927" w:rsidP="00753D06">
      <w:pPr>
        <w:tabs>
          <w:tab w:val="left" w:pos="1650"/>
        </w:tabs>
        <w:rPr>
          <w:rFonts w:ascii="Times New Roman" w:hAnsi="Times New Roman"/>
          <w:b/>
          <w:sz w:val="28"/>
          <w:szCs w:val="28"/>
          <w:lang w:val="en-US"/>
        </w:rPr>
      </w:pPr>
    </w:p>
    <w:p w14:paraId="4698042A" w14:textId="19BA6B0B" w:rsidR="003D40DF" w:rsidRDefault="00FF19DA" w:rsidP="00753D06">
      <w:pPr>
        <w:tabs>
          <w:tab w:val="left" w:pos="1650"/>
        </w:tabs>
        <w:rPr>
          <w:rFonts w:ascii="Times New Roman" w:hAnsi="Times New Roman"/>
          <w:b/>
          <w:sz w:val="28"/>
          <w:szCs w:val="28"/>
        </w:rPr>
      </w:pPr>
      <w:r>
        <w:rPr>
          <w:rFonts w:ascii="Times New Roman" w:hAnsi="Times New Roman"/>
          <w:b/>
          <w:sz w:val="28"/>
          <w:szCs w:val="28"/>
          <w:lang w:val="en-US"/>
        </w:rPr>
        <w:t xml:space="preserve">Anexo IV. </w:t>
      </w:r>
      <w:r w:rsidRPr="00FF19DA">
        <w:rPr>
          <w:rFonts w:ascii="Times New Roman" w:hAnsi="Times New Roman"/>
          <w:b/>
          <w:sz w:val="28"/>
          <w:szCs w:val="28"/>
        </w:rPr>
        <w:t>Galería</w:t>
      </w:r>
      <w:r>
        <w:rPr>
          <w:rFonts w:ascii="Times New Roman" w:hAnsi="Times New Roman"/>
          <w:b/>
          <w:sz w:val="28"/>
          <w:szCs w:val="28"/>
          <w:lang w:val="en-US"/>
        </w:rPr>
        <w:t xml:space="preserve"> de </w:t>
      </w:r>
      <w:r w:rsidRPr="00FF19DA">
        <w:rPr>
          <w:rFonts w:ascii="Times New Roman" w:hAnsi="Times New Roman"/>
          <w:b/>
          <w:sz w:val="28"/>
          <w:szCs w:val="28"/>
        </w:rPr>
        <w:t>Fotos</w:t>
      </w:r>
    </w:p>
    <w:p w14:paraId="1FA9321B" w14:textId="164C9B28" w:rsidR="00F00536" w:rsidRPr="00F00536" w:rsidRDefault="00F00536" w:rsidP="00753D06">
      <w:pPr>
        <w:tabs>
          <w:tab w:val="left" w:pos="1650"/>
        </w:tabs>
        <w:rPr>
          <w:rFonts w:ascii="Times New Roman" w:hAnsi="Times New Roman"/>
          <w:b/>
          <w:i/>
          <w:sz w:val="24"/>
          <w:szCs w:val="24"/>
          <w:lang w:val="en-US"/>
        </w:rPr>
      </w:pPr>
      <w:r w:rsidRPr="00F00536">
        <w:rPr>
          <w:rFonts w:ascii="Times New Roman" w:hAnsi="Times New Roman"/>
          <w:b/>
          <w:i/>
          <w:sz w:val="24"/>
          <w:szCs w:val="24"/>
        </w:rPr>
        <w:t>Décimo aniversario de la CDC</w:t>
      </w:r>
    </w:p>
    <w:p w14:paraId="03B06004" w14:textId="037BB8DC" w:rsidR="003D40DF" w:rsidRDefault="00FF19DA" w:rsidP="00227D29">
      <w:pPr>
        <w:tabs>
          <w:tab w:val="left" w:pos="1650"/>
        </w:tabs>
        <w:jc w:val="center"/>
        <w:rPr>
          <w:rFonts w:ascii="Times New Roman" w:hAnsi="Times New Roman"/>
          <w:b/>
          <w:sz w:val="28"/>
          <w:szCs w:val="28"/>
          <w:lang w:val="en-US"/>
        </w:rPr>
      </w:pPr>
      <w:r w:rsidRPr="00FF19DA">
        <w:rPr>
          <w:rFonts w:ascii="Times New Roman" w:hAnsi="Times New Roman"/>
          <w:b/>
          <w:noProof/>
          <w:sz w:val="28"/>
          <w:szCs w:val="28"/>
          <w:lang w:eastAsia="es-DO"/>
        </w:rPr>
        <w:drawing>
          <wp:inline distT="0" distB="0" distL="0" distR="0" wp14:anchorId="50F11D54" wp14:editId="7B129632">
            <wp:extent cx="5029200" cy="3352800"/>
            <wp:effectExtent l="114300" t="114300" r="152400" b="152400"/>
            <wp:docPr id="2" name="Imagen 2" descr="F:\Fotos CDC\2 - Actividades CDC\2019\10mo Aniversario CDC 2019\_VDJ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tos CDC\2 - Actividades CDC\2019\10mo Aniversario CDC 2019\_VDJ055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309F34" w14:textId="69DDB1C1" w:rsidR="003D40DF" w:rsidRDefault="00F00536" w:rsidP="00753D06">
      <w:pPr>
        <w:tabs>
          <w:tab w:val="left" w:pos="1650"/>
        </w:tabs>
        <w:rPr>
          <w:rFonts w:ascii="Times New Roman" w:hAnsi="Times New Roman"/>
          <w:b/>
          <w:sz w:val="28"/>
          <w:szCs w:val="28"/>
          <w:lang w:val="en-US"/>
        </w:rPr>
      </w:pPr>
      <w:r w:rsidRPr="00F00536">
        <w:rPr>
          <w:rFonts w:ascii="Times New Roman" w:hAnsi="Times New Roman"/>
          <w:b/>
          <w:noProof/>
          <w:sz w:val="28"/>
          <w:szCs w:val="28"/>
          <w:lang w:eastAsia="es-DO"/>
        </w:rPr>
        <w:drawing>
          <wp:inline distT="0" distB="0" distL="0" distR="0" wp14:anchorId="6DD98B3E" wp14:editId="56E068A0">
            <wp:extent cx="5029200" cy="3352800"/>
            <wp:effectExtent l="114300" t="114300" r="152400" b="152400"/>
            <wp:docPr id="4" name="Imagen 4" descr="F:\Fotos CDC\2 - Actividades CDC\2019\10mo Aniversario CDC 2019\_VDJ0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tos CDC\2 - Actividades CDC\2019\10mo Aniversario CDC 2019\_VDJ057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B7A900" w14:textId="3D143910" w:rsidR="00F00536" w:rsidRPr="007F3D0F" w:rsidRDefault="00F00536" w:rsidP="00753D06">
      <w:pPr>
        <w:tabs>
          <w:tab w:val="left" w:pos="1650"/>
        </w:tabs>
        <w:spacing w:line="240" w:lineRule="auto"/>
        <w:ind w:firstLine="0"/>
        <w:rPr>
          <w:rFonts w:ascii="Times New Roman" w:hAnsi="Times New Roman"/>
          <w:i/>
          <w:sz w:val="24"/>
          <w:szCs w:val="24"/>
        </w:rPr>
      </w:pPr>
      <w:r w:rsidRPr="00F00536">
        <w:rPr>
          <w:rFonts w:ascii="Times New Roman" w:hAnsi="Times New Roman"/>
          <w:i/>
          <w:sz w:val="24"/>
          <w:szCs w:val="24"/>
        </w:rPr>
        <w:t>Seminario impartido en la Cámara de Comercio y Producción de la Vega, 05 de febrero 2019</w:t>
      </w:r>
      <w:r w:rsidR="00074F8C">
        <w:rPr>
          <w:rFonts w:ascii="Times New Roman" w:hAnsi="Times New Roman"/>
          <w:i/>
          <w:sz w:val="24"/>
          <w:szCs w:val="24"/>
        </w:rPr>
        <w:t>.</w:t>
      </w:r>
    </w:p>
    <w:p w14:paraId="67A33ADC" w14:textId="1AF04C1C" w:rsidR="003D40DF" w:rsidRDefault="00F00536" w:rsidP="00074F8C">
      <w:pPr>
        <w:tabs>
          <w:tab w:val="left" w:pos="1650"/>
        </w:tabs>
        <w:ind w:firstLine="0"/>
        <w:rPr>
          <w:rFonts w:ascii="Times New Roman" w:hAnsi="Times New Roman"/>
          <w:b/>
          <w:sz w:val="28"/>
          <w:szCs w:val="28"/>
          <w:lang w:val="en-US"/>
        </w:rPr>
      </w:pPr>
      <w:r w:rsidRPr="00F00536">
        <w:rPr>
          <w:rFonts w:ascii="Times New Roman" w:hAnsi="Times New Roman"/>
          <w:b/>
          <w:noProof/>
          <w:sz w:val="28"/>
          <w:szCs w:val="28"/>
          <w:lang w:eastAsia="es-DO"/>
        </w:rPr>
        <w:drawing>
          <wp:inline distT="0" distB="0" distL="0" distR="0" wp14:anchorId="6858DAB1" wp14:editId="6C93DDB0">
            <wp:extent cx="4933950" cy="3329305"/>
            <wp:effectExtent l="133350" t="114300" r="152400" b="156845"/>
            <wp:docPr id="7" name="Imagen 7" descr="F:\Fotos CDC\2 - Actividades CDC\2019\2019-02-06 La Vega- Seminario Sobre los Mecanismos de Defensa Comercial en el Comercio Internacional\DSC_1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Fotos CDC\2 - Actividades CDC\2019\2019-02-06 La Vega- Seminario Sobre los Mecanismos de Defensa Comercial en el Comercio Internacional\DSC_14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34110" cy="33294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5C5E995" w14:textId="09FCF8CE" w:rsidR="00F00536" w:rsidRDefault="00F00536" w:rsidP="00074F8C">
      <w:pPr>
        <w:tabs>
          <w:tab w:val="left" w:pos="1650"/>
        </w:tabs>
        <w:ind w:firstLine="142"/>
        <w:jc w:val="center"/>
        <w:rPr>
          <w:rFonts w:ascii="Times New Roman" w:hAnsi="Times New Roman"/>
          <w:b/>
          <w:sz w:val="28"/>
          <w:szCs w:val="28"/>
          <w:lang w:val="en-US"/>
        </w:rPr>
      </w:pPr>
      <w:r w:rsidRPr="00F00536">
        <w:rPr>
          <w:rFonts w:ascii="Times New Roman" w:hAnsi="Times New Roman"/>
          <w:b/>
          <w:noProof/>
          <w:sz w:val="28"/>
          <w:szCs w:val="28"/>
          <w:lang w:eastAsia="es-DO"/>
        </w:rPr>
        <w:drawing>
          <wp:inline distT="0" distB="0" distL="0" distR="0" wp14:anchorId="381AA57C" wp14:editId="04221136">
            <wp:extent cx="4895850" cy="3329305"/>
            <wp:effectExtent l="133350" t="114300" r="133350" b="156845"/>
            <wp:docPr id="8" name="Imagen 8" descr="F:\Fotos CDC\2 - Actividades CDC\2019\2019-02-06 La Vega- Seminario Sobre los Mecanismos de Defensa Comercial en el Comercio Internacional\DSC_1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Fotos CDC\2 - Actividades CDC\2019\2019-02-06 La Vega- Seminario Sobre los Mecanismos de Defensa Comercial en el Comercio Internacional\DSC_146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6014" cy="33294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AA55EF6" w14:textId="77777777" w:rsidR="003D40DF" w:rsidRDefault="003D40DF" w:rsidP="00753D06">
      <w:pPr>
        <w:tabs>
          <w:tab w:val="left" w:pos="1650"/>
        </w:tabs>
        <w:rPr>
          <w:rFonts w:ascii="Times New Roman" w:hAnsi="Times New Roman"/>
          <w:b/>
          <w:sz w:val="28"/>
          <w:szCs w:val="28"/>
          <w:lang w:val="en-US"/>
        </w:rPr>
      </w:pPr>
    </w:p>
    <w:p w14:paraId="43D1B06F" w14:textId="77777777" w:rsidR="00574321" w:rsidRDefault="00574321" w:rsidP="00753D06">
      <w:pPr>
        <w:tabs>
          <w:tab w:val="left" w:pos="1650"/>
        </w:tabs>
        <w:spacing w:line="240" w:lineRule="auto"/>
        <w:ind w:firstLine="0"/>
        <w:rPr>
          <w:rFonts w:ascii="Times New Roman" w:hAnsi="Times New Roman"/>
          <w:i/>
          <w:sz w:val="24"/>
          <w:szCs w:val="24"/>
        </w:rPr>
      </w:pPr>
    </w:p>
    <w:p w14:paraId="3384947C" w14:textId="06957611" w:rsidR="00574321" w:rsidRDefault="00574321" w:rsidP="00753D06">
      <w:pPr>
        <w:tabs>
          <w:tab w:val="left" w:pos="1650"/>
        </w:tabs>
        <w:spacing w:line="240" w:lineRule="auto"/>
        <w:ind w:firstLine="0"/>
        <w:rPr>
          <w:rFonts w:ascii="Times New Roman" w:hAnsi="Times New Roman"/>
          <w:i/>
          <w:sz w:val="24"/>
          <w:szCs w:val="24"/>
        </w:rPr>
      </w:pPr>
      <w:r>
        <w:rPr>
          <w:rFonts w:ascii="Times New Roman" w:hAnsi="Times New Roman"/>
          <w:i/>
          <w:sz w:val="24"/>
          <w:szCs w:val="24"/>
        </w:rPr>
        <w:t xml:space="preserve">Capacitación </w:t>
      </w:r>
      <w:r w:rsidRPr="00F00536">
        <w:rPr>
          <w:rFonts w:ascii="Times New Roman" w:hAnsi="Times New Roman"/>
          <w:i/>
          <w:sz w:val="24"/>
          <w:szCs w:val="24"/>
        </w:rPr>
        <w:t>impartid</w:t>
      </w:r>
      <w:r>
        <w:rPr>
          <w:rFonts w:ascii="Times New Roman" w:hAnsi="Times New Roman"/>
          <w:i/>
          <w:sz w:val="24"/>
          <w:szCs w:val="24"/>
        </w:rPr>
        <w:t>a al Tribunal Constitucional (TC) sobre los mecanismos de defensa comercial que tiene a disposición la CDC</w:t>
      </w:r>
      <w:r w:rsidRPr="00F00536">
        <w:rPr>
          <w:rFonts w:ascii="Times New Roman" w:hAnsi="Times New Roman"/>
          <w:i/>
          <w:sz w:val="24"/>
          <w:szCs w:val="24"/>
        </w:rPr>
        <w:t xml:space="preserve">, </w:t>
      </w:r>
      <w:r>
        <w:rPr>
          <w:rFonts w:ascii="Times New Roman" w:hAnsi="Times New Roman"/>
          <w:i/>
          <w:sz w:val="24"/>
          <w:szCs w:val="24"/>
        </w:rPr>
        <w:t>17,18 y19</w:t>
      </w:r>
      <w:r w:rsidRPr="00F00536">
        <w:rPr>
          <w:rFonts w:ascii="Times New Roman" w:hAnsi="Times New Roman"/>
          <w:i/>
          <w:sz w:val="24"/>
          <w:szCs w:val="24"/>
        </w:rPr>
        <w:t xml:space="preserve"> de </w:t>
      </w:r>
      <w:r>
        <w:rPr>
          <w:rFonts w:ascii="Times New Roman" w:hAnsi="Times New Roman"/>
          <w:i/>
          <w:sz w:val="24"/>
          <w:szCs w:val="24"/>
        </w:rPr>
        <w:t>julio</w:t>
      </w:r>
      <w:r w:rsidRPr="00F00536">
        <w:rPr>
          <w:rFonts w:ascii="Times New Roman" w:hAnsi="Times New Roman"/>
          <w:i/>
          <w:sz w:val="24"/>
          <w:szCs w:val="24"/>
        </w:rPr>
        <w:t xml:space="preserve"> 2019</w:t>
      </w:r>
      <w:r w:rsidR="00873A1E">
        <w:rPr>
          <w:rFonts w:ascii="Times New Roman" w:hAnsi="Times New Roman"/>
          <w:i/>
          <w:sz w:val="24"/>
          <w:szCs w:val="24"/>
        </w:rPr>
        <w:t>.</w:t>
      </w:r>
    </w:p>
    <w:p w14:paraId="62C1ED89" w14:textId="77777777" w:rsidR="00574321" w:rsidRDefault="00574321" w:rsidP="00753D06">
      <w:pPr>
        <w:tabs>
          <w:tab w:val="left" w:pos="1650"/>
        </w:tabs>
        <w:spacing w:line="240" w:lineRule="auto"/>
        <w:ind w:firstLine="0"/>
        <w:rPr>
          <w:rFonts w:ascii="Times New Roman" w:hAnsi="Times New Roman"/>
          <w:i/>
          <w:sz w:val="24"/>
          <w:szCs w:val="24"/>
        </w:rPr>
      </w:pPr>
    </w:p>
    <w:p w14:paraId="0CA76F67" w14:textId="42BA230F" w:rsidR="00574321" w:rsidRDefault="00574321" w:rsidP="00753D06">
      <w:pPr>
        <w:tabs>
          <w:tab w:val="left" w:pos="1650"/>
        </w:tabs>
        <w:spacing w:line="240" w:lineRule="auto"/>
        <w:ind w:firstLine="0"/>
        <w:rPr>
          <w:rFonts w:ascii="Times New Roman" w:hAnsi="Times New Roman"/>
          <w:i/>
          <w:sz w:val="24"/>
          <w:szCs w:val="24"/>
        </w:rPr>
      </w:pPr>
      <w:r w:rsidRPr="00B42825">
        <w:rPr>
          <w:rFonts w:ascii="Times New Roman" w:hAnsi="Times New Roman"/>
          <w:i/>
          <w:noProof/>
          <w:sz w:val="24"/>
          <w:szCs w:val="24"/>
          <w:lang w:eastAsia="es-DO"/>
        </w:rPr>
        <w:drawing>
          <wp:inline distT="0" distB="0" distL="0" distR="0" wp14:anchorId="79DFD767" wp14:editId="1B578C45">
            <wp:extent cx="5028674" cy="3067685"/>
            <wp:effectExtent l="114300" t="114300" r="153035" b="151765"/>
            <wp:docPr id="14" name="Imagen 14" descr="F:\Fotos CDC\2 - Actividades CDC\2019\2019-07-20 Capacitación Tribunal Constitucional\DSC0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Fotos CDC\2 - Actividades CDC\2019\2019-07-20 Capacitación Tribunal Constitucional\DSC0215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0181" cy="30686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BD0BB0E" w14:textId="77777777" w:rsidR="00574321" w:rsidRDefault="00574321" w:rsidP="00753D06">
      <w:pPr>
        <w:tabs>
          <w:tab w:val="left" w:pos="1650"/>
        </w:tabs>
        <w:spacing w:line="240" w:lineRule="auto"/>
        <w:ind w:firstLine="0"/>
        <w:rPr>
          <w:rFonts w:ascii="Times New Roman" w:hAnsi="Times New Roman"/>
          <w:i/>
          <w:sz w:val="24"/>
          <w:szCs w:val="24"/>
        </w:rPr>
      </w:pPr>
    </w:p>
    <w:p w14:paraId="7A797D60" w14:textId="77777777" w:rsidR="00574321" w:rsidRDefault="00574321" w:rsidP="00753D06">
      <w:pPr>
        <w:tabs>
          <w:tab w:val="left" w:pos="1650"/>
        </w:tabs>
        <w:spacing w:line="240" w:lineRule="auto"/>
        <w:ind w:firstLine="0"/>
        <w:rPr>
          <w:rFonts w:ascii="Times New Roman" w:hAnsi="Times New Roman"/>
          <w:i/>
          <w:sz w:val="24"/>
          <w:szCs w:val="24"/>
        </w:rPr>
      </w:pPr>
    </w:p>
    <w:p w14:paraId="2B35DDDB" w14:textId="1A853DEB" w:rsidR="00574321" w:rsidRDefault="00574321" w:rsidP="00753D06">
      <w:pPr>
        <w:tabs>
          <w:tab w:val="left" w:pos="1650"/>
        </w:tabs>
        <w:spacing w:line="240" w:lineRule="auto"/>
        <w:ind w:firstLine="0"/>
        <w:rPr>
          <w:rFonts w:ascii="Times New Roman" w:hAnsi="Times New Roman"/>
          <w:i/>
          <w:sz w:val="24"/>
          <w:szCs w:val="24"/>
        </w:rPr>
      </w:pPr>
      <w:r w:rsidRPr="00B42825">
        <w:rPr>
          <w:rFonts w:ascii="Times New Roman" w:hAnsi="Times New Roman"/>
          <w:i/>
          <w:noProof/>
          <w:sz w:val="24"/>
          <w:szCs w:val="24"/>
          <w:lang w:eastAsia="es-DO"/>
        </w:rPr>
        <w:drawing>
          <wp:inline distT="0" distB="0" distL="0" distR="0" wp14:anchorId="04A52B61" wp14:editId="51A83949">
            <wp:extent cx="5029200" cy="3299460"/>
            <wp:effectExtent l="114300" t="114300" r="152400" b="148590"/>
            <wp:docPr id="15" name="Imagen 15" descr="F:\Fotos CDC\2 - Actividades CDC\2019\2019-07-20 Capacitación Tribunal Constitucional\DSC01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Fotos CDC\2 - Actividades CDC\2019\2019-07-20 Capacitación Tribunal Constitucional\DSC0156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299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DA72BF" w14:textId="313F170F" w:rsidR="00B42825" w:rsidRPr="007F3D0F" w:rsidRDefault="00B42825" w:rsidP="00753D06">
      <w:pPr>
        <w:tabs>
          <w:tab w:val="left" w:pos="1650"/>
        </w:tabs>
        <w:spacing w:line="240" w:lineRule="auto"/>
        <w:ind w:firstLine="0"/>
        <w:rPr>
          <w:rFonts w:ascii="Times New Roman" w:hAnsi="Times New Roman"/>
          <w:i/>
          <w:sz w:val="24"/>
          <w:szCs w:val="24"/>
        </w:rPr>
      </w:pPr>
      <w:r>
        <w:rPr>
          <w:rFonts w:ascii="Times New Roman" w:hAnsi="Times New Roman"/>
          <w:i/>
          <w:sz w:val="24"/>
          <w:szCs w:val="24"/>
        </w:rPr>
        <w:t>Charla</w:t>
      </w:r>
      <w:r w:rsidRPr="00F00536">
        <w:rPr>
          <w:rFonts w:ascii="Times New Roman" w:hAnsi="Times New Roman"/>
          <w:i/>
          <w:sz w:val="24"/>
          <w:szCs w:val="24"/>
        </w:rPr>
        <w:t xml:space="preserve"> impartid</w:t>
      </w:r>
      <w:r w:rsidR="005352F1">
        <w:rPr>
          <w:rFonts w:ascii="Times New Roman" w:hAnsi="Times New Roman"/>
          <w:i/>
          <w:sz w:val="24"/>
          <w:szCs w:val="24"/>
        </w:rPr>
        <w:t>a</w:t>
      </w:r>
      <w:r w:rsidRPr="00F00536">
        <w:rPr>
          <w:rFonts w:ascii="Times New Roman" w:hAnsi="Times New Roman"/>
          <w:i/>
          <w:sz w:val="24"/>
          <w:szCs w:val="24"/>
        </w:rPr>
        <w:t xml:space="preserve"> en la Cámara de Comercio y Producción de la </w:t>
      </w:r>
      <w:r>
        <w:rPr>
          <w:rFonts w:ascii="Times New Roman" w:hAnsi="Times New Roman"/>
          <w:i/>
          <w:sz w:val="24"/>
          <w:szCs w:val="24"/>
        </w:rPr>
        <w:t>Romana</w:t>
      </w:r>
      <w:r w:rsidRPr="00F00536">
        <w:rPr>
          <w:rFonts w:ascii="Times New Roman" w:hAnsi="Times New Roman"/>
          <w:i/>
          <w:sz w:val="24"/>
          <w:szCs w:val="24"/>
        </w:rPr>
        <w:t xml:space="preserve">, </w:t>
      </w:r>
      <w:r w:rsidR="005352F1">
        <w:rPr>
          <w:rFonts w:ascii="Times New Roman" w:hAnsi="Times New Roman"/>
          <w:i/>
          <w:sz w:val="24"/>
          <w:szCs w:val="24"/>
        </w:rPr>
        <w:t>08 de octubre</w:t>
      </w:r>
      <w:r w:rsidRPr="00F00536">
        <w:rPr>
          <w:rFonts w:ascii="Times New Roman" w:hAnsi="Times New Roman"/>
          <w:i/>
          <w:sz w:val="24"/>
          <w:szCs w:val="24"/>
        </w:rPr>
        <w:t xml:space="preserve"> 2019</w:t>
      </w:r>
      <w:r w:rsidR="00873A1E">
        <w:rPr>
          <w:rFonts w:ascii="Times New Roman" w:hAnsi="Times New Roman"/>
          <w:i/>
          <w:sz w:val="24"/>
          <w:szCs w:val="24"/>
        </w:rPr>
        <w:t>.</w:t>
      </w:r>
    </w:p>
    <w:p w14:paraId="22CB3599" w14:textId="77777777" w:rsidR="00B42825" w:rsidRPr="00E37B1C" w:rsidRDefault="00B42825" w:rsidP="00753D06">
      <w:pPr>
        <w:tabs>
          <w:tab w:val="left" w:pos="1650"/>
        </w:tabs>
        <w:spacing w:line="240" w:lineRule="auto"/>
        <w:ind w:firstLine="0"/>
        <w:rPr>
          <w:rFonts w:ascii="Times New Roman" w:hAnsi="Times New Roman"/>
          <w:i/>
          <w:sz w:val="12"/>
          <w:szCs w:val="24"/>
        </w:rPr>
      </w:pPr>
    </w:p>
    <w:p w14:paraId="71699A32" w14:textId="543830C9" w:rsidR="00B42825" w:rsidRDefault="00B42825" w:rsidP="00753D06">
      <w:pPr>
        <w:tabs>
          <w:tab w:val="left" w:pos="1650"/>
        </w:tabs>
        <w:spacing w:line="240" w:lineRule="auto"/>
        <w:ind w:firstLine="0"/>
        <w:rPr>
          <w:rFonts w:ascii="Times New Roman" w:hAnsi="Times New Roman"/>
          <w:i/>
          <w:sz w:val="24"/>
          <w:szCs w:val="24"/>
        </w:rPr>
      </w:pPr>
      <w:r w:rsidRPr="00B42825">
        <w:rPr>
          <w:rFonts w:ascii="Times New Roman" w:hAnsi="Times New Roman"/>
          <w:i/>
          <w:noProof/>
          <w:sz w:val="24"/>
          <w:szCs w:val="24"/>
          <w:lang w:eastAsia="es-DO"/>
        </w:rPr>
        <w:drawing>
          <wp:inline distT="0" distB="0" distL="0" distR="0" wp14:anchorId="5D896B9F" wp14:editId="4F3408B0">
            <wp:extent cx="4876800" cy="3505200"/>
            <wp:effectExtent l="133350" t="114300" r="114300" b="152400"/>
            <wp:docPr id="16" name="Imagen 16" descr="F:\Fotos CDC\2 - Actividades CDC\2019\2019-10-08 CDC - Cámara de Comercio y Producción de la Romana\IMG-2019100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Fotos CDC\2 - Actividades CDC\2019\2019-10-08 CDC - Cámara de Comercio y Producción de la Romana\IMG-20191008-WA00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6800" cy="3505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5C9C5D" w14:textId="77777777" w:rsidR="00B42825" w:rsidRDefault="00B42825" w:rsidP="00753D06">
      <w:pPr>
        <w:tabs>
          <w:tab w:val="left" w:pos="1650"/>
        </w:tabs>
        <w:spacing w:line="240" w:lineRule="auto"/>
        <w:ind w:firstLine="0"/>
        <w:rPr>
          <w:rFonts w:ascii="Times New Roman" w:hAnsi="Times New Roman"/>
          <w:i/>
          <w:sz w:val="24"/>
          <w:szCs w:val="24"/>
        </w:rPr>
      </w:pPr>
    </w:p>
    <w:p w14:paraId="0D002CAD" w14:textId="74AF3ACF" w:rsidR="00574321" w:rsidRDefault="00E37B1C" w:rsidP="00753D06">
      <w:pPr>
        <w:tabs>
          <w:tab w:val="left" w:pos="1650"/>
        </w:tabs>
        <w:spacing w:line="240" w:lineRule="auto"/>
        <w:ind w:firstLine="0"/>
        <w:rPr>
          <w:rFonts w:ascii="Times New Roman" w:hAnsi="Times New Roman"/>
          <w:i/>
          <w:sz w:val="24"/>
          <w:szCs w:val="24"/>
        </w:rPr>
      </w:pPr>
      <w:r>
        <w:rPr>
          <w:rFonts w:ascii="Times New Roman" w:hAnsi="Times New Roman"/>
          <w:i/>
          <w:sz w:val="24"/>
          <w:szCs w:val="24"/>
        </w:rPr>
        <w:t>Charla</w:t>
      </w:r>
      <w:r w:rsidRPr="00F00536">
        <w:rPr>
          <w:rFonts w:ascii="Times New Roman" w:hAnsi="Times New Roman"/>
          <w:i/>
          <w:sz w:val="24"/>
          <w:szCs w:val="24"/>
        </w:rPr>
        <w:t xml:space="preserve"> impartid</w:t>
      </w:r>
      <w:r>
        <w:rPr>
          <w:rFonts w:ascii="Times New Roman" w:hAnsi="Times New Roman"/>
          <w:i/>
          <w:sz w:val="24"/>
          <w:szCs w:val="24"/>
        </w:rPr>
        <w:t>a</w:t>
      </w:r>
      <w:r w:rsidRPr="00F00536">
        <w:rPr>
          <w:rFonts w:ascii="Times New Roman" w:hAnsi="Times New Roman"/>
          <w:i/>
          <w:sz w:val="24"/>
          <w:szCs w:val="24"/>
        </w:rPr>
        <w:t xml:space="preserve"> en la Cámara de Comercio y Producción de la </w:t>
      </w:r>
      <w:r>
        <w:rPr>
          <w:rFonts w:ascii="Times New Roman" w:hAnsi="Times New Roman"/>
          <w:i/>
          <w:sz w:val="24"/>
          <w:szCs w:val="24"/>
        </w:rPr>
        <w:t xml:space="preserve">provincia </w:t>
      </w:r>
      <w:r w:rsidRPr="00E37B1C">
        <w:rPr>
          <w:rFonts w:ascii="Times New Roman" w:hAnsi="Times New Roman"/>
          <w:i/>
          <w:sz w:val="24"/>
          <w:szCs w:val="24"/>
        </w:rPr>
        <w:t xml:space="preserve">Valverde Mao, </w:t>
      </w:r>
      <w:r>
        <w:rPr>
          <w:rFonts w:ascii="Times New Roman" w:hAnsi="Times New Roman"/>
          <w:i/>
          <w:sz w:val="24"/>
          <w:szCs w:val="24"/>
        </w:rPr>
        <w:t>08 de octubre</w:t>
      </w:r>
      <w:r w:rsidRPr="00F00536">
        <w:rPr>
          <w:rFonts w:ascii="Times New Roman" w:hAnsi="Times New Roman"/>
          <w:i/>
          <w:sz w:val="24"/>
          <w:szCs w:val="24"/>
        </w:rPr>
        <w:t xml:space="preserve"> 2019</w:t>
      </w:r>
      <w:r>
        <w:rPr>
          <w:rFonts w:ascii="Times New Roman" w:hAnsi="Times New Roman"/>
          <w:i/>
          <w:sz w:val="24"/>
          <w:szCs w:val="24"/>
        </w:rPr>
        <w:t>.</w:t>
      </w:r>
    </w:p>
    <w:p w14:paraId="2C0A6AD4" w14:textId="7A3BE5A9" w:rsidR="00574321" w:rsidRDefault="00E37B1C" w:rsidP="00753D06">
      <w:pPr>
        <w:tabs>
          <w:tab w:val="left" w:pos="1650"/>
        </w:tabs>
        <w:spacing w:line="240" w:lineRule="auto"/>
        <w:ind w:firstLine="0"/>
        <w:jc w:val="center"/>
        <w:rPr>
          <w:rFonts w:ascii="Times New Roman" w:hAnsi="Times New Roman"/>
          <w:i/>
          <w:sz w:val="24"/>
          <w:szCs w:val="24"/>
        </w:rPr>
      </w:pPr>
      <w:r w:rsidRPr="00E37B1C">
        <w:rPr>
          <w:rFonts w:ascii="Times New Roman" w:hAnsi="Times New Roman"/>
          <w:i/>
          <w:noProof/>
          <w:sz w:val="24"/>
          <w:szCs w:val="24"/>
          <w:lang w:eastAsia="es-DO"/>
        </w:rPr>
        <w:drawing>
          <wp:inline distT="0" distB="0" distL="0" distR="0" wp14:anchorId="66E690E3" wp14:editId="7BFC0B08">
            <wp:extent cx="4895850" cy="3171825"/>
            <wp:effectExtent l="114300" t="114300" r="133350" b="142875"/>
            <wp:docPr id="21" name="Imagen 21" descr="C:\Users\asanchez\AppData\Local\Microsoft\Windows\INetCache\Content.Outlook\DVD08U8Y\Pág.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anchez\AppData\Local\Microsoft\Windows\INetCache\Content.Outlook\DVD08U8Y\Pág. We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3171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8A1086" w14:textId="395E3575" w:rsidR="00574321" w:rsidRDefault="00574321" w:rsidP="00753D06">
      <w:pPr>
        <w:tabs>
          <w:tab w:val="left" w:pos="1650"/>
        </w:tabs>
        <w:spacing w:line="240" w:lineRule="auto"/>
        <w:ind w:firstLine="0"/>
        <w:rPr>
          <w:rFonts w:ascii="Times New Roman" w:hAnsi="Times New Roman"/>
          <w:i/>
          <w:sz w:val="24"/>
          <w:szCs w:val="24"/>
        </w:rPr>
      </w:pPr>
    </w:p>
    <w:p w14:paraId="59123866" w14:textId="655BCFF0" w:rsidR="00574321" w:rsidRPr="007F3D0F" w:rsidRDefault="00574321" w:rsidP="00753D06">
      <w:pPr>
        <w:tabs>
          <w:tab w:val="left" w:pos="1650"/>
        </w:tabs>
        <w:spacing w:line="240" w:lineRule="auto"/>
        <w:ind w:firstLine="0"/>
        <w:rPr>
          <w:rFonts w:ascii="Times New Roman" w:hAnsi="Times New Roman"/>
          <w:i/>
          <w:sz w:val="24"/>
          <w:szCs w:val="24"/>
        </w:rPr>
      </w:pPr>
      <w:r>
        <w:rPr>
          <w:rFonts w:ascii="Times New Roman" w:hAnsi="Times New Roman"/>
          <w:i/>
          <w:sz w:val="24"/>
          <w:szCs w:val="24"/>
        </w:rPr>
        <w:t>Reunión del Pleno de Comisionados con autoridades del Consejo Nacional de Empresas Privadas (CONEP), 12 de septiembre</w:t>
      </w:r>
      <w:r w:rsidRPr="00F00536">
        <w:rPr>
          <w:rFonts w:ascii="Times New Roman" w:hAnsi="Times New Roman"/>
          <w:i/>
          <w:sz w:val="24"/>
          <w:szCs w:val="24"/>
        </w:rPr>
        <w:t xml:space="preserve"> 2019</w:t>
      </w:r>
      <w:r w:rsidR="00873A1E">
        <w:rPr>
          <w:rFonts w:ascii="Times New Roman" w:hAnsi="Times New Roman"/>
          <w:i/>
          <w:sz w:val="24"/>
          <w:szCs w:val="24"/>
        </w:rPr>
        <w:t>.</w:t>
      </w:r>
    </w:p>
    <w:p w14:paraId="25BCAD1A" w14:textId="77777777" w:rsidR="00574321" w:rsidRDefault="00574321" w:rsidP="00753D06">
      <w:pPr>
        <w:tabs>
          <w:tab w:val="left" w:pos="1650"/>
        </w:tabs>
        <w:spacing w:line="240" w:lineRule="auto"/>
        <w:ind w:firstLine="0"/>
        <w:rPr>
          <w:rFonts w:ascii="Times New Roman" w:hAnsi="Times New Roman"/>
          <w:i/>
          <w:sz w:val="24"/>
          <w:szCs w:val="24"/>
        </w:rPr>
      </w:pPr>
    </w:p>
    <w:p w14:paraId="225363E2" w14:textId="77777777" w:rsidR="00B42825" w:rsidRDefault="00574321" w:rsidP="00753D06">
      <w:pPr>
        <w:tabs>
          <w:tab w:val="left" w:pos="1650"/>
        </w:tabs>
        <w:spacing w:line="240" w:lineRule="auto"/>
        <w:ind w:firstLine="0"/>
        <w:jc w:val="center"/>
        <w:rPr>
          <w:rFonts w:ascii="Times New Roman" w:hAnsi="Times New Roman"/>
          <w:i/>
          <w:sz w:val="24"/>
          <w:szCs w:val="24"/>
        </w:rPr>
      </w:pPr>
      <w:r w:rsidRPr="00574321">
        <w:rPr>
          <w:rFonts w:ascii="Times New Roman" w:hAnsi="Times New Roman"/>
          <w:i/>
          <w:noProof/>
          <w:sz w:val="24"/>
          <w:szCs w:val="24"/>
          <w:lang w:eastAsia="es-DO"/>
        </w:rPr>
        <w:drawing>
          <wp:inline distT="0" distB="0" distL="0" distR="0" wp14:anchorId="3359BC72" wp14:editId="48AB961E">
            <wp:extent cx="4857750" cy="2867025"/>
            <wp:effectExtent l="114300" t="114300" r="114300" b="142875"/>
            <wp:docPr id="17" name="Imagen 17" descr="F:\Fotos CDC\2 - Actividades CDC\2019\2019-09-12 Reunión CONEP-CDC\defensa-comercial-31_4875787147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Fotos CDC\2 - Actividades CDC\2019\2019-09-12 Reunión CONEP-CDC\defensa-comercial-31_48757871477_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64062" cy="2870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363590C" w14:textId="77496B0F" w:rsidR="00B42825" w:rsidRDefault="00AB7957" w:rsidP="00753D06">
      <w:pPr>
        <w:tabs>
          <w:tab w:val="left" w:pos="1650"/>
        </w:tabs>
        <w:spacing w:line="240" w:lineRule="auto"/>
        <w:ind w:firstLine="0"/>
        <w:rPr>
          <w:rFonts w:ascii="Times New Roman" w:hAnsi="Times New Roman"/>
          <w:i/>
          <w:sz w:val="24"/>
          <w:szCs w:val="24"/>
        </w:rPr>
      </w:pPr>
      <w:r w:rsidRPr="00873A1E">
        <w:rPr>
          <w:rFonts w:ascii="Times New Roman" w:hAnsi="Times New Roman"/>
          <w:i/>
          <w:sz w:val="24"/>
          <w:szCs w:val="24"/>
        </w:rPr>
        <w:t>Audiencia Pública: Procedimiento de Investigación</w:t>
      </w:r>
      <w:r w:rsidR="00873A1E" w:rsidRPr="00873A1E">
        <w:rPr>
          <w:rFonts w:ascii="Times New Roman" w:hAnsi="Times New Roman"/>
          <w:i/>
          <w:sz w:val="24"/>
          <w:szCs w:val="24"/>
        </w:rPr>
        <w:t xml:space="preserve"> </w:t>
      </w:r>
      <w:r w:rsidR="00873A1E" w:rsidRPr="00873A1E">
        <w:rPr>
          <w:rFonts w:ascii="Times New Roman" w:hAnsi="Times New Roman"/>
          <w:i/>
          <w:sz w:val="24"/>
          <w:szCs w:val="24"/>
        </w:rPr>
        <w:t>antidumping sobre las importaciones de barras o varillas de acero corrugadas o deformadas para refuerzo de concreto u hormigón, originarias de la República de Costa Rica</w:t>
      </w:r>
      <w:r w:rsidR="00873A1E">
        <w:rPr>
          <w:rFonts w:ascii="Times New Roman" w:hAnsi="Times New Roman"/>
          <w:b/>
          <w:sz w:val="24"/>
          <w:szCs w:val="24"/>
        </w:rPr>
        <w:t>.</w:t>
      </w:r>
      <w:r>
        <w:rPr>
          <w:rFonts w:ascii="Times New Roman" w:hAnsi="Times New Roman"/>
          <w:i/>
          <w:sz w:val="24"/>
          <w:szCs w:val="24"/>
        </w:rPr>
        <w:t xml:space="preserve"> </w:t>
      </w:r>
    </w:p>
    <w:p w14:paraId="2B16CD93" w14:textId="3D9C525A" w:rsidR="00B42825" w:rsidRDefault="00AB7957" w:rsidP="00753D06">
      <w:pPr>
        <w:tabs>
          <w:tab w:val="left" w:pos="1650"/>
        </w:tabs>
        <w:spacing w:line="240" w:lineRule="auto"/>
        <w:ind w:firstLine="0"/>
        <w:rPr>
          <w:rFonts w:ascii="Times New Roman" w:hAnsi="Times New Roman"/>
          <w:i/>
          <w:sz w:val="24"/>
          <w:szCs w:val="24"/>
        </w:rPr>
      </w:pPr>
      <w:r w:rsidRPr="00AB7957">
        <w:rPr>
          <w:rFonts w:ascii="Times New Roman" w:hAnsi="Times New Roman"/>
          <w:i/>
          <w:noProof/>
          <w:sz w:val="24"/>
          <w:szCs w:val="24"/>
          <w:lang w:eastAsia="es-DO"/>
        </w:rPr>
        <w:drawing>
          <wp:inline distT="0" distB="0" distL="0" distR="0" wp14:anchorId="52A0D1BD" wp14:editId="18FDFEC2">
            <wp:extent cx="4943475" cy="2828925"/>
            <wp:effectExtent l="133350" t="114300" r="142875" b="161925"/>
            <wp:docPr id="19" name="Imagen 19" descr="F:\Fotos CDC\2 - Actividades CDC\2019\Fotos Audiencia\cdc (11 of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Fotos CDC\2 - Actividades CDC\2019\Fotos Audiencia\cdc (11 of 10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43475" cy="2828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F15A0F3" w14:textId="25B424E7" w:rsidR="00B42825" w:rsidRDefault="00B42825" w:rsidP="00753D06">
      <w:pPr>
        <w:tabs>
          <w:tab w:val="left" w:pos="1650"/>
        </w:tabs>
        <w:spacing w:line="240" w:lineRule="auto"/>
        <w:ind w:firstLine="0"/>
        <w:rPr>
          <w:rFonts w:ascii="Times New Roman" w:hAnsi="Times New Roman"/>
          <w:i/>
          <w:sz w:val="24"/>
          <w:szCs w:val="24"/>
        </w:rPr>
      </w:pPr>
    </w:p>
    <w:p w14:paraId="0AF87A9A" w14:textId="0879F609" w:rsidR="00574321" w:rsidRDefault="00574321" w:rsidP="00753D06">
      <w:pPr>
        <w:tabs>
          <w:tab w:val="left" w:pos="1650"/>
        </w:tabs>
        <w:spacing w:line="240" w:lineRule="auto"/>
        <w:ind w:firstLine="0"/>
        <w:rPr>
          <w:rFonts w:ascii="Times New Roman" w:hAnsi="Times New Roman"/>
          <w:i/>
          <w:sz w:val="24"/>
          <w:szCs w:val="24"/>
        </w:rPr>
      </w:pPr>
    </w:p>
    <w:p w14:paraId="49E06AD2" w14:textId="65BB4EBC" w:rsidR="00574321" w:rsidRDefault="00574321" w:rsidP="00753D06">
      <w:pPr>
        <w:tabs>
          <w:tab w:val="left" w:pos="1650"/>
        </w:tabs>
        <w:spacing w:line="240" w:lineRule="auto"/>
        <w:ind w:firstLine="0"/>
        <w:rPr>
          <w:rFonts w:ascii="Times New Roman" w:hAnsi="Times New Roman"/>
          <w:i/>
          <w:sz w:val="24"/>
          <w:szCs w:val="24"/>
        </w:rPr>
      </w:pPr>
    </w:p>
    <w:p w14:paraId="5DC8650D" w14:textId="77777777" w:rsidR="00574321" w:rsidRDefault="00574321" w:rsidP="00753D06">
      <w:pPr>
        <w:tabs>
          <w:tab w:val="left" w:pos="1650"/>
        </w:tabs>
        <w:spacing w:line="240" w:lineRule="auto"/>
        <w:ind w:firstLine="0"/>
        <w:rPr>
          <w:rFonts w:ascii="Times New Roman" w:hAnsi="Times New Roman"/>
          <w:i/>
          <w:sz w:val="24"/>
          <w:szCs w:val="24"/>
        </w:rPr>
      </w:pPr>
    </w:p>
    <w:p w14:paraId="3ADCF40B" w14:textId="53856343" w:rsidR="00F00536" w:rsidRDefault="00F00536" w:rsidP="00074F8C">
      <w:pPr>
        <w:tabs>
          <w:tab w:val="left" w:pos="993"/>
        </w:tabs>
        <w:spacing w:line="240" w:lineRule="auto"/>
        <w:ind w:firstLine="0"/>
        <w:rPr>
          <w:rFonts w:ascii="Times New Roman" w:hAnsi="Times New Roman"/>
          <w:i/>
          <w:sz w:val="24"/>
          <w:szCs w:val="24"/>
        </w:rPr>
      </w:pPr>
      <w:r>
        <w:rPr>
          <w:rFonts w:ascii="Times New Roman" w:hAnsi="Times New Roman"/>
          <w:i/>
          <w:sz w:val="24"/>
          <w:szCs w:val="24"/>
        </w:rPr>
        <w:t xml:space="preserve">Charla sobre la aplicación de la Encuesta de Clima Laboral, </w:t>
      </w:r>
      <w:r w:rsidRPr="00F00536">
        <w:rPr>
          <w:rFonts w:ascii="Times New Roman" w:hAnsi="Times New Roman"/>
          <w:i/>
          <w:sz w:val="24"/>
          <w:szCs w:val="24"/>
        </w:rPr>
        <w:t>impartid</w:t>
      </w:r>
      <w:r>
        <w:rPr>
          <w:rFonts w:ascii="Times New Roman" w:hAnsi="Times New Roman"/>
          <w:i/>
          <w:sz w:val="24"/>
          <w:szCs w:val="24"/>
        </w:rPr>
        <w:t>a por el Ministerio de Administración Pública (MAP)</w:t>
      </w:r>
      <w:r w:rsidRPr="00F00536">
        <w:rPr>
          <w:rFonts w:ascii="Times New Roman" w:hAnsi="Times New Roman"/>
          <w:i/>
          <w:sz w:val="24"/>
          <w:szCs w:val="24"/>
        </w:rPr>
        <w:t xml:space="preserve">, </w:t>
      </w:r>
      <w:r>
        <w:rPr>
          <w:rFonts w:ascii="Times New Roman" w:hAnsi="Times New Roman"/>
          <w:i/>
          <w:sz w:val="24"/>
          <w:szCs w:val="24"/>
        </w:rPr>
        <w:t>1</w:t>
      </w:r>
      <w:r w:rsidRPr="00F00536">
        <w:rPr>
          <w:rFonts w:ascii="Times New Roman" w:hAnsi="Times New Roman"/>
          <w:i/>
          <w:sz w:val="24"/>
          <w:szCs w:val="24"/>
        </w:rPr>
        <w:t>5 de febrero 2019</w:t>
      </w:r>
      <w:r w:rsidR="00873A1E">
        <w:rPr>
          <w:rFonts w:ascii="Times New Roman" w:hAnsi="Times New Roman"/>
          <w:i/>
          <w:sz w:val="24"/>
          <w:szCs w:val="24"/>
        </w:rPr>
        <w:t>.</w:t>
      </w:r>
    </w:p>
    <w:p w14:paraId="7EE3AF0C" w14:textId="77777777" w:rsidR="00F00536" w:rsidRPr="007F3D0F" w:rsidRDefault="00F00536" w:rsidP="00074F8C">
      <w:pPr>
        <w:tabs>
          <w:tab w:val="left" w:pos="993"/>
        </w:tabs>
        <w:spacing w:line="240" w:lineRule="auto"/>
        <w:ind w:firstLine="0"/>
        <w:rPr>
          <w:rFonts w:ascii="Times New Roman" w:hAnsi="Times New Roman"/>
          <w:i/>
          <w:sz w:val="24"/>
          <w:szCs w:val="24"/>
        </w:rPr>
      </w:pPr>
    </w:p>
    <w:p w14:paraId="0F96CAB7" w14:textId="2E1B5B2C" w:rsidR="003D40DF" w:rsidRDefault="00F00536" w:rsidP="00074F8C">
      <w:pPr>
        <w:tabs>
          <w:tab w:val="left" w:pos="1650"/>
        </w:tabs>
        <w:ind w:firstLine="0"/>
        <w:rPr>
          <w:rFonts w:ascii="Times New Roman" w:hAnsi="Times New Roman"/>
          <w:sz w:val="28"/>
          <w:szCs w:val="28"/>
          <w:lang w:val="en-US"/>
        </w:rPr>
      </w:pPr>
      <w:r w:rsidRPr="00F00536">
        <w:rPr>
          <w:rFonts w:ascii="Times New Roman" w:hAnsi="Times New Roman"/>
          <w:noProof/>
          <w:sz w:val="28"/>
          <w:szCs w:val="28"/>
          <w:lang w:eastAsia="es-DO"/>
        </w:rPr>
        <w:drawing>
          <wp:inline distT="0" distB="0" distL="0" distR="0" wp14:anchorId="02922ED9" wp14:editId="68D883D3">
            <wp:extent cx="4943475" cy="3262324"/>
            <wp:effectExtent l="114300" t="114300" r="142875" b="147955"/>
            <wp:docPr id="9" name="Imagen 9" descr="F:\Fotos CDC\2 - Actividades CDC\2019\2019-02-11 Charla de orientación sobre Encuesta de Clima 2019\DSC_1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Fotos CDC\2 - Actividades CDC\2019\2019-02-11 Charla de orientación sobre Encuesta de Clima 2019\DSC_147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54959" cy="32699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AF7FDD" w14:textId="2CE03AC8" w:rsidR="00574321" w:rsidRDefault="00AB7957" w:rsidP="00753D06">
      <w:pPr>
        <w:tabs>
          <w:tab w:val="left" w:pos="1650"/>
        </w:tabs>
        <w:spacing w:line="240" w:lineRule="auto"/>
        <w:ind w:firstLine="0"/>
        <w:rPr>
          <w:rFonts w:ascii="Times New Roman" w:hAnsi="Times New Roman"/>
          <w:i/>
          <w:sz w:val="24"/>
          <w:szCs w:val="24"/>
        </w:rPr>
      </w:pPr>
      <w:r>
        <w:rPr>
          <w:rFonts w:ascii="Times New Roman" w:hAnsi="Times New Roman"/>
          <w:i/>
          <w:sz w:val="24"/>
          <w:szCs w:val="24"/>
        </w:rPr>
        <w:t>Charla impartida a los colaboradores de la CDC sobre los beneficios del sistema de pensiones, 29 de mayo 2019. (AFP Siembra)</w:t>
      </w:r>
      <w:r w:rsidR="00873A1E">
        <w:rPr>
          <w:rFonts w:ascii="Times New Roman" w:hAnsi="Times New Roman"/>
          <w:i/>
          <w:sz w:val="24"/>
          <w:szCs w:val="24"/>
        </w:rPr>
        <w:t>.</w:t>
      </w:r>
    </w:p>
    <w:p w14:paraId="1B220874" w14:textId="77777777" w:rsidR="00574321" w:rsidRDefault="00574321" w:rsidP="00753D06">
      <w:pPr>
        <w:tabs>
          <w:tab w:val="left" w:pos="1650"/>
        </w:tabs>
        <w:spacing w:line="240" w:lineRule="auto"/>
        <w:ind w:firstLine="0"/>
        <w:rPr>
          <w:rFonts w:ascii="Times New Roman" w:hAnsi="Times New Roman"/>
          <w:i/>
          <w:sz w:val="24"/>
          <w:szCs w:val="24"/>
        </w:rPr>
      </w:pPr>
    </w:p>
    <w:p w14:paraId="34CFCC43" w14:textId="105B19CA" w:rsidR="00574321" w:rsidRDefault="00574321" w:rsidP="00753D06">
      <w:pPr>
        <w:tabs>
          <w:tab w:val="left" w:pos="1650"/>
        </w:tabs>
        <w:spacing w:line="240" w:lineRule="auto"/>
        <w:ind w:firstLine="0"/>
        <w:jc w:val="center"/>
        <w:rPr>
          <w:rFonts w:ascii="Times New Roman" w:hAnsi="Times New Roman"/>
          <w:i/>
          <w:sz w:val="24"/>
          <w:szCs w:val="24"/>
        </w:rPr>
      </w:pPr>
      <w:r w:rsidRPr="00574321">
        <w:rPr>
          <w:rFonts w:ascii="Times New Roman" w:hAnsi="Times New Roman"/>
          <w:i/>
          <w:noProof/>
          <w:sz w:val="24"/>
          <w:szCs w:val="24"/>
          <w:lang w:eastAsia="es-DO"/>
        </w:rPr>
        <w:drawing>
          <wp:inline distT="0" distB="0" distL="0" distR="0" wp14:anchorId="3F513291" wp14:editId="7C40D139">
            <wp:extent cx="5028565" cy="2895600"/>
            <wp:effectExtent l="114300" t="114300" r="153035" b="152400"/>
            <wp:docPr id="18" name="Imagen 18" descr="F:\Fotos CDC\2 - Actividades CDC\2019\2019-05-29 Charla sobre los beneficios del sistema de pensiones\DSC_2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Fotos CDC\2 - Actividades CDC\2019\2019-05-29 Charla sobre los beneficios del sistema de pensiones\DSC_221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9600" cy="29019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4E9130" w14:textId="77777777" w:rsidR="00873A1E" w:rsidRDefault="00873A1E" w:rsidP="00753D06">
      <w:pPr>
        <w:tabs>
          <w:tab w:val="left" w:pos="1650"/>
        </w:tabs>
        <w:spacing w:line="240" w:lineRule="auto"/>
        <w:ind w:firstLine="0"/>
        <w:rPr>
          <w:rFonts w:ascii="Times New Roman" w:hAnsi="Times New Roman"/>
          <w:i/>
          <w:sz w:val="24"/>
          <w:szCs w:val="24"/>
        </w:rPr>
      </w:pPr>
    </w:p>
    <w:p w14:paraId="6ADE3DAF" w14:textId="33C4506F" w:rsidR="00F00536" w:rsidRDefault="00F00536" w:rsidP="00753D06">
      <w:pPr>
        <w:tabs>
          <w:tab w:val="left" w:pos="1650"/>
        </w:tabs>
        <w:spacing w:line="240" w:lineRule="auto"/>
        <w:ind w:firstLine="0"/>
        <w:rPr>
          <w:rFonts w:ascii="Times New Roman" w:hAnsi="Times New Roman"/>
          <w:i/>
          <w:sz w:val="24"/>
          <w:szCs w:val="24"/>
        </w:rPr>
      </w:pPr>
      <w:r>
        <w:rPr>
          <w:rFonts w:ascii="Times New Roman" w:hAnsi="Times New Roman"/>
          <w:i/>
          <w:sz w:val="24"/>
          <w:szCs w:val="24"/>
        </w:rPr>
        <w:t>Sem</w:t>
      </w:r>
      <w:r w:rsidR="00B62F7C">
        <w:rPr>
          <w:rFonts w:ascii="Times New Roman" w:hAnsi="Times New Roman"/>
          <w:i/>
          <w:sz w:val="24"/>
          <w:szCs w:val="24"/>
        </w:rPr>
        <w:t>in</w:t>
      </w:r>
      <w:r>
        <w:rPr>
          <w:rFonts w:ascii="Times New Roman" w:hAnsi="Times New Roman"/>
          <w:i/>
          <w:sz w:val="24"/>
          <w:szCs w:val="24"/>
        </w:rPr>
        <w:t>ario sobre Mecanismos de defensa comercial</w:t>
      </w:r>
      <w:r w:rsidR="00B62F7C">
        <w:rPr>
          <w:rFonts w:ascii="Times New Roman" w:hAnsi="Times New Roman"/>
          <w:i/>
          <w:sz w:val="24"/>
          <w:szCs w:val="24"/>
        </w:rPr>
        <w:t xml:space="preserve"> en el comercio internacional</w:t>
      </w:r>
      <w:r>
        <w:rPr>
          <w:rFonts w:ascii="Times New Roman" w:hAnsi="Times New Roman"/>
          <w:i/>
          <w:sz w:val="24"/>
          <w:szCs w:val="24"/>
        </w:rPr>
        <w:t xml:space="preserve">, </w:t>
      </w:r>
      <w:r w:rsidRPr="00F00536">
        <w:rPr>
          <w:rFonts w:ascii="Times New Roman" w:hAnsi="Times New Roman"/>
          <w:i/>
          <w:sz w:val="24"/>
          <w:szCs w:val="24"/>
        </w:rPr>
        <w:t>impartid</w:t>
      </w:r>
      <w:r w:rsidR="00B62F7C">
        <w:rPr>
          <w:rFonts w:ascii="Times New Roman" w:hAnsi="Times New Roman"/>
          <w:i/>
          <w:sz w:val="24"/>
          <w:szCs w:val="24"/>
        </w:rPr>
        <w:t>o en la Dirección de Comercio Exterior (DICOEX)</w:t>
      </w:r>
      <w:r w:rsidRPr="00F00536">
        <w:rPr>
          <w:rFonts w:ascii="Times New Roman" w:hAnsi="Times New Roman"/>
          <w:i/>
          <w:sz w:val="24"/>
          <w:szCs w:val="24"/>
        </w:rPr>
        <w:t xml:space="preserve">, </w:t>
      </w:r>
      <w:r>
        <w:rPr>
          <w:rFonts w:ascii="Times New Roman" w:hAnsi="Times New Roman"/>
          <w:i/>
          <w:sz w:val="24"/>
          <w:szCs w:val="24"/>
        </w:rPr>
        <w:t>1</w:t>
      </w:r>
      <w:r w:rsidRPr="00F00536">
        <w:rPr>
          <w:rFonts w:ascii="Times New Roman" w:hAnsi="Times New Roman"/>
          <w:i/>
          <w:sz w:val="24"/>
          <w:szCs w:val="24"/>
        </w:rPr>
        <w:t xml:space="preserve">5 de </w:t>
      </w:r>
      <w:r w:rsidR="00B62F7C">
        <w:rPr>
          <w:rFonts w:ascii="Times New Roman" w:hAnsi="Times New Roman"/>
          <w:i/>
          <w:sz w:val="24"/>
          <w:szCs w:val="24"/>
        </w:rPr>
        <w:t>marzo</w:t>
      </w:r>
      <w:r w:rsidRPr="00F00536">
        <w:rPr>
          <w:rFonts w:ascii="Times New Roman" w:hAnsi="Times New Roman"/>
          <w:i/>
          <w:sz w:val="24"/>
          <w:szCs w:val="24"/>
        </w:rPr>
        <w:t xml:space="preserve"> 2019</w:t>
      </w:r>
      <w:r w:rsidR="00873A1E">
        <w:rPr>
          <w:rFonts w:ascii="Times New Roman" w:hAnsi="Times New Roman"/>
          <w:i/>
          <w:sz w:val="24"/>
          <w:szCs w:val="24"/>
        </w:rPr>
        <w:t>.</w:t>
      </w:r>
    </w:p>
    <w:p w14:paraId="5A7BAD5E" w14:textId="77777777" w:rsidR="00F00536" w:rsidRDefault="00F00536" w:rsidP="00753D06">
      <w:pPr>
        <w:tabs>
          <w:tab w:val="left" w:pos="1650"/>
        </w:tabs>
        <w:spacing w:line="240" w:lineRule="auto"/>
        <w:ind w:firstLine="0"/>
        <w:rPr>
          <w:rFonts w:ascii="Times New Roman" w:hAnsi="Times New Roman"/>
          <w:i/>
          <w:sz w:val="24"/>
          <w:szCs w:val="24"/>
        </w:rPr>
      </w:pPr>
    </w:p>
    <w:p w14:paraId="5F4B15D0" w14:textId="2FE0142A" w:rsidR="003D40DF" w:rsidRDefault="00F00536" w:rsidP="00753D06">
      <w:pPr>
        <w:tabs>
          <w:tab w:val="left" w:pos="1650"/>
        </w:tabs>
        <w:ind w:firstLine="0"/>
        <w:rPr>
          <w:rFonts w:ascii="Times New Roman" w:hAnsi="Times New Roman"/>
          <w:b/>
          <w:sz w:val="28"/>
          <w:szCs w:val="28"/>
          <w:lang w:val="en-US"/>
        </w:rPr>
      </w:pPr>
      <w:r w:rsidRPr="00F00536">
        <w:rPr>
          <w:rFonts w:ascii="Times New Roman" w:hAnsi="Times New Roman"/>
          <w:b/>
          <w:noProof/>
          <w:sz w:val="28"/>
          <w:szCs w:val="28"/>
          <w:lang w:eastAsia="es-DO"/>
        </w:rPr>
        <w:drawing>
          <wp:inline distT="0" distB="0" distL="0" distR="0" wp14:anchorId="3671B88A" wp14:editId="38241CB6">
            <wp:extent cx="5029037" cy="3057525"/>
            <wp:effectExtent l="114300" t="114300" r="153035" b="142875"/>
            <wp:docPr id="10" name="Imagen 10" descr="F:\Fotos CDC\2 - Actividades CDC\2019\2019-03-13 Seminario DICOEX Mecanimo de Defensa Comercial en el Comercio Internacional\DSC_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Fotos CDC\2 - Actividades CDC\2019\2019-03-13 Seminario DICOEX Mecanimo de Defensa Comercial en el Comercio Internacional\DSC_160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36285" cy="30619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791A9A" w14:textId="2C829F11" w:rsidR="00B62F7C" w:rsidRDefault="00B42825" w:rsidP="00753D06">
      <w:pPr>
        <w:tabs>
          <w:tab w:val="left" w:pos="1650"/>
        </w:tabs>
        <w:spacing w:line="240" w:lineRule="auto"/>
        <w:ind w:firstLine="0"/>
        <w:rPr>
          <w:rFonts w:ascii="Times New Roman" w:hAnsi="Times New Roman"/>
          <w:i/>
          <w:sz w:val="24"/>
          <w:szCs w:val="24"/>
        </w:rPr>
      </w:pPr>
      <w:r>
        <w:rPr>
          <w:rFonts w:ascii="Times New Roman" w:hAnsi="Times New Roman"/>
          <w:i/>
          <w:sz w:val="24"/>
          <w:szCs w:val="24"/>
        </w:rPr>
        <w:t xml:space="preserve">Charla </w:t>
      </w:r>
      <w:r w:rsidRPr="00F00536">
        <w:rPr>
          <w:rFonts w:ascii="Times New Roman" w:hAnsi="Times New Roman"/>
          <w:i/>
          <w:sz w:val="24"/>
          <w:szCs w:val="24"/>
        </w:rPr>
        <w:t>impartid</w:t>
      </w:r>
      <w:r>
        <w:rPr>
          <w:rFonts w:ascii="Times New Roman" w:hAnsi="Times New Roman"/>
          <w:i/>
          <w:sz w:val="24"/>
          <w:szCs w:val="24"/>
        </w:rPr>
        <w:t>a a colaboradores la CDC por la Dirección de Comercio Exterior (DICOEX) sobre las funciones de esta entidad</w:t>
      </w:r>
      <w:r w:rsidRPr="00F00536">
        <w:rPr>
          <w:rFonts w:ascii="Times New Roman" w:hAnsi="Times New Roman"/>
          <w:i/>
          <w:sz w:val="24"/>
          <w:szCs w:val="24"/>
        </w:rPr>
        <w:t xml:space="preserve">, </w:t>
      </w:r>
      <w:r>
        <w:rPr>
          <w:rFonts w:ascii="Times New Roman" w:hAnsi="Times New Roman"/>
          <w:i/>
          <w:sz w:val="24"/>
          <w:szCs w:val="24"/>
        </w:rPr>
        <w:t>25</w:t>
      </w:r>
      <w:r w:rsidRPr="00F00536">
        <w:rPr>
          <w:rFonts w:ascii="Times New Roman" w:hAnsi="Times New Roman"/>
          <w:i/>
          <w:sz w:val="24"/>
          <w:szCs w:val="24"/>
        </w:rPr>
        <w:t xml:space="preserve"> de </w:t>
      </w:r>
      <w:r>
        <w:rPr>
          <w:rFonts w:ascii="Times New Roman" w:hAnsi="Times New Roman"/>
          <w:i/>
          <w:sz w:val="24"/>
          <w:szCs w:val="24"/>
        </w:rPr>
        <w:t>abril</w:t>
      </w:r>
      <w:r w:rsidRPr="00F00536">
        <w:rPr>
          <w:rFonts w:ascii="Times New Roman" w:hAnsi="Times New Roman"/>
          <w:i/>
          <w:sz w:val="24"/>
          <w:szCs w:val="24"/>
        </w:rPr>
        <w:t xml:space="preserve"> 2019</w:t>
      </w:r>
      <w:r w:rsidR="00806DD5">
        <w:rPr>
          <w:rFonts w:ascii="Times New Roman" w:hAnsi="Times New Roman"/>
          <w:i/>
          <w:sz w:val="24"/>
          <w:szCs w:val="24"/>
        </w:rPr>
        <w:t>.</w:t>
      </w:r>
    </w:p>
    <w:p w14:paraId="7C6F3C32" w14:textId="77777777" w:rsidR="00B62F7C" w:rsidRDefault="00B62F7C" w:rsidP="00753D06">
      <w:pPr>
        <w:tabs>
          <w:tab w:val="left" w:pos="1650"/>
        </w:tabs>
        <w:spacing w:line="240" w:lineRule="auto"/>
        <w:ind w:firstLine="0"/>
        <w:rPr>
          <w:rFonts w:ascii="Times New Roman" w:hAnsi="Times New Roman"/>
          <w:i/>
          <w:sz w:val="24"/>
          <w:szCs w:val="24"/>
        </w:rPr>
      </w:pPr>
    </w:p>
    <w:p w14:paraId="2F1C9254" w14:textId="001D5963" w:rsidR="00B62F7C" w:rsidRDefault="00B42825" w:rsidP="00753D06">
      <w:pPr>
        <w:tabs>
          <w:tab w:val="left" w:pos="1650"/>
        </w:tabs>
        <w:spacing w:line="240" w:lineRule="auto"/>
        <w:ind w:firstLine="0"/>
        <w:jc w:val="center"/>
        <w:rPr>
          <w:rFonts w:ascii="Times New Roman" w:hAnsi="Times New Roman"/>
          <w:i/>
          <w:sz w:val="24"/>
          <w:szCs w:val="24"/>
        </w:rPr>
      </w:pPr>
      <w:r w:rsidRPr="00B62F7C">
        <w:rPr>
          <w:rFonts w:ascii="Times New Roman" w:hAnsi="Times New Roman"/>
          <w:b/>
          <w:noProof/>
          <w:sz w:val="28"/>
          <w:szCs w:val="28"/>
          <w:lang w:eastAsia="es-DO"/>
        </w:rPr>
        <w:drawing>
          <wp:inline distT="0" distB="0" distL="0" distR="0" wp14:anchorId="00FAC9C4" wp14:editId="301B0A6B">
            <wp:extent cx="4781550" cy="3328950"/>
            <wp:effectExtent l="133350" t="114300" r="133350" b="157480"/>
            <wp:docPr id="11" name="Imagen 11" descr="F:\Fotos CDC\2 - Actividades CDC\2019\2019-04-25 Charlas DICOEX sobre funciones de la Institucion\DSC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Fotos CDC\2 - Actividades CDC\2019\2019-04-25 Charlas DICOEX sobre funciones de la Institucion\DSC_201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91335" cy="33357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AB016FD" w14:textId="77777777" w:rsidR="00B62F7C" w:rsidRDefault="00B62F7C" w:rsidP="00753D06">
      <w:pPr>
        <w:tabs>
          <w:tab w:val="left" w:pos="1650"/>
        </w:tabs>
        <w:spacing w:line="240" w:lineRule="auto"/>
        <w:ind w:firstLine="0"/>
        <w:rPr>
          <w:rFonts w:ascii="Times New Roman" w:hAnsi="Times New Roman"/>
          <w:i/>
          <w:sz w:val="24"/>
          <w:szCs w:val="24"/>
        </w:rPr>
      </w:pPr>
    </w:p>
    <w:p w14:paraId="1A847A98" w14:textId="6F671B1C" w:rsidR="00B62F7C" w:rsidRDefault="00B62F7C" w:rsidP="00753D06">
      <w:pPr>
        <w:tabs>
          <w:tab w:val="left" w:pos="1650"/>
        </w:tabs>
        <w:spacing w:line="240" w:lineRule="auto"/>
        <w:ind w:firstLine="0"/>
        <w:rPr>
          <w:rFonts w:ascii="Times New Roman" w:hAnsi="Times New Roman"/>
          <w:i/>
          <w:sz w:val="24"/>
          <w:szCs w:val="24"/>
        </w:rPr>
      </w:pPr>
      <w:r>
        <w:rPr>
          <w:rFonts w:ascii="Times New Roman" w:hAnsi="Times New Roman"/>
          <w:i/>
          <w:sz w:val="24"/>
          <w:szCs w:val="24"/>
        </w:rPr>
        <w:t xml:space="preserve">Charla </w:t>
      </w:r>
      <w:r w:rsidRPr="00F00536">
        <w:rPr>
          <w:rFonts w:ascii="Times New Roman" w:hAnsi="Times New Roman"/>
          <w:i/>
          <w:sz w:val="24"/>
          <w:szCs w:val="24"/>
        </w:rPr>
        <w:t>impartid</w:t>
      </w:r>
      <w:r>
        <w:rPr>
          <w:rFonts w:ascii="Times New Roman" w:hAnsi="Times New Roman"/>
          <w:i/>
          <w:sz w:val="24"/>
          <w:szCs w:val="24"/>
        </w:rPr>
        <w:t>a a colaboradores la CDC por el Ministerio de Medioambiente sobre la Ley de Medio Ambiente y Recursos Naturales</w:t>
      </w:r>
      <w:r w:rsidRPr="00F00536">
        <w:rPr>
          <w:rFonts w:ascii="Times New Roman" w:hAnsi="Times New Roman"/>
          <w:i/>
          <w:sz w:val="24"/>
          <w:szCs w:val="24"/>
        </w:rPr>
        <w:t xml:space="preserve">, </w:t>
      </w:r>
      <w:r>
        <w:rPr>
          <w:rFonts w:ascii="Times New Roman" w:hAnsi="Times New Roman"/>
          <w:i/>
          <w:sz w:val="24"/>
          <w:szCs w:val="24"/>
        </w:rPr>
        <w:t>16</w:t>
      </w:r>
      <w:r w:rsidRPr="00F00536">
        <w:rPr>
          <w:rFonts w:ascii="Times New Roman" w:hAnsi="Times New Roman"/>
          <w:i/>
          <w:sz w:val="24"/>
          <w:szCs w:val="24"/>
        </w:rPr>
        <w:t xml:space="preserve"> de </w:t>
      </w:r>
      <w:r>
        <w:rPr>
          <w:rFonts w:ascii="Times New Roman" w:hAnsi="Times New Roman"/>
          <w:i/>
          <w:sz w:val="24"/>
          <w:szCs w:val="24"/>
        </w:rPr>
        <w:t xml:space="preserve">mayo </w:t>
      </w:r>
      <w:r w:rsidRPr="00F00536">
        <w:rPr>
          <w:rFonts w:ascii="Times New Roman" w:hAnsi="Times New Roman"/>
          <w:i/>
          <w:sz w:val="24"/>
          <w:szCs w:val="24"/>
        </w:rPr>
        <w:t>2019</w:t>
      </w:r>
      <w:r w:rsidR="00806DD5">
        <w:rPr>
          <w:rFonts w:ascii="Times New Roman" w:hAnsi="Times New Roman"/>
          <w:i/>
          <w:sz w:val="24"/>
          <w:szCs w:val="24"/>
        </w:rPr>
        <w:t>.</w:t>
      </w:r>
    </w:p>
    <w:p w14:paraId="07B796DB" w14:textId="6E880062" w:rsidR="003D40DF" w:rsidRDefault="00B62F7C" w:rsidP="00753D06">
      <w:pPr>
        <w:tabs>
          <w:tab w:val="left" w:pos="1650"/>
        </w:tabs>
        <w:ind w:firstLine="0"/>
        <w:rPr>
          <w:rFonts w:ascii="Times New Roman" w:hAnsi="Times New Roman"/>
          <w:b/>
          <w:sz w:val="28"/>
          <w:szCs w:val="28"/>
          <w:lang w:val="en-US"/>
        </w:rPr>
      </w:pPr>
      <w:r w:rsidRPr="00B62F7C">
        <w:rPr>
          <w:rFonts w:ascii="Times New Roman" w:hAnsi="Times New Roman"/>
          <w:b/>
          <w:noProof/>
          <w:sz w:val="28"/>
          <w:szCs w:val="28"/>
          <w:lang w:eastAsia="es-DO"/>
        </w:rPr>
        <w:drawing>
          <wp:inline distT="0" distB="0" distL="0" distR="0" wp14:anchorId="0FCA6917" wp14:editId="0AA3BA88">
            <wp:extent cx="5010150" cy="3505200"/>
            <wp:effectExtent l="133350" t="114300" r="152400" b="152400"/>
            <wp:docPr id="12" name="Imagen 12" descr="F:\Fotos CDC\2 - Actividades CDC\2019\2019-05-09 Charla sobre la Ley 64-00 de Medio Ambiente y Recursos Naturales\DSC_2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Fotos CDC\2 - Actividades CDC\2019\2019-05-09 Charla sobre la Ley 64-00 de Medio Ambiente y Recursos Naturales\DSC_211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34337" cy="35221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5FBB6F3" w14:textId="77777777" w:rsidR="003D40DF" w:rsidRDefault="003D40DF" w:rsidP="00753D06">
      <w:pPr>
        <w:tabs>
          <w:tab w:val="left" w:pos="1650"/>
        </w:tabs>
        <w:rPr>
          <w:rFonts w:ascii="Times New Roman" w:hAnsi="Times New Roman"/>
          <w:b/>
          <w:sz w:val="28"/>
          <w:szCs w:val="28"/>
          <w:lang w:val="en-US"/>
        </w:rPr>
      </w:pPr>
    </w:p>
    <w:p w14:paraId="30178E40" w14:textId="77777777" w:rsidR="003D40DF" w:rsidRDefault="003D40DF" w:rsidP="00753D06">
      <w:pPr>
        <w:tabs>
          <w:tab w:val="left" w:pos="1650"/>
        </w:tabs>
        <w:rPr>
          <w:rFonts w:ascii="Times New Roman" w:hAnsi="Times New Roman"/>
          <w:b/>
          <w:sz w:val="28"/>
          <w:szCs w:val="28"/>
          <w:lang w:val="en-US"/>
        </w:rPr>
      </w:pPr>
    </w:p>
    <w:p w14:paraId="387A407E" w14:textId="77777777" w:rsidR="003D40DF" w:rsidRDefault="003D40DF" w:rsidP="00753D06">
      <w:pPr>
        <w:tabs>
          <w:tab w:val="left" w:pos="1650"/>
        </w:tabs>
        <w:rPr>
          <w:rFonts w:ascii="Times New Roman" w:hAnsi="Times New Roman"/>
          <w:b/>
          <w:sz w:val="28"/>
          <w:szCs w:val="28"/>
          <w:lang w:val="en-US"/>
        </w:rPr>
      </w:pPr>
    </w:p>
    <w:p w14:paraId="5CB87E5C" w14:textId="77777777" w:rsidR="003D40DF" w:rsidRDefault="003D40DF" w:rsidP="00753D06">
      <w:pPr>
        <w:tabs>
          <w:tab w:val="left" w:pos="1650"/>
        </w:tabs>
        <w:rPr>
          <w:rFonts w:ascii="Times New Roman" w:hAnsi="Times New Roman"/>
          <w:b/>
          <w:sz w:val="28"/>
          <w:szCs w:val="28"/>
          <w:lang w:val="en-US"/>
        </w:rPr>
      </w:pPr>
    </w:p>
    <w:p w14:paraId="4AF10ACA" w14:textId="77777777" w:rsidR="003D40DF" w:rsidRDefault="003D40DF" w:rsidP="001B5221">
      <w:pPr>
        <w:tabs>
          <w:tab w:val="left" w:pos="1650"/>
        </w:tabs>
        <w:rPr>
          <w:rFonts w:ascii="Times New Roman" w:hAnsi="Times New Roman"/>
          <w:b/>
          <w:sz w:val="28"/>
          <w:szCs w:val="28"/>
          <w:lang w:val="en-US"/>
        </w:rPr>
      </w:pPr>
    </w:p>
    <w:p w14:paraId="268CF054" w14:textId="331377F6" w:rsidR="00927A68" w:rsidRDefault="001B5221" w:rsidP="001B5221">
      <w:pPr>
        <w:tabs>
          <w:tab w:val="left" w:pos="1650"/>
        </w:tabs>
        <w:rPr>
          <w:rFonts w:ascii="Times New Roman" w:hAnsi="Times New Roman"/>
          <w:b/>
          <w:sz w:val="28"/>
          <w:szCs w:val="28"/>
          <w:lang w:val="en-US"/>
        </w:rPr>
      </w:pPr>
      <w:r>
        <w:rPr>
          <w:rFonts w:ascii="Times New Roman" w:hAnsi="Times New Roman"/>
          <w:b/>
          <w:sz w:val="28"/>
          <w:szCs w:val="28"/>
          <w:lang w:val="en-US"/>
        </w:rPr>
        <w:tab/>
      </w:r>
    </w:p>
    <w:p w14:paraId="0CEDE852" w14:textId="19EDB63A" w:rsidR="007D62A3" w:rsidRDefault="007D62A3" w:rsidP="001B5221">
      <w:pPr>
        <w:tabs>
          <w:tab w:val="left" w:pos="1650"/>
        </w:tabs>
        <w:rPr>
          <w:rFonts w:ascii="Times New Roman" w:hAnsi="Times New Roman"/>
          <w:b/>
          <w:sz w:val="28"/>
          <w:szCs w:val="28"/>
          <w:lang w:val="en-US"/>
        </w:rPr>
      </w:pPr>
    </w:p>
    <w:sectPr w:rsidR="007D62A3" w:rsidSect="00E255DC">
      <w:pgSz w:w="12240" w:h="15840"/>
      <w:pgMar w:top="1440" w:right="2160" w:bottom="1440" w:left="2160" w:header="709"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3A976" w14:textId="77777777" w:rsidR="00751F0D" w:rsidRDefault="00751F0D" w:rsidP="00F20784">
      <w:pPr>
        <w:spacing w:line="240" w:lineRule="auto"/>
      </w:pPr>
      <w:r>
        <w:separator/>
      </w:r>
    </w:p>
  </w:endnote>
  <w:endnote w:type="continuationSeparator" w:id="0">
    <w:p w14:paraId="274F3D4B" w14:textId="77777777" w:rsidR="00751F0D" w:rsidRDefault="00751F0D" w:rsidP="00F207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7ACF6" w14:textId="769B8563" w:rsidR="001727CC" w:rsidRDefault="001727CC" w:rsidP="000A6FF3">
    <w:pPr>
      <w:pStyle w:val="Piedepgin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sidRPr="003519B5">
      <w:rPr>
        <w:rFonts w:ascii="Times New Roman" w:hAnsi="Times New Roman"/>
        <w:sz w:val="18"/>
        <w:szCs w:val="18"/>
      </w:rPr>
      <w:t xml:space="preserve">Página </w:t>
    </w:r>
    <w:r w:rsidRPr="003519B5">
      <w:rPr>
        <w:rFonts w:ascii="Times New Roman" w:hAnsi="Times New Roman"/>
        <w:sz w:val="18"/>
        <w:szCs w:val="18"/>
      </w:rPr>
      <w:fldChar w:fldCharType="begin"/>
    </w:r>
    <w:r w:rsidRPr="003519B5">
      <w:rPr>
        <w:rFonts w:ascii="Times New Roman" w:hAnsi="Times New Roman"/>
        <w:sz w:val="18"/>
        <w:szCs w:val="18"/>
      </w:rPr>
      <w:instrText xml:space="preserve"> PAGE   \* MERGEFORMAT </w:instrText>
    </w:r>
    <w:r w:rsidRPr="003519B5">
      <w:rPr>
        <w:rFonts w:ascii="Times New Roman" w:hAnsi="Times New Roman"/>
        <w:sz w:val="18"/>
        <w:szCs w:val="18"/>
      </w:rPr>
      <w:fldChar w:fldCharType="separate"/>
    </w:r>
    <w:r w:rsidR="0037598B">
      <w:rPr>
        <w:rFonts w:ascii="Times New Roman" w:hAnsi="Times New Roman"/>
        <w:noProof/>
        <w:sz w:val="18"/>
        <w:szCs w:val="18"/>
      </w:rPr>
      <w:t>60</w:t>
    </w:r>
    <w:r w:rsidRPr="003519B5">
      <w:rPr>
        <w:rFonts w:ascii="Times New Roman" w:hAnsi="Times New Roman"/>
        <w:sz w:val="18"/>
        <w:szCs w:val="18"/>
      </w:rPr>
      <w:fldChar w:fldCharType="end"/>
    </w:r>
  </w:p>
  <w:p w14:paraId="3DC317EF" w14:textId="6FB55692" w:rsidR="001727CC" w:rsidRPr="00222B35" w:rsidRDefault="001727CC" w:rsidP="000A6FF3">
    <w:pPr>
      <w:pStyle w:val="Piedepgina"/>
    </w:pPr>
    <w:r>
      <w:rPr>
        <w:rFonts w:ascii="Times New Roman" w:hAnsi="Times New Roman"/>
        <w:sz w:val="20"/>
        <w:szCs w:val="20"/>
      </w:rPr>
      <w:t xml:space="preserve">Rendición de Cuentas 2019 </w:t>
    </w:r>
    <w:r w:rsidRPr="00222B35">
      <w:rPr>
        <w:rFonts w:ascii="Times New Roman" w:hAnsi="Times New Roman"/>
        <w:sz w:val="20"/>
        <w:szCs w:val="20"/>
      </w:rPr>
      <w:t>– Comisión Reguladora de Prácticas Desleales en el Comercio y sobre Medidas de Salvaguardias (CDC).</w:t>
    </w:r>
  </w:p>
  <w:p w14:paraId="0079F901" w14:textId="77777777" w:rsidR="001727CC" w:rsidRDefault="001727C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1671E" w14:textId="77777777" w:rsidR="00751F0D" w:rsidRDefault="00751F0D" w:rsidP="00F20784">
      <w:pPr>
        <w:spacing w:line="240" w:lineRule="auto"/>
      </w:pPr>
      <w:r>
        <w:separator/>
      </w:r>
    </w:p>
  </w:footnote>
  <w:footnote w:type="continuationSeparator" w:id="0">
    <w:p w14:paraId="77FF5ABD" w14:textId="77777777" w:rsidR="00751F0D" w:rsidRDefault="00751F0D" w:rsidP="00F20784">
      <w:pPr>
        <w:spacing w:line="240" w:lineRule="auto"/>
      </w:pPr>
      <w:r>
        <w:continuationSeparator/>
      </w:r>
    </w:p>
  </w:footnote>
  <w:footnote w:id="1">
    <w:p w14:paraId="402ABA00" w14:textId="6A699B60" w:rsidR="001727CC" w:rsidRPr="007278EA" w:rsidRDefault="001727CC">
      <w:pPr>
        <w:pStyle w:val="Textonotapie"/>
        <w:rPr>
          <w:rFonts w:ascii="Times New Roman" w:hAnsi="Times New Roman"/>
        </w:rPr>
      </w:pPr>
      <w:r>
        <w:rPr>
          <w:rStyle w:val="Refdenotaalpie"/>
        </w:rPr>
        <w:footnoteRef/>
      </w:r>
      <w:r>
        <w:t xml:space="preserve"> </w:t>
      </w:r>
      <w:r>
        <w:rPr>
          <w:rFonts w:ascii="Times New Roman" w:hAnsi="Times New Roman"/>
        </w:rPr>
        <w:t>Tabla elaborada por la Unidad de Planificación y Desarrollo. Información suministrada por el Responsable de Acceso a la Información.</w:t>
      </w:r>
    </w:p>
  </w:footnote>
  <w:footnote w:id="2">
    <w:p w14:paraId="024135AC" w14:textId="15B4B915" w:rsidR="001727CC" w:rsidRPr="007278EA" w:rsidRDefault="001727CC">
      <w:pPr>
        <w:pStyle w:val="Textonotapie"/>
        <w:rPr>
          <w:rFonts w:ascii="Times New Roman" w:hAnsi="Times New Roman"/>
        </w:rPr>
      </w:pPr>
      <w:r>
        <w:rPr>
          <w:rStyle w:val="Refdenotaalpie"/>
        </w:rPr>
        <w:footnoteRef/>
      </w:r>
      <w:r>
        <w:t xml:space="preserve"> </w:t>
      </w:r>
      <w:r>
        <w:rPr>
          <w:rFonts w:ascii="Times New Roman" w:hAnsi="Times New Roman"/>
        </w:rPr>
        <w:t>Tabla elaborada por la Unidad de Planificación y Desarrollo.</w:t>
      </w:r>
    </w:p>
  </w:footnote>
  <w:footnote w:id="3">
    <w:p w14:paraId="3AFC41D7" w14:textId="52221DAA" w:rsidR="001727CC" w:rsidRPr="00B32927" w:rsidRDefault="001727CC">
      <w:pPr>
        <w:pStyle w:val="Textonotapie"/>
        <w:rPr>
          <w:rFonts w:ascii="Times New Roman" w:hAnsi="Times New Roman"/>
        </w:rPr>
      </w:pPr>
      <w:r>
        <w:rPr>
          <w:rStyle w:val="Refdenotaalpie"/>
        </w:rPr>
        <w:footnoteRef/>
      </w:r>
      <w:r>
        <w:t xml:space="preserve"> </w:t>
      </w:r>
      <w:r>
        <w:rPr>
          <w:rFonts w:ascii="Times New Roman" w:hAnsi="Times New Roman"/>
        </w:rPr>
        <w:t>Tabla elaborada por la Unidad de Planificación y Desarrollo. Las calificaciones correspondientes a los indicadores: Ley 200-04, SISMAP, SISCOMPRA fueron actualizadas al mes de diciembre del año 2019. Los demás indicadores son evaluados trimestralmente.</w:t>
      </w:r>
    </w:p>
  </w:footnote>
  <w:footnote w:id="4">
    <w:p w14:paraId="4F17C634" w14:textId="65BE28FD" w:rsidR="001727CC" w:rsidRDefault="001727CC">
      <w:pPr>
        <w:pStyle w:val="Textonotapie"/>
      </w:pPr>
      <w:r>
        <w:rPr>
          <w:rStyle w:val="Refdenotaalpie"/>
        </w:rPr>
        <w:footnoteRef/>
      </w:r>
      <w:r w:rsidRPr="00A259FF">
        <w:rPr>
          <w:rFonts w:ascii="Times New Roman" w:hAnsi="Times New Roman"/>
        </w:rPr>
        <w:t>Tabla elaborada por la Unidad de Planificación y Desarrollo. Actualizada al 11 de diciembre del 2019.</w:t>
      </w:r>
      <w:r>
        <w:t xml:space="preserve"> </w:t>
      </w:r>
    </w:p>
  </w:footnote>
  <w:footnote w:id="5">
    <w:p w14:paraId="3569E9F2" w14:textId="5076071E" w:rsidR="001B1FE6" w:rsidRDefault="001B1FE6">
      <w:pPr>
        <w:pStyle w:val="Textonotapie"/>
      </w:pPr>
      <w:r>
        <w:rPr>
          <w:rStyle w:val="Refdenotaalpie"/>
        </w:rPr>
        <w:footnoteRef/>
      </w:r>
      <w:r>
        <w:t xml:space="preserve"> </w:t>
      </w:r>
      <w:r w:rsidRPr="001B1FE6">
        <w:rPr>
          <w:rFonts w:ascii="Times New Roman" w:hAnsi="Times New Roman"/>
        </w:rPr>
        <w:t>Evaluación correspondiente al tercer cuatrimestre del año 2019</w:t>
      </w:r>
      <w:r>
        <w:rPr>
          <w:rFonts w:ascii="Times New Roman" w:hAnsi="Times New Roman"/>
        </w:rPr>
        <w:t>.</w:t>
      </w:r>
    </w:p>
  </w:footnote>
  <w:footnote w:id="6">
    <w:p w14:paraId="3CB97E01" w14:textId="74971949" w:rsidR="001727CC" w:rsidRPr="003A358D" w:rsidRDefault="001727CC">
      <w:pPr>
        <w:pStyle w:val="Textonotapie"/>
        <w:rPr>
          <w:rFonts w:ascii="Times New Roman" w:hAnsi="Times New Roman"/>
        </w:rPr>
      </w:pPr>
      <w:r w:rsidRPr="003A358D">
        <w:rPr>
          <w:rStyle w:val="Refdenotaalpie"/>
          <w:rFonts w:ascii="Times New Roman" w:hAnsi="Times New Roman"/>
        </w:rPr>
        <w:footnoteRef/>
      </w:r>
      <w:r w:rsidRPr="003A358D">
        <w:rPr>
          <w:rFonts w:ascii="Times New Roman" w:hAnsi="Times New Roman"/>
        </w:rPr>
        <w:t xml:space="preserve"> Tabla elaborada por la Unidad de Planificación y Desarrollo. </w:t>
      </w:r>
      <w:r>
        <w:rPr>
          <w:rFonts w:ascii="Times New Roman" w:hAnsi="Times New Roman"/>
        </w:rPr>
        <w:t xml:space="preserve">Al 11 de diciembre no había </w:t>
      </w:r>
      <w:r w:rsidRPr="003A358D">
        <w:rPr>
          <w:rFonts w:ascii="Times New Roman" w:hAnsi="Times New Roman"/>
        </w:rPr>
        <w:t xml:space="preserve">iniciado </w:t>
      </w:r>
      <w:r>
        <w:rPr>
          <w:rFonts w:ascii="Times New Roman" w:hAnsi="Times New Roman"/>
        </w:rPr>
        <w:t>la</w:t>
      </w:r>
      <w:r w:rsidRPr="003A358D">
        <w:rPr>
          <w:rFonts w:ascii="Times New Roman" w:hAnsi="Times New Roman"/>
        </w:rPr>
        <w:t xml:space="preserve"> evaluación correspondiente al mes de noviembre.</w:t>
      </w:r>
    </w:p>
  </w:footnote>
  <w:footnote w:id="7">
    <w:p w14:paraId="22054E83" w14:textId="07158D11" w:rsidR="001727CC" w:rsidRPr="003474E1" w:rsidRDefault="001727CC">
      <w:pPr>
        <w:pStyle w:val="Textonotapie"/>
        <w:rPr>
          <w:rFonts w:ascii="Times New Roman" w:hAnsi="Times New Roman"/>
        </w:rPr>
      </w:pPr>
      <w:r w:rsidRPr="003474E1">
        <w:rPr>
          <w:rStyle w:val="Refdenotaalpie"/>
          <w:rFonts w:ascii="Times New Roman" w:hAnsi="Times New Roman"/>
        </w:rPr>
        <w:footnoteRef/>
      </w:r>
      <w:r w:rsidRPr="003474E1">
        <w:rPr>
          <w:rFonts w:ascii="Times New Roman" w:hAnsi="Times New Roman"/>
        </w:rPr>
        <w:t xml:space="preserve"> </w:t>
      </w:r>
      <w:r>
        <w:rPr>
          <w:rFonts w:ascii="Times New Roman" w:hAnsi="Times New Roman"/>
        </w:rPr>
        <w:t xml:space="preserve">Evaluación correspondiente al trimestre julio – septiembre. </w:t>
      </w:r>
      <w:r w:rsidRPr="003474E1">
        <w:rPr>
          <w:rFonts w:ascii="Times New Roman" w:hAnsi="Times New Roman"/>
        </w:rPr>
        <w:t>La evaluación correspondiente al 4to. trimestre se realizará en el mes de enero del 2020.</w:t>
      </w:r>
    </w:p>
  </w:footnote>
  <w:footnote w:id="8">
    <w:p w14:paraId="03787592" w14:textId="1E01A8B4" w:rsidR="001727CC" w:rsidRPr="003474E1" w:rsidRDefault="001727CC">
      <w:pPr>
        <w:pStyle w:val="Textonotapie"/>
        <w:rPr>
          <w:rFonts w:ascii="Times New Roman" w:hAnsi="Times New Roman"/>
        </w:rPr>
      </w:pPr>
      <w:r>
        <w:rPr>
          <w:rStyle w:val="Refdenotaalpie"/>
        </w:rPr>
        <w:footnoteRef/>
      </w:r>
      <w:r>
        <w:t xml:space="preserve"> </w:t>
      </w:r>
      <w:r>
        <w:rPr>
          <w:rFonts w:ascii="Times New Roman" w:hAnsi="Times New Roman"/>
        </w:rPr>
        <w:t>Tabla elaborada por la U</w:t>
      </w:r>
      <w:r w:rsidRPr="003474E1">
        <w:rPr>
          <w:rFonts w:ascii="Times New Roman" w:hAnsi="Times New Roman"/>
        </w:rPr>
        <w:t xml:space="preserve">nidad de </w:t>
      </w:r>
      <w:r>
        <w:rPr>
          <w:rFonts w:ascii="Times New Roman" w:hAnsi="Times New Roman"/>
        </w:rPr>
        <w:t>P</w:t>
      </w:r>
      <w:r w:rsidRPr="003474E1">
        <w:rPr>
          <w:rFonts w:ascii="Times New Roman" w:hAnsi="Times New Roman"/>
        </w:rPr>
        <w:t xml:space="preserve">lanificación </w:t>
      </w:r>
      <w:r>
        <w:rPr>
          <w:rFonts w:ascii="Times New Roman" w:hAnsi="Times New Roman"/>
        </w:rPr>
        <w:t>y Desa</w:t>
      </w:r>
      <w:r w:rsidRPr="003474E1">
        <w:rPr>
          <w:rFonts w:ascii="Times New Roman" w:hAnsi="Times New Roman"/>
        </w:rPr>
        <w:t xml:space="preserve">rrollo. Actualizada al </w:t>
      </w:r>
      <w:r>
        <w:rPr>
          <w:rFonts w:ascii="Times New Roman" w:hAnsi="Times New Roman"/>
        </w:rPr>
        <w:t>11</w:t>
      </w:r>
      <w:r w:rsidRPr="003474E1">
        <w:rPr>
          <w:rFonts w:ascii="Times New Roman" w:hAnsi="Times New Roman"/>
        </w:rPr>
        <w:t xml:space="preserve"> de diciembre 2019</w:t>
      </w:r>
      <w:r>
        <w:rPr>
          <w:rFonts w:ascii="Times New Roman" w:hAnsi="Times New Roman"/>
        </w:rPr>
        <w:t>.</w:t>
      </w:r>
    </w:p>
  </w:footnote>
  <w:footnote w:id="9">
    <w:p w14:paraId="5A34C279" w14:textId="00283240" w:rsidR="001727CC" w:rsidRDefault="001727CC">
      <w:pPr>
        <w:pStyle w:val="Textonotapie"/>
      </w:pPr>
      <w:r>
        <w:rPr>
          <w:rStyle w:val="Refdenotaalpie"/>
        </w:rPr>
        <w:footnoteRef/>
      </w:r>
      <w:r>
        <w:t xml:space="preserve"> </w:t>
      </w:r>
      <w:r w:rsidRPr="00B32927">
        <w:rPr>
          <w:rFonts w:ascii="Times New Roman" w:hAnsi="Times New Roman"/>
        </w:rPr>
        <w:t>Muestra representativa del total de proveedores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5BEE9" w14:textId="7D13EB13" w:rsidR="001727CC" w:rsidRDefault="001727CC">
    <w:pPr>
      <w:pStyle w:val="Encabezado"/>
    </w:pPr>
    <w:r>
      <w:rPr>
        <w:noProof/>
        <w:lang w:eastAsia="es-DO"/>
      </w:rPr>
      <mc:AlternateContent>
        <mc:Choice Requires="wps">
          <w:drawing>
            <wp:anchor distT="0" distB="0" distL="118745" distR="118745" simplePos="0" relativeHeight="251659264" behindDoc="1" locked="0" layoutInCell="1" allowOverlap="0" wp14:anchorId="002E3663" wp14:editId="59A64953">
              <wp:simplePos x="0" y="0"/>
              <wp:positionH relativeFrom="margin">
                <wp:posOffset>76200</wp:posOffset>
              </wp:positionH>
              <wp:positionV relativeFrom="page">
                <wp:posOffset>457200</wp:posOffset>
              </wp:positionV>
              <wp:extent cx="4933950" cy="269875"/>
              <wp:effectExtent l="0" t="0" r="0" b="0"/>
              <wp:wrapSquare wrapText="bothSides"/>
              <wp:docPr id="197" name="Rectángulo 197"/>
              <wp:cNvGraphicFramePr/>
              <a:graphic xmlns:a="http://schemas.openxmlformats.org/drawingml/2006/main">
                <a:graphicData uri="http://schemas.microsoft.com/office/word/2010/wordprocessingShape">
                  <wps:wsp>
                    <wps:cNvSpPr/>
                    <wps:spPr>
                      <a:xfrm>
                        <a:off x="0" y="0"/>
                        <a:ext cx="493395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b/>
                              <w:caps/>
                              <w:color w:val="FFFFFF" w:themeColor="background1"/>
                              <w:sz w:val="24"/>
                              <w:szCs w:val="24"/>
                            </w:rPr>
                            <w:alias w:val="Título"/>
                            <w:tag w:val=""/>
                            <w:id w:val="-1894494278"/>
                            <w:dataBinding w:prefixMappings="xmlns:ns0='http://purl.org/dc/elements/1.1/' xmlns:ns1='http://schemas.openxmlformats.org/package/2006/metadata/core-properties' " w:xpath="/ns1:coreProperties[1]/ns0:title[1]" w:storeItemID="{6C3C8BC8-F283-45AE-878A-BAB7291924A1}"/>
                            <w:text/>
                          </w:sdtPr>
                          <w:sdtContent>
                            <w:p w14:paraId="285918AA" w14:textId="45903FAE" w:rsidR="001727CC" w:rsidRPr="0065680F" w:rsidRDefault="001727CC">
                              <w:pPr>
                                <w:pStyle w:val="Encabezado"/>
                                <w:jc w:val="center"/>
                                <w:rPr>
                                  <w:rFonts w:ascii="Times New Roman" w:hAnsi="Times New Roman"/>
                                  <w:b/>
                                  <w:caps/>
                                  <w:color w:val="FFFFFF" w:themeColor="background1"/>
                                  <w:sz w:val="24"/>
                                  <w:szCs w:val="24"/>
                                </w:rPr>
                              </w:pPr>
                              <w:r w:rsidRPr="0065680F">
                                <w:rPr>
                                  <w:rFonts w:ascii="Times New Roman" w:hAnsi="Times New Roman"/>
                                  <w:b/>
                                  <w:caps/>
                                  <w:color w:val="FFFFFF" w:themeColor="background1"/>
                                  <w:sz w:val="24"/>
                                  <w:szCs w:val="24"/>
                                </w:rPr>
                                <w:t>MEMORIA DE RENDICIÓN DE CUENTAS CDC 2019</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002E3663" id="Rectángulo 197" o:spid="_x0000_s1026" style="position:absolute;left:0;text-align:left;margin-left:6pt;margin-top:36pt;width:388.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" o:allowoverlap="f" fillcolor="#4f81bd [3204]" stroked="f" strokeweight="2pt">
              <v:textbox>
                <w:txbxContent>
                  <w:sdt>
                    <w:sdtPr>
                      <w:rPr>
                        <w:rFonts w:ascii="Times New Roman" w:hAnsi="Times New Roman"/>
                        <w:b/>
                        <w:caps/>
                        <w:color w:val="FFFFFF" w:themeColor="background1"/>
                        <w:sz w:val="24"/>
                        <w:szCs w:val="24"/>
                      </w:rPr>
                      <w:alias w:val="Título"/>
                      <w:tag w:val=""/>
                      <w:id w:val="-1894494278"/>
                      <w:dataBinding w:prefixMappings="xmlns:ns0='http://purl.org/dc/elements/1.1/' xmlns:ns1='http://schemas.openxmlformats.org/package/2006/metadata/core-properties' " w:xpath="/ns1:coreProperties[1]/ns0:title[1]" w:storeItemID="{6C3C8BC8-F283-45AE-878A-BAB7291924A1}"/>
                      <w:text/>
                    </w:sdtPr>
                    <w:sdtContent>
                      <w:p w14:paraId="285918AA" w14:textId="45903FAE" w:rsidR="001727CC" w:rsidRPr="0065680F" w:rsidRDefault="001727CC">
                        <w:pPr>
                          <w:pStyle w:val="Encabezado"/>
                          <w:jc w:val="center"/>
                          <w:rPr>
                            <w:rFonts w:ascii="Times New Roman" w:hAnsi="Times New Roman"/>
                            <w:b/>
                            <w:caps/>
                            <w:color w:val="FFFFFF" w:themeColor="background1"/>
                            <w:sz w:val="24"/>
                            <w:szCs w:val="24"/>
                          </w:rPr>
                        </w:pPr>
                        <w:r w:rsidRPr="0065680F">
                          <w:rPr>
                            <w:rFonts w:ascii="Times New Roman" w:hAnsi="Times New Roman"/>
                            <w:b/>
                            <w:caps/>
                            <w:color w:val="FFFFFF" w:themeColor="background1"/>
                            <w:sz w:val="24"/>
                            <w:szCs w:val="24"/>
                          </w:rPr>
                          <w:t>MEMORIA DE RENDICIÓN DE CUENTAS CDC 2019</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11CA4" w14:textId="478617D4" w:rsidR="001727CC" w:rsidRDefault="001727CC" w:rsidP="00105C13">
    <w:pPr>
      <w:pStyle w:val="Encabezado"/>
      <w:jc w:val="center"/>
    </w:pPr>
    <w:r>
      <w:rPr>
        <w:noProof/>
        <w:lang w:eastAsia="es-DO"/>
      </w:rPr>
      <mc:AlternateContent>
        <mc:Choice Requires="wps">
          <w:drawing>
            <wp:inline distT="0" distB="0" distL="0" distR="0" wp14:anchorId="0F0494F8" wp14:editId="3DD3A923">
              <wp:extent cx="5076000" cy="269875"/>
              <wp:effectExtent l="0" t="0" r="0" b="8255"/>
              <wp:docPr id="5" name="Rectángulo 5"/>
              <wp:cNvGraphicFramePr/>
              <a:graphic xmlns:a="http://schemas.openxmlformats.org/drawingml/2006/main">
                <a:graphicData uri="http://schemas.microsoft.com/office/word/2010/wordprocessingShape">
                  <wps:wsp>
                    <wps:cNvSpPr/>
                    <wps:spPr>
                      <a:xfrm>
                        <a:off x="0" y="0"/>
                        <a:ext cx="507600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b/>
                              <w:caps/>
                              <w:color w:val="FFFFFF" w:themeColor="background1"/>
                            </w:rPr>
                            <w:alias w:val="Título"/>
                            <w:tag w:val=""/>
                            <w:id w:val="-89940104"/>
                            <w:dataBinding w:prefixMappings="xmlns:ns0='http://purl.org/dc/elements/1.1/' xmlns:ns1='http://schemas.openxmlformats.org/package/2006/metadata/core-properties' " w:xpath="/ns1:coreProperties[1]/ns0:title[1]" w:storeItemID="{6C3C8BC8-F283-45AE-878A-BAB7291924A1}"/>
                            <w:text/>
                          </w:sdtPr>
                          <w:sdtContent>
                            <w:p w14:paraId="502A2739" w14:textId="3E7B5BD4" w:rsidR="001727CC" w:rsidRPr="0065680F" w:rsidRDefault="001727CC" w:rsidP="00105C13">
                              <w:pPr>
                                <w:pStyle w:val="Encabezado"/>
                                <w:jc w:val="center"/>
                                <w:rPr>
                                  <w:rFonts w:ascii="Times New Roman" w:hAnsi="Times New Roman"/>
                                  <w:b/>
                                  <w:caps/>
                                  <w:color w:val="FFFFFF" w:themeColor="background1"/>
                                </w:rPr>
                              </w:pPr>
                              <w:r w:rsidRPr="0065680F">
                                <w:rPr>
                                  <w:rFonts w:ascii="Times New Roman" w:hAnsi="Times New Roman"/>
                                  <w:b/>
                                  <w:caps/>
                                  <w:color w:val="FFFFFF" w:themeColor="background1"/>
                                </w:rPr>
                                <w:t>MEMORIA DE RENDICIÓN DE CUENTAS CDC 2019</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ect w14:anchorId="0F0494F8" id="Rectángulo 5" o:spid="_x0000_s1027" style="width:399.7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" fillcolor="#4f81bd [3204]" stroked="f" strokeweight="2pt">
              <v:textbox style="mso-fit-shape-to-text:t">
                <w:txbxContent>
                  <w:sdt>
                    <w:sdtPr>
                      <w:rPr>
                        <w:rFonts w:ascii="Times New Roman" w:hAnsi="Times New Roman"/>
                        <w:b/>
                        <w:caps/>
                        <w:color w:val="FFFFFF" w:themeColor="background1"/>
                      </w:rPr>
                      <w:alias w:val="Título"/>
                      <w:tag w:val=""/>
                      <w:id w:val="-89940104"/>
                      <w:dataBinding w:prefixMappings="xmlns:ns0='http://purl.org/dc/elements/1.1/' xmlns:ns1='http://schemas.openxmlformats.org/package/2006/metadata/core-properties' " w:xpath="/ns1:coreProperties[1]/ns0:title[1]" w:storeItemID="{6C3C8BC8-F283-45AE-878A-BAB7291924A1}"/>
                      <w:text/>
                    </w:sdtPr>
                    <w:sdtContent>
                      <w:p w14:paraId="502A2739" w14:textId="3E7B5BD4" w:rsidR="001727CC" w:rsidRPr="0065680F" w:rsidRDefault="001727CC" w:rsidP="00105C13">
                        <w:pPr>
                          <w:pStyle w:val="Encabezado"/>
                          <w:jc w:val="center"/>
                          <w:rPr>
                            <w:rFonts w:ascii="Times New Roman" w:hAnsi="Times New Roman"/>
                            <w:b/>
                            <w:caps/>
                            <w:color w:val="FFFFFF" w:themeColor="background1"/>
                          </w:rPr>
                        </w:pPr>
                        <w:r w:rsidRPr="0065680F">
                          <w:rPr>
                            <w:rFonts w:ascii="Times New Roman" w:hAnsi="Times New Roman"/>
                            <w:b/>
                            <w:caps/>
                            <w:color w:val="FFFFFF" w:themeColor="background1"/>
                          </w:rPr>
                          <w:t>MEMORIA DE RENDICIÓN DE CUENTAS CDC 2019</w:t>
                        </w:r>
                      </w:p>
                    </w:sdtContent>
                  </w:sdt>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7BF"/>
    <w:multiLevelType w:val="hybridMultilevel"/>
    <w:tmpl w:val="A87E52A4"/>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068C4CA5"/>
    <w:multiLevelType w:val="hybridMultilevel"/>
    <w:tmpl w:val="B08EE5A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15:restartNumberingAfterBreak="0">
    <w:nsid w:val="0B100886"/>
    <w:multiLevelType w:val="hybridMultilevel"/>
    <w:tmpl w:val="04AEF6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F34B99"/>
    <w:multiLevelType w:val="hybridMultilevel"/>
    <w:tmpl w:val="E84093B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 w15:restartNumberingAfterBreak="0">
    <w:nsid w:val="19DD5BE2"/>
    <w:multiLevelType w:val="hybridMultilevel"/>
    <w:tmpl w:val="BF8255E4"/>
    <w:lvl w:ilvl="0" w:tplc="F208BBCA">
      <w:start w:val="3"/>
      <w:numFmt w:val="bullet"/>
      <w:lvlText w:val="-"/>
      <w:lvlJc w:val="left"/>
      <w:pPr>
        <w:ind w:left="1077" w:hanging="360"/>
      </w:pPr>
      <w:rPr>
        <w:rFonts w:ascii="Times New Roman" w:eastAsia="Calibri" w:hAnsi="Times New Roman" w:cs="Times New Roman" w:hint="default"/>
      </w:rPr>
    </w:lvl>
    <w:lvl w:ilvl="1" w:tplc="1C0A0003" w:tentative="1">
      <w:start w:val="1"/>
      <w:numFmt w:val="bullet"/>
      <w:lvlText w:val="o"/>
      <w:lvlJc w:val="left"/>
      <w:pPr>
        <w:ind w:left="1797" w:hanging="360"/>
      </w:pPr>
      <w:rPr>
        <w:rFonts w:ascii="Courier New" w:hAnsi="Courier New" w:cs="Courier New" w:hint="default"/>
      </w:rPr>
    </w:lvl>
    <w:lvl w:ilvl="2" w:tplc="1C0A0005" w:tentative="1">
      <w:start w:val="1"/>
      <w:numFmt w:val="bullet"/>
      <w:lvlText w:val=""/>
      <w:lvlJc w:val="left"/>
      <w:pPr>
        <w:ind w:left="2517" w:hanging="360"/>
      </w:pPr>
      <w:rPr>
        <w:rFonts w:ascii="Wingdings" w:hAnsi="Wingdings" w:hint="default"/>
      </w:rPr>
    </w:lvl>
    <w:lvl w:ilvl="3" w:tplc="1C0A0001" w:tentative="1">
      <w:start w:val="1"/>
      <w:numFmt w:val="bullet"/>
      <w:lvlText w:val=""/>
      <w:lvlJc w:val="left"/>
      <w:pPr>
        <w:ind w:left="3237" w:hanging="360"/>
      </w:pPr>
      <w:rPr>
        <w:rFonts w:ascii="Symbol" w:hAnsi="Symbol" w:hint="default"/>
      </w:rPr>
    </w:lvl>
    <w:lvl w:ilvl="4" w:tplc="1C0A0003" w:tentative="1">
      <w:start w:val="1"/>
      <w:numFmt w:val="bullet"/>
      <w:lvlText w:val="o"/>
      <w:lvlJc w:val="left"/>
      <w:pPr>
        <w:ind w:left="3957" w:hanging="360"/>
      </w:pPr>
      <w:rPr>
        <w:rFonts w:ascii="Courier New" w:hAnsi="Courier New" w:cs="Courier New" w:hint="default"/>
      </w:rPr>
    </w:lvl>
    <w:lvl w:ilvl="5" w:tplc="1C0A0005" w:tentative="1">
      <w:start w:val="1"/>
      <w:numFmt w:val="bullet"/>
      <w:lvlText w:val=""/>
      <w:lvlJc w:val="left"/>
      <w:pPr>
        <w:ind w:left="4677" w:hanging="360"/>
      </w:pPr>
      <w:rPr>
        <w:rFonts w:ascii="Wingdings" w:hAnsi="Wingdings" w:hint="default"/>
      </w:rPr>
    </w:lvl>
    <w:lvl w:ilvl="6" w:tplc="1C0A0001" w:tentative="1">
      <w:start w:val="1"/>
      <w:numFmt w:val="bullet"/>
      <w:lvlText w:val=""/>
      <w:lvlJc w:val="left"/>
      <w:pPr>
        <w:ind w:left="5397" w:hanging="360"/>
      </w:pPr>
      <w:rPr>
        <w:rFonts w:ascii="Symbol" w:hAnsi="Symbol" w:hint="default"/>
      </w:rPr>
    </w:lvl>
    <w:lvl w:ilvl="7" w:tplc="1C0A0003" w:tentative="1">
      <w:start w:val="1"/>
      <w:numFmt w:val="bullet"/>
      <w:lvlText w:val="o"/>
      <w:lvlJc w:val="left"/>
      <w:pPr>
        <w:ind w:left="6117" w:hanging="360"/>
      </w:pPr>
      <w:rPr>
        <w:rFonts w:ascii="Courier New" w:hAnsi="Courier New" w:cs="Courier New" w:hint="default"/>
      </w:rPr>
    </w:lvl>
    <w:lvl w:ilvl="8" w:tplc="1C0A0005" w:tentative="1">
      <w:start w:val="1"/>
      <w:numFmt w:val="bullet"/>
      <w:lvlText w:val=""/>
      <w:lvlJc w:val="left"/>
      <w:pPr>
        <w:ind w:left="6837" w:hanging="360"/>
      </w:pPr>
      <w:rPr>
        <w:rFonts w:ascii="Wingdings" w:hAnsi="Wingdings" w:hint="default"/>
      </w:rPr>
    </w:lvl>
  </w:abstractNum>
  <w:abstractNum w:abstractNumId="5" w15:restartNumberingAfterBreak="0">
    <w:nsid w:val="1D586CD9"/>
    <w:multiLevelType w:val="hybridMultilevel"/>
    <w:tmpl w:val="6FDCB42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28F7E0B"/>
    <w:multiLevelType w:val="hybridMultilevel"/>
    <w:tmpl w:val="2BD87E6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27B03CA5"/>
    <w:multiLevelType w:val="hybridMultilevel"/>
    <w:tmpl w:val="87681C2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 w15:restartNumberingAfterBreak="0">
    <w:nsid w:val="29C102CF"/>
    <w:multiLevelType w:val="hybridMultilevel"/>
    <w:tmpl w:val="E1AE8CAE"/>
    <w:lvl w:ilvl="0" w:tplc="1C0A0001">
      <w:start w:val="1"/>
      <w:numFmt w:val="bullet"/>
      <w:lvlText w:val=""/>
      <w:lvlJc w:val="left"/>
      <w:pPr>
        <w:ind w:left="1440" w:hanging="360"/>
      </w:pPr>
      <w:rPr>
        <w:rFonts w:ascii="Symbol" w:hAnsi="Symbol"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9" w15:restartNumberingAfterBreak="0">
    <w:nsid w:val="2BEF21EF"/>
    <w:multiLevelType w:val="hybridMultilevel"/>
    <w:tmpl w:val="FDE85BC2"/>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35DC668B"/>
    <w:multiLevelType w:val="hybridMultilevel"/>
    <w:tmpl w:val="5D5AAD54"/>
    <w:lvl w:ilvl="0" w:tplc="1C0A0005">
      <w:start w:val="1"/>
      <w:numFmt w:val="bullet"/>
      <w:lvlText w:val=""/>
      <w:lvlJc w:val="left"/>
      <w:pPr>
        <w:ind w:left="644" w:hanging="360"/>
      </w:pPr>
      <w:rPr>
        <w:rFonts w:ascii="Wingdings" w:hAnsi="Wingdings"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11" w15:restartNumberingAfterBreak="0">
    <w:nsid w:val="379B6999"/>
    <w:multiLevelType w:val="hybridMultilevel"/>
    <w:tmpl w:val="C53E69A8"/>
    <w:lvl w:ilvl="0" w:tplc="F208BBCA">
      <w:start w:val="3"/>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8D0397D"/>
    <w:multiLevelType w:val="hybridMultilevel"/>
    <w:tmpl w:val="AC248358"/>
    <w:lvl w:ilvl="0" w:tplc="535C87AE">
      <w:start w:val="1"/>
      <w:numFmt w:val="bullet"/>
      <w:lvlText w:val=""/>
      <w:lvlJc w:val="left"/>
      <w:pPr>
        <w:ind w:left="360" w:hanging="360"/>
      </w:pPr>
      <w:rPr>
        <w:rFonts w:ascii="Wingdings" w:hAnsi="Wingdings" w:hint="default"/>
        <w:color w:val="auto"/>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15:restartNumberingAfterBreak="0">
    <w:nsid w:val="3B101820"/>
    <w:multiLevelType w:val="hybridMultilevel"/>
    <w:tmpl w:val="76228C7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 w15:restartNumberingAfterBreak="0">
    <w:nsid w:val="3F223A80"/>
    <w:multiLevelType w:val="hybridMultilevel"/>
    <w:tmpl w:val="14B82694"/>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 w15:restartNumberingAfterBreak="0">
    <w:nsid w:val="422008C4"/>
    <w:multiLevelType w:val="hybridMultilevel"/>
    <w:tmpl w:val="DD52223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 w15:restartNumberingAfterBreak="0">
    <w:nsid w:val="42491B4A"/>
    <w:multiLevelType w:val="hybridMultilevel"/>
    <w:tmpl w:val="15EAF1E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 w15:restartNumberingAfterBreak="0">
    <w:nsid w:val="434861B6"/>
    <w:multiLevelType w:val="hybridMultilevel"/>
    <w:tmpl w:val="AE5C79E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 w15:restartNumberingAfterBreak="0">
    <w:nsid w:val="459C4416"/>
    <w:multiLevelType w:val="hybridMultilevel"/>
    <w:tmpl w:val="3CA054E4"/>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6962521"/>
    <w:multiLevelType w:val="hybridMultilevel"/>
    <w:tmpl w:val="1E18DA6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 w15:restartNumberingAfterBreak="0">
    <w:nsid w:val="4E112655"/>
    <w:multiLevelType w:val="hybridMultilevel"/>
    <w:tmpl w:val="CD1ADBC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29B519A"/>
    <w:multiLevelType w:val="hybridMultilevel"/>
    <w:tmpl w:val="07300806"/>
    <w:lvl w:ilvl="0" w:tplc="F208BBCA">
      <w:start w:val="3"/>
      <w:numFmt w:val="bullet"/>
      <w:lvlText w:val="-"/>
      <w:lvlJc w:val="left"/>
      <w:pPr>
        <w:ind w:left="1140" w:hanging="360"/>
      </w:pPr>
      <w:rPr>
        <w:rFonts w:ascii="Times New Roman" w:eastAsia="Calibri" w:hAnsi="Times New Roman" w:cs="Times New Roman" w:hint="default"/>
      </w:rPr>
    </w:lvl>
    <w:lvl w:ilvl="1" w:tplc="1C0A0003" w:tentative="1">
      <w:start w:val="1"/>
      <w:numFmt w:val="bullet"/>
      <w:lvlText w:val="o"/>
      <w:lvlJc w:val="left"/>
      <w:pPr>
        <w:ind w:left="1860" w:hanging="360"/>
      </w:pPr>
      <w:rPr>
        <w:rFonts w:ascii="Courier New" w:hAnsi="Courier New" w:cs="Courier New" w:hint="default"/>
      </w:rPr>
    </w:lvl>
    <w:lvl w:ilvl="2" w:tplc="1C0A0005" w:tentative="1">
      <w:start w:val="1"/>
      <w:numFmt w:val="bullet"/>
      <w:lvlText w:val=""/>
      <w:lvlJc w:val="left"/>
      <w:pPr>
        <w:ind w:left="2580" w:hanging="360"/>
      </w:pPr>
      <w:rPr>
        <w:rFonts w:ascii="Wingdings" w:hAnsi="Wingdings" w:hint="default"/>
      </w:rPr>
    </w:lvl>
    <w:lvl w:ilvl="3" w:tplc="1C0A0001" w:tentative="1">
      <w:start w:val="1"/>
      <w:numFmt w:val="bullet"/>
      <w:lvlText w:val=""/>
      <w:lvlJc w:val="left"/>
      <w:pPr>
        <w:ind w:left="3300" w:hanging="360"/>
      </w:pPr>
      <w:rPr>
        <w:rFonts w:ascii="Symbol" w:hAnsi="Symbol" w:hint="default"/>
      </w:rPr>
    </w:lvl>
    <w:lvl w:ilvl="4" w:tplc="1C0A0003" w:tentative="1">
      <w:start w:val="1"/>
      <w:numFmt w:val="bullet"/>
      <w:lvlText w:val="o"/>
      <w:lvlJc w:val="left"/>
      <w:pPr>
        <w:ind w:left="4020" w:hanging="360"/>
      </w:pPr>
      <w:rPr>
        <w:rFonts w:ascii="Courier New" w:hAnsi="Courier New" w:cs="Courier New" w:hint="default"/>
      </w:rPr>
    </w:lvl>
    <w:lvl w:ilvl="5" w:tplc="1C0A0005" w:tentative="1">
      <w:start w:val="1"/>
      <w:numFmt w:val="bullet"/>
      <w:lvlText w:val=""/>
      <w:lvlJc w:val="left"/>
      <w:pPr>
        <w:ind w:left="4740" w:hanging="360"/>
      </w:pPr>
      <w:rPr>
        <w:rFonts w:ascii="Wingdings" w:hAnsi="Wingdings" w:hint="default"/>
      </w:rPr>
    </w:lvl>
    <w:lvl w:ilvl="6" w:tplc="1C0A0001" w:tentative="1">
      <w:start w:val="1"/>
      <w:numFmt w:val="bullet"/>
      <w:lvlText w:val=""/>
      <w:lvlJc w:val="left"/>
      <w:pPr>
        <w:ind w:left="5460" w:hanging="360"/>
      </w:pPr>
      <w:rPr>
        <w:rFonts w:ascii="Symbol" w:hAnsi="Symbol" w:hint="default"/>
      </w:rPr>
    </w:lvl>
    <w:lvl w:ilvl="7" w:tplc="1C0A0003" w:tentative="1">
      <w:start w:val="1"/>
      <w:numFmt w:val="bullet"/>
      <w:lvlText w:val="o"/>
      <w:lvlJc w:val="left"/>
      <w:pPr>
        <w:ind w:left="6180" w:hanging="360"/>
      </w:pPr>
      <w:rPr>
        <w:rFonts w:ascii="Courier New" w:hAnsi="Courier New" w:cs="Courier New" w:hint="default"/>
      </w:rPr>
    </w:lvl>
    <w:lvl w:ilvl="8" w:tplc="1C0A0005" w:tentative="1">
      <w:start w:val="1"/>
      <w:numFmt w:val="bullet"/>
      <w:lvlText w:val=""/>
      <w:lvlJc w:val="left"/>
      <w:pPr>
        <w:ind w:left="6900" w:hanging="360"/>
      </w:pPr>
      <w:rPr>
        <w:rFonts w:ascii="Wingdings" w:hAnsi="Wingdings" w:hint="default"/>
      </w:rPr>
    </w:lvl>
  </w:abstractNum>
  <w:abstractNum w:abstractNumId="22" w15:restartNumberingAfterBreak="0">
    <w:nsid w:val="52BF3148"/>
    <w:multiLevelType w:val="hybridMultilevel"/>
    <w:tmpl w:val="A28AFAC2"/>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53E23BB5"/>
    <w:multiLevelType w:val="hybridMultilevel"/>
    <w:tmpl w:val="98DA837C"/>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4" w15:restartNumberingAfterBreak="0">
    <w:nsid w:val="56C5127A"/>
    <w:multiLevelType w:val="hybridMultilevel"/>
    <w:tmpl w:val="2BF490D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 w15:restartNumberingAfterBreak="0">
    <w:nsid w:val="5E051EB9"/>
    <w:multiLevelType w:val="hybridMultilevel"/>
    <w:tmpl w:val="ABFE9F9E"/>
    <w:lvl w:ilvl="0" w:tplc="F208BBCA">
      <w:start w:val="3"/>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750344B"/>
    <w:multiLevelType w:val="hybridMultilevel"/>
    <w:tmpl w:val="B74A350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6CFE2538"/>
    <w:multiLevelType w:val="hybridMultilevel"/>
    <w:tmpl w:val="21484B3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8" w15:restartNumberingAfterBreak="0">
    <w:nsid w:val="6FF72F54"/>
    <w:multiLevelType w:val="hybridMultilevel"/>
    <w:tmpl w:val="E9F28E6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9" w15:restartNumberingAfterBreak="0">
    <w:nsid w:val="727257C5"/>
    <w:multiLevelType w:val="multilevel"/>
    <w:tmpl w:val="41FA8B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1080"/>
      </w:pPr>
      <w:rPr>
        <w:rFonts w:hint="default"/>
        <w:sz w:val="28"/>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0" w15:restartNumberingAfterBreak="0">
    <w:nsid w:val="731116B6"/>
    <w:multiLevelType w:val="hybridMultilevel"/>
    <w:tmpl w:val="F31E45AC"/>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1" w15:restartNumberingAfterBreak="0">
    <w:nsid w:val="741C383A"/>
    <w:multiLevelType w:val="hybridMultilevel"/>
    <w:tmpl w:val="31FE3F5A"/>
    <w:lvl w:ilvl="0" w:tplc="F208BBCA">
      <w:start w:val="3"/>
      <w:numFmt w:val="bullet"/>
      <w:lvlText w:val="-"/>
      <w:lvlJc w:val="left"/>
      <w:pPr>
        <w:ind w:left="1077" w:hanging="360"/>
      </w:pPr>
      <w:rPr>
        <w:rFonts w:ascii="Times New Roman" w:eastAsia="Calibri" w:hAnsi="Times New Roman" w:cs="Times New Roman" w:hint="default"/>
      </w:rPr>
    </w:lvl>
    <w:lvl w:ilvl="1" w:tplc="1C0A0003" w:tentative="1">
      <w:start w:val="1"/>
      <w:numFmt w:val="bullet"/>
      <w:lvlText w:val="o"/>
      <w:lvlJc w:val="left"/>
      <w:pPr>
        <w:ind w:left="1797" w:hanging="360"/>
      </w:pPr>
      <w:rPr>
        <w:rFonts w:ascii="Courier New" w:hAnsi="Courier New" w:cs="Courier New" w:hint="default"/>
      </w:rPr>
    </w:lvl>
    <w:lvl w:ilvl="2" w:tplc="1C0A0005" w:tentative="1">
      <w:start w:val="1"/>
      <w:numFmt w:val="bullet"/>
      <w:lvlText w:val=""/>
      <w:lvlJc w:val="left"/>
      <w:pPr>
        <w:ind w:left="2517" w:hanging="360"/>
      </w:pPr>
      <w:rPr>
        <w:rFonts w:ascii="Wingdings" w:hAnsi="Wingdings" w:hint="default"/>
      </w:rPr>
    </w:lvl>
    <w:lvl w:ilvl="3" w:tplc="1C0A0001" w:tentative="1">
      <w:start w:val="1"/>
      <w:numFmt w:val="bullet"/>
      <w:lvlText w:val=""/>
      <w:lvlJc w:val="left"/>
      <w:pPr>
        <w:ind w:left="3237" w:hanging="360"/>
      </w:pPr>
      <w:rPr>
        <w:rFonts w:ascii="Symbol" w:hAnsi="Symbol" w:hint="default"/>
      </w:rPr>
    </w:lvl>
    <w:lvl w:ilvl="4" w:tplc="1C0A0003" w:tentative="1">
      <w:start w:val="1"/>
      <w:numFmt w:val="bullet"/>
      <w:lvlText w:val="o"/>
      <w:lvlJc w:val="left"/>
      <w:pPr>
        <w:ind w:left="3957" w:hanging="360"/>
      </w:pPr>
      <w:rPr>
        <w:rFonts w:ascii="Courier New" w:hAnsi="Courier New" w:cs="Courier New" w:hint="default"/>
      </w:rPr>
    </w:lvl>
    <w:lvl w:ilvl="5" w:tplc="1C0A0005" w:tentative="1">
      <w:start w:val="1"/>
      <w:numFmt w:val="bullet"/>
      <w:lvlText w:val=""/>
      <w:lvlJc w:val="left"/>
      <w:pPr>
        <w:ind w:left="4677" w:hanging="360"/>
      </w:pPr>
      <w:rPr>
        <w:rFonts w:ascii="Wingdings" w:hAnsi="Wingdings" w:hint="default"/>
      </w:rPr>
    </w:lvl>
    <w:lvl w:ilvl="6" w:tplc="1C0A0001" w:tentative="1">
      <w:start w:val="1"/>
      <w:numFmt w:val="bullet"/>
      <w:lvlText w:val=""/>
      <w:lvlJc w:val="left"/>
      <w:pPr>
        <w:ind w:left="5397" w:hanging="360"/>
      </w:pPr>
      <w:rPr>
        <w:rFonts w:ascii="Symbol" w:hAnsi="Symbol" w:hint="default"/>
      </w:rPr>
    </w:lvl>
    <w:lvl w:ilvl="7" w:tplc="1C0A0003" w:tentative="1">
      <w:start w:val="1"/>
      <w:numFmt w:val="bullet"/>
      <w:lvlText w:val="o"/>
      <w:lvlJc w:val="left"/>
      <w:pPr>
        <w:ind w:left="6117" w:hanging="360"/>
      </w:pPr>
      <w:rPr>
        <w:rFonts w:ascii="Courier New" w:hAnsi="Courier New" w:cs="Courier New" w:hint="default"/>
      </w:rPr>
    </w:lvl>
    <w:lvl w:ilvl="8" w:tplc="1C0A0005" w:tentative="1">
      <w:start w:val="1"/>
      <w:numFmt w:val="bullet"/>
      <w:lvlText w:val=""/>
      <w:lvlJc w:val="left"/>
      <w:pPr>
        <w:ind w:left="6837" w:hanging="360"/>
      </w:pPr>
      <w:rPr>
        <w:rFonts w:ascii="Wingdings" w:hAnsi="Wingdings" w:hint="default"/>
      </w:rPr>
    </w:lvl>
  </w:abstractNum>
  <w:abstractNum w:abstractNumId="32" w15:restartNumberingAfterBreak="0">
    <w:nsid w:val="74831F19"/>
    <w:multiLevelType w:val="hybridMultilevel"/>
    <w:tmpl w:val="D88C104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74974E5"/>
    <w:multiLevelType w:val="hybridMultilevel"/>
    <w:tmpl w:val="B2EC89D2"/>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25"/>
  </w:num>
  <w:num w:numId="4">
    <w:abstractNumId w:val="21"/>
  </w:num>
  <w:num w:numId="5">
    <w:abstractNumId w:val="5"/>
  </w:num>
  <w:num w:numId="6">
    <w:abstractNumId w:val="6"/>
  </w:num>
  <w:num w:numId="7">
    <w:abstractNumId w:val="29"/>
  </w:num>
  <w:num w:numId="8">
    <w:abstractNumId w:val="0"/>
  </w:num>
  <w:num w:numId="9">
    <w:abstractNumId w:val="10"/>
  </w:num>
  <w:num w:numId="10">
    <w:abstractNumId w:val="31"/>
  </w:num>
  <w:num w:numId="11">
    <w:abstractNumId w:val="4"/>
  </w:num>
  <w:num w:numId="12">
    <w:abstractNumId w:val="20"/>
  </w:num>
  <w:num w:numId="13">
    <w:abstractNumId w:val="11"/>
  </w:num>
  <w:num w:numId="14">
    <w:abstractNumId w:val="12"/>
  </w:num>
  <w:num w:numId="15">
    <w:abstractNumId w:val="32"/>
  </w:num>
  <w:num w:numId="16">
    <w:abstractNumId w:val="7"/>
  </w:num>
  <w:num w:numId="17">
    <w:abstractNumId w:val="24"/>
  </w:num>
  <w:num w:numId="18">
    <w:abstractNumId w:val="1"/>
  </w:num>
  <w:num w:numId="19">
    <w:abstractNumId w:val="23"/>
  </w:num>
  <w:num w:numId="20">
    <w:abstractNumId w:val="15"/>
  </w:num>
  <w:num w:numId="21">
    <w:abstractNumId w:val="18"/>
  </w:num>
  <w:num w:numId="22">
    <w:abstractNumId w:val="33"/>
  </w:num>
  <w:num w:numId="23">
    <w:abstractNumId w:val="16"/>
  </w:num>
  <w:num w:numId="24">
    <w:abstractNumId w:val="28"/>
  </w:num>
  <w:num w:numId="25">
    <w:abstractNumId w:val="17"/>
  </w:num>
  <w:num w:numId="26">
    <w:abstractNumId w:val="9"/>
  </w:num>
  <w:num w:numId="27">
    <w:abstractNumId w:val="22"/>
  </w:num>
  <w:num w:numId="28">
    <w:abstractNumId w:val="3"/>
  </w:num>
  <w:num w:numId="29">
    <w:abstractNumId w:val="13"/>
  </w:num>
  <w:num w:numId="30">
    <w:abstractNumId w:val="26"/>
  </w:num>
  <w:num w:numId="31">
    <w:abstractNumId w:val="27"/>
  </w:num>
  <w:num w:numId="32">
    <w:abstractNumId w:val="14"/>
  </w:num>
  <w:num w:numId="33">
    <w:abstractNumId w:val="30"/>
  </w:num>
  <w:num w:numId="34">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784"/>
    <w:rsid w:val="00000888"/>
    <w:rsid w:val="0000163A"/>
    <w:rsid w:val="00013482"/>
    <w:rsid w:val="00016CDD"/>
    <w:rsid w:val="00021317"/>
    <w:rsid w:val="000242C1"/>
    <w:rsid w:val="000242C3"/>
    <w:rsid w:val="000253AF"/>
    <w:rsid w:val="000263E9"/>
    <w:rsid w:val="000265B4"/>
    <w:rsid w:val="000341F3"/>
    <w:rsid w:val="0004496B"/>
    <w:rsid w:val="00054AAE"/>
    <w:rsid w:val="00054ECE"/>
    <w:rsid w:val="0005675F"/>
    <w:rsid w:val="00056814"/>
    <w:rsid w:val="000603BF"/>
    <w:rsid w:val="00062DDC"/>
    <w:rsid w:val="00064014"/>
    <w:rsid w:val="00064BA5"/>
    <w:rsid w:val="00072CAB"/>
    <w:rsid w:val="00074F8C"/>
    <w:rsid w:val="0007653B"/>
    <w:rsid w:val="000838AE"/>
    <w:rsid w:val="000842E9"/>
    <w:rsid w:val="00085E09"/>
    <w:rsid w:val="0008632C"/>
    <w:rsid w:val="000929FF"/>
    <w:rsid w:val="0009325B"/>
    <w:rsid w:val="00093CCD"/>
    <w:rsid w:val="00096272"/>
    <w:rsid w:val="00096D2F"/>
    <w:rsid w:val="000A00CF"/>
    <w:rsid w:val="000A29E4"/>
    <w:rsid w:val="000A62A3"/>
    <w:rsid w:val="000A6FF3"/>
    <w:rsid w:val="000B4C01"/>
    <w:rsid w:val="000B6608"/>
    <w:rsid w:val="000C2C33"/>
    <w:rsid w:val="000C4877"/>
    <w:rsid w:val="000D5E68"/>
    <w:rsid w:val="000E0DAA"/>
    <w:rsid w:val="000E170F"/>
    <w:rsid w:val="000E26D9"/>
    <w:rsid w:val="000E5565"/>
    <w:rsid w:val="000F39B8"/>
    <w:rsid w:val="000F435C"/>
    <w:rsid w:val="00101A12"/>
    <w:rsid w:val="001032A9"/>
    <w:rsid w:val="00105C13"/>
    <w:rsid w:val="0010701D"/>
    <w:rsid w:val="001078B4"/>
    <w:rsid w:val="00107FAE"/>
    <w:rsid w:val="001101BF"/>
    <w:rsid w:val="00110BBC"/>
    <w:rsid w:val="0011273E"/>
    <w:rsid w:val="001164C3"/>
    <w:rsid w:val="001176E9"/>
    <w:rsid w:val="00117DEE"/>
    <w:rsid w:val="00121060"/>
    <w:rsid w:val="00122DAB"/>
    <w:rsid w:val="0012449E"/>
    <w:rsid w:val="0012478E"/>
    <w:rsid w:val="001247C6"/>
    <w:rsid w:val="001320D8"/>
    <w:rsid w:val="00135965"/>
    <w:rsid w:val="0013708A"/>
    <w:rsid w:val="00143595"/>
    <w:rsid w:val="00150332"/>
    <w:rsid w:val="00152451"/>
    <w:rsid w:val="00157D02"/>
    <w:rsid w:val="001613D0"/>
    <w:rsid w:val="00161893"/>
    <w:rsid w:val="00162A52"/>
    <w:rsid w:val="00165DE4"/>
    <w:rsid w:val="00166F9F"/>
    <w:rsid w:val="001727CC"/>
    <w:rsid w:val="0017362C"/>
    <w:rsid w:val="00174046"/>
    <w:rsid w:val="00176542"/>
    <w:rsid w:val="001765DB"/>
    <w:rsid w:val="00177870"/>
    <w:rsid w:val="001818F0"/>
    <w:rsid w:val="00181D79"/>
    <w:rsid w:val="00182A82"/>
    <w:rsid w:val="00183F28"/>
    <w:rsid w:val="00186E92"/>
    <w:rsid w:val="001870FB"/>
    <w:rsid w:val="00192ED7"/>
    <w:rsid w:val="00195006"/>
    <w:rsid w:val="00197975"/>
    <w:rsid w:val="00197B52"/>
    <w:rsid w:val="001A0787"/>
    <w:rsid w:val="001A2396"/>
    <w:rsid w:val="001A2CB5"/>
    <w:rsid w:val="001A39D7"/>
    <w:rsid w:val="001A4606"/>
    <w:rsid w:val="001A7258"/>
    <w:rsid w:val="001A783C"/>
    <w:rsid w:val="001B1FE6"/>
    <w:rsid w:val="001B2021"/>
    <w:rsid w:val="001B5221"/>
    <w:rsid w:val="001B69E6"/>
    <w:rsid w:val="001C085F"/>
    <w:rsid w:val="001C0F69"/>
    <w:rsid w:val="001C109D"/>
    <w:rsid w:val="001C1B78"/>
    <w:rsid w:val="001C2EF3"/>
    <w:rsid w:val="001C4B40"/>
    <w:rsid w:val="001C627F"/>
    <w:rsid w:val="001C7D1D"/>
    <w:rsid w:val="001D3EA2"/>
    <w:rsid w:val="001D6418"/>
    <w:rsid w:val="001E0CE2"/>
    <w:rsid w:val="001E6A67"/>
    <w:rsid w:val="001E7CD5"/>
    <w:rsid w:val="001F339F"/>
    <w:rsid w:val="001F5AE1"/>
    <w:rsid w:val="001F5B15"/>
    <w:rsid w:val="00200C54"/>
    <w:rsid w:val="002042CB"/>
    <w:rsid w:val="00204702"/>
    <w:rsid w:val="00205493"/>
    <w:rsid w:val="00216B65"/>
    <w:rsid w:val="002223C5"/>
    <w:rsid w:val="00222565"/>
    <w:rsid w:val="00223A8D"/>
    <w:rsid w:val="00225B4F"/>
    <w:rsid w:val="00227544"/>
    <w:rsid w:val="00227D29"/>
    <w:rsid w:val="0023067E"/>
    <w:rsid w:val="002330C5"/>
    <w:rsid w:val="00235D61"/>
    <w:rsid w:val="002408E9"/>
    <w:rsid w:val="00241621"/>
    <w:rsid w:val="002417A4"/>
    <w:rsid w:val="00243005"/>
    <w:rsid w:val="00245121"/>
    <w:rsid w:val="002462BF"/>
    <w:rsid w:val="00250554"/>
    <w:rsid w:val="00251C5D"/>
    <w:rsid w:val="00251E26"/>
    <w:rsid w:val="00253640"/>
    <w:rsid w:val="00255CA8"/>
    <w:rsid w:val="00257161"/>
    <w:rsid w:val="00257D2F"/>
    <w:rsid w:val="002628CF"/>
    <w:rsid w:val="00263FB9"/>
    <w:rsid w:val="00271B9D"/>
    <w:rsid w:val="0027279C"/>
    <w:rsid w:val="00273C75"/>
    <w:rsid w:val="00276017"/>
    <w:rsid w:val="00276081"/>
    <w:rsid w:val="00277531"/>
    <w:rsid w:val="00281204"/>
    <w:rsid w:val="00282960"/>
    <w:rsid w:val="002847E5"/>
    <w:rsid w:val="00284FEE"/>
    <w:rsid w:val="002866F4"/>
    <w:rsid w:val="00286EF0"/>
    <w:rsid w:val="002950BA"/>
    <w:rsid w:val="00297179"/>
    <w:rsid w:val="002A3B56"/>
    <w:rsid w:val="002A40FD"/>
    <w:rsid w:val="002A7449"/>
    <w:rsid w:val="002A7D79"/>
    <w:rsid w:val="002B0228"/>
    <w:rsid w:val="002B30C4"/>
    <w:rsid w:val="002B59E6"/>
    <w:rsid w:val="002B63C7"/>
    <w:rsid w:val="002C0718"/>
    <w:rsid w:val="002C4CE5"/>
    <w:rsid w:val="002D5366"/>
    <w:rsid w:val="002E1111"/>
    <w:rsid w:val="002E1A4C"/>
    <w:rsid w:val="002E68FB"/>
    <w:rsid w:val="002E7723"/>
    <w:rsid w:val="002E7C7F"/>
    <w:rsid w:val="002E7FE0"/>
    <w:rsid w:val="002F51F1"/>
    <w:rsid w:val="00302328"/>
    <w:rsid w:val="00302942"/>
    <w:rsid w:val="0030536D"/>
    <w:rsid w:val="00305C57"/>
    <w:rsid w:val="00307E6E"/>
    <w:rsid w:val="003120A9"/>
    <w:rsid w:val="00314286"/>
    <w:rsid w:val="0031576B"/>
    <w:rsid w:val="00316188"/>
    <w:rsid w:val="00316FC4"/>
    <w:rsid w:val="003174CF"/>
    <w:rsid w:val="003175A2"/>
    <w:rsid w:val="00317FB9"/>
    <w:rsid w:val="00321A59"/>
    <w:rsid w:val="00321C76"/>
    <w:rsid w:val="00322C43"/>
    <w:rsid w:val="003257D3"/>
    <w:rsid w:val="00325CDE"/>
    <w:rsid w:val="0032754B"/>
    <w:rsid w:val="00327DF1"/>
    <w:rsid w:val="00330A63"/>
    <w:rsid w:val="00330FC8"/>
    <w:rsid w:val="00331343"/>
    <w:rsid w:val="0033143A"/>
    <w:rsid w:val="00331CE8"/>
    <w:rsid w:val="00331F33"/>
    <w:rsid w:val="0033256A"/>
    <w:rsid w:val="00336016"/>
    <w:rsid w:val="003412E4"/>
    <w:rsid w:val="003413E7"/>
    <w:rsid w:val="00342481"/>
    <w:rsid w:val="0034266A"/>
    <w:rsid w:val="003474E1"/>
    <w:rsid w:val="003475B5"/>
    <w:rsid w:val="00347F74"/>
    <w:rsid w:val="00350EE9"/>
    <w:rsid w:val="003517B0"/>
    <w:rsid w:val="00355EDB"/>
    <w:rsid w:val="00357204"/>
    <w:rsid w:val="003633F2"/>
    <w:rsid w:val="003657B9"/>
    <w:rsid w:val="00365D1B"/>
    <w:rsid w:val="003725DB"/>
    <w:rsid w:val="00372BCF"/>
    <w:rsid w:val="0037598B"/>
    <w:rsid w:val="00375E65"/>
    <w:rsid w:val="003772EE"/>
    <w:rsid w:val="00390379"/>
    <w:rsid w:val="00390553"/>
    <w:rsid w:val="00391063"/>
    <w:rsid w:val="00397513"/>
    <w:rsid w:val="003A07F0"/>
    <w:rsid w:val="003A358D"/>
    <w:rsid w:val="003B673E"/>
    <w:rsid w:val="003B75C5"/>
    <w:rsid w:val="003C2D26"/>
    <w:rsid w:val="003C2FFB"/>
    <w:rsid w:val="003C3A21"/>
    <w:rsid w:val="003C47A5"/>
    <w:rsid w:val="003C4991"/>
    <w:rsid w:val="003D036E"/>
    <w:rsid w:val="003D1E3A"/>
    <w:rsid w:val="003D28C2"/>
    <w:rsid w:val="003D3FB1"/>
    <w:rsid w:val="003D40DF"/>
    <w:rsid w:val="003D6287"/>
    <w:rsid w:val="003E5FBC"/>
    <w:rsid w:val="003E7844"/>
    <w:rsid w:val="003F003E"/>
    <w:rsid w:val="003F0B64"/>
    <w:rsid w:val="003F12EA"/>
    <w:rsid w:val="003F1787"/>
    <w:rsid w:val="003F3FF9"/>
    <w:rsid w:val="003F58AC"/>
    <w:rsid w:val="003F62E0"/>
    <w:rsid w:val="003F714F"/>
    <w:rsid w:val="003F7E86"/>
    <w:rsid w:val="004073C0"/>
    <w:rsid w:val="0041123E"/>
    <w:rsid w:val="00412880"/>
    <w:rsid w:val="00416B2F"/>
    <w:rsid w:val="0041758A"/>
    <w:rsid w:val="0041785A"/>
    <w:rsid w:val="004203DE"/>
    <w:rsid w:val="0042147F"/>
    <w:rsid w:val="00421617"/>
    <w:rsid w:val="004226CE"/>
    <w:rsid w:val="0042772A"/>
    <w:rsid w:val="00431DE4"/>
    <w:rsid w:val="00431E1D"/>
    <w:rsid w:val="0043433F"/>
    <w:rsid w:val="00436216"/>
    <w:rsid w:val="00446794"/>
    <w:rsid w:val="0045197E"/>
    <w:rsid w:val="0045464D"/>
    <w:rsid w:val="00454F0B"/>
    <w:rsid w:val="00457AF9"/>
    <w:rsid w:val="00461743"/>
    <w:rsid w:val="00463364"/>
    <w:rsid w:val="0046790F"/>
    <w:rsid w:val="00470FC6"/>
    <w:rsid w:val="004715AD"/>
    <w:rsid w:val="00473487"/>
    <w:rsid w:val="0048005F"/>
    <w:rsid w:val="0048011B"/>
    <w:rsid w:val="0048169C"/>
    <w:rsid w:val="0048241D"/>
    <w:rsid w:val="00484C83"/>
    <w:rsid w:val="00484F5D"/>
    <w:rsid w:val="004864C3"/>
    <w:rsid w:val="00486A50"/>
    <w:rsid w:val="00487D7B"/>
    <w:rsid w:val="00496A22"/>
    <w:rsid w:val="004A10E5"/>
    <w:rsid w:val="004A5F8D"/>
    <w:rsid w:val="004B32B1"/>
    <w:rsid w:val="004B782A"/>
    <w:rsid w:val="004C0890"/>
    <w:rsid w:val="004C0D4A"/>
    <w:rsid w:val="004C6373"/>
    <w:rsid w:val="004D0B9F"/>
    <w:rsid w:val="004D2F46"/>
    <w:rsid w:val="004D4A7F"/>
    <w:rsid w:val="004D4A8B"/>
    <w:rsid w:val="004D51FF"/>
    <w:rsid w:val="004E27AC"/>
    <w:rsid w:val="004E5801"/>
    <w:rsid w:val="004E5DB9"/>
    <w:rsid w:val="004E646D"/>
    <w:rsid w:val="004E660A"/>
    <w:rsid w:val="004F235C"/>
    <w:rsid w:val="004F4FE3"/>
    <w:rsid w:val="004F7574"/>
    <w:rsid w:val="00501AD3"/>
    <w:rsid w:val="005029D2"/>
    <w:rsid w:val="00507CC2"/>
    <w:rsid w:val="00513C40"/>
    <w:rsid w:val="00514A2E"/>
    <w:rsid w:val="00521AE4"/>
    <w:rsid w:val="0052204E"/>
    <w:rsid w:val="00522051"/>
    <w:rsid w:val="00523065"/>
    <w:rsid w:val="00523187"/>
    <w:rsid w:val="005242A3"/>
    <w:rsid w:val="005352F1"/>
    <w:rsid w:val="005355C0"/>
    <w:rsid w:val="005406E0"/>
    <w:rsid w:val="0054338D"/>
    <w:rsid w:val="00543947"/>
    <w:rsid w:val="00544BB3"/>
    <w:rsid w:val="00545BA2"/>
    <w:rsid w:val="00547D92"/>
    <w:rsid w:val="00550403"/>
    <w:rsid w:val="005516DC"/>
    <w:rsid w:val="00551E77"/>
    <w:rsid w:val="005535E8"/>
    <w:rsid w:val="00556B60"/>
    <w:rsid w:val="005605A4"/>
    <w:rsid w:val="005701E7"/>
    <w:rsid w:val="00570687"/>
    <w:rsid w:val="0057364D"/>
    <w:rsid w:val="00573E5D"/>
    <w:rsid w:val="00574321"/>
    <w:rsid w:val="00576FA7"/>
    <w:rsid w:val="00580228"/>
    <w:rsid w:val="00586508"/>
    <w:rsid w:val="00587EAD"/>
    <w:rsid w:val="00591382"/>
    <w:rsid w:val="00592E92"/>
    <w:rsid w:val="005A5211"/>
    <w:rsid w:val="005B0B8E"/>
    <w:rsid w:val="005B0D04"/>
    <w:rsid w:val="005B2BEA"/>
    <w:rsid w:val="005B3AC6"/>
    <w:rsid w:val="005B49DF"/>
    <w:rsid w:val="005B55A6"/>
    <w:rsid w:val="005B6ED7"/>
    <w:rsid w:val="005B7D37"/>
    <w:rsid w:val="005C2E6E"/>
    <w:rsid w:val="005D0D0A"/>
    <w:rsid w:val="005D2169"/>
    <w:rsid w:val="005D62CD"/>
    <w:rsid w:val="005E0097"/>
    <w:rsid w:val="005E11B5"/>
    <w:rsid w:val="005E33B9"/>
    <w:rsid w:val="005E3C1E"/>
    <w:rsid w:val="005E46AD"/>
    <w:rsid w:val="005E6B4A"/>
    <w:rsid w:val="005F1897"/>
    <w:rsid w:val="005F67CC"/>
    <w:rsid w:val="0060000E"/>
    <w:rsid w:val="0060007D"/>
    <w:rsid w:val="00600E39"/>
    <w:rsid w:val="00605579"/>
    <w:rsid w:val="00606666"/>
    <w:rsid w:val="00606FDD"/>
    <w:rsid w:val="0061073F"/>
    <w:rsid w:val="00614B3D"/>
    <w:rsid w:val="00623E61"/>
    <w:rsid w:val="00625AB5"/>
    <w:rsid w:val="006333DD"/>
    <w:rsid w:val="0063479B"/>
    <w:rsid w:val="006349B9"/>
    <w:rsid w:val="006448AD"/>
    <w:rsid w:val="006453CD"/>
    <w:rsid w:val="00650272"/>
    <w:rsid w:val="0065031E"/>
    <w:rsid w:val="00654169"/>
    <w:rsid w:val="0065479F"/>
    <w:rsid w:val="00654A0A"/>
    <w:rsid w:val="006557AC"/>
    <w:rsid w:val="0065680F"/>
    <w:rsid w:val="00656C10"/>
    <w:rsid w:val="00656C1A"/>
    <w:rsid w:val="00657D0A"/>
    <w:rsid w:val="0066029C"/>
    <w:rsid w:val="0067080E"/>
    <w:rsid w:val="00672396"/>
    <w:rsid w:val="00674EE0"/>
    <w:rsid w:val="006823B9"/>
    <w:rsid w:val="00682CE2"/>
    <w:rsid w:val="00685D22"/>
    <w:rsid w:val="00687440"/>
    <w:rsid w:val="00687E14"/>
    <w:rsid w:val="00694831"/>
    <w:rsid w:val="00694B10"/>
    <w:rsid w:val="00695DBA"/>
    <w:rsid w:val="00696FB8"/>
    <w:rsid w:val="006A23FF"/>
    <w:rsid w:val="006A2910"/>
    <w:rsid w:val="006A35C1"/>
    <w:rsid w:val="006A36C1"/>
    <w:rsid w:val="006A3D7E"/>
    <w:rsid w:val="006A4C44"/>
    <w:rsid w:val="006A4CAF"/>
    <w:rsid w:val="006A608A"/>
    <w:rsid w:val="006A6575"/>
    <w:rsid w:val="006B0906"/>
    <w:rsid w:val="006B369F"/>
    <w:rsid w:val="006B3803"/>
    <w:rsid w:val="006B4732"/>
    <w:rsid w:val="006B52FC"/>
    <w:rsid w:val="006B7CFA"/>
    <w:rsid w:val="006C1DC9"/>
    <w:rsid w:val="006C2219"/>
    <w:rsid w:val="006C718B"/>
    <w:rsid w:val="006D0AF5"/>
    <w:rsid w:val="006D13F7"/>
    <w:rsid w:val="006D5661"/>
    <w:rsid w:val="006D58AE"/>
    <w:rsid w:val="006E0206"/>
    <w:rsid w:val="006E026B"/>
    <w:rsid w:val="006E1EE1"/>
    <w:rsid w:val="006E2208"/>
    <w:rsid w:val="006E23FC"/>
    <w:rsid w:val="006E3323"/>
    <w:rsid w:val="006E3B70"/>
    <w:rsid w:val="006E477C"/>
    <w:rsid w:val="006E5AC2"/>
    <w:rsid w:val="006E6B9E"/>
    <w:rsid w:val="006E7976"/>
    <w:rsid w:val="006F46E3"/>
    <w:rsid w:val="006F73E4"/>
    <w:rsid w:val="00704D16"/>
    <w:rsid w:val="00706445"/>
    <w:rsid w:val="007072A1"/>
    <w:rsid w:val="00713525"/>
    <w:rsid w:val="00714592"/>
    <w:rsid w:val="007161C7"/>
    <w:rsid w:val="00716F1B"/>
    <w:rsid w:val="00717FB3"/>
    <w:rsid w:val="007229FB"/>
    <w:rsid w:val="0072393C"/>
    <w:rsid w:val="00726666"/>
    <w:rsid w:val="0072732E"/>
    <w:rsid w:val="00727655"/>
    <w:rsid w:val="007278EA"/>
    <w:rsid w:val="0073638D"/>
    <w:rsid w:val="0073677C"/>
    <w:rsid w:val="0073773D"/>
    <w:rsid w:val="00741B7D"/>
    <w:rsid w:val="007513A3"/>
    <w:rsid w:val="0075150F"/>
    <w:rsid w:val="00751F0D"/>
    <w:rsid w:val="00752AEB"/>
    <w:rsid w:val="00753138"/>
    <w:rsid w:val="00753966"/>
    <w:rsid w:val="00753D06"/>
    <w:rsid w:val="0075493D"/>
    <w:rsid w:val="00755F90"/>
    <w:rsid w:val="00756550"/>
    <w:rsid w:val="00757E7E"/>
    <w:rsid w:val="007623CA"/>
    <w:rsid w:val="007646C2"/>
    <w:rsid w:val="0076483F"/>
    <w:rsid w:val="00775D83"/>
    <w:rsid w:val="00776918"/>
    <w:rsid w:val="00777194"/>
    <w:rsid w:val="0078088E"/>
    <w:rsid w:val="007909B0"/>
    <w:rsid w:val="007911FA"/>
    <w:rsid w:val="007943C8"/>
    <w:rsid w:val="007A19E7"/>
    <w:rsid w:val="007A521C"/>
    <w:rsid w:val="007A6F25"/>
    <w:rsid w:val="007B0A38"/>
    <w:rsid w:val="007B41C3"/>
    <w:rsid w:val="007B722E"/>
    <w:rsid w:val="007C1233"/>
    <w:rsid w:val="007C4318"/>
    <w:rsid w:val="007C50A7"/>
    <w:rsid w:val="007C51FA"/>
    <w:rsid w:val="007C6724"/>
    <w:rsid w:val="007C6FCA"/>
    <w:rsid w:val="007C7525"/>
    <w:rsid w:val="007D3961"/>
    <w:rsid w:val="007D505C"/>
    <w:rsid w:val="007D62A3"/>
    <w:rsid w:val="007D699A"/>
    <w:rsid w:val="007D6AEC"/>
    <w:rsid w:val="007D7510"/>
    <w:rsid w:val="007E36C0"/>
    <w:rsid w:val="007E6317"/>
    <w:rsid w:val="007E7835"/>
    <w:rsid w:val="007F1F46"/>
    <w:rsid w:val="007F3D0F"/>
    <w:rsid w:val="007F6696"/>
    <w:rsid w:val="007F7069"/>
    <w:rsid w:val="007F774F"/>
    <w:rsid w:val="008002DB"/>
    <w:rsid w:val="008047A8"/>
    <w:rsid w:val="00805526"/>
    <w:rsid w:val="00806DD5"/>
    <w:rsid w:val="00807032"/>
    <w:rsid w:val="00810916"/>
    <w:rsid w:val="0081583B"/>
    <w:rsid w:val="0081730A"/>
    <w:rsid w:val="00817C89"/>
    <w:rsid w:val="0082095A"/>
    <w:rsid w:val="0082290D"/>
    <w:rsid w:val="00825826"/>
    <w:rsid w:val="00825C44"/>
    <w:rsid w:val="008268C9"/>
    <w:rsid w:val="008323A1"/>
    <w:rsid w:val="00832647"/>
    <w:rsid w:val="00834FE5"/>
    <w:rsid w:val="00841B55"/>
    <w:rsid w:val="008446B7"/>
    <w:rsid w:val="008449F4"/>
    <w:rsid w:val="0084647D"/>
    <w:rsid w:val="00846C59"/>
    <w:rsid w:val="00851026"/>
    <w:rsid w:val="00853D2B"/>
    <w:rsid w:val="00854447"/>
    <w:rsid w:val="00854E42"/>
    <w:rsid w:val="00855E75"/>
    <w:rsid w:val="008570CF"/>
    <w:rsid w:val="00857CDE"/>
    <w:rsid w:val="0086169A"/>
    <w:rsid w:val="00862EF4"/>
    <w:rsid w:val="0086392D"/>
    <w:rsid w:val="0086468B"/>
    <w:rsid w:val="00864C90"/>
    <w:rsid w:val="00865CA6"/>
    <w:rsid w:val="00866472"/>
    <w:rsid w:val="00866B80"/>
    <w:rsid w:val="00867D58"/>
    <w:rsid w:val="00870368"/>
    <w:rsid w:val="00871BE5"/>
    <w:rsid w:val="00872501"/>
    <w:rsid w:val="00872D4F"/>
    <w:rsid w:val="00873A1E"/>
    <w:rsid w:val="00877375"/>
    <w:rsid w:val="00881F32"/>
    <w:rsid w:val="00883783"/>
    <w:rsid w:val="008849F4"/>
    <w:rsid w:val="00886161"/>
    <w:rsid w:val="008863F7"/>
    <w:rsid w:val="00890592"/>
    <w:rsid w:val="00892F08"/>
    <w:rsid w:val="00894D58"/>
    <w:rsid w:val="00895F6C"/>
    <w:rsid w:val="008A1B69"/>
    <w:rsid w:val="008A3182"/>
    <w:rsid w:val="008A4236"/>
    <w:rsid w:val="008A5AA5"/>
    <w:rsid w:val="008B04F1"/>
    <w:rsid w:val="008B2DA0"/>
    <w:rsid w:val="008B45F2"/>
    <w:rsid w:val="008B50BA"/>
    <w:rsid w:val="008C0623"/>
    <w:rsid w:val="008C0D3E"/>
    <w:rsid w:val="008C4A7E"/>
    <w:rsid w:val="008C5149"/>
    <w:rsid w:val="008C638B"/>
    <w:rsid w:val="008C6A5D"/>
    <w:rsid w:val="008C7E2A"/>
    <w:rsid w:val="008D0AD0"/>
    <w:rsid w:val="008D0CD9"/>
    <w:rsid w:val="008D218B"/>
    <w:rsid w:val="008E0291"/>
    <w:rsid w:val="008E475C"/>
    <w:rsid w:val="008E50BC"/>
    <w:rsid w:val="008F0C9E"/>
    <w:rsid w:val="008F21B5"/>
    <w:rsid w:val="00905684"/>
    <w:rsid w:val="00907D4C"/>
    <w:rsid w:val="00907E09"/>
    <w:rsid w:val="0091079F"/>
    <w:rsid w:val="0091101F"/>
    <w:rsid w:val="0091332D"/>
    <w:rsid w:val="009145E6"/>
    <w:rsid w:val="009149D6"/>
    <w:rsid w:val="00916B0C"/>
    <w:rsid w:val="00927A68"/>
    <w:rsid w:val="00935D61"/>
    <w:rsid w:val="00937C7F"/>
    <w:rsid w:val="00943955"/>
    <w:rsid w:val="00944217"/>
    <w:rsid w:val="00946371"/>
    <w:rsid w:val="00947ABD"/>
    <w:rsid w:val="00952680"/>
    <w:rsid w:val="0095615A"/>
    <w:rsid w:val="009640AE"/>
    <w:rsid w:val="0096725E"/>
    <w:rsid w:val="00980A30"/>
    <w:rsid w:val="00980C80"/>
    <w:rsid w:val="009812A2"/>
    <w:rsid w:val="009878EA"/>
    <w:rsid w:val="009947A1"/>
    <w:rsid w:val="0099742A"/>
    <w:rsid w:val="009A7593"/>
    <w:rsid w:val="009B115E"/>
    <w:rsid w:val="009B1BFB"/>
    <w:rsid w:val="009B66B9"/>
    <w:rsid w:val="009C25B9"/>
    <w:rsid w:val="009C306B"/>
    <w:rsid w:val="009C74FA"/>
    <w:rsid w:val="009D04AA"/>
    <w:rsid w:val="009D0848"/>
    <w:rsid w:val="009D2A1C"/>
    <w:rsid w:val="009E04DD"/>
    <w:rsid w:val="009E15FC"/>
    <w:rsid w:val="009E381C"/>
    <w:rsid w:val="009E7FC7"/>
    <w:rsid w:val="009F506A"/>
    <w:rsid w:val="009F5859"/>
    <w:rsid w:val="00A0409F"/>
    <w:rsid w:val="00A06A8E"/>
    <w:rsid w:val="00A1413E"/>
    <w:rsid w:val="00A154B1"/>
    <w:rsid w:val="00A155B3"/>
    <w:rsid w:val="00A156EC"/>
    <w:rsid w:val="00A15FB3"/>
    <w:rsid w:val="00A16D2C"/>
    <w:rsid w:val="00A2593B"/>
    <w:rsid w:val="00A259FF"/>
    <w:rsid w:val="00A26738"/>
    <w:rsid w:val="00A35780"/>
    <w:rsid w:val="00A371BC"/>
    <w:rsid w:val="00A43D50"/>
    <w:rsid w:val="00A4421D"/>
    <w:rsid w:val="00A444EB"/>
    <w:rsid w:val="00A46E4E"/>
    <w:rsid w:val="00A628E2"/>
    <w:rsid w:val="00A6345C"/>
    <w:rsid w:val="00A64E4C"/>
    <w:rsid w:val="00A673B1"/>
    <w:rsid w:val="00A720EA"/>
    <w:rsid w:val="00A7344D"/>
    <w:rsid w:val="00A736AA"/>
    <w:rsid w:val="00A76829"/>
    <w:rsid w:val="00A77986"/>
    <w:rsid w:val="00A81058"/>
    <w:rsid w:val="00A92532"/>
    <w:rsid w:val="00A96FD3"/>
    <w:rsid w:val="00A971E8"/>
    <w:rsid w:val="00A9724F"/>
    <w:rsid w:val="00AA2F88"/>
    <w:rsid w:val="00AA5F71"/>
    <w:rsid w:val="00AA75D1"/>
    <w:rsid w:val="00AB358B"/>
    <w:rsid w:val="00AB376F"/>
    <w:rsid w:val="00AB4E41"/>
    <w:rsid w:val="00AB7957"/>
    <w:rsid w:val="00AC073C"/>
    <w:rsid w:val="00AC0F40"/>
    <w:rsid w:val="00AC2536"/>
    <w:rsid w:val="00AC4BE1"/>
    <w:rsid w:val="00AC6293"/>
    <w:rsid w:val="00AC6573"/>
    <w:rsid w:val="00AC67EC"/>
    <w:rsid w:val="00AD06A4"/>
    <w:rsid w:val="00AD55DF"/>
    <w:rsid w:val="00AE3FDB"/>
    <w:rsid w:val="00AE4CDE"/>
    <w:rsid w:val="00AF080C"/>
    <w:rsid w:val="00AF1026"/>
    <w:rsid w:val="00AF4F67"/>
    <w:rsid w:val="00B00C2E"/>
    <w:rsid w:val="00B011B4"/>
    <w:rsid w:val="00B07763"/>
    <w:rsid w:val="00B07835"/>
    <w:rsid w:val="00B07D79"/>
    <w:rsid w:val="00B07FB2"/>
    <w:rsid w:val="00B140B8"/>
    <w:rsid w:val="00B16092"/>
    <w:rsid w:val="00B17D33"/>
    <w:rsid w:val="00B218C3"/>
    <w:rsid w:val="00B2235C"/>
    <w:rsid w:val="00B253D6"/>
    <w:rsid w:val="00B256C4"/>
    <w:rsid w:val="00B25DE3"/>
    <w:rsid w:val="00B25FE1"/>
    <w:rsid w:val="00B30F23"/>
    <w:rsid w:val="00B32927"/>
    <w:rsid w:val="00B33662"/>
    <w:rsid w:val="00B341D4"/>
    <w:rsid w:val="00B34704"/>
    <w:rsid w:val="00B36571"/>
    <w:rsid w:val="00B36F54"/>
    <w:rsid w:val="00B40587"/>
    <w:rsid w:val="00B42825"/>
    <w:rsid w:val="00B430DF"/>
    <w:rsid w:val="00B4633D"/>
    <w:rsid w:val="00B470C4"/>
    <w:rsid w:val="00B47394"/>
    <w:rsid w:val="00B47B31"/>
    <w:rsid w:val="00B502E2"/>
    <w:rsid w:val="00B506E5"/>
    <w:rsid w:val="00B51FA0"/>
    <w:rsid w:val="00B52B58"/>
    <w:rsid w:val="00B53DD5"/>
    <w:rsid w:val="00B54F30"/>
    <w:rsid w:val="00B560C0"/>
    <w:rsid w:val="00B5612F"/>
    <w:rsid w:val="00B62F7C"/>
    <w:rsid w:val="00B66A52"/>
    <w:rsid w:val="00B67E32"/>
    <w:rsid w:val="00B72413"/>
    <w:rsid w:val="00B72FC6"/>
    <w:rsid w:val="00B74704"/>
    <w:rsid w:val="00B75D1F"/>
    <w:rsid w:val="00B8179F"/>
    <w:rsid w:val="00B81FC9"/>
    <w:rsid w:val="00B831A7"/>
    <w:rsid w:val="00B849EA"/>
    <w:rsid w:val="00B865A4"/>
    <w:rsid w:val="00B865E7"/>
    <w:rsid w:val="00B8725E"/>
    <w:rsid w:val="00B91783"/>
    <w:rsid w:val="00B91D80"/>
    <w:rsid w:val="00B97738"/>
    <w:rsid w:val="00BA19B7"/>
    <w:rsid w:val="00BA47A0"/>
    <w:rsid w:val="00BA6430"/>
    <w:rsid w:val="00BC087D"/>
    <w:rsid w:val="00BC388F"/>
    <w:rsid w:val="00BC7B1D"/>
    <w:rsid w:val="00BC7BE6"/>
    <w:rsid w:val="00BD3A33"/>
    <w:rsid w:val="00BD53DA"/>
    <w:rsid w:val="00BD617F"/>
    <w:rsid w:val="00BD6F20"/>
    <w:rsid w:val="00BE0949"/>
    <w:rsid w:val="00BE2A67"/>
    <w:rsid w:val="00BE7598"/>
    <w:rsid w:val="00BE7FB4"/>
    <w:rsid w:val="00C057A4"/>
    <w:rsid w:val="00C06E12"/>
    <w:rsid w:val="00C07893"/>
    <w:rsid w:val="00C122C6"/>
    <w:rsid w:val="00C129A9"/>
    <w:rsid w:val="00C14625"/>
    <w:rsid w:val="00C17133"/>
    <w:rsid w:val="00C23DBA"/>
    <w:rsid w:val="00C306CD"/>
    <w:rsid w:val="00C331D3"/>
    <w:rsid w:val="00C35CDA"/>
    <w:rsid w:val="00C4340F"/>
    <w:rsid w:val="00C43B88"/>
    <w:rsid w:val="00C4655D"/>
    <w:rsid w:val="00C5129D"/>
    <w:rsid w:val="00C51F2F"/>
    <w:rsid w:val="00C541F7"/>
    <w:rsid w:val="00C56633"/>
    <w:rsid w:val="00C6425E"/>
    <w:rsid w:val="00C70F5D"/>
    <w:rsid w:val="00C7165E"/>
    <w:rsid w:val="00C73BF0"/>
    <w:rsid w:val="00C75433"/>
    <w:rsid w:val="00C75439"/>
    <w:rsid w:val="00C769FD"/>
    <w:rsid w:val="00C8065F"/>
    <w:rsid w:val="00C80FD0"/>
    <w:rsid w:val="00C8322A"/>
    <w:rsid w:val="00C85B8A"/>
    <w:rsid w:val="00C904E8"/>
    <w:rsid w:val="00C920C6"/>
    <w:rsid w:val="00C939F3"/>
    <w:rsid w:val="00C97EF1"/>
    <w:rsid w:val="00CA2339"/>
    <w:rsid w:val="00CA6E6F"/>
    <w:rsid w:val="00CB2BA4"/>
    <w:rsid w:val="00CB355A"/>
    <w:rsid w:val="00CB3C19"/>
    <w:rsid w:val="00CB4F10"/>
    <w:rsid w:val="00CB5431"/>
    <w:rsid w:val="00CB5D5E"/>
    <w:rsid w:val="00CB67DA"/>
    <w:rsid w:val="00CB7309"/>
    <w:rsid w:val="00CC0437"/>
    <w:rsid w:val="00CC10D3"/>
    <w:rsid w:val="00CC46EE"/>
    <w:rsid w:val="00CC5140"/>
    <w:rsid w:val="00CC6501"/>
    <w:rsid w:val="00CC6FAD"/>
    <w:rsid w:val="00CC7654"/>
    <w:rsid w:val="00CD2B69"/>
    <w:rsid w:val="00CD3AD1"/>
    <w:rsid w:val="00CD49CE"/>
    <w:rsid w:val="00CE0E09"/>
    <w:rsid w:val="00CF21E1"/>
    <w:rsid w:val="00CF5587"/>
    <w:rsid w:val="00D00F7C"/>
    <w:rsid w:val="00D02C4E"/>
    <w:rsid w:val="00D04135"/>
    <w:rsid w:val="00D05BA0"/>
    <w:rsid w:val="00D11627"/>
    <w:rsid w:val="00D11829"/>
    <w:rsid w:val="00D130CA"/>
    <w:rsid w:val="00D17136"/>
    <w:rsid w:val="00D213F6"/>
    <w:rsid w:val="00D22A0A"/>
    <w:rsid w:val="00D249BF"/>
    <w:rsid w:val="00D26A4B"/>
    <w:rsid w:val="00D26A5C"/>
    <w:rsid w:val="00D27ABD"/>
    <w:rsid w:val="00D304FB"/>
    <w:rsid w:val="00D30C4F"/>
    <w:rsid w:val="00D341A2"/>
    <w:rsid w:val="00D36C33"/>
    <w:rsid w:val="00D36FE1"/>
    <w:rsid w:val="00D37B3F"/>
    <w:rsid w:val="00D434D7"/>
    <w:rsid w:val="00D4681A"/>
    <w:rsid w:val="00D46BA6"/>
    <w:rsid w:val="00D55A64"/>
    <w:rsid w:val="00D60CD3"/>
    <w:rsid w:val="00D6105D"/>
    <w:rsid w:val="00D61069"/>
    <w:rsid w:val="00D619CC"/>
    <w:rsid w:val="00D62BB4"/>
    <w:rsid w:val="00D6416A"/>
    <w:rsid w:val="00D65551"/>
    <w:rsid w:val="00D65578"/>
    <w:rsid w:val="00D75423"/>
    <w:rsid w:val="00D80489"/>
    <w:rsid w:val="00D80DCD"/>
    <w:rsid w:val="00D8492A"/>
    <w:rsid w:val="00D87A00"/>
    <w:rsid w:val="00D90224"/>
    <w:rsid w:val="00D90EA0"/>
    <w:rsid w:val="00D94A72"/>
    <w:rsid w:val="00D961E0"/>
    <w:rsid w:val="00D97DE0"/>
    <w:rsid w:val="00DA10C2"/>
    <w:rsid w:val="00DA2A26"/>
    <w:rsid w:val="00DB1366"/>
    <w:rsid w:val="00DC0C66"/>
    <w:rsid w:val="00DC0FA9"/>
    <w:rsid w:val="00DC28A8"/>
    <w:rsid w:val="00DC2D54"/>
    <w:rsid w:val="00DC2E2F"/>
    <w:rsid w:val="00DC70AB"/>
    <w:rsid w:val="00DD1D8F"/>
    <w:rsid w:val="00DD5508"/>
    <w:rsid w:val="00DD6B5B"/>
    <w:rsid w:val="00DD6E8F"/>
    <w:rsid w:val="00DE0936"/>
    <w:rsid w:val="00DE41C8"/>
    <w:rsid w:val="00DF16C2"/>
    <w:rsid w:val="00DF3B23"/>
    <w:rsid w:val="00E038B8"/>
    <w:rsid w:val="00E038ED"/>
    <w:rsid w:val="00E05F1F"/>
    <w:rsid w:val="00E0699A"/>
    <w:rsid w:val="00E12D3A"/>
    <w:rsid w:val="00E130A1"/>
    <w:rsid w:val="00E14109"/>
    <w:rsid w:val="00E14DA3"/>
    <w:rsid w:val="00E15895"/>
    <w:rsid w:val="00E15EF3"/>
    <w:rsid w:val="00E17567"/>
    <w:rsid w:val="00E2003C"/>
    <w:rsid w:val="00E21BF6"/>
    <w:rsid w:val="00E22F51"/>
    <w:rsid w:val="00E254FE"/>
    <w:rsid w:val="00E255DC"/>
    <w:rsid w:val="00E25A00"/>
    <w:rsid w:val="00E262E5"/>
    <w:rsid w:val="00E262E7"/>
    <w:rsid w:val="00E26D7D"/>
    <w:rsid w:val="00E305DF"/>
    <w:rsid w:val="00E32700"/>
    <w:rsid w:val="00E337F4"/>
    <w:rsid w:val="00E35AF0"/>
    <w:rsid w:val="00E374C2"/>
    <w:rsid w:val="00E37B1C"/>
    <w:rsid w:val="00E42FE4"/>
    <w:rsid w:val="00E46068"/>
    <w:rsid w:val="00E46E3F"/>
    <w:rsid w:val="00E5021E"/>
    <w:rsid w:val="00E51815"/>
    <w:rsid w:val="00E52A0C"/>
    <w:rsid w:val="00E5497B"/>
    <w:rsid w:val="00E55B1E"/>
    <w:rsid w:val="00E563DE"/>
    <w:rsid w:val="00E57F2B"/>
    <w:rsid w:val="00E610E4"/>
    <w:rsid w:val="00E6337C"/>
    <w:rsid w:val="00E646CB"/>
    <w:rsid w:val="00E74496"/>
    <w:rsid w:val="00E74741"/>
    <w:rsid w:val="00E749DB"/>
    <w:rsid w:val="00E77161"/>
    <w:rsid w:val="00E7728A"/>
    <w:rsid w:val="00E77852"/>
    <w:rsid w:val="00E823FB"/>
    <w:rsid w:val="00E84263"/>
    <w:rsid w:val="00E9121C"/>
    <w:rsid w:val="00E95827"/>
    <w:rsid w:val="00EA15CF"/>
    <w:rsid w:val="00EA2053"/>
    <w:rsid w:val="00EA222F"/>
    <w:rsid w:val="00EA2990"/>
    <w:rsid w:val="00EA5921"/>
    <w:rsid w:val="00EA5A20"/>
    <w:rsid w:val="00EA6C0B"/>
    <w:rsid w:val="00EB2461"/>
    <w:rsid w:val="00EB4591"/>
    <w:rsid w:val="00EB5D63"/>
    <w:rsid w:val="00EB63F0"/>
    <w:rsid w:val="00EC32E7"/>
    <w:rsid w:val="00EC33DA"/>
    <w:rsid w:val="00EC3736"/>
    <w:rsid w:val="00EC46FE"/>
    <w:rsid w:val="00EC6D7C"/>
    <w:rsid w:val="00ED1004"/>
    <w:rsid w:val="00ED126F"/>
    <w:rsid w:val="00ED3661"/>
    <w:rsid w:val="00ED6D85"/>
    <w:rsid w:val="00EE06FC"/>
    <w:rsid w:val="00EE3D5E"/>
    <w:rsid w:val="00EE4A3B"/>
    <w:rsid w:val="00EE78B4"/>
    <w:rsid w:val="00EF108F"/>
    <w:rsid w:val="00EF381D"/>
    <w:rsid w:val="00EF4688"/>
    <w:rsid w:val="00F00536"/>
    <w:rsid w:val="00F0561A"/>
    <w:rsid w:val="00F0623A"/>
    <w:rsid w:val="00F0624F"/>
    <w:rsid w:val="00F11BCE"/>
    <w:rsid w:val="00F1697D"/>
    <w:rsid w:val="00F1798A"/>
    <w:rsid w:val="00F17D85"/>
    <w:rsid w:val="00F20784"/>
    <w:rsid w:val="00F2227F"/>
    <w:rsid w:val="00F2677C"/>
    <w:rsid w:val="00F271E6"/>
    <w:rsid w:val="00F27F4D"/>
    <w:rsid w:val="00F3062C"/>
    <w:rsid w:val="00F3182B"/>
    <w:rsid w:val="00F33F2B"/>
    <w:rsid w:val="00F35E53"/>
    <w:rsid w:val="00F36379"/>
    <w:rsid w:val="00F40BB9"/>
    <w:rsid w:val="00F45866"/>
    <w:rsid w:val="00F45941"/>
    <w:rsid w:val="00F47508"/>
    <w:rsid w:val="00F51AE3"/>
    <w:rsid w:val="00F5339B"/>
    <w:rsid w:val="00F53F71"/>
    <w:rsid w:val="00F54557"/>
    <w:rsid w:val="00F625A1"/>
    <w:rsid w:val="00F6308B"/>
    <w:rsid w:val="00F65DE6"/>
    <w:rsid w:val="00F673DB"/>
    <w:rsid w:val="00F72EFB"/>
    <w:rsid w:val="00F7443C"/>
    <w:rsid w:val="00F7617E"/>
    <w:rsid w:val="00F77657"/>
    <w:rsid w:val="00F806C0"/>
    <w:rsid w:val="00F80D30"/>
    <w:rsid w:val="00F84BA1"/>
    <w:rsid w:val="00F84EBC"/>
    <w:rsid w:val="00F86D2A"/>
    <w:rsid w:val="00F8715C"/>
    <w:rsid w:val="00F874E1"/>
    <w:rsid w:val="00F90F9B"/>
    <w:rsid w:val="00FA03F9"/>
    <w:rsid w:val="00FA19C3"/>
    <w:rsid w:val="00FA4FC9"/>
    <w:rsid w:val="00FA6417"/>
    <w:rsid w:val="00FA7E65"/>
    <w:rsid w:val="00FB12F9"/>
    <w:rsid w:val="00FB3A1E"/>
    <w:rsid w:val="00FB3BBC"/>
    <w:rsid w:val="00FB3C98"/>
    <w:rsid w:val="00FB3D6B"/>
    <w:rsid w:val="00FC003A"/>
    <w:rsid w:val="00FC7CD5"/>
    <w:rsid w:val="00FD0515"/>
    <w:rsid w:val="00FD144F"/>
    <w:rsid w:val="00FD14A1"/>
    <w:rsid w:val="00FD1D2D"/>
    <w:rsid w:val="00FE2A01"/>
    <w:rsid w:val="00FE4899"/>
    <w:rsid w:val="00FF0F18"/>
    <w:rsid w:val="00FF19DA"/>
    <w:rsid w:val="00FF1C23"/>
    <w:rsid w:val="00FF36FE"/>
    <w:rsid w:val="00FF62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0D30"/>
  <w15:docId w15:val="{98C01A12-E260-4FFA-932B-43EBB49B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line="480" w:lineRule="auto"/>
        <w:ind w:firstLine="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784"/>
    <w:rPr>
      <w:rFonts w:ascii="Calibri" w:eastAsia="Calibri" w:hAnsi="Calibri" w:cs="Times New Roman"/>
    </w:rPr>
  </w:style>
  <w:style w:type="paragraph" w:styleId="Ttulo1">
    <w:name w:val="heading 1"/>
    <w:basedOn w:val="Normal"/>
    <w:next w:val="Normal"/>
    <w:link w:val="Ttulo1Car"/>
    <w:uiPriority w:val="9"/>
    <w:qFormat/>
    <w:rsid w:val="00D97DE0"/>
    <w:pPr>
      <w:keepNext/>
      <w:keepLines/>
      <w:spacing w:before="480"/>
      <w:outlineLvl w:val="0"/>
    </w:pPr>
    <w:rPr>
      <w:rFonts w:ascii="Times New Roman" w:eastAsiaTheme="majorEastAsia" w:hAnsi="Times New Roman" w:cstheme="majorBidi"/>
      <w:b/>
      <w:bCs/>
      <w:sz w:val="32"/>
      <w:szCs w:val="28"/>
    </w:rPr>
  </w:style>
  <w:style w:type="paragraph" w:styleId="Ttulo2">
    <w:name w:val="heading 2"/>
    <w:basedOn w:val="Normal"/>
    <w:next w:val="Normal"/>
    <w:link w:val="Ttulo2Car"/>
    <w:uiPriority w:val="9"/>
    <w:unhideWhenUsed/>
    <w:qFormat/>
    <w:rsid w:val="00706445"/>
    <w:pPr>
      <w:keepNext/>
      <w:keepLines/>
      <w:spacing w:before="200"/>
      <w:outlineLvl w:val="1"/>
    </w:pPr>
    <w:rPr>
      <w:rFonts w:ascii="Times New Roman" w:eastAsiaTheme="majorEastAsia" w:hAnsi="Times New Roman" w:cstheme="majorBidi"/>
      <w:b/>
      <w:bCs/>
      <w:color w:val="000000" w:themeColor="text1"/>
      <w:sz w:val="28"/>
      <w:szCs w:val="26"/>
    </w:rPr>
  </w:style>
  <w:style w:type="paragraph" w:styleId="Ttulo3">
    <w:name w:val="heading 3"/>
    <w:basedOn w:val="Normal"/>
    <w:next w:val="Normal"/>
    <w:link w:val="Ttulo3Car"/>
    <w:uiPriority w:val="9"/>
    <w:unhideWhenUsed/>
    <w:qFormat/>
    <w:rsid w:val="00706445"/>
    <w:pPr>
      <w:keepNext/>
      <w:keepLines/>
      <w:spacing w:before="200"/>
      <w:outlineLvl w:val="2"/>
    </w:pPr>
    <w:rPr>
      <w:rFonts w:ascii="Times New Roman" w:eastAsiaTheme="majorEastAsia" w:hAnsi="Times New Roman" w:cstheme="majorBidi"/>
      <w:b/>
      <w:b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20784"/>
    <w:pPr>
      <w:ind w:left="720"/>
      <w:contextualSpacing/>
    </w:pPr>
  </w:style>
  <w:style w:type="paragraph" w:styleId="Encabezado">
    <w:name w:val="header"/>
    <w:basedOn w:val="Normal"/>
    <w:link w:val="EncabezadoCar"/>
    <w:uiPriority w:val="99"/>
    <w:unhideWhenUsed/>
    <w:rsid w:val="00F2078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F20784"/>
    <w:rPr>
      <w:rFonts w:ascii="Calibri" w:eastAsia="Calibri" w:hAnsi="Calibri" w:cs="Times New Roman"/>
    </w:rPr>
  </w:style>
  <w:style w:type="paragraph" w:styleId="Piedepgina">
    <w:name w:val="footer"/>
    <w:basedOn w:val="Normal"/>
    <w:link w:val="PiedepginaCar"/>
    <w:uiPriority w:val="99"/>
    <w:unhideWhenUsed/>
    <w:rsid w:val="00F2078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20784"/>
    <w:rPr>
      <w:rFonts w:ascii="Calibri" w:eastAsia="Calibri" w:hAnsi="Calibri" w:cs="Times New Roman"/>
    </w:rPr>
  </w:style>
  <w:style w:type="paragraph" w:styleId="Textodeglobo">
    <w:name w:val="Balloon Text"/>
    <w:basedOn w:val="Normal"/>
    <w:link w:val="TextodegloboCar"/>
    <w:uiPriority w:val="99"/>
    <w:semiHidden/>
    <w:unhideWhenUsed/>
    <w:rsid w:val="00F2078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0784"/>
    <w:rPr>
      <w:rFonts w:ascii="Tahoma" w:eastAsia="Calibri" w:hAnsi="Tahoma" w:cs="Tahoma"/>
      <w:sz w:val="16"/>
      <w:szCs w:val="16"/>
    </w:rPr>
  </w:style>
  <w:style w:type="paragraph" w:styleId="Sinespaciado">
    <w:name w:val="No Spacing"/>
    <w:link w:val="SinespaciadoCar"/>
    <w:uiPriority w:val="1"/>
    <w:qFormat/>
    <w:rsid w:val="00F20784"/>
    <w:pPr>
      <w:spacing w:line="240" w:lineRule="auto"/>
    </w:pPr>
    <w:rPr>
      <w:rFonts w:ascii="Calibri" w:eastAsia="Calibri" w:hAnsi="Calibri" w:cs="Times New Roman"/>
    </w:rPr>
  </w:style>
  <w:style w:type="character" w:customStyle="1" w:styleId="SinespaciadoCar">
    <w:name w:val="Sin espaciado Car"/>
    <w:basedOn w:val="Fuentedeprrafopredeter"/>
    <w:link w:val="Sinespaciado"/>
    <w:uiPriority w:val="1"/>
    <w:rsid w:val="00F20784"/>
    <w:rPr>
      <w:rFonts w:ascii="Calibri" w:eastAsia="Calibri" w:hAnsi="Calibri" w:cs="Times New Roman"/>
    </w:rPr>
  </w:style>
  <w:style w:type="character" w:customStyle="1" w:styleId="Ttulo2Car">
    <w:name w:val="Título 2 Car"/>
    <w:basedOn w:val="Fuentedeprrafopredeter"/>
    <w:link w:val="Ttulo2"/>
    <w:uiPriority w:val="9"/>
    <w:rsid w:val="00706445"/>
    <w:rPr>
      <w:rFonts w:ascii="Times New Roman" w:eastAsiaTheme="majorEastAsia" w:hAnsi="Times New Roman" w:cstheme="majorBidi"/>
      <w:b/>
      <w:bCs/>
      <w:color w:val="000000" w:themeColor="text1"/>
      <w:sz w:val="28"/>
      <w:szCs w:val="26"/>
    </w:rPr>
  </w:style>
  <w:style w:type="table" w:styleId="Tablaconcuadrcula">
    <w:name w:val="Table Grid"/>
    <w:basedOn w:val="Tablanormal"/>
    <w:uiPriority w:val="59"/>
    <w:rsid w:val="009D04AA"/>
    <w:pPr>
      <w:spacing w:line="240" w:lineRule="auto"/>
    </w:pPr>
    <w:rPr>
      <w:rFonts w:ascii="Calibri" w:eastAsia="Calibri" w:hAnsi="Calibri" w:cs="Times New Roman"/>
      <w:sz w:val="20"/>
      <w:szCs w:val="20"/>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CF21E1"/>
    <w:rPr>
      <w:color w:val="0000FF" w:themeColor="hyperlink"/>
      <w:u w:val="single"/>
    </w:rPr>
  </w:style>
  <w:style w:type="paragraph" w:customStyle="1" w:styleId="DefaultStyle">
    <w:name w:val="Default Style"/>
    <w:rsid w:val="00021317"/>
    <w:pPr>
      <w:widowControl w:val="0"/>
      <w:suppressAutoHyphens/>
    </w:pPr>
    <w:rPr>
      <w:rFonts w:ascii="Times New Roman" w:eastAsia="SimSun" w:hAnsi="Times New Roman" w:cs="Mangal"/>
      <w:sz w:val="24"/>
      <w:szCs w:val="24"/>
      <w:lang w:eastAsia="zh-CN" w:bidi="hi-IN"/>
    </w:rPr>
  </w:style>
  <w:style w:type="paragraph" w:customStyle="1" w:styleId="paranormaltext">
    <w:name w:val="paranormaltext"/>
    <w:basedOn w:val="Normal"/>
    <w:rsid w:val="00021317"/>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Cuerpo">
    <w:name w:val="Cuerpo"/>
    <w:rsid w:val="00600E39"/>
    <w:pPr>
      <w:pBdr>
        <w:top w:val="nil"/>
        <w:left w:val="nil"/>
        <w:bottom w:val="nil"/>
        <w:right w:val="nil"/>
        <w:between w:val="nil"/>
        <w:bar w:val="nil"/>
      </w:pBdr>
      <w:spacing w:line="240" w:lineRule="auto"/>
    </w:pPr>
    <w:rPr>
      <w:rFonts w:ascii="Helvetica" w:eastAsia="Arial Unicode MS" w:hAnsi="Arial Unicode MS" w:cs="Arial Unicode MS"/>
      <w:color w:val="000000"/>
      <w:bdr w:val="nil"/>
      <w:lang w:val="es-ES_tradnl" w:eastAsia="es-DO"/>
    </w:rPr>
  </w:style>
  <w:style w:type="paragraph" w:styleId="Textonotapie">
    <w:name w:val="footnote text"/>
    <w:basedOn w:val="Normal"/>
    <w:link w:val="TextonotapieCar"/>
    <w:uiPriority w:val="99"/>
    <w:semiHidden/>
    <w:unhideWhenUsed/>
    <w:rsid w:val="00825C44"/>
    <w:pPr>
      <w:spacing w:line="240" w:lineRule="auto"/>
    </w:pPr>
    <w:rPr>
      <w:sz w:val="20"/>
      <w:szCs w:val="20"/>
    </w:rPr>
  </w:style>
  <w:style w:type="character" w:customStyle="1" w:styleId="TextonotapieCar">
    <w:name w:val="Texto nota pie Car"/>
    <w:basedOn w:val="Fuentedeprrafopredeter"/>
    <w:link w:val="Textonotapie"/>
    <w:uiPriority w:val="99"/>
    <w:semiHidden/>
    <w:rsid w:val="00825C44"/>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825C44"/>
    <w:rPr>
      <w:vertAlign w:val="superscript"/>
    </w:rPr>
  </w:style>
  <w:style w:type="character" w:customStyle="1" w:styleId="Ttulo1Car">
    <w:name w:val="Título 1 Car"/>
    <w:basedOn w:val="Fuentedeprrafopredeter"/>
    <w:link w:val="Ttulo1"/>
    <w:uiPriority w:val="9"/>
    <w:rsid w:val="00D97DE0"/>
    <w:rPr>
      <w:rFonts w:ascii="Times New Roman" w:eastAsiaTheme="majorEastAsia" w:hAnsi="Times New Roman" w:cstheme="majorBidi"/>
      <w:b/>
      <w:bCs/>
      <w:sz w:val="32"/>
      <w:szCs w:val="28"/>
    </w:rPr>
  </w:style>
  <w:style w:type="paragraph" w:styleId="TtuloTDC">
    <w:name w:val="TOC Heading"/>
    <w:basedOn w:val="Ttulo1"/>
    <w:next w:val="Normal"/>
    <w:uiPriority w:val="39"/>
    <w:unhideWhenUsed/>
    <w:qFormat/>
    <w:rsid w:val="00BC7BE6"/>
    <w:pPr>
      <w:outlineLvl w:val="9"/>
    </w:pPr>
    <w:rPr>
      <w:lang w:val="es-ES"/>
    </w:rPr>
  </w:style>
  <w:style w:type="paragraph" w:styleId="TDC2">
    <w:name w:val="toc 2"/>
    <w:basedOn w:val="Normal"/>
    <w:next w:val="Normal"/>
    <w:autoRedefine/>
    <w:uiPriority w:val="39"/>
    <w:unhideWhenUsed/>
    <w:rsid w:val="00BC7BE6"/>
    <w:pPr>
      <w:spacing w:after="100"/>
      <w:ind w:left="220"/>
    </w:pPr>
  </w:style>
  <w:style w:type="paragraph" w:styleId="TDC3">
    <w:name w:val="toc 3"/>
    <w:basedOn w:val="Normal"/>
    <w:next w:val="Normal"/>
    <w:autoRedefine/>
    <w:uiPriority w:val="39"/>
    <w:unhideWhenUsed/>
    <w:rsid w:val="0073638D"/>
    <w:pPr>
      <w:tabs>
        <w:tab w:val="left" w:pos="880"/>
        <w:tab w:val="right" w:leader="dot" w:pos="7920"/>
      </w:tabs>
      <w:spacing w:after="100"/>
      <w:ind w:left="446"/>
      <w:jc w:val="left"/>
    </w:pPr>
    <w:rPr>
      <w:rFonts w:ascii="Times New Roman" w:eastAsia="Times New Roman" w:hAnsi="Times New Roman"/>
      <w:b/>
      <w:bCs/>
      <w:noProof/>
      <w:lang w:eastAsia="es-DO"/>
    </w:rPr>
  </w:style>
  <w:style w:type="character" w:styleId="Refdecomentario">
    <w:name w:val="annotation reference"/>
    <w:basedOn w:val="Fuentedeprrafopredeter"/>
    <w:uiPriority w:val="99"/>
    <w:semiHidden/>
    <w:unhideWhenUsed/>
    <w:rsid w:val="00EA2053"/>
    <w:rPr>
      <w:sz w:val="16"/>
      <w:szCs w:val="16"/>
    </w:rPr>
  </w:style>
  <w:style w:type="paragraph" w:styleId="Textocomentario">
    <w:name w:val="annotation text"/>
    <w:basedOn w:val="Normal"/>
    <w:link w:val="TextocomentarioCar"/>
    <w:uiPriority w:val="99"/>
    <w:semiHidden/>
    <w:unhideWhenUsed/>
    <w:rsid w:val="00EA20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A2053"/>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EA2053"/>
    <w:rPr>
      <w:b/>
      <w:bCs/>
    </w:rPr>
  </w:style>
  <w:style w:type="character" w:customStyle="1" w:styleId="AsuntodelcomentarioCar">
    <w:name w:val="Asunto del comentario Car"/>
    <w:basedOn w:val="TextocomentarioCar"/>
    <w:link w:val="Asuntodelcomentario"/>
    <w:uiPriority w:val="99"/>
    <w:semiHidden/>
    <w:rsid w:val="00EA2053"/>
    <w:rPr>
      <w:rFonts w:ascii="Calibri" w:eastAsia="Calibri" w:hAnsi="Calibri" w:cs="Times New Roman"/>
      <w:b/>
      <w:bCs/>
      <w:sz w:val="20"/>
      <w:szCs w:val="20"/>
    </w:rPr>
  </w:style>
  <w:style w:type="character" w:customStyle="1" w:styleId="Ttulo3Car">
    <w:name w:val="Título 3 Car"/>
    <w:basedOn w:val="Fuentedeprrafopredeter"/>
    <w:link w:val="Ttulo3"/>
    <w:uiPriority w:val="9"/>
    <w:rsid w:val="00706445"/>
    <w:rPr>
      <w:rFonts w:ascii="Times New Roman" w:eastAsiaTheme="majorEastAsia" w:hAnsi="Times New Roman" w:cstheme="majorBidi"/>
      <w:b/>
      <w:bCs/>
      <w:color w:val="000000" w:themeColor="text1"/>
      <w:sz w:val="24"/>
    </w:rPr>
  </w:style>
  <w:style w:type="paragraph" w:styleId="TDC1">
    <w:name w:val="toc 1"/>
    <w:basedOn w:val="Normal"/>
    <w:next w:val="Normal"/>
    <w:autoRedefine/>
    <w:uiPriority w:val="39"/>
    <w:unhideWhenUsed/>
    <w:rsid w:val="00DC2E2F"/>
    <w:pPr>
      <w:spacing w:after="100"/>
    </w:pPr>
    <w:rPr>
      <w:rFonts w:ascii="Times New Roman" w:hAnsi="Times New Roman"/>
      <w:b/>
      <w:sz w:val="24"/>
    </w:rPr>
  </w:style>
  <w:style w:type="paragraph" w:styleId="NormalWeb">
    <w:name w:val="Normal (Web)"/>
    <w:basedOn w:val="Normal"/>
    <w:uiPriority w:val="99"/>
    <w:semiHidden/>
    <w:unhideWhenUsed/>
    <w:rsid w:val="0010701D"/>
    <w:pPr>
      <w:spacing w:line="240" w:lineRule="auto"/>
    </w:pPr>
    <w:rPr>
      <w:rFonts w:ascii="Times New Roman" w:eastAsiaTheme="minorHAnsi" w:hAnsi="Times New Roman"/>
      <w:sz w:val="24"/>
      <w:szCs w:val="24"/>
      <w:lang w:val="es-ES" w:eastAsia="es-ES"/>
    </w:rPr>
  </w:style>
  <w:style w:type="character" w:styleId="Textoennegrita">
    <w:name w:val="Strong"/>
    <w:basedOn w:val="Fuentedeprrafopredeter"/>
    <w:uiPriority w:val="22"/>
    <w:qFormat/>
    <w:rsid w:val="002B59E6"/>
    <w:rPr>
      <w:b/>
      <w:bCs/>
    </w:rPr>
  </w:style>
  <w:style w:type="paragraph" w:styleId="Textonotaalfinal">
    <w:name w:val="endnote text"/>
    <w:basedOn w:val="Normal"/>
    <w:link w:val="TextonotaalfinalCar"/>
    <w:uiPriority w:val="99"/>
    <w:semiHidden/>
    <w:unhideWhenUsed/>
    <w:rsid w:val="006E5AC2"/>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6E5AC2"/>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6E5AC2"/>
    <w:rPr>
      <w:vertAlign w:val="superscript"/>
    </w:rPr>
  </w:style>
  <w:style w:type="paragraph" w:styleId="Revisin">
    <w:name w:val="Revision"/>
    <w:hidden/>
    <w:uiPriority w:val="99"/>
    <w:semiHidden/>
    <w:rsid w:val="007161C7"/>
    <w:pPr>
      <w:spacing w:line="240" w:lineRule="auto"/>
    </w:pPr>
    <w:rPr>
      <w:rFonts w:ascii="Calibri" w:eastAsia="Calibri" w:hAnsi="Calibri" w:cs="Times New Roman"/>
    </w:rPr>
  </w:style>
  <w:style w:type="table" w:styleId="Tabladecuadrcula5oscura-nfasis1">
    <w:name w:val="Grid Table 5 Dark Accent 1"/>
    <w:basedOn w:val="Tablanormal"/>
    <w:uiPriority w:val="50"/>
    <w:rsid w:val="00696FB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rsid w:val="008449F4"/>
    <w:pPr>
      <w:autoSpaceDE w:val="0"/>
      <w:autoSpaceDN w:val="0"/>
      <w:adjustRightInd w:val="0"/>
      <w:spacing w:line="240" w:lineRule="auto"/>
    </w:pPr>
    <w:rPr>
      <w:rFonts w:ascii="Gill Sans MT" w:hAnsi="Gill Sans MT" w:cs="Gill Sans MT"/>
      <w:color w:val="000000"/>
      <w:sz w:val="24"/>
      <w:szCs w:val="24"/>
    </w:rPr>
  </w:style>
  <w:style w:type="paragraph" w:styleId="TDC4">
    <w:name w:val="toc 4"/>
    <w:basedOn w:val="Normal"/>
    <w:next w:val="Normal"/>
    <w:autoRedefine/>
    <w:uiPriority w:val="39"/>
    <w:unhideWhenUsed/>
    <w:rsid w:val="00C920C6"/>
    <w:pPr>
      <w:spacing w:after="100" w:line="259" w:lineRule="auto"/>
      <w:ind w:left="660" w:firstLine="0"/>
      <w:jc w:val="left"/>
    </w:pPr>
    <w:rPr>
      <w:rFonts w:asciiTheme="minorHAnsi" w:eastAsiaTheme="minorEastAsia" w:hAnsiTheme="minorHAnsi" w:cstheme="minorBidi"/>
      <w:lang w:eastAsia="es-DO"/>
    </w:rPr>
  </w:style>
  <w:style w:type="paragraph" w:styleId="TDC5">
    <w:name w:val="toc 5"/>
    <w:basedOn w:val="Normal"/>
    <w:next w:val="Normal"/>
    <w:autoRedefine/>
    <w:uiPriority w:val="39"/>
    <w:unhideWhenUsed/>
    <w:rsid w:val="00C920C6"/>
    <w:pPr>
      <w:spacing w:after="100" w:line="259" w:lineRule="auto"/>
      <w:ind w:left="880" w:firstLine="0"/>
      <w:jc w:val="left"/>
    </w:pPr>
    <w:rPr>
      <w:rFonts w:asciiTheme="minorHAnsi" w:eastAsiaTheme="minorEastAsia" w:hAnsiTheme="minorHAnsi" w:cstheme="minorBidi"/>
      <w:lang w:eastAsia="es-DO"/>
    </w:rPr>
  </w:style>
  <w:style w:type="paragraph" w:styleId="TDC6">
    <w:name w:val="toc 6"/>
    <w:basedOn w:val="Normal"/>
    <w:next w:val="Normal"/>
    <w:autoRedefine/>
    <w:uiPriority w:val="39"/>
    <w:unhideWhenUsed/>
    <w:rsid w:val="00C920C6"/>
    <w:pPr>
      <w:spacing w:after="100" w:line="259" w:lineRule="auto"/>
      <w:ind w:left="1100" w:firstLine="0"/>
      <w:jc w:val="left"/>
    </w:pPr>
    <w:rPr>
      <w:rFonts w:asciiTheme="minorHAnsi" w:eastAsiaTheme="minorEastAsia" w:hAnsiTheme="minorHAnsi" w:cstheme="minorBidi"/>
      <w:lang w:eastAsia="es-DO"/>
    </w:rPr>
  </w:style>
  <w:style w:type="paragraph" w:styleId="TDC7">
    <w:name w:val="toc 7"/>
    <w:basedOn w:val="Normal"/>
    <w:next w:val="Normal"/>
    <w:autoRedefine/>
    <w:uiPriority w:val="39"/>
    <w:unhideWhenUsed/>
    <w:rsid w:val="00C920C6"/>
    <w:pPr>
      <w:spacing w:after="100" w:line="259" w:lineRule="auto"/>
      <w:ind w:left="1320" w:firstLine="0"/>
      <w:jc w:val="left"/>
    </w:pPr>
    <w:rPr>
      <w:rFonts w:asciiTheme="minorHAnsi" w:eastAsiaTheme="minorEastAsia" w:hAnsiTheme="minorHAnsi" w:cstheme="minorBidi"/>
      <w:lang w:eastAsia="es-DO"/>
    </w:rPr>
  </w:style>
  <w:style w:type="paragraph" w:styleId="TDC8">
    <w:name w:val="toc 8"/>
    <w:basedOn w:val="Normal"/>
    <w:next w:val="Normal"/>
    <w:autoRedefine/>
    <w:uiPriority w:val="39"/>
    <w:unhideWhenUsed/>
    <w:rsid w:val="00C920C6"/>
    <w:pPr>
      <w:spacing w:after="100" w:line="259" w:lineRule="auto"/>
      <w:ind w:left="1540" w:firstLine="0"/>
      <w:jc w:val="left"/>
    </w:pPr>
    <w:rPr>
      <w:rFonts w:asciiTheme="minorHAnsi" w:eastAsiaTheme="minorEastAsia" w:hAnsiTheme="minorHAnsi" w:cstheme="minorBidi"/>
      <w:lang w:eastAsia="es-DO"/>
    </w:rPr>
  </w:style>
  <w:style w:type="paragraph" w:styleId="TDC9">
    <w:name w:val="toc 9"/>
    <w:basedOn w:val="Normal"/>
    <w:next w:val="Normal"/>
    <w:autoRedefine/>
    <w:uiPriority w:val="39"/>
    <w:unhideWhenUsed/>
    <w:rsid w:val="00C920C6"/>
    <w:pPr>
      <w:spacing w:after="100" w:line="259" w:lineRule="auto"/>
      <w:ind w:left="1760" w:firstLine="0"/>
      <w:jc w:val="left"/>
    </w:pPr>
    <w:rPr>
      <w:rFonts w:asciiTheme="minorHAnsi" w:eastAsiaTheme="minorEastAsia" w:hAnsiTheme="minorHAnsi" w:cstheme="minorBidi"/>
      <w:lang w:eastAsia="es-DO"/>
    </w:rPr>
  </w:style>
  <w:style w:type="paragraph" w:styleId="Textoindependiente">
    <w:name w:val="Body Text"/>
    <w:basedOn w:val="Normal"/>
    <w:link w:val="TextoindependienteCar"/>
    <w:uiPriority w:val="99"/>
    <w:semiHidden/>
    <w:unhideWhenUsed/>
    <w:rsid w:val="00895F6C"/>
    <w:pPr>
      <w:spacing w:after="120" w:line="240" w:lineRule="auto"/>
      <w:ind w:firstLine="0"/>
      <w:jc w:val="left"/>
    </w:pPr>
    <w:rPr>
      <w:sz w:val="20"/>
      <w:szCs w:val="20"/>
      <w:lang w:val="es-ES"/>
    </w:rPr>
  </w:style>
  <w:style w:type="character" w:customStyle="1" w:styleId="TextoindependienteCar">
    <w:name w:val="Texto independiente Car"/>
    <w:basedOn w:val="Fuentedeprrafopredeter"/>
    <w:link w:val="Textoindependiente"/>
    <w:uiPriority w:val="99"/>
    <w:semiHidden/>
    <w:rsid w:val="00895F6C"/>
    <w:rPr>
      <w:rFonts w:ascii="Calibri" w:eastAsia="Calibri" w:hAnsi="Calibri"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3317">
      <w:bodyDiv w:val="1"/>
      <w:marLeft w:val="0"/>
      <w:marRight w:val="0"/>
      <w:marTop w:val="0"/>
      <w:marBottom w:val="0"/>
      <w:divBdr>
        <w:top w:val="none" w:sz="0" w:space="0" w:color="auto"/>
        <w:left w:val="none" w:sz="0" w:space="0" w:color="auto"/>
        <w:bottom w:val="none" w:sz="0" w:space="0" w:color="auto"/>
        <w:right w:val="none" w:sz="0" w:space="0" w:color="auto"/>
      </w:divBdr>
    </w:div>
    <w:div w:id="603616600">
      <w:bodyDiv w:val="1"/>
      <w:marLeft w:val="0"/>
      <w:marRight w:val="0"/>
      <w:marTop w:val="0"/>
      <w:marBottom w:val="0"/>
      <w:divBdr>
        <w:top w:val="none" w:sz="0" w:space="0" w:color="auto"/>
        <w:left w:val="none" w:sz="0" w:space="0" w:color="auto"/>
        <w:bottom w:val="none" w:sz="0" w:space="0" w:color="auto"/>
        <w:right w:val="none" w:sz="0" w:space="0" w:color="auto"/>
      </w:divBdr>
    </w:div>
    <w:div w:id="921372301">
      <w:bodyDiv w:val="1"/>
      <w:marLeft w:val="0"/>
      <w:marRight w:val="0"/>
      <w:marTop w:val="0"/>
      <w:marBottom w:val="0"/>
      <w:divBdr>
        <w:top w:val="none" w:sz="0" w:space="0" w:color="auto"/>
        <w:left w:val="none" w:sz="0" w:space="0" w:color="auto"/>
        <w:bottom w:val="none" w:sz="0" w:space="0" w:color="auto"/>
        <w:right w:val="none" w:sz="0" w:space="0" w:color="auto"/>
      </w:divBdr>
    </w:div>
    <w:div w:id="945774170">
      <w:bodyDiv w:val="1"/>
      <w:marLeft w:val="0"/>
      <w:marRight w:val="0"/>
      <w:marTop w:val="0"/>
      <w:marBottom w:val="0"/>
      <w:divBdr>
        <w:top w:val="none" w:sz="0" w:space="0" w:color="auto"/>
        <w:left w:val="none" w:sz="0" w:space="0" w:color="auto"/>
        <w:bottom w:val="none" w:sz="0" w:space="0" w:color="auto"/>
        <w:right w:val="none" w:sz="0" w:space="0" w:color="auto"/>
      </w:divBdr>
    </w:div>
    <w:div w:id="1116296635">
      <w:bodyDiv w:val="1"/>
      <w:marLeft w:val="0"/>
      <w:marRight w:val="0"/>
      <w:marTop w:val="0"/>
      <w:marBottom w:val="0"/>
      <w:divBdr>
        <w:top w:val="none" w:sz="0" w:space="0" w:color="auto"/>
        <w:left w:val="none" w:sz="0" w:space="0" w:color="auto"/>
        <w:bottom w:val="none" w:sz="0" w:space="0" w:color="auto"/>
        <w:right w:val="none" w:sz="0" w:space="0" w:color="auto"/>
      </w:divBdr>
    </w:div>
    <w:div w:id="1211067659">
      <w:bodyDiv w:val="1"/>
      <w:marLeft w:val="0"/>
      <w:marRight w:val="0"/>
      <w:marTop w:val="0"/>
      <w:marBottom w:val="0"/>
      <w:divBdr>
        <w:top w:val="none" w:sz="0" w:space="0" w:color="auto"/>
        <w:left w:val="none" w:sz="0" w:space="0" w:color="auto"/>
        <w:bottom w:val="none" w:sz="0" w:space="0" w:color="auto"/>
        <w:right w:val="none" w:sz="0" w:space="0" w:color="auto"/>
      </w:divBdr>
    </w:div>
    <w:div w:id="1242525423">
      <w:bodyDiv w:val="1"/>
      <w:marLeft w:val="0"/>
      <w:marRight w:val="0"/>
      <w:marTop w:val="0"/>
      <w:marBottom w:val="0"/>
      <w:divBdr>
        <w:top w:val="none" w:sz="0" w:space="0" w:color="auto"/>
        <w:left w:val="none" w:sz="0" w:space="0" w:color="auto"/>
        <w:bottom w:val="none" w:sz="0" w:space="0" w:color="auto"/>
        <w:right w:val="none" w:sz="0" w:space="0" w:color="auto"/>
      </w:divBdr>
    </w:div>
    <w:div w:id="1300917510">
      <w:bodyDiv w:val="1"/>
      <w:marLeft w:val="0"/>
      <w:marRight w:val="0"/>
      <w:marTop w:val="0"/>
      <w:marBottom w:val="0"/>
      <w:divBdr>
        <w:top w:val="none" w:sz="0" w:space="0" w:color="auto"/>
        <w:left w:val="none" w:sz="0" w:space="0" w:color="auto"/>
        <w:bottom w:val="none" w:sz="0" w:space="0" w:color="auto"/>
        <w:right w:val="none" w:sz="0" w:space="0" w:color="auto"/>
      </w:divBdr>
    </w:div>
    <w:div w:id="1393653095">
      <w:bodyDiv w:val="1"/>
      <w:marLeft w:val="0"/>
      <w:marRight w:val="0"/>
      <w:marTop w:val="0"/>
      <w:marBottom w:val="0"/>
      <w:divBdr>
        <w:top w:val="none" w:sz="0" w:space="0" w:color="auto"/>
        <w:left w:val="none" w:sz="0" w:space="0" w:color="auto"/>
        <w:bottom w:val="none" w:sz="0" w:space="0" w:color="auto"/>
        <w:right w:val="none" w:sz="0" w:space="0" w:color="auto"/>
      </w:divBdr>
    </w:div>
    <w:div w:id="1412115321">
      <w:bodyDiv w:val="1"/>
      <w:marLeft w:val="0"/>
      <w:marRight w:val="0"/>
      <w:marTop w:val="0"/>
      <w:marBottom w:val="0"/>
      <w:divBdr>
        <w:top w:val="none" w:sz="0" w:space="0" w:color="auto"/>
        <w:left w:val="none" w:sz="0" w:space="0" w:color="auto"/>
        <w:bottom w:val="none" w:sz="0" w:space="0" w:color="auto"/>
        <w:right w:val="none" w:sz="0" w:space="0" w:color="auto"/>
      </w:divBdr>
    </w:div>
    <w:div w:id="1519151281">
      <w:bodyDiv w:val="1"/>
      <w:marLeft w:val="0"/>
      <w:marRight w:val="0"/>
      <w:marTop w:val="0"/>
      <w:marBottom w:val="0"/>
      <w:divBdr>
        <w:top w:val="none" w:sz="0" w:space="0" w:color="auto"/>
        <w:left w:val="none" w:sz="0" w:space="0" w:color="auto"/>
        <w:bottom w:val="none" w:sz="0" w:space="0" w:color="auto"/>
        <w:right w:val="none" w:sz="0" w:space="0" w:color="auto"/>
      </w:divBdr>
    </w:div>
    <w:div w:id="1604801030">
      <w:bodyDiv w:val="1"/>
      <w:marLeft w:val="0"/>
      <w:marRight w:val="0"/>
      <w:marTop w:val="0"/>
      <w:marBottom w:val="0"/>
      <w:divBdr>
        <w:top w:val="none" w:sz="0" w:space="0" w:color="auto"/>
        <w:left w:val="none" w:sz="0" w:space="0" w:color="auto"/>
        <w:bottom w:val="none" w:sz="0" w:space="0" w:color="auto"/>
        <w:right w:val="none" w:sz="0" w:space="0" w:color="auto"/>
      </w:divBdr>
    </w:div>
    <w:div w:id="1934392971">
      <w:bodyDiv w:val="1"/>
      <w:marLeft w:val="0"/>
      <w:marRight w:val="0"/>
      <w:marTop w:val="0"/>
      <w:marBottom w:val="0"/>
      <w:divBdr>
        <w:top w:val="none" w:sz="0" w:space="0" w:color="auto"/>
        <w:left w:val="none" w:sz="0" w:space="0" w:color="auto"/>
        <w:bottom w:val="none" w:sz="0" w:space="0" w:color="auto"/>
        <w:right w:val="none" w:sz="0" w:space="0" w:color="auto"/>
      </w:divBdr>
    </w:div>
    <w:div w:id="1963883262">
      <w:bodyDiv w:val="1"/>
      <w:marLeft w:val="0"/>
      <w:marRight w:val="0"/>
      <w:marTop w:val="0"/>
      <w:marBottom w:val="0"/>
      <w:divBdr>
        <w:top w:val="none" w:sz="0" w:space="0" w:color="auto"/>
        <w:left w:val="none" w:sz="0" w:space="0" w:color="auto"/>
        <w:bottom w:val="none" w:sz="0" w:space="0" w:color="auto"/>
        <w:right w:val="none" w:sz="0" w:space="0" w:color="auto"/>
      </w:divBdr>
    </w:div>
    <w:div w:id="21125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www.cdc.gob.do"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FA5F9-71E2-419D-8A42-3CC7574BA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63</Pages>
  <Words>10554</Words>
  <Characters>58051</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MEMORIA DE RENDICIÓN DE CUENTAS CDC 2019</vt:lpstr>
    </vt:vector>
  </TitlesOfParts>
  <Company>CDC</Company>
  <LinksUpToDate>false</LinksUpToDate>
  <CharactersWithSpaces>68469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DE RENDICIÓN DE CUENTAS CDC 2019</dc:title>
  <dc:subject/>
  <dc:creator>Asanchez</dc:creator>
  <cp:keywords/>
  <dc:description/>
  <cp:lastModifiedBy>Angers Sanchez</cp:lastModifiedBy>
  <cp:revision>17</cp:revision>
  <cp:lastPrinted>2018-12-12T08:58:00Z</cp:lastPrinted>
  <dcterms:created xsi:type="dcterms:W3CDTF">2019-12-13T11:39:00Z</dcterms:created>
  <dcterms:modified xsi:type="dcterms:W3CDTF">2019-12-13T15:59:00Z</dcterms:modified>
</cp:coreProperties>
</file>