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44C" w:rsidRDefault="00257769">
      <w:pPr>
        <w:pStyle w:val="CompanyName"/>
        <w:framePr w:h="1920" w:wrap="notBeside" w:anchorLock="1"/>
        <w:rPr>
          <w:sz w:val="24"/>
        </w:rPr>
      </w:pPr>
      <w:r w:rsidRPr="00653063">
        <w:rPr>
          <w:sz w:val="24"/>
        </w:rPr>
        <w:t>COMISIÓN PRESIDENCIAL DE POLÍTICA FARMACÉUTICA NACIONAL –COPPFAN-</w:t>
      </w:r>
    </w:p>
    <w:p w:rsidR="0096273A" w:rsidRPr="00653063" w:rsidRDefault="0096273A">
      <w:pPr>
        <w:pStyle w:val="CompanyName"/>
        <w:framePr w:h="1920" w:wrap="notBeside" w:anchorLock="1"/>
        <w:rPr>
          <w:sz w:val="24"/>
        </w:rPr>
      </w:pPr>
      <w:r w:rsidRPr="0096273A">
        <w:rPr>
          <w:noProof/>
          <w:sz w:val="24"/>
          <w:lang w:val="es-DO" w:eastAsia="es-DO" w:bidi="ar-SA"/>
        </w:rPr>
        <w:drawing>
          <wp:inline distT="0" distB="0" distL="0" distR="0">
            <wp:extent cx="1475732" cy="1404096"/>
            <wp:effectExtent l="0" t="0" r="0" b="0"/>
            <wp:docPr id="7" name="Imagen 1" descr="F:\COPPFAN\Varios\logo final COPPF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PPFAN\Varios\logo final COPPFAN.jpg"/>
                    <pic:cNvPicPr>
                      <a:picLocks noChangeAspect="1" noChangeArrowheads="1"/>
                    </pic:cNvPicPr>
                  </pic:nvPicPr>
                  <pic:blipFill>
                    <a:blip r:embed="rId9" cstate="print"/>
                    <a:srcRect/>
                    <a:stretch>
                      <a:fillRect/>
                    </a:stretch>
                  </pic:blipFill>
                  <pic:spPr bwMode="auto">
                    <a:xfrm>
                      <a:off x="0" y="0"/>
                      <a:ext cx="1475732" cy="1404096"/>
                    </a:xfrm>
                    <a:prstGeom prst="rect">
                      <a:avLst/>
                    </a:prstGeom>
                    <a:noFill/>
                    <a:ln w="9525">
                      <a:noFill/>
                      <a:miter lim="800000"/>
                      <a:headEnd/>
                      <a:tailEnd/>
                    </a:ln>
                  </pic:spPr>
                </pic:pic>
              </a:graphicData>
            </a:graphic>
          </wp:inline>
        </w:drawing>
      </w:r>
    </w:p>
    <w:p w:rsidR="002D6DEF" w:rsidRDefault="002D6DEF">
      <w:pPr>
        <w:pStyle w:val="TitleCover"/>
        <w:rPr>
          <w:sz w:val="52"/>
          <w:szCs w:val="52"/>
        </w:rPr>
      </w:pPr>
    </w:p>
    <w:p w:rsidR="002D6DEF" w:rsidRPr="00B46519" w:rsidRDefault="002D6DEF" w:rsidP="00B46519">
      <w:pPr>
        <w:pStyle w:val="SubtitleCover"/>
      </w:pPr>
    </w:p>
    <w:p w:rsidR="002D6DEF" w:rsidRDefault="002D6DEF" w:rsidP="00B46519">
      <w:pPr>
        <w:pStyle w:val="SubtitleCover"/>
      </w:pPr>
      <w:r>
        <w:t>comisión presidencial de política farmacéutica nacional</w:t>
      </w:r>
    </w:p>
    <w:p w:rsidR="002D6DEF" w:rsidRPr="00B46519" w:rsidRDefault="002D6DEF" w:rsidP="00B46519">
      <w:pPr>
        <w:pStyle w:val="Textoindependiente"/>
        <w:rPr>
          <w:lang w:val="es-DO"/>
        </w:rPr>
      </w:pPr>
    </w:p>
    <w:p w:rsidR="002D6DEF" w:rsidRPr="00B46519" w:rsidRDefault="002D6DEF" w:rsidP="00B46519">
      <w:pPr>
        <w:pStyle w:val="Textoindependiente"/>
        <w:rPr>
          <w:caps/>
          <w:lang w:val="es-DO"/>
        </w:rPr>
      </w:pPr>
    </w:p>
    <w:p w:rsidR="002D6DEF" w:rsidRDefault="002D6DEF">
      <w:pPr>
        <w:pStyle w:val="TitleCover"/>
      </w:pPr>
    </w:p>
    <w:p w:rsidR="0075044C" w:rsidRDefault="00931E8C">
      <w:pPr>
        <w:pStyle w:val="TitleCover"/>
      </w:pPr>
      <w:r>
        <w:t>Memoria Anual</w:t>
      </w:r>
    </w:p>
    <w:p w:rsidR="0075044C" w:rsidRDefault="008E3186">
      <w:pPr>
        <w:pStyle w:val="SubtitleCover"/>
      </w:pPr>
      <w:r>
        <w:t>2019</w:t>
      </w:r>
    </w:p>
    <w:p w:rsidR="0075044C" w:rsidRDefault="0075044C">
      <w:pPr>
        <w:rPr>
          <w:rFonts w:cs="Times New Roman"/>
          <w:szCs w:val="20"/>
          <w:lang w:val="es-ES" w:bidi="es-ES"/>
        </w:rPr>
      </w:pPr>
    </w:p>
    <w:p w:rsidR="002D6DEF" w:rsidRDefault="002D6DEF">
      <w:pPr>
        <w:rPr>
          <w:rFonts w:cs="Times New Roman"/>
          <w:szCs w:val="20"/>
          <w:lang w:val="es-ES" w:bidi="es-ES"/>
        </w:rPr>
      </w:pPr>
    </w:p>
    <w:p w:rsidR="002D6DEF" w:rsidRDefault="002D6DEF">
      <w:pPr>
        <w:rPr>
          <w:rFonts w:cs="Times New Roman"/>
          <w:szCs w:val="20"/>
          <w:lang w:val="es-ES" w:bidi="es-ES"/>
        </w:rPr>
      </w:pPr>
    </w:p>
    <w:p w:rsidR="002D6DEF" w:rsidRDefault="002D6DEF">
      <w:pPr>
        <w:rPr>
          <w:rFonts w:cs="Times New Roman"/>
          <w:szCs w:val="20"/>
          <w:lang w:val="es-ES" w:bidi="es-ES"/>
        </w:rPr>
      </w:pPr>
    </w:p>
    <w:p w:rsidR="002D6DEF" w:rsidRDefault="002D6DEF">
      <w:pPr>
        <w:rPr>
          <w:rFonts w:cs="Times New Roman"/>
          <w:szCs w:val="20"/>
          <w:lang w:val="es-ES" w:bidi="es-ES"/>
        </w:rPr>
      </w:pPr>
    </w:p>
    <w:p w:rsidR="002D6DEF" w:rsidRDefault="002D6DEF">
      <w:pPr>
        <w:rPr>
          <w:rFonts w:cs="Times New Roman"/>
          <w:szCs w:val="20"/>
          <w:lang w:val="es-ES" w:bidi="es-ES"/>
        </w:rPr>
      </w:pPr>
    </w:p>
    <w:p w:rsidR="002D6DEF" w:rsidRDefault="002D6DEF">
      <w:pPr>
        <w:rPr>
          <w:rFonts w:cs="Times New Roman"/>
          <w:szCs w:val="20"/>
          <w:lang w:val="es-ES" w:bidi="es-ES"/>
        </w:rPr>
      </w:pPr>
    </w:p>
    <w:p w:rsidR="002D6DEF" w:rsidRDefault="002D6DEF">
      <w:pPr>
        <w:rPr>
          <w:rFonts w:cs="Times New Roman"/>
          <w:szCs w:val="20"/>
          <w:lang w:val="es-ES" w:bidi="es-ES"/>
        </w:rPr>
      </w:pPr>
    </w:p>
    <w:p w:rsidR="002D6DEF" w:rsidRDefault="002D6DEF">
      <w:pPr>
        <w:rPr>
          <w:rFonts w:cs="Times New Roman"/>
          <w:szCs w:val="20"/>
          <w:lang w:val="es-ES" w:bidi="es-ES"/>
        </w:rPr>
      </w:pPr>
    </w:p>
    <w:p w:rsidR="002D6DEF" w:rsidRDefault="002D6DEF">
      <w:pPr>
        <w:rPr>
          <w:rFonts w:cs="Times New Roman"/>
          <w:szCs w:val="20"/>
          <w:lang w:val="es-ES" w:bidi="es-ES"/>
        </w:rPr>
      </w:pPr>
    </w:p>
    <w:p w:rsidR="002D6DEF" w:rsidRDefault="002D6DEF" w:rsidP="00B46519">
      <w:pPr>
        <w:jc w:val="center"/>
        <w:rPr>
          <w:rFonts w:cs="Times New Roman"/>
          <w:szCs w:val="20"/>
          <w:lang w:val="es-ES" w:bidi="es-ES"/>
        </w:rPr>
      </w:pPr>
    </w:p>
    <w:p w:rsidR="002D6DEF" w:rsidRDefault="002D6DEF" w:rsidP="00B46519">
      <w:pPr>
        <w:jc w:val="center"/>
        <w:rPr>
          <w:rFonts w:cs="Times New Roman"/>
          <w:szCs w:val="20"/>
          <w:lang w:val="es-ES" w:bidi="es-ES"/>
        </w:rPr>
      </w:pPr>
    </w:p>
    <w:p w:rsidR="002D6DEF" w:rsidRDefault="002D6DEF" w:rsidP="00B46519">
      <w:pPr>
        <w:jc w:val="center"/>
        <w:rPr>
          <w:rFonts w:cs="Times New Roman"/>
          <w:szCs w:val="20"/>
          <w:lang w:val="es-ES" w:bidi="es-ES"/>
        </w:rPr>
      </w:pPr>
    </w:p>
    <w:p w:rsidR="002D6DEF" w:rsidRPr="00B46519" w:rsidRDefault="002D6DEF" w:rsidP="00B46519">
      <w:pPr>
        <w:jc w:val="center"/>
        <w:rPr>
          <w:rFonts w:cs="Times New Roman"/>
          <w:sz w:val="24"/>
          <w:szCs w:val="24"/>
          <w:lang w:val="es-DO" w:bidi="es-ES"/>
        </w:rPr>
      </w:pPr>
      <w:r w:rsidRPr="00B46519">
        <w:rPr>
          <w:rFonts w:cs="Times New Roman"/>
          <w:sz w:val="24"/>
          <w:szCs w:val="24"/>
          <w:lang w:val="es-ES" w:bidi="es-ES"/>
        </w:rPr>
        <w:t>Santo Domingo, D. N., República</w:t>
      </w:r>
      <w:r w:rsidRPr="00B46519">
        <w:rPr>
          <w:rFonts w:cs="Times New Roman"/>
          <w:sz w:val="24"/>
          <w:szCs w:val="24"/>
          <w:lang w:val="es-DO" w:bidi="es-ES"/>
        </w:rPr>
        <w:t xml:space="preserve"> Dominicana</w:t>
      </w:r>
    </w:p>
    <w:p w:rsidR="002D6DEF" w:rsidRPr="00B46519" w:rsidRDefault="002D6DEF" w:rsidP="002D6DEF">
      <w:pPr>
        <w:rPr>
          <w:rFonts w:cs="Times New Roman"/>
          <w:sz w:val="24"/>
          <w:szCs w:val="24"/>
          <w:lang w:val="es-DO" w:bidi="es-ES"/>
        </w:rPr>
      </w:pPr>
    </w:p>
    <w:p w:rsidR="005A44C1" w:rsidRDefault="008E3186" w:rsidP="002D6DEF">
      <w:pPr>
        <w:jc w:val="center"/>
        <w:rPr>
          <w:rFonts w:cs="Times New Roman"/>
          <w:sz w:val="24"/>
          <w:szCs w:val="24"/>
          <w:lang w:val="es-DO" w:bidi="es-ES"/>
        </w:rPr>
      </w:pPr>
      <w:r>
        <w:rPr>
          <w:rFonts w:cs="Times New Roman"/>
          <w:sz w:val="24"/>
          <w:szCs w:val="24"/>
          <w:lang w:val="es-DO" w:bidi="es-ES"/>
        </w:rPr>
        <w:t>2019</w:t>
      </w:r>
    </w:p>
    <w:p w:rsidR="005A44C1" w:rsidRDefault="005A44C1">
      <w:pPr>
        <w:rPr>
          <w:rFonts w:ascii="Times New Roman" w:hAnsi="Times New Roman" w:cs="Times New Roman"/>
          <w:color w:val="282561"/>
          <w:sz w:val="24"/>
          <w:szCs w:val="24"/>
          <w:lang w:val="es-DO"/>
        </w:rPr>
      </w:pPr>
    </w:p>
    <w:p w:rsidR="005A44C1" w:rsidRDefault="005A44C1">
      <w:pPr>
        <w:rPr>
          <w:rFonts w:ascii="Times New Roman" w:hAnsi="Times New Roman" w:cs="Times New Roman"/>
          <w:color w:val="282561"/>
          <w:sz w:val="24"/>
          <w:szCs w:val="24"/>
          <w:lang w:val="es-DO"/>
        </w:rPr>
      </w:pPr>
    </w:p>
    <w:p w:rsidR="00E14BD4" w:rsidRDefault="00E14BD4" w:rsidP="00B46519">
      <w:pPr>
        <w:spacing w:line="276" w:lineRule="auto"/>
        <w:jc w:val="center"/>
        <w:rPr>
          <w:rFonts w:ascii="Times New Roman" w:hAnsi="Times New Roman" w:cs="Times New Roman"/>
          <w:b/>
          <w:sz w:val="24"/>
          <w:szCs w:val="24"/>
          <w:lang w:val="es-ES"/>
        </w:rPr>
      </w:pPr>
    </w:p>
    <w:p w:rsidR="00E14BD4" w:rsidRDefault="00E14BD4" w:rsidP="00B46519">
      <w:pPr>
        <w:spacing w:line="276" w:lineRule="auto"/>
        <w:jc w:val="center"/>
        <w:rPr>
          <w:rFonts w:ascii="Times New Roman" w:hAnsi="Times New Roman" w:cs="Times New Roman"/>
          <w:b/>
          <w:sz w:val="24"/>
          <w:szCs w:val="24"/>
          <w:lang w:val="es-ES"/>
        </w:rPr>
      </w:pPr>
    </w:p>
    <w:p w:rsidR="0011474E" w:rsidRPr="004F098F" w:rsidRDefault="0011474E" w:rsidP="00CC49DF">
      <w:pPr>
        <w:spacing w:line="276" w:lineRule="auto"/>
        <w:rPr>
          <w:rFonts w:ascii="Times New Roman" w:hAnsi="Times New Roman" w:cs="Times New Roman"/>
          <w:b/>
          <w:sz w:val="24"/>
          <w:szCs w:val="24"/>
          <w:lang w:val="es-ES"/>
        </w:rPr>
      </w:pPr>
    </w:p>
    <w:p w:rsidR="00257769" w:rsidRDefault="00931E8C">
      <w:pPr>
        <w:pStyle w:val="Ttulo"/>
        <w:rPr>
          <w:lang w:val="es-ES"/>
        </w:rPr>
      </w:pPr>
      <w:r>
        <w:rPr>
          <w:lang w:val="es-ES"/>
        </w:rPr>
        <w:lastRenderedPageBreak/>
        <w:t>Memoria Anual</w:t>
      </w:r>
    </w:p>
    <w:p w:rsidR="0075044C" w:rsidRDefault="008E3186">
      <w:pPr>
        <w:pStyle w:val="Ttulo"/>
        <w:rPr>
          <w:lang w:val="es-ES"/>
        </w:rPr>
      </w:pPr>
      <w:r>
        <w:rPr>
          <w:lang w:val="es-ES"/>
        </w:rPr>
        <w:t>2019</w:t>
      </w:r>
    </w:p>
    <w:p w:rsidR="0075044C" w:rsidRPr="00653063" w:rsidRDefault="00257769">
      <w:pPr>
        <w:pStyle w:val="Subttulo"/>
        <w:rPr>
          <w:sz w:val="24"/>
          <w:lang w:val="es-ES"/>
        </w:rPr>
      </w:pPr>
      <w:r w:rsidRPr="00653063">
        <w:rPr>
          <w:sz w:val="24"/>
          <w:lang w:val="es-ES"/>
        </w:rPr>
        <w:t>comisión presidencial de política farmacéutica nacional</w:t>
      </w:r>
      <w:r w:rsidR="00653063">
        <w:rPr>
          <w:sz w:val="24"/>
          <w:lang w:val="es-ES"/>
        </w:rPr>
        <w:t xml:space="preserve"> –COPPFAN-</w:t>
      </w:r>
    </w:p>
    <w:p w:rsidR="00BF0678" w:rsidRPr="00BF0678" w:rsidRDefault="008460AD" w:rsidP="00485AC9">
      <w:pPr>
        <w:pStyle w:val="Textoindependiente"/>
        <w:jc w:val="center"/>
        <w:rPr>
          <w:lang w:val="es-ES"/>
        </w:rPr>
      </w:pPr>
      <w:r w:rsidRPr="008460AD">
        <w:rPr>
          <w:noProof/>
          <w:lang w:val="es-DO" w:eastAsia="es-DO" w:bidi="ar-SA"/>
        </w:rPr>
        <w:drawing>
          <wp:inline distT="0" distB="0" distL="0" distR="0">
            <wp:extent cx="838200" cy="797511"/>
            <wp:effectExtent l="19050" t="0" r="0" b="0"/>
            <wp:docPr id="3" name="Imagen 1" descr="F:\COPPFAN\Varios\logo final COPPF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PPFAN\Varios\logo final COPPFAN.jpg"/>
                    <pic:cNvPicPr>
                      <a:picLocks noChangeAspect="1" noChangeArrowheads="1"/>
                    </pic:cNvPicPr>
                  </pic:nvPicPr>
                  <pic:blipFill>
                    <a:blip r:embed="rId10" cstate="print"/>
                    <a:srcRect/>
                    <a:stretch>
                      <a:fillRect/>
                    </a:stretch>
                  </pic:blipFill>
                  <pic:spPr bwMode="auto">
                    <a:xfrm>
                      <a:off x="0" y="0"/>
                      <a:ext cx="838673" cy="797961"/>
                    </a:xfrm>
                    <a:prstGeom prst="rect">
                      <a:avLst/>
                    </a:prstGeom>
                    <a:noFill/>
                    <a:ln w="9525">
                      <a:noFill/>
                      <a:miter lim="800000"/>
                      <a:headEnd/>
                      <a:tailEnd/>
                    </a:ln>
                  </pic:spPr>
                </pic:pic>
              </a:graphicData>
            </a:graphic>
          </wp:inline>
        </w:drawing>
      </w:r>
    </w:p>
    <w:p w:rsidR="0075044C" w:rsidRPr="00653063" w:rsidRDefault="00931E8C">
      <w:pPr>
        <w:pStyle w:val="Ttulo1"/>
        <w:rPr>
          <w:sz w:val="24"/>
          <w:lang w:val="es-ES"/>
        </w:rPr>
      </w:pPr>
      <w:r>
        <w:rPr>
          <w:sz w:val="24"/>
          <w:lang w:val="es-ES"/>
        </w:rPr>
        <w:t xml:space="preserve">Indice de </w:t>
      </w:r>
      <w:r w:rsidR="003A451B" w:rsidRPr="00653063">
        <w:rPr>
          <w:sz w:val="24"/>
          <w:lang w:val="es-ES"/>
        </w:rPr>
        <w:t>contenido</w:t>
      </w:r>
    </w:p>
    <w:p w:rsidR="003A451B" w:rsidRDefault="003A451B" w:rsidP="003A451B">
      <w:pPr>
        <w:pStyle w:val="Textoindependiente"/>
        <w:rPr>
          <w:lang w:val="es-ES"/>
        </w:rPr>
      </w:pPr>
    </w:p>
    <w:p w:rsidR="00BF0678" w:rsidRPr="00653063" w:rsidRDefault="00931E8C" w:rsidP="005C7297">
      <w:pPr>
        <w:pStyle w:val="Textoindependiente"/>
        <w:numPr>
          <w:ilvl w:val="0"/>
          <w:numId w:val="3"/>
        </w:numPr>
        <w:rPr>
          <w:sz w:val="24"/>
          <w:lang w:val="es-ES"/>
        </w:rPr>
      </w:pPr>
      <w:r>
        <w:rPr>
          <w:sz w:val="24"/>
          <w:lang w:val="es-ES"/>
        </w:rPr>
        <w:t>Resumen Ejecutivo</w:t>
      </w:r>
    </w:p>
    <w:p w:rsidR="00BF0678" w:rsidRPr="00653063" w:rsidRDefault="00931E8C" w:rsidP="005C7297">
      <w:pPr>
        <w:pStyle w:val="Textoindependiente"/>
        <w:numPr>
          <w:ilvl w:val="0"/>
          <w:numId w:val="3"/>
        </w:numPr>
        <w:rPr>
          <w:sz w:val="24"/>
          <w:lang w:val="es-ES"/>
        </w:rPr>
      </w:pPr>
      <w:r>
        <w:rPr>
          <w:sz w:val="24"/>
          <w:lang w:val="es-ES"/>
        </w:rPr>
        <w:t>Información Institucional (Misión, Visión, Funcionarios, Base Legal, Etc.)</w:t>
      </w:r>
    </w:p>
    <w:p w:rsidR="009A79B8" w:rsidRDefault="00931E8C" w:rsidP="009A79B8">
      <w:pPr>
        <w:pStyle w:val="Textoindependiente"/>
        <w:numPr>
          <w:ilvl w:val="0"/>
          <w:numId w:val="3"/>
        </w:numPr>
        <w:rPr>
          <w:sz w:val="24"/>
          <w:lang w:val="es-ES"/>
        </w:rPr>
      </w:pPr>
      <w:r>
        <w:rPr>
          <w:sz w:val="24"/>
          <w:lang w:val="es-ES"/>
        </w:rPr>
        <w:t>Resultados de la Gestión del Año</w:t>
      </w:r>
    </w:p>
    <w:p w:rsidR="00931E8C" w:rsidRDefault="00931E8C" w:rsidP="00931E8C">
      <w:pPr>
        <w:pStyle w:val="Textoindependiente"/>
        <w:numPr>
          <w:ilvl w:val="1"/>
          <w:numId w:val="3"/>
        </w:numPr>
        <w:rPr>
          <w:sz w:val="24"/>
          <w:lang w:val="es-ES"/>
        </w:rPr>
      </w:pPr>
      <w:r>
        <w:rPr>
          <w:sz w:val="24"/>
          <w:lang w:val="es-ES"/>
        </w:rPr>
        <w:t>Metas institucionales de impacto en la ciudadanía</w:t>
      </w:r>
    </w:p>
    <w:p w:rsidR="00931E8C" w:rsidRDefault="00931E8C" w:rsidP="00931E8C">
      <w:pPr>
        <w:pStyle w:val="Textoindependiente"/>
        <w:numPr>
          <w:ilvl w:val="1"/>
          <w:numId w:val="3"/>
        </w:numPr>
        <w:rPr>
          <w:sz w:val="24"/>
          <w:lang w:val="es-ES"/>
        </w:rPr>
      </w:pPr>
      <w:r>
        <w:rPr>
          <w:sz w:val="24"/>
          <w:lang w:val="es-ES"/>
        </w:rPr>
        <w:t>Indicadores de gestión</w:t>
      </w:r>
    </w:p>
    <w:p w:rsidR="00931E8C" w:rsidRDefault="00931E8C" w:rsidP="00931E8C">
      <w:pPr>
        <w:pStyle w:val="Textoindependiente"/>
        <w:numPr>
          <w:ilvl w:val="2"/>
          <w:numId w:val="3"/>
        </w:numPr>
        <w:rPr>
          <w:sz w:val="24"/>
          <w:lang w:val="es-ES"/>
        </w:rPr>
      </w:pPr>
      <w:r>
        <w:rPr>
          <w:sz w:val="24"/>
          <w:lang w:val="es-ES"/>
        </w:rPr>
        <w:t>Perspectiva Estratégica</w:t>
      </w:r>
    </w:p>
    <w:p w:rsidR="00931E8C" w:rsidRDefault="00931E8C" w:rsidP="00931E8C">
      <w:pPr>
        <w:pStyle w:val="Textoindependiente"/>
        <w:numPr>
          <w:ilvl w:val="3"/>
          <w:numId w:val="3"/>
        </w:numPr>
        <w:rPr>
          <w:sz w:val="24"/>
          <w:lang w:val="es-ES"/>
        </w:rPr>
      </w:pPr>
      <w:r>
        <w:rPr>
          <w:sz w:val="24"/>
          <w:lang w:val="es-ES"/>
        </w:rPr>
        <w:t>Metas Presidenciales</w:t>
      </w:r>
    </w:p>
    <w:p w:rsidR="00931E8C" w:rsidRPr="00931E8C" w:rsidRDefault="00931E8C" w:rsidP="00931E8C">
      <w:pPr>
        <w:pStyle w:val="Textoindependiente"/>
        <w:numPr>
          <w:ilvl w:val="3"/>
          <w:numId w:val="3"/>
        </w:numPr>
        <w:rPr>
          <w:sz w:val="24"/>
          <w:lang w:val="es-ES"/>
        </w:rPr>
      </w:pPr>
      <w:r>
        <w:t xml:space="preserve">Sistema de </w:t>
      </w:r>
      <w:proofErr w:type="spellStart"/>
      <w:r>
        <w:t>Monitoreo</w:t>
      </w:r>
      <w:proofErr w:type="spellEnd"/>
      <w:r>
        <w:t xml:space="preserve"> y </w:t>
      </w:r>
      <w:proofErr w:type="spellStart"/>
      <w:r>
        <w:t>Medición</w:t>
      </w:r>
      <w:proofErr w:type="spellEnd"/>
      <w:r>
        <w:t xml:space="preserve"> de la </w:t>
      </w:r>
      <w:proofErr w:type="spellStart"/>
      <w:r>
        <w:t>Gestión</w:t>
      </w:r>
      <w:proofErr w:type="spellEnd"/>
      <w:r>
        <w:t xml:space="preserve"> </w:t>
      </w:r>
      <w:proofErr w:type="spellStart"/>
      <w:r>
        <w:t>Pública</w:t>
      </w:r>
      <w:proofErr w:type="spellEnd"/>
      <w:r>
        <w:t xml:space="preserve"> (SMMGP)</w:t>
      </w:r>
    </w:p>
    <w:p w:rsidR="00931E8C" w:rsidRPr="00931E8C" w:rsidRDefault="00931E8C" w:rsidP="00931E8C">
      <w:pPr>
        <w:pStyle w:val="Textoindependiente"/>
        <w:numPr>
          <w:ilvl w:val="3"/>
          <w:numId w:val="3"/>
        </w:numPr>
        <w:rPr>
          <w:sz w:val="24"/>
          <w:lang w:val="es-ES"/>
        </w:rPr>
      </w:pPr>
      <w:r>
        <w:t xml:space="preserve">Sistema de </w:t>
      </w:r>
      <w:proofErr w:type="spellStart"/>
      <w:r>
        <w:t>Monitoreo</w:t>
      </w:r>
      <w:proofErr w:type="spellEnd"/>
      <w:r>
        <w:t xml:space="preserve"> de la </w:t>
      </w:r>
      <w:proofErr w:type="spellStart"/>
      <w:r>
        <w:t>Administración</w:t>
      </w:r>
      <w:proofErr w:type="spellEnd"/>
      <w:r>
        <w:t xml:space="preserve"> </w:t>
      </w:r>
      <w:proofErr w:type="spellStart"/>
      <w:r>
        <w:t>Pública</w:t>
      </w:r>
      <w:proofErr w:type="spellEnd"/>
      <w:r>
        <w:t xml:space="preserve"> (SISMAP)</w:t>
      </w:r>
    </w:p>
    <w:p w:rsidR="00931E8C" w:rsidRPr="00931E8C" w:rsidRDefault="00931E8C" w:rsidP="00931E8C">
      <w:pPr>
        <w:pStyle w:val="Textoindependiente"/>
        <w:numPr>
          <w:ilvl w:val="2"/>
          <w:numId w:val="3"/>
        </w:numPr>
        <w:rPr>
          <w:sz w:val="24"/>
          <w:lang w:val="es-ES"/>
        </w:rPr>
      </w:pPr>
      <w:r w:rsidRPr="00931E8C">
        <w:rPr>
          <w:sz w:val="24"/>
          <w:lang w:val="es-ES"/>
        </w:rPr>
        <w:t>Perspectiva Operativa</w:t>
      </w:r>
    </w:p>
    <w:p w:rsidR="00931E8C" w:rsidRPr="00931E8C" w:rsidRDefault="00931E8C" w:rsidP="00931E8C">
      <w:pPr>
        <w:pStyle w:val="Textoindependiente"/>
        <w:numPr>
          <w:ilvl w:val="3"/>
          <w:numId w:val="3"/>
        </w:numPr>
        <w:rPr>
          <w:sz w:val="24"/>
          <w:lang w:val="es-ES"/>
        </w:rPr>
      </w:pPr>
      <w:proofErr w:type="spellStart"/>
      <w:r>
        <w:t>Índice</w:t>
      </w:r>
      <w:proofErr w:type="spellEnd"/>
      <w:r>
        <w:t xml:space="preserve"> de </w:t>
      </w:r>
      <w:proofErr w:type="spellStart"/>
      <w:r>
        <w:t>Transparencia</w:t>
      </w:r>
      <w:proofErr w:type="spellEnd"/>
    </w:p>
    <w:p w:rsidR="00931E8C" w:rsidRPr="00931E8C" w:rsidRDefault="00931E8C" w:rsidP="00931E8C">
      <w:pPr>
        <w:pStyle w:val="Textoindependiente"/>
        <w:numPr>
          <w:ilvl w:val="3"/>
          <w:numId w:val="3"/>
        </w:numPr>
        <w:rPr>
          <w:sz w:val="24"/>
          <w:lang w:val="es-ES"/>
        </w:rPr>
      </w:pPr>
      <w:proofErr w:type="spellStart"/>
      <w:r>
        <w:t>Índice</w:t>
      </w:r>
      <w:proofErr w:type="spellEnd"/>
      <w:r>
        <w:t xml:space="preserve"> de </w:t>
      </w:r>
      <w:proofErr w:type="spellStart"/>
      <w:r>
        <w:t>Uso</w:t>
      </w:r>
      <w:proofErr w:type="spellEnd"/>
      <w:r>
        <w:t xml:space="preserve"> Tic e </w:t>
      </w:r>
      <w:proofErr w:type="spellStart"/>
      <w:r>
        <w:t>implementación</w:t>
      </w:r>
      <w:proofErr w:type="spellEnd"/>
      <w:r>
        <w:t xml:space="preserve"> </w:t>
      </w:r>
      <w:proofErr w:type="spellStart"/>
      <w:r>
        <w:t>Gobierno</w:t>
      </w:r>
      <w:proofErr w:type="spellEnd"/>
      <w:r>
        <w:t xml:space="preserve"> </w:t>
      </w:r>
      <w:proofErr w:type="spellStart"/>
      <w:r>
        <w:t>Electrónico</w:t>
      </w:r>
      <w:proofErr w:type="spellEnd"/>
    </w:p>
    <w:p w:rsidR="00931E8C" w:rsidRPr="00931E8C" w:rsidRDefault="00931E8C" w:rsidP="00931E8C">
      <w:pPr>
        <w:pStyle w:val="Textoindependiente"/>
        <w:numPr>
          <w:ilvl w:val="3"/>
          <w:numId w:val="3"/>
        </w:numPr>
        <w:rPr>
          <w:sz w:val="24"/>
          <w:lang w:val="es-ES"/>
        </w:rPr>
      </w:pPr>
      <w:proofErr w:type="spellStart"/>
      <w:r>
        <w:t>Normas</w:t>
      </w:r>
      <w:proofErr w:type="spellEnd"/>
      <w:r>
        <w:t xml:space="preserve"> </w:t>
      </w:r>
      <w:proofErr w:type="spellStart"/>
      <w:r>
        <w:t>Básicas</w:t>
      </w:r>
      <w:proofErr w:type="spellEnd"/>
      <w:r>
        <w:t xml:space="preserve"> de Control </w:t>
      </w:r>
      <w:proofErr w:type="spellStart"/>
      <w:r>
        <w:t>Interno</w:t>
      </w:r>
      <w:proofErr w:type="spellEnd"/>
      <w:r>
        <w:t xml:space="preserve"> (NOBACI)</w:t>
      </w:r>
    </w:p>
    <w:p w:rsidR="00931E8C" w:rsidRPr="00931E8C" w:rsidRDefault="00931E8C" w:rsidP="00931E8C">
      <w:pPr>
        <w:pStyle w:val="Textoindependiente"/>
        <w:numPr>
          <w:ilvl w:val="3"/>
          <w:numId w:val="3"/>
        </w:numPr>
        <w:rPr>
          <w:sz w:val="24"/>
          <w:lang w:val="es-ES"/>
        </w:rPr>
      </w:pPr>
      <w:proofErr w:type="spellStart"/>
      <w:r>
        <w:t>Gestión</w:t>
      </w:r>
      <w:proofErr w:type="spellEnd"/>
      <w:r>
        <w:t xml:space="preserve"> </w:t>
      </w:r>
      <w:proofErr w:type="spellStart"/>
      <w:r>
        <w:t>Presupuestaria</w:t>
      </w:r>
      <w:proofErr w:type="spellEnd"/>
    </w:p>
    <w:p w:rsidR="00931E8C" w:rsidRPr="00931E8C" w:rsidRDefault="00931E8C" w:rsidP="00931E8C">
      <w:pPr>
        <w:pStyle w:val="Textoindependiente"/>
        <w:numPr>
          <w:ilvl w:val="3"/>
          <w:numId w:val="3"/>
        </w:numPr>
        <w:rPr>
          <w:sz w:val="24"/>
          <w:lang w:val="es-ES"/>
        </w:rPr>
      </w:pPr>
      <w:r>
        <w:t xml:space="preserve">Plan </w:t>
      </w:r>
      <w:proofErr w:type="spellStart"/>
      <w:r>
        <w:t>Anual</w:t>
      </w:r>
      <w:proofErr w:type="spellEnd"/>
      <w:r>
        <w:t xml:space="preserve"> de </w:t>
      </w:r>
      <w:proofErr w:type="spellStart"/>
      <w:r>
        <w:t>Compras</w:t>
      </w:r>
      <w:proofErr w:type="spellEnd"/>
      <w:r>
        <w:t xml:space="preserve"> y </w:t>
      </w:r>
      <w:proofErr w:type="spellStart"/>
      <w:r>
        <w:t>Contrataciones</w:t>
      </w:r>
      <w:proofErr w:type="spellEnd"/>
      <w:r>
        <w:t xml:space="preserve"> (PACC)</w:t>
      </w:r>
    </w:p>
    <w:p w:rsidR="00931E8C" w:rsidRPr="00931E8C" w:rsidRDefault="00931E8C" w:rsidP="00931E8C">
      <w:pPr>
        <w:pStyle w:val="Textoindependiente"/>
        <w:numPr>
          <w:ilvl w:val="3"/>
          <w:numId w:val="3"/>
        </w:numPr>
        <w:rPr>
          <w:sz w:val="24"/>
          <w:lang w:val="es-ES"/>
        </w:rPr>
      </w:pPr>
      <w:r>
        <w:t xml:space="preserve">Sistema Nacional de </w:t>
      </w:r>
      <w:proofErr w:type="spellStart"/>
      <w:r>
        <w:t>Compras</w:t>
      </w:r>
      <w:proofErr w:type="spellEnd"/>
      <w:r>
        <w:t xml:space="preserve"> y </w:t>
      </w:r>
      <w:proofErr w:type="spellStart"/>
      <w:r>
        <w:t>Contrataciones</w:t>
      </w:r>
      <w:proofErr w:type="spellEnd"/>
      <w:r>
        <w:t xml:space="preserve"> </w:t>
      </w:r>
      <w:proofErr w:type="spellStart"/>
      <w:r>
        <w:t>Públicas</w:t>
      </w:r>
      <w:proofErr w:type="spellEnd"/>
      <w:r>
        <w:t xml:space="preserve"> (SNCCP)</w:t>
      </w:r>
    </w:p>
    <w:p w:rsidR="00931E8C" w:rsidRPr="00931E8C" w:rsidRDefault="00931E8C" w:rsidP="00931E8C">
      <w:pPr>
        <w:pStyle w:val="Textoindependiente"/>
        <w:numPr>
          <w:ilvl w:val="3"/>
          <w:numId w:val="3"/>
        </w:numPr>
        <w:rPr>
          <w:sz w:val="24"/>
          <w:lang w:val="es-ES"/>
        </w:rPr>
      </w:pPr>
      <w:proofErr w:type="spellStart"/>
      <w:r>
        <w:t>Comisiones</w:t>
      </w:r>
      <w:proofErr w:type="spellEnd"/>
      <w:r>
        <w:t xml:space="preserve"> de </w:t>
      </w:r>
      <w:proofErr w:type="spellStart"/>
      <w:r>
        <w:t>Veeduría</w:t>
      </w:r>
      <w:proofErr w:type="spellEnd"/>
      <w:r>
        <w:t xml:space="preserve"> </w:t>
      </w:r>
      <w:proofErr w:type="spellStart"/>
      <w:r>
        <w:t>Ciudadana</w:t>
      </w:r>
      <w:proofErr w:type="spellEnd"/>
    </w:p>
    <w:p w:rsidR="00931E8C" w:rsidRPr="00931E8C" w:rsidRDefault="00931E8C" w:rsidP="00931E8C">
      <w:pPr>
        <w:pStyle w:val="Textoindependiente"/>
        <w:numPr>
          <w:ilvl w:val="3"/>
          <w:numId w:val="3"/>
        </w:numPr>
        <w:rPr>
          <w:sz w:val="24"/>
          <w:lang w:val="es-ES"/>
        </w:rPr>
      </w:pPr>
      <w:proofErr w:type="spellStart"/>
      <w:r>
        <w:t>Auditorías</w:t>
      </w:r>
      <w:proofErr w:type="spellEnd"/>
      <w:r>
        <w:t xml:space="preserve"> y </w:t>
      </w:r>
      <w:proofErr w:type="spellStart"/>
      <w:r>
        <w:t>Declaraciones</w:t>
      </w:r>
      <w:proofErr w:type="spellEnd"/>
      <w:r>
        <w:t xml:space="preserve"> </w:t>
      </w:r>
      <w:proofErr w:type="spellStart"/>
      <w:r>
        <w:t>Juradas</w:t>
      </w:r>
      <w:proofErr w:type="spellEnd"/>
    </w:p>
    <w:p w:rsidR="00931E8C" w:rsidRDefault="00931E8C" w:rsidP="00931E8C">
      <w:pPr>
        <w:pStyle w:val="Textoindependiente"/>
        <w:numPr>
          <w:ilvl w:val="2"/>
          <w:numId w:val="3"/>
        </w:numPr>
        <w:rPr>
          <w:sz w:val="24"/>
          <w:lang w:val="es-ES"/>
        </w:rPr>
      </w:pPr>
      <w:r w:rsidRPr="00931E8C">
        <w:rPr>
          <w:sz w:val="24"/>
          <w:lang w:val="es-ES"/>
        </w:rPr>
        <w:lastRenderedPageBreak/>
        <w:t>Perspectiva de los Usuarios</w:t>
      </w:r>
    </w:p>
    <w:p w:rsidR="00931E8C" w:rsidRPr="00931E8C" w:rsidRDefault="00931E8C" w:rsidP="00931E8C">
      <w:pPr>
        <w:pStyle w:val="Textoindependiente"/>
        <w:numPr>
          <w:ilvl w:val="3"/>
          <w:numId w:val="3"/>
        </w:numPr>
        <w:rPr>
          <w:sz w:val="24"/>
          <w:lang w:val="es-ES"/>
        </w:rPr>
      </w:pPr>
      <w:r>
        <w:t xml:space="preserve">Sistema de </w:t>
      </w:r>
      <w:proofErr w:type="spellStart"/>
      <w:r>
        <w:t>Atención</w:t>
      </w:r>
      <w:proofErr w:type="spellEnd"/>
      <w:r>
        <w:t xml:space="preserve"> </w:t>
      </w:r>
      <w:proofErr w:type="spellStart"/>
      <w:r>
        <w:t>Ciudadana</w:t>
      </w:r>
      <w:proofErr w:type="spellEnd"/>
      <w:r>
        <w:t xml:space="preserve"> 3-1-1</w:t>
      </w:r>
    </w:p>
    <w:p w:rsidR="00931E8C" w:rsidRPr="00931E8C" w:rsidRDefault="00931E8C" w:rsidP="00931E8C">
      <w:pPr>
        <w:pStyle w:val="Textoindependiente"/>
        <w:numPr>
          <w:ilvl w:val="3"/>
          <w:numId w:val="3"/>
        </w:numPr>
        <w:rPr>
          <w:sz w:val="24"/>
          <w:lang w:val="es-ES"/>
        </w:rPr>
      </w:pPr>
      <w:r>
        <w:t xml:space="preserve">Entrada de </w:t>
      </w:r>
      <w:proofErr w:type="spellStart"/>
      <w:r>
        <w:t>servicios</w:t>
      </w:r>
      <w:proofErr w:type="spellEnd"/>
      <w:r>
        <w:t xml:space="preserve"> </w:t>
      </w:r>
      <w:proofErr w:type="spellStart"/>
      <w:r>
        <w:t>en</w:t>
      </w:r>
      <w:proofErr w:type="spellEnd"/>
      <w:r>
        <w:t xml:space="preserve"> </w:t>
      </w:r>
      <w:proofErr w:type="spellStart"/>
      <w:r>
        <w:t>línea</w:t>
      </w:r>
      <w:proofErr w:type="spellEnd"/>
      <w:r>
        <w:t xml:space="preserve">, </w:t>
      </w:r>
      <w:proofErr w:type="spellStart"/>
      <w:r>
        <w:t>simplificación</w:t>
      </w:r>
      <w:proofErr w:type="spellEnd"/>
      <w:r>
        <w:t xml:space="preserve"> de </w:t>
      </w:r>
      <w:proofErr w:type="spellStart"/>
      <w:r>
        <w:t>trámites</w:t>
      </w:r>
      <w:proofErr w:type="spellEnd"/>
      <w:r>
        <w:t xml:space="preserve">, </w:t>
      </w:r>
      <w:proofErr w:type="spellStart"/>
      <w:r>
        <w:t>mejora</w:t>
      </w:r>
      <w:proofErr w:type="spellEnd"/>
      <w:r>
        <w:t xml:space="preserve"> de </w:t>
      </w:r>
      <w:proofErr w:type="spellStart"/>
      <w:r>
        <w:t>servicios</w:t>
      </w:r>
      <w:proofErr w:type="spellEnd"/>
      <w:r>
        <w:t xml:space="preserve"> </w:t>
      </w:r>
      <w:proofErr w:type="spellStart"/>
      <w:r>
        <w:t>públicos</w:t>
      </w:r>
      <w:proofErr w:type="spellEnd"/>
    </w:p>
    <w:p w:rsidR="00931E8C" w:rsidRPr="00DF3B26" w:rsidRDefault="00931E8C" w:rsidP="00931E8C">
      <w:pPr>
        <w:pStyle w:val="Textoindependiente"/>
        <w:numPr>
          <w:ilvl w:val="1"/>
          <w:numId w:val="3"/>
        </w:numPr>
        <w:rPr>
          <w:sz w:val="24"/>
          <w:lang w:val="es-ES"/>
        </w:rPr>
      </w:pPr>
      <w:proofErr w:type="spellStart"/>
      <w:r w:rsidRPr="00931E8C">
        <w:rPr>
          <w:bCs/>
        </w:rPr>
        <w:t>Otras</w:t>
      </w:r>
      <w:proofErr w:type="spellEnd"/>
      <w:r w:rsidRPr="00931E8C">
        <w:rPr>
          <w:bCs/>
        </w:rPr>
        <w:t xml:space="preserve"> </w:t>
      </w:r>
      <w:proofErr w:type="spellStart"/>
      <w:r w:rsidRPr="00931E8C">
        <w:rPr>
          <w:bCs/>
        </w:rPr>
        <w:t>acciones</w:t>
      </w:r>
      <w:proofErr w:type="spellEnd"/>
      <w:r w:rsidRPr="00931E8C">
        <w:rPr>
          <w:bCs/>
        </w:rPr>
        <w:t xml:space="preserve"> </w:t>
      </w:r>
      <w:proofErr w:type="spellStart"/>
      <w:r w:rsidRPr="00931E8C">
        <w:rPr>
          <w:bCs/>
        </w:rPr>
        <w:t>desarrolladas</w:t>
      </w:r>
      <w:proofErr w:type="spellEnd"/>
    </w:p>
    <w:p w:rsidR="00DF3B26" w:rsidRPr="00DF3B26" w:rsidRDefault="00DF3B26" w:rsidP="00DF3B26">
      <w:pPr>
        <w:pStyle w:val="Textoindependiente"/>
        <w:numPr>
          <w:ilvl w:val="0"/>
          <w:numId w:val="3"/>
        </w:numPr>
        <w:rPr>
          <w:sz w:val="24"/>
          <w:lang w:val="es-ES"/>
        </w:rPr>
      </w:pPr>
      <w:proofErr w:type="spellStart"/>
      <w:r w:rsidRPr="00DF3B26">
        <w:rPr>
          <w:bCs/>
        </w:rPr>
        <w:t>Gestión</w:t>
      </w:r>
      <w:proofErr w:type="spellEnd"/>
      <w:r w:rsidRPr="00DF3B26">
        <w:rPr>
          <w:bCs/>
        </w:rPr>
        <w:t xml:space="preserve"> </w:t>
      </w:r>
      <w:proofErr w:type="spellStart"/>
      <w:r w:rsidRPr="00DF3B26">
        <w:rPr>
          <w:bCs/>
        </w:rPr>
        <w:t>Interna</w:t>
      </w:r>
      <w:proofErr w:type="spellEnd"/>
    </w:p>
    <w:p w:rsidR="00DF3B26" w:rsidRPr="00DF3B26" w:rsidRDefault="00DF3B26" w:rsidP="00DF3B26">
      <w:pPr>
        <w:pStyle w:val="Textoindependiente"/>
        <w:numPr>
          <w:ilvl w:val="1"/>
          <w:numId w:val="3"/>
        </w:numPr>
        <w:rPr>
          <w:sz w:val="24"/>
          <w:lang w:val="es-ES"/>
        </w:rPr>
      </w:pPr>
      <w:proofErr w:type="spellStart"/>
      <w:r w:rsidRPr="00DF3B26">
        <w:rPr>
          <w:bCs/>
        </w:rPr>
        <w:t>Desempeño</w:t>
      </w:r>
      <w:proofErr w:type="spellEnd"/>
      <w:r w:rsidRPr="00DF3B26">
        <w:rPr>
          <w:bCs/>
        </w:rPr>
        <w:t xml:space="preserve"> </w:t>
      </w:r>
      <w:proofErr w:type="spellStart"/>
      <w:r w:rsidRPr="00DF3B26">
        <w:rPr>
          <w:bCs/>
        </w:rPr>
        <w:t>Financiero</w:t>
      </w:r>
      <w:proofErr w:type="spellEnd"/>
    </w:p>
    <w:p w:rsidR="00DF3B26" w:rsidRPr="00DF3B26" w:rsidRDefault="00DF3B26" w:rsidP="00DF3B26">
      <w:pPr>
        <w:pStyle w:val="Textoindependiente"/>
        <w:numPr>
          <w:ilvl w:val="1"/>
          <w:numId w:val="3"/>
        </w:numPr>
        <w:rPr>
          <w:sz w:val="24"/>
          <w:lang w:val="es-ES"/>
        </w:rPr>
      </w:pPr>
      <w:proofErr w:type="spellStart"/>
      <w:r w:rsidRPr="00DF3B26">
        <w:rPr>
          <w:bCs/>
        </w:rPr>
        <w:t>Contrataciones</w:t>
      </w:r>
      <w:proofErr w:type="spellEnd"/>
      <w:r w:rsidRPr="00DF3B26">
        <w:rPr>
          <w:bCs/>
        </w:rPr>
        <w:t xml:space="preserve"> y </w:t>
      </w:r>
      <w:proofErr w:type="spellStart"/>
      <w:r w:rsidRPr="00DF3B26">
        <w:rPr>
          <w:bCs/>
        </w:rPr>
        <w:t>Adquisiciones</w:t>
      </w:r>
      <w:proofErr w:type="spellEnd"/>
    </w:p>
    <w:p w:rsidR="00DF3B26" w:rsidRPr="00DF3B26" w:rsidRDefault="00DF3B26" w:rsidP="00DF3B26">
      <w:pPr>
        <w:pStyle w:val="Textoindependiente"/>
        <w:numPr>
          <w:ilvl w:val="0"/>
          <w:numId w:val="3"/>
        </w:numPr>
        <w:rPr>
          <w:sz w:val="24"/>
          <w:lang w:val="es-ES"/>
        </w:rPr>
      </w:pPr>
      <w:proofErr w:type="spellStart"/>
      <w:r w:rsidRPr="00DF3B26">
        <w:rPr>
          <w:bCs/>
        </w:rPr>
        <w:t>Reconocimientos</w:t>
      </w:r>
      <w:proofErr w:type="spellEnd"/>
    </w:p>
    <w:p w:rsidR="00DF3B26" w:rsidRPr="00DF3B26" w:rsidRDefault="00DF3B26" w:rsidP="00DF3B26">
      <w:pPr>
        <w:pStyle w:val="Textoindependiente"/>
        <w:numPr>
          <w:ilvl w:val="0"/>
          <w:numId w:val="3"/>
        </w:numPr>
        <w:rPr>
          <w:sz w:val="24"/>
          <w:lang w:val="es-ES"/>
        </w:rPr>
      </w:pPr>
      <w:proofErr w:type="spellStart"/>
      <w:r w:rsidRPr="00DF3B26">
        <w:rPr>
          <w:bCs/>
        </w:rPr>
        <w:t>Proyecciones</w:t>
      </w:r>
      <w:proofErr w:type="spellEnd"/>
      <w:r w:rsidRPr="00DF3B26">
        <w:rPr>
          <w:bCs/>
        </w:rPr>
        <w:t xml:space="preserve"> al </w:t>
      </w:r>
      <w:proofErr w:type="spellStart"/>
      <w:r w:rsidRPr="00DF3B26">
        <w:rPr>
          <w:bCs/>
        </w:rPr>
        <w:t>Próximo</w:t>
      </w:r>
      <w:proofErr w:type="spellEnd"/>
      <w:r w:rsidRPr="00DF3B26">
        <w:rPr>
          <w:bCs/>
        </w:rPr>
        <w:t xml:space="preserve"> </w:t>
      </w:r>
      <w:proofErr w:type="spellStart"/>
      <w:r w:rsidRPr="00DF3B26">
        <w:rPr>
          <w:bCs/>
        </w:rPr>
        <w:t>Año</w:t>
      </w:r>
      <w:proofErr w:type="spellEnd"/>
    </w:p>
    <w:p w:rsidR="00DF3B26" w:rsidRPr="00DF3B26" w:rsidRDefault="00DF3B26" w:rsidP="00DF3B26">
      <w:pPr>
        <w:pStyle w:val="Textoindependiente"/>
        <w:numPr>
          <w:ilvl w:val="0"/>
          <w:numId w:val="3"/>
        </w:numPr>
        <w:rPr>
          <w:sz w:val="24"/>
          <w:lang w:val="es-ES"/>
        </w:rPr>
      </w:pPr>
      <w:proofErr w:type="spellStart"/>
      <w:r w:rsidRPr="00DF3B26">
        <w:rPr>
          <w:bCs/>
        </w:rPr>
        <w:t>Anexos</w:t>
      </w:r>
      <w:proofErr w:type="spellEnd"/>
    </w:p>
    <w:p w:rsidR="005D2D64" w:rsidRDefault="005D2D64" w:rsidP="00B46519">
      <w:pPr>
        <w:jc w:val="center"/>
        <w:rPr>
          <w:sz w:val="24"/>
          <w:lang w:val="es-ES"/>
        </w:rPr>
      </w:pPr>
      <w:r>
        <w:rPr>
          <w:sz w:val="24"/>
          <w:lang w:val="es-ES"/>
        </w:rPr>
        <w:br w:type="page"/>
      </w:r>
    </w:p>
    <w:p w:rsidR="00437028" w:rsidRPr="00653063" w:rsidRDefault="00437028" w:rsidP="00437028">
      <w:pPr>
        <w:pStyle w:val="Textoindependiente"/>
        <w:numPr>
          <w:ilvl w:val="0"/>
          <w:numId w:val="4"/>
        </w:numPr>
        <w:rPr>
          <w:sz w:val="24"/>
          <w:lang w:val="es-ES"/>
        </w:rPr>
      </w:pPr>
      <w:r>
        <w:rPr>
          <w:sz w:val="24"/>
          <w:lang w:val="es-ES"/>
        </w:rPr>
        <w:lastRenderedPageBreak/>
        <w:t>Resumen Ejecutivo</w:t>
      </w:r>
    </w:p>
    <w:p w:rsidR="00005095" w:rsidRPr="00005095" w:rsidRDefault="00005095" w:rsidP="00005095">
      <w:pPr>
        <w:jc w:val="both"/>
        <w:rPr>
          <w:sz w:val="24"/>
          <w:lang w:val="es-ES"/>
        </w:rPr>
      </w:pPr>
      <w:r w:rsidRPr="00005095">
        <w:rPr>
          <w:sz w:val="24"/>
          <w:lang w:val="es-ES"/>
        </w:rPr>
        <w:t xml:space="preserve">Tras la creación de la Comisión Presidencial de Política Farmacéutica Nacional (COPPFAN), por el Decreto 274-05, esta se abocó al desarrollo de una gestión pública transparente y eficiente, en función de la naturaleza de sus competencias y razón de ser, coordinando e integrando las acciones del sector farmacéutico nacional y contribuyendo al desarrollo de políticas, estrategias e intervenciones que favorezcan el acceso y uso racional de medicamentos esenciales, seguros y de calidad para la población. </w:t>
      </w:r>
    </w:p>
    <w:p w:rsidR="00005095" w:rsidRDefault="00005095" w:rsidP="00005095">
      <w:pPr>
        <w:jc w:val="both"/>
        <w:rPr>
          <w:sz w:val="24"/>
          <w:lang w:val="es-ES"/>
        </w:rPr>
      </w:pPr>
    </w:p>
    <w:p w:rsidR="00005095" w:rsidRPr="00005095" w:rsidRDefault="00005095" w:rsidP="00005095">
      <w:pPr>
        <w:jc w:val="both"/>
        <w:rPr>
          <w:sz w:val="24"/>
          <w:lang w:val="es-ES"/>
        </w:rPr>
      </w:pPr>
      <w:r>
        <w:rPr>
          <w:sz w:val="24"/>
          <w:lang w:val="es-ES"/>
        </w:rPr>
        <w:t>C</w:t>
      </w:r>
      <w:r w:rsidRPr="00005095">
        <w:rPr>
          <w:sz w:val="24"/>
          <w:lang w:val="es-ES"/>
        </w:rPr>
        <w:t xml:space="preserve">on el propósito de identificar y establecer aspectos estratégicos encaminados a garantizar el acceso, la calidad, la seguridad, la eficacia y el uso racional de los medicamentos, durante el 2019, la COPPFAN y su reducido, pero consistente cuerpo motor y operativo, se embarcó en dar continuidad </w:t>
      </w:r>
      <w:r>
        <w:rPr>
          <w:sz w:val="24"/>
          <w:lang w:val="es-ES"/>
        </w:rPr>
        <w:t>al macro proyecto de la Encuesta Nacional de Servicios Farmacéuticos y Precios de Medicamentos, de cara a sistematizar los resultados de la misma mediante un ejercicio comparativo con los resultados de las encuetas anteriores</w:t>
      </w:r>
      <w:r w:rsidRPr="00005095">
        <w:rPr>
          <w:sz w:val="24"/>
          <w:lang w:val="es-ES"/>
        </w:rPr>
        <w:t>.</w:t>
      </w:r>
    </w:p>
    <w:p w:rsidR="00005095" w:rsidRDefault="00005095" w:rsidP="00005095">
      <w:pPr>
        <w:jc w:val="both"/>
        <w:rPr>
          <w:sz w:val="24"/>
          <w:lang w:val="es-ES"/>
        </w:rPr>
      </w:pPr>
    </w:p>
    <w:p w:rsidR="00005095" w:rsidRPr="00005095" w:rsidRDefault="00005095" w:rsidP="00005095">
      <w:pPr>
        <w:jc w:val="both"/>
        <w:rPr>
          <w:sz w:val="24"/>
          <w:lang w:val="es-ES"/>
        </w:rPr>
      </w:pPr>
      <w:r>
        <w:rPr>
          <w:sz w:val="24"/>
          <w:lang w:val="es-ES"/>
        </w:rPr>
        <w:t>Estos resultados y la sistematización de los mismos, permitirán a los tomadores de decisiones contar con información precisa y actualizada sobre la situación farmacé</w:t>
      </w:r>
      <w:r w:rsidR="00D85198">
        <w:rPr>
          <w:sz w:val="24"/>
          <w:lang w:val="es-ES"/>
        </w:rPr>
        <w:t>u</w:t>
      </w:r>
      <w:r>
        <w:rPr>
          <w:sz w:val="24"/>
          <w:lang w:val="es-ES"/>
        </w:rPr>
        <w:t xml:space="preserve">tica país y, sobre la base de ello, desarrollar iniciativas y políticas </w:t>
      </w:r>
      <w:r w:rsidR="00D85198">
        <w:rPr>
          <w:sz w:val="24"/>
          <w:lang w:val="es-ES"/>
        </w:rPr>
        <w:t>efectivas</w:t>
      </w:r>
      <w:r w:rsidRPr="00005095">
        <w:rPr>
          <w:sz w:val="24"/>
          <w:lang w:val="es-ES"/>
        </w:rPr>
        <w:t xml:space="preserve">. </w:t>
      </w:r>
    </w:p>
    <w:p w:rsidR="00005095" w:rsidRPr="00005095" w:rsidRDefault="00005095" w:rsidP="00005095">
      <w:pPr>
        <w:jc w:val="both"/>
        <w:rPr>
          <w:sz w:val="24"/>
          <w:lang w:val="es-ES"/>
        </w:rPr>
      </w:pPr>
    </w:p>
    <w:p w:rsidR="00005095" w:rsidRPr="00005095" w:rsidRDefault="00005095" w:rsidP="00005095">
      <w:pPr>
        <w:jc w:val="both"/>
        <w:rPr>
          <w:sz w:val="24"/>
          <w:lang w:val="es-ES"/>
        </w:rPr>
      </w:pPr>
      <w:r w:rsidRPr="00005095">
        <w:rPr>
          <w:sz w:val="24"/>
          <w:lang w:val="es-ES"/>
        </w:rPr>
        <w:t xml:space="preserve">Cabe destacar, asimismo, </w:t>
      </w:r>
      <w:r w:rsidR="00D85198">
        <w:rPr>
          <w:sz w:val="24"/>
          <w:lang w:val="es-ES"/>
        </w:rPr>
        <w:t>el</w:t>
      </w:r>
      <w:r w:rsidRPr="00005095">
        <w:rPr>
          <w:sz w:val="24"/>
          <w:lang w:val="es-ES"/>
        </w:rPr>
        <w:t xml:space="preserve"> papel en la coordinación, articulación, acompañamiento y construcción de consenso para el fortalecimiento de la autoridad sanitaria y el ordenamiento del sector.</w:t>
      </w:r>
    </w:p>
    <w:p w:rsidR="00005095" w:rsidRPr="00005095" w:rsidRDefault="00005095" w:rsidP="00005095">
      <w:pPr>
        <w:jc w:val="both"/>
        <w:rPr>
          <w:sz w:val="24"/>
          <w:lang w:val="es-ES"/>
        </w:rPr>
      </w:pPr>
    </w:p>
    <w:p w:rsidR="00005095" w:rsidRDefault="00005095" w:rsidP="00005095">
      <w:pPr>
        <w:jc w:val="both"/>
        <w:rPr>
          <w:sz w:val="24"/>
          <w:lang w:val="es-ES"/>
        </w:rPr>
      </w:pPr>
      <w:r w:rsidRPr="00005095">
        <w:rPr>
          <w:sz w:val="24"/>
          <w:lang w:val="es-ES"/>
        </w:rPr>
        <w:t xml:space="preserve">En el marco de la institucionalidad y continuidad de los procesos, confiamos en que </w:t>
      </w:r>
      <w:r w:rsidR="00D85198">
        <w:rPr>
          <w:sz w:val="24"/>
          <w:lang w:val="es-ES"/>
        </w:rPr>
        <w:t>el accionar de la COPPFAN y sus perspectivas a futuro</w:t>
      </w:r>
      <w:r w:rsidRPr="00005095">
        <w:rPr>
          <w:sz w:val="24"/>
          <w:lang w:val="es-ES"/>
        </w:rPr>
        <w:t xml:space="preserve"> le permitan al Estado dominicano ofrecer a la población las garantías de calidad, seguridad, eficacia, acceso y uso racional de los medicamentos.</w:t>
      </w:r>
    </w:p>
    <w:p w:rsidR="00005095" w:rsidRPr="00005095" w:rsidRDefault="00005095" w:rsidP="00005095">
      <w:pPr>
        <w:jc w:val="both"/>
        <w:rPr>
          <w:sz w:val="24"/>
          <w:lang w:val="es-ES"/>
        </w:rPr>
      </w:pPr>
    </w:p>
    <w:p w:rsidR="00437028" w:rsidRPr="00653063" w:rsidRDefault="00437028" w:rsidP="00437028">
      <w:pPr>
        <w:pStyle w:val="Textoindependiente"/>
        <w:numPr>
          <w:ilvl w:val="0"/>
          <w:numId w:val="4"/>
        </w:numPr>
        <w:rPr>
          <w:sz w:val="24"/>
          <w:lang w:val="es-ES"/>
        </w:rPr>
      </w:pPr>
      <w:r>
        <w:rPr>
          <w:sz w:val="24"/>
          <w:lang w:val="es-ES"/>
        </w:rPr>
        <w:t>Información Institucional</w:t>
      </w:r>
    </w:p>
    <w:p w:rsidR="00646293" w:rsidRPr="00646293" w:rsidRDefault="00646293" w:rsidP="00646293">
      <w:pPr>
        <w:jc w:val="both"/>
        <w:rPr>
          <w:rFonts w:cs="Arial"/>
          <w:sz w:val="24"/>
          <w:lang w:val="es-ES"/>
        </w:rPr>
      </w:pPr>
      <w:r w:rsidRPr="00646293">
        <w:rPr>
          <w:rFonts w:cs="Arial"/>
          <w:sz w:val="24"/>
          <w:lang w:val="es-ES"/>
        </w:rPr>
        <w:t>La Comisión Presidencial de Política Farmacéutica Nacional (COPPFAN),  por mandato del Decreto 274-05</w:t>
      </w:r>
      <w:r>
        <w:rPr>
          <w:rStyle w:val="Refdenotaalpie"/>
          <w:rFonts w:cs="Arial"/>
          <w:sz w:val="24"/>
          <w:lang w:val="es-ES"/>
        </w:rPr>
        <w:footnoteReference w:id="2"/>
      </w:r>
      <w:r w:rsidRPr="00646293">
        <w:rPr>
          <w:rFonts w:cs="Arial"/>
          <w:sz w:val="24"/>
          <w:lang w:val="es-ES"/>
        </w:rPr>
        <w:t xml:space="preserve">, tiene como razón de ser el coordinar e integrar las acciones del sector farmacéutico nacional, contribuyendo al desarrollo de políticas, estrategias e intervenciones que favorezcan el acceso y uso racional de medicamentos esenciales, seguros y de calidad para la población. </w:t>
      </w:r>
    </w:p>
    <w:p w:rsidR="00646293" w:rsidRPr="00646293" w:rsidRDefault="00646293" w:rsidP="00646293">
      <w:pPr>
        <w:jc w:val="both"/>
        <w:rPr>
          <w:rFonts w:cs="Arial"/>
          <w:sz w:val="24"/>
          <w:lang w:val="es-ES"/>
        </w:rPr>
      </w:pPr>
    </w:p>
    <w:p w:rsidR="00646293" w:rsidRPr="00646293" w:rsidRDefault="00646293" w:rsidP="00646293">
      <w:pPr>
        <w:jc w:val="both"/>
        <w:rPr>
          <w:rFonts w:cs="Arial"/>
          <w:sz w:val="24"/>
          <w:lang w:val="es-ES"/>
        </w:rPr>
      </w:pPr>
      <w:r w:rsidRPr="00646293">
        <w:rPr>
          <w:rFonts w:cs="Arial"/>
          <w:sz w:val="24"/>
          <w:lang w:val="es-ES"/>
        </w:rPr>
        <w:t>Asimismo, apoyar acciones que contribuyan a mejorar la adquisición, suministro y distribución de insumos sanitarios para el funcionamiento del Sistema Nacional de Salud y del Seguro Familiar de Salud y que favorezcan el fortalecimiento de la regulación del mercado farmacéutico nacional.</w:t>
      </w:r>
    </w:p>
    <w:p w:rsidR="00646293" w:rsidRPr="00646293" w:rsidRDefault="00646293" w:rsidP="00646293">
      <w:pPr>
        <w:jc w:val="both"/>
        <w:rPr>
          <w:rFonts w:cs="Arial"/>
          <w:sz w:val="24"/>
          <w:lang w:val="es-ES"/>
        </w:rPr>
      </w:pPr>
    </w:p>
    <w:p w:rsidR="00394C0B" w:rsidRDefault="00646293" w:rsidP="00646293">
      <w:pPr>
        <w:jc w:val="both"/>
        <w:rPr>
          <w:rFonts w:cs="Arial"/>
          <w:sz w:val="24"/>
          <w:lang w:val="es-ES"/>
        </w:rPr>
      </w:pPr>
      <w:r w:rsidRPr="00646293">
        <w:rPr>
          <w:rFonts w:cs="Arial"/>
          <w:sz w:val="24"/>
          <w:lang w:val="es-ES"/>
        </w:rPr>
        <w:t>La COPPFAN es una instancia creada para diseñar estrategias y elaborar  planes de acción orientados a garantizar el acceso a los medicamentos a todas las personas que los requieran para mejorar su calidad de vida. Cabe destacar su papel en la coordinación, articulación, acompañamiento y construcción de consenso para el fortalecimiento de la autoridad sanitaria y el ordenamiento del sector.</w:t>
      </w:r>
    </w:p>
    <w:p w:rsidR="00394C0B" w:rsidRDefault="00394C0B" w:rsidP="00646293">
      <w:pPr>
        <w:jc w:val="both"/>
        <w:rPr>
          <w:rFonts w:cs="Arial"/>
          <w:sz w:val="24"/>
          <w:lang w:val="es-ES"/>
        </w:rPr>
      </w:pPr>
    </w:p>
    <w:p w:rsidR="00646293" w:rsidRDefault="00646293" w:rsidP="00646293">
      <w:pPr>
        <w:jc w:val="both"/>
        <w:rPr>
          <w:rFonts w:cs="Arial"/>
          <w:sz w:val="24"/>
          <w:lang w:val="es-ES"/>
        </w:rPr>
      </w:pPr>
      <w:r>
        <w:rPr>
          <w:rFonts w:cs="Arial"/>
          <w:sz w:val="24"/>
          <w:lang w:val="es-ES"/>
        </w:rPr>
        <w:lastRenderedPageBreak/>
        <w:t>El marco estratégico institucional, se sustenta en su misión, visión y valores. A saber:</w:t>
      </w:r>
    </w:p>
    <w:p w:rsidR="00646293" w:rsidRDefault="00646293" w:rsidP="00646293">
      <w:pPr>
        <w:pStyle w:val="Textoindependiente"/>
        <w:ind w:left="720" w:firstLine="0"/>
        <w:rPr>
          <w:rFonts w:cs="Arial"/>
          <w:sz w:val="24"/>
          <w:lang w:val="es-ES"/>
        </w:rPr>
      </w:pPr>
    </w:p>
    <w:p w:rsidR="00646293" w:rsidRDefault="00646293" w:rsidP="00646293">
      <w:pPr>
        <w:pStyle w:val="Textoindependiente"/>
        <w:numPr>
          <w:ilvl w:val="0"/>
          <w:numId w:val="35"/>
        </w:numPr>
        <w:rPr>
          <w:rFonts w:cs="Arial"/>
          <w:sz w:val="24"/>
          <w:lang w:val="es-ES"/>
        </w:rPr>
      </w:pPr>
      <w:r>
        <w:rPr>
          <w:rFonts w:cs="Arial"/>
          <w:sz w:val="24"/>
          <w:lang w:val="es-ES"/>
        </w:rPr>
        <w:t>Misión:</w:t>
      </w:r>
    </w:p>
    <w:p w:rsidR="00646293" w:rsidRPr="00437028" w:rsidRDefault="00646293" w:rsidP="00646293">
      <w:pPr>
        <w:pStyle w:val="Textoindependiente"/>
        <w:rPr>
          <w:rFonts w:cs="Arial"/>
          <w:sz w:val="24"/>
          <w:lang w:val="es-ES"/>
        </w:rPr>
      </w:pPr>
      <w:r w:rsidRPr="00437028">
        <w:rPr>
          <w:rFonts w:cs="Arial"/>
          <w:sz w:val="24"/>
          <w:lang w:val="es-DO"/>
        </w:rPr>
        <w:t>“Coordinar e integrar las acciones del Sector Farmacéutico Nacional, contribuyendo al desarrollo de Políticas, Estrategias e Intervenciones que favorezcan el acceso y uso racional de Medicamentos Esenciales, seguros y de calidad para la población”.</w:t>
      </w:r>
      <w:r w:rsidRPr="00437028">
        <w:rPr>
          <w:rFonts w:cs="Arial"/>
          <w:sz w:val="24"/>
          <w:lang w:val="es-ES_tradnl"/>
        </w:rPr>
        <w:t xml:space="preserve"> </w:t>
      </w:r>
    </w:p>
    <w:p w:rsidR="00646293" w:rsidRDefault="00646293" w:rsidP="00646293">
      <w:pPr>
        <w:pStyle w:val="Textoindependiente"/>
        <w:numPr>
          <w:ilvl w:val="0"/>
          <w:numId w:val="35"/>
        </w:numPr>
        <w:rPr>
          <w:rFonts w:cs="Arial"/>
          <w:sz w:val="24"/>
          <w:lang w:val="es-ES"/>
        </w:rPr>
      </w:pPr>
      <w:r>
        <w:rPr>
          <w:rFonts w:cs="Arial"/>
          <w:sz w:val="24"/>
          <w:lang w:val="es-ES"/>
        </w:rPr>
        <w:t>Visión:</w:t>
      </w:r>
    </w:p>
    <w:p w:rsidR="00646293" w:rsidRPr="00437028" w:rsidRDefault="00646293" w:rsidP="00646293">
      <w:pPr>
        <w:pStyle w:val="Textoindependiente"/>
        <w:rPr>
          <w:rFonts w:cs="Arial"/>
          <w:sz w:val="24"/>
          <w:lang w:val="es-ES"/>
        </w:rPr>
      </w:pPr>
      <w:r w:rsidRPr="00437028">
        <w:rPr>
          <w:rFonts w:cs="Arial"/>
          <w:sz w:val="24"/>
          <w:lang w:val="es-ES"/>
        </w:rPr>
        <w:t>“Ser la instancia propulsora de acciones concretas y concertadoras con todo el Sector Farmacéutico Nacional para lograr el acceso a Medicamentos Esenciales, garantizar la calidad y promover su uso racional”.</w:t>
      </w:r>
      <w:r w:rsidRPr="00437028">
        <w:rPr>
          <w:rFonts w:cs="Arial"/>
          <w:sz w:val="24"/>
          <w:lang w:val="es-ES_tradnl"/>
        </w:rPr>
        <w:t xml:space="preserve"> </w:t>
      </w:r>
    </w:p>
    <w:p w:rsidR="00646293" w:rsidRDefault="00646293" w:rsidP="00646293">
      <w:pPr>
        <w:pStyle w:val="Textoindependiente"/>
        <w:numPr>
          <w:ilvl w:val="0"/>
          <w:numId w:val="35"/>
        </w:numPr>
        <w:rPr>
          <w:rFonts w:cs="Arial"/>
          <w:sz w:val="24"/>
          <w:lang w:val="es-ES"/>
        </w:rPr>
      </w:pPr>
      <w:r>
        <w:rPr>
          <w:rFonts w:cs="Arial"/>
          <w:sz w:val="24"/>
          <w:lang w:val="es-ES"/>
        </w:rPr>
        <w:t>Valores:</w:t>
      </w:r>
    </w:p>
    <w:p w:rsidR="00646293" w:rsidRPr="00437028" w:rsidRDefault="00646293" w:rsidP="00646293">
      <w:pPr>
        <w:pStyle w:val="Textoindependiente"/>
        <w:numPr>
          <w:ilvl w:val="0"/>
          <w:numId w:val="34"/>
        </w:numPr>
        <w:ind w:left="714" w:hanging="357"/>
        <w:contextualSpacing/>
        <w:rPr>
          <w:rFonts w:cs="Arial"/>
          <w:sz w:val="24"/>
          <w:lang w:val="es-ES"/>
        </w:rPr>
      </w:pPr>
      <w:r w:rsidRPr="00437028">
        <w:rPr>
          <w:rFonts w:cs="Arial"/>
          <w:sz w:val="24"/>
          <w:lang w:val="es-ES"/>
        </w:rPr>
        <w:t>Equidad</w:t>
      </w:r>
    </w:p>
    <w:p w:rsidR="00646293" w:rsidRPr="00437028" w:rsidRDefault="00646293" w:rsidP="00646293">
      <w:pPr>
        <w:pStyle w:val="Textoindependiente"/>
        <w:numPr>
          <w:ilvl w:val="0"/>
          <w:numId w:val="34"/>
        </w:numPr>
        <w:ind w:left="714" w:hanging="357"/>
        <w:contextualSpacing/>
        <w:rPr>
          <w:rFonts w:cs="Arial"/>
          <w:sz w:val="24"/>
          <w:lang w:val="es-ES"/>
        </w:rPr>
      </w:pPr>
      <w:r w:rsidRPr="00437028">
        <w:rPr>
          <w:rFonts w:cs="Arial"/>
          <w:sz w:val="24"/>
          <w:lang w:val="es-ES"/>
        </w:rPr>
        <w:t xml:space="preserve">Vocación de Servicio </w:t>
      </w:r>
    </w:p>
    <w:p w:rsidR="00646293" w:rsidRPr="00437028" w:rsidRDefault="00646293" w:rsidP="00646293">
      <w:pPr>
        <w:pStyle w:val="Textoindependiente"/>
        <w:numPr>
          <w:ilvl w:val="0"/>
          <w:numId w:val="34"/>
        </w:numPr>
        <w:ind w:left="714" w:hanging="357"/>
        <w:contextualSpacing/>
        <w:rPr>
          <w:rFonts w:cs="Arial"/>
          <w:sz w:val="24"/>
          <w:lang w:val="es-ES"/>
        </w:rPr>
      </w:pPr>
      <w:r w:rsidRPr="00437028">
        <w:rPr>
          <w:rFonts w:cs="Arial"/>
          <w:sz w:val="24"/>
          <w:lang w:val="es-ES"/>
        </w:rPr>
        <w:t xml:space="preserve">Compromiso </w:t>
      </w:r>
    </w:p>
    <w:p w:rsidR="00646293" w:rsidRPr="00437028" w:rsidRDefault="00646293" w:rsidP="00646293">
      <w:pPr>
        <w:pStyle w:val="Textoindependiente"/>
        <w:numPr>
          <w:ilvl w:val="0"/>
          <w:numId w:val="34"/>
        </w:numPr>
        <w:ind w:left="714" w:hanging="357"/>
        <w:contextualSpacing/>
        <w:rPr>
          <w:rFonts w:cs="Arial"/>
          <w:sz w:val="24"/>
          <w:lang w:val="es-ES"/>
        </w:rPr>
      </w:pPr>
      <w:r w:rsidRPr="00437028">
        <w:rPr>
          <w:rFonts w:cs="Arial"/>
          <w:sz w:val="24"/>
          <w:lang w:val="es-ES"/>
        </w:rPr>
        <w:t xml:space="preserve">Pluralidad </w:t>
      </w:r>
    </w:p>
    <w:p w:rsidR="00646293" w:rsidRPr="00437028" w:rsidRDefault="00646293" w:rsidP="00646293">
      <w:pPr>
        <w:pStyle w:val="Textoindependiente"/>
        <w:numPr>
          <w:ilvl w:val="0"/>
          <w:numId w:val="34"/>
        </w:numPr>
        <w:ind w:left="714" w:hanging="357"/>
        <w:contextualSpacing/>
        <w:rPr>
          <w:rFonts w:cs="Arial"/>
          <w:sz w:val="24"/>
          <w:lang w:val="es-ES"/>
        </w:rPr>
      </w:pPr>
      <w:r w:rsidRPr="00437028">
        <w:rPr>
          <w:rFonts w:cs="Arial"/>
          <w:sz w:val="24"/>
          <w:lang w:val="es-ES"/>
        </w:rPr>
        <w:t xml:space="preserve">Objetividad </w:t>
      </w:r>
    </w:p>
    <w:p w:rsidR="00646293" w:rsidRPr="00437028" w:rsidRDefault="00646293" w:rsidP="00646293">
      <w:pPr>
        <w:pStyle w:val="Textoindependiente"/>
        <w:numPr>
          <w:ilvl w:val="0"/>
          <w:numId w:val="34"/>
        </w:numPr>
        <w:ind w:left="714" w:hanging="357"/>
        <w:contextualSpacing/>
        <w:rPr>
          <w:rFonts w:cs="Arial"/>
          <w:sz w:val="24"/>
          <w:lang w:val="es-ES"/>
        </w:rPr>
      </w:pPr>
      <w:r w:rsidRPr="00437028">
        <w:rPr>
          <w:rFonts w:cs="Arial"/>
          <w:sz w:val="24"/>
          <w:lang w:val="es-ES"/>
        </w:rPr>
        <w:t>Integridad</w:t>
      </w:r>
    </w:p>
    <w:p w:rsidR="00482FEF" w:rsidRDefault="00482FEF" w:rsidP="00482FEF">
      <w:pPr>
        <w:pStyle w:val="Textoindependiente"/>
        <w:ind w:firstLine="0"/>
        <w:rPr>
          <w:rFonts w:cs="Arial"/>
          <w:sz w:val="24"/>
          <w:lang w:val="es-ES"/>
        </w:rPr>
      </w:pPr>
    </w:p>
    <w:p w:rsidR="00545492" w:rsidRDefault="00482FEF" w:rsidP="00482FEF">
      <w:pPr>
        <w:pStyle w:val="Textoindependiente"/>
        <w:ind w:firstLine="0"/>
        <w:rPr>
          <w:rFonts w:cs="Arial"/>
          <w:sz w:val="24"/>
          <w:lang w:val="es-ES"/>
        </w:rPr>
      </w:pPr>
      <w:r>
        <w:rPr>
          <w:rFonts w:cs="Arial"/>
          <w:sz w:val="24"/>
          <w:lang w:val="es-ES"/>
        </w:rPr>
        <w:t>La instancia fue estructurada</w:t>
      </w:r>
      <w:r w:rsidRPr="000E5AE9">
        <w:rPr>
          <w:rFonts w:cs="Arial"/>
          <w:sz w:val="24"/>
          <w:lang w:val="es-ES"/>
        </w:rPr>
        <w:t xml:space="preserve"> </w:t>
      </w:r>
      <w:r>
        <w:rPr>
          <w:rFonts w:cs="Arial"/>
          <w:sz w:val="24"/>
          <w:lang w:val="es-ES"/>
        </w:rPr>
        <w:t xml:space="preserve">con la finalidad de </w:t>
      </w:r>
      <w:r w:rsidR="00545492">
        <w:rPr>
          <w:rFonts w:cs="Arial"/>
          <w:sz w:val="24"/>
          <w:lang w:val="es-ES"/>
        </w:rPr>
        <w:t xml:space="preserve">que la misma elaborara </w:t>
      </w:r>
      <w:r w:rsidRPr="000E5AE9">
        <w:rPr>
          <w:rFonts w:cs="Arial"/>
          <w:sz w:val="24"/>
          <w:lang w:val="es-ES"/>
        </w:rPr>
        <w:t xml:space="preserve">una política farmacéutica </w:t>
      </w:r>
      <w:r w:rsidR="00545492">
        <w:rPr>
          <w:rFonts w:cs="Arial"/>
          <w:sz w:val="24"/>
          <w:lang w:val="es-ES"/>
        </w:rPr>
        <w:t xml:space="preserve">nacional </w:t>
      </w:r>
      <w:r w:rsidRPr="000E5AE9">
        <w:rPr>
          <w:rFonts w:cs="Arial"/>
          <w:sz w:val="24"/>
          <w:lang w:val="es-ES"/>
        </w:rPr>
        <w:t xml:space="preserve">que </w:t>
      </w:r>
      <w:proofErr w:type="gramStart"/>
      <w:r>
        <w:rPr>
          <w:rFonts w:cs="Arial"/>
          <w:sz w:val="24"/>
          <w:lang w:val="es-ES"/>
        </w:rPr>
        <w:t>le</w:t>
      </w:r>
      <w:proofErr w:type="gramEnd"/>
      <w:r>
        <w:rPr>
          <w:rFonts w:cs="Arial"/>
          <w:sz w:val="24"/>
          <w:lang w:val="es-ES"/>
        </w:rPr>
        <w:t xml:space="preserve"> </w:t>
      </w:r>
      <w:r w:rsidRPr="000E5AE9">
        <w:rPr>
          <w:rFonts w:cs="Arial"/>
          <w:sz w:val="24"/>
          <w:lang w:val="es-ES"/>
        </w:rPr>
        <w:t xml:space="preserve">permita </w:t>
      </w:r>
      <w:r>
        <w:rPr>
          <w:rFonts w:cs="Arial"/>
          <w:sz w:val="24"/>
          <w:lang w:val="es-ES"/>
        </w:rPr>
        <w:t xml:space="preserve">a todos los dominicanos tener </w:t>
      </w:r>
      <w:r w:rsidRPr="000E5AE9">
        <w:rPr>
          <w:rFonts w:cs="Arial"/>
          <w:sz w:val="24"/>
          <w:lang w:val="es-ES"/>
        </w:rPr>
        <w:t xml:space="preserve">acceso </w:t>
      </w:r>
      <w:r>
        <w:rPr>
          <w:rFonts w:cs="Arial"/>
          <w:sz w:val="24"/>
          <w:lang w:val="es-ES"/>
        </w:rPr>
        <w:t>a</w:t>
      </w:r>
      <w:r w:rsidRPr="000E5AE9">
        <w:rPr>
          <w:rFonts w:cs="Arial"/>
          <w:sz w:val="24"/>
          <w:lang w:val="es-ES"/>
        </w:rPr>
        <w:t xml:space="preserve"> </w:t>
      </w:r>
      <w:r w:rsidR="00545492">
        <w:rPr>
          <w:rFonts w:cs="Arial"/>
          <w:sz w:val="24"/>
          <w:lang w:val="es-ES"/>
        </w:rPr>
        <w:t xml:space="preserve">los medicamentos esenciales. </w:t>
      </w:r>
    </w:p>
    <w:p w:rsidR="00482FEF" w:rsidRPr="000E5AE9" w:rsidRDefault="00545492" w:rsidP="00482FEF">
      <w:pPr>
        <w:pStyle w:val="Textoindependiente"/>
        <w:ind w:firstLine="0"/>
        <w:rPr>
          <w:rFonts w:cs="Arial"/>
          <w:sz w:val="24"/>
          <w:lang w:val="es-ES"/>
        </w:rPr>
      </w:pPr>
      <w:r>
        <w:rPr>
          <w:rFonts w:cs="Arial"/>
          <w:sz w:val="24"/>
          <w:lang w:val="es-ES"/>
        </w:rPr>
        <w:t>Los objetivos de la institución son</w:t>
      </w:r>
      <w:r w:rsidR="00482FEF">
        <w:rPr>
          <w:rFonts w:cs="Arial"/>
          <w:sz w:val="24"/>
          <w:lang w:val="es-ES"/>
        </w:rPr>
        <w:t xml:space="preserve"> los siguientes:</w:t>
      </w:r>
      <w:r w:rsidR="00482FEF" w:rsidRPr="000E5AE9">
        <w:rPr>
          <w:rFonts w:cs="Arial"/>
          <w:sz w:val="24"/>
          <w:lang w:val="es-ES"/>
        </w:rPr>
        <w:t xml:space="preserve"> </w:t>
      </w:r>
    </w:p>
    <w:p w:rsidR="00482FEF" w:rsidRPr="000E5AE9" w:rsidRDefault="00482FEF" w:rsidP="00482FEF">
      <w:pPr>
        <w:pStyle w:val="Prrafodelista"/>
        <w:numPr>
          <w:ilvl w:val="0"/>
          <w:numId w:val="7"/>
        </w:numPr>
        <w:jc w:val="both"/>
        <w:rPr>
          <w:rFonts w:cs="Arial"/>
          <w:sz w:val="24"/>
          <w:lang w:val="es-ES"/>
        </w:rPr>
      </w:pPr>
      <w:r w:rsidRPr="000E5AE9">
        <w:rPr>
          <w:rFonts w:cs="Arial"/>
          <w:sz w:val="24"/>
          <w:lang w:val="es-ES"/>
        </w:rPr>
        <w:t>Elaborar una política que regule todo el sector farmacéutico nacional</w:t>
      </w:r>
      <w:r>
        <w:rPr>
          <w:rFonts w:cs="Arial"/>
          <w:sz w:val="24"/>
          <w:lang w:val="es-ES"/>
        </w:rPr>
        <w:t>,</w:t>
      </w:r>
      <w:r w:rsidRPr="000E5AE9">
        <w:rPr>
          <w:rFonts w:cs="Arial"/>
          <w:sz w:val="24"/>
          <w:lang w:val="es-ES"/>
        </w:rPr>
        <w:t xml:space="preserve"> así como todo lo relacionado con el mismo. </w:t>
      </w:r>
    </w:p>
    <w:p w:rsidR="00482FEF" w:rsidRPr="000E5AE9" w:rsidRDefault="00482FEF" w:rsidP="00482FEF">
      <w:pPr>
        <w:pStyle w:val="Prrafodelista"/>
        <w:numPr>
          <w:ilvl w:val="0"/>
          <w:numId w:val="7"/>
        </w:numPr>
        <w:jc w:val="both"/>
        <w:rPr>
          <w:rFonts w:cs="Arial"/>
          <w:sz w:val="24"/>
          <w:lang w:val="es-ES"/>
        </w:rPr>
      </w:pPr>
      <w:r w:rsidRPr="000E5AE9">
        <w:rPr>
          <w:rFonts w:cs="Arial"/>
          <w:sz w:val="24"/>
          <w:szCs w:val="22"/>
          <w:lang w:val="es-ES"/>
        </w:rPr>
        <w:t>Establecer una estrategia que permita que todos los actores que inciden en el sector farmacéutico nacional interpongan sus mayores esfuerzos para que la población dominicana reciba medicamentos esenciales de buena calidad, eficaces y eficientes a precios accesibles para todos.</w:t>
      </w:r>
    </w:p>
    <w:p w:rsidR="00482FEF" w:rsidRPr="000E5AE9" w:rsidRDefault="00482FEF" w:rsidP="00482FEF">
      <w:pPr>
        <w:pStyle w:val="Prrafodelista"/>
        <w:numPr>
          <w:ilvl w:val="0"/>
          <w:numId w:val="7"/>
        </w:numPr>
        <w:jc w:val="both"/>
        <w:rPr>
          <w:rFonts w:cs="Arial"/>
          <w:sz w:val="24"/>
          <w:szCs w:val="22"/>
          <w:lang w:val="es-ES"/>
        </w:rPr>
      </w:pPr>
      <w:r w:rsidRPr="000E5AE9">
        <w:rPr>
          <w:rFonts w:cs="Arial"/>
          <w:sz w:val="24"/>
          <w:szCs w:val="22"/>
          <w:lang w:val="es-ES"/>
        </w:rPr>
        <w:t>Vigilar el uso racional de los medicamentos por parte de los especialistas encargados de los mismos.</w:t>
      </w:r>
    </w:p>
    <w:p w:rsidR="00482FEF" w:rsidRDefault="00482FEF" w:rsidP="00482FEF">
      <w:pPr>
        <w:jc w:val="both"/>
        <w:rPr>
          <w:rFonts w:cs="Arial"/>
          <w:sz w:val="24"/>
          <w:lang w:val="es-ES"/>
        </w:rPr>
      </w:pPr>
    </w:p>
    <w:p w:rsidR="00482FEF" w:rsidRDefault="00482FEF" w:rsidP="00482FEF">
      <w:pPr>
        <w:pStyle w:val="Textoindependiente"/>
        <w:ind w:firstLine="0"/>
        <w:rPr>
          <w:rFonts w:cs="Arial"/>
          <w:sz w:val="24"/>
          <w:lang w:val="es-ES"/>
        </w:rPr>
      </w:pPr>
      <w:r>
        <w:rPr>
          <w:rFonts w:cs="Arial"/>
          <w:sz w:val="24"/>
          <w:lang w:val="es-ES"/>
        </w:rPr>
        <w:t xml:space="preserve">Esta comisión, asimismo, tiene la potestad de </w:t>
      </w:r>
      <w:r w:rsidRPr="00427BAF">
        <w:rPr>
          <w:rFonts w:cs="Arial"/>
          <w:sz w:val="24"/>
          <w:lang w:val="es-ES"/>
        </w:rPr>
        <w:t>utilizar, crear</w:t>
      </w:r>
      <w:r>
        <w:rPr>
          <w:rFonts w:cs="Arial"/>
          <w:sz w:val="24"/>
          <w:lang w:val="es-ES"/>
        </w:rPr>
        <w:t xml:space="preserve"> y</w:t>
      </w:r>
      <w:r w:rsidRPr="00427BAF">
        <w:rPr>
          <w:rFonts w:cs="Arial"/>
          <w:sz w:val="24"/>
          <w:lang w:val="es-ES"/>
        </w:rPr>
        <w:t xml:space="preserve"> elaborar todos los mecanismos necesarios para poder realizar su trabajo en la forma más eficaz posible</w:t>
      </w:r>
      <w:r>
        <w:rPr>
          <w:rFonts w:cs="Arial"/>
          <w:sz w:val="24"/>
          <w:lang w:val="es-ES"/>
        </w:rPr>
        <w:t xml:space="preserve">, y de </w:t>
      </w:r>
      <w:r w:rsidRPr="00427BAF">
        <w:rPr>
          <w:rFonts w:cs="Arial"/>
          <w:sz w:val="24"/>
          <w:lang w:val="es-ES"/>
        </w:rPr>
        <w:t xml:space="preserve">solicitar la colaboración de todas las instituciones del Estado </w:t>
      </w:r>
      <w:r>
        <w:rPr>
          <w:rFonts w:cs="Arial"/>
          <w:sz w:val="24"/>
          <w:lang w:val="es-ES"/>
        </w:rPr>
        <w:t>d</w:t>
      </w:r>
      <w:r w:rsidRPr="00427BAF">
        <w:rPr>
          <w:rFonts w:cs="Arial"/>
          <w:sz w:val="24"/>
          <w:lang w:val="es-ES"/>
        </w:rPr>
        <w:t>ominicano que estimen necesario para el éxito de sus funciones</w:t>
      </w:r>
      <w:r>
        <w:rPr>
          <w:rFonts w:cs="Arial"/>
          <w:sz w:val="24"/>
          <w:lang w:val="es-ES"/>
        </w:rPr>
        <w:t>.</w:t>
      </w:r>
    </w:p>
    <w:p w:rsidR="00482FEF" w:rsidRDefault="00482FEF" w:rsidP="00482FEF">
      <w:pPr>
        <w:pStyle w:val="Textoindependiente"/>
        <w:ind w:firstLine="0"/>
        <w:rPr>
          <w:rFonts w:cs="Arial"/>
          <w:sz w:val="24"/>
          <w:lang w:val="es-ES"/>
        </w:rPr>
      </w:pPr>
      <w:r>
        <w:rPr>
          <w:rFonts w:cs="Arial"/>
          <w:sz w:val="24"/>
          <w:lang w:val="es-ES"/>
        </w:rPr>
        <w:t>La COPPFAN</w:t>
      </w:r>
      <w:r w:rsidRPr="00427BAF">
        <w:rPr>
          <w:rFonts w:cs="Arial"/>
          <w:sz w:val="24"/>
          <w:lang w:val="es-ES"/>
        </w:rPr>
        <w:t xml:space="preserve"> está en plena capacidad de elaborar, sugerir y recomendar cualquier mecanismo, acción o ejecución que considere necesario y que redunde en </w:t>
      </w:r>
      <w:r>
        <w:rPr>
          <w:rFonts w:cs="Arial"/>
          <w:sz w:val="24"/>
          <w:lang w:val="es-ES"/>
        </w:rPr>
        <w:t>beneficio del pueblo dominicano, según lo establece el Decreto 274-05, del año 2005.</w:t>
      </w:r>
    </w:p>
    <w:p w:rsidR="00646293" w:rsidRDefault="00646293" w:rsidP="00646293">
      <w:pPr>
        <w:jc w:val="both"/>
        <w:rPr>
          <w:rFonts w:cs="Arial"/>
          <w:sz w:val="24"/>
          <w:lang w:val="es-ES"/>
        </w:rPr>
      </w:pPr>
      <w:r>
        <w:rPr>
          <w:rFonts w:cs="Arial"/>
          <w:sz w:val="24"/>
          <w:lang w:val="es-ES"/>
        </w:rPr>
        <w:t>Conforme lo establece el marco legal, está conformada por los siguientes funcionarios:</w:t>
      </w:r>
    </w:p>
    <w:p w:rsidR="00545492" w:rsidRDefault="00545492" w:rsidP="00545492">
      <w:pPr>
        <w:pStyle w:val="Prrafodelista"/>
        <w:numPr>
          <w:ilvl w:val="0"/>
          <w:numId w:val="35"/>
        </w:numPr>
        <w:jc w:val="both"/>
        <w:rPr>
          <w:rFonts w:cs="Arial"/>
          <w:sz w:val="24"/>
          <w:lang w:val="es-ES"/>
        </w:rPr>
      </w:pPr>
      <w:r>
        <w:rPr>
          <w:rFonts w:cs="Arial"/>
          <w:sz w:val="24"/>
          <w:lang w:val="es-ES"/>
        </w:rPr>
        <w:t>Presidente</w:t>
      </w:r>
    </w:p>
    <w:p w:rsidR="00545492" w:rsidRPr="00545492" w:rsidRDefault="00646293" w:rsidP="00545492">
      <w:pPr>
        <w:pStyle w:val="Prrafodelista"/>
        <w:numPr>
          <w:ilvl w:val="1"/>
          <w:numId w:val="35"/>
        </w:numPr>
        <w:jc w:val="both"/>
        <w:rPr>
          <w:rFonts w:cs="Arial"/>
          <w:sz w:val="24"/>
          <w:lang w:val="es-ES"/>
        </w:rPr>
      </w:pPr>
      <w:r w:rsidRPr="00545492">
        <w:rPr>
          <w:rFonts w:cs="Times New Roman"/>
          <w:sz w:val="24"/>
          <w:szCs w:val="24"/>
          <w:lang w:val="es-ES"/>
        </w:rPr>
        <w:t>Dr. Rafael Sánchez Cárdenas</w:t>
      </w:r>
    </w:p>
    <w:p w:rsidR="00545492" w:rsidRPr="00545492" w:rsidRDefault="00545492" w:rsidP="00545492">
      <w:pPr>
        <w:pStyle w:val="Prrafodelista"/>
        <w:numPr>
          <w:ilvl w:val="0"/>
          <w:numId w:val="35"/>
        </w:numPr>
        <w:jc w:val="both"/>
        <w:rPr>
          <w:rFonts w:cs="Arial"/>
          <w:sz w:val="24"/>
          <w:lang w:val="es-ES"/>
        </w:rPr>
      </w:pPr>
      <w:r>
        <w:rPr>
          <w:rFonts w:cs="Arial"/>
          <w:sz w:val="24"/>
          <w:lang w:val="es-ES"/>
        </w:rPr>
        <w:lastRenderedPageBreak/>
        <w:t>Director Ejecutivo</w:t>
      </w:r>
    </w:p>
    <w:p w:rsidR="00545492" w:rsidRPr="00545492" w:rsidRDefault="00646293" w:rsidP="00545492">
      <w:pPr>
        <w:pStyle w:val="Prrafodelista"/>
        <w:numPr>
          <w:ilvl w:val="1"/>
          <w:numId w:val="35"/>
        </w:numPr>
        <w:jc w:val="both"/>
        <w:rPr>
          <w:rFonts w:cs="Arial"/>
          <w:sz w:val="24"/>
          <w:lang w:val="es-ES"/>
        </w:rPr>
      </w:pPr>
      <w:r w:rsidRPr="00545492">
        <w:rPr>
          <w:rFonts w:cs="Times New Roman"/>
          <w:sz w:val="24"/>
          <w:szCs w:val="24"/>
          <w:lang w:val="es-ES"/>
        </w:rPr>
        <w:t>Dr. Félix Manuel Medina</w:t>
      </w:r>
    </w:p>
    <w:p w:rsidR="00545492" w:rsidRPr="00545492" w:rsidRDefault="00545492" w:rsidP="00545492">
      <w:pPr>
        <w:pStyle w:val="Prrafodelista"/>
        <w:numPr>
          <w:ilvl w:val="0"/>
          <w:numId w:val="35"/>
        </w:numPr>
        <w:jc w:val="both"/>
        <w:rPr>
          <w:rFonts w:cs="Arial"/>
          <w:sz w:val="24"/>
          <w:lang w:val="es-ES"/>
        </w:rPr>
      </w:pPr>
      <w:r>
        <w:rPr>
          <w:rFonts w:cs="Times New Roman"/>
          <w:sz w:val="24"/>
          <w:szCs w:val="24"/>
          <w:lang w:val="es-ES"/>
        </w:rPr>
        <w:t>Miembros</w:t>
      </w:r>
    </w:p>
    <w:p w:rsidR="00545492" w:rsidRPr="00545492" w:rsidRDefault="00646293" w:rsidP="00545492">
      <w:pPr>
        <w:pStyle w:val="Prrafodelista"/>
        <w:numPr>
          <w:ilvl w:val="1"/>
          <w:numId w:val="35"/>
        </w:numPr>
        <w:jc w:val="both"/>
        <w:rPr>
          <w:rFonts w:cs="Arial"/>
          <w:sz w:val="24"/>
          <w:lang w:val="es-ES"/>
        </w:rPr>
      </w:pPr>
      <w:r w:rsidRPr="00545492">
        <w:rPr>
          <w:rFonts w:cs="Times New Roman"/>
          <w:sz w:val="24"/>
          <w:szCs w:val="24"/>
          <w:lang w:val="es-ES"/>
        </w:rPr>
        <w:t>Dra. Elena Fernández</w:t>
      </w:r>
    </w:p>
    <w:p w:rsidR="00545492" w:rsidRPr="00545492" w:rsidRDefault="00646293" w:rsidP="00545492">
      <w:pPr>
        <w:pStyle w:val="Prrafodelista"/>
        <w:numPr>
          <w:ilvl w:val="1"/>
          <w:numId w:val="35"/>
        </w:numPr>
        <w:jc w:val="both"/>
        <w:rPr>
          <w:rFonts w:cs="Arial"/>
          <w:sz w:val="24"/>
          <w:lang w:val="es-ES"/>
        </w:rPr>
      </w:pPr>
      <w:r w:rsidRPr="00545492">
        <w:rPr>
          <w:rFonts w:cs="Times New Roman"/>
          <w:sz w:val="24"/>
          <w:szCs w:val="24"/>
          <w:lang w:val="es-ES"/>
        </w:rPr>
        <w:t xml:space="preserve">Dr. Alberto </w:t>
      </w:r>
      <w:proofErr w:type="spellStart"/>
      <w:r w:rsidRPr="00545492">
        <w:rPr>
          <w:rFonts w:cs="Times New Roman"/>
          <w:sz w:val="24"/>
          <w:szCs w:val="24"/>
          <w:lang w:val="es-ES"/>
        </w:rPr>
        <w:t>Fiallo</w:t>
      </w:r>
      <w:proofErr w:type="spellEnd"/>
      <w:r w:rsidRPr="00545492">
        <w:rPr>
          <w:rFonts w:cs="Times New Roman"/>
          <w:sz w:val="24"/>
          <w:szCs w:val="24"/>
          <w:lang w:val="es-ES"/>
        </w:rPr>
        <w:t xml:space="preserve"> </w:t>
      </w:r>
      <w:proofErr w:type="spellStart"/>
      <w:r w:rsidRPr="00545492">
        <w:rPr>
          <w:rFonts w:cs="Times New Roman"/>
          <w:sz w:val="24"/>
          <w:szCs w:val="24"/>
          <w:lang w:val="es-ES"/>
        </w:rPr>
        <w:t>Billini</w:t>
      </w:r>
      <w:proofErr w:type="spellEnd"/>
    </w:p>
    <w:p w:rsidR="00545492" w:rsidRPr="00545492" w:rsidRDefault="00646293" w:rsidP="00545492">
      <w:pPr>
        <w:pStyle w:val="Prrafodelista"/>
        <w:numPr>
          <w:ilvl w:val="1"/>
          <w:numId w:val="35"/>
        </w:numPr>
        <w:jc w:val="both"/>
        <w:rPr>
          <w:rFonts w:cs="Arial"/>
          <w:sz w:val="24"/>
          <w:lang w:val="es-ES"/>
        </w:rPr>
      </w:pPr>
      <w:r w:rsidRPr="00545492">
        <w:rPr>
          <w:rFonts w:cs="Times New Roman"/>
          <w:sz w:val="24"/>
          <w:szCs w:val="24"/>
          <w:lang w:val="es-ES"/>
        </w:rPr>
        <w:t>Lic. María Villa de Pina</w:t>
      </w:r>
    </w:p>
    <w:p w:rsidR="00545492" w:rsidRPr="00545492" w:rsidRDefault="00646293" w:rsidP="00545492">
      <w:pPr>
        <w:pStyle w:val="Prrafodelista"/>
        <w:numPr>
          <w:ilvl w:val="1"/>
          <w:numId w:val="35"/>
        </w:numPr>
        <w:jc w:val="both"/>
        <w:rPr>
          <w:rFonts w:cs="Arial"/>
          <w:sz w:val="24"/>
          <w:lang w:val="es-ES"/>
        </w:rPr>
      </w:pPr>
      <w:r w:rsidRPr="00545492">
        <w:rPr>
          <w:rFonts w:cs="Times New Roman"/>
          <w:sz w:val="24"/>
          <w:szCs w:val="24"/>
          <w:lang w:val="es-ES"/>
        </w:rPr>
        <w:t>Dr. Miguel Ureña</w:t>
      </w:r>
    </w:p>
    <w:p w:rsidR="00545492" w:rsidRPr="00545492" w:rsidRDefault="00646293" w:rsidP="00545492">
      <w:pPr>
        <w:pStyle w:val="Prrafodelista"/>
        <w:numPr>
          <w:ilvl w:val="1"/>
          <w:numId w:val="35"/>
        </w:numPr>
        <w:jc w:val="both"/>
        <w:rPr>
          <w:rFonts w:cs="Arial"/>
          <w:sz w:val="24"/>
          <w:lang w:val="es-ES"/>
        </w:rPr>
      </w:pPr>
      <w:r w:rsidRPr="00545492">
        <w:rPr>
          <w:rFonts w:cs="Times New Roman"/>
          <w:sz w:val="24"/>
          <w:szCs w:val="24"/>
          <w:lang w:val="es-ES"/>
        </w:rPr>
        <w:t>Lcda. Dalia Castillo</w:t>
      </w:r>
    </w:p>
    <w:p w:rsidR="00545492" w:rsidRPr="00545492" w:rsidRDefault="00646293" w:rsidP="00545492">
      <w:pPr>
        <w:pStyle w:val="Prrafodelista"/>
        <w:numPr>
          <w:ilvl w:val="1"/>
          <w:numId w:val="35"/>
        </w:numPr>
        <w:jc w:val="both"/>
        <w:rPr>
          <w:rFonts w:cs="Arial"/>
          <w:sz w:val="24"/>
          <w:lang w:val="es-ES"/>
        </w:rPr>
      </w:pPr>
      <w:r w:rsidRPr="00545492">
        <w:rPr>
          <w:rFonts w:cs="Times New Roman"/>
          <w:sz w:val="24"/>
          <w:szCs w:val="24"/>
          <w:lang w:val="es-ES"/>
        </w:rPr>
        <w:t>Dr. Nelson Belisario</w:t>
      </w:r>
    </w:p>
    <w:p w:rsidR="00646293" w:rsidRPr="00545492" w:rsidRDefault="00646293" w:rsidP="00545492">
      <w:pPr>
        <w:pStyle w:val="Prrafodelista"/>
        <w:numPr>
          <w:ilvl w:val="1"/>
          <w:numId w:val="35"/>
        </w:numPr>
        <w:jc w:val="both"/>
        <w:rPr>
          <w:rFonts w:cs="Arial"/>
          <w:sz w:val="24"/>
          <w:lang w:val="es-ES"/>
        </w:rPr>
      </w:pPr>
      <w:r w:rsidRPr="00545492">
        <w:rPr>
          <w:rFonts w:cs="Times New Roman"/>
          <w:sz w:val="24"/>
          <w:szCs w:val="24"/>
          <w:lang w:val="es-ES"/>
        </w:rPr>
        <w:t>Licda. María Elena Tapia</w:t>
      </w:r>
    </w:p>
    <w:p w:rsidR="00CC49DF" w:rsidRDefault="00CC49DF" w:rsidP="001109E0">
      <w:pPr>
        <w:pStyle w:val="Textoindependiente"/>
        <w:ind w:firstLine="0"/>
        <w:rPr>
          <w:rFonts w:cs="Arial"/>
          <w:sz w:val="24"/>
          <w:lang w:val="es-ES"/>
        </w:rPr>
      </w:pPr>
    </w:p>
    <w:p w:rsidR="00CC49DF" w:rsidRDefault="00CC49DF" w:rsidP="00CC49DF">
      <w:pPr>
        <w:pStyle w:val="Textoindependiente"/>
        <w:numPr>
          <w:ilvl w:val="0"/>
          <w:numId w:val="4"/>
        </w:numPr>
        <w:rPr>
          <w:sz w:val="24"/>
          <w:lang w:val="es-ES"/>
        </w:rPr>
      </w:pPr>
      <w:r>
        <w:rPr>
          <w:sz w:val="24"/>
          <w:lang w:val="es-ES"/>
        </w:rPr>
        <w:t>Resultados de la Gestión del Año</w:t>
      </w:r>
    </w:p>
    <w:p w:rsidR="00CC49DF" w:rsidRDefault="00CC49DF" w:rsidP="00CC49DF">
      <w:pPr>
        <w:pStyle w:val="Textoindependiente"/>
        <w:numPr>
          <w:ilvl w:val="1"/>
          <w:numId w:val="3"/>
        </w:numPr>
        <w:rPr>
          <w:sz w:val="24"/>
          <w:lang w:val="es-ES"/>
        </w:rPr>
      </w:pPr>
      <w:r>
        <w:rPr>
          <w:sz w:val="24"/>
          <w:lang w:val="es-ES"/>
        </w:rPr>
        <w:t>Metas institucionales de impacto en la ciudadanía</w:t>
      </w:r>
    </w:p>
    <w:p w:rsidR="00394C0B" w:rsidRDefault="00CC49DF" w:rsidP="00CC49DF">
      <w:pPr>
        <w:pStyle w:val="Textoindependiente"/>
        <w:ind w:firstLine="0"/>
        <w:rPr>
          <w:rFonts w:cs="Arial"/>
          <w:sz w:val="24"/>
          <w:lang w:val="es-ES"/>
        </w:rPr>
      </w:pPr>
      <w:r>
        <w:rPr>
          <w:rFonts w:cs="Arial"/>
          <w:sz w:val="24"/>
          <w:lang w:val="es-ES"/>
        </w:rPr>
        <w:t>Conforme a</w:t>
      </w:r>
      <w:r w:rsidRPr="00CC49DF">
        <w:rPr>
          <w:rFonts w:cs="Arial"/>
          <w:sz w:val="24"/>
          <w:lang w:val="es-ES"/>
        </w:rPr>
        <w:t xml:space="preserve"> sus responsabilidades y funciones,</w:t>
      </w:r>
      <w:r>
        <w:rPr>
          <w:rFonts w:cs="Arial"/>
          <w:sz w:val="24"/>
          <w:lang w:val="es-ES"/>
        </w:rPr>
        <w:t xml:space="preserve"> </w:t>
      </w:r>
      <w:r w:rsidRPr="00CC49DF">
        <w:rPr>
          <w:rFonts w:cs="Arial"/>
          <w:sz w:val="24"/>
          <w:lang w:val="es-ES"/>
        </w:rPr>
        <w:t xml:space="preserve">la COPPFAN </w:t>
      </w:r>
      <w:r>
        <w:rPr>
          <w:rFonts w:cs="Arial"/>
          <w:sz w:val="24"/>
          <w:lang w:val="es-ES"/>
        </w:rPr>
        <w:t>cre</w:t>
      </w:r>
      <w:r w:rsidRPr="00CC49DF">
        <w:rPr>
          <w:rFonts w:cs="Arial"/>
          <w:sz w:val="24"/>
          <w:lang w:val="es-ES"/>
        </w:rPr>
        <w:t>ó de la Política Farmacéutica Nacional y asumi</w:t>
      </w:r>
      <w:r w:rsidR="003A40FC">
        <w:rPr>
          <w:rFonts w:cs="Arial"/>
          <w:sz w:val="24"/>
          <w:lang w:val="es-ES"/>
        </w:rPr>
        <w:t>ó</w:t>
      </w:r>
      <w:r w:rsidRPr="00CC49DF">
        <w:rPr>
          <w:rFonts w:cs="Arial"/>
          <w:sz w:val="24"/>
          <w:lang w:val="es-ES"/>
        </w:rPr>
        <w:t xml:space="preserve"> el liderazgo en la implementación de esta. La Política Farmacéutica Nacional se erigió sobre la base de directrices y estrategias que, a su vez, fueron asumidas para la planeación estratégica y el accionar de la COPPFAN, de cara a garantizar el acceso equitativo y el uso racional de medicamentos eficaces, seguros, con calidad, al menor costo posible para la población, mediante la actuación integrada de los actores del sector.</w:t>
      </w:r>
    </w:p>
    <w:p w:rsidR="00CC49DF" w:rsidRDefault="00394C0B" w:rsidP="00394C0B">
      <w:pPr>
        <w:pStyle w:val="Textoindependiente"/>
        <w:ind w:firstLine="0"/>
        <w:jc w:val="center"/>
        <w:rPr>
          <w:rFonts w:cs="Arial"/>
          <w:sz w:val="24"/>
          <w:lang w:val="es-ES"/>
        </w:rPr>
      </w:pPr>
      <w:r w:rsidRPr="00394C0B">
        <w:rPr>
          <w:noProof/>
          <w:lang w:val="es-DO" w:eastAsia="es-DO" w:bidi="ar-SA"/>
        </w:rPr>
        <w:drawing>
          <wp:inline distT="0" distB="0" distL="0" distR="0">
            <wp:extent cx="2473914" cy="3029447"/>
            <wp:effectExtent l="19050" t="0" r="2586"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474010" cy="3029564"/>
                    </a:xfrm>
                    <a:prstGeom prst="rect">
                      <a:avLst/>
                    </a:prstGeom>
                    <a:noFill/>
                    <a:ln w="9525">
                      <a:noFill/>
                      <a:miter lim="800000"/>
                      <a:headEnd/>
                      <a:tailEnd/>
                    </a:ln>
                  </pic:spPr>
                </pic:pic>
              </a:graphicData>
            </a:graphic>
          </wp:inline>
        </w:drawing>
      </w:r>
    </w:p>
    <w:p w:rsidR="003A40FC" w:rsidRDefault="00CC49DF" w:rsidP="00CC49DF">
      <w:pPr>
        <w:pStyle w:val="Textoindependiente"/>
        <w:ind w:firstLine="0"/>
        <w:rPr>
          <w:rFonts w:cs="Arial"/>
          <w:sz w:val="24"/>
          <w:lang w:val="es-ES"/>
        </w:rPr>
      </w:pPr>
      <w:r w:rsidRPr="003A40FC">
        <w:rPr>
          <w:sz w:val="24"/>
          <w:lang w:val="es-ES"/>
        </w:rPr>
        <w:t xml:space="preserve">En este orden, las directrices y estrategias que enmarcan el accionar de la Comisión Presidencial </w:t>
      </w:r>
      <w:r w:rsidRPr="003A40FC">
        <w:rPr>
          <w:rFonts w:cs="Arial"/>
          <w:sz w:val="24"/>
          <w:lang w:val="es-ES"/>
        </w:rPr>
        <w:t xml:space="preserve">de Política Farmacéutica Nacional son las siguientes: </w:t>
      </w:r>
    </w:p>
    <w:p w:rsidR="003A40FC" w:rsidRDefault="003A40FC" w:rsidP="003A40FC">
      <w:pPr>
        <w:pStyle w:val="Textoindependiente"/>
        <w:numPr>
          <w:ilvl w:val="0"/>
          <w:numId w:val="36"/>
        </w:numPr>
        <w:rPr>
          <w:rFonts w:cs="Arial"/>
          <w:sz w:val="24"/>
          <w:lang w:val="es-ES"/>
        </w:rPr>
      </w:pPr>
      <w:r>
        <w:rPr>
          <w:rFonts w:cs="Arial"/>
          <w:sz w:val="24"/>
          <w:lang w:val="es-ES"/>
        </w:rPr>
        <w:t>Fortalecimiento institucional.</w:t>
      </w:r>
    </w:p>
    <w:p w:rsidR="003A40FC" w:rsidRDefault="003A40FC" w:rsidP="003A40FC">
      <w:pPr>
        <w:pStyle w:val="Textoindependiente"/>
        <w:numPr>
          <w:ilvl w:val="0"/>
          <w:numId w:val="36"/>
        </w:numPr>
        <w:rPr>
          <w:rFonts w:cs="Arial"/>
          <w:sz w:val="24"/>
          <w:lang w:val="es-ES"/>
        </w:rPr>
      </w:pPr>
      <w:r>
        <w:rPr>
          <w:rFonts w:cs="Arial"/>
          <w:sz w:val="24"/>
          <w:lang w:val="es-ES"/>
        </w:rPr>
        <w:t>A</w:t>
      </w:r>
      <w:r w:rsidR="00CC49DF" w:rsidRPr="003A40FC">
        <w:rPr>
          <w:rFonts w:cs="Arial"/>
          <w:sz w:val="24"/>
          <w:lang w:val="es-ES"/>
        </w:rPr>
        <w:t>segurar el acceso a medicamentos e</w:t>
      </w:r>
      <w:r>
        <w:rPr>
          <w:rFonts w:cs="Arial"/>
          <w:sz w:val="24"/>
          <w:lang w:val="es-ES"/>
        </w:rPr>
        <w:t xml:space="preserve">senciales a toda la población. </w:t>
      </w:r>
    </w:p>
    <w:p w:rsidR="003A40FC" w:rsidRDefault="003A40FC" w:rsidP="003A40FC">
      <w:pPr>
        <w:pStyle w:val="Textoindependiente"/>
        <w:numPr>
          <w:ilvl w:val="0"/>
          <w:numId w:val="36"/>
        </w:numPr>
        <w:rPr>
          <w:rFonts w:cs="Arial"/>
          <w:sz w:val="24"/>
          <w:lang w:val="es-ES"/>
        </w:rPr>
      </w:pPr>
      <w:r>
        <w:rPr>
          <w:rFonts w:cs="Arial"/>
          <w:sz w:val="24"/>
          <w:lang w:val="es-ES"/>
        </w:rPr>
        <w:lastRenderedPageBreak/>
        <w:t>G</w:t>
      </w:r>
      <w:r w:rsidR="00CC49DF" w:rsidRPr="003A40FC">
        <w:rPr>
          <w:rFonts w:cs="Arial"/>
          <w:sz w:val="24"/>
          <w:lang w:val="es-ES"/>
        </w:rPr>
        <w:t>arantizar la seguridad, eficacia y calidad de los medicamentos que se comercializan en el mercado nacional, mediante el fortalecimien</w:t>
      </w:r>
      <w:r>
        <w:rPr>
          <w:rFonts w:cs="Arial"/>
          <w:sz w:val="24"/>
          <w:lang w:val="es-ES"/>
        </w:rPr>
        <w:t>to de la autoridad reguladora.</w:t>
      </w:r>
    </w:p>
    <w:p w:rsidR="00CC49DF" w:rsidRDefault="003A40FC" w:rsidP="003A40FC">
      <w:pPr>
        <w:pStyle w:val="Textoindependiente"/>
        <w:numPr>
          <w:ilvl w:val="0"/>
          <w:numId w:val="36"/>
        </w:numPr>
        <w:rPr>
          <w:rFonts w:cs="Arial"/>
          <w:sz w:val="24"/>
          <w:lang w:val="es-ES"/>
        </w:rPr>
      </w:pPr>
      <w:r>
        <w:rPr>
          <w:rFonts w:cs="Arial"/>
          <w:sz w:val="24"/>
          <w:lang w:val="es-ES"/>
        </w:rPr>
        <w:t>P</w:t>
      </w:r>
      <w:r w:rsidR="00CC49DF" w:rsidRPr="003A40FC">
        <w:rPr>
          <w:rFonts w:cs="Arial"/>
          <w:sz w:val="24"/>
          <w:lang w:val="es-ES"/>
        </w:rPr>
        <w:t>romover y desarrollar estrategias que propicien la cultura del uso racional de los medicamentos y e) promover el desarrollo de estrategias que incrementen la capacidad nacional de investigación en el sector farmacéutico.</w:t>
      </w:r>
    </w:p>
    <w:p w:rsidR="00545492" w:rsidRDefault="00545492" w:rsidP="00B27C76">
      <w:pPr>
        <w:autoSpaceDE w:val="0"/>
        <w:autoSpaceDN w:val="0"/>
        <w:adjustRightInd w:val="0"/>
        <w:jc w:val="both"/>
        <w:rPr>
          <w:rFonts w:cs="Arial"/>
          <w:sz w:val="24"/>
          <w:lang w:val="es-ES"/>
        </w:rPr>
      </w:pPr>
      <w:r w:rsidRPr="00545492">
        <w:rPr>
          <w:rFonts w:cs="Arial"/>
          <w:noProof/>
          <w:sz w:val="24"/>
          <w:lang w:val="es-DO" w:eastAsia="es-DO" w:bidi="ar-SA"/>
        </w:rPr>
        <w:drawing>
          <wp:inline distT="0" distB="0" distL="0" distR="0">
            <wp:extent cx="5274945" cy="2851071"/>
            <wp:effectExtent l="19050" t="0" r="1905" b="0"/>
            <wp:docPr id="2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l="30697" t="19936" r="16757" b="16399"/>
                    <a:stretch>
                      <a:fillRect/>
                    </a:stretch>
                  </pic:blipFill>
                  <pic:spPr bwMode="auto">
                    <a:xfrm>
                      <a:off x="0" y="0"/>
                      <a:ext cx="5274945" cy="2851071"/>
                    </a:xfrm>
                    <a:prstGeom prst="rect">
                      <a:avLst/>
                    </a:prstGeom>
                    <a:noFill/>
                    <a:ln w="9525">
                      <a:noFill/>
                      <a:miter lim="800000"/>
                      <a:headEnd/>
                      <a:tailEnd/>
                    </a:ln>
                  </pic:spPr>
                </pic:pic>
              </a:graphicData>
            </a:graphic>
          </wp:inline>
        </w:drawing>
      </w:r>
    </w:p>
    <w:p w:rsidR="00545492" w:rsidRDefault="00545492" w:rsidP="00B27C76">
      <w:pPr>
        <w:autoSpaceDE w:val="0"/>
        <w:autoSpaceDN w:val="0"/>
        <w:adjustRightInd w:val="0"/>
        <w:jc w:val="both"/>
        <w:rPr>
          <w:rFonts w:cs="Arial"/>
          <w:sz w:val="24"/>
          <w:lang w:val="es-ES"/>
        </w:rPr>
      </w:pPr>
    </w:p>
    <w:p w:rsidR="00B27C76" w:rsidRDefault="003A40FC" w:rsidP="00B27C76">
      <w:pPr>
        <w:autoSpaceDE w:val="0"/>
        <w:autoSpaceDN w:val="0"/>
        <w:adjustRightInd w:val="0"/>
        <w:jc w:val="both"/>
        <w:rPr>
          <w:rFonts w:eastAsiaTheme="minorHAnsi" w:cs="HouschkaLight"/>
          <w:sz w:val="24"/>
          <w:szCs w:val="24"/>
          <w:lang w:val="es-ES" w:eastAsia="en-US"/>
        </w:rPr>
      </w:pPr>
      <w:r>
        <w:rPr>
          <w:rFonts w:cs="Arial"/>
          <w:sz w:val="24"/>
          <w:lang w:val="es-ES"/>
        </w:rPr>
        <w:t>En función de lo anterior, durante el 2019 la</w:t>
      </w:r>
      <w:r w:rsidR="00B27C76" w:rsidRPr="00B27C76">
        <w:rPr>
          <w:sz w:val="24"/>
          <w:szCs w:val="24"/>
          <w:lang w:val="es-ES"/>
        </w:rPr>
        <w:t xml:space="preserve"> </w:t>
      </w:r>
      <w:r>
        <w:rPr>
          <w:sz w:val="24"/>
          <w:szCs w:val="24"/>
          <w:lang w:val="es-ES"/>
        </w:rPr>
        <w:t>COPPFAN</w:t>
      </w:r>
      <w:r w:rsidR="00B27C76" w:rsidRPr="00B27C76">
        <w:rPr>
          <w:sz w:val="24"/>
          <w:szCs w:val="24"/>
          <w:lang w:val="es-ES"/>
        </w:rPr>
        <w:t xml:space="preserve">, </w:t>
      </w:r>
      <w:r w:rsidR="009E1D08">
        <w:rPr>
          <w:sz w:val="24"/>
          <w:szCs w:val="24"/>
          <w:lang w:val="es-ES"/>
        </w:rPr>
        <w:t>se centró en la ejecución de</w:t>
      </w:r>
      <w:r w:rsidR="00F475C5">
        <w:rPr>
          <w:rFonts w:eastAsiaTheme="minorHAnsi" w:cs="HouschkaLight"/>
          <w:sz w:val="24"/>
          <w:szCs w:val="24"/>
          <w:lang w:val="es-ES" w:eastAsia="en-US"/>
        </w:rPr>
        <w:t xml:space="preserve"> </w:t>
      </w:r>
      <w:r w:rsidR="009E1D08">
        <w:rPr>
          <w:rFonts w:eastAsiaTheme="minorHAnsi" w:cs="HouschkaLight"/>
          <w:sz w:val="24"/>
          <w:szCs w:val="24"/>
          <w:lang w:val="es-ES" w:eastAsia="en-US"/>
        </w:rPr>
        <w:t>una determinante iniciativa, descrita a continuación</w:t>
      </w:r>
      <w:r w:rsidR="00F475C5">
        <w:rPr>
          <w:rFonts w:eastAsiaTheme="minorHAnsi" w:cs="HouschkaLight"/>
          <w:sz w:val="24"/>
          <w:szCs w:val="24"/>
          <w:lang w:val="es-ES" w:eastAsia="en-US"/>
        </w:rPr>
        <w:t>:</w:t>
      </w:r>
    </w:p>
    <w:p w:rsidR="00C62A21" w:rsidRDefault="00C62A21" w:rsidP="00C62A21">
      <w:pPr>
        <w:contextualSpacing/>
        <w:jc w:val="both"/>
        <w:rPr>
          <w:sz w:val="24"/>
          <w:lang w:val="es-ES"/>
        </w:rPr>
      </w:pPr>
    </w:p>
    <w:p w:rsidR="006D7FF9" w:rsidRPr="008B54B3" w:rsidRDefault="006038EA" w:rsidP="008B54B3">
      <w:pPr>
        <w:pStyle w:val="Textoindependiente"/>
        <w:numPr>
          <w:ilvl w:val="0"/>
          <w:numId w:val="8"/>
        </w:numPr>
        <w:rPr>
          <w:b/>
          <w:bCs/>
          <w:sz w:val="24"/>
          <w:u w:val="single"/>
          <w:lang w:val="es-ES"/>
        </w:rPr>
      </w:pPr>
      <w:r w:rsidRPr="008B54B3">
        <w:rPr>
          <w:b/>
          <w:bCs/>
          <w:sz w:val="24"/>
          <w:u w:val="single"/>
          <w:lang w:val="es-ES"/>
        </w:rPr>
        <w:t>Encuesta  Nacional de Servicios Farmacéuticos y Precios de Medicamentos</w:t>
      </w:r>
      <w:r w:rsidR="00614B94">
        <w:rPr>
          <w:b/>
          <w:bCs/>
          <w:sz w:val="24"/>
          <w:u w:val="single"/>
          <w:lang w:val="es-ES"/>
        </w:rPr>
        <w:t xml:space="preserve"> y Actualización del Perfil Farmacéutico Nacional</w:t>
      </w:r>
    </w:p>
    <w:p w:rsidR="004D03E3" w:rsidRDefault="004D03E3" w:rsidP="004D03E3">
      <w:pPr>
        <w:contextualSpacing/>
        <w:jc w:val="both"/>
        <w:rPr>
          <w:sz w:val="24"/>
          <w:lang w:val="es-ES"/>
        </w:rPr>
      </w:pPr>
      <w:r w:rsidRPr="004D03E3">
        <w:rPr>
          <w:sz w:val="24"/>
          <w:lang w:val="es-ES"/>
        </w:rPr>
        <w:t xml:space="preserve">Los medicamentos son tecnologías en salud fundamentales como parte de los esfuerzos para garantía de la salud, derecho fundamental de los seres humanos y, por lo tanto, compromiso que debe ser asumido por el estado. </w:t>
      </w:r>
    </w:p>
    <w:p w:rsidR="004D03E3" w:rsidRPr="004D03E3" w:rsidRDefault="004D03E3" w:rsidP="004D03E3">
      <w:pPr>
        <w:contextualSpacing/>
        <w:jc w:val="both"/>
        <w:rPr>
          <w:sz w:val="24"/>
          <w:lang w:val="es-ES"/>
        </w:rPr>
      </w:pPr>
    </w:p>
    <w:p w:rsidR="004D03E3" w:rsidRDefault="004D03E3" w:rsidP="004D03E3">
      <w:pPr>
        <w:contextualSpacing/>
        <w:jc w:val="both"/>
        <w:rPr>
          <w:sz w:val="24"/>
          <w:lang w:val="es-ES"/>
        </w:rPr>
      </w:pPr>
      <w:r w:rsidRPr="004D03E3">
        <w:rPr>
          <w:sz w:val="24"/>
          <w:lang w:val="es-ES"/>
        </w:rPr>
        <w:t>Son el grupo más costo-efectivo de las tecnologías en salud, pero su efectividad implica en la garantía de acceso a productos de calidad, disponibles a un precio asequible al pagador, y utilizados de forma apropiada. Sin embargo, son productos cuya gestión involucra desafíos en el campo de la salud, industrial, social y financiero, entre otros. Representan un porcentual importante de los gastos en salud tantos por los hogares cuanto por las familias, en especial en los países de ingreso bajo y mediano.</w:t>
      </w:r>
    </w:p>
    <w:p w:rsidR="004D03E3" w:rsidRPr="004D03E3" w:rsidRDefault="004D03E3" w:rsidP="004D03E3">
      <w:pPr>
        <w:contextualSpacing/>
        <w:jc w:val="both"/>
        <w:rPr>
          <w:sz w:val="24"/>
          <w:lang w:val="es-ES"/>
        </w:rPr>
      </w:pPr>
    </w:p>
    <w:p w:rsidR="004D03E3" w:rsidRPr="004D03E3" w:rsidRDefault="004D03E3" w:rsidP="004D03E3">
      <w:pPr>
        <w:contextualSpacing/>
        <w:jc w:val="both"/>
        <w:rPr>
          <w:sz w:val="24"/>
          <w:lang w:val="es-ES"/>
        </w:rPr>
      </w:pPr>
      <w:r w:rsidRPr="004D03E3">
        <w:rPr>
          <w:sz w:val="24"/>
          <w:lang w:val="es-ES"/>
        </w:rPr>
        <w:t>El monitoreo y evaluación son componentes esenciales de las políticas, en especial en las que tienen la complejidad de las políticas de medicamentos, situación en que es fundamental la decisión basada en evidencias.</w:t>
      </w:r>
      <w:r>
        <w:rPr>
          <w:sz w:val="24"/>
          <w:lang w:val="es-ES"/>
        </w:rPr>
        <w:t xml:space="preserve"> </w:t>
      </w:r>
      <w:r w:rsidRPr="004D03E3">
        <w:rPr>
          <w:sz w:val="24"/>
          <w:lang w:val="es-ES"/>
        </w:rPr>
        <w:t xml:space="preserve">El sector farmacéutico es un área medular dentro del sector salud y disponer de información confiable le permite la elaboración adecuada de políticas públicas que mejoren el acceso a los medicamentos para todos los ciudadanos, valorar la capacidad del país tanto en infraestructura como recursos, evaluar la implementación de estrategias, medir el acceso y uso racional de medicamentos de calidad, entre otros. </w:t>
      </w:r>
    </w:p>
    <w:p w:rsidR="004D03E3" w:rsidRPr="004D03E3" w:rsidRDefault="004D03E3" w:rsidP="004D03E3">
      <w:pPr>
        <w:contextualSpacing/>
        <w:jc w:val="both"/>
        <w:rPr>
          <w:sz w:val="24"/>
          <w:lang w:val="es-ES"/>
        </w:rPr>
      </w:pPr>
    </w:p>
    <w:p w:rsidR="00394C0B" w:rsidRDefault="00394C0B" w:rsidP="00394C0B">
      <w:pPr>
        <w:pStyle w:val="Textoindependiente"/>
        <w:ind w:firstLine="0"/>
        <w:jc w:val="center"/>
        <w:rPr>
          <w:sz w:val="20"/>
          <w:lang w:val="es-ES"/>
        </w:rPr>
      </w:pPr>
      <w:r>
        <w:rPr>
          <w:sz w:val="20"/>
          <w:lang w:val="es-ES"/>
        </w:rPr>
        <w:lastRenderedPageBreak/>
        <w:t>Encuesta Nacional de Servicios Farmacéuticos y Precios de Medicamentos 2013</w:t>
      </w:r>
    </w:p>
    <w:p w:rsidR="00A42F84" w:rsidRDefault="004D03E3" w:rsidP="004D03E3">
      <w:pPr>
        <w:contextualSpacing/>
        <w:jc w:val="both"/>
        <w:rPr>
          <w:sz w:val="24"/>
          <w:lang w:val="es-ES"/>
        </w:rPr>
      </w:pPr>
      <w:r>
        <w:rPr>
          <w:sz w:val="24"/>
          <w:lang w:val="es-ES"/>
        </w:rPr>
        <w:t>Considerando lo anterior y t</w:t>
      </w:r>
      <w:r w:rsidRPr="004D03E3">
        <w:rPr>
          <w:sz w:val="24"/>
          <w:lang w:val="es-ES"/>
        </w:rPr>
        <w:t xml:space="preserve">omando en consideración que en el país se debe avanzar en el monitoreo y evaluación de la reforma y en la medición de indicadores y variables para dar seguimiento a las prestaciones y generar información que module el financiamiento del sector, durante los años </w:t>
      </w:r>
      <w:r>
        <w:rPr>
          <w:sz w:val="24"/>
          <w:lang w:val="es-ES"/>
        </w:rPr>
        <w:t xml:space="preserve">2005, </w:t>
      </w:r>
      <w:r w:rsidRPr="004D03E3">
        <w:rPr>
          <w:sz w:val="24"/>
          <w:lang w:val="es-ES"/>
        </w:rPr>
        <w:t>2010 y 2013 la Comisión Presidencial de Política Farmacéutica Nacional llevó a cabo un estudio a nivel nacional de la situación farmacéutica en los centros de salud públicos, farmacias privadas, hogares y en los depósitos de abastecimiento del sector público en el país.</w:t>
      </w:r>
    </w:p>
    <w:p w:rsidR="004D03E3" w:rsidRDefault="00A42F84" w:rsidP="004D03E3">
      <w:pPr>
        <w:contextualSpacing/>
        <w:jc w:val="both"/>
        <w:rPr>
          <w:sz w:val="24"/>
          <w:lang w:val="es-ES"/>
        </w:rPr>
      </w:pPr>
      <w:r w:rsidRPr="00A42F84">
        <w:rPr>
          <w:noProof/>
          <w:sz w:val="24"/>
          <w:lang w:val="es-DO" w:eastAsia="es-DO" w:bidi="ar-SA"/>
        </w:rPr>
        <w:drawing>
          <wp:anchor distT="0" distB="0" distL="114300" distR="114300" simplePos="0" relativeHeight="251660288" behindDoc="0" locked="0" layoutInCell="1" allowOverlap="1">
            <wp:simplePos x="0" y="0"/>
            <wp:positionH relativeFrom="margin">
              <wp:align>center</wp:align>
            </wp:positionH>
            <wp:positionV relativeFrom="margin">
              <wp:align>top</wp:align>
            </wp:positionV>
            <wp:extent cx="5274614" cy="3506525"/>
            <wp:effectExtent l="19050" t="0" r="2236" b="0"/>
            <wp:wrapSquare wrapText="bothSides"/>
            <wp:docPr id="26" name="Imagen 43" descr="C:\Users\Coppfan\Desktop\ENCUESTA 2013  FOTO.JPG"/>
            <wp:cNvGraphicFramePr/>
            <a:graphic xmlns:a="http://schemas.openxmlformats.org/drawingml/2006/main">
              <a:graphicData uri="http://schemas.openxmlformats.org/drawingml/2006/picture">
                <pic:pic xmlns:pic="http://schemas.openxmlformats.org/drawingml/2006/picture">
                  <pic:nvPicPr>
                    <pic:cNvPr id="3" name="2 Imagen" descr="C:\Users\Coppfan\Desktop\ENCUESTA 2013  FOTO.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614" cy="3506525"/>
                    </a:xfrm>
                    <a:prstGeom prst="rect">
                      <a:avLst/>
                    </a:prstGeom>
                    <a:noFill/>
                    <a:ln>
                      <a:noFill/>
                    </a:ln>
                  </pic:spPr>
                </pic:pic>
              </a:graphicData>
            </a:graphic>
          </wp:anchor>
        </w:drawing>
      </w:r>
      <w:r w:rsidR="004D03E3">
        <w:rPr>
          <w:sz w:val="24"/>
          <w:lang w:val="es-ES"/>
        </w:rPr>
        <w:t xml:space="preserve"> </w:t>
      </w:r>
    </w:p>
    <w:p w:rsidR="001C7FD3" w:rsidRDefault="004D03E3" w:rsidP="004D03E3">
      <w:pPr>
        <w:contextualSpacing/>
        <w:jc w:val="both"/>
        <w:rPr>
          <w:sz w:val="24"/>
          <w:lang w:val="es-ES"/>
        </w:rPr>
      </w:pPr>
      <w:r>
        <w:rPr>
          <w:sz w:val="24"/>
          <w:lang w:val="es-ES"/>
        </w:rPr>
        <w:t>Con estos estudios</w:t>
      </w:r>
      <w:r w:rsidR="00C62A21" w:rsidRPr="00C62A21">
        <w:rPr>
          <w:sz w:val="24"/>
          <w:lang w:val="es-ES"/>
        </w:rPr>
        <w:t xml:space="preserve"> busc</w:t>
      </w:r>
      <w:r w:rsidR="00C62A21">
        <w:rPr>
          <w:sz w:val="24"/>
          <w:lang w:val="es-ES"/>
        </w:rPr>
        <w:t>ó</w:t>
      </w:r>
      <w:r w:rsidR="00C62A21" w:rsidRPr="00C62A21">
        <w:rPr>
          <w:sz w:val="24"/>
          <w:lang w:val="es-ES"/>
        </w:rPr>
        <w:t xml:space="preserve"> evaluar y obtener informaciones concretas sobre la </w:t>
      </w:r>
      <w:r>
        <w:rPr>
          <w:sz w:val="24"/>
          <w:lang w:val="es-ES"/>
        </w:rPr>
        <w:t xml:space="preserve">situación farmacéutica nacional, tratando de </w:t>
      </w:r>
      <w:r w:rsidRPr="004D03E3">
        <w:rPr>
          <w:sz w:val="24"/>
          <w:lang w:val="es-ES"/>
        </w:rPr>
        <w:t>documentar el grado de éxito en el logro de los objetivos estratégicos del sector farmacéutico y fueron realizados utilizando la metodología estandarizada desarrollada por la Organización Mundial de la Salud (OMS) para evaluar la situación farmacéutica</w:t>
      </w:r>
      <w:r>
        <w:rPr>
          <w:sz w:val="24"/>
          <w:lang w:val="es-ES"/>
        </w:rPr>
        <w:t>.</w:t>
      </w:r>
    </w:p>
    <w:p w:rsidR="00A42F84" w:rsidRDefault="00A42F84" w:rsidP="004D03E3">
      <w:pPr>
        <w:contextualSpacing/>
        <w:jc w:val="both"/>
        <w:rPr>
          <w:sz w:val="24"/>
          <w:lang w:val="es-ES"/>
        </w:rPr>
      </w:pPr>
    </w:p>
    <w:p w:rsidR="00A42F84" w:rsidRDefault="00A42F84" w:rsidP="00A42F84">
      <w:pPr>
        <w:pStyle w:val="Textoindependiente"/>
        <w:ind w:firstLine="0"/>
        <w:jc w:val="center"/>
        <w:rPr>
          <w:sz w:val="20"/>
          <w:lang w:val="es-ES"/>
        </w:rPr>
      </w:pPr>
      <w:r w:rsidRPr="00841159">
        <w:rPr>
          <w:noProof/>
          <w:sz w:val="20"/>
          <w:lang w:val="es-DO" w:eastAsia="es-DO" w:bidi="ar-SA"/>
        </w:rPr>
        <w:lastRenderedPageBreak/>
        <w:drawing>
          <wp:inline distT="0" distB="0" distL="0" distR="0">
            <wp:extent cx="3586038" cy="4656626"/>
            <wp:effectExtent l="19050" t="0" r="0" b="0"/>
            <wp:docPr id="28" name="Picture 50" descr="Screen%20Shot%202016-09-05%20at%2010.06.0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6-09-05%20at%2010.06.02%20P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77" cy="4667195"/>
                    </a:xfrm>
                    <a:prstGeom prst="rect">
                      <a:avLst/>
                    </a:prstGeom>
                    <a:noFill/>
                    <a:ln>
                      <a:noFill/>
                    </a:ln>
                  </pic:spPr>
                </pic:pic>
              </a:graphicData>
            </a:graphic>
          </wp:inline>
        </w:drawing>
      </w:r>
    </w:p>
    <w:p w:rsidR="00A42F84" w:rsidRDefault="00A42F84" w:rsidP="00A42F84">
      <w:pPr>
        <w:pStyle w:val="Textoindependiente"/>
        <w:ind w:firstLine="0"/>
        <w:jc w:val="center"/>
        <w:rPr>
          <w:sz w:val="20"/>
          <w:szCs w:val="20"/>
          <w:lang w:val="es-ES"/>
        </w:rPr>
      </w:pPr>
      <w:r w:rsidRPr="00841159">
        <w:rPr>
          <w:sz w:val="20"/>
          <w:szCs w:val="20"/>
          <w:lang w:val="es-ES"/>
        </w:rPr>
        <w:t>Publicación de la Encuesta Nacional de Servicios Farmacéuticos y Precios de Medicamentos en el periódico Listín Diario (julio de 2013)</w:t>
      </w:r>
    </w:p>
    <w:p w:rsidR="00614B94" w:rsidRDefault="00614B94" w:rsidP="00614B94">
      <w:pPr>
        <w:contextualSpacing/>
        <w:jc w:val="both"/>
        <w:rPr>
          <w:sz w:val="24"/>
          <w:lang w:val="es-ES"/>
        </w:rPr>
      </w:pPr>
      <w:r>
        <w:rPr>
          <w:sz w:val="24"/>
          <w:lang w:val="es-ES"/>
        </w:rPr>
        <w:t>La IV Encuesta Nacional de Servicios Farmacéuticos y Precios de Medicamentos</w:t>
      </w:r>
      <w:r w:rsidR="004D03E3">
        <w:rPr>
          <w:sz w:val="24"/>
          <w:lang w:val="es-ES"/>
        </w:rPr>
        <w:t xml:space="preserve"> fue </w:t>
      </w:r>
      <w:proofErr w:type="gramStart"/>
      <w:r w:rsidR="004D03E3">
        <w:rPr>
          <w:sz w:val="24"/>
          <w:lang w:val="es-ES"/>
        </w:rPr>
        <w:t>desarrollado</w:t>
      </w:r>
      <w:proofErr w:type="gramEnd"/>
      <w:r w:rsidR="004D03E3">
        <w:rPr>
          <w:sz w:val="24"/>
          <w:lang w:val="es-ES"/>
        </w:rPr>
        <w:t xml:space="preserve"> como el </w:t>
      </w:r>
      <w:proofErr w:type="spellStart"/>
      <w:r w:rsidR="004D03E3">
        <w:rPr>
          <w:sz w:val="24"/>
          <w:lang w:val="es-ES"/>
        </w:rPr>
        <w:t>macroproyecto</w:t>
      </w:r>
      <w:proofErr w:type="spellEnd"/>
      <w:r w:rsidR="004D03E3">
        <w:rPr>
          <w:sz w:val="24"/>
          <w:lang w:val="es-ES"/>
        </w:rPr>
        <w:t xml:space="preserve"> institucional en el 2019</w:t>
      </w:r>
      <w:r>
        <w:rPr>
          <w:sz w:val="24"/>
          <w:lang w:val="es-ES"/>
        </w:rPr>
        <w:t xml:space="preserve"> como un </w:t>
      </w:r>
      <w:r w:rsidRPr="00614B94">
        <w:rPr>
          <w:sz w:val="24"/>
          <w:lang w:val="es-ES"/>
        </w:rPr>
        <w:t>elemento estratégico por entender que</w:t>
      </w:r>
      <w:r>
        <w:rPr>
          <w:sz w:val="24"/>
          <w:lang w:val="es-ES"/>
        </w:rPr>
        <w:t>,</w:t>
      </w:r>
      <w:r w:rsidRPr="00614B94">
        <w:rPr>
          <w:sz w:val="24"/>
          <w:lang w:val="es-ES"/>
        </w:rPr>
        <w:t xml:space="preserve"> ante el actual proceso que desarrolla el país para la construcción de un Plan Nacional Decenal de Salud, los resultados se convertirán en un eje estratégico para el desarrollo de sector.  </w:t>
      </w:r>
    </w:p>
    <w:p w:rsidR="00614B94" w:rsidRPr="00614B94" w:rsidRDefault="00614B94" w:rsidP="00614B94">
      <w:pPr>
        <w:contextualSpacing/>
        <w:jc w:val="both"/>
        <w:rPr>
          <w:sz w:val="24"/>
          <w:lang w:val="es-ES"/>
        </w:rPr>
      </w:pPr>
    </w:p>
    <w:p w:rsidR="00614B94" w:rsidRDefault="00614B94" w:rsidP="00614B94">
      <w:pPr>
        <w:contextualSpacing/>
        <w:jc w:val="both"/>
        <w:rPr>
          <w:sz w:val="24"/>
          <w:lang w:val="es-ES"/>
        </w:rPr>
      </w:pPr>
      <w:r w:rsidRPr="00614B94">
        <w:rPr>
          <w:sz w:val="24"/>
          <w:lang w:val="es-ES"/>
        </w:rPr>
        <w:t xml:space="preserve">Otro aspecto importante </w:t>
      </w:r>
      <w:r>
        <w:rPr>
          <w:sz w:val="24"/>
          <w:lang w:val="es-ES"/>
        </w:rPr>
        <w:t xml:space="preserve">que sustenta la encuesta </w:t>
      </w:r>
      <w:r w:rsidRPr="00614B94">
        <w:rPr>
          <w:sz w:val="24"/>
          <w:lang w:val="es-ES"/>
        </w:rPr>
        <w:t>es el proyecto de Propuesta de Ley de Garantías y Uso Racional de Medicamentos</w:t>
      </w:r>
      <w:r>
        <w:rPr>
          <w:sz w:val="24"/>
          <w:lang w:val="es-ES"/>
        </w:rPr>
        <w:t xml:space="preserve"> presentada en 2018</w:t>
      </w:r>
      <w:r w:rsidRPr="00614B94">
        <w:rPr>
          <w:sz w:val="24"/>
          <w:lang w:val="es-ES"/>
        </w:rPr>
        <w:t xml:space="preserve">, el cual fue desarrollado dando cumplimiento de la Meta Presidencial Intermedia no. 9 “Elaboración y presentación del Proyecto de Ley de Medicamentos”, bajo la responsabilidad de la COPPFAN, en el Marco de la Meta Presidencial del Ministerio de Salud. </w:t>
      </w:r>
    </w:p>
    <w:p w:rsidR="00614B94" w:rsidRPr="00614B94" w:rsidRDefault="00614B94" w:rsidP="00614B94">
      <w:pPr>
        <w:contextualSpacing/>
        <w:jc w:val="both"/>
        <w:rPr>
          <w:sz w:val="24"/>
          <w:lang w:val="es-ES"/>
        </w:rPr>
      </w:pPr>
    </w:p>
    <w:p w:rsidR="00614B94" w:rsidRDefault="00614B94" w:rsidP="00614B94">
      <w:pPr>
        <w:contextualSpacing/>
        <w:jc w:val="both"/>
        <w:rPr>
          <w:sz w:val="24"/>
          <w:lang w:val="es-ES"/>
        </w:rPr>
      </w:pPr>
      <w:r w:rsidRPr="00614B94">
        <w:rPr>
          <w:sz w:val="24"/>
          <w:lang w:val="es-ES"/>
        </w:rPr>
        <w:t xml:space="preserve">Dicha propuesta </w:t>
      </w:r>
      <w:r>
        <w:rPr>
          <w:sz w:val="24"/>
          <w:lang w:val="es-ES"/>
        </w:rPr>
        <w:t xml:space="preserve">de ley </w:t>
      </w:r>
      <w:r w:rsidRPr="00614B94">
        <w:rPr>
          <w:sz w:val="24"/>
          <w:lang w:val="es-ES"/>
        </w:rPr>
        <w:t xml:space="preserve">aborda los principios normativos generales asociados al Acceso, Calidad y Uso Racional, tanto de los medicamentos como de los productos sanitarios, con un enfoque de equidad y cobertura universal, así como asuntos institucionales vinculantes a la rectoría y regulación, inherentes a la autoridad sanitaria nacional. </w:t>
      </w:r>
    </w:p>
    <w:p w:rsidR="00614B94" w:rsidRPr="00614B94" w:rsidRDefault="00614B94" w:rsidP="00614B94">
      <w:pPr>
        <w:contextualSpacing/>
        <w:jc w:val="both"/>
        <w:rPr>
          <w:sz w:val="24"/>
          <w:lang w:val="es-ES"/>
        </w:rPr>
      </w:pPr>
    </w:p>
    <w:p w:rsidR="00614B94" w:rsidRDefault="00614B94" w:rsidP="00614B94">
      <w:pPr>
        <w:contextualSpacing/>
        <w:jc w:val="both"/>
        <w:rPr>
          <w:sz w:val="24"/>
          <w:lang w:val="es-ES"/>
        </w:rPr>
      </w:pPr>
      <w:r w:rsidRPr="00614B94">
        <w:rPr>
          <w:sz w:val="24"/>
          <w:lang w:val="es-ES"/>
        </w:rPr>
        <w:t xml:space="preserve">El anteproyecto de ley se realizó desde tres perspectivas: i) el análisis comparado con otras leyes de medicamentos de países de referencia; ii) el análisis del marco legal, normativo e institucional de República Dominicana; y iii) las prioridades de política </w:t>
      </w:r>
      <w:r w:rsidRPr="00614B94">
        <w:rPr>
          <w:sz w:val="24"/>
          <w:lang w:val="es-ES"/>
        </w:rPr>
        <w:lastRenderedPageBreak/>
        <w:t>establecidas por la Política Farmacéutica Nacional, el Ministerio de Salud y la aplicación del enfoque coordinado del sistema de priorización del gasto en medicamentos.</w:t>
      </w:r>
    </w:p>
    <w:p w:rsidR="00614B94" w:rsidRPr="00614B94" w:rsidRDefault="00614B94" w:rsidP="00614B94">
      <w:pPr>
        <w:contextualSpacing/>
        <w:jc w:val="both"/>
        <w:rPr>
          <w:sz w:val="24"/>
          <w:lang w:val="es-ES"/>
        </w:rPr>
      </w:pPr>
    </w:p>
    <w:p w:rsidR="00614B94" w:rsidRPr="00614B94" w:rsidRDefault="00614B94" w:rsidP="00614B94">
      <w:pPr>
        <w:contextualSpacing/>
        <w:jc w:val="both"/>
        <w:rPr>
          <w:sz w:val="24"/>
          <w:lang w:val="es-ES"/>
        </w:rPr>
      </w:pPr>
      <w:r w:rsidRPr="00614B94">
        <w:rPr>
          <w:sz w:val="24"/>
          <w:lang w:val="es-ES"/>
        </w:rPr>
        <w:t xml:space="preserve">Estos eventos señalados constituyen, junto al desarrollo de esta IV Encuesta Nacional, los aspectos necesarios para proyectar el desarrollo del sector para los próximos 10 años. </w:t>
      </w:r>
    </w:p>
    <w:p w:rsidR="001C7FD3" w:rsidRDefault="001C7FD3" w:rsidP="00C62A21">
      <w:pPr>
        <w:contextualSpacing/>
        <w:jc w:val="both"/>
        <w:rPr>
          <w:sz w:val="24"/>
          <w:lang w:val="es-ES"/>
        </w:rPr>
      </w:pPr>
    </w:p>
    <w:p w:rsidR="006035B8" w:rsidRDefault="006035B8" w:rsidP="00A42F84">
      <w:pPr>
        <w:contextualSpacing/>
        <w:jc w:val="both"/>
        <w:rPr>
          <w:sz w:val="24"/>
          <w:lang w:val="es-ES"/>
        </w:rPr>
      </w:pPr>
      <w:r>
        <w:rPr>
          <w:sz w:val="24"/>
          <w:lang w:val="es-ES"/>
        </w:rPr>
        <w:t>En lo que a la IV encuesta nacional se refiere, v</w:t>
      </w:r>
      <w:r w:rsidR="00A42F84" w:rsidRPr="00A42F84">
        <w:rPr>
          <w:sz w:val="24"/>
          <w:lang w:val="es-ES"/>
        </w:rPr>
        <w:t xml:space="preserve">arias razones justifican la necesidad de monitorear el desempeño del sector, específicamente para: evaluar la capacidad del país (infraestructura y recursos), evaluar la implementación de estrategias, así como ajustes que pueden ser efectuados, medir los resultados de los objetivos farmacéuticos (acceso y uso racional de medicamentos de calidad); evaluar el progreso en cuanto a los alcances de los objetivos de las políticas en curso y para </w:t>
      </w:r>
      <w:proofErr w:type="spellStart"/>
      <w:r w:rsidR="00A42F84" w:rsidRPr="00A42F84">
        <w:rPr>
          <w:sz w:val="24"/>
          <w:lang w:val="es-ES"/>
        </w:rPr>
        <w:t>dentificar</w:t>
      </w:r>
      <w:proofErr w:type="spellEnd"/>
      <w:r w:rsidR="00A42F84" w:rsidRPr="00A42F84">
        <w:rPr>
          <w:sz w:val="24"/>
          <w:lang w:val="es-ES"/>
        </w:rPr>
        <w:t xml:space="preserve"> las oportunidades para mejorar los aspectos que sean necesarios.  </w:t>
      </w:r>
    </w:p>
    <w:p w:rsidR="006035B8" w:rsidRDefault="006035B8" w:rsidP="00A42F84">
      <w:pPr>
        <w:contextualSpacing/>
        <w:jc w:val="both"/>
        <w:rPr>
          <w:sz w:val="24"/>
          <w:lang w:val="es-ES"/>
        </w:rPr>
      </w:pPr>
    </w:p>
    <w:p w:rsidR="00A42F84" w:rsidRPr="00A42F84" w:rsidRDefault="00A42F84" w:rsidP="00A42F84">
      <w:pPr>
        <w:contextualSpacing/>
        <w:jc w:val="both"/>
        <w:rPr>
          <w:sz w:val="24"/>
          <w:lang w:val="es-ES"/>
        </w:rPr>
      </w:pPr>
      <w:r w:rsidRPr="00A42F84">
        <w:rPr>
          <w:sz w:val="24"/>
          <w:lang w:val="es-ES"/>
        </w:rPr>
        <w:t>En base a estos razonamientos, el objetivo central de este estudio fue:</w:t>
      </w:r>
    </w:p>
    <w:p w:rsidR="00A42F84" w:rsidRPr="006035B8" w:rsidRDefault="00A42F84" w:rsidP="006035B8">
      <w:pPr>
        <w:pStyle w:val="Prrafodelista"/>
        <w:numPr>
          <w:ilvl w:val="0"/>
          <w:numId w:val="39"/>
        </w:numPr>
        <w:jc w:val="both"/>
        <w:rPr>
          <w:sz w:val="24"/>
          <w:lang w:val="es-ES"/>
        </w:rPr>
      </w:pPr>
      <w:r w:rsidRPr="006035B8">
        <w:rPr>
          <w:sz w:val="24"/>
          <w:lang w:val="es-ES"/>
        </w:rPr>
        <w:t xml:space="preserve">Medir los avances y fragilidades en cuanto al acceso, la calidad, el precio y el uso racional de medicamentos y organización de los servicios farmacéuticos en República Dominicana en los ámbitos público y privado.  </w:t>
      </w:r>
    </w:p>
    <w:p w:rsidR="006035B8" w:rsidRDefault="006035B8" w:rsidP="00A42F84">
      <w:pPr>
        <w:contextualSpacing/>
        <w:jc w:val="both"/>
        <w:rPr>
          <w:sz w:val="24"/>
          <w:lang w:val="es-ES"/>
        </w:rPr>
      </w:pPr>
    </w:p>
    <w:p w:rsidR="00A42F84" w:rsidRPr="00A42F84" w:rsidRDefault="006035B8" w:rsidP="00A42F84">
      <w:pPr>
        <w:contextualSpacing/>
        <w:jc w:val="both"/>
        <w:rPr>
          <w:sz w:val="24"/>
          <w:lang w:val="es-ES"/>
        </w:rPr>
      </w:pPr>
      <w:r>
        <w:rPr>
          <w:sz w:val="24"/>
          <w:lang w:val="es-ES"/>
        </w:rPr>
        <w:t>D</w:t>
      </w:r>
      <w:r w:rsidR="00A42F84" w:rsidRPr="00A42F84">
        <w:rPr>
          <w:sz w:val="24"/>
          <w:lang w:val="es-ES"/>
        </w:rPr>
        <w:t>esde el punto de vista estratégico, se definieron los siguientes objetivos e</w:t>
      </w:r>
      <w:r>
        <w:rPr>
          <w:sz w:val="24"/>
          <w:lang w:val="es-ES"/>
        </w:rPr>
        <w:t>specíficos:</w:t>
      </w:r>
    </w:p>
    <w:p w:rsidR="00A42F84" w:rsidRPr="006035B8" w:rsidRDefault="00A42F84" w:rsidP="006035B8">
      <w:pPr>
        <w:pStyle w:val="Prrafodelista"/>
        <w:numPr>
          <w:ilvl w:val="0"/>
          <w:numId w:val="39"/>
        </w:numPr>
        <w:jc w:val="both"/>
        <w:rPr>
          <w:sz w:val="24"/>
          <w:lang w:val="es-ES"/>
        </w:rPr>
      </w:pPr>
      <w:r w:rsidRPr="006035B8">
        <w:rPr>
          <w:sz w:val="24"/>
          <w:lang w:val="es-ES"/>
        </w:rPr>
        <w:t>Ampliar el marco seriado de la información obtenida en las encuestas anteriores</w:t>
      </w:r>
    </w:p>
    <w:p w:rsidR="00A42F84" w:rsidRPr="006035B8" w:rsidRDefault="00A42F84" w:rsidP="006035B8">
      <w:pPr>
        <w:pStyle w:val="Prrafodelista"/>
        <w:numPr>
          <w:ilvl w:val="0"/>
          <w:numId w:val="39"/>
        </w:numPr>
        <w:jc w:val="both"/>
        <w:rPr>
          <w:sz w:val="24"/>
          <w:lang w:val="es-ES"/>
        </w:rPr>
      </w:pPr>
      <w:r w:rsidRPr="006035B8">
        <w:rPr>
          <w:sz w:val="24"/>
          <w:lang w:val="es-ES"/>
        </w:rPr>
        <w:t xml:space="preserve">Robustecer la sistematización de la información del sector </w:t>
      </w:r>
    </w:p>
    <w:p w:rsidR="00A42F84" w:rsidRPr="006035B8" w:rsidRDefault="00A42F84" w:rsidP="006035B8">
      <w:pPr>
        <w:pStyle w:val="Prrafodelista"/>
        <w:numPr>
          <w:ilvl w:val="0"/>
          <w:numId w:val="39"/>
        </w:numPr>
        <w:jc w:val="both"/>
        <w:rPr>
          <w:sz w:val="24"/>
          <w:lang w:val="es-ES"/>
        </w:rPr>
      </w:pPr>
      <w:r w:rsidRPr="006035B8">
        <w:rPr>
          <w:sz w:val="24"/>
          <w:lang w:val="es-ES"/>
        </w:rPr>
        <w:t>Disponer de un informe con el resultado comparativo como insumo estratégico y actualizado para la toma de decisiones del sector.</w:t>
      </w:r>
    </w:p>
    <w:p w:rsidR="00A42F84" w:rsidRDefault="00A42F84" w:rsidP="00C62A21">
      <w:pPr>
        <w:contextualSpacing/>
        <w:jc w:val="both"/>
        <w:rPr>
          <w:sz w:val="24"/>
          <w:lang w:val="es-ES"/>
        </w:rPr>
      </w:pPr>
    </w:p>
    <w:p w:rsidR="00FC02A2" w:rsidRPr="00FC02A2" w:rsidRDefault="00FC02A2" w:rsidP="00FC02A2">
      <w:pPr>
        <w:contextualSpacing/>
        <w:jc w:val="both"/>
        <w:rPr>
          <w:sz w:val="24"/>
          <w:lang w:val="es-ES"/>
        </w:rPr>
      </w:pPr>
      <w:r w:rsidRPr="00FC02A2">
        <w:rPr>
          <w:sz w:val="24"/>
          <w:lang w:val="es-ES"/>
        </w:rPr>
        <w:t>A través de los resultados se espera responder las siguientes preguntas:</w:t>
      </w:r>
    </w:p>
    <w:p w:rsidR="00FC02A2" w:rsidRPr="00FC02A2" w:rsidRDefault="00FC02A2" w:rsidP="00FC02A2">
      <w:pPr>
        <w:pStyle w:val="Prrafodelista"/>
        <w:numPr>
          <w:ilvl w:val="0"/>
          <w:numId w:val="39"/>
        </w:numPr>
        <w:jc w:val="both"/>
        <w:rPr>
          <w:sz w:val="24"/>
          <w:lang w:val="es-ES"/>
        </w:rPr>
      </w:pPr>
      <w:r w:rsidRPr="00FC02A2">
        <w:rPr>
          <w:sz w:val="24"/>
          <w:lang w:val="es-ES"/>
        </w:rPr>
        <w:t>Los medicamentos están disponibles en los distintos sectores?</w:t>
      </w:r>
    </w:p>
    <w:p w:rsidR="00FC02A2" w:rsidRPr="00FC02A2" w:rsidRDefault="00FC02A2" w:rsidP="00FC02A2">
      <w:pPr>
        <w:pStyle w:val="Prrafodelista"/>
        <w:numPr>
          <w:ilvl w:val="0"/>
          <w:numId w:val="39"/>
        </w:numPr>
        <w:jc w:val="both"/>
        <w:rPr>
          <w:sz w:val="24"/>
          <w:lang w:val="es-ES"/>
        </w:rPr>
      </w:pPr>
      <w:r w:rsidRPr="00FC02A2">
        <w:rPr>
          <w:sz w:val="24"/>
          <w:lang w:val="es-ES"/>
        </w:rPr>
        <w:t>Los medicamentos son asequibles?</w:t>
      </w:r>
    </w:p>
    <w:p w:rsidR="00FC02A2" w:rsidRPr="00FC02A2" w:rsidRDefault="00FC02A2" w:rsidP="00FC02A2">
      <w:pPr>
        <w:pStyle w:val="Prrafodelista"/>
        <w:numPr>
          <w:ilvl w:val="0"/>
          <w:numId w:val="39"/>
        </w:numPr>
        <w:jc w:val="both"/>
        <w:rPr>
          <w:sz w:val="24"/>
          <w:lang w:val="es-ES"/>
        </w:rPr>
      </w:pPr>
      <w:r w:rsidRPr="00FC02A2">
        <w:rPr>
          <w:sz w:val="24"/>
          <w:lang w:val="es-ES"/>
        </w:rPr>
        <w:t>Los precios varían en el país?</w:t>
      </w:r>
    </w:p>
    <w:p w:rsidR="00FC02A2" w:rsidRPr="00FC02A2" w:rsidRDefault="00FC02A2" w:rsidP="00FC02A2">
      <w:pPr>
        <w:pStyle w:val="Prrafodelista"/>
        <w:numPr>
          <w:ilvl w:val="0"/>
          <w:numId w:val="39"/>
        </w:numPr>
        <w:jc w:val="both"/>
        <w:rPr>
          <w:sz w:val="24"/>
          <w:lang w:val="es-ES"/>
        </w:rPr>
      </w:pPr>
      <w:r w:rsidRPr="00FC02A2">
        <w:rPr>
          <w:sz w:val="24"/>
          <w:lang w:val="es-ES"/>
        </w:rPr>
        <w:t>Las prácticas de prescripción y de cuidado al paciente son adecuadas?</w:t>
      </w:r>
    </w:p>
    <w:p w:rsidR="00FC02A2" w:rsidRPr="00FC02A2" w:rsidRDefault="00FC02A2" w:rsidP="00FC02A2">
      <w:pPr>
        <w:pStyle w:val="Prrafodelista"/>
        <w:numPr>
          <w:ilvl w:val="0"/>
          <w:numId w:val="39"/>
        </w:numPr>
        <w:jc w:val="both"/>
        <w:rPr>
          <w:sz w:val="24"/>
          <w:lang w:val="es-ES"/>
        </w:rPr>
      </w:pPr>
      <w:r w:rsidRPr="00FC02A2">
        <w:rPr>
          <w:sz w:val="24"/>
          <w:lang w:val="es-ES"/>
        </w:rPr>
        <w:t>Los medicamentos son almacenados adecuadamente?</w:t>
      </w:r>
    </w:p>
    <w:p w:rsidR="00FC02A2" w:rsidRPr="00FC02A2" w:rsidRDefault="00FC02A2" w:rsidP="00FC02A2">
      <w:pPr>
        <w:pStyle w:val="Prrafodelista"/>
        <w:numPr>
          <w:ilvl w:val="0"/>
          <w:numId w:val="39"/>
        </w:numPr>
        <w:jc w:val="both"/>
        <w:rPr>
          <w:sz w:val="24"/>
          <w:lang w:val="es-ES"/>
        </w:rPr>
      </w:pPr>
      <w:r w:rsidRPr="00FC02A2">
        <w:rPr>
          <w:sz w:val="24"/>
          <w:lang w:val="es-ES"/>
        </w:rPr>
        <w:t>El director técnico brinda el soporte adecuado?</w:t>
      </w:r>
    </w:p>
    <w:p w:rsidR="001C7FD3" w:rsidRDefault="001C7FD3" w:rsidP="00C62A21">
      <w:pPr>
        <w:contextualSpacing/>
        <w:jc w:val="both"/>
        <w:rPr>
          <w:sz w:val="24"/>
          <w:lang w:val="es-ES"/>
        </w:rPr>
      </w:pPr>
    </w:p>
    <w:p w:rsidR="001C7FD3" w:rsidRDefault="00197831" w:rsidP="00C62A21">
      <w:pPr>
        <w:contextualSpacing/>
        <w:jc w:val="both"/>
        <w:rPr>
          <w:sz w:val="24"/>
          <w:lang w:val="es-ES"/>
        </w:rPr>
      </w:pPr>
      <w:r w:rsidRPr="00197831">
        <w:rPr>
          <w:sz w:val="24"/>
          <w:lang w:val="es-ES"/>
        </w:rPr>
        <w:t>La planifi</w:t>
      </w:r>
      <w:r>
        <w:rPr>
          <w:sz w:val="24"/>
          <w:lang w:val="es-ES"/>
        </w:rPr>
        <w:t>cació</w:t>
      </w:r>
      <w:r w:rsidRPr="00197831">
        <w:rPr>
          <w:sz w:val="24"/>
          <w:lang w:val="es-ES"/>
        </w:rPr>
        <w:t>n implicó identificar y sensibilizar los actores claves, cuyos primeros acercamientos fueron realizados directamente por la Dirección Ejecutiva de la COPPFAN; una vez logrado el c</w:t>
      </w:r>
      <w:r>
        <w:rPr>
          <w:sz w:val="24"/>
          <w:lang w:val="es-ES"/>
        </w:rPr>
        <w:t>onsenso entre las partes, el pró</w:t>
      </w:r>
      <w:r w:rsidRPr="00197831">
        <w:rPr>
          <w:sz w:val="24"/>
          <w:lang w:val="es-ES"/>
        </w:rPr>
        <w:t>ximo paso fu</w:t>
      </w:r>
      <w:r>
        <w:rPr>
          <w:sz w:val="24"/>
          <w:lang w:val="es-ES"/>
        </w:rPr>
        <w:t>e</w:t>
      </w:r>
      <w:r w:rsidRPr="00197831">
        <w:rPr>
          <w:sz w:val="24"/>
          <w:lang w:val="es-ES"/>
        </w:rPr>
        <w:t xml:space="preserve"> definir de manera conjunta aquellos aspectos fundamentales para garantizar que los resultados fueran representativos de todo el sector oficial; adicionalmente esta coordinación favoreció su </w:t>
      </w:r>
      <w:r>
        <w:rPr>
          <w:sz w:val="24"/>
          <w:lang w:val="es-ES"/>
        </w:rPr>
        <w:t>implementació</w:t>
      </w:r>
      <w:r w:rsidRPr="00197831">
        <w:rPr>
          <w:sz w:val="24"/>
          <w:lang w:val="es-ES"/>
        </w:rPr>
        <w:t xml:space="preserve">n tanto en el aspecto financiero como en el operativo.  </w:t>
      </w:r>
    </w:p>
    <w:p w:rsidR="00197831" w:rsidRDefault="00197831" w:rsidP="00C62A21">
      <w:pPr>
        <w:contextualSpacing/>
        <w:jc w:val="both"/>
        <w:rPr>
          <w:sz w:val="24"/>
          <w:lang w:val="es-ES"/>
        </w:rPr>
      </w:pPr>
    </w:p>
    <w:p w:rsidR="00197831" w:rsidRPr="00197831" w:rsidRDefault="00197831" w:rsidP="00197831">
      <w:pPr>
        <w:contextualSpacing/>
        <w:jc w:val="both"/>
        <w:rPr>
          <w:sz w:val="24"/>
          <w:lang w:val="es-ES"/>
        </w:rPr>
      </w:pPr>
      <w:r w:rsidRPr="00197831">
        <w:rPr>
          <w:sz w:val="24"/>
          <w:lang w:val="es-ES"/>
        </w:rPr>
        <w:t xml:space="preserve">Con el objetivo de definir los aspectos relacionados a la coordinación interinstitucional y a partir de la convocatoria del Ministro de Salud, en fecha 15 de enero del 2019, </w:t>
      </w:r>
      <w:r>
        <w:rPr>
          <w:sz w:val="24"/>
          <w:lang w:val="es-ES"/>
        </w:rPr>
        <w:t>con la participació</w:t>
      </w:r>
      <w:r w:rsidRPr="00197831">
        <w:rPr>
          <w:sz w:val="24"/>
          <w:lang w:val="es-ES"/>
        </w:rPr>
        <w:t>n del Ministro de Salud quien la encabezó, el Director Ejecutivo de la Comisión Presidencial de Política Farmacéutica Nacional (COPPFAN), el  Superintendente de Salud y  Riegos Laborales (SISALRIL), la Directora Ejecutiva del  Seguro nacional de Salud (SENASA), el Director Ejecutivo del Servicio Nacional de Salud (SNS), el Director del Programa de Medicamentos Esenciales (PROMESE/CAL) y el equipo técnico de la COPPFAN responsable de la coor</w:t>
      </w:r>
      <w:r>
        <w:rPr>
          <w:sz w:val="24"/>
          <w:lang w:val="es-ES"/>
        </w:rPr>
        <w:t xml:space="preserve">dinación operativa del estudio, </w:t>
      </w:r>
      <w:r w:rsidRPr="00197831">
        <w:rPr>
          <w:sz w:val="24"/>
          <w:lang w:val="es-ES"/>
        </w:rPr>
        <w:t>se desarrolló la primera reunión de actores de alto nivel donde se acordó:</w:t>
      </w:r>
    </w:p>
    <w:p w:rsidR="00197831" w:rsidRPr="00197831" w:rsidRDefault="00197831" w:rsidP="00197831">
      <w:pPr>
        <w:contextualSpacing/>
        <w:jc w:val="both"/>
        <w:rPr>
          <w:sz w:val="24"/>
          <w:lang w:val="es-ES"/>
        </w:rPr>
      </w:pPr>
    </w:p>
    <w:p w:rsidR="00197831" w:rsidRPr="00197831" w:rsidRDefault="00197831" w:rsidP="00197831">
      <w:pPr>
        <w:pStyle w:val="Prrafodelista"/>
        <w:numPr>
          <w:ilvl w:val="0"/>
          <w:numId w:val="42"/>
        </w:numPr>
        <w:jc w:val="both"/>
        <w:rPr>
          <w:sz w:val="24"/>
          <w:lang w:val="es-ES"/>
        </w:rPr>
      </w:pPr>
      <w:r w:rsidRPr="00197831">
        <w:rPr>
          <w:sz w:val="24"/>
          <w:lang w:val="es-ES"/>
        </w:rPr>
        <w:lastRenderedPageBreak/>
        <w:t xml:space="preserve">Que el costo del estudio sería cubierto entre todas las instituciones participantes cuyo aporte dependería del presupuesto estimado y </w:t>
      </w:r>
    </w:p>
    <w:p w:rsidR="00197831" w:rsidRPr="00197831" w:rsidRDefault="00197831" w:rsidP="00197831">
      <w:pPr>
        <w:pStyle w:val="Prrafodelista"/>
        <w:numPr>
          <w:ilvl w:val="0"/>
          <w:numId w:val="42"/>
        </w:numPr>
        <w:jc w:val="both"/>
        <w:rPr>
          <w:sz w:val="24"/>
          <w:lang w:val="es-ES"/>
        </w:rPr>
      </w:pPr>
      <w:r w:rsidRPr="00197831">
        <w:rPr>
          <w:sz w:val="24"/>
          <w:lang w:val="es-ES"/>
        </w:rPr>
        <w:t xml:space="preserve">Que la participación de cada una de las instituciones se oficializaría a través de la firma de un Acuerdo de Colaboración Interinstitucional </w:t>
      </w:r>
    </w:p>
    <w:p w:rsidR="00197831" w:rsidRDefault="00197831" w:rsidP="00C62A21">
      <w:pPr>
        <w:contextualSpacing/>
        <w:jc w:val="both"/>
        <w:rPr>
          <w:sz w:val="24"/>
          <w:lang w:val="es-ES"/>
        </w:rPr>
      </w:pPr>
    </w:p>
    <w:p w:rsidR="00197831" w:rsidRDefault="00197831" w:rsidP="00197831">
      <w:pPr>
        <w:contextualSpacing/>
        <w:jc w:val="both"/>
        <w:rPr>
          <w:sz w:val="24"/>
          <w:lang w:val="es-ES"/>
        </w:rPr>
      </w:pPr>
      <w:r w:rsidRPr="00197831">
        <w:rPr>
          <w:sz w:val="24"/>
          <w:lang w:val="es-ES"/>
        </w:rPr>
        <w:t xml:space="preserve">El establecimiento de alianzas con determinadas instancias, no solo le transfiere </w:t>
      </w:r>
      <w:r>
        <w:rPr>
          <w:sz w:val="24"/>
          <w:lang w:val="es-ES"/>
        </w:rPr>
        <w:t>credibilidad y aceptació</w:t>
      </w:r>
      <w:r w:rsidRPr="00197831">
        <w:rPr>
          <w:sz w:val="24"/>
          <w:lang w:val="es-ES"/>
        </w:rPr>
        <w:t>n del equipo por los actores del entorno en el cual se va a implementar la encuesta, sino que además y muy importante,  facilita todo el proceso. En este sentido se identificaron instancias tanto para el apoyo metodológico, sino también para el acompañamiento durante el desarrollo de la fase operativa de dicho estudio.</w:t>
      </w:r>
    </w:p>
    <w:p w:rsidR="00197831" w:rsidRPr="00197831" w:rsidRDefault="00197831" w:rsidP="00197831">
      <w:pPr>
        <w:contextualSpacing/>
        <w:jc w:val="both"/>
        <w:rPr>
          <w:sz w:val="24"/>
          <w:lang w:val="es-ES"/>
        </w:rPr>
      </w:pPr>
    </w:p>
    <w:p w:rsidR="00197831" w:rsidRPr="00197831" w:rsidRDefault="00197831" w:rsidP="00197831">
      <w:pPr>
        <w:contextualSpacing/>
        <w:jc w:val="both"/>
        <w:rPr>
          <w:sz w:val="24"/>
          <w:u w:val="single"/>
          <w:lang w:val="es-ES"/>
        </w:rPr>
      </w:pPr>
      <w:r w:rsidRPr="00197831">
        <w:rPr>
          <w:sz w:val="24"/>
          <w:u w:val="single"/>
          <w:lang w:val="es-ES"/>
        </w:rPr>
        <w:t xml:space="preserve">Organización </w:t>
      </w:r>
      <w:proofErr w:type="spellStart"/>
      <w:r w:rsidRPr="00197831">
        <w:rPr>
          <w:sz w:val="24"/>
          <w:u w:val="single"/>
          <w:lang w:val="es-ES"/>
        </w:rPr>
        <w:t>Panameriana</w:t>
      </w:r>
      <w:proofErr w:type="spellEnd"/>
      <w:r w:rsidRPr="00197831">
        <w:rPr>
          <w:sz w:val="24"/>
          <w:u w:val="single"/>
          <w:lang w:val="es-ES"/>
        </w:rPr>
        <w:t xml:space="preserve"> de la Salud/Organización Mundial de la Salud  -OPS/OMS-</w:t>
      </w:r>
    </w:p>
    <w:p w:rsidR="00197831" w:rsidRDefault="00197831" w:rsidP="00197831">
      <w:pPr>
        <w:contextualSpacing/>
        <w:jc w:val="both"/>
        <w:rPr>
          <w:sz w:val="24"/>
          <w:lang w:val="es-ES"/>
        </w:rPr>
      </w:pPr>
      <w:r w:rsidRPr="00197831">
        <w:rPr>
          <w:sz w:val="24"/>
          <w:lang w:val="es-ES"/>
        </w:rPr>
        <w:t xml:space="preserve">La OPS/OMS a nivel mundial ha sido </w:t>
      </w:r>
      <w:proofErr w:type="spellStart"/>
      <w:r w:rsidRPr="00197831">
        <w:rPr>
          <w:sz w:val="24"/>
          <w:lang w:val="es-ES"/>
        </w:rPr>
        <w:t>lider</w:t>
      </w:r>
      <w:proofErr w:type="spellEnd"/>
      <w:r w:rsidRPr="00197831">
        <w:rPr>
          <w:sz w:val="24"/>
          <w:lang w:val="es-ES"/>
        </w:rPr>
        <w:t xml:space="preserve"> en recopilar, sistematizar y consolidar datos estadísticos y de poner a disposición información sobre la situación farmacéutica de los países de América Latina y el Caribe.</w:t>
      </w:r>
      <w:r>
        <w:rPr>
          <w:sz w:val="24"/>
          <w:lang w:val="es-ES"/>
        </w:rPr>
        <w:t xml:space="preserve"> L</w:t>
      </w:r>
      <w:r w:rsidRPr="00197831">
        <w:rPr>
          <w:sz w:val="24"/>
          <w:lang w:val="es-ES"/>
        </w:rPr>
        <w:t xml:space="preserve">a OMS fue la pionera en proponer un abordaje para la evaluación de la situación del sector farmacéutico en los tres niveles o etapas descritas anteriormente y que caracterizó el presente estudio.  En el 2005, en 2010 y en el año 2013 acompañaron el desarrollo de los estudios nacionales, de los cuales además hizo una publicación.  </w:t>
      </w:r>
    </w:p>
    <w:p w:rsidR="00197831" w:rsidRPr="00197831" w:rsidRDefault="00197831" w:rsidP="00197831">
      <w:pPr>
        <w:contextualSpacing/>
        <w:jc w:val="both"/>
        <w:rPr>
          <w:sz w:val="24"/>
          <w:lang w:val="es-ES"/>
        </w:rPr>
      </w:pPr>
    </w:p>
    <w:p w:rsidR="00197831" w:rsidRDefault="00197831" w:rsidP="00197831">
      <w:pPr>
        <w:contextualSpacing/>
        <w:jc w:val="both"/>
        <w:rPr>
          <w:sz w:val="24"/>
          <w:lang w:val="es-ES"/>
        </w:rPr>
      </w:pPr>
      <w:r w:rsidRPr="00197831">
        <w:rPr>
          <w:sz w:val="24"/>
          <w:lang w:val="es-ES"/>
        </w:rPr>
        <w:t>Esta oficina fue consultada y se iniciaron las gestiones para formalizar su acompañamiento, no obstante estar i</w:t>
      </w:r>
      <w:r>
        <w:rPr>
          <w:sz w:val="24"/>
          <w:lang w:val="es-ES"/>
        </w:rPr>
        <w:t>nteresados no fue posible su pa</w:t>
      </w:r>
      <w:r w:rsidRPr="00197831">
        <w:rPr>
          <w:sz w:val="24"/>
          <w:lang w:val="es-ES"/>
        </w:rPr>
        <w:t xml:space="preserve">rticipación en esta IV versión de la encuesta. </w:t>
      </w:r>
    </w:p>
    <w:p w:rsidR="00197831" w:rsidRPr="00197831" w:rsidRDefault="00197831" w:rsidP="00197831">
      <w:pPr>
        <w:contextualSpacing/>
        <w:jc w:val="both"/>
        <w:rPr>
          <w:sz w:val="24"/>
          <w:lang w:val="es-ES"/>
        </w:rPr>
      </w:pPr>
    </w:p>
    <w:p w:rsidR="00197831" w:rsidRPr="00197831" w:rsidRDefault="00197831" w:rsidP="00197831">
      <w:pPr>
        <w:contextualSpacing/>
        <w:jc w:val="both"/>
        <w:rPr>
          <w:sz w:val="24"/>
          <w:u w:val="single"/>
          <w:lang w:val="es-ES"/>
        </w:rPr>
      </w:pPr>
      <w:r w:rsidRPr="00197831">
        <w:rPr>
          <w:sz w:val="24"/>
          <w:u w:val="single"/>
          <w:lang w:val="es-ES"/>
        </w:rPr>
        <w:t>Fundación Oswaldo Cruz de Rio de Janeiro, Brasil</w:t>
      </w:r>
    </w:p>
    <w:p w:rsidR="00197831" w:rsidRDefault="00197831" w:rsidP="00197831">
      <w:pPr>
        <w:contextualSpacing/>
        <w:jc w:val="both"/>
        <w:rPr>
          <w:sz w:val="24"/>
          <w:lang w:val="es-ES"/>
        </w:rPr>
      </w:pPr>
      <w:r w:rsidRPr="00197831">
        <w:rPr>
          <w:sz w:val="24"/>
          <w:lang w:val="es-ES"/>
        </w:rPr>
        <w:t>La Fundación Oswaldo Cruz es una institución científica de investigación y desarrollo en ciencias biológicas ubicada en Río de Janeiro, Brasil; es considerada una de las principales instituciones de investigación de salud pública del mundo.</w:t>
      </w:r>
    </w:p>
    <w:p w:rsidR="00197831" w:rsidRPr="00197831" w:rsidRDefault="00197831" w:rsidP="00197831">
      <w:pPr>
        <w:contextualSpacing/>
        <w:jc w:val="both"/>
        <w:rPr>
          <w:sz w:val="24"/>
          <w:lang w:val="es-ES"/>
        </w:rPr>
      </w:pPr>
    </w:p>
    <w:p w:rsidR="00197831" w:rsidRDefault="00197831" w:rsidP="00197831">
      <w:pPr>
        <w:contextualSpacing/>
        <w:jc w:val="both"/>
        <w:rPr>
          <w:sz w:val="24"/>
          <w:lang w:val="es-ES"/>
        </w:rPr>
      </w:pPr>
      <w:r w:rsidRPr="00197831">
        <w:rPr>
          <w:sz w:val="24"/>
          <w:lang w:val="es-ES"/>
        </w:rPr>
        <w:t>Cuenta además con el reconocimiento de la Organización Panamericana de la Salud/Organización Mundial de la Salud (OPS/OMS) y  fueron designados siete Centros Colaboradores de la institución en la red internacional de las organizaciones, lo que confirma su excelencia en salud mundial.</w:t>
      </w:r>
      <w:r>
        <w:rPr>
          <w:sz w:val="24"/>
          <w:lang w:val="es-ES"/>
        </w:rPr>
        <w:t xml:space="preserve"> </w:t>
      </w:r>
      <w:r w:rsidRPr="00197831">
        <w:rPr>
          <w:sz w:val="24"/>
          <w:lang w:val="es-ES"/>
        </w:rPr>
        <w:t xml:space="preserve">La Fundación Oswaldo Cruz -FIOCRUZ- ha venido acompañando a la República Dominicana a través de la participación de un equipo de profesionales dirigidos por la Dra. Vera Lucia </w:t>
      </w:r>
      <w:proofErr w:type="spellStart"/>
      <w:r w:rsidRPr="00197831">
        <w:rPr>
          <w:sz w:val="24"/>
          <w:lang w:val="es-ES"/>
        </w:rPr>
        <w:t>Luiza</w:t>
      </w:r>
      <w:proofErr w:type="spellEnd"/>
      <w:r w:rsidRPr="00197831">
        <w:rPr>
          <w:sz w:val="24"/>
          <w:lang w:val="es-ES"/>
        </w:rPr>
        <w:t>, coordinadora  del tema de políticas públicas y salud en el programa de post grado de la Escuela Nacional de Salud Pública de Brasil, profesional farmacéutica con un doctorado en Salud Pública quien además forma parte del grupo de consultores que ha acompañado a la Organización Mundial de la Salud en el desarrollo y aplicación de la metodología elaborada con este propósito.</w:t>
      </w:r>
    </w:p>
    <w:p w:rsidR="00197831" w:rsidRPr="00197831" w:rsidRDefault="00197831" w:rsidP="00197831">
      <w:pPr>
        <w:contextualSpacing/>
        <w:jc w:val="both"/>
        <w:rPr>
          <w:sz w:val="24"/>
          <w:lang w:val="es-ES"/>
        </w:rPr>
      </w:pPr>
    </w:p>
    <w:p w:rsidR="00197831" w:rsidRDefault="00197831" w:rsidP="00197831">
      <w:pPr>
        <w:contextualSpacing/>
        <w:jc w:val="both"/>
        <w:rPr>
          <w:sz w:val="24"/>
          <w:lang w:val="es-ES"/>
        </w:rPr>
      </w:pPr>
      <w:r w:rsidRPr="00197831">
        <w:rPr>
          <w:sz w:val="24"/>
          <w:lang w:val="es-ES"/>
        </w:rPr>
        <w:t>Este equipo ha participado en los tres estudios de la situación farmacéutica en la República Dominicana desarrollados durante los años 2005, 2009 y 2013 mediante el uso de la metodología de la OMS. </w:t>
      </w:r>
    </w:p>
    <w:p w:rsidR="00197831" w:rsidRPr="00197831" w:rsidRDefault="00197831" w:rsidP="00197831">
      <w:pPr>
        <w:contextualSpacing/>
        <w:jc w:val="both"/>
        <w:rPr>
          <w:sz w:val="24"/>
          <w:lang w:val="es-ES"/>
        </w:rPr>
      </w:pPr>
    </w:p>
    <w:p w:rsidR="00197831" w:rsidRDefault="00197831" w:rsidP="00197831">
      <w:pPr>
        <w:contextualSpacing/>
        <w:jc w:val="both"/>
        <w:rPr>
          <w:sz w:val="24"/>
          <w:lang w:val="es-ES"/>
        </w:rPr>
      </w:pPr>
      <w:r w:rsidRPr="00197831">
        <w:rPr>
          <w:sz w:val="24"/>
          <w:lang w:val="es-ES"/>
        </w:rPr>
        <w:t xml:space="preserve">Por las razones expuestas, se hizo la debida coordinación para que disponer del acompañamiento de esta institución, para lo que se firmó un acuerdo de trabajo con la definición del alcance y responsabilidades de ambas partes (ver anexo). Ha coordinado el desarrollo de estudios de la situación farmacéutica con la metodología propuesta por la OMS tanto en su país de origen (Brasil), como en otros de la región de las Américas, El </w:t>
      </w:r>
      <w:r w:rsidRPr="00197831">
        <w:rPr>
          <w:sz w:val="24"/>
          <w:lang w:val="es-ES"/>
        </w:rPr>
        <w:lastRenderedPageBreak/>
        <w:t>Caribe y África. Tiene experiencia en el desarrollo de otros métodos de evaluación en salud, además de otros temas de investigación. </w:t>
      </w:r>
    </w:p>
    <w:p w:rsidR="00197831" w:rsidRPr="00197831" w:rsidRDefault="00197831" w:rsidP="00197831">
      <w:pPr>
        <w:contextualSpacing/>
        <w:jc w:val="both"/>
        <w:rPr>
          <w:sz w:val="24"/>
          <w:lang w:val="es-ES"/>
        </w:rPr>
      </w:pPr>
    </w:p>
    <w:p w:rsidR="00197831" w:rsidRPr="00197831" w:rsidRDefault="00197831" w:rsidP="00197831">
      <w:pPr>
        <w:contextualSpacing/>
        <w:jc w:val="both"/>
        <w:rPr>
          <w:sz w:val="24"/>
          <w:u w:val="single"/>
          <w:lang w:val="es-ES"/>
        </w:rPr>
      </w:pPr>
      <w:r w:rsidRPr="00197831">
        <w:rPr>
          <w:sz w:val="24"/>
          <w:u w:val="single"/>
          <w:lang w:val="es-ES"/>
        </w:rPr>
        <w:t>Universidad Autónoma de Santo Domingo -UASD-, Universidad Nacional Pedro Henríquez Ureña -UNPHU-, Universidad Central del Este -UCE-, Universidad Tecnológica de Santiago -UTESA-.</w:t>
      </w:r>
    </w:p>
    <w:p w:rsidR="00197831" w:rsidRDefault="00197831" w:rsidP="00197831">
      <w:pPr>
        <w:contextualSpacing/>
        <w:jc w:val="both"/>
        <w:rPr>
          <w:sz w:val="24"/>
          <w:lang w:val="es-ES"/>
        </w:rPr>
      </w:pPr>
    </w:p>
    <w:p w:rsidR="00197831" w:rsidRDefault="00197831" w:rsidP="00197831">
      <w:pPr>
        <w:contextualSpacing/>
        <w:jc w:val="both"/>
        <w:rPr>
          <w:sz w:val="24"/>
          <w:lang w:val="es-ES"/>
        </w:rPr>
      </w:pPr>
      <w:r w:rsidRPr="00197831">
        <w:rPr>
          <w:sz w:val="24"/>
          <w:lang w:val="es-ES"/>
        </w:rPr>
        <w:t xml:space="preserve">La participación de las cuatro universidades citadas anteriormente se desarrolla a través de las Escuelas de Farmacia de sus respectivos recintos, los cuales han sido involucrados desde la primera experiencia en el 2005.  </w:t>
      </w:r>
    </w:p>
    <w:p w:rsidR="00197831" w:rsidRPr="00197831" w:rsidRDefault="00197831" w:rsidP="00197831">
      <w:pPr>
        <w:contextualSpacing/>
        <w:jc w:val="both"/>
        <w:rPr>
          <w:sz w:val="24"/>
          <w:lang w:val="es-ES"/>
        </w:rPr>
      </w:pPr>
    </w:p>
    <w:p w:rsidR="00A22E8E" w:rsidRDefault="00197831" w:rsidP="00197831">
      <w:pPr>
        <w:contextualSpacing/>
        <w:jc w:val="both"/>
        <w:rPr>
          <w:sz w:val="24"/>
          <w:lang w:val="es-ES"/>
        </w:rPr>
      </w:pPr>
      <w:r w:rsidRPr="00197831">
        <w:rPr>
          <w:sz w:val="24"/>
          <w:lang w:val="es-ES"/>
        </w:rPr>
        <w:t xml:space="preserve">Involucrar a la academia se hace con el objetivo de:  </w:t>
      </w:r>
    </w:p>
    <w:p w:rsidR="00A22E8E" w:rsidRDefault="00A22E8E" w:rsidP="00A22E8E">
      <w:pPr>
        <w:pStyle w:val="Prrafodelista"/>
        <w:numPr>
          <w:ilvl w:val="0"/>
          <w:numId w:val="43"/>
        </w:numPr>
        <w:jc w:val="both"/>
        <w:rPr>
          <w:sz w:val="24"/>
          <w:lang w:val="es-ES"/>
        </w:rPr>
      </w:pPr>
      <w:r>
        <w:rPr>
          <w:sz w:val="24"/>
          <w:lang w:val="es-ES"/>
        </w:rPr>
        <w:t>T</w:t>
      </w:r>
      <w:r w:rsidR="00197831" w:rsidRPr="00A22E8E">
        <w:rPr>
          <w:sz w:val="24"/>
          <w:lang w:val="es-ES"/>
        </w:rPr>
        <w:t xml:space="preserve">ransferir confianza al proceso,   </w:t>
      </w:r>
    </w:p>
    <w:p w:rsidR="00A22E8E" w:rsidRDefault="00A22E8E" w:rsidP="00A22E8E">
      <w:pPr>
        <w:pStyle w:val="Prrafodelista"/>
        <w:numPr>
          <w:ilvl w:val="0"/>
          <w:numId w:val="43"/>
        </w:numPr>
        <w:jc w:val="both"/>
        <w:rPr>
          <w:sz w:val="24"/>
          <w:lang w:val="es-ES"/>
        </w:rPr>
      </w:pPr>
      <w:r>
        <w:rPr>
          <w:sz w:val="24"/>
          <w:lang w:val="es-ES"/>
        </w:rPr>
        <w:t>F</w:t>
      </w:r>
      <w:r w:rsidR="00197831" w:rsidRPr="00A22E8E">
        <w:rPr>
          <w:sz w:val="24"/>
          <w:lang w:val="es-ES"/>
        </w:rPr>
        <w:t xml:space="preserve">avorecer su sostenibilidad en el tiempo </w:t>
      </w:r>
    </w:p>
    <w:p w:rsidR="00A22E8E" w:rsidRDefault="00A22E8E" w:rsidP="00A22E8E">
      <w:pPr>
        <w:pStyle w:val="Prrafodelista"/>
        <w:numPr>
          <w:ilvl w:val="0"/>
          <w:numId w:val="43"/>
        </w:numPr>
        <w:jc w:val="both"/>
        <w:rPr>
          <w:sz w:val="24"/>
          <w:lang w:val="es-ES"/>
        </w:rPr>
      </w:pPr>
      <w:r>
        <w:rPr>
          <w:sz w:val="24"/>
          <w:lang w:val="es-ES"/>
        </w:rPr>
        <w:t>G</w:t>
      </w:r>
      <w:r w:rsidR="00197831" w:rsidRPr="00A22E8E">
        <w:rPr>
          <w:sz w:val="24"/>
          <w:lang w:val="es-ES"/>
        </w:rPr>
        <w:t xml:space="preserve">enerar capacidad nacional en el desarrollo de la metodología </w:t>
      </w:r>
    </w:p>
    <w:p w:rsidR="00197831" w:rsidRPr="00A22E8E" w:rsidRDefault="00A22E8E" w:rsidP="00A22E8E">
      <w:pPr>
        <w:pStyle w:val="Prrafodelista"/>
        <w:numPr>
          <w:ilvl w:val="0"/>
          <w:numId w:val="43"/>
        </w:numPr>
        <w:jc w:val="both"/>
        <w:rPr>
          <w:sz w:val="24"/>
          <w:lang w:val="es-ES"/>
        </w:rPr>
      </w:pPr>
      <w:r>
        <w:rPr>
          <w:sz w:val="24"/>
          <w:lang w:val="es-ES"/>
        </w:rPr>
        <w:t>A</w:t>
      </w:r>
      <w:r w:rsidR="00197831" w:rsidRPr="00A22E8E">
        <w:rPr>
          <w:sz w:val="24"/>
          <w:lang w:val="es-ES"/>
        </w:rPr>
        <w:t xml:space="preserve">rticular un grupo técnico especializado para el desarrollo del componente operativo del estudio como forma de garantizar la calidad de los datos. </w:t>
      </w:r>
    </w:p>
    <w:p w:rsidR="00A22E8E" w:rsidRDefault="00A22E8E" w:rsidP="00197831">
      <w:pPr>
        <w:contextualSpacing/>
        <w:jc w:val="both"/>
        <w:rPr>
          <w:sz w:val="24"/>
          <w:lang w:val="es-ES"/>
        </w:rPr>
      </w:pPr>
    </w:p>
    <w:p w:rsidR="00197831" w:rsidRPr="00197831" w:rsidRDefault="00197831" w:rsidP="00197831">
      <w:pPr>
        <w:contextualSpacing/>
        <w:jc w:val="both"/>
        <w:rPr>
          <w:sz w:val="24"/>
          <w:lang w:val="es-ES"/>
        </w:rPr>
      </w:pPr>
      <w:r w:rsidRPr="00197831">
        <w:rPr>
          <w:sz w:val="24"/>
          <w:lang w:val="es-ES"/>
        </w:rPr>
        <w:t xml:space="preserve">Por naturaleza, las escuelas se involucran con el contexto social en el que están insertas sin mayor interés que el de  transmitir conocimientos, buscar soluciones científicas a las problemáticas existentes en sus áreas respectivas. Es mediante la participación en estas investigaciones que se convierten a la vez en uno de los medios de divulgación y la comunicación del </w:t>
      </w:r>
      <w:r w:rsidR="00A22E8E" w:rsidRPr="00197831">
        <w:rPr>
          <w:sz w:val="24"/>
          <w:lang w:val="es-ES"/>
        </w:rPr>
        <w:t>conocimiento</w:t>
      </w:r>
      <w:r w:rsidRPr="00197831">
        <w:rPr>
          <w:sz w:val="24"/>
          <w:lang w:val="es-ES"/>
        </w:rPr>
        <w:t xml:space="preserve"> generado.</w:t>
      </w:r>
    </w:p>
    <w:p w:rsidR="001C7FD3" w:rsidRDefault="001C7FD3" w:rsidP="00C62A21">
      <w:pPr>
        <w:contextualSpacing/>
        <w:jc w:val="both"/>
        <w:rPr>
          <w:sz w:val="24"/>
          <w:lang w:val="es-ES"/>
        </w:rPr>
      </w:pPr>
    </w:p>
    <w:p w:rsidR="00146A6F" w:rsidRPr="00146A6F" w:rsidRDefault="00146A6F" w:rsidP="00146A6F">
      <w:pPr>
        <w:contextualSpacing/>
        <w:jc w:val="both"/>
        <w:rPr>
          <w:sz w:val="24"/>
          <w:lang w:val="es-ES"/>
        </w:rPr>
      </w:pPr>
      <w:r>
        <w:rPr>
          <w:sz w:val="24"/>
          <w:lang w:val="es-ES"/>
        </w:rPr>
        <w:t>En lo que a la metodología respecta, la Organizació</w:t>
      </w:r>
      <w:r w:rsidRPr="00146A6F">
        <w:rPr>
          <w:sz w:val="24"/>
          <w:lang w:val="es-ES"/>
        </w:rPr>
        <w:t>n Mundial de la Salud (OMS) ha desarrollado varios instrumentos para monitorear las políticas farmacéuticas nacionales. Ha sido a través de estos instrumentos que desde los primeros esfuerzos se han desarrollado los diferentes estudios para recopilar datos con</w:t>
      </w:r>
      <w:r>
        <w:rPr>
          <w:sz w:val="24"/>
          <w:lang w:val="es-ES"/>
        </w:rPr>
        <w:t xml:space="preserve"> indicadores clave del desempeño del sector farmacé</w:t>
      </w:r>
      <w:r w:rsidRPr="00146A6F">
        <w:rPr>
          <w:sz w:val="24"/>
          <w:lang w:val="es-ES"/>
        </w:rPr>
        <w:t>utico del país. Se pueden distinguir, principalmente, tres niveles de monitorización</w:t>
      </w:r>
      <w:r w:rsidR="000F010A">
        <w:rPr>
          <w:sz w:val="24"/>
          <w:lang w:val="es-ES"/>
        </w:rPr>
        <w:t xml:space="preserve"> de la PF</w:t>
      </w:r>
      <w:r w:rsidRPr="00146A6F">
        <w:rPr>
          <w:sz w:val="24"/>
          <w:lang w:val="es-ES"/>
        </w:rPr>
        <w:t>, caracterizados por dirigirse de lo más general a lo más</w:t>
      </w:r>
      <w:r>
        <w:rPr>
          <w:sz w:val="24"/>
          <w:lang w:val="es-ES"/>
        </w:rPr>
        <w:t xml:space="preserve"> específi</w:t>
      </w:r>
      <w:r w:rsidRPr="00146A6F">
        <w:rPr>
          <w:sz w:val="24"/>
          <w:lang w:val="es-ES"/>
        </w:rPr>
        <w:t xml:space="preserve">co. </w:t>
      </w:r>
    </w:p>
    <w:p w:rsidR="00146A6F" w:rsidRPr="00146A6F" w:rsidRDefault="00146A6F" w:rsidP="00146A6F">
      <w:pPr>
        <w:contextualSpacing/>
        <w:jc w:val="both"/>
        <w:rPr>
          <w:sz w:val="24"/>
          <w:lang w:val="es-ES"/>
        </w:rPr>
      </w:pPr>
    </w:p>
    <w:p w:rsidR="00146A6F" w:rsidRPr="00146A6F" w:rsidRDefault="00146A6F" w:rsidP="00146A6F">
      <w:pPr>
        <w:contextualSpacing/>
        <w:jc w:val="center"/>
        <w:rPr>
          <w:lang w:val="es-ES"/>
        </w:rPr>
      </w:pPr>
      <w:r w:rsidRPr="00146A6F">
        <w:rPr>
          <w:lang w:val="es-ES"/>
        </w:rPr>
        <w:t>Figura 1: Esquema de los diferentes niveles de monitorización usados durante la IV Encuesta Nacional de Servicios Farmacéuticos, Acceso, Precios y Uso Racional de Medicamentos</w:t>
      </w:r>
    </w:p>
    <w:p w:rsidR="00146A6F" w:rsidRPr="00146A6F" w:rsidRDefault="00146A6F" w:rsidP="00146A6F">
      <w:pPr>
        <w:contextualSpacing/>
        <w:jc w:val="center"/>
        <w:rPr>
          <w:sz w:val="24"/>
          <w:lang w:val="es-ES"/>
        </w:rPr>
      </w:pPr>
      <w:r w:rsidRPr="00146A6F">
        <w:rPr>
          <w:noProof/>
          <w:sz w:val="24"/>
          <w:lang w:val="es-DO" w:eastAsia="es-DO" w:bidi="ar-SA"/>
        </w:rPr>
        <w:drawing>
          <wp:inline distT="0" distB="0" distL="0" distR="0">
            <wp:extent cx="3623262" cy="2074893"/>
            <wp:effectExtent l="57150" t="38100" r="53975" b="97155"/>
            <wp:docPr id="37" name="Diagrama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146A6F" w:rsidRDefault="00146A6F" w:rsidP="00146A6F">
      <w:pPr>
        <w:contextualSpacing/>
        <w:jc w:val="both"/>
        <w:rPr>
          <w:sz w:val="24"/>
          <w:lang w:val="es-ES"/>
        </w:rPr>
      </w:pPr>
    </w:p>
    <w:p w:rsidR="00146A6F" w:rsidRPr="00146A6F" w:rsidRDefault="00146A6F" w:rsidP="00146A6F">
      <w:pPr>
        <w:contextualSpacing/>
        <w:jc w:val="both"/>
        <w:rPr>
          <w:sz w:val="24"/>
          <w:lang w:val="es-ES"/>
        </w:rPr>
      </w:pPr>
      <w:r w:rsidRPr="00146A6F">
        <w:rPr>
          <w:sz w:val="24"/>
          <w:lang w:val="es-ES"/>
        </w:rPr>
        <w:t xml:space="preserve">Se trata de un enfoque basado en indicadores que proporciona datos sistemáticos sobre el acceso, la calidad, el precio y el uso racional de los medicamentos de calidad a través de </w:t>
      </w:r>
      <w:r w:rsidRPr="00146A6F">
        <w:rPr>
          <w:sz w:val="24"/>
          <w:lang w:val="es-ES"/>
        </w:rPr>
        <w:lastRenderedPageBreak/>
        <w:t>una encuesta.  Los indicadores básicos representan una importante información para comprender la situación farmacéutica del país.</w:t>
      </w:r>
    </w:p>
    <w:p w:rsidR="00146A6F" w:rsidRDefault="00146A6F" w:rsidP="00146A6F">
      <w:pPr>
        <w:contextualSpacing/>
        <w:jc w:val="both"/>
        <w:rPr>
          <w:sz w:val="24"/>
          <w:lang w:val="es-ES"/>
        </w:rPr>
      </w:pPr>
      <w:r w:rsidRPr="00146A6F">
        <w:rPr>
          <w:sz w:val="24"/>
          <w:lang w:val="es-ES"/>
        </w:rPr>
        <w:t>Nivel I:</w:t>
      </w:r>
      <w:r>
        <w:rPr>
          <w:sz w:val="24"/>
          <w:lang w:val="es-ES"/>
        </w:rPr>
        <w:t xml:space="preserve"> </w:t>
      </w:r>
      <w:r w:rsidRPr="00146A6F">
        <w:rPr>
          <w:sz w:val="24"/>
          <w:lang w:val="es-ES"/>
        </w:rPr>
        <w:t xml:space="preserve">Contempla aspectos de estructura y de proceso, mediante la aplicación de un cuestionario a informantes claves. </w:t>
      </w:r>
    </w:p>
    <w:p w:rsidR="00146A6F" w:rsidRPr="00146A6F" w:rsidRDefault="00146A6F" w:rsidP="00146A6F">
      <w:pPr>
        <w:contextualSpacing/>
        <w:jc w:val="both"/>
        <w:rPr>
          <w:sz w:val="24"/>
          <w:lang w:val="es-ES"/>
        </w:rPr>
      </w:pPr>
    </w:p>
    <w:p w:rsidR="00146A6F" w:rsidRDefault="00146A6F" w:rsidP="00146A6F">
      <w:pPr>
        <w:contextualSpacing/>
        <w:jc w:val="both"/>
        <w:rPr>
          <w:sz w:val="24"/>
          <w:lang w:val="es-ES"/>
        </w:rPr>
      </w:pPr>
      <w:r w:rsidRPr="00146A6F">
        <w:rPr>
          <w:sz w:val="24"/>
          <w:lang w:val="es-ES"/>
        </w:rPr>
        <w:t>Nivel II: Contempla resultados, obtenidos mediante estudio sistemático aplicado a unidades de salud, farmacias públicas y privadas, mayoristas públicos y hogares.</w:t>
      </w:r>
    </w:p>
    <w:p w:rsidR="00146A6F" w:rsidRPr="00146A6F" w:rsidRDefault="00146A6F" w:rsidP="00146A6F">
      <w:pPr>
        <w:contextualSpacing/>
        <w:jc w:val="both"/>
        <w:rPr>
          <w:sz w:val="24"/>
          <w:lang w:val="es-ES"/>
        </w:rPr>
      </w:pPr>
    </w:p>
    <w:p w:rsidR="00146A6F" w:rsidRDefault="00146A6F" w:rsidP="00146A6F">
      <w:pPr>
        <w:contextualSpacing/>
        <w:jc w:val="both"/>
        <w:rPr>
          <w:sz w:val="24"/>
          <w:lang w:val="es-ES"/>
        </w:rPr>
      </w:pPr>
      <w:r w:rsidRPr="00146A6F">
        <w:rPr>
          <w:sz w:val="24"/>
          <w:lang w:val="es-ES"/>
        </w:rPr>
        <w:t>Nivel III: Tiene como finalidad explorar y detallar aspectos específicos relacionados al precio de los medicamentos.</w:t>
      </w:r>
    </w:p>
    <w:p w:rsidR="00146A6F" w:rsidRPr="00146A6F" w:rsidRDefault="00146A6F" w:rsidP="00146A6F">
      <w:pPr>
        <w:contextualSpacing/>
        <w:jc w:val="both"/>
        <w:rPr>
          <w:sz w:val="24"/>
          <w:lang w:val="es-ES"/>
        </w:rPr>
      </w:pPr>
    </w:p>
    <w:p w:rsidR="00146A6F" w:rsidRDefault="00146A6F" w:rsidP="00146A6F">
      <w:pPr>
        <w:contextualSpacing/>
        <w:jc w:val="both"/>
        <w:rPr>
          <w:sz w:val="24"/>
          <w:lang w:val="es-ES"/>
        </w:rPr>
      </w:pPr>
      <w:r w:rsidRPr="00146A6F">
        <w:rPr>
          <w:sz w:val="24"/>
          <w:lang w:val="es-ES"/>
        </w:rPr>
        <w:t xml:space="preserve">Se trata de un estudio descriptivo–exploratorio mediante la aplicación de una encuesta aplicada a nivel nacional en cuatro niveles de actividad sanitaria. </w:t>
      </w:r>
    </w:p>
    <w:p w:rsidR="00146A6F" w:rsidRPr="00146A6F" w:rsidRDefault="00146A6F" w:rsidP="00146A6F">
      <w:pPr>
        <w:contextualSpacing/>
        <w:jc w:val="both"/>
        <w:rPr>
          <w:sz w:val="24"/>
          <w:lang w:val="es-ES"/>
        </w:rPr>
      </w:pPr>
    </w:p>
    <w:p w:rsidR="00146A6F" w:rsidRDefault="00146A6F" w:rsidP="00146A6F">
      <w:pPr>
        <w:contextualSpacing/>
        <w:jc w:val="both"/>
        <w:rPr>
          <w:sz w:val="24"/>
          <w:lang w:val="es-ES"/>
        </w:rPr>
      </w:pPr>
      <w:r w:rsidRPr="00146A6F">
        <w:rPr>
          <w:sz w:val="24"/>
          <w:lang w:val="es-ES"/>
        </w:rPr>
        <w:t>Los resultados e impacto de los programas estratégicos del país en relación a: mejoría en acceso, calidad, uso racional, distribución y dispensación, se miden con los indicadores de nivel II.</w:t>
      </w:r>
    </w:p>
    <w:p w:rsidR="00146A6F" w:rsidRPr="00146A6F" w:rsidRDefault="00146A6F" w:rsidP="00146A6F">
      <w:pPr>
        <w:contextualSpacing/>
        <w:jc w:val="both"/>
        <w:rPr>
          <w:sz w:val="24"/>
          <w:lang w:val="es-ES"/>
        </w:rPr>
      </w:pPr>
    </w:p>
    <w:p w:rsidR="00146A6F" w:rsidRDefault="00146A6F" w:rsidP="00146A6F">
      <w:pPr>
        <w:contextualSpacing/>
        <w:jc w:val="both"/>
        <w:rPr>
          <w:sz w:val="24"/>
          <w:lang w:val="es-ES"/>
        </w:rPr>
      </w:pPr>
      <w:r w:rsidRPr="00146A6F">
        <w:rPr>
          <w:sz w:val="24"/>
          <w:lang w:val="es-ES"/>
        </w:rPr>
        <w:t xml:space="preserve">El acceso se mide en términos de disponibilidad y accesibilidad económica de los medicamentos claves o trazadores en las unidades de dispensación de centros. </w:t>
      </w:r>
    </w:p>
    <w:p w:rsidR="00146A6F" w:rsidRPr="00146A6F" w:rsidRDefault="00146A6F" w:rsidP="00146A6F">
      <w:pPr>
        <w:contextualSpacing/>
        <w:jc w:val="both"/>
        <w:rPr>
          <w:sz w:val="24"/>
          <w:lang w:val="es-ES"/>
        </w:rPr>
      </w:pPr>
    </w:p>
    <w:p w:rsidR="00146A6F" w:rsidRDefault="00146A6F" w:rsidP="00146A6F">
      <w:pPr>
        <w:contextualSpacing/>
        <w:jc w:val="both"/>
        <w:rPr>
          <w:sz w:val="24"/>
          <w:lang w:val="es-ES"/>
        </w:rPr>
      </w:pPr>
      <w:r w:rsidRPr="00146A6F">
        <w:rPr>
          <w:sz w:val="24"/>
          <w:lang w:val="es-ES"/>
        </w:rPr>
        <w:t xml:space="preserve">La medición de la calidad de los medicamentos a través de pruebas </w:t>
      </w:r>
      <w:proofErr w:type="spellStart"/>
      <w:r w:rsidRPr="00146A6F">
        <w:rPr>
          <w:sz w:val="24"/>
          <w:lang w:val="es-ES"/>
        </w:rPr>
        <w:t>fisico-quimicas</w:t>
      </w:r>
      <w:proofErr w:type="spellEnd"/>
      <w:r w:rsidRPr="00146A6F">
        <w:rPr>
          <w:sz w:val="24"/>
          <w:lang w:val="es-ES"/>
        </w:rPr>
        <w:t xml:space="preserve"> y microbiológicas de muestras resulta de un costo my elevado. En su lugar, la presencia de medicamentos vencidos en las estanterías de las farmacias así como una adecuada manipulación y condiciones de conservación son indicadores adecuados de la calidad de los medicamentos disponibles para la población, indicadores a través de los cuales se evaluará la calidad de los medicamentos trazadores. </w:t>
      </w:r>
    </w:p>
    <w:p w:rsidR="00146A6F" w:rsidRPr="00146A6F" w:rsidRDefault="00146A6F" w:rsidP="00146A6F">
      <w:pPr>
        <w:contextualSpacing/>
        <w:jc w:val="both"/>
        <w:rPr>
          <w:sz w:val="24"/>
          <w:lang w:val="es-ES"/>
        </w:rPr>
      </w:pPr>
    </w:p>
    <w:p w:rsidR="00146A6F" w:rsidRDefault="00146A6F" w:rsidP="00146A6F">
      <w:pPr>
        <w:contextualSpacing/>
        <w:jc w:val="both"/>
        <w:rPr>
          <w:sz w:val="24"/>
          <w:lang w:val="es-ES"/>
        </w:rPr>
      </w:pPr>
      <w:r w:rsidRPr="00146A6F">
        <w:rPr>
          <w:sz w:val="24"/>
          <w:lang w:val="es-ES"/>
        </w:rPr>
        <w:t xml:space="preserve">Finalmente, el uso racional se mide examinando los hábitos de prescripción y dispensación de los proveedores de salud y la implementación de estrategias claves tales como guías de tratamientos estándares (GTE) y del Cuadro Básico de Medicamentos Esenciales (CBME). </w:t>
      </w:r>
    </w:p>
    <w:p w:rsidR="00146A6F" w:rsidRPr="00146A6F" w:rsidRDefault="00146A6F" w:rsidP="00146A6F">
      <w:pPr>
        <w:contextualSpacing/>
        <w:jc w:val="both"/>
        <w:rPr>
          <w:sz w:val="24"/>
          <w:lang w:val="es-ES"/>
        </w:rPr>
      </w:pPr>
    </w:p>
    <w:p w:rsidR="00146A6F" w:rsidRDefault="00146A6F" w:rsidP="00146A6F">
      <w:pPr>
        <w:contextualSpacing/>
        <w:jc w:val="both"/>
        <w:rPr>
          <w:sz w:val="24"/>
          <w:lang w:val="es-ES"/>
        </w:rPr>
      </w:pPr>
      <w:r w:rsidRPr="00146A6F">
        <w:rPr>
          <w:sz w:val="24"/>
          <w:lang w:val="es-ES"/>
        </w:rPr>
        <w:t xml:space="preserve">Los indicadores de nivel II fueron medidos en unidades de atención del primer nivel del sector público, así como en los almacenes regionales, de PROMESE/CAL y en las farmacias de los centros de atención que entraron a la muestra. </w:t>
      </w:r>
    </w:p>
    <w:p w:rsidR="00CA5D5B" w:rsidRDefault="00CA5D5B" w:rsidP="00146A6F">
      <w:pPr>
        <w:contextualSpacing/>
        <w:jc w:val="both"/>
        <w:rPr>
          <w:sz w:val="24"/>
          <w:lang w:val="es-ES"/>
        </w:rPr>
      </w:pPr>
    </w:p>
    <w:p w:rsidR="00CA5D5B" w:rsidRDefault="00CA5D5B" w:rsidP="00CA5D5B">
      <w:pPr>
        <w:contextualSpacing/>
        <w:jc w:val="both"/>
        <w:rPr>
          <w:sz w:val="24"/>
          <w:lang w:val="es-ES"/>
        </w:rPr>
      </w:pPr>
      <w:r>
        <w:rPr>
          <w:sz w:val="24"/>
          <w:lang w:val="es-ES"/>
        </w:rPr>
        <w:t>Esta nueva encuesta fue</w:t>
      </w:r>
      <w:r w:rsidRPr="00CA5D5B">
        <w:rPr>
          <w:sz w:val="24"/>
          <w:lang w:val="es-ES"/>
        </w:rPr>
        <w:t xml:space="preserve"> desarrollada utilizando una aplicación electrónica que recientemente desarrolló la Fio-cruz. Esta aplicación, que recoge los formularios en una base de datos en formato electrónico, facilita el trabajo de campo, minimiza los errores, reduce costos y como aspecto más importante, reduce el tiempo de análisis de la data recolectada.</w:t>
      </w:r>
      <w:r>
        <w:rPr>
          <w:sz w:val="24"/>
          <w:lang w:val="es-ES"/>
        </w:rPr>
        <w:t xml:space="preserve"> </w:t>
      </w:r>
      <w:r w:rsidRPr="00CA5D5B">
        <w:rPr>
          <w:sz w:val="24"/>
          <w:lang w:val="es-ES"/>
        </w:rPr>
        <w:t>A los fines de favorecer la robustez y la calidad de la entrada de datos, se decidió que la recogida de la información se hiciera tanto en el formato físico como en el formato digital</w:t>
      </w:r>
      <w:r>
        <w:rPr>
          <w:sz w:val="24"/>
          <w:lang w:val="es-ES"/>
        </w:rPr>
        <w:t>.</w:t>
      </w:r>
    </w:p>
    <w:p w:rsidR="00CA5D5B" w:rsidRDefault="00CA5D5B" w:rsidP="00CA5D5B">
      <w:pPr>
        <w:contextualSpacing/>
        <w:jc w:val="both"/>
        <w:rPr>
          <w:sz w:val="24"/>
          <w:lang w:val="es-ES"/>
        </w:rPr>
      </w:pPr>
    </w:p>
    <w:p w:rsidR="00CA5D5B" w:rsidRDefault="00CA5D5B" w:rsidP="00CA5D5B">
      <w:pPr>
        <w:contextualSpacing/>
        <w:jc w:val="both"/>
        <w:rPr>
          <w:sz w:val="24"/>
          <w:lang w:val="es-ES"/>
        </w:rPr>
      </w:pPr>
      <w:r w:rsidRPr="00CA5D5B">
        <w:rPr>
          <w:sz w:val="24"/>
          <w:lang w:val="es-ES"/>
        </w:rPr>
        <w:t>Lista de medicamentos trazadores</w:t>
      </w:r>
      <w:r>
        <w:rPr>
          <w:sz w:val="24"/>
          <w:lang w:val="es-ES"/>
        </w:rPr>
        <w:t>.</w:t>
      </w:r>
    </w:p>
    <w:p w:rsidR="00CA5D5B" w:rsidRPr="00CA5D5B" w:rsidRDefault="00CA5D5B" w:rsidP="00CA5D5B">
      <w:pPr>
        <w:contextualSpacing/>
        <w:jc w:val="both"/>
        <w:rPr>
          <w:sz w:val="24"/>
          <w:lang w:val="es-ES"/>
        </w:rPr>
      </w:pPr>
    </w:p>
    <w:p w:rsidR="00CA5D5B" w:rsidRDefault="00CA5D5B" w:rsidP="00CA5D5B">
      <w:pPr>
        <w:contextualSpacing/>
        <w:jc w:val="both"/>
        <w:rPr>
          <w:sz w:val="24"/>
          <w:lang w:val="es-ES"/>
        </w:rPr>
      </w:pPr>
      <w:r w:rsidRPr="00CA5D5B">
        <w:rPr>
          <w:sz w:val="24"/>
          <w:lang w:val="es-ES"/>
        </w:rPr>
        <w:t>Asumiendo el criterio requerido por la metodología de la encuesta, los medicamentos trazadores están clasificados como medicamentos esenciales, criterio que se verifica a través de su inclusión en el Cuadro Básico de Medicamentos Esenciales CBME del país.</w:t>
      </w:r>
    </w:p>
    <w:p w:rsidR="00CA5D5B" w:rsidRPr="00CA5D5B" w:rsidRDefault="00CA5D5B" w:rsidP="00CA5D5B">
      <w:pPr>
        <w:contextualSpacing/>
        <w:jc w:val="both"/>
        <w:rPr>
          <w:sz w:val="24"/>
          <w:lang w:val="es-ES"/>
        </w:rPr>
      </w:pPr>
    </w:p>
    <w:p w:rsidR="00CA5D5B" w:rsidRDefault="00CA5D5B" w:rsidP="00CA5D5B">
      <w:pPr>
        <w:contextualSpacing/>
        <w:jc w:val="both"/>
        <w:rPr>
          <w:sz w:val="24"/>
          <w:lang w:val="es-ES"/>
        </w:rPr>
      </w:pPr>
      <w:r w:rsidRPr="00CA5D5B">
        <w:rPr>
          <w:sz w:val="24"/>
          <w:lang w:val="es-ES"/>
        </w:rPr>
        <w:lastRenderedPageBreak/>
        <w:t xml:space="preserve">Considerando que desde la última encuesta que se desarrolló en el año 2013, se han realizado dos actualizaciones al listado nacional, fue  necesario actualizar a su vez la lista de medicamentos trazadores.  </w:t>
      </w:r>
    </w:p>
    <w:p w:rsidR="004843D2" w:rsidRDefault="004843D2" w:rsidP="00CA5D5B">
      <w:pPr>
        <w:contextualSpacing/>
        <w:jc w:val="both"/>
        <w:rPr>
          <w:sz w:val="24"/>
          <w:lang w:val="es-ES"/>
        </w:rPr>
      </w:pPr>
    </w:p>
    <w:p w:rsidR="004843D2" w:rsidRPr="00CA5D5B" w:rsidRDefault="004843D2" w:rsidP="00CA5D5B">
      <w:pPr>
        <w:contextualSpacing/>
        <w:jc w:val="both"/>
        <w:rPr>
          <w:sz w:val="24"/>
          <w:lang w:val="es-ES"/>
        </w:rPr>
      </w:pPr>
      <w:r>
        <w:rPr>
          <w:sz w:val="24"/>
          <w:lang w:val="es-ES"/>
        </w:rPr>
        <w:t>El ejercicio se desarrolló sobre la base de 50 medicamentos trazadores, establecidos como esenciales. De estos, 14 responden a un lista</w:t>
      </w:r>
      <w:r w:rsidRPr="004843D2">
        <w:rPr>
          <w:sz w:val="24"/>
          <w:lang w:val="es-ES"/>
        </w:rPr>
        <w:t xml:space="preserve"> y uso global tomados a partir de la LME de la OMS; los 36 restantes responden a medicamentos esenciales del Cuadro Básico de Medicamentos Esenciales de la República Dominicana.</w:t>
      </w:r>
    </w:p>
    <w:p w:rsidR="00CA5D5B" w:rsidRDefault="00CA5D5B" w:rsidP="00CA5D5B">
      <w:pPr>
        <w:contextualSpacing/>
        <w:jc w:val="both"/>
        <w:rPr>
          <w:sz w:val="24"/>
          <w:lang w:val="es-ES"/>
        </w:rPr>
      </w:pPr>
    </w:p>
    <w:p w:rsidR="004843D2" w:rsidRDefault="00FA5757" w:rsidP="00CA5D5B">
      <w:pPr>
        <w:contextualSpacing/>
        <w:jc w:val="both"/>
        <w:rPr>
          <w:sz w:val="24"/>
          <w:lang w:val="es-ES"/>
        </w:rPr>
      </w:pPr>
      <w:r w:rsidRPr="00FA5757">
        <w:rPr>
          <w:sz w:val="24"/>
          <w:lang w:val="es-ES"/>
        </w:rPr>
        <w:t>A través de 16 formularios estructurados en base a los elementos que caracterizan cada una de las áreas estudiadas, se recolectó información de un total de setenta y cuatro indicadores</w:t>
      </w:r>
      <w:r>
        <w:rPr>
          <w:sz w:val="24"/>
          <w:lang w:val="es-ES"/>
        </w:rPr>
        <w:t>. La encuesta contempló el levantamiento de data en 139 establecimientos, conforme al cuadro siguiente:</w:t>
      </w:r>
    </w:p>
    <w:p w:rsidR="00FA5757" w:rsidRDefault="00FA5757" w:rsidP="00CA5D5B">
      <w:pPr>
        <w:contextualSpacing/>
        <w:jc w:val="both"/>
        <w:rPr>
          <w:sz w:val="24"/>
          <w:lang w:val="es-ES"/>
        </w:rPr>
      </w:pPr>
    </w:p>
    <w:tbl>
      <w:tblPr>
        <w:tblStyle w:val="GridTable1LightAccent1"/>
        <w:tblW w:w="0" w:type="auto"/>
        <w:jc w:val="center"/>
        <w:tblLook w:val="04A0" w:firstRow="1" w:lastRow="0" w:firstColumn="1" w:lastColumn="0" w:noHBand="0" w:noVBand="1"/>
      </w:tblPr>
      <w:tblGrid>
        <w:gridCol w:w="846"/>
        <w:gridCol w:w="3969"/>
        <w:gridCol w:w="1843"/>
      </w:tblGrid>
      <w:tr w:rsidR="00FA5757" w:rsidRPr="00E738BB" w:rsidTr="000050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A5757" w:rsidRPr="00FA5757" w:rsidRDefault="00FA5757" w:rsidP="00005095">
            <w:pPr>
              <w:spacing w:before="100" w:beforeAutospacing="1" w:after="100" w:afterAutospacing="1"/>
              <w:jc w:val="center"/>
              <w:rPr>
                <w:rFonts w:eastAsia="Times New Roman" w:cs="Times New Roman"/>
                <w:bCs w:val="0"/>
                <w:lang w:val="es-ES" w:eastAsia="es-ES_tradnl"/>
              </w:rPr>
            </w:pPr>
            <w:r w:rsidRPr="00FA5757">
              <w:rPr>
                <w:rFonts w:eastAsia="Times New Roman" w:cs="Times New Roman"/>
                <w:bCs w:val="0"/>
                <w:lang w:val="es-ES" w:eastAsia="es-ES_tradnl"/>
              </w:rPr>
              <w:t>N0</w:t>
            </w:r>
          </w:p>
        </w:tc>
        <w:tc>
          <w:tcPr>
            <w:tcW w:w="3969" w:type="dxa"/>
          </w:tcPr>
          <w:p w:rsidR="00FA5757" w:rsidRPr="00FA5757" w:rsidRDefault="00FA5757" w:rsidP="00005095">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lang w:val="es-ES" w:eastAsia="es-ES_tradnl"/>
              </w:rPr>
            </w:pPr>
            <w:r w:rsidRPr="00FA5757">
              <w:rPr>
                <w:rFonts w:eastAsia="Times New Roman" w:cs="Times New Roman"/>
                <w:bCs w:val="0"/>
                <w:lang w:val="es-ES" w:eastAsia="es-ES_tradnl"/>
              </w:rPr>
              <w:t xml:space="preserve">Establecimiento y nivel de atención </w:t>
            </w:r>
          </w:p>
        </w:tc>
        <w:tc>
          <w:tcPr>
            <w:tcW w:w="1843" w:type="dxa"/>
          </w:tcPr>
          <w:p w:rsidR="00FA5757" w:rsidRPr="00FA5757" w:rsidRDefault="00FA5757" w:rsidP="00005095">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lang w:val="es-ES" w:eastAsia="es-ES_tradnl"/>
              </w:rPr>
            </w:pPr>
            <w:r w:rsidRPr="00FA5757">
              <w:rPr>
                <w:rFonts w:eastAsia="Times New Roman" w:cs="Times New Roman"/>
                <w:bCs w:val="0"/>
                <w:lang w:val="es-ES" w:eastAsia="es-ES_tradnl"/>
              </w:rPr>
              <w:t>Total a evaluar</w:t>
            </w:r>
          </w:p>
        </w:tc>
      </w:tr>
      <w:tr w:rsidR="00FA5757" w:rsidRPr="00E738BB" w:rsidTr="00005095">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A5757" w:rsidRPr="00FA5757" w:rsidRDefault="00FA5757" w:rsidP="00005095">
            <w:pPr>
              <w:spacing w:before="100" w:beforeAutospacing="1" w:after="100" w:afterAutospacing="1"/>
              <w:jc w:val="center"/>
              <w:rPr>
                <w:rFonts w:eastAsia="Times New Roman" w:cs="Times New Roman"/>
                <w:bCs w:val="0"/>
                <w:lang w:val="es-ES" w:eastAsia="es-ES_tradnl"/>
              </w:rPr>
            </w:pPr>
            <w:r w:rsidRPr="00FA5757">
              <w:rPr>
                <w:rFonts w:eastAsia="Times New Roman" w:cs="Times New Roman"/>
                <w:bCs w:val="0"/>
                <w:lang w:val="es-ES" w:eastAsia="es-ES_tradnl"/>
              </w:rPr>
              <w:t>1</w:t>
            </w:r>
          </w:p>
        </w:tc>
        <w:tc>
          <w:tcPr>
            <w:tcW w:w="3969" w:type="dxa"/>
          </w:tcPr>
          <w:p w:rsidR="00FA5757" w:rsidRPr="00FA5757" w:rsidRDefault="00FA5757" w:rsidP="00005095">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Hospitales 3er nivel(hospitalización)</w:t>
            </w:r>
          </w:p>
        </w:tc>
        <w:tc>
          <w:tcPr>
            <w:tcW w:w="1843" w:type="dxa"/>
          </w:tcPr>
          <w:p w:rsidR="00FA5757" w:rsidRPr="00FA5757" w:rsidRDefault="00FA5757" w:rsidP="000050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10</w:t>
            </w:r>
          </w:p>
        </w:tc>
      </w:tr>
      <w:tr w:rsidR="00FA5757" w:rsidRPr="00E738BB" w:rsidTr="00005095">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A5757" w:rsidRPr="00FA5757" w:rsidRDefault="00FA5757" w:rsidP="00005095">
            <w:pPr>
              <w:spacing w:before="100" w:beforeAutospacing="1" w:after="100" w:afterAutospacing="1"/>
              <w:jc w:val="center"/>
              <w:rPr>
                <w:rFonts w:eastAsia="Times New Roman" w:cs="Times New Roman"/>
                <w:bCs w:val="0"/>
                <w:lang w:val="es-ES" w:eastAsia="es-ES_tradnl"/>
              </w:rPr>
            </w:pPr>
            <w:r w:rsidRPr="00FA5757">
              <w:rPr>
                <w:rFonts w:eastAsia="Times New Roman" w:cs="Times New Roman"/>
                <w:bCs w:val="0"/>
                <w:lang w:val="es-ES" w:eastAsia="es-ES_tradnl"/>
              </w:rPr>
              <w:t>2</w:t>
            </w:r>
          </w:p>
        </w:tc>
        <w:tc>
          <w:tcPr>
            <w:tcW w:w="3969" w:type="dxa"/>
          </w:tcPr>
          <w:p w:rsidR="00FA5757" w:rsidRPr="00FA5757" w:rsidRDefault="00FA5757" w:rsidP="00005095">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Hospitales 2do nivel(hospitalización)</w:t>
            </w:r>
          </w:p>
        </w:tc>
        <w:tc>
          <w:tcPr>
            <w:tcW w:w="1843" w:type="dxa"/>
          </w:tcPr>
          <w:p w:rsidR="00FA5757" w:rsidRPr="00FA5757" w:rsidRDefault="00FA5757" w:rsidP="000050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12</w:t>
            </w:r>
          </w:p>
        </w:tc>
      </w:tr>
      <w:tr w:rsidR="00FA5757" w:rsidRPr="00E738BB" w:rsidTr="00005095">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A5757" w:rsidRPr="00FA5757" w:rsidRDefault="00FA5757" w:rsidP="00005095">
            <w:pPr>
              <w:spacing w:before="100" w:beforeAutospacing="1" w:after="100" w:afterAutospacing="1"/>
              <w:jc w:val="center"/>
              <w:rPr>
                <w:rFonts w:eastAsia="Times New Roman" w:cs="Times New Roman"/>
                <w:bCs w:val="0"/>
                <w:lang w:val="es-ES" w:eastAsia="es-ES_tradnl"/>
              </w:rPr>
            </w:pPr>
            <w:r w:rsidRPr="00FA5757">
              <w:rPr>
                <w:rFonts w:eastAsia="Times New Roman" w:cs="Times New Roman"/>
                <w:bCs w:val="0"/>
                <w:lang w:val="es-ES" w:eastAsia="es-ES_tradnl"/>
              </w:rPr>
              <w:t>3</w:t>
            </w:r>
          </w:p>
        </w:tc>
        <w:tc>
          <w:tcPr>
            <w:tcW w:w="3969" w:type="dxa"/>
          </w:tcPr>
          <w:p w:rsidR="00FA5757" w:rsidRPr="00FA5757" w:rsidRDefault="00FA5757" w:rsidP="00005095">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Centros de atención primaria (ambulatorio)</w:t>
            </w:r>
          </w:p>
        </w:tc>
        <w:tc>
          <w:tcPr>
            <w:tcW w:w="1843" w:type="dxa"/>
          </w:tcPr>
          <w:p w:rsidR="00FA5757" w:rsidRPr="00FA5757" w:rsidRDefault="00FA5757" w:rsidP="000050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20</w:t>
            </w:r>
          </w:p>
        </w:tc>
      </w:tr>
      <w:tr w:rsidR="00FA5757" w:rsidRPr="00E738BB" w:rsidTr="00005095">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A5757" w:rsidRPr="00FA5757" w:rsidRDefault="00FA5757" w:rsidP="00005095">
            <w:pPr>
              <w:spacing w:before="100" w:beforeAutospacing="1" w:after="100" w:afterAutospacing="1"/>
              <w:jc w:val="center"/>
              <w:rPr>
                <w:rFonts w:eastAsia="Times New Roman" w:cs="Times New Roman"/>
                <w:bCs w:val="0"/>
                <w:lang w:val="es-ES" w:eastAsia="es-ES_tradnl"/>
              </w:rPr>
            </w:pPr>
            <w:r w:rsidRPr="00FA5757">
              <w:rPr>
                <w:rFonts w:eastAsia="Times New Roman" w:cs="Times New Roman"/>
                <w:bCs w:val="0"/>
                <w:lang w:val="es-ES" w:eastAsia="es-ES_tradnl"/>
              </w:rPr>
              <w:t>4</w:t>
            </w:r>
          </w:p>
        </w:tc>
        <w:tc>
          <w:tcPr>
            <w:tcW w:w="3969" w:type="dxa"/>
          </w:tcPr>
          <w:p w:rsidR="00FA5757" w:rsidRPr="00FA5757" w:rsidRDefault="00FA5757" w:rsidP="00005095">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Farmacias del pueblo</w:t>
            </w:r>
          </w:p>
        </w:tc>
        <w:tc>
          <w:tcPr>
            <w:tcW w:w="1843" w:type="dxa"/>
          </w:tcPr>
          <w:p w:rsidR="00FA5757" w:rsidRPr="00FA5757" w:rsidRDefault="00FA5757" w:rsidP="000050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42</w:t>
            </w:r>
          </w:p>
        </w:tc>
      </w:tr>
      <w:tr w:rsidR="00FA5757" w:rsidRPr="00E738BB" w:rsidTr="00005095">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A5757" w:rsidRPr="00FA5757" w:rsidRDefault="00FA5757" w:rsidP="00005095">
            <w:pPr>
              <w:spacing w:before="100" w:beforeAutospacing="1" w:after="100" w:afterAutospacing="1"/>
              <w:jc w:val="center"/>
              <w:rPr>
                <w:rFonts w:eastAsia="Times New Roman" w:cs="Times New Roman"/>
                <w:bCs w:val="0"/>
                <w:lang w:val="es-ES" w:eastAsia="es-ES_tradnl"/>
              </w:rPr>
            </w:pPr>
            <w:r w:rsidRPr="00FA5757">
              <w:rPr>
                <w:rFonts w:eastAsia="Times New Roman" w:cs="Times New Roman"/>
                <w:bCs w:val="0"/>
                <w:lang w:val="es-ES" w:eastAsia="es-ES_tradnl"/>
              </w:rPr>
              <w:t>5</w:t>
            </w:r>
          </w:p>
        </w:tc>
        <w:tc>
          <w:tcPr>
            <w:tcW w:w="3969" w:type="dxa"/>
          </w:tcPr>
          <w:p w:rsidR="00FA5757" w:rsidRPr="00FA5757" w:rsidRDefault="00FA5757" w:rsidP="00005095">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Farmacias Privadas</w:t>
            </w:r>
          </w:p>
        </w:tc>
        <w:tc>
          <w:tcPr>
            <w:tcW w:w="1843" w:type="dxa"/>
          </w:tcPr>
          <w:p w:rsidR="00FA5757" w:rsidRPr="00FA5757" w:rsidRDefault="00FA5757" w:rsidP="000050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42</w:t>
            </w:r>
          </w:p>
        </w:tc>
      </w:tr>
      <w:tr w:rsidR="00FA5757" w:rsidRPr="00E738BB" w:rsidTr="00005095">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A5757" w:rsidRPr="00FA5757" w:rsidRDefault="00FA5757" w:rsidP="00005095">
            <w:pPr>
              <w:spacing w:before="100" w:beforeAutospacing="1" w:after="100" w:afterAutospacing="1"/>
              <w:jc w:val="center"/>
              <w:rPr>
                <w:rFonts w:eastAsia="Times New Roman" w:cs="Times New Roman"/>
                <w:bCs w:val="0"/>
                <w:lang w:val="es-ES" w:eastAsia="es-ES_tradnl"/>
              </w:rPr>
            </w:pPr>
            <w:r w:rsidRPr="00FA5757">
              <w:rPr>
                <w:rFonts w:eastAsia="Times New Roman" w:cs="Times New Roman"/>
                <w:bCs w:val="0"/>
                <w:lang w:val="es-ES" w:eastAsia="es-ES_tradnl"/>
              </w:rPr>
              <w:t>6</w:t>
            </w:r>
          </w:p>
        </w:tc>
        <w:tc>
          <w:tcPr>
            <w:tcW w:w="3969" w:type="dxa"/>
          </w:tcPr>
          <w:p w:rsidR="00FA5757" w:rsidRPr="00FA5757" w:rsidRDefault="00FA5757" w:rsidP="00005095">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 xml:space="preserve">Almacenes regionales y PROMESE </w:t>
            </w:r>
          </w:p>
        </w:tc>
        <w:tc>
          <w:tcPr>
            <w:tcW w:w="1843" w:type="dxa"/>
          </w:tcPr>
          <w:p w:rsidR="00FA5757" w:rsidRPr="00FA5757" w:rsidRDefault="00FA5757" w:rsidP="000050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13</w:t>
            </w:r>
          </w:p>
        </w:tc>
      </w:tr>
      <w:tr w:rsidR="00FA5757" w:rsidRPr="00E738BB" w:rsidTr="00005095">
        <w:trPr>
          <w:jc w:val="center"/>
        </w:trPr>
        <w:tc>
          <w:tcPr>
            <w:cnfStyle w:val="001000000000" w:firstRow="0" w:lastRow="0" w:firstColumn="1" w:lastColumn="0" w:oddVBand="0" w:evenVBand="0" w:oddHBand="0" w:evenHBand="0" w:firstRowFirstColumn="0" w:firstRowLastColumn="0" w:lastRowFirstColumn="0" w:lastRowLastColumn="0"/>
            <w:tcW w:w="4815" w:type="dxa"/>
            <w:gridSpan w:val="2"/>
          </w:tcPr>
          <w:p w:rsidR="00FA5757" w:rsidRPr="00FA5757" w:rsidRDefault="00FA5757" w:rsidP="00005095">
            <w:pPr>
              <w:spacing w:before="100" w:beforeAutospacing="1" w:after="100" w:afterAutospacing="1"/>
              <w:jc w:val="center"/>
              <w:rPr>
                <w:rFonts w:eastAsia="Times New Roman" w:cs="Times New Roman"/>
                <w:bCs w:val="0"/>
                <w:lang w:val="es-ES" w:eastAsia="es-ES_tradnl"/>
              </w:rPr>
            </w:pPr>
            <w:r w:rsidRPr="00FA5757">
              <w:rPr>
                <w:rFonts w:eastAsia="Times New Roman" w:cs="Times New Roman"/>
                <w:bCs w:val="0"/>
                <w:lang w:val="es-ES" w:eastAsia="es-ES_tradnl"/>
              </w:rPr>
              <w:t>TOTAL a ser evaluados.</w:t>
            </w:r>
          </w:p>
        </w:tc>
        <w:tc>
          <w:tcPr>
            <w:tcW w:w="1843" w:type="dxa"/>
          </w:tcPr>
          <w:p w:rsidR="00FA5757" w:rsidRPr="00FA5757" w:rsidRDefault="00FA5757" w:rsidP="000050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lang w:val="es-ES" w:eastAsia="es-ES_tradnl"/>
              </w:rPr>
            </w:pPr>
            <w:r w:rsidRPr="00FA5757">
              <w:rPr>
                <w:rFonts w:eastAsia="Times New Roman" w:cs="Times New Roman"/>
                <w:bCs/>
                <w:lang w:val="es-ES" w:eastAsia="es-ES_tradnl"/>
              </w:rPr>
              <w:t>139</w:t>
            </w:r>
          </w:p>
        </w:tc>
      </w:tr>
    </w:tbl>
    <w:p w:rsidR="00FA5757" w:rsidRDefault="00FA5757" w:rsidP="00CA5D5B">
      <w:pPr>
        <w:contextualSpacing/>
        <w:jc w:val="both"/>
        <w:rPr>
          <w:sz w:val="24"/>
          <w:lang w:val="es-ES"/>
        </w:rPr>
      </w:pPr>
    </w:p>
    <w:p w:rsidR="00FA5757" w:rsidRDefault="00FA5757" w:rsidP="00CA5D5B">
      <w:pPr>
        <w:contextualSpacing/>
        <w:jc w:val="both"/>
        <w:rPr>
          <w:sz w:val="24"/>
          <w:lang w:val="es-ES"/>
        </w:rPr>
      </w:pPr>
    </w:p>
    <w:p w:rsidR="00FA5757" w:rsidRPr="00FA5757" w:rsidRDefault="00FA5757" w:rsidP="00FA5757">
      <w:pPr>
        <w:contextualSpacing/>
        <w:jc w:val="both"/>
        <w:rPr>
          <w:sz w:val="24"/>
          <w:lang w:val="es-ES"/>
        </w:rPr>
      </w:pPr>
      <w:r w:rsidRPr="00FA5757">
        <w:rPr>
          <w:sz w:val="24"/>
          <w:lang w:val="es-ES"/>
        </w:rPr>
        <w:t>Los resultad</w:t>
      </w:r>
      <w:r w:rsidR="00394C0B">
        <w:rPr>
          <w:sz w:val="24"/>
          <w:lang w:val="es-ES"/>
        </w:rPr>
        <w:t>os preliminares de la evaluació</w:t>
      </w:r>
      <w:r w:rsidRPr="00FA5757">
        <w:rPr>
          <w:sz w:val="24"/>
          <w:lang w:val="es-ES"/>
        </w:rPr>
        <w:t>n se detallan en la presentación anexa, siendo lo más relevante:</w:t>
      </w:r>
    </w:p>
    <w:p w:rsidR="00FA5757" w:rsidRPr="00FA5757" w:rsidRDefault="00FA5757" w:rsidP="00FA5757">
      <w:pPr>
        <w:pStyle w:val="Prrafodelista"/>
        <w:numPr>
          <w:ilvl w:val="0"/>
          <w:numId w:val="44"/>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Se evidencia una mejora de la disponibilidad de medicamentos en todos los sectores, en especial la disponibilidad de medicamentos genéricos</w:t>
      </w:r>
    </w:p>
    <w:p w:rsidR="00FA5757" w:rsidRPr="00FA5757" w:rsidRDefault="00FA5757" w:rsidP="00FA5757">
      <w:pPr>
        <w:pStyle w:val="Prrafodelista"/>
        <w:numPr>
          <w:ilvl w:val="0"/>
          <w:numId w:val="44"/>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 xml:space="preserve">Reporta una </w:t>
      </w:r>
      <w:r w:rsidR="00394C0B" w:rsidRPr="00FA5757">
        <w:rPr>
          <w:rFonts w:cs="Garamond"/>
          <w:sz w:val="24"/>
          <w:szCs w:val="22"/>
          <w:lang w:val="es-ES"/>
        </w:rPr>
        <w:t>mejoría</w:t>
      </w:r>
      <w:r w:rsidRPr="00FA5757">
        <w:rPr>
          <w:rFonts w:cs="Garamond"/>
          <w:sz w:val="24"/>
          <w:szCs w:val="22"/>
          <w:lang w:val="es-ES"/>
        </w:rPr>
        <w:t xml:space="preserve"> en la accesibilidad geográfica en todos los sectores</w:t>
      </w:r>
    </w:p>
    <w:p w:rsidR="00FA5757" w:rsidRPr="00FA5757" w:rsidRDefault="00FA5757" w:rsidP="00FA5757">
      <w:pPr>
        <w:pStyle w:val="Prrafodelista"/>
        <w:numPr>
          <w:ilvl w:val="0"/>
          <w:numId w:val="44"/>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Las Farmacias del Pueblo contribuye de forma importante a la asequibilidad</w:t>
      </w:r>
    </w:p>
    <w:p w:rsidR="00FA5757" w:rsidRPr="00FA5757" w:rsidRDefault="00FA5757" w:rsidP="00FA5757">
      <w:pPr>
        <w:pStyle w:val="Prrafodelista"/>
        <w:numPr>
          <w:ilvl w:val="0"/>
          <w:numId w:val="44"/>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Los precios de la compra pública son marcadamente competentes para la mayoría de los medicamentos</w:t>
      </w:r>
    </w:p>
    <w:p w:rsidR="00FA5757" w:rsidRPr="00FA5757" w:rsidRDefault="00FA5757" w:rsidP="00FA5757">
      <w:pPr>
        <w:pStyle w:val="Prrafodelista"/>
        <w:numPr>
          <w:ilvl w:val="0"/>
          <w:numId w:val="44"/>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En todas las unidades de salud visitadas había un médico presente.</w:t>
      </w:r>
    </w:p>
    <w:p w:rsidR="00FA5757" w:rsidRPr="00FA5757" w:rsidRDefault="00FA5757" w:rsidP="00FA5757">
      <w:pPr>
        <w:contextualSpacing/>
        <w:jc w:val="both"/>
        <w:rPr>
          <w:sz w:val="24"/>
          <w:lang w:val="es-ES"/>
        </w:rPr>
      </w:pPr>
      <w:r w:rsidRPr="00FA5757">
        <w:rPr>
          <w:sz w:val="24"/>
          <w:lang w:val="es-ES"/>
        </w:rPr>
        <w:t>El informe permitió al mismo tiempo identificar oportunidades de mejoras que pueden ser abordadas a través de los mecanismos oficiales y de los procesos que tiene en marcha el Ministerio de Salud, de los cuales se señalan:</w:t>
      </w:r>
    </w:p>
    <w:p w:rsidR="00FA5757" w:rsidRPr="00FA5757" w:rsidRDefault="00FA5757" w:rsidP="00FA5757">
      <w:pPr>
        <w:pStyle w:val="Prrafodelista"/>
        <w:numPr>
          <w:ilvl w:val="0"/>
          <w:numId w:val="45"/>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 xml:space="preserve">Revisar el posible doble beneficio de pacientes del sistema contributivo que utilizan las farmacias del sector público y las farmacias del pueblo de forma importante </w:t>
      </w:r>
    </w:p>
    <w:p w:rsidR="00FA5757" w:rsidRPr="00FA5757" w:rsidRDefault="00FA5757" w:rsidP="00FA5757">
      <w:pPr>
        <w:pStyle w:val="Prrafodelista"/>
        <w:numPr>
          <w:ilvl w:val="0"/>
          <w:numId w:val="45"/>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Hay una grande variabilidad de precios en el territorio de la RD</w:t>
      </w:r>
    </w:p>
    <w:p w:rsidR="00FA5757" w:rsidRPr="00FA5757" w:rsidRDefault="00FA5757" w:rsidP="00FA5757">
      <w:pPr>
        <w:pStyle w:val="Prrafodelista"/>
        <w:numPr>
          <w:ilvl w:val="0"/>
          <w:numId w:val="45"/>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La farmacia privada no es asequible a la gente más pobre; por lo tanto esto reafirma la importancia de garantizar la disponibilidad en el sector público y en la farmacia del pueblo</w:t>
      </w:r>
    </w:p>
    <w:p w:rsidR="00FA5757" w:rsidRPr="00FA5757" w:rsidRDefault="00FA5757" w:rsidP="00FA5757">
      <w:pPr>
        <w:pStyle w:val="Prrafodelista"/>
        <w:numPr>
          <w:ilvl w:val="0"/>
          <w:numId w:val="45"/>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El farmacéutico está poco presente en los establecimientos públicos y privados</w:t>
      </w:r>
    </w:p>
    <w:p w:rsidR="00FA5757" w:rsidRPr="00FA5757" w:rsidRDefault="00FA5757" w:rsidP="00FA5757">
      <w:pPr>
        <w:pStyle w:val="Prrafodelista"/>
        <w:numPr>
          <w:ilvl w:val="0"/>
          <w:numId w:val="45"/>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Tres (3) de cada diez (10) Farmacias del Pueblo no cuentan con director técnico asignado</w:t>
      </w:r>
    </w:p>
    <w:p w:rsidR="00FA5757" w:rsidRPr="00FA5757" w:rsidRDefault="00FA5757" w:rsidP="00FA5757">
      <w:pPr>
        <w:pStyle w:val="Prrafodelista"/>
        <w:numPr>
          <w:ilvl w:val="0"/>
          <w:numId w:val="45"/>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lastRenderedPageBreak/>
        <w:t>Los prescriptores tienen baja frecuencia a cursos sobre uso racional de medicamentos.</w:t>
      </w:r>
    </w:p>
    <w:p w:rsidR="00FA5757" w:rsidRPr="00FA5757" w:rsidRDefault="00FA5757" w:rsidP="00FA5757">
      <w:pPr>
        <w:pStyle w:val="Prrafodelista"/>
        <w:numPr>
          <w:ilvl w:val="0"/>
          <w:numId w:val="45"/>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Los datos indican situaciones de prescripción no apropiada o de registro de información no adecuado.</w:t>
      </w:r>
    </w:p>
    <w:p w:rsidR="00FA5757" w:rsidRPr="00FA5757" w:rsidRDefault="00FA5757" w:rsidP="00FA5757">
      <w:pPr>
        <w:pStyle w:val="Prrafodelista"/>
        <w:numPr>
          <w:ilvl w:val="0"/>
          <w:numId w:val="45"/>
        </w:numPr>
        <w:spacing w:before="100" w:beforeAutospacing="1" w:after="100" w:afterAutospacing="1" w:line="252" w:lineRule="auto"/>
        <w:ind w:right="283"/>
        <w:jc w:val="both"/>
        <w:rPr>
          <w:rFonts w:cs="Garamond"/>
          <w:sz w:val="24"/>
          <w:szCs w:val="22"/>
          <w:lang w:val="es-ES"/>
        </w:rPr>
      </w:pPr>
      <w:r w:rsidRPr="00FA5757">
        <w:rPr>
          <w:rFonts w:cs="Garamond"/>
          <w:sz w:val="24"/>
          <w:szCs w:val="22"/>
          <w:lang w:val="es-ES"/>
        </w:rPr>
        <w:t>Hay alta automedicación aunque principalmente de OTC.</w:t>
      </w:r>
    </w:p>
    <w:p w:rsidR="001C7FD3" w:rsidRDefault="001C7FD3" w:rsidP="00C62A21">
      <w:pPr>
        <w:contextualSpacing/>
        <w:jc w:val="both"/>
        <w:rPr>
          <w:sz w:val="24"/>
          <w:lang w:val="es-ES"/>
        </w:rPr>
      </w:pPr>
    </w:p>
    <w:p w:rsidR="008E6970" w:rsidRDefault="00C62A21" w:rsidP="00C62A21">
      <w:pPr>
        <w:contextualSpacing/>
        <w:jc w:val="both"/>
        <w:rPr>
          <w:sz w:val="24"/>
          <w:lang w:val="es-ES"/>
        </w:rPr>
      </w:pPr>
      <w:r>
        <w:rPr>
          <w:sz w:val="24"/>
          <w:lang w:val="es-ES"/>
        </w:rPr>
        <w:t xml:space="preserve">Mediante </w:t>
      </w:r>
      <w:r w:rsidR="001C7FD3">
        <w:rPr>
          <w:sz w:val="24"/>
          <w:lang w:val="es-ES"/>
        </w:rPr>
        <w:t>las encuestas 2005,</w:t>
      </w:r>
      <w:r w:rsidR="008E6970">
        <w:rPr>
          <w:sz w:val="24"/>
          <w:lang w:val="es-ES"/>
        </w:rPr>
        <w:t xml:space="preserve"> 2010, </w:t>
      </w:r>
      <w:r w:rsidR="001C7FD3">
        <w:rPr>
          <w:sz w:val="24"/>
          <w:lang w:val="es-ES"/>
        </w:rPr>
        <w:t>2013 y 2019</w:t>
      </w:r>
      <w:r w:rsidR="003166CD">
        <w:rPr>
          <w:sz w:val="24"/>
          <w:lang w:val="es-ES"/>
        </w:rPr>
        <w:t>,</w:t>
      </w:r>
      <w:r>
        <w:rPr>
          <w:sz w:val="24"/>
          <w:lang w:val="es-ES"/>
        </w:rPr>
        <w:t xml:space="preserve"> se pretendió</w:t>
      </w:r>
      <w:r w:rsidRPr="00C62A21">
        <w:rPr>
          <w:sz w:val="24"/>
          <w:lang w:val="es-ES"/>
        </w:rPr>
        <w:t xml:space="preserve"> valorar la capacidad del país tanto en infraestructura como recursos; </w:t>
      </w:r>
      <w:r w:rsidR="0083470F">
        <w:rPr>
          <w:sz w:val="24"/>
          <w:lang w:val="es-ES"/>
        </w:rPr>
        <w:t xml:space="preserve">así como </w:t>
      </w:r>
      <w:r w:rsidRPr="00C62A21">
        <w:rPr>
          <w:sz w:val="24"/>
          <w:lang w:val="es-ES"/>
        </w:rPr>
        <w:t xml:space="preserve">medir el acceso y uso racional de medicamentos. </w:t>
      </w:r>
    </w:p>
    <w:p w:rsidR="008E6970" w:rsidRDefault="008E6970" w:rsidP="00C62A21">
      <w:pPr>
        <w:contextualSpacing/>
        <w:jc w:val="both"/>
        <w:rPr>
          <w:sz w:val="24"/>
          <w:lang w:val="es-ES"/>
        </w:rPr>
      </w:pPr>
    </w:p>
    <w:p w:rsidR="00990D5F" w:rsidRPr="004276C1" w:rsidRDefault="00EA6E4E" w:rsidP="004276C1">
      <w:pPr>
        <w:jc w:val="both"/>
        <w:rPr>
          <w:sz w:val="24"/>
          <w:szCs w:val="24"/>
          <w:lang w:val="es-ES"/>
        </w:rPr>
      </w:pPr>
      <w:r>
        <w:rPr>
          <w:sz w:val="24"/>
          <w:szCs w:val="24"/>
          <w:lang w:val="es-DO"/>
        </w:rPr>
        <w:t>Los resultados</w:t>
      </w:r>
      <w:r w:rsidR="00981C23">
        <w:rPr>
          <w:sz w:val="24"/>
          <w:szCs w:val="24"/>
          <w:lang w:val="es-DO"/>
        </w:rPr>
        <w:t xml:space="preserve"> de todas ha</w:t>
      </w:r>
      <w:r>
        <w:rPr>
          <w:sz w:val="24"/>
          <w:szCs w:val="24"/>
          <w:lang w:val="es-DO"/>
        </w:rPr>
        <w:t>n</w:t>
      </w:r>
      <w:r w:rsidR="00981C23">
        <w:rPr>
          <w:sz w:val="24"/>
          <w:szCs w:val="24"/>
          <w:lang w:val="es-DO"/>
        </w:rPr>
        <w:t xml:space="preserve"> permitido </w:t>
      </w:r>
      <w:r w:rsidR="00B648AC" w:rsidRPr="00B648AC">
        <w:rPr>
          <w:sz w:val="24"/>
          <w:szCs w:val="24"/>
          <w:lang w:val="es-DO"/>
        </w:rPr>
        <w:t>realizar un e</w:t>
      </w:r>
      <w:r w:rsidR="00981C23">
        <w:rPr>
          <w:sz w:val="24"/>
          <w:szCs w:val="24"/>
          <w:lang w:val="es-DO"/>
        </w:rPr>
        <w:t xml:space="preserve">studio comparativo con los datos y </w:t>
      </w:r>
      <w:r w:rsidR="004276C1" w:rsidRPr="004276C1">
        <w:rPr>
          <w:sz w:val="24"/>
          <w:szCs w:val="24"/>
          <w:lang w:val="es-ES"/>
        </w:rPr>
        <w:t xml:space="preserve">la sistematización de las mismas </w:t>
      </w:r>
      <w:r w:rsidR="00981C23">
        <w:rPr>
          <w:sz w:val="24"/>
          <w:szCs w:val="24"/>
          <w:lang w:val="es-ES"/>
        </w:rPr>
        <w:t>como</w:t>
      </w:r>
      <w:r w:rsidR="004276C1" w:rsidRPr="004276C1">
        <w:rPr>
          <w:sz w:val="24"/>
          <w:szCs w:val="24"/>
          <w:lang w:val="es-ES"/>
        </w:rPr>
        <w:t xml:space="preserve"> insumo estratégico y actualizado para la toma de decisiones del sector</w:t>
      </w:r>
      <w:r w:rsidR="00981C23">
        <w:rPr>
          <w:sz w:val="24"/>
          <w:szCs w:val="24"/>
          <w:lang w:val="es-ES"/>
        </w:rPr>
        <w:t>.</w:t>
      </w:r>
      <w:r w:rsidR="00484197">
        <w:rPr>
          <w:sz w:val="24"/>
          <w:szCs w:val="24"/>
          <w:lang w:val="es-ES"/>
        </w:rPr>
        <w:t xml:space="preserve"> </w:t>
      </w:r>
      <w:r w:rsidR="00990D5F">
        <w:rPr>
          <w:sz w:val="24"/>
          <w:szCs w:val="24"/>
          <w:lang w:val="es-ES"/>
        </w:rPr>
        <w:t>En el marco de esta versión de la encuesta</w:t>
      </w:r>
      <w:r w:rsidR="009310C3">
        <w:rPr>
          <w:sz w:val="24"/>
          <w:szCs w:val="24"/>
          <w:lang w:val="es-ES"/>
        </w:rPr>
        <w:t>, y de manera concomitante, se prepara la versión actualizada del Perfil Farmacéutico Nacional en su versión 2019.</w:t>
      </w:r>
    </w:p>
    <w:p w:rsidR="004276C1" w:rsidRDefault="004276C1" w:rsidP="00D531AA">
      <w:pPr>
        <w:jc w:val="both"/>
        <w:rPr>
          <w:sz w:val="24"/>
          <w:szCs w:val="24"/>
          <w:lang w:val="es-DO"/>
        </w:rPr>
      </w:pPr>
    </w:p>
    <w:p w:rsidR="000F6E89" w:rsidRDefault="003E6698" w:rsidP="000F6E89">
      <w:pPr>
        <w:jc w:val="both"/>
        <w:rPr>
          <w:sz w:val="24"/>
          <w:szCs w:val="24"/>
          <w:lang w:val="es-DO"/>
        </w:rPr>
      </w:pPr>
      <w:r>
        <w:rPr>
          <w:sz w:val="24"/>
          <w:szCs w:val="24"/>
          <w:lang w:val="es-DO"/>
        </w:rPr>
        <w:t>Finalmente</w:t>
      </w:r>
      <w:r w:rsidR="000F6E89" w:rsidRPr="000F6E89">
        <w:rPr>
          <w:sz w:val="24"/>
          <w:szCs w:val="24"/>
          <w:lang w:val="es-DO"/>
        </w:rPr>
        <w:t xml:space="preserve">, consideramos que </w:t>
      </w:r>
      <w:r w:rsidR="008E6970">
        <w:rPr>
          <w:sz w:val="24"/>
          <w:szCs w:val="24"/>
          <w:lang w:val="es-DO"/>
        </w:rPr>
        <w:t>este ejercicio constituye un</w:t>
      </w:r>
      <w:r w:rsidR="000F6E89" w:rsidRPr="000F6E89">
        <w:rPr>
          <w:sz w:val="24"/>
          <w:szCs w:val="24"/>
          <w:lang w:val="es-DO"/>
        </w:rPr>
        <w:t xml:space="preserve"> elemento</w:t>
      </w:r>
      <w:r w:rsidR="008E6970">
        <w:rPr>
          <w:sz w:val="24"/>
          <w:szCs w:val="24"/>
          <w:lang w:val="es-DO"/>
        </w:rPr>
        <w:t xml:space="preserve"> trascendental</w:t>
      </w:r>
      <w:r w:rsidR="000F6E89" w:rsidRPr="000F6E89">
        <w:rPr>
          <w:sz w:val="24"/>
          <w:szCs w:val="24"/>
          <w:lang w:val="es-DO"/>
        </w:rPr>
        <w:t xml:space="preserve"> pa</w:t>
      </w:r>
      <w:r w:rsidR="000F6E89">
        <w:rPr>
          <w:sz w:val="24"/>
          <w:szCs w:val="24"/>
          <w:lang w:val="es-DO"/>
        </w:rPr>
        <w:t>ra el fortalecimiento</w:t>
      </w:r>
      <w:r w:rsidR="000F6E89" w:rsidRPr="000F6E89">
        <w:rPr>
          <w:sz w:val="24"/>
          <w:szCs w:val="24"/>
          <w:lang w:val="es-DO"/>
        </w:rPr>
        <w:t xml:space="preserve"> del sector y se enmarcan en los objetivos de la Política Farmacéutica Nacional.</w:t>
      </w:r>
    </w:p>
    <w:p w:rsidR="001C7FD3" w:rsidRPr="000F6E89" w:rsidRDefault="001C7FD3" w:rsidP="000F6E89">
      <w:pPr>
        <w:jc w:val="both"/>
        <w:rPr>
          <w:sz w:val="24"/>
          <w:szCs w:val="24"/>
          <w:lang w:val="es-DO"/>
        </w:rPr>
      </w:pPr>
    </w:p>
    <w:p w:rsidR="000F6E89" w:rsidRPr="000F6E89" w:rsidRDefault="000F6E89" w:rsidP="000F6E89">
      <w:pPr>
        <w:jc w:val="both"/>
        <w:rPr>
          <w:sz w:val="24"/>
          <w:szCs w:val="24"/>
          <w:lang w:val="es-DO"/>
        </w:rPr>
      </w:pPr>
    </w:p>
    <w:p w:rsidR="001C7FD3" w:rsidRDefault="001C7FD3" w:rsidP="001C7FD3">
      <w:pPr>
        <w:pStyle w:val="Textoindependiente"/>
        <w:numPr>
          <w:ilvl w:val="1"/>
          <w:numId w:val="3"/>
        </w:numPr>
        <w:rPr>
          <w:sz w:val="24"/>
          <w:lang w:val="es-ES"/>
        </w:rPr>
      </w:pPr>
      <w:r>
        <w:rPr>
          <w:sz w:val="24"/>
          <w:lang w:val="es-ES"/>
        </w:rPr>
        <w:t>Indicadores de gestión</w:t>
      </w:r>
    </w:p>
    <w:p w:rsidR="001C7FD3" w:rsidRDefault="001C7FD3" w:rsidP="001C7FD3">
      <w:pPr>
        <w:pStyle w:val="Textoindependiente"/>
        <w:numPr>
          <w:ilvl w:val="2"/>
          <w:numId w:val="3"/>
        </w:numPr>
        <w:rPr>
          <w:sz w:val="24"/>
          <w:lang w:val="es-ES"/>
        </w:rPr>
      </w:pPr>
      <w:r>
        <w:rPr>
          <w:sz w:val="24"/>
          <w:lang w:val="es-ES"/>
        </w:rPr>
        <w:t>Perspectiva Estratégica</w:t>
      </w:r>
    </w:p>
    <w:p w:rsidR="001C7FD3" w:rsidRDefault="001C7FD3" w:rsidP="001C7FD3">
      <w:pPr>
        <w:pStyle w:val="Textoindependiente"/>
        <w:numPr>
          <w:ilvl w:val="3"/>
          <w:numId w:val="3"/>
        </w:numPr>
        <w:rPr>
          <w:sz w:val="24"/>
          <w:lang w:val="es-ES"/>
        </w:rPr>
      </w:pPr>
      <w:r>
        <w:rPr>
          <w:sz w:val="24"/>
          <w:lang w:val="es-ES"/>
        </w:rPr>
        <w:t>Metas Presidenciales</w:t>
      </w:r>
    </w:p>
    <w:p w:rsidR="00185DDC" w:rsidRDefault="00185DDC" w:rsidP="00185DDC">
      <w:pPr>
        <w:pStyle w:val="Textoindependiente"/>
        <w:ind w:firstLine="0"/>
        <w:rPr>
          <w:sz w:val="24"/>
          <w:lang w:val="es-ES"/>
        </w:rPr>
      </w:pPr>
      <w:r>
        <w:rPr>
          <w:sz w:val="24"/>
          <w:lang w:val="es-ES"/>
        </w:rPr>
        <w:t>La Comisión Presidencial de Política Farmacéutica Nacional tuvo a cargo una meta presidencial para el año 2018. Tras haber cumplido con la misma, para el año 2019 no le fueron asignadas nuevos compromisos en este sentido.</w:t>
      </w:r>
    </w:p>
    <w:p w:rsidR="001C7FD3" w:rsidRPr="00185DDC" w:rsidRDefault="001C7FD3" w:rsidP="001C7FD3">
      <w:pPr>
        <w:pStyle w:val="Textoindependiente"/>
        <w:numPr>
          <w:ilvl w:val="3"/>
          <w:numId w:val="3"/>
        </w:numPr>
        <w:rPr>
          <w:sz w:val="24"/>
          <w:szCs w:val="24"/>
          <w:lang w:val="es-ES"/>
        </w:rPr>
      </w:pPr>
      <w:r w:rsidRPr="00EC14A7">
        <w:rPr>
          <w:sz w:val="24"/>
          <w:szCs w:val="24"/>
          <w:lang w:val="es-ES"/>
        </w:rPr>
        <w:t>Sistema</w:t>
      </w:r>
      <w:r w:rsidRPr="00045F92">
        <w:rPr>
          <w:sz w:val="24"/>
          <w:szCs w:val="24"/>
        </w:rPr>
        <w:t xml:space="preserve"> de </w:t>
      </w:r>
      <w:proofErr w:type="spellStart"/>
      <w:r w:rsidRPr="00045F92">
        <w:rPr>
          <w:sz w:val="24"/>
          <w:szCs w:val="24"/>
        </w:rPr>
        <w:t>Monitoreo</w:t>
      </w:r>
      <w:proofErr w:type="spellEnd"/>
      <w:r w:rsidRPr="00045F92">
        <w:rPr>
          <w:sz w:val="24"/>
          <w:szCs w:val="24"/>
        </w:rPr>
        <w:t xml:space="preserve"> y </w:t>
      </w:r>
      <w:proofErr w:type="spellStart"/>
      <w:r w:rsidRPr="00045F92">
        <w:rPr>
          <w:sz w:val="24"/>
          <w:szCs w:val="24"/>
        </w:rPr>
        <w:t>Medición</w:t>
      </w:r>
      <w:proofErr w:type="spellEnd"/>
      <w:r w:rsidRPr="00045F92">
        <w:rPr>
          <w:sz w:val="24"/>
          <w:szCs w:val="24"/>
        </w:rPr>
        <w:t xml:space="preserve"> de la </w:t>
      </w:r>
      <w:proofErr w:type="spellStart"/>
      <w:r w:rsidRPr="00045F92">
        <w:rPr>
          <w:sz w:val="24"/>
          <w:szCs w:val="24"/>
        </w:rPr>
        <w:t>Gestión</w:t>
      </w:r>
      <w:proofErr w:type="spellEnd"/>
      <w:r w:rsidRPr="00045F92">
        <w:rPr>
          <w:sz w:val="24"/>
          <w:szCs w:val="24"/>
        </w:rPr>
        <w:t xml:space="preserve"> </w:t>
      </w:r>
      <w:proofErr w:type="spellStart"/>
      <w:r w:rsidRPr="00045F92">
        <w:rPr>
          <w:sz w:val="24"/>
          <w:szCs w:val="24"/>
        </w:rPr>
        <w:t>Pública</w:t>
      </w:r>
      <w:proofErr w:type="spellEnd"/>
      <w:r w:rsidRPr="00045F92">
        <w:rPr>
          <w:sz w:val="24"/>
          <w:szCs w:val="24"/>
        </w:rPr>
        <w:t xml:space="preserve"> (SMMGP)</w:t>
      </w:r>
    </w:p>
    <w:p w:rsidR="00185DDC" w:rsidRPr="00EC14A7" w:rsidRDefault="00185DDC" w:rsidP="00185DDC">
      <w:pPr>
        <w:pStyle w:val="Textoindependiente"/>
        <w:ind w:firstLine="0"/>
        <w:rPr>
          <w:sz w:val="24"/>
          <w:lang w:val="es-ES"/>
        </w:rPr>
      </w:pPr>
      <w:r w:rsidRPr="00EC14A7">
        <w:rPr>
          <w:sz w:val="24"/>
          <w:lang w:val="es-ES"/>
        </w:rPr>
        <w:t>La Comisión Presidencial de Política Farmacéutica Nacional, por su naturaleza, funciones y limitada estructura no ha iniciado el proceso de Monitoreo y Medición de la Gestión Pública, bajo los parámetros establecidos actualmente.</w:t>
      </w:r>
    </w:p>
    <w:p w:rsidR="00185DDC" w:rsidRPr="00EC14A7" w:rsidRDefault="00185DDC" w:rsidP="00185DDC">
      <w:pPr>
        <w:pStyle w:val="Textoindependiente"/>
        <w:ind w:firstLine="0"/>
        <w:rPr>
          <w:sz w:val="24"/>
          <w:lang w:val="es-ES"/>
        </w:rPr>
      </w:pPr>
      <w:r w:rsidRPr="00EC14A7">
        <w:rPr>
          <w:sz w:val="24"/>
          <w:lang w:val="es-ES"/>
        </w:rPr>
        <w:t>En este orden, la instancia se ha abocado a una revisión orgánica, structural y estratégica de cara a encarrilarse dentro de este importante proceso a partir del año 2020. Todo ello considerando la relevancia de este sistema y la vision sectorial que se ha construido de l</w:t>
      </w:r>
      <w:r w:rsidR="00EC14A7">
        <w:rPr>
          <w:sz w:val="24"/>
          <w:lang w:val="es-ES"/>
        </w:rPr>
        <w:t>a mano con el Min</w:t>
      </w:r>
      <w:r w:rsidRPr="00EC14A7">
        <w:rPr>
          <w:sz w:val="24"/>
          <w:lang w:val="es-ES"/>
        </w:rPr>
        <w:t>i</w:t>
      </w:r>
      <w:r w:rsidR="00EC14A7">
        <w:rPr>
          <w:sz w:val="24"/>
          <w:lang w:val="es-ES"/>
        </w:rPr>
        <w:t>s</w:t>
      </w:r>
      <w:r w:rsidRPr="00EC14A7">
        <w:rPr>
          <w:sz w:val="24"/>
          <w:lang w:val="es-ES"/>
        </w:rPr>
        <w:t>terio de Salud Pública, como órgano rector al cual estamos adscritos.</w:t>
      </w:r>
    </w:p>
    <w:p w:rsidR="001C7FD3" w:rsidRPr="00185DDC" w:rsidRDefault="001C7FD3" w:rsidP="001C7FD3">
      <w:pPr>
        <w:pStyle w:val="Textoindependiente"/>
        <w:numPr>
          <w:ilvl w:val="3"/>
          <w:numId w:val="3"/>
        </w:numPr>
        <w:rPr>
          <w:sz w:val="24"/>
          <w:szCs w:val="24"/>
          <w:lang w:val="es-ES"/>
        </w:rPr>
      </w:pPr>
      <w:r w:rsidRPr="00045F92">
        <w:rPr>
          <w:sz w:val="24"/>
          <w:szCs w:val="24"/>
        </w:rPr>
        <w:t xml:space="preserve">Sistema de </w:t>
      </w:r>
      <w:proofErr w:type="spellStart"/>
      <w:r w:rsidRPr="00045F92">
        <w:rPr>
          <w:sz w:val="24"/>
          <w:szCs w:val="24"/>
        </w:rPr>
        <w:t>Monitoreo</w:t>
      </w:r>
      <w:proofErr w:type="spellEnd"/>
      <w:r w:rsidRPr="00045F92">
        <w:rPr>
          <w:sz w:val="24"/>
          <w:szCs w:val="24"/>
        </w:rPr>
        <w:t xml:space="preserve"> de la </w:t>
      </w:r>
      <w:proofErr w:type="spellStart"/>
      <w:r w:rsidRPr="00045F92">
        <w:rPr>
          <w:sz w:val="24"/>
          <w:szCs w:val="24"/>
        </w:rPr>
        <w:t>Administración</w:t>
      </w:r>
      <w:proofErr w:type="spellEnd"/>
      <w:r w:rsidRPr="00045F92">
        <w:rPr>
          <w:sz w:val="24"/>
          <w:szCs w:val="24"/>
        </w:rPr>
        <w:t xml:space="preserve"> </w:t>
      </w:r>
      <w:proofErr w:type="spellStart"/>
      <w:r w:rsidRPr="00045F92">
        <w:rPr>
          <w:sz w:val="24"/>
          <w:szCs w:val="24"/>
        </w:rPr>
        <w:t>Pública</w:t>
      </w:r>
      <w:proofErr w:type="spellEnd"/>
      <w:r w:rsidRPr="00045F92">
        <w:rPr>
          <w:sz w:val="24"/>
          <w:szCs w:val="24"/>
        </w:rPr>
        <w:t xml:space="preserve"> (SISMAP)</w:t>
      </w:r>
    </w:p>
    <w:p w:rsidR="00185DDC" w:rsidRDefault="00185DDC" w:rsidP="00185DDC">
      <w:pPr>
        <w:pStyle w:val="Textoindependiente"/>
        <w:ind w:firstLine="0"/>
        <w:rPr>
          <w:sz w:val="24"/>
          <w:szCs w:val="24"/>
        </w:rPr>
      </w:pPr>
      <w:r>
        <w:rPr>
          <w:sz w:val="24"/>
          <w:szCs w:val="24"/>
        </w:rPr>
        <w:t xml:space="preserve">La </w:t>
      </w:r>
      <w:r w:rsidRPr="00EC14A7">
        <w:rPr>
          <w:sz w:val="24"/>
          <w:szCs w:val="24"/>
          <w:lang w:val="es-ES"/>
        </w:rPr>
        <w:t>Comisión</w:t>
      </w:r>
      <w:r>
        <w:rPr>
          <w:sz w:val="24"/>
          <w:szCs w:val="24"/>
        </w:rPr>
        <w:t xml:space="preserve"> </w:t>
      </w:r>
      <w:proofErr w:type="spellStart"/>
      <w:r>
        <w:rPr>
          <w:sz w:val="24"/>
          <w:szCs w:val="24"/>
        </w:rPr>
        <w:t>Presidencial</w:t>
      </w:r>
      <w:proofErr w:type="spellEnd"/>
      <w:r>
        <w:rPr>
          <w:sz w:val="24"/>
          <w:szCs w:val="24"/>
        </w:rPr>
        <w:t xml:space="preserve"> de </w:t>
      </w:r>
      <w:proofErr w:type="spellStart"/>
      <w:r>
        <w:rPr>
          <w:sz w:val="24"/>
          <w:szCs w:val="24"/>
        </w:rPr>
        <w:t>Política</w:t>
      </w:r>
      <w:proofErr w:type="spellEnd"/>
      <w:r>
        <w:rPr>
          <w:sz w:val="24"/>
          <w:szCs w:val="24"/>
        </w:rPr>
        <w:t xml:space="preserve"> </w:t>
      </w:r>
      <w:proofErr w:type="spellStart"/>
      <w:r>
        <w:rPr>
          <w:sz w:val="24"/>
          <w:szCs w:val="24"/>
        </w:rPr>
        <w:t>Farmacéutica</w:t>
      </w:r>
      <w:proofErr w:type="spellEnd"/>
      <w:r>
        <w:rPr>
          <w:sz w:val="24"/>
          <w:szCs w:val="24"/>
        </w:rPr>
        <w:t xml:space="preserve"> Nacional, </w:t>
      </w:r>
      <w:proofErr w:type="spellStart"/>
      <w:r>
        <w:rPr>
          <w:sz w:val="24"/>
          <w:szCs w:val="24"/>
        </w:rPr>
        <w:t>por</w:t>
      </w:r>
      <w:proofErr w:type="spellEnd"/>
      <w:r>
        <w:rPr>
          <w:sz w:val="24"/>
          <w:szCs w:val="24"/>
        </w:rPr>
        <w:t xml:space="preserve"> </w:t>
      </w:r>
      <w:proofErr w:type="spellStart"/>
      <w:r>
        <w:rPr>
          <w:sz w:val="24"/>
          <w:szCs w:val="24"/>
        </w:rPr>
        <w:t>su</w:t>
      </w:r>
      <w:proofErr w:type="spellEnd"/>
      <w:r>
        <w:rPr>
          <w:sz w:val="24"/>
          <w:szCs w:val="24"/>
        </w:rPr>
        <w:t xml:space="preserve"> </w:t>
      </w:r>
      <w:proofErr w:type="spellStart"/>
      <w:r>
        <w:rPr>
          <w:sz w:val="24"/>
          <w:szCs w:val="24"/>
        </w:rPr>
        <w:t>naturaleza</w:t>
      </w:r>
      <w:proofErr w:type="spellEnd"/>
      <w:r>
        <w:rPr>
          <w:sz w:val="24"/>
          <w:szCs w:val="24"/>
        </w:rPr>
        <w:t xml:space="preserve">, </w:t>
      </w:r>
      <w:proofErr w:type="spellStart"/>
      <w:r>
        <w:rPr>
          <w:sz w:val="24"/>
          <w:szCs w:val="24"/>
        </w:rPr>
        <w:t>funciones</w:t>
      </w:r>
      <w:proofErr w:type="spellEnd"/>
      <w:r>
        <w:rPr>
          <w:sz w:val="24"/>
          <w:szCs w:val="24"/>
        </w:rPr>
        <w:t xml:space="preserve"> y </w:t>
      </w:r>
      <w:proofErr w:type="spellStart"/>
      <w:r>
        <w:rPr>
          <w:sz w:val="24"/>
          <w:szCs w:val="24"/>
        </w:rPr>
        <w:t>limitada</w:t>
      </w:r>
      <w:proofErr w:type="spellEnd"/>
      <w:r>
        <w:rPr>
          <w:sz w:val="24"/>
          <w:szCs w:val="24"/>
        </w:rPr>
        <w:t xml:space="preserve"> </w:t>
      </w:r>
      <w:proofErr w:type="spellStart"/>
      <w:r>
        <w:rPr>
          <w:sz w:val="24"/>
          <w:szCs w:val="24"/>
        </w:rPr>
        <w:t>estructura</w:t>
      </w:r>
      <w:proofErr w:type="spellEnd"/>
      <w:r>
        <w:rPr>
          <w:sz w:val="24"/>
          <w:szCs w:val="24"/>
        </w:rPr>
        <w:t xml:space="preserve"> no ha </w:t>
      </w:r>
      <w:proofErr w:type="spellStart"/>
      <w:r>
        <w:rPr>
          <w:sz w:val="24"/>
          <w:szCs w:val="24"/>
        </w:rPr>
        <w:t>iniciado</w:t>
      </w:r>
      <w:proofErr w:type="spellEnd"/>
      <w:r>
        <w:rPr>
          <w:sz w:val="24"/>
          <w:szCs w:val="24"/>
        </w:rPr>
        <w:t xml:space="preserve"> el </w:t>
      </w:r>
      <w:proofErr w:type="spellStart"/>
      <w:r>
        <w:rPr>
          <w:sz w:val="24"/>
          <w:szCs w:val="24"/>
        </w:rPr>
        <w:t>proceso</w:t>
      </w:r>
      <w:proofErr w:type="spellEnd"/>
      <w:r>
        <w:rPr>
          <w:sz w:val="24"/>
          <w:szCs w:val="24"/>
        </w:rPr>
        <w:t xml:space="preserve"> de </w:t>
      </w:r>
      <w:proofErr w:type="spellStart"/>
      <w:r>
        <w:rPr>
          <w:sz w:val="24"/>
          <w:szCs w:val="24"/>
        </w:rPr>
        <w:t>Monitoreo</w:t>
      </w:r>
      <w:proofErr w:type="spellEnd"/>
      <w:r>
        <w:rPr>
          <w:sz w:val="24"/>
          <w:szCs w:val="24"/>
        </w:rPr>
        <w:t xml:space="preserve"> de la </w:t>
      </w:r>
      <w:proofErr w:type="spellStart"/>
      <w:r>
        <w:rPr>
          <w:sz w:val="24"/>
          <w:szCs w:val="24"/>
        </w:rPr>
        <w:t>Administración</w:t>
      </w:r>
      <w:proofErr w:type="spellEnd"/>
      <w:r>
        <w:rPr>
          <w:sz w:val="24"/>
          <w:szCs w:val="24"/>
        </w:rPr>
        <w:t xml:space="preserve"> </w:t>
      </w:r>
      <w:proofErr w:type="spellStart"/>
      <w:r>
        <w:rPr>
          <w:sz w:val="24"/>
          <w:szCs w:val="24"/>
        </w:rPr>
        <w:t>Pública</w:t>
      </w:r>
      <w:proofErr w:type="spellEnd"/>
      <w:r>
        <w:rPr>
          <w:sz w:val="24"/>
          <w:szCs w:val="24"/>
        </w:rPr>
        <w:t xml:space="preserve">, </w:t>
      </w:r>
      <w:proofErr w:type="spellStart"/>
      <w:r>
        <w:rPr>
          <w:sz w:val="24"/>
          <w:szCs w:val="24"/>
        </w:rPr>
        <w:t>bajo</w:t>
      </w:r>
      <w:proofErr w:type="spellEnd"/>
      <w:r>
        <w:rPr>
          <w:sz w:val="24"/>
          <w:szCs w:val="24"/>
        </w:rPr>
        <w:t xml:space="preserve"> </w:t>
      </w:r>
      <w:proofErr w:type="spellStart"/>
      <w:r>
        <w:rPr>
          <w:sz w:val="24"/>
          <w:szCs w:val="24"/>
        </w:rPr>
        <w:t>los</w:t>
      </w:r>
      <w:proofErr w:type="spellEnd"/>
      <w:r>
        <w:rPr>
          <w:sz w:val="24"/>
          <w:szCs w:val="24"/>
        </w:rPr>
        <w:t xml:space="preserve"> </w:t>
      </w:r>
      <w:proofErr w:type="spellStart"/>
      <w:r>
        <w:rPr>
          <w:sz w:val="24"/>
          <w:szCs w:val="24"/>
        </w:rPr>
        <w:t>parámetros</w:t>
      </w:r>
      <w:proofErr w:type="spellEnd"/>
      <w:r>
        <w:rPr>
          <w:sz w:val="24"/>
          <w:szCs w:val="24"/>
        </w:rPr>
        <w:t xml:space="preserve"> </w:t>
      </w:r>
      <w:proofErr w:type="spellStart"/>
      <w:r>
        <w:rPr>
          <w:sz w:val="24"/>
          <w:szCs w:val="24"/>
        </w:rPr>
        <w:t>establecidos</w:t>
      </w:r>
      <w:proofErr w:type="spellEnd"/>
      <w:r>
        <w:rPr>
          <w:sz w:val="24"/>
          <w:szCs w:val="24"/>
        </w:rPr>
        <w:t xml:space="preserve"> </w:t>
      </w:r>
      <w:proofErr w:type="spellStart"/>
      <w:r>
        <w:rPr>
          <w:sz w:val="24"/>
          <w:szCs w:val="24"/>
        </w:rPr>
        <w:t>actualmente</w:t>
      </w:r>
      <w:proofErr w:type="spellEnd"/>
      <w:r>
        <w:rPr>
          <w:sz w:val="24"/>
          <w:szCs w:val="24"/>
        </w:rPr>
        <w:t>.</w:t>
      </w:r>
    </w:p>
    <w:p w:rsidR="00185DDC" w:rsidRPr="00045F92" w:rsidRDefault="00185DDC" w:rsidP="00185DDC">
      <w:pPr>
        <w:pStyle w:val="Textoindependiente"/>
        <w:ind w:firstLine="0"/>
        <w:rPr>
          <w:sz w:val="24"/>
          <w:szCs w:val="24"/>
          <w:lang w:val="es-ES"/>
        </w:rPr>
      </w:pPr>
      <w:proofErr w:type="spellStart"/>
      <w:r>
        <w:rPr>
          <w:sz w:val="24"/>
          <w:szCs w:val="24"/>
        </w:rPr>
        <w:t>En</w:t>
      </w:r>
      <w:proofErr w:type="spellEnd"/>
      <w:r>
        <w:rPr>
          <w:sz w:val="24"/>
          <w:szCs w:val="24"/>
        </w:rPr>
        <w:t xml:space="preserve"> </w:t>
      </w:r>
      <w:proofErr w:type="spellStart"/>
      <w:proofErr w:type="gramStart"/>
      <w:r>
        <w:rPr>
          <w:sz w:val="24"/>
          <w:szCs w:val="24"/>
        </w:rPr>
        <w:t>este</w:t>
      </w:r>
      <w:proofErr w:type="spellEnd"/>
      <w:proofErr w:type="gramEnd"/>
      <w:r>
        <w:rPr>
          <w:sz w:val="24"/>
          <w:szCs w:val="24"/>
        </w:rPr>
        <w:t xml:space="preserve"> </w:t>
      </w:r>
      <w:proofErr w:type="spellStart"/>
      <w:r>
        <w:rPr>
          <w:sz w:val="24"/>
          <w:szCs w:val="24"/>
        </w:rPr>
        <w:t>orden</w:t>
      </w:r>
      <w:proofErr w:type="spellEnd"/>
      <w:r>
        <w:rPr>
          <w:sz w:val="24"/>
          <w:szCs w:val="24"/>
        </w:rPr>
        <w:t xml:space="preserve">, la </w:t>
      </w:r>
      <w:proofErr w:type="spellStart"/>
      <w:r>
        <w:rPr>
          <w:sz w:val="24"/>
          <w:szCs w:val="24"/>
        </w:rPr>
        <w:t>instancia</w:t>
      </w:r>
      <w:proofErr w:type="spellEnd"/>
      <w:r>
        <w:rPr>
          <w:sz w:val="24"/>
          <w:szCs w:val="24"/>
        </w:rPr>
        <w:t xml:space="preserve"> se ha </w:t>
      </w:r>
      <w:proofErr w:type="spellStart"/>
      <w:r>
        <w:rPr>
          <w:sz w:val="24"/>
          <w:szCs w:val="24"/>
        </w:rPr>
        <w:t>abocado</w:t>
      </w:r>
      <w:proofErr w:type="spellEnd"/>
      <w:r>
        <w:rPr>
          <w:sz w:val="24"/>
          <w:szCs w:val="24"/>
        </w:rPr>
        <w:t xml:space="preserve"> a </w:t>
      </w:r>
      <w:proofErr w:type="spellStart"/>
      <w:r>
        <w:rPr>
          <w:sz w:val="24"/>
          <w:szCs w:val="24"/>
        </w:rPr>
        <w:t>una</w:t>
      </w:r>
      <w:proofErr w:type="spellEnd"/>
      <w:r>
        <w:rPr>
          <w:sz w:val="24"/>
          <w:szCs w:val="24"/>
        </w:rPr>
        <w:t xml:space="preserve"> </w:t>
      </w:r>
      <w:proofErr w:type="spellStart"/>
      <w:r>
        <w:rPr>
          <w:sz w:val="24"/>
          <w:szCs w:val="24"/>
        </w:rPr>
        <w:t>revisión</w:t>
      </w:r>
      <w:proofErr w:type="spellEnd"/>
      <w:r>
        <w:rPr>
          <w:sz w:val="24"/>
          <w:szCs w:val="24"/>
        </w:rPr>
        <w:t xml:space="preserve"> </w:t>
      </w:r>
      <w:proofErr w:type="spellStart"/>
      <w:r>
        <w:rPr>
          <w:sz w:val="24"/>
          <w:szCs w:val="24"/>
        </w:rPr>
        <w:t>orgánica</w:t>
      </w:r>
      <w:proofErr w:type="spellEnd"/>
      <w:r>
        <w:rPr>
          <w:sz w:val="24"/>
          <w:szCs w:val="24"/>
        </w:rPr>
        <w:t xml:space="preserve">, structural y </w:t>
      </w:r>
      <w:proofErr w:type="spellStart"/>
      <w:r>
        <w:rPr>
          <w:sz w:val="24"/>
          <w:szCs w:val="24"/>
        </w:rPr>
        <w:t>estratégica</w:t>
      </w:r>
      <w:proofErr w:type="spellEnd"/>
      <w:r>
        <w:rPr>
          <w:sz w:val="24"/>
          <w:szCs w:val="24"/>
        </w:rPr>
        <w:t xml:space="preserve"> de </w:t>
      </w:r>
      <w:proofErr w:type="spellStart"/>
      <w:r>
        <w:rPr>
          <w:sz w:val="24"/>
          <w:szCs w:val="24"/>
        </w:rPr>
        <w:t>cara</w:t>
      </w:r>
      <w:proofErr w:type="spellEnd"/>
      <w:r>
        <w:rPr>
          <w:sz w:val="24"/>
          <w:szCs w:val="24"/>
        </w:rPr>
        <w:t xml:space="preserve"> a </w:t>
      </w:r>
      <w:proofErr w:type="spellStart"/>
      <w:r>
        <w:rPr>
          <w:sz w:val="24"/>
          <w:szCs w:val="24"/>
        </w:rPr>
        <w:t>encarrilarse</w:t>
      </w:r>
      <w:proofErr w:type="spellEnd"/>
      <w:r>
        <w:rPr>
          <w:sz w:val="24"/>
          <w:szCs w:val="24"/>
        </w:rPr>
        <w:t xml:space="preserve"> </w:t>
      </w:r>
      <w:proofErr w:type="spellStart"/>
      <w:r>
        <w:rPr>
          <w:sz w:val="24"/>
          <w:szCs w:val="24"/>
        </w:rPr>
        <w:t>dentro</w:t>
      </w:r>
      <w:proofErr w:type="spellEnd"/>
      <w:r>
        <w:rPr>
          <w:sz w:val="24"/>
          <w:szCs w:val="24"/>
        </w:rPr>
        <w:t xml:space="preserve"> de </w:t>
      </w:r>
      <w:proofErr w:type="spellStart"/>
      <w:r>
        <w:rPr>
          <w:sz w:val="24"/>
          <w:szCs w:val="24"/>
        </w:rPr>
        <w:t>este</w:t>
      </w:r>
      <w:proofErr w:type="spellEnd"/>
      <w:r>
        <w:rPr>
          <w:sz w:val="24"/>
          <w:szCs w:val="24"/>
        </w:rPr>
        <w:t xml:space="preserve"> </w:t>
      </w:r>
      <w:proofErr w:type="spellStart"/>
      <w:r>
        <w:rPr>
          <w:sz w:val="24"/>
          <w:szCs w:val="24"/>
        </w:rPr>
        <w:t>importante</w:t>
      </w:r>
      <w:proofErr w:type="spellEnd"/>
      <w:r>
        <w:rPr>
          <w:sz w:val="24"/>
          <w:szCs w:val="24"/>
        </w:rPr>
        <w:t xml:space="preserve"> </w:t>
      </w:r>
      <w:proofErr w:type="spellStart"/>
      <w:r>
        <w:rPr>
          <w:sz w:val="24"/>
          <w:szCs w:val="24"/>
        </w:rPr>
        <w:t>proceso</w:t>
      </w:r>
      <w:proofErr w:type="spellEnd"/>
      <w:r>
        <w:rPr>
          <w:sz w:val="24"/>
          <w:szCs w:val="24"/>
        </w:rPr>
        <w:t xml:space="preserve"> a </w:t>
      </w:r>
      <w:proofErr w:type="spellStart"/>
      <w:r>
        <w:rPr>
          <w:sz w:val="24"/>
          <w:szCs w:val="24"/>
        </w:rPr>
        <w:t>partir</w:t>
      </w:r>
      <w:proofErr w:type="spellEnd"/>
      <w:r>
        <w:rPr>
          <w:sz w:val="24"/>
          <w:szCs w:val="24"/>
        </w:rPr>
        <w:t xml:space="preserve"> del </w:t>
      </w:r>
      <w:proofErr w:type="spellStart"/>
      <w:r>
        <w:rPr>
          <w:sz w:val="24"/>
          <w:szCs w:val="24"/>
        </w:rPr>
        <w:t>año</w:t>
      </w:r>
      <w:proofErr w:type="spellEnd"/>
      <w:r>
        <w:rPr>
          <w:sz w:val="24"/>
          <w:szCs w:val="24"/>
        </w:rPr>
        <w:t xml:space="preserve"> 2020. </w:t>
      </w:r>
      <w:proofErr w:type="spellStart"/>
      <w:r>
        <w:rPr>
          <w:sz w:val="24"/>
          <w:szCs w:val="24"/>
        </w:rPr>
        <w:t>Todo</w:t>
      </w:r>
      <w:proofErr w:type="spellEnd"/>
      <w:r>
        <w:rPr>
          <w:sz w:val="24"/>
          <w:szCs w:val="24"/>
        </w:rPr>
        <w:t xml:space="preserve"> </w:t>
      </w:r>
      <w:proofErr w:type="spellStart"/>
      <w:r>
        <w:rPr>
          <w:sz w:val="24"/>
          <w:szCs w:val="24"/>
        </w:rPr>
        <w:t>ello</w:t>
      </w:r>
      <w:proofErr w:type="spellEnd"/>
      <w:r>
        <w:rPr>
          <w:sz w:val="24"/>
          <w:szCs w:val="24"/>
        </w:rPr>
        <w:t xml:space="preserve"> </w:t>
      </w:r>
      <w:proofErr w:type="spellStart"/>
      <w:r>
        <w:rPr>
          <w:sz w:val="24"/>
          <w:szCs w:val="24"/>
        </w:rPr>
        <w:lastRenderedPageBreak/>
        <w:t>considerando</w:t>
      </w:r>
      <w:proofErr w:type="spellEnd"/>
      <w:r>
        <w:rPr>
          <w:sz w:val="24"/>
          <w:szCs w:val="24"/>
        </w:rPr>
        <w:t xml:space="preserve"> la </w:t>
      </w:r>
      <w:proofErr w:type="spellStart"/>
      <w:r>
        <w:rPr>
          <w:sz w:val="24"/>
          <w:szCs w:val="24"/>
        </w:rPr>
        <w:t>relevancia</w:t>
      </w:r>
      <w:proofErr w:type="spellEnd"/>
      <w:r>
        <w:rPr>
          <w:sz w:val="24"/>
          <w:szCs w:val="24"/>
        </w:rPr>
        <w:t xml:space="preserve"> de </w:t>
      </w:r>
      <w:proofErr w:type="spellStart"/>
      <w:proofErr w:type="gramStart"/>
      <w:r>
        <w:rPr>
          <w:sz w:val="24"/>
          <w:szCs w:val="24"/>
        </w:rPr>
        <w:t>este</w:t>
      </w:r>
      <w:proofErr w:type="spellEnd"/>
      <w:proofErr w:type="gramEnd"/>
      <w:r>
        <w:rPr>
          <w:sz w:val="24"/>
          <w:szCs w:val="24"/>
        </w:rPr>
        <w:t xml:space="preserve"> </w:t>
      </w:r>
      <w:proofErr w:type="spellStart"/>
      <w:r>
        <w:rPr>
          <w:sz w:val="24"/>
          <w:szCs w:val="24"/>
        </w:rPr>
        <w:t>sistema</w:t>
      </w:r>
      <w:proofErr w:type="spellEnd"/>
      <w:r>
        <w:rPr>
          <w:sz w:val="24"/>
          <w:szCs w:val="24"/>
        </w:rPr>
        <w:t xml:space="preserve"> y la vision sectorial que se ha </w:t>
      </w:r>
      <w:proofErr w:type="spellStart"/>
      <w:r>
        <w:rPr>
          <w:sz w:val="24"/>
          <w:szCs w:val="24"/>
        </w:rPr>
        <w:t>construido</w:t>
      </w:r>
      <w:proofErr w:type="spellEnd"/>
      <w:r>
        <w:rPr>
          <w:sz w:val="24"/>
          <w:szCs w:val="24"/>
        </w:rPr>
        <w:t xml:space="preserve"> de la </w:t>
      </w:r>
      <w:proofErr w:type="spellStart"/>
      <w:r>
        <w:rPr>
          <w:sz w:val="24"/>
          <w:szCs w:val="24"/>
        </w:rPr>
        <w:t>mano</w:t>
      </w:r>
      <w:proofErr w:type="spellEnd"/>
      <w:r>
        <w:rPr>
          <w:sz w:val="24"/>
          <w:szCs w:val="24"/>
        </w:rPr>
        <w:t xml:space="preserve"> con el </w:t>
      </w:r>
      <w:proofErr w:type="spellStart"/>
      <w:r>
        <w:rPr>
          <w:sz w:val="24"/>
          <w:szCs w:val="24"/>
        </w:rPr>
        <w:t>Minsiterio</w:t>
      </w:r>
      <w:proofErr w:type="spellEnd"/>
      <w:r>
        <w:rPr>
          <w:sz w:val="24"/>
          <w:szCs w:val="24"/>
        </w:rPr>
        <w:t xml:space="preserve"> de </w:t>
      </w:r>
      <w:proofErr w:type="spellStart"/>
      <w:r>
        <w:rPr>
          <w:sz w:val="24"/>
          <w:szCs w:val="24"/>
        </w:rPr>
        <w:t>Salud</w:t>
      </w:r>
      <w:proofErr w:type="spellEnd"/>
      <w:r>
        <w:rPr>
          <w:sz w:val="24"/>
          <w:szCs w:val="24"/>
        </w:rPr>
        <w:t xml:space="preserve"> </w:t>
      </w:r>
      <w:proofErr w:type="spellStart"/>
      <w:r>
        <w:rPr>
          <w:sz w:val="24"/>
          <w:szCs w:val="24"/>
        </w:rPr>
        <w:t>Pública</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órgano</w:t>
      </w:r>
      <w:proofErr w:type="spellEnd"/>
      <w:r>
        <w:rPr>
          <w:sz w:val="24"/>
          <w:szCs w:val="24"/>
        </w:rPr>
        <w:t xml:space="preserve"> rector al </w:t>
      </w:r>
      <w:proofErr w:type="spellStart"/>
      <w:r>
        <w:rPr>
          <w:sz w:val="24"/>
          <w:szCs w:val="24"/>
        </w:rPr>
        <w:t>cual</w:t>
      </w:r>
      <w:proofErr w:type="spellEnd"/>
      <w:r>
        <w:rPr>
          <w:sz w:val="24"/>
          <w:szCs w:val="24"/>
        </w:rPr>
        <w:t xml:space="preserve"> </w:t>
      </w:r>
      <w:proofErr w:type="spellStart"/>
      <w:r>
        <w:rPr>
          <w:sz w:val="24"/>
          <w:szCs w:val="24"/>
        </w:rPr>
        <w:t>estamos</w:t>
      </w:r>
      <w:proofErr w:type="spellEnd"/>
      <w:r>
        <w:rPr>
          <w:sz w:val="24"/>
          <w:szCs w:val="24"/>
        </w:rPr>
        <w:t xml:space="preserve"> </w:t>
      </w:r>
      <w:proofErr w:type="spellStart"/>
      <w:r>
        <w:rPr>
          <w:sz w:val="24"/>
          <w:szCs w:val="24"/>
        </w:rPr>
        <w:t>adscritos</w:t>
      </w:r>
      <w:proofErr w:type="spellEnd"/>
      <w:r>
        <w:rPr>
          <w:sz w:val="24"/>
          <w:szCs w:val="24"/>
        </w:rPr>
        <w:t>.</w:t>
      </w:r>
    </w:p>
    <w:p w:rsidR="001C7FD3" w:rsidRPr="00045F92" w:rsidRDefault="001C7FD3" w:rsidP="001C7FD3">
      <w:pPr>
        <w:pStyle w:val="Textoindependiente"/>
        <w:numPr>
          <w:ilvl w:val="2"/>
          <w:numId w:val="3"/>
        </w:numPr>
        <w:rPr>
          <w:sz w:val="24"/>
          <w:szCs w:val="24"/>
          <w:lang w:val="es-ES"/>
        </w:rPr>
      </w:pPr>
      <w:r w:rsidRPr="00931E8C">
        <w:rPr>
          <w:sz w:val="24"/>
          <w:lang w:val="es-ES"/>
        </w:rPr>
        <w:t>Perspectiva Operati</w:t>
      </w:r>
      <w:r w:rsidRPr="00045F92">
        <w:rPr>
          <w:sz w:val="24"/>
          <w:szCs w:val="24"/>
          <w:lang w:val="es-ES"/>
        </w:rPr>
        <w:t>va</w:t>
      </w:r>
    </w:p>
    <w:p w:rsidR="001C7FD3" w:rsidRPr="00185DDC" w:rsidRDefault="001C7FD3" w:rsidP="001C7FD3">
      <w:pPr>
        <w:pStyle w:val="Textoindependiente"/>
        <w:numPr>
          <w:ilvl w:val="3"/>
          <w:numId w:val="3"/>
        </w:numPr>
        <w:rPr>
          <w:sz w:val="24"/>
          <w:szCs w:val="24"/>
          <w:lang w:val="es-ES"/>
        </w:rPr>
      </w:pPr>
      <w:proofErr w:type="spellStart"/>
      <w:r w:rsidRPr="00045F92">
        <w:rPr>
          <w:sz w:val="24"/>
          <w:szCs w:val="24"/>
        </w:rPr>
        <w:t>Índice</w:t>
      </w:r>
      <w:proofErr w:type="spellEnd"/>
      <w:r w:rsidRPr="00045F92">
        <w:rPr>
          <w:sz w:val="24"/>
          <w:szCs w:val="24"/>
        </w:rPr>
        <w:t xml:space="preserve"> de </w:t>
      </w:r>
      <w:proofErr w:type="spellStart"/>
      <w:r w:rsidRPr="00045F92">
        <w:rPr>
          <w:sz w:val="24"/>
          <w:szCs w:val="24"/>
        </w:rPr>
        <w:t>Transparencia</w:t>
      </w:r>
      <w:proofErr w:type="spellEnd"/>
    </w:p>
    <w:p w:rsidR="00EC14A7" w:rsidRDefault="00185DDC" w:rsidP="00185DDC">
      <w:pPr>
        <w:pStyle w:val="Textoindependiente"/>
        <w:ind w:firstLine="0"/>
        <w:rPr>
          <w:sz w:val="24"/>
          <w:szCs w:val="24"/>
        </w:rPr>
      </w:pPr>
      <w:r>
        <w:rPr>
          <w:sz w:val="24"/>
          <w:szCs w:val="24"/>
        </w:rPr>
        <w:t xml:space="preserve">La </w:t>
      </w:r>
      <w:proofErr w:type="spellStart"/>
      <w:r>
        <w:rPr>
          <w:sz w:val="24"/>
          <w:szCs w:val="24"/>
        </w:rPr>
        <w:t>Comisión</w:t>
      </w:r>
      <w:proofErr w:type="spellEnd"/>
      <w:r>
        <w:rPr>
          <w:sz w:val="24"/>
          <w:szCs w:val="24"/>
        </w:rPr>
        <w:t xml:space="preserve"> </w:t>
      </w:r>
      <w:proofErr w:type="spellStart"/>
      <w:r>
        <w:rPr>
          <w:sz w:val="24"/>
          <w:szCs w:val="24"/>
        </w:rPr>
        <w:t>Presidencial</w:t>
      </w:r>
      <w:proofErr w:type="spellEnd"/>
      <w:r>
        <w:rPr>
          <w:sz w:val="24"/>
          <w:szCs w:val="24"/>
        </w:rPr>
        <w:t xml:space="preserve"> de </w:t>
      </w:r>
      <w:proofErr w:type="spellStart"/>
      <w:r>
        <w:rPr>
          <w:sz w:val="24"/>
          <w:szCs w:val="24"/>
        </w:rPr>
        <w:t>Política</w:t>
      </w:r>
      <w:proofErr w:type="spellEnd"/>
      <w:r>
        <w:rPr>
          <w:sz w:val="24"/>
          <w:szCs w:val="24"/>
        </w:rPr>
        <w:t xml:space="preserve"> </w:t>
      </w:r>
      <w:proofErr w:type="spellStart"/>
      <w:r>
        <w:rPr>
          <w:sz w:val="24"/>
          <w:szCs w:val="24"/>
        </w:rPr>
        <w:t>Farmacéutica</w:t>
      </w:r>
      <w:proofErr w:type="spellEnd"/>
      <w:r>
        <w:rPr>
          <w:sz w:val="24"/>
          <w:szCs w:val="24"/>
        </w:rPr>
        <w:t xml:space="preserve"> Nacional, </w:t>
      </w:r>
      <w:r w:rsidR="00EC14A7">
        <w:rPr>
          <w:sz w:val="24"/>
          <w:szCs w:val="24"/>
        </w:rPr>
        <w:t xml:space="preserve">se </w:t>
      </w:r>
      <w:proofErr w:type="spellStart"/>
      <w:r w:rsidR="00EC14A7">
        <w:rPr>
          <w:sz w:val="24"/>
          <w:szCs w:val="24"/>
        </w:rPr>
        <w:t>encuentra</w:t>
      </w:r>
      <w:proofErr w:type="spellEnd"/>
      <w:r w:rsidR="00EC14A7">
        <w:rPr>
          <w:sz w:val="24"/>
          <w:szCs w:val="24"/>
        </w:rPr>
        <w:t xml:space="preserve"> </w:t>
      </w:r>
      <w:proofErr w:type="spellStart"/>
      <w:r w:rsidR="00EC14A7">
        <w:rPr>
          <w:sz w:val="24"/>
          <w:szCs w:val="24"/>
        </w:rPr>
        <w:t>en</w:t>
      </w:r>
      <w:proofErr w:type="spellEnd"/>
      <w:r w:rsidR="00EC14A7">
        <w:rPr>
          <w:sz w:val="24"/>
          <w:szCs w:val="24"/>
        </w:rPr>
        <w:t xml:space="preserve"> </w:t>
      </w:r>
      <w:proofErr w:type="gramStart"/>
      <w:r w:rsidR="00EC14A7">
        <w:rPr>
          <w:sz w:val="24"/>
          <w:szCs w:val="24"/>
        </w:rPr>
        <w:t>un</w:t>
      </w:r>
      <w:proofErr w:type="gramEnd"/>
      <w:r w:rsidR="00EC14A7">
        <w:rPr>
          <w:sz w:val="24"/>
          <w:szCs w:val="24"/>
        </w:rPr>
        <w:t xml:space="preserve"> </w:t>
      </w:r>
      <w:proofErr w:type="spellStart"/>
      <w:r w:rsidR="00EC14A7">
        <w:rPr>
          <w:sz w:val="24"/>
          <w:szCs w:val="24"/>
        </w:rPr>
        <w:t>proceso</w:t>
      </w:r>
      <w:proofErr w:type="spellEnd"/>
      <w:r w:rsidR="00EC14A7">
        <w:rPr>
          <w:sz w:val="24"/>
          <w:szCs w:val="24"/>
        </w:rPr>
        <w:t xml:space="preserve"> de </w:t>
      </w:r>
      <w:proofErr w:type="spellStart"/>
      <w:r w:rsidR="00EC14A7">
        <w:rPr>
          <w:sz w:val="24"/>
          <w:szCs w:val="24"/>
        </w:rPr>
        <w:t>revisión</w:t>
      </w:r>
      <w:proofErr w:type="spellEnd"/>
      <w:r w:rsidR="00EC14A7">
        <w:rPr>
          <w:sz w:val="24"/>
          <w:szCs w:val="24"/>
        </w:rPr>
        <w:t xml:space="preserve"> de lo </w:t>
      </w:r>
      <w:proofErr w:type="spellStart"/>
      <w:r w:rsidR="00EC14A7">
        <w:rPr>
          <w:sz w:val="24"/>
          <w:szCs w:val="24"/>
        </w:rPr>
        <w:t>vinculante</w:t>
      </w:r>
      <w:proofErr w:type="spellEnd"/>
      <w:r w:rsidR="00EC14A7">
        <w:rPr>
          <w:sz w:val="24"/>
          <w:szCs w:val="24"/>
        </w:rPr>
        <w:t xml:space="preserve"> al </w:t>
      </w:r>
      <w:proofErr w:type="spellStart"/>
      <w:r w:rsidR="00EC14A7">
        <w:rPr>
          <w:sz w:val="24"/>
          <w:szCs w:val="24"/>
        </w:rPr>
        <w:t>índice</w:t>
      </w:r>
      <w:proofErr w:type="spellEnd"/>
      <w:r w:rsidR="00EC14A7">
        <w:rPr>
          <w:sz w:val="24"/>
          <w:szCs w:val="24"/>
        </w:rPr>
        <w:t xml:space="preserve"> de </w:t>
      </w:r>
      <w:proofErr w:type="spellStart"/>
      <w:r w:rsidR="00EC14A7">
        <w:rPr>
          <w:sz w:val="24"/>
          <w:szCs w:val="24"/>
        </w:rPr>
        <w:t>transparecia</w:t>
      </w:r>
      <w:proofErr w:type="spellEnd"/>
      <w:r w:rsidR="00EC14A7">
        <w:rPr>
          <w:sz w:val="24"/>
          <w:szCs w:val="24"/>
        </w:rPr>
        <w:t xml:space="preserve">, con el </w:t>
      </w:r>
      <w:proofErr w:type="spellStart"/>
      <w:r w:rsidR="00EC14A7">
        <w:rPr>
          <w:sz w:val="24"/>
          <w:szCs w:val="24"/>
        </w:rPr>
        <w:t>acompañamiento</w:t>
      </w:r>
      <w:proofErr w:type="spellEnd"/>
      <w:r w:rsidR="00EC14A7">
        <w:rPr>
          <w:sz w:val="24"/>
          <w:szCs w:val="24"/>
        </w:rPr>
        <w:t xml:space="preserve"> de la </w:t>
      </w:r>
      <w:proofErr w:type="spellStart"/>
      <w:r w:rsidR="00EC14A7">
        <w:rPr>
          <w:sz w:val="24"/>
          <w:szCs w:val="24"/>
        </w:rPr>
        <w:t>Dirección</w:t>
      </w:r>
      <w:proofErr w:type="spellEnd"/>
      <w:r w:rsidR="00EC14A7">
        <w:rPr>
          <w:sz w:val="24"/>
          <w:szCs w:val="24"/>
        </w:rPr>
        <w:t xml:space="preserve"> General de </w:t>
      </w:r>
      <w:proofErr w:type="spellStart"/>
      <w:r w:rsidR="00EC14A7">
        <w:rPr>
          <w:sz w:val="24"/>
          <w:szCs w:val="24"/>
        </w:rPr>
        <w:t>Etica</w:t>
      </w:r>
      <w:proofErr w:type="spellEnd"/>
      <w:r w:rsidR="00EC14A7">
        <w:rPr>
          <w:sz w:val="24"/>
          <w:szCs w:val="24"/>
        </w:rPr>
        <w:t xml:space="preserve"> e </w:t>
      </w:r>
      <w:proofErr w:type="spellStart"/>
      <w:r w:rsidR="00EC14A7">
        <w:rPr>
          <w:sz w:val="24"/>
          <w:szCs w:val="24"/>
        </w:rPr>
        <w:t>Integridad</w:t>
      </w:r>
      <w:proofErr w:type="spellEnd"/>
      <w:r w:rsidR="00EC14A7">
        <w:rPr>
          <w:sz w:val="24"/>
          <w:szCs w:val="24"/>
        </w:rPr>
        <w:t xml:space="preserve"> </w:t>
      </w:r>
      <w:proofErr w:type="spellStart"/>
      <w:r w:rsidR="00EC14A7">
        <w:rPr>
          <w:sz w:val="24"/>
          <w:szCs w:val="24"/>
        </w:rPr>
        <w:t>Gubernamental</w:t>
      </w:r>
      <w:proofErr w:type="spellEnd"/>
      <w:r w:rsidR="00EC14A7">
        <w:rPr>
          <w:sz w:val="24"/>
          <w:szCs w:val="24"/>
        </w:rPr>
        <w:t xml:space="preserve"> –DIGEIG-.</w:t>
      </w:r>
    </w:p>
    <w:p w:rsidR="00EC14A7" w:rsidRDefault="00EC14A7" w:rsidP="00185DDC">
      <w:pPr>
        <w:pStyle w:val="Textoindependiente"/>
        <w:ind w:firstLine="0"/>
        <w:rPr>
          <w:sz w:val="24"/>
          <w:szCs w:val="24"/>
        </w:rPr>
      </w:pPr>
      <w:proofErr w:type="spellStart"/>
      <w:r>
        <w:rPr>
          <w:sz w:val="24"/>
          <w:szCs w:val="24"/>
        </w:rPr>
        <w:t>Esto</w:t>
      </w:r>
      <w:proofErr w:type="spellEnd"/>
      <w:r>
        <w:rPr>
          <w:sz w:val="24"/>
          <w:szCs w:val="24"/>
        </w:rPr>
        <w:t xml:space="preserve"> </w:t>
      </w:r>
      <w:proofErr w:type="spellStart"/>
      <w:r>
        <w:rPr>
          <w:sz w:val="24"/>
          <w:szCs w:val="24"/>
        </w:rPr>
        <w:t>así</w:t>
      </w:r>
      <w:proofErr w:type="spellEnd"/>
      <w:r>
        <w:rPr>
          <w:sz w:val="24"/>
          <w:szCs w:val="24"/>
        </w:rPr>
        <w:t xml:space="preserve">, </w:t>
      </w:r>
      <w:proofErr w:type="spellStart"/>
      <w:r>
        <w:rPr>
          <w:sz w:val="24"/>
          <w:szCs w:val="24"/>
        </w:rPr>
        <w:t>considerando</w:t>
      </w:r>
      <w:proofErr w:type="spellEnd"/>
      <w:r>
        <w:rPr>
          <w:sz w:val="24"/>
          <w:szCs w:val="24"/>
        </w:rPr>
        <w:t xml:space="preserve"> que </w:t>
      </w:r>
      <w:proofErr w:type="spellStart"/>
      <w:r>
        <w:rPr>
          <w:sz w:val="24"/>
          <w:szCs w:val="24"/>
        </w:rPr>
        <w:t>después</w:t>
      </w:r>
      <w:proofErr w:type="spellEnd"/>
      <w:r>
        <w:rPr>
          <w:sz w:val="24"/>
          <w:szCs w:val="24"/>
        </w:rPr>
        <w:t xml:space="preserve"> de </w:t>
      </w:r>
      <w:proofErr w:type="spellStart"/>
      <w:r>
        <w:rPr>
          <w:sz w:val="24"/>
          <w:szCs w:val="24"/>
        </w:rPr>
        <w:t>haber</w:t>
      </w:r>
      <w:proofErr w:type="spellEnd"/>
      <w:r>
        <w:rPr>
          <w:sz w:val="24"/>
          <w:szCs w:val="24"/>
        </w:rPr>
        <w:t xml:space="preserve"> </w:t>
      </w:r>
      <w:proofErr w:type="spellStart"/>
      <w:r>
        <w:rPr>
          <w:sz w:val="24"/>
          <w:szCs w:val="24"/>
        </w:rPr>
        <w:t>sido</w:t>
      </w:r>
      <w:proofErr w:type="spellEnd"/>
      <w:r>
        <w:rPr>
          <w:sz w:val="24"/>
          <w:szCs w:val="24"/>
        </w:rPr>
        <w:t xml:space="preserve"> </w:t>
      </w:r>
      <w:proofErr w:type="spellStart"/>
      <w:r>
        <w:rPr>
          <w:sz w:val="24"/>
          <w:szCs w:val="24"/>
        </w:rPr>
        <w:t>desarrollada</w:t>
      </w:r>
      <w:proofErr w:type="spellEnd"/>
      <w:r>
        <w:rPr>
          <w:sz w:val="24"/>
          <w:szCs w:val="24"/>
        </w:rPr>
        <w:t xml:space="preserve"> y </w:t>
      </w:r>
      <w:proofErr w:type="spellStart"/>
      <w:r>
        <w:rPr>
          <w:sz w:val="24"/>
          <w:szCs w:val="24"/>
        </w:rPr>
        <w:t>oficializada</w:t>
      </w:r>
      <w:proofErr w:type="spellEnd"/>
      <w:r>
        <w:rPr>
          <w:sz w:val="24"/>
          <w:szCs w:val="24"/>
        </w:rPr>
        <w:t xml:space="preserve"> la </w:t>
      </w:r>
      <w:proofErr w:type="spellStart"/>
      <w:r>
        <w:rPr>
          <w:sz w:val="24"/>
          <w:szCs w:val="24"/>
        </w:rPr>
        <w:t>página</w:t>
      </w:r>
      <w:proofErr w:type="spellEnd"/>
      <w:r>
        <w:rPr>
          <w:sz w:val="24"/>
          <w:szCs w:val="24"/>
        </w:rPr>
        <w:t xml:space="preserve"> web </w:t>
      </w:r>
      <w:proofErr w:type="spellStart"/>
      <w:r>
        <w:rPr>
          <w:sz w:val="24"/>
          <w:szCs w:val="24"/>
        </w:rPr>
        <w:t>institucional</w:t>
      </w:r>
      <w:proofErr w:type="spellEnd"/>
      <w:r>
        <w:rPr>
          <w:sz w:val="24"/>
          <w:szCs w:val="24"/>
        </w:rPr>
        <w:t xml:space="preserve">, </w:t>
      </w:r>
      <w:proofErr w:type="spellStart"/>
      <w:r>
        <w:rPr>
          <w:sz w:val="24"/>
          <w:szCs w:val="24"/>
        </w:rPr>
        <w:t>respondiendo</w:t>
      </w:r>
      <w:proofErr w:type="spellEnd"/>
      <w:r>
        <w:rPr>
          <w:sz w:val="24"/>
          <w:szCs w:val="24"/>
        </w:rPr>
        <w:t xml:space="preserve"> a la </w:t>
      </w:r>
      <w:proofErr w:type="spellStart"/>
      <w:r>
        <w:rPr>
          <w:sz w:val="24"/>
          <w:szCs w:val="24"/>
        </w:rPr>
        <w:t>estructura</w:t>
      </w:r>
      <w:proofErr w:type="spellEnd"/>
      <w:r>
        <w:rPr>
          <w:sz w:val="24"/>
          <w:szCs w:val="24"/>
        </w:rPr>
        <w:t xml:space="preserve"> </w:t>
      </w:r>
      <w:proofErr w:type="spellStart"/>
      <w:r>
        <w:rPr>
          <w:sz w:val="24"/>
          <w:szCs w:val="24"/>
        </w:rPr>
        <w:t>gubernamentalmente</w:t>
      </w:r>
      <w:proofErr w:type="spellEnd"/>
      <w:r>
        <w:rPr>
          <w:sz w:val="24"/>
          <w:szCs w:val="24"/>
        </w:rPr>
        <w:t xml:space="preserve"> </w:t>
      </w:r>
      <w:proofErr w:type="spellStart"/>
      <w:r>
        <w:rPr>
          <w:sz w:val="24"/>
          <w:szCs w:val="24"/>
        </w:rPr>
        <w:t>establecida</w:t>
      </w:r>
      <w:proofErr w:type="spellEnd"/>
      <w:r>
        <w:rPr>
          <w:sz w:val="24"/>
          <w:szCs w:val="24"/>
        </w:rPr>
        <w:t xml:space="preserve">, la DIGEIG, </w:t>
      </w:r>
      <w:proofErr w:type="spellStart"/>
      <w:r>
        <w:rPr>
          <w:sz w:val="24"/>
          <w:szCs w:val="24"/>
        </w:rPr>
        <w:t>durante</w:t>
      </w:r>
      <w:proofErr w:type="spellEnd"/>
      <w:r>
        <w:rPr>
          <w:sz w:val="24"/>
          <w:szCs w:val="24"/>
        </w:rPr>
        <w:t xml:space="preserve"> el </w:t>
      </w:r>
      <w:proofErr w:type="spellStart"/>
      <w:r>
        <w:rPr>
          <w:sz w:val="24"/>
          <w:szCs w:val="24"/>
        </w:rPr>
        <w:t>proceso</w:t>
      </w:r>
      <w:proofErr w:type="spellEnd"/>
      <w:r>
        <w:rPr>
          <w:sz w:val="24"/>
          <w:szCs w:val="24"/>
        </w:rPr>
        <w:t xml:space="preserve"> de </w:t>
      </w:r>
      <w:proofErr w:type="spellStart"/>
      <w:r>
        <w:rPr>
          <w:sz w:val="24"/>
          <w:szCs w:val="24"/>
        </w:rPr>
        <w:t>evaluación</w:t>
      </w:r>
      <w:proofErr w:type="spellEnd"/>
      <w:r>
        <w:rPr>
          <w:sz w:val="24"/>
          <w:szCs w:val="24"/>
        </w:rPr>
        <w:t xml:space="preserve"> </w:t>
      </w:r>
      <w:proofErr w:type="spellStart"/>
      <w:r>
        <w:rPr>
          <w:sz w:val="24"/>
          <w:szCs w:val="24"/>
        </w:rPr>
        <w:t>ordinaria</w:t>
      </w:r>
      <w:proofErr w:type="spellEnd"/>
      <w:r>
        <w:rPr>
          <w:sz w:val="24"/>
          <w:szCs w:val="24"/>
        </w:rPr>
        <w:t xml:space="preserve"> </w:t>
      </w:r>
      <w:proofErr w:type="spellStart"/>
      <w:r>
        <w:rPr>
          <w:sz w:val="24"/>
          <w:szCs w:val="24"/>
        </w:rPr>
        <w:t>identificó</w:t>
      </w:r>
      <w:proofErr w:type="spellEnd"/>
      <w:r>
        <w:rPr>
          <w:sz w:val="24"/>
          <w:szCs w:val="24"/>
        </w:rPr>
        <w:t xml:space="preserve"> </w:t>
      </w:r>
      <w:proofErr w:type="spellStart"/>
      <w:r>
        <w:rPr>
          <w:sz w:val="24"/>
          <w:szCs w:val="24"/>
        </w:rPr>
        <w:t>oportunidades</w:t>
      </w:r>
      <w:proofErr w:type="spellEnd"/>
      <w:r>
        <w:rPr>
          <w:sz w:val="24"/>
          <w:szCs w:val="24"/>
        </w:rPr>
        <w:t xml:space="preserve"> de </w:t>
      </w:r>
      <w:proofErr w:type="spellStart"/>
      <w:r>
        <w:rPr>
          <w:sz w:val="24"/>
          <w:szCs w:val="24"/>
        </w:rPr>
        <w:t>mejora</w:t>
      </w:r>
      <w:proofErr w:type="spellEnd"/>
      <w:r>
        <w:rPr>
          <w:sz w:val="24"/>
          <w:szCs w:val="24"/>
        </w:rPr>
        <w:t>.</w:t>
      </w:r>
    </w:p>
    <w:p w:rsidR="00EC14A7" w:rsidRDefault="00EC14A7" w:rsidP="00185DDC">
      <w:pPr>
        <w:pStyle w:val="Textoindependiente"/>
        <w:ind w:firstLine="0"/>
        <w:rPr>
          <w:sz w:val="24"/>
          <w:szCs w:val="24"/>
        </w:rPr>
      </w:pPr>
      <w:r>
        <w:rPr>
          <w:sz w:val="24"/>
          <w:szCs w:val="24"/>
        </w:rPr>
        <w:t xml:space="preserve">Durante el </w:t>
      </w:r>
      <w:proofErr w:type="spellStart"/>
      <w:r>
        <w:rPr>
          <w:sz w:val="24"/>
          <w:szCs w:val="24"/>
        </w:rPr>
        <w:t>proceso</w:t>
      </w:r>
      <w:proofErr w:type="spellEnd"/>
      <w:r>
        <w:rPr>
          <w:sz w:val="24"/>
          <w:szCs w:val="24"/>
        </w:rPr>
        <w:t xml:space="preserve"> de </w:t>
      </w:r>
      <w:proofErr w:type="spellStart"/>
      <w:r>
        <w:rPr>
          <w:sz w:val="24"/>
          <w:szCs w:val="24"/>
        </w:rPr>
        <w:t>revisión</w:t>
      </w:r>
      <w:proofErr w:type="spellEnd"/>
      <w:r>
        <w:rPr>
          <w:sz w:val="24"/>
          <w:szCs w:val="24"/>
        </w:rPr>
        <w:t xml:space="preserve"> </w:t>
      </w:r>
      <w:proofErr w:type="spellStart"/>
      <w:r>
        <w:rPr>
          <w:sz w:val="24"/>
          <w:szCs w:val="24"/>
        </w:rPr>
        <w:t>técnica</w:t>
      </w:r>
      <w:proofErr w:type="spellEnd"/>
      <w:r>
        <w:rPr>
          <w:sz w:val="24"/>
          <w:szCs w:val="24"/>
        </w:rPr>
        <w:t xml:space="preserve"> con </w:t>
      </w:r>
      <w:proofErr w:type="spellStart"/>
      <w:r>
        <w:rPr>
          <w:sz w:val="24"/>
          <w:szCs w:val="24"/>
        </w:rPr>
        <w:t>los</w:t>
      </w:r>
      <w:proofErr w:type="spellEnd"/>
      <w:r>
        <w:rPr>
          <w:sz w:val="24"/>
          <w:szCs w:val="24"/>
        </w:rPr>
        <w:t xml:space="preserve"> </w:t>
      </w:r>
      <w:proofErr w:type="spellStart"/>
      <w:r>
        <w:rPr>
          <w:sz w:val="24"/>
          <w:szCs w:val="24"/>
        </w:rPr>
        <w:t>equipos</w:t>
      </w:r>
      <w:proofErr w:type="spellEnd"/>
      <w:r>
        <w:rPr>
          <w:sz w:val="24"/>
          <w:szCs w:val="24"/>
        </w:rPr>
        <w:t xml:space="preserve"> de </w:t>
      </w:r>
      <w:proofErr w:type="spellStart"/>
      <w:r>
        <w:rPr>
          <w:sz w:val="24"/>
          <w:szCs w:val="24"/>
        </w:rPr>
        <w:t>ambas</w:t>
      </w:r>
      <w:proofErr w:type="spellEnd"/>
      <w:r>
        <w:rPr>
          <w:sz w:val="24"/>
          <w:szCs w:val="24"/>
        </w:rPr>
        <w:t xml:space="preserve"> </w:t>
      </w:r>
      <w:proofErr w:type="spellStart"/>
      <w:r>
        <w:rPr>
          <w:sz w:val="24"/>
          <w:szCs w:val="24"/>
        </w:rPr>
        <w:t>instituciones</w:t>
      </w:r>
      <w:proofErr w:type="spellEnd"/>
      <w:r>
        <w:rPr>
          <w:sz w:val="24"/>
          <w:szCs w:val="24"/>
        </w:rPr>
        <w:t xml:space="preserve">, se </w:t>
      </w:r>
      <w:proofErr w:type="spellStart"/>
      <w:r>
        <w:rPr>
          <w:sz w:val="24"/>
          <w:szCs w:val="24"/>
        </w:rPr>
        <w:t>pudo</w:t>
      </w:r>
      <w:proofErr w:type="spellEnd"/>
      <w:r>
        <w:rPr>
          <w:sz w:val="24"/>
          <w:szCs w:val="24"/>
        </w:rPr>
        <w:t xml:space="preserve"> </w:t>
      </w:r>
      <w:proofErr w:type="spellStart"/>
      <w:r>
        <w:rPr>
          <w:sz w:val="24"/>
          <w:szCs w:val="24"/>
        </w:rPr>
        <w:t>constatar</w:t>
      </w:r>
      <w:proofErr w:type="spellEnd"/>
      <w:r>
        <w:rPr>
          <w:sz w:val="24"/>
          <w:szCs w:val="24"/>
        </w:rPr>
        <w:t xml:space="preserve"> que la </w:t>
      </w:r>
      <w:proofErr w:type="spellStart"/>
      <w:r>
        <w:rPr>
          <w:sz w:val="24"/>
          <w:szCs w:val="24"/>
        </w:rPr>
        <w:t>mayoría</w:t>
      </w:r>
      <w:proofErr w:type="spellEnd"/>
      <w:r>
        <w:rPr>
          <w:sz w:val="24"/>
          <w:szCs w:val="24"/>
        </w:rPr>
        <w:t xml:space="preserve"> de las </w:t>
      </w:r>
      <w:proofErr w:type="spellStart"/>
      <w:r>
        <w:rPr>
          <w:sz w:val="24"/>
          <w:szCs w:val="24"/>
        </w:rPr>
        <w:t>observaciones</w:t>
      </w:r>
      <w:proofErr w:type="spellEnd"/>
      <w:r>
        <w:rPr>
          <w:sz w:val="24"/>
          <w:szCs w:val="24"/>
        </w:rPr>
        <w:t xml:space="preserve"> </w:t>
      </w:r>
      <w:proofErr w:type="spellStart"/>
      <w:r>
        <w:rPr>
          <w:sz w:val="24"/>
          <w:szCs w:val="24"/>
        </w:rPr>
        <w:t>respondían</w:t>
      </w:r>
      <w:proofErr w:type="spellEnd"/>
      <w:r>
        <w:rPr>
          <w:sz w:val="24"/>
          <w:szCs w:val="24"/>
        </w:rPr>
        <w:t xml:space="preserve"> a </w:t>
      </w:r>
      <w:proofErr w:type="spellStart"/>
      <w:r>
        <w:rPr>
          <w:sz w:val="24"/>
          <w:szCs w:val="24"/>
        </w:rPr>
        <w:t>criterios</w:t>
      </w:r>
      <w:proofErr w:type="spellEnd"/>
      <w:r>
        <w:rPr>
          <w:sz w:val="24"/>
          <w:szCs w:val="24"/>
        </w:rPr>
        <w:t xml:space="preserve"> </w:t>
      </w:r>
      <w:proofErr w:type="spellStart"/>
      <w:r>
        <w:rPr>
          <w:sz w:val="24"/>
          <w:szCs w:val="24"/>
        </w:rPr>
        <w:t>vinculantes</w:t>
      </w:r>
      <w:proofErr w:type="spellEnd"/>
      <w:r>
        <w:rPr>
          <w:sz w:val="24"/>
          <w:szCs w:val="24"/>
        </w:rPr>
        <w:t xml:space="preserve"> a </w:t>
      </w:r>
      <w:proofErr w:type="spellStart"/>
      <w:r>
        <w:rPr>
          <w:sz w:val="24"/>
          <w:szCs w:val="24"/>
        </w:rPr>
        <w:t>los</w:t>
      </w:r>
      <w:proofErr w:type="spellEnd"/>
      <w:r>
        <w:rPr>
          <w:sz w:val="24"/>
          <w:szCs w:val="24"/>
        </w:rPr>
        <w:t xml:space="preserve"> </w:t>
      </w:r>
      <w:proofErr w:type="spellStart"/>
      <w:r>
        <w:rPr>
          <w:sz w:val="24"/>
          <w:szCs w:val="24"/>
        </w:rPr>
        <w:t>formatos</w:t>
      </w:r>
      <w:proofErr w:type="spellEnd"/>
      <w:r>
        <w:rPr>
          <w:sz w:val="24"/>
          <w:szCs w:val="24"/>
        </w:rPr>
        <w:t xml:space="preserve">, </w:t>
      </w:r>
      <w:proofErr w:type="spellStart"/>
      <w:r>
        <w:rPr>
          <w:sz w:val="24"/>
          <w:szCs w:val="24"/>
        </w:rPr>
        <w:t>considerando</w:t>
      </w:r>
      <w:proofErr w:type="spellEnd"/>
      <w:r>
        <w:rPr>
          <w:sz w:val="24"/>
          <w:szCs w:val="24"/>
        </w:rPr>
        <w:t xml:space="preserve"> el </w:t>
      </w:r>
      <w:proofErr w:type="spellStart"/>
      <w:proofErr w:type="gramStart"/>
      <w:r>
        <w:rPr>
          <w:sz w:val="24"/>
          <w:szCs w:val="24"/>
        </w:rPr>
        <w:t>marco</w:t>
      </w:r>
      <w:proofErr w:type="spellEnd"/>
      <w:proofErr w:type="gramEnd"/>
      <w:r>
        <w:rPr>
          <w:sz w:val="24"/>
          <w:szCs w:val="24"/>
        </w:rPr>
        <w:t xml:space="preserve"> legal </w:t>
      </w:r>
      <w:proofErr w:type="spellStart"/>
      <w:r>
        <w:rPr>
          <w:sz w:val="24"/>
          <w:szCs w:val="24"/>
        </w:rPr>
        <w:t>vigente</w:t>
      </w:r>
      <w:proofErr w:type="spellEnd"/>
      <w:r>
        <w:rPr>
          <w:sz w:val="24"/>
          <w:szCs w:val="24"/>
        </w:rPr>
        <w:t xml:space="preserve">, </w:t>
      </w:r>
      <w:proofErr w:type="spellStart"/>
      <w:r>
        <w:rPr>
          <w:sz w:val="24"/>
          <w:szCs w:val="24"/>
        </w:rPr>
        <w:t>ya</w:t>
      </w:r>
      <w:proofErr w:type="spellEnd"/>
      <w:r>
        <w:rPr>
          <w:sz w:val="24"/>
          <w:szCs w:val="24"/>
        </w:rPr>
        <w:t xml:space="preserve"> que la </w:t>
      </w:r>
      <w:proofErr w:type="spellStart"/>
      <w:r>
        <w:rPr>
          <w:sz w:val="24"/>
          <w:szCs w:val="24"/>
        </w:rPr>
        <w:t>información</w:t>
      </w:r>
      <w:proofErr w:type="spellEnd"/>
      <w:r>
        <w:rPr>
          <w:sz w:val="24"/>
          <w:szCs w:val="24"/>
        </w:rPr>
        <w:t xml:space="preserve"> </w:t>
      </w:r>
      <w:proofErr w:type="spellStart"/>
      <w:r>
        <w:rPr>
          <w:sz w:val="24"/>
          <w:szCs w:val="24"/>
        </w:rPr>
        <w:t>sí</w:t>
      </w:r>
      <w:proofErr w:type="spellEnd"/>
      <w:r>
        <w:rPr>
          <w:sz w:val="24"/>
          <w:szCs w:val="24"/>
        </w:rPr>
        <w:t xml:space="preserve"> </w:t>
      </w:r>
      <w:proofErr w:type="spellStart"/>
      <w:r>
        <w:rPr>
          <w:sz w:val="24"/>
          <w:szCs w:val="24"/>
        </w:rPr>
        <w:t>estaba</w:t>
      </w:r>
      <w:proofErr w:type="spellEnd"/>
      <w:r>
        <w:rPr>
          <w:sz w:val="24"/>
          <w:szCs w:val="24"/>
        </w:rPr>
        <w:t xml:space="preserve"> </w:t>
      </w:r>
      <w:proofErr w:type="spellStart"/>
      <w:r>
        <w:rPr>
          <w:sz w:val="24"/>
          <w:szCs w:val="24"/>
        </w:rPr>
        <w:t>disponible</w:t>
      </w:r>
      <w:proofErr w:type="spellEnd"/>
      <w:r>
        <w:rPr>
          <w:sz w:val="24"/>
          <w:szCs w:val="24"/>
        </w:rPr>
        <w:t xml:space="preserve">. </w:t>
      </w:r>
    </w:p>
    <w:p w:rsidR="00EC14A7" w:rsidRDefault="00EC14A7" w:rsidP="00185DDC">
      <w:pPr>
        <w:pStyle w:val="Textoindependiente"/>
        <w:ind w:firstLine="0"/>
        <w:rPr>
          <w:sz w:val="24"/>
          <w:szCs w:val="24"/>
        </w:rPr>
      </w:pPr>
      <w:proofErr w:type="spellStart"/>
      <w:r>
        <w:rPr>
          <w:sz w:val="24"/>
          <w:szCs w:val="24"/>
        </w:rPr>
        <w:t>Asimismo</w:t>
      </w:r>
      <w:proofErr w:type="spellEnd"/>
      <w:r>
        <w:rPr>
          <w:sz w:val="24"/>
          <w:szCs w:val="24"/>
        </w:rPr>
        <w:t xml:space="preserve">, se </w:t>
      </w:r>
      <w:proofErr w:type="spellStart"/>
      <w:r>
        <w:rPr>
          <w:sz w:val="24"/>
          <w:szCs w:val="24"/>
        </w:rPr>
        <w:t>evidenció</w:t>
      </w:r>
      <w:proofErr w:type="spellEnd"/>
      <w:r>
        <w:rPr>
          <w:sz w:val="24"/>
          <w:szCs w:val="24"/>
        </w:rPr>
        <w:t xml:space="preserve"> que la </w:t>
      </w:r>
      <w:proofErr w:type="spellStart"/>
      <w:r>
        <w:rPr>
          <w:sz w:val="24"/>
          <w:szCs w:val="24"/>
        </w:rPr>
        <w:t>institución</w:t>
      </w:r>
      <w:proofErr w:type="spellEnd"/>
      <w:r>
        <w:rPr>
          <w:sz w:val="24"/>
          <w:szCs w:val="24"/>
        </w:rPr>
        <w:t xml:space="preserve"> </w:t>
      </w:r>
      <w:proofErr w:type="spellStart"/>
      <w:r>
        <w:rPr>
          <w:sz w:val="24"/>
          <w:szCs w:val="24"/>
        </w:rPr>
        <w:t>posee</w:t>
      </w:r>
      <w:proofErr w:type="spellEnd"/>
      <w:r>
        <w:rPr>
          <w:sz w:val="24"/>
          <w:szCs w:val="24"/>
        </w:rPr>
        <w:t xml:space="preserve"> </w:t>
      </w:r>
      <w:proofErr w:type="spellStart"/>
      <w:r>
        <w:rPr>
          <w:sz w:val="24"/>
          <w:szCs w:val="24"/>
        </w:rPr>
        <w:t>características</w:t>
      </w:r>
      <w:proofErr w:type="spellEnd"/>
      <w:r>
        <w:rPr>
          <w:sz w:val="24"/>
          <w:szCs w:val="24"/>
        </w:rPr>
        <w:t xml:space="preserve"> no </w:t>
      </w:r>
      <w:proofErr w:type="spellStart"/>
      <w:r>
        <w:rPr>
          <w:sz w:val="24"/>
          <w:szCs w:val="24"/>
        </w:rPr>
        <w:t>ordinarias</w:t>
      </w:r>
      <w:proofErr w:type="spellEnd"/>
      <w:r>
        <w:rPr>
          <w:sz w:val="24"/>
          <w:szCs w:val="24"/>
        </w:rPr>
        <w:t xml:space="preserve"> </w:t>
      </w:r>
      <w:proofErr w:type="spellStart"/>
      <w:r>
        <w:rPr>
          <w:sz w:val="24"/>
          <w:szCs w:val="24"/>
        </w:rPr>
        <w:t>por</w:t>
      </w:r>
      <w:proofErr w:type="spellEnd"/>
      <w:r>
        <w:rPr>
          <w:sz w:val="24"/>
          <w:szCs w:val="24"/>
        </w:rPr>
        <w:t xml:space="preserve"> </w:t>
      </w:r>
      <w:proofErr w:type="spellStart"/>
      <w:r>
        <w:rPr>
          <w:sz w:val="24"/>
          <w:szCs w:val="24"/>
        </w:rPr>
        <w:t>su</w:t>
      </w:r>
      <w:proofErr w:type="spellEnd"/>
      <w:r w:rsidR="00185DDC">
        <w:rPr>
          <w:sz w:val="24"/>
          <w:szCs w:val="24"/>
        </w:rPr>
        <w:t xml:space="preserve"> </w:t>
      </w:r>
      <w:proofErr w:type="spellStart"/>
      <w:r w:rsidR="00185DDC">
        <w:rPr>
          <w:sz w:val="24"/>
          <w:szCs w:val="24"/>
        </w:rPr>
        <w:t>limitada</w:t>
      </w:r>
      <w:proofErr w:type="spellEnd"/>
      <w:r w:rsidR="00185DDC">
        <w:rPr>
          <w:sz w:val="24"/>
          <w:szCs w:val="24"/>
        </w:rPr>
        <w:t xml:space="preserve"> </w:t>
      </w:r>
      <w:proofErr w:type="spellStart"/>
      <w:r w:rsidR="00185DDC">
        <w:rPr>
          <w:sz w:val="24"/>
          <w:szCs w:val="24"/>
        </w:rPr>
        <w:t>estructura</w:t>
      </w:r>
      <w:proofErr w:type="spellEnd"/>
      <w:r>
        <w:rPr>
          <w:sz w:val="24"/>
          <w:szCs w:val="24"/>
        </w:rPr>
        <w:t xml:space="preserve">, </w:t>
      </w:r>
      <w:proofErr w:type="spellStart"/>
      <w:r>
        <w:rPr>
          <w:sz w:val="24"/>
          <w:szCs w:val="24"/>
        </w:rPr>
        <w:t>naturaleza</w:t>
      </w:r>
      <w:proofErr w:type="spellEnd"/>
      <w:r>
        <w:rPr>
          <w:sz w:val="24"/>
          <w:szCs w:val="24"/>
        </w:rPr>
        <w:t xml:space="preserve"> y </w:t>
      </w:r>
      <w:proofErr w:type="spellStart"/>
      <w:r>
        <w:rPr>
          <w:sz w:val="24"/>
          <w:szCs w:val="24"/>
        </w:rPr>
        <w:t>funciones</w:t>
      </w:r>
      <w:proofErr w:type="spellEnd"/>
      <w:r>
        <w:rPr>
          <w:sz w:val="24"/>
          <w:szCs w:val="24"/>
        </w:rPr>
        <w:t xml:space="preserve">, </w:t>
      </w:r>
      <w:proofErr w:type="spellStart"/>
      <w:r>
        <w:rPr>
          <w:sz w:val="24"/>
          <w:szCs w:val="24"/>
        </w:rPr>
        <w:t>por</w:t>
      </w:r>
      <w:proofErr w:type="spellEnd"/>
      <w:r>
        <w:rPr>
          <w:sz w:val="24"/>
          <w:szCs w:val="24"/>
        </w:rPr>
        <w:t xml:space="preserve"> lo que </w:t>
      </w:r>
      <w:proofErr w:type="spellStart"/>
      <w:r>
        <w:rPr>
          <w:sz w:val="24"/>
          <w:szCs w:val="24"/>
        </w:rPr>
        <w:t>en</w:t>
      </w:r>
      <w:proofErr w:type="spellEnd"/>
      <w:r>
        <w:rPr>
          <w:sz w:val="24"/>
          <w:szCs w:val="24"/>
        </w:rPr>
        <w:t xml:space="preserve"> la </w:t>
      </w:r>
      <w:proofErr w:type="spellStart"/>
      <w:r>
        <w:rPr>
          <w:sz w:val="24"/>
          <w:szCs w:val="24"/>
        </w:rPr>
        <w:t>actualidad</w:t>
      </w:r>
      <w:proofErr w:type="spellEnd"/>
      <w:r>
        <w:rPr>
          <w:sz w:val="24"/>
          <w:szCs w:val="24"/>
        </w:rPr>
        <w:t xml:space="preserve"> la DIGEIG se </w:t>
      </w:r>
      <w:proofErr w:type="spellStart"/>
      <w:r>
        <w:rPr>
          <w:sz w:val="24"/>
          <w:szCs w:val="24"/>
        </w:rPr>
        <w:t>encuentra</w:t>
      </w:r>
      <w:proofErr w:type="spellEnd"/>
      <w:r>
        <w:rPr>
          <w:sz w:val="24"/>
          <w:szCs w:val="24"/>
        </w:rPr>
        <w:t xml:space="preserve"> </w:t>
      </w:r>
      <w:proofErr w:type="spellStart"/>
      <w:r>
        <w:rPr>
          <w:sz w:val="24"/>
          <w:szCs w:val="24"/>
        </w:rPr>
        <w:t>en</w:t>
      </w:r>
      <w:proofErr w:type="spellEnd"/>
      <w:r>
        <w:rPr>
          <w:sz w:val="24"/>
          <w:szCs w:val="24"/>
        </w:rPr>
        <w:t xml:space="preserve"> un </w:t>
      </w:r>
      <w:proofErr w:type="spellStart"/>
      <w:r>
        <w:rPr>
          <w:sz w:val="24"/>
          <w:szCs w:val="24"/>
        </w:rPr>
        <w:t>proceso</w:t>
      </w:r>
      <w:proofErr w:type="spellEnd"/>
      <w:r>
        <w:rPr>
          <w:sz w:val="24"/>
          <w:szCs w:val="24"/>
        </w:rPr>
        <w:t xml:space="preserve"> de </w:t>
      </w:r>
      <w:proofErr w:type="spellStart"/>
      <w:r>
        <w:rPr>
          <w:sz w:val="24"/>
          <w:szCs w:val="24"/>
        </w:rPr>
        <w:t>revisión</w:t>
      </w:r>
      <w:proofErr w:type="spellEnd"/>
      <w:r>
        <w:rPr>
          <w:sz w:val="24"/>
          <w:szCs w:val="24"/>
        </w:rPr>
        <w:t xml:space="preserve"> del </w:t>
      </w:r>
      <w:proofErr w:type="spellStart"/>
      <w:r>
        <w:rPr>
          <w:sz w:val="24"/>
          <w:szCs w:val="24"/>
        </w:rPr>
        <w:t>caso</w:t>
      </w:r>
      <w:proofErr w:type="spellEnd"/>
      <w:r>
        <w:rPr>
          <w:sz w:val="24"/>
          <w:szCs w:val="24"/>
        </w:rPr>
        <w:t xml:space="preserve">, </w:t>
      </w:r>
      <w:proofErr w:type="spellStart"/>
      <w:r>
        <w:rPr>
          <w:sz w:val="24"/>
          <w:szCs w:val="24"/>
        </w:rPr>
        <w:t>tras</w:t>
      </w:r>
      <w:proofErr w:type="spellEnd"/>
      <w:r>
        <w:rPr>
          <w:sz w:val="24"/>
          <w:szCs w:val="24"/>
        </w:rPr>
        <w:t xml:space="preserve"> </w:t>
      </w:r>
      <w:proofErr w:type="spellStart"/>
      <w:r>
        <w:rPr>
          <w:sz w:val="24"/>
          <w:szCs w:val="24"/>
        </w:rPr>
        <w:t>requerimiento</w:t>
      </w:r>
      <w:proofErr w:type="spellEnd"/>
      <w:r>
        <w:rPr>
          <w:sz w:val="24"/>
          <w:szCs w:val="24"/>
        </w:rPr>
        <w:t xml:space="preserve"> de la COPPFAN </w:t>
      </w:r>
      <w:proofErr w:type="spellStart"/>
      <w:r>
        <w:rPr>
          <w:sz w:val="24"/>
          <w:szCs w:val="24"/>
        </w:rPr>
        <w:t>quien</w:t>
      </w:r>
      <w:proofErr w:type="spellEnd"/>
      <w:r>
        <w:rPr>
          <w:sz w:val="24"/>
          <w:szCs w:val="24"/>
        </w:rPr>
        <w:t xml:space="preserve">, </w:t>
      </w:r>
      <w:proofErr w:type="spellStart"/>
      <w:r>
        <w:rPr>
          <w:sz w:val="24"/>
          <w:szCs w:val="24"/>
        </w:rPr>
        <w:t>pese</w:t>
      </w:r>
      <w:proofErr w:type="spellEnd"/>
      <w:r>
        <w:rPr>
          <w:sz w:val="24"/>
          <w:szCs w:val="24"/>
        </w:rPr>
        <w:t xml:space="preserve"> a las </w:t>
      </w:r>
      <w:proofErr w:type="spellStart"/>
      <w:r>
        <w:rPr>
          <w:sz w:val="24"/>
          <w:szCs w:val="24"/>
        </w:rPr>
        <w:t>circunstancias</w:t>
      </w:r>
      <w:proofErr w:type="spellEnd"/>
      <w:r>
        <w:rPr>
          <w:sz w:val="24"/>
          <w:szCs w:val="24"/>
        </w:rPr>
        <w:t xml:space="preserve"> se </w:t>
      </w:r>
      <w:proofErr w:type="spellStart"/>
      <w:r>
        <w:rPr>
          <w:sz w:val="24"/>
          <w:szCs w:val="24"/>
        </w:rPr>
        <w:t>encuentra</w:t>
      </w:r>
      <w:proofErr w:type="spellEnd"/>
      <w:r>
        <w:rPr>
          <w:sz w:val="24"/>
          <w:szCs w:val="24"/>
        </w:rPr>
        <w:t xml:space="preserve"> </w:t>
      </w:r>
      <w:proofErr w:type="spellStart"/>
      <w:r>
        <w:rPr>
          <w:sz w:val="24"/>
          <w:szCs w:val="24"/>
        </w:rPr>
        <w:t>en</w:t>
      </w:r>
      <w:proofErr w:type="spellEnd"/>
      <w:r>
        <w:rPr>
          <w:sz w:val="24"/>
          <w:szCs w:val="24"/>
        </w:rPr>
        <w:t xml:space="preserve"> la major </w:t>
      </w:r>
      <w:proofErr w:type="spellStart"/>
      <w:r>
        <w:rPr>
          <w:sz w:val="24"/>
          <w:szCs w:val="24"/>
        </w:rPr>
        <w:t>disposición</w:t>
      </w:r>
      <w:proofErr w:type="spellEnd"/>
      <w:r>
        <w:rPr>
          <w:sz w:val="24"/>
          <w:szCs w:val="24"/>
        </w:rPr>
        <w:t xml:space="preserve"> de </w:t>
      </w:r>
      <w:proofErr w:type="spellStart"/>
      <w:r>
        <w:rPr>
          <w:sz w:val="24"/>
          <w:szCs w:val="24"/>
        </w:rPr>
        <w:t>ajustarse</w:t>
      </w:r>
      <w:proofErr w:type="spellEnd"/>
      <w:r>
        <w:rPr>
          <w:sz w:val="24"/>
          <w:szCs w:val="24"/>
        </w:rPr>
        <w:t xml:space="preserve"> a la </w:t>
      </w:r>
      <w:proofErr w:type="spellStart"/>
      <w:r>
        <w:rPr>
          <w:sz w:val="24"/>
          <w:szCs w:val="24"/>
        </w:rPr>
        <w:t>norma</w:t>
      </w:r>
      <w:proofErr w:type="spellEnd"/>
      <w:r>
        <w:rPr>
          <w:sz w:val="24"/>
          <w:szCs w:val="24"/>
        </w:rPr>
        <w:t xml:space="preserve">, </w:t>
      </w:r>
      <w:proofErr w:type="spellStart"/>
      <w:r>
        <w:rPr>
          <w:sz w:val="24"/>
          <w:szCs w:val="24"/>
        </w:rPr>
        <w:t>pero</w:t>
      </w:r>
      <w:proofErr w:type="spellEnd"/>
      <w:r>
        <w:rPr>
          <w:sz w:val="24"/>
          <w:szCs w:val="24"/>
        </w:rPr>
        <w:t xml:space="preserve"> sin </w:t>
      </w:r>
      <w:proofErr w:type="spellStart"/>
      <w:r>
        <w:rPr>
          <w:sz w:val="24"/>
          <w:szCs w:val="24"/>
        </w:rPr>
        <w:t>unas</w:t>
      </w:r>
      <w:proofErr w:type="spellEnd"/>
      <w:r>
        <w:rPr>
          <w:sz w:val="24"/>
          <w:szCs w:val="24"/>
        </w:rPr>
        <w:t xml:space="preserve"> </w:t>
      </w:r>
      <w:proofErr w:type="spellStart"/>
      <w:r>
        <w:rPr>
          <w:sz w:val="24"/>
          <w:szCs w:val="24"/>
        </w:rPr>
        <w:t>alternativas</w:t>
      </w:r>
      <w:proofErr w:type="spellEnd"/>
      <w:r>
        <w:rPr>
          <w:sz w:val="24"/>
          <w:szCs w:val="24"/>
        </w:rPr>
        <w:t xml:space="preserve"> </w:t>
      </w:r>
      <w:proofErr w:type="spellStart"/>
      <w:r>
        <w:rPr>
          <w:sz w:val="24"/>
          <w:szCs w:val="24"/>
        </w:rPr>
        <w:t>adecuadas</w:t>
      </w:r>
      <w:proofErr w:type="spellEnd"/>
      <w:r>
        <w:rPr>
          <w:sz w:val="24"/>
          <w:szCs w:val="24"/>
        </w:rPr>
        <w:t xml:space="preserve"> y </w:t>
      </w:r>
      <w:proofErr w:type="spellStart"/>
      <w:r>
        <w:rPr>
          <w:sz w:val="24"/>
          <w:szCs w:val="24"/>
        </w:rPr>
        <w:t>validadas</w:t>
      </w:r>
      <w:proofErr w:type="spellEnd"/>
      <w:r>
        <w:rPr>
          <w:sz w:val="24"/>
          <w:szCs w:val="24"/>
        </w:rPr>
        <w:t xml:space="preserve"> </w:t>
      </w:r>
      <w:proofErr w:type="spellStart"/>
      <w:r>
        <w:rPr>
          <w:sz w:val="24"/>
          <w:szCs w:val="24"/>
        </w:rPr>
        <w:t>por</w:t>
      </w:r>
      <w:proofErr w:type="spellEnd"/>
      <w:r>
        <w:rPr>
          <w:sz w:val="24"/>
          <w:szCs w:val="24"/>
        </w:rPr>
        <w:t xml:space="preserve"> la </w:t>
      </w:r>
      <w:proofErr w:type="spellStart"/>
      <w:r>
        <w:rPr>
          <w:sz w:val="24"/>
          <w:szCs w:val="24"/>
        </w:rPr>
        <w:t>instancia</w:t>
      </w:r>
      <w:proofErr w:type="spellEnd"/>
      <w:r>
        <w:rPr>
          <w:sz w:val="24"/>
          <w:szCs w:val="24"/>
        </w:rPr>
        <w:t xml:space="preserve"> </w:t>
      </w:r>
      <w:proofErr w:type="spellStart"/>
      <w:r>
        <w:rPr>
          <w:sz w:val="24"/>
          <w:szCs w:val="24"/>
        </w:rPr>
        <w:t>rectora</w:t>
      </w:r>
      <w:proofErr w:type="spellEnd"/>
      <w:r>
        <w:rPr>
          <w:sz w:val="24"/>
          <w:szCs w:val="24"/>
        </w:rPr>
        <w:t xml:space="preserve">, no le </w:t>
      </w:r>
      <w:proofErr w:type="spellStart"/>
      <w:r>
        <w:rPr>
          <w:sz w:val="24"/>
          <w:szCs w:val="24"/>
        </w:rPr>
        <w:t>resulta</w:t>
      </w:r>
      <w:proofErr w:type="spellEnd"/>
      <w:r>
        <w:rPr>
          <w:sz w:val="24"/>
          <w:szCs w:val="24"/>
        </w:rPr>
        <w:t xml:space="preserve"> possible </w:t>
      </w:r>
      <w:proofErr w:type="spellStart"/>
      <w:r>
        <w:rPr>
          <w:sz w:val="24"/>
          <w:szCs w:val="24"/>
        </w:rPr>
        <w:t>hacerlo</w:t>
      </w:r>
      <w:proofErr w:type="spellEnd"/>
      <w:r>
        <w:rPr>
          <w:sz w:val="24"/>
          <w:szCs w:val="24"/>
        </w:rPr>
        <w:t>.</w:t>
      </w:r>
    </w:p>
    <w:p w:rsidR="001C7FD3" w:rsidRPr="00DC08D6" w:rsidRDefault="001C7FD3" w:rsidP="001C7FD3">
      <w:pPr>
        <w:pStyle w:val="Textoindependiente"/>
        <w:numPr>
          <w:ilvl w:val="3"/>
          <w:numId w:val="3"/>
        </w:numPr>
        <w:rPr>
          <w:sz w:val="24"/>
          <w:szCs w:val="24"/>
          <w:lang w:val="es-ES"/>
        </w:rPr>
      </w:pPr>
      <w:proofErr w:type="spellStart"/>
      <w:r w:rsidRPr="00045F92">
        <w:rPr>
          <w:sz w:val="24"/>
          <w:szCs w:val="24"/>
        </w:rPr>
        <w:t>Índice</w:t>
      </w:r>
      <w:proofErr w:type="spellEnd"/>
      <w:r w:rsidRPr="00045F92">
        <w:rPr>
          <w:sz w:val="24"/>
          <w:szCs w:val="24"/>
        </w:rPr>
        <w:t xml:space="preserve"> de </w:t>
      </w:r>
      <w:proofErr w:type="spellStart"/>
      <w:r w:rsidRPr="00045F92">
        <w:rPr>
          <w:sz w:val="24"/>
          <w:szCs w:val="24"/>
        </w:rPr>
        <w:t>Uso</w:t>
      </w:r>
      <w:proofErr w:type="spellEnd"/>
      <w:r w:rsidRPr="00045F92">
        <w:rPr>
          <w:sz w:val="24"/>
          <w:szCs w:val="24"/>
        </w:rPr>
        <w:t xml:space="preserve"> Tic e </w:t>
      </w:r>
      <w:proofErr w:type="spellStart"/>
      <w:r w:rsidRPr="00045F92">
        <w:rPr>
          <w:sz w:val="24"/>
          <w:szCs w:val="24"/>
        </w:rPr>
        <w:t>implementación</w:t>
      </w:r>
      <w:proofErr w:type="spellEnd"/>
      <w:r w:rsidRPr="00045F92">
        <w:rPr>
          <w:sz w:val="24"/>
          <w:szCs w:val="24"/>
        </w:rPr>
        <w:t xml:space="preserve"> </w:t>
      </w:r>
      <w:proofErr w:type="spellStart"/>
      <w:r w:rsidRPr="00045F92">
        <w:rPr>
          <w:sz w:val="24"/>
          <w:szCs w:val="24"/>
        </w:rPr>
        <w:t>Gobierno</w:t>
      </w:r>
      <w:proofErr w:type="spellEnd"/>
      <w:r w:rsidRPr="00045F92">
        <w:rPr>
          <w:sz w:val="24"/>
          <w:szCs w:val="24"/>
        </w:rPr>
        <w:t xml:space="preserve"> </w:t>
      </w:r>
      <w:proofErr w:type="spellStart"/>
      <w:r w:rsidRPr="00045F92">
        <w:rPr>
          <w:sz w:val="24"/>
          <w:szCs w:val="24"/>
        </w:rPr>
        <w:t>Electrónico</w:t>
      </w:r>
      <w:proofErr w:type="spellEnd"/>
    </w:p>
    <w:p w:rsidR="00DC08D6" w:rsidRDefault="00DC08D6" w:rsidP="00DC08D6">
      <w:pPr>
        <w:pStyle w:val="Textoindependiente"/>
        <w:ind w:firstLine="0"/>
        <w:rPr>
          <w:sz w:val="24"/>
          <w:szCs w:val="24"/>
        </w:rPr>
      </w:pPr>
      <w:proofErr w:type="spellStart"/>
      <w:r>
        <w:rPr>
          <w:sz w:val="24"/>
          <w:szCs w:val="24"/>
        </w:rPr>
        <w:t>Por</w:t>
      </w:r>
      <w:proofErr w:type="spellEnd"/>
      <w:r>
        <w:rPr>
          <w:sz w:val="24"/>
          <w:szCs w:val="24"/>
        </w:rPr>
        <w:t xml:space="preserve"> </w:t>
      </w:r>
      <w:proofErr w:type="spellStart"/>
      <w:r>
        <w:rPr>
          <w:sz w:val="24"/>
          <w:szCs w:val="24"/>
        </w:rPr>
        <w:t>su</w:t>
      </w:r>
      <w:proofErr w:type="spellEnd"/>
      <w:r>
        <w:rPr>
          <w:sz w:val="24"/>
          <w:szCs w:val="24"/>
        </w:rPr>
        <w:t xml:space="preserve"> </w:t>
      </w:r>
      <w:proofErr w:type="spellStart"/>
      <w:r>
        <w:rPr>
          <w:sz w:val="24"/>
          <w:szCs w:val="24"/>
        </w:rPr>
        <w:t>naturaleza</w:t>
      </w:r>
      <w:proofErr w:type="spellEnd"/>
      <w:r>
        <w:rPr>
          <w:sz w:val="24"/>
          <w:szCs w:val="24"/>
        </w:rPr>
        <w:t xml:space="preserve"> y </w:t>
      </w:r>
      <w:proofErr w:type="spellStart"/>
      <w:r>
        <w:rPr>
          <w:sz w:val="24"/>
          <w:szCs w:val="24"/>
        </w:rPr>
        <w:t>funciones</w:t>
      </w:r>
      <w:proofErr w:type="spellEnd"/>
      <w:r>
        <w:rPr>
          <w:sz w:val="24"/>
          <w:szCs w:val="24"/>
        </w:rPr>
        <w:t xml:space="preserve">, la </w:t>
      </w:r>
      <w:r w:rsidRPr="00EC14A7">
        <w:rPr>
          <w:sz w:val="24"/>
          <w:szCs w:val="24"/>
          <w:lang w:val="es-ES"/>
        </w:rPr>
        <w:t>Comisión</w:t>
      </w:r>
      <w:r>
        <w:rPr>
          <w:sz w:val="24"/>
          <w:szCs w:val="24"/>
        </w:rPr>
        <w:t xml:space="preserve"> </w:t>
      </w:r>
      <w:proofErr w:type="spellStart"/>
      <w:r>
        <w:rPr>
          <w:sz w:val="24"/>
          <w:szCs w:val="24"/>
        </w:rPr>
        <w:t>Presidencial</w:t>
      </w:r>
      <w:proofErr w:type="spellEnd"/>
      <w:r>
        <w:rPr>
          <w:sz w:val="24"/>
          <w:szCs w:val="24"/>
        </w:rPr>
        <w:t xml:space="preserve"> de </w:t>
      </w:r>
      <w:proofErr w:type="spellStart"/>
      <w:r>
        <w:rPr>
          <w:sz w:val="24"/>
          <w:szCs w:val="24"/>
        </w:rPr>
        <w:t>Política</w:t>
      </w:r>
      <w:proofErr w:type="spellEnd"/>
      <w:r>
        <w:rPr>
          <w:sz w:val="24"/>
          <w:szCs w:val="24"/>
        </w:rPr>
        <w:t xml:space="preserve"> </w:t>
      </w:r>
      <w:proofErr w:type="spellStart"/>
      <w:r>
        <w:rPr>
          <w:sz w:val="24"/>
          <w:szCs w:val="24"/>
        </w:rPr>
        <w:t>Farmacéutica</w:t>
      </w:r>
      <w:proofErr w:type="spellEnd"/>
      <w:r>
        <w:rPr>
          <w:sz w:val="24"/>
          <w:szCs w:val="24"/>
        </w:rPr>
        <w:t xml:space="preserve"> Nacional, no ha </w:t>
      </w:r>
      <w:proofErr w:type="spellStart"/>
      <w:r w:rsidR="002B68D2">
        <w:rPr>
          <w:sz w:val="24"/>
          <w:szCs w:val="24"/>
        </w:rPr>
        <w:t>encaminado</w:t>
      </w:r>
      <w:proofErr w:type="spellEnd"/>
      <w:r w:rsidR="002B68D2">
        <w:rPr>
          <w:sz w:val="24"/>
          <w:szCs w:val="24"/>
        </w:rPr>
        <w:t xml:space="preserve"> </w:t>
      </w:r>
      <w:proofErr w:type="spellStart"/>
      <w:r w:rsidR="002B68D2">
        <w:rPr>
          <w:sz w:val="24"/>
          <w:szCs w:val="24"/>
        </w:rPr>
        <w:t>esfuerzos</w:t>
      </w:r>
      <w:proofErr w:type="spellEnd"/>
      <w:r w:rsidR="002B68D2">
        <w:rPr>
          <w:sz w:val="24"/>
          <w:szCs w:val="24"/>
        </w:rPr>
        <w:t xml:space="preserve"> </w:t>
      </w:r>
      <w:proofErr w:type="spellStart"/>
      <w:r w:rsidR="002B68D2">
        <w:rPr>
          <w:sz w:val="24"/>
          <w:szCs w:val="24"/>
        </w:rPr>
        <w:t>específicos</w:t>
      </w:r>
      <w:proofErr w:type="spellEnd"/>
      <w:r w:rsidR="002B68D2">
        <w:rPr>
          <w:sz w:val="24"/>
          <w:szCs w:val="24"/>
        </w:rPr>
        <w:t xml:space="preserve"> </w:t>
      </w:r>
      <w:proofErr w:type="spellStart"/>
      <w:r w:rsidR="002B68D2">
        <w:rPr>
          <w:sz w:val="24"/>
          <w:szCs w:val="24"/>
        </w:rPr>
        <w:t>en</w:t>
      </w:r>
      <w:proofErr w:type="spellEnd"/>
      <w:r w:rsidR="002B68D2">
        <w:rPr>
          <w:sz w:val="24"/>
          <w:szCs w:val="24"/>
        </w:rPr>
        <w:t xml:space="preserve"> lo que al </w:t>
      </w:r>
      <w:proofErr w:type="spellStart"/>
      <w:proofErr w:type="gramStart"/>
      <w:r w:rsidR="002B68D2">
        <w:rPr>
          <w:sz w:val="24"/>
          <w:szCs w:val="24"/>
        </w:rPr>
        <w:t>uso</w:t>
      </w:r>
      <w:proofErr w:type="spellEnd"/>
      <w:proofErr w:type="gramEnd"/>
      <w:r w:rsidR="002B68D2">
        <w:rPr>
          <w:sz w:val="24"/>
          <w:szCs w:val="24"/>
        </w:rPr>
        <w:t xml:space="preserve"> de las TIC´s se </w:t>
      </w:r>
      <w:proofErr w:type="spellStart"/>
      <w:r w:rsidR="002B68D2">
        <w:rPr>
          <w:sz w:val="24"/>
          <w:szCs w:val="24"/>
        </w:rPr>
        <w:t>refiere</w:t>
      </w:r>
      <w:proofErr w:type="spellEnd"/>
      <w:r w:rsidR="002B68D2">
        <w:rPr>
          <w:sz w:val="24"/>
          <w:szCs w:val="24"/>
        </w:rPr>
        <w:t>.</w:t>
      </w:r>
    </w:p>
    <w:p w:rsidR="002B68D2" w:rsidRDefault="002B68D2" w:rsidP="002B68D2">
      <w:pPr>
        <w:pStyle w:val="Textoindependiente"/>
        <w:ind w:firstLine="0"/>
        <w:rPr>
          <w:sz w:val="24"/>
          <w:szCs w:val="24"/>
        </w:rPr>
      </w:pPr>
      <w:proofErr w:type="spellStart"/>
      <w:r>
        <w:rPr>
          <w:sz w:val="24"/>
          <w:szCs w:val="24"/>
        </w:rPr>
        <w:t>En</w:t>
      </w:r>
      <w:proofErr w:type="spellEnd"/>
      <w:r>
        <w:rPr>
          <w:sz w:val="24"/>
          <w:szCs w:val="24"/>
        </w:rPr>
        <w:t xml:space="preserve"> </w:t>
      </w:r>
      <w:proofErr w:type="spellStart"/>
      <w:proofErr w:type="gramStart"/>
      <w:r>
        <w:rPr>
          <w:sz w:val="24"/>
          <w:szCs w:val="24"/>
        </w:rPr>
        <w:t>este</w:t>
      </w:r>
      <w:proofErr w:type="spellEnd"/>
      <w:proofErr w:type="gramEnd"/>
      <w:r>
        <w:rPr>
          <w:sz w:val="24"/>
          <w:szCs w:val="24"/>
        </w:rPr>
        <w:t xml:space="preserve"> </w:t>
      </w:r>
      <w:proofErr w:type="spellStart"/>
      <w:r>
        <w:rPr>
          <w:sz w:val="24"/>
          <w:szCs w:val="24"/>
        </w:rPr>
        <w:t>orden</w:t>
      </w:r>
      <w:proofErr w:type="spellEnd"/>
      <w:r>
        <w:rPr>
          <w:sz w:val="24"/>
          <w:szCs w:val="24"/>
        </w:rPr>
        <w:t xml:space="preserve">, la </w:t>
      </w:r>
      <w:proofErr w:type="spellStart"/>
      <w:r>
        <w:rPr>
          <w:sz w:val="24"/>
          <w:szCs w:val="24"/>
        </w:rPr>
        <w:t>instancia</w:t>
      </w:r>
      <w:proofErr w:type="spellEnd"/>
      <w:r>
        <w:rPr>
          <w:sz w:val="24"/>
          <w:szCs w:val="24"/>
        </w:rPr>
        <w:t xml:space="preserve"> se ha </w:t>
      </w:r>
      <w:proofErr w:type="spellStart"/>
      <w:r>
        <w:rPr>
          <w:sz w:val="24"/>
          <w:szCs w:val="24"/>
        </w:rPr>
        <w:t>abocado</w:t>
      </w:r>
      <w:proofErr w:type="spellEnd"/>
      <w:r>
        <w:rPr>
          <w:sz w:val="24"/>
          <w:szCs w:val="24"/>
        </w:rPr>
        <w:t xml:space="preserve"> a </w:t>
      </w:r>
      <w:proofErr w:type="spellStart"/>
      <w:r>
        <w:rPr>
          <w:sz w:val="24"/>
          <w:szCs w:val="24"/>
        </w:rPr>
        <w:t>una</w:t>
      </w:r>
      <w:proofErr w:type="spellEnd"/>
      <w:r>
        <w:rPr>
          <w:sz w:val="24"/>
          <w:szCs w:val="24"/>
        </w:rPr>
        <w:t xml:space="preserve"> </w:t>
      </w:r>
      <w:proofErr w:type="spellStart"/>
      <w:r>
        <w:rPr>
          <w:sz w:val="24"/>
          <w:szCs w:val="24"/>
        </w:rPr>
        <w:t>revisión</w:t>
      </w:r>
      <w:proofErr w:type="spellEnd"/>
      <w:r>
        <w:rPr>
          <w:sz w:val="24"/>
          <w:szCs w:val="24"/>
        </w:rPr>
        <w:t xml:space="preserve"> </w:t>
      </w:r>
      <w:proofErr w:type="spellStart"/>
      <w:r>
        <w:rPr>
          <w:sz w:val="24"/>
          <w:szCs w:val="24"/>
        </w:rPr>
        <w:t>orgánica</w:t>
      </w:r>
      <w:proofErr w:type="spellEnd"/>
      <w:r>
        <w:rPr>
          <w:sz w:val="24"/>
          <w:szCs w:val="24"/>
        </w:rPr>
        <w:t xml:space="preserve">, </w:t>
      </w:r>
      <w:proofErr w:type="spellStart"/>
      <w:r>
        <w:rPr>
          <w:sz w:val="24"/>
          <w:szCs w:val="24"/>
        </w:rPr>
        <w:t>estructural</w:t>
      </w:r>
      <w:proofErr w:type="spellEnd"/>
      <w:r>
        <w:rPr>
          <w:sz w:val="24"/>
          <w:szCs w:val="24"/>
        </w:rPr>
        <w:t xml:space="preserve"> y </w:t>
      </w:r>
      <w:proofErr w:type="spellStart"/>
      <w:r>
        <w:rPr>
          <w:sz w:val="24"/>
          <w:szCs w:val="24"/>
        </w:rPr>
        <w:t>estratégica</w:t>
      </w:r>
      <w:proofErr w:type="spellEnd"/>
      <w:r>
        <w:rPr>
          <w:sz w:val="24"/>
          <w:szCs w:val="24"/>
        </w:rPr>
        <w:t xml:space="preserve"> y, </w:t>
      </w:r>
      <w:proofErr w:type="spellStart"/>
      <w:r>
        <w:rPr>
          <w:sz w:val="24"/>
          <w:szCs w:val="24"/>
        </w:rPr>
        <w:t>dentro</w:t>
      </w:r>
      <w:proofErr w:type="spellEnd"/>
      <w:r>
        <w:rPr>
          <w:sz w:val="24"/>
          <w:szCs w:val="24"/>
        </w:rPr>
        <w:t xml:space="preserve"> de </w:t>
      </w:r>
      <w:proofErr w:type="spellStart"/>
      <w:r>
        <w:rPr>
          <w:sz w:val="24"/>
          <w:szCs w:val="24"/>
        </w:rPr>
        <w:t>este</w:t>
      </w:r>
      <w:proofErr w:type="spellEnd"/>
      <w:r>
        <w:rPr>
          <w:sz w:val="24"/>
          <w:szCs w:val="24"/>
        </w:rPr>
        <w:t xml:space="preserve"> </w:t>
      </w:r>
      <w:proofErr w:type="spellStart"/>
      <w:r>
        <w:rPr>
          <w:sz w:val="24"/>
          <w:szCs w:val="24"/>
        </w:rPr>
        <w:t>marco</w:t>
      </w:r>
      <w:proofErr w:type="spellEnd"/>
      <w:r>
        <w:rPr>
          <w:sz w:val="24"/>
          <w:szCs w:val="24"/>
        </w:rPr>
        <w:t xml:space="preserve">, </w:t>
      </w:r>
      <w:proofErr w:type="spellStart"/>
      <w:r>
        <w:rPr>
          <w:sz w:val="24"/>
          <w:szCs w:val="24"/>
        </w:rPr>
        <w:t>estará</w:t>
      </w:r>
      <w:proofErr w:type="spellEnd"/>
      <w:r>
        <w:rPr>
          <w:sz w:val="24"/>
          <w:szCs w:val="24"/>
        </w:rPr>
        <w:t xml:space="preserve"> </w:t>
      </w:r>
      <w:proofErr w:type="spellStart"/>
      <w:r>
        <w:rPr>
          <w:sz w:val="24"/>
          <w:szCs w:val="24"/>
        </w:rPr>
        <w:t>revisando</w:t>
      </w:r>
      <w:proofErr w:type="spellEnd"/>
      <w:r>
        <w:rPr>
          <w:sz w:val="24"/>
          <w:szCs w:val="24"/>
        </w:rPr>
        <w:t xml:space="preserve"> e </w:t>
      </w:r>
      <w:proofErr w:type="spellStart"/>
      <w:r>
        <w:rPr>
          <w:sz w:val="24"/>
          <w:szCs w:val="24"/>
        </w:rPr>
        <w:t>incorporando</w:t>
      </w:r>
      <w:proofErr w:type="spellEnd"/>
      <w:r>
        <w:rPr>
          <w:sz w:val="24"/>
          <w:szCs w:val="24"/>
        </w:rPr>
        <w:t xml:space="preserve"> lo que se </w:t>
      </w:r>
      <w:proofErr w:type="spellStart"/>
      <w:r>
        <w:rPr>
          <w:sz w:val="24"/>
          <w:szCs w:val="24"/>
        </w:rPr>
        <w:t>requiera</w:t>
      </w:r>
      <w:proofErr w:type="spellEnd"/>
      <w:r>
        <w:rPr>
          <w:sz w:val="24"/>
          <w:szCs w:val="24"/>
        </w:rPr>
        <w:t xml:space="preserve"> y </w:t>
      </w:r>
      <w:proofErr w:type="spellStart"/>
      <w:r>
        <w:rPr>
          <w:sz w:val="24"/>
          <w:szCs w:val="24"/>
        </w:rPr>
        <w:t>ajuste</w:t>
      </w:r>
      <w:proofErr w:type="spellEnd"/>
      <w:r>
        <w:rPr>
          <w:sz w:val="24"/>
          <w:szCs w:val="24"/>
        </w:rPr>
        <w:t xml:space="preserve"> a la </w:t>
      </w:r>
      <w:proofErr w:type="spellStart"/>
      <w:r>
        <w:rPr>
          <w:sz w:val="24"/>
          <w:szCs w:val="24"/>
        </w:rPr>
        <w:t>institución</w:t>
      </w:r>
      <w:proofErr w:type="spellEnd"/>
      <w:r>
        <w:rPr>
          <w:sz w:val="24"/>
          <w:szCs w:val="24"/>
        </w:rPr>
        <w:t>.</w:t>
      </w:r>
    </w:p>
    <w:p w:rsidR="001C7FD3" w:rsidRPr="002B68D2" w:rsidRDefault="001C7FD3" w:rsidP="001C7FD3">
      <w:pPr>
        <w:pStyle w:val="Textoindependiente"/>
        <w:numPr>
          <w:ilvl w:val="3"/>
          <w:numId w:val="3"/>
        </w:numPr>
        <w:rPr>
          <w:sz w:val="24"/>
          <w:szCs w:val="24"/>
          <w:lang w:val="es-ES"/>
        </w:rPr>
      </w:pPr>
      <w:proofErr w:type="spellStart"/>
      <w:r w:rsidRPr="00045F92">
        <w:rPr>
          <w:sz w:val="24"/>
          <w:szCs w:val="24"/>
        </w:rPr>
        <w:t>Normas</w:t>
      </w:r>
      <w:proofErr w:type="spellEnd"/>
      <w:r w:rsidRPr="00045F92">
        <w:rPr>
          <w:sz w:val="24"/>
          <w:szCs w:val="24"/>
        </w:rPr>
        <w:t xml:space="preserve"> </w:t>
      </w:r>
      <w:proofErr w:type="spellStart"/>
      <w:r w:rsidRPr="00045F92">
        <w:rPr>
          <w:sz w:val="24"/>
          <w:szCs w:val="24"/>
        </w:rPr>
        <w:t>Básicas</w:t>
      </w:r>
      <w:proofErr w:type="spellEnd"/>
      <w:r w:rsidRPr="00045F92">
        <w:rPr>
          <w:sz w:val="24"/>
          <w:szCs w:val="24"/>
        </w:rPr>
        <w:t xml:space="preserve"> de Control </w:t>
      </w:r>
      <w:proofErr w:type="spellStart"/>
      <w:r w:rsidRPr="00045F92">
        <w:rPr>
          <w:sz w:val="24"/>
          <w:szCs w:val="24"/>
        </w:rPr>
        <w:t>Interno</w:t>
      </w:r>
      <w:proofErr w:type="spellEnd"/>
      <w:r w:rsidRPr="00045F92">
        <w:rPr>
          <w:sz w:val="24"/>
          <w:szCs w:val="24"/>
        </w:rPr>
        <w:t xml:space="preserve"> (NOBACI)</w:t>
      </w:r>
    </w:p>
    <w:p w:rsidR="002B68D2" w:rsidRDefault="002B68D2" w:rsidP="002B68D2">
      <w:pPr>
        <w:pStyle w:val="Textoindependiente"/>
        <w:ind w:firstLine="0"/>
        <w:rPr>
          <w:sz w:val="24"/>
          <w:szCs w:val="24"/>
        </w:rPr>
      </w:pPr>
      <w:r>
        <w:rPr>
          <w:sz w:val="24"/>
          <w:szCs w:val="24"/>
        </w:rPr>
        <w:t xml:space="preserve">La </w:t>
      </w:r>
      <w:r w:rsidRPr="00EC14A7">
        <w:rPr>
          <w:sz w:val="24"/>
          <w:szCs w:val="24"/>
          <w:lang w:val="es-ES"/>
        </w:rPr>
        <w:t>Comisión</w:t>
      </w:r>
      <w:r>
        <w:rPr>
          <w:sz w:val="24"/>
          <w:szCs w:val="24"/>
        </w:rPr>
        <w:t xml:space="preserve"> </w:t>
      </w:r>
      <w:proofErr w:type="spellStart"/>
      <w:r>
        <w:rPr>
          <w:sz w:val="24"/>
          <w:szCs w:val="24"/>
        </w:rPr>
        <w:t>Presidencial</w:t>
      </w:r>
      <w:proofErr w:type="spellEnd"/>
      <w:r>
        <w:rPr>
          <w:sz w:val="24"/>
          <w:szCs w:val="24"/>
        </w:rPr>
        <w:t xml:space="preserve"> de </w:t>
      </w:r>
      <w:proofErr w:type="spellStart"/>
      <w:r>
        <w:rPr>
          <w:sz w:val="24"/>
          <w:szCs w:val="24"/>
        </w:rPr>
        <w:t>Política</w:t>
      </w:r>
      <w:proofErr w:type="spellEnd"/>
      <w:r>
        <w:rPr>
          <w:sz w:val="24"/>
          <w:szCs w:val="24"/>
        </w:rPr>
        <w:t xml:space="preserve"> </w:t>
      </w:r>
      <w:proofErr w:type="spellStart"/>
      <w:r>
        <w:rPr>
          <w:sz w:val="24"/>
          <w:szCs w:val="24"/>
        </w:rPr>
        <w:t>Farmacéutica</w:t>
      </w:r>
      <w:proofErr w:type="spellEnd"/>
      <w:r>
        <w:rPr>
          <w:sz w:val="24"/>
          <w:szCs w:val="24"/>
        </w:rPr>
        <w:t xml:space="preserve"> Nacional, </w:t>
      </w:r>
      <w:proofErr w:type="spellStart"/>
      <w:r>
        <w:rPr>
          <w:sz w:val="24"/>
          <w:szCs w:val="24"/>
        </w:rPr>
        <w:t>en</w:t>
      </w:r>
      <w:proofErr w:type="spellEnd"/>
      <w:r>
        <w:rPr>
          <w:sz w:val="24"/>
          <w:szCs w:val="24"/>
        </w:rPr>
        <w:t xml:space="preserve"> el </w:t>
      </w:r>
      <w:proofErr w:type="spellStart"/>
      <w:proofErr w:type="gramStart"/>
      <w:r>
        <w:rPr>
          <w:sz w:val="24"/>
          <w:szCs w:val="24"/>
        </w:rPr>
        <w:t>marco</w:t>
      </w:r>
      <w:proofErr w:type="spellEnd"/>
      <w:proofErr w:type="gramEnd"/>
      <w:r>
        <w:rPr>
          <w:sz w:val="24"/>
          <w:szCs w:val="24"/>
        </w:rPr>
        <w:t xml:space="preserve"> de </w:t>
      </w:r>
      <w:proofErr w:type="spellStart"/>
      <w:r>
        <w:rPr>
          <w:sz w:val="24"/>
          <w:szCs w:val="24"/>
        </w:rPr>
        <w:t>su</w:t>
      </w:r>
      <w:proofErr w:type="spellEnd"/>
      <w:r>
        <w:rPr>
          <w:sz w:val="24"/>
          <w:szCs w:val="24"/>
        </w:rPr>
        <w:t xml:space="preserve"> </w:t>
      </w:r>
      <w:proofErr w:type="spellStart"/>
      <w:r>
        <w:rPr>
          <w:sz w:val="24"/>
          <w:szCs w:val="24"/>
        </w:rPr>
        <w:t>gestión</w:t>
      </w:r>
      <w:proofErr w:type="spellEnd"/>
      <w:r>
        <w:rPr>
          <w:sz w:val="24"/>
          <w:szCs w:val="24"/>
        </w:rPr>
        <w:t xml:space="preserve"> operative </w:t>
      </w:r>
      <w:proofErr w:type="spellStart"/>
      <w:r>
        <w:rPr>
          <w:sz w:val="24"/>
          <w:szCs w:val="24"/>
        </w:rPr>
        <w:t>respeta</w:t>
      </w:r>
      <w:proofErr w:type="spellEnd"/>
      <w:r>
        <w:rPr>
          <w:sz w:val="24"/>
          <w:szCs w:val="24"/>
        </w:rPr>
        <w:t xml:space="preserve"> y </w:t>
      </w:r>
      <w:proofErr w:type="spellStart"/>
      <w:r>
        <w:rPr>
          <w:sz w:val="24"/>
          <w:szCs w:val="24"/>
        </w:rPr>
        <w:t>ejecuta</w:t>
      </w:r>
      <w:proofErr w:type="spellEnd"/>
      <w:r>
        <w:rPr>
          <w:sz w:val="24"/>
          <w:szCs w:val="24"/>
        </w:rPr>
        <w:t xml:space="preserve"> </w:t>
      </w:r>
      <w:proofErr w:type="spellStart"/>
      <w:r>
        <w:rPr>
          <w:sz w:val="24"/>
          <w:szCs w:val="24"/>
        </w:rPr>
        <w:t>los</w:t>
      </w:r>
      <w:proofErr w:type="spellEnd"/>
      <w:r>
        <w:rPr>
          <w:sz w:val="24"/>
          <w:szCs w:val="24"/>
        </w:rPr>
        <w:t xml:space="preserve"> </w:t>
      </w:r>
      <w:proofErr w:type="spellStart"/>
      <w:r>
        <w:rPr>
          <w:sz w:val="24"/>
          <w:szCs w:val="24"/>
        </w:rPr>
        <w:t>procesos</w:t>
      </w:r>
      <w:proofErr w:type="spellEnd"/>
      <w:r>
        <w:rPr>
          <w:sz w:val="24"/>
          <w:szCs w:val="24"/>
        </w:rPr>
        <w:t xml:space="preserve"> y </w:t>
      </w:r>
      <w:proofErr w:type="spellStart"/>
      <w:r>
        <w:rPr>
          <w:sz w:val="24"/>
          <w:szCs w:val="24"/>
        </w:rPr>
        <w:t>establece</w:t>
      </w:r>
      <w:proofErr w:type="spellEnd"/>
      <w:r>
        <w:rPr>
          <w:sz w:val="24"/>
          <w:szCs w:val="24"/>
        </w:rPr>
        <w:t xml:space="preserve"> </w:t>
      </w:r>
      <w:proofErr w:type="spellStart"/>
      <w:r>
        <w:rPr>
          <w:sz w:val="24"/>
          <w:szCs w:val="24"/>
        </w:rPr>
        <w:t>los</w:t>
      </w:r>
      <w:proofErr w:type="spellEnd"/>
      <w:r>
        <w:rPr>
          <w:sz w:val="24"/>
          <w:szCs w:val="24"/>
        </w:rPr>
        <w:t xml:space="preserve"> </w:t>
      </w:r>
      <w:proofErr w:type="spellStart"/>
      <w:r>
        <w:rPr>
          <w:sz w:val="24"/>
          <w:szCs w:val="24"/>
        </w:rPr>
        <w:t>controles</w:t>
      </w:r>
      <w:proofErr w:type="spellEnd"/>
      <w:r>
        <w:rPr>
          <w:sz w:val="24"/>
          <w:szCs w:val="24"/>
        </w:rPr>
        <w:t xml:space="preserve"> </w:t>
      </w:r>
      <w:proofErr w:type="spellStart"/>
      <w:r>
        <w:rPr>
          <w:sz w:val="24"/>
          <w:szCs w:val="24"/>
        </w:rPr>
        <w:t>vinculantes</w:t>
      </w:r>
      <w:proofErr w:type="spellEnd"/>
      <w:r>
        <w:rPr>
          <w:sz w:val="24"/>
          <w:szCs w:val="24"/>
        </w:rPr>
        <w:t xml:space="preserve">. Sin embargo, de </w:t>
      </w:r>
      <w:proofErr w:type="spellStart"/>
      <w:r>
        <w:rPr>
          <w:sz w:val="24"/>
          <w:szCs w:val="24"/>
        </w:rPr>
        <w:t>manera</w:t>
      </w:r>
      <w:proofErr w:type="spellEnd"/>
      <w:r>
        <w:rPr>
          <w:sz w:val="24"/>
          <w:szCs w:val="24"/>
        </w:rPr>
        <w:t xml:space="preserve"> </w:t>
      </w:r>
      <w:proofErr w:type="spellStart"/>
      <w:r>
        <w:rPr>
          <w:sz w:val="24"/>
          <w:szCs w:val="24"/>
        </w:rPr>
        <w:t>estructurada</w:t>
      </w:r>
      <w:proofErr w:type="spellEnd"/>
      <w:r>
        <w:rPr>
          <w:sz w:val="24"/>
          <w:szCs w:val="24"/>
        </w:rPr>
        <w:t xml:space="preserve">, no se ha </w:t>
      </w:r>
      <w:proofErr w:type="spellStart"/>
      <w:r>
        <w:rPr>
          <w:sz w:val="24"/>
          <w:szCs w:val="24"/>
        </w:rPr>
        <w:t>abocado</w:t>
      </w:r>
      <w:proofErr w:type="spellEnd"/>
      <w:r>
        <w:rPr>
          <w:sz w:val="24"/>
          <w:szCs w:val="24"/>
        </w:rPr>
        <w:t xml:space="preserve"> al </w:t>
      </w:r>
      <w:proofErr w:type="spellStart"/>
      <w:r>
        <w:rPr>
          <w:sz w:val="24"/>
          <w:szCs w:val="24"/>
        </w:rPr>
        <w:t>establecimiento</w:t>
      </w:r>
      <w:proofErr w:type="spellEnd"/>
      <w:r>
        <w:rPr>
          <w:sz w:val="24"/>
          <w:szCs w:val="24"/>
        </w:rPr>
        <w:t xml:space="preserve"> </w:t>
      </w:r>
      <w:proofErr w:type="spellStart"/>
      <w:proofErr w:type="gramStart"/>
      <w:r>
        <w:rPr>
          <w:sz w:val="24"/>
          <w:szCs w:val="24"/>
        </w:rPr>
        <w:t>ni</w:t>
      </w:r>
      <w:proofErr w:type="spellEnd"/>
      <w:proofErr w:type="gramEnd"/>
      <w:r>
        <w:rPr>
          <w:sz w:val="24"/>
          <w:szCs w:val="24"/>
        </w:rPr>
        <w:t xml:space="preserve"> </w:t>
      </w:r>
      <w:proofErr w:type="spellStart"/>
      <w:r>
        <w:rPr>
          <w:sz w:val="24"/>
          <w:szCs w:val="24"/>
        </w:rPr>
        <w:t>sistematización</w:t>
      </w:r>
      <w:proofErr w:type="spellEnd"/>
      <w:r>
        <w:rPr>
          <w:sz w:val="24"/>
          <w:szCs w:val="24"/>
        </w:rPr>
        <w:t xml:space="preserve"> de las </w:t>
      </w:r>
      <w:proofErr w:type="spellStart"/>
      <w:r>
        <w:rPr>
          <w:sz w:val="24"/>
          <w:szCs w:val="24"/>
        </w:rPr>
        <w:t>normas</w:t>
      </w:r>
      <w:proofErr w:type="spellEnd"/>
      <w:r>
        <w:rPr>
          <w:sz w:val="24"/>
          <w:szCs w:val="24"/>
        </w:rPr>
        <w:t xml:space="preserve"> de control </w:t>
      </w:r>
      <w:proofErr w:type="spellStart"/>
      <w:r>
        <w:rPr>
          <w:sz w:val="24"/>
          <w:szCs w:val="24"/>
        </w:rPr>
        <w:t>interno</w:t>
      </w:r>
      <w:proofErr w:type="spellEnd"/>
      <w:r>
        <w:rPr>
          <w:sz w:val="24"/>
          <w:szCs w:val="24"/>
        </w:rPr>
        <w:t>.</w:t>
      </w:r>
    </w:p>
    <w:p w:rsidR="002B68D2" w:rsidRDefault="002B68D2" w:rsidP="002B68D2">
      <w:pPr>
        <w:pStyle w:val="Textoindependiente"/>
        <w:ind w:firstLine="0"/>
        <w:rPr>
          <w:sz w:val="24"/>
          <w:szCs w:val="24"/>
        </w:rPr>
      </w:pPr>
      <w:r>
        <w:rPr>
          <w:sz w:val="24"/>
          <w:szCs w:val="24"/>
        </w:rPr>
        <w:t xml:space="preserve">Lo anterior se circumscribe a la </w:t>
      </w:r>
      <w:proofErr w:type="spellStart"/>
      <w:r>
        <w:rPr>
          <w:sz w:val="24"/>
          <w:szCs w:val="24"/>
        </w:rPr>
        <w:t>su</w:t>
      </w:r>
      <w:proofErr w:type="spellEnd"/>
      <w:r>
        <w:rPr>
          <w:sz w:val="24"/>
          <w:szCs w:val="24"/>
        </w:rPr>
        <w:t xml:space="preserve"> </w:t>
      </w:r>
      <w:proofErr w:type="spellStart"/>
      <w:r>
        <w:rPr>
          <w:sz w:val="24"/>
          <w:szCs w:val="24"/>
        </w:rPr>
        <w:t>naturaleza</w:t>
      </w:r>
      <w:proofErr w:type="spellEnd"/>
      <w:r>
        <w:rPr>
          <w:sz w:val="24"/>
          <w:szCs w:val="24"/>
        </w:rPr>
        <w:t xml:space="preserve">, </w:t>
      </w:r>
      <w:proofErr w:type="spellStart"/>
      <w:r>
        <w:rPr>
          <w:sz w:val="24"/>
          <w:szCs w:val="24"/>
        </w:rPr>
        <w:t>funciones</w:t>
      </w:r>
      <w:proofErr w:type="spellEnd"/>
      <w:r>
        <w:rPr>
          <w:sz w:val="24"/>
          <w:szCs w:val="24"/>
        </w:rPr>
        <w:t xml:space="preserve"> y </w:t>
      </w:r>
      <w:proofErr w:type="spellStart"/>
      <w:r>
        <w:rPr>
          <w:sz w:val="24"/>
          <w:szCs w:val="24"/>
        </w:rPr>
        <w:t>limitada</w:t>
      </w:r>
      <w:proofErr w:type="spellEnd"/>
      <w:r>
        <w:rPr>
          <w:sz w:val="24"/>
          <w:szCs w:val="24"/>
        </w:rPr>
        <w:t xml:space="preserve"> </w:t>
      </w:r>
      <w:proofErr w:type="spellStart"/>
      <w:r>
        <w:rPr>
          <w:sz w:val="24"/>
          <w:szCs w:val="24"/>
        </w:rPr>
        <w:t>estructura</w:t>
      </w:r>
      <w:proofErr w:type="spellEnd"/>
      <w:r>
        <w:rPr>
          <w:sz w:val="24"/>
          <w:szCs w:val="24"/>
        </w:rPr>
        <w:t xml:space="preserve"> </w:t>
      </w:r>
      <w:proofErr w:type="spellStart"/>
      <w:r>
        <w:rPr>
          <w:sz w:val="24"/>
          <w:szCs w:val="24"/>
        </w:rPr>
        <w:t>instuticional</w:t>
      </w:r>
      <w:proofErr w:type="spellEnd"/>
      <w:r>
        <w:rPr>
          <w:sz w:val="24"/>
          <w:szCs w:val="24"/>
        </w:rPr>
        <w:t xml:space="preserve">, </w:t>
      </w:r>
      <w:proofErr w:type="spellStart"/>
      <w:r>
        <w:rPr>
          <w:sz w:val="24"/>
          <w:szCs w:val="24"/>
        </w:rPr>
        <w:t>cosa</w:t>
      </w:r>
      <w:proofErr w:type="spellEnd"/>
      <w:r>
        <w:rPr>
          <w:sz w:val="24"/>
          <w:szCs w:val="24"/>
        </w:rPr>
        <w:t xml:space="preserve"> que sera </w:t>
      </w:r>
      <w:proofErr w:type="spellStart"/>
      <w:r>
        <w:rPr>
          <w:sz w:val="24"/>
          <w:szCs w:val="24"/>
        </w:rPr>
        <w:t>corregida</w:t>
      </w:r>
      <w:proofErr w:type="spellEnd"/>
      <w:r>
        <w:rPr>
          <w:sz w:val="24"/>
          <w:szCs w:val="24"/>
        </w:rPr>
        <w:t xml:space="preserve"> </w:t>
      </w:r>
      <w:proofErr w:type="spellStart"/>
      <w:r>
        <w:rPr>
          <w:sz w:val="24"/>
          <w:szCs w:val="24"/>
        </w:rPr>
        <w:t>en</w:t>
      </w:r>
      <w:proofErr w:type="spellEnd"/>
      <w:r>
        <w:rPr>
          <w:sz w:val="24"/>
          <w:szCs w:val="24"/>
        </w:rPr>
        <w:t xml:space="preserve"> el </w:t>
      </w:r>
      <w:proofErr w:type="spellStart"/>
      <w:proofErr w:type="gramStart"/>
      <w:r>
        <w:rPr>
          <w:sz w:val="24"/>
          <w:szCs w:val="24"/>
        </w:rPr>
        <w:t>marco</w:t>
      </w:r>
      <w:proofErr w:type="spellEnd"/>
      <w:proofErr w:type="gramEnd"/>
      <w:r>
        <w:rPr>
          <w:sz w:val="24"/>
          <w:szCs w:val="24"/>
        </w:rPr>
        <w:t xml:space="preserve"> del </w:t>
      </w:r>
      <w:proofErr w:type="spellStart"/>
      <w:r>
        <w:rPr>
          <w:sz w:val="24"/>
          <w:szCs w:val="24"/>
        </w:rPr>
        <w:t>proceso</w:t>
      </w:r>
      <w:proofErr w:type="spellEnd"/>
      <w:r>
        <w:rPr>
          <w:sz w:val="24"/>
          <w:szCs w:val="24"/>
        </w:rPr>
        <w:t xml:space="preserve"> de </w:t>
      </w:r>
      <w:proofErr w:type="spellStart"/>
      <w:r>
        <w:rPr>
          <w:sz w:val="24"/>
          <w:szCs w:val="24"/>
        </w:rPr>
        <w:t>revisión</w:t>
      </w:r>
      <w:proofErr w:type="spellEnd"/>
      <w:r>
        <w:rPr>
          <w:sz w:val="24"/>
          <w:szCs w:val="24"/>
        </w:rPr>
        <w:t xml:space="preserve"> </w:t>
      </w:r>
      <w:proofErr w:type="spellStart"/>
      <w:r>
        <w:rPr>
          <w:sz w:val="24"/>
          <w:szCs w:val="24"/>
        </w:rPr>
        <w:t>orgánica</w:t>
      </w:r>
      <w:proofErr w:type="spellEnd"/>
      <w:r>
        <w:rPr>
          <w:sz w:val="24"/>
          <w:szCs w:val="24"/>
        </w:rPr>
        <w:t xml:space="preserve">, </w:t>
      </w:r>
      <w:proofErr w:type="spellStart"/>
      <w:r>
        <w:rPr>
          <w:sz w:val="24"/>
          <w:szCs w:val="24"/>
        </w:rPr>
        <w:t>estructural</w:t>
      </w:r>
      <w:proofErr w:type="spellEnd"/>
      <w:r>
        <w:rPr>
          <w:sz w:val="24"/>
          <w:szCs w:val="24"/>
        </w:rPr>
        <w:t xml:space="preserve"> y </w:t>
      </w:r>
      <w:proofErr w:type="spellStart"/>
      <w:r>
        <w:rPr>
          <w:sz w:val="24"/>
          <w:szCs w:val="24"/>
        </w:rPr>
        <w:t>estratégica</w:t>
      </w:r>
      <w:proofErr w:type="spellEnd"/>
      <w:r>
        <w:rPr>
          <w:sz w:val="24"/>
          <w:szCs w:val="24"/>
        </w:rPr>
        <w:t xml:space="preserve"> que </w:t>
      </w:r>
      <w:proofErr w:type="spellStart"/>
      <w:r>
        <w:rPr>
          <w:sz w:val="24"/>
          <w:szCs w:val="24"/>
        </w:rPr>
        <w:t>está</w:t>
      </w:r>
      <w:proofErr w:type="spellEnd"/>
      <w:r>
        <w:rPr>
          <w:sz w:val="24"/>
          <w:szCs w:val="24"/>
        </w:rPr>
        <w:t xml:space="preserve"> </w:t>
      </w:r>
      <w:proofErr w:type="spellStart"/>
      <w:r>
        <w:rPr>
          <w:sz w:val="24"/>
          <w:szCs w:val="24"/>
        </w:rPr>
        <w:t>llevando</w:t>
      </w:r>
      <w:proofErr w:type="spellEnd"/>
      <w:r>
        <w:rPr>
          <w:sz w:val="24"/>
          <w:szCs w:val="24"/>
        </w:rPr>
        <w:t xml:space="preserve"> a </w:t>
      </w:r>
      <w:proofErr w:type="spellStart"/>
      <w:r>
        <w:rPr>
          <w:sz w:val="24"/>
          <w:szCs w:val="24"/>
        </w:rPr>
        <w:t>cabo</w:t>
      </w:r>
      <w:proofErr w:type="spellEnd"/>
      <w:r>
        <w:rPr>
          <w:sz w:val="24"/>
          <w:szCs w:val="24"/>
        </w:rPr>
        <w:t xml:space="preserve"> la </w:t>
      </w:r>
      <w:proofErr w:type="spellStart"/>
      <w:r>
        <w:rPr>
          <w:sz w:val="24"/>
          <w:szCs w:val="24"/>
        </w:rPr>
        <w:t>instancia</w:t>
      </w:r>
      <w:proofErr w:type="spellEnd"/>
      <w:r>
        <w:rPr>
          <w:sz w:val="24"/>
          <w:szCs w:val="24"/>
        </w:rPr>
        <w:t xml:space="preserve">, y que </w:t>
      </w:r>
      <w:proofErr w:type="spellStart"/>
      <w:r>
        <w:rPr>
          <w:sz w:val="24"/>
          <w:szCs w:val="24"/>
        </w:rPr>
        <w:t>permitirá</w:t>
      </w:r>
      <w:proofErr w:type="spellEnd"/>
      <w:r>
        <w:rPr>
          <w:sz w:val="24"/>
          <w:szCs w:val="24"/>
        </w:rPr>
        <w:t xml:space="preserve"> </w:t>
      </w:r>
      <w:proofErr w:type="spellStart"/>
      <w:r>
        <w:rPr>
          <w:sz w:val="24"/>
          <w:szCs w:val="24"/>
        </w:rPr>
        <w:t>mostrar</w:t>
      </w:r>
      <w:proofErr w:type="spellEnd"/>
      <w:r>
        <w:rPr>
          <w:sz w:val="24"/>
          <w:szCs w:val="24"/>
        </w:rPr>
        <w:t xml:space="preserve"> </w:t>
      </w:r>
      <w:proofErr w:type="spellStart"/>
      <w:r>
        <w:rPr>
          <w:sz w:val="24"/>
          <w:szCs w:val="24"/>
        </w:rPr>
        <w:t>resultados</w:t>
      </w:r>
      <w:proofErr w:type="spellEnd"/>
      <w:r>
        <w:rPr>
          <w:sz w:val="24"/>
          <w:szCs w:val="24"/>
        </w:rPr>
        <w:t xml:space="preserve"> </w:t>
      </w:r>
      <w:proofErr w:type="spellStart"/>
      <w:r>
        <w:rPr>
          <w:sz w:val="24"/>
          <w:szCs w:val="24"/>
        </w:rPr>
        <w:t>en</w:t>
      </w:r>
      <w:proofErr w:type="spellEnd"/>
      <w:r>
        <w:rPr>
          <w:sz w:val="24"/>
          <w:szCs w:val="24"/>
        </w:rPr>
        <w:t xml:space="preserve"> el </w:t>
      </w:r>
      <w:proofErr w:type="spellStart"/>
      <w:r>
        <w:rPr>
          <w:sz w:val="24"/>
          <w:szCs w:val="24"/>
        </w:rPr>
        <w:t>año</w:t>
      </w:r>
      <w:proofErr w:type="spellEnd"/>
      <w:r>
        <w:rPr>
          <w:sz w:val="24"/>
          <w:szCs w:val="24"/>
        </w:rPr>
        <w:t xml:space="preserve"> 2020. </w:t>
      </w:r>
    </w:p>
    <w:p w:rsidR="002B68D2" w:rsidRPr="00045F92" w:rsidRDefault="002B68D2" w:rsidP="002B68D2">
      <w:pPr>
        <w:pStyle w:val="Textoindependiente"/>
        <w:ind w:firstLine="0"/>
        <w:rPr>
          <w:sz w:val="24"/>
          <w:szCs w:val="24"/>
          <w:lang w:val="es-ES"/>
        </w:rPr>
      </w:pPr>
      <w:r>
        <w:rPr>
          <w:sz w:val="24"/>
          <w:szCs w:val="24"/>
        </w:rPr>
        <w:t xml:space="preserve">Para </w:t>
      </w:r>
      <w:proofErr w:type="spellStart"/>
      <w:r>
        <w:rPr>
          <w:sz w:val="24"/>
          <w:szCs w:val="24"/>
        </w:rPr>
        <w:t>estos</w:t>
      </w:r>
      <w:proofErr w:type="spellEnd"/>
      <w:r>
        <w:rPr>
          <w:sz w:val="24"/>
          <w:szCs w:val="24"/>
        </w:rPr>
        <w:t xml:space="preserve"> fines, se </w:t>
      </w:r>
      <w:proofErr w:type="spellStart"/>
      <w:r>
        <w:rPr>
          <w:sz w:val="24"/>
          <w:szCs w:val="24"/>
        </w:rPr>
        <w:t>recibirá</w:t>
      </w:r>
      <w:proofErr w:type="spellEnd"/>
      <w:r>
        <w:rPr>
          <w:sz w:val="24"/>
          <w:szCs w:val="24"/>
        </w:rPr>
        <w:t xml:space="preserve"> el </w:t>
      </w:r>
      <w:proofErr w:type="spellStart"/>
      <w:r>
        <w:rPr>
          <w:sz w:val="24"/>
          <w:szCs w:val="24"/>
        </w:rPr>
        <w:t>apoyo</w:t>
      </w:r>
      <w:proofErr w:type="spellEnd"/>
      <w:r>
        <w:rPr>
          <w:sz w:val="24"/>
          <w:szCs w:val="24"/>
        </w:rPr>
        <w:t xml:space="preserve"> </w:t>
      </w:r>
      <w:proofErr w:type="gramStart"/>
      <w:r>
        <w:rPr>
          <w:sz w:val="24"/>
          <w:szCs w:val="24"/>
        </w:rPr>
        <w:t>del</w:t>
      </w:r>
      <w:proofErr w:type="gramEnd"/>
      <w:r>
        <w:rPr>
          <w:sz w:val="24"/>
          <w:szCs w:val="24"/>
        </w:rPr>
        <w:t xml:space="preserve"> </w:t>
      </w:r>
      <w:proofErr w:type="spellStart"/>
      <w:r>
        <w:rPr>
          <w:sz w:val="24"/>
          <w:szCs w:val="24"/>
        </w:rPr>
        <w:t>Ministerio</w:t>
      </w:r>
      <w:proofErr w:type="spellEnd"/>
      <w:r>
        <w:rPr>
          <w:sz w:val="24"/>
          <w:szCs w:val="24"/>
        </w:rPr>
        <w:t xml:space="preserve"> de </w:t>
      </w:r>
      <w:proofErr w:type="spellStart"/>
      <w:r>
        <w:rPr>
          <w:sz w:val="24"/>
          <w:szCs w:val="24"/>
        </w:rPr>
        <w:t>Salud</w:t>
      </w:r>
      <w:proofErr w:type="spellEnd"/>
      <w:r>
        <w:rPr>
          <w:sz w:val="24"/>
          <w:szCs w:val="24"/>
        </w:rPr>
        <w:t xml:space="preserve"> </w:t>
      </w:r>
      <w:proofErr w:type="spellStart"/>
      <w:r>
        <w:rPr>
          <w:sz w:val="24"/>
          <w:szCs w:val="24"/>
        </w:rPr>
        <w:t>Pública</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instancia</w:t>
      </w:r>
      <w:proofErr w:type="spellEnd"/>
      <w:r>
        <w:rPr>
          <w:sz w:val="24"/>
          <w:szCs w:val="24"/>
        </w:rPr>
        <w:t xml:space="preserve"> a la </w:t>
      </w:r>
      <w:proofErr w:type="spellStart"/>
      <w:r>
        <w:rPr>
          <w:sz w:val="24"/>
          <w:szCs w:val="24"/>
        </w:rPr>
        <w:t>cual</w:t>
      </w:r>
      <w:proofErr w:type="spellEnd"/>
      <w:r>
        <w:rPr>
          <w:sz w:val="24"/>
          <w:szCs w:val="24"/>
        </w:rPr>
        <w:t xml:space="preserve"> </w:t>
      </w:r>
      <w:proofErr w:type="spellStart"/>
      <w:r>
        <w:rPr>
          <w:sz w:val="24"/>
          <w:szCs w:val="24"/>
        </w:rPr>
        <w:t>estamos</w:t>
      </w:r>
      <w:proofErr w:type="spellEnd"/>
      <w:r>
        <w:rPr>
          <w:sz w:val="24"/>
          <w:szCs w:val="24"/>
        </w:rPr>
        <w:t xml:space="preserve"> </w:t>
      </w:r>
      <w:proofErr w:type="spellStart"/>
      <w:r>
        <w:rPr>
          <w:sz w:val="24"/>
          <w:szCs w:val="24"/>
        </w:rPr>
        <w:t>adscritos</w:t>
      </w:r>
      <w:proofErr w:type="spellEnd"/>
      <w:r>
        <w:rPr>
          <w:sz w:val="24"/>
          <w:szCs w:val="24"/>
        </w:rPr>
        <w:t>.</w:t>
      </w:r>
    </w:p>
    <w:p w:rsidR="002B68D2" w:rsidRPr="00045F92" w:rsidRDefault="002B68D2" w:rsidP="002B68D2">
      <w:pPr>
        <w:pStyle w:val="Textoindependiente"/>
        <w:ind w:firstLine="0"/>
        <w:rPr>
          <w:sz w:val="24"/>
          <w:szCs w:val="24"/>
          <w:lang w:val="es-ES"/>
        </w:rPr>
      </w:pPr>
    </w:p>
    <w:p w:rsidR="001C7FD3" w:rsidRPr="003E38BE" w:rsidRDefault="001C7FD3" w:rsidP="001C7FD3">
      <w:pPr>
        <w:pStyle w:val="Textoindependiente"/>
        <w:numPr>
          <w:ilvl w:val="3"/>
          <w:numId w:val="3"/>
        </w:numPr>
        <w:rPr>
          <w:sz w:val="24"/>
          <w:szCs w:val="24"/>
          <w:lang w:val="es-ES"/>
        </w:rPr>
      </w:pPr>
      <w:proofErr w:type="spellStart"/>
      <w:r w:rsidRPr="003E38BE">
        <w:rPr>
          <w:sz w:val="24"/>
          <w:szCs w:val="24"/>
        </w:rPr>
        <w:lastRenderedPageBreak/>
        <w:t>Gestión</w:t>
      </w:r>
      <w:proofErr w:type="spellEnd"/>
      <w:r w:rsidRPr="003E38BE">
        <w:rPr>
          <w:sz w:val="24"/>
          <w:szCs w:val="24"/>
        </w:rPr>
        <w:t xml:space="preserve"> </w:t>
      </w:r>
      <w:proofErr w:type="spellStart"/>
      <w:r w:rsidRPr="003E38BE">
        <w:rPr>
          <w:sz w:val="24"/>
          <w:szCs w:val="24"/>
        </w:rPr>
        <w:t>Presupuestaria</w:t>
      </w:r>
      <w:proofErr w:type="spellEnd"/>
    </w:p>
    <w:p w:rsidR="003E38BE" w:rsidRDefault="003E38BE" w:rsidP="003E38BE">
      <w:pPr>
        <w:pStyle w:val="Textoindependiente"/>
        <w:spacing w:line="240" w:lineRule="auto"/>
        <w:ind w:firstLine="0"/>
        <w:contextualSpacing/>
        <w:rPr>
          <w:sz w:val="24"/>
          <w:szCs w:val="24"/>
        </w:rPr>
      </w:pPr>
      <w:r w:rsidRPr="003E38BE">
        <w:rPr>
          <w:sz w:val="24"/>
          <w:szCs w:val="24"/>
        </w:rPr>
        <w:t xml:space="preserve">El </w:t>
      </w:r>
      <w:proofErr w:type="spellStart"/>
      <w:r w:rsidRPr="003E38BE">
        <w:rPr>
          <w:sz w:val="24"/>
          <w:szCs w:val="24"/>
        </w:rPr>
        <w:t>presupuesto</w:t>
      </w:r>
      <w:proofErr w:type="spellEnd"/>
      <w:r w:rsidRPr="003E38BE">
        <w:rPr>
          <w:sz w:val="24"/>
          <w:szCs w:val="24"/>
        </w:rPr>
        <w:t xml:space="preserve"> </w:t>
      </w:r>
      <w:proofErr w:type="spellStart"/>
      <w:r w:rsidRPr="003E38BE">
        <w:rPr>
          <w:sz w:val="24"/>
          <w:szCs w:val="24"/>
        </w:rPr>
        <w:t>aprobado</w:t>
      </w:r>
      <w:proofErr w:type="spellEnd"/>
      <w:r w:rsidRPr="003E38BE">
        <w:rPr>
          <w:sz w:val="24"/>
          <w:szCs w:val="24"/>
        </w:rPr>
        <w:t xml:space="preserve"> </w:t>
      </w:r>
      <w:proofErr w:type="spellStart"/>
      <w:r w:rsidRPr="003E38BE">
        <w:rPr>
          <w:sz w:val="24"/>
          <w:szCs w:val="24"/>
        </w:rPr>
        <w:t>por</w:t>
      </w:r>
      <w:proofErr w:type="spellEnd"/>
      <w:r w:rsidRPr="003E38BE">
        <w:rPr>
          <w:sz w:val="24"/>
          <w:szCs w:val="24"/>
        </w:rPr>
        <w:t xml:space="preserve"> la Ley de </w:t>
      </w:r>
      <w:proofErr w:type="spellStart"/>
      <w:r w:rsidRPr="003E38BE">
        <w:rPr>
          <w:sz w:val="24"/>
          <w:szCs w:val="24"/>
        </w:rPr>
        <w:t>Presupuesto</w:t>
      </w:r>
      <w:proofErr w:type="spellEnd"/>
      <w:r w:rsidRPr="003E38BE">
        <w:rPr>
          <w:sz w:val="24"/>
          <w:szCs w:val="24"/>
        </w:rPr>
        <w:t xml:space="preserve"> General del Estado para el </w:t>
      </w:r>
      <w:proofErr w:type="spellStart"/>
      <w:r w:rsidRPr="003E38BE">
        <w:rPr>
          <w:sz w:val="24"/>
          <w:szCs w:val="24"/>
        </w:rPr>
        <w:t>año</w:t>
      </w:r>
      <w:proofErr w:type="spellEnd"/>
      <w:r w:rsidRPr="003E38BE">
        <w:rPr>
          <w:sz w:val="24"/>
          <w:szCs w:val="24"/>
        </w:rPr>
        <w:t xml:space="preserve"> 2019  </w:t>
      </w:r>
      <w:proofErr w:type="spellStart"/>
      <w:r w:rsidRPr="003E38BE">
        <w:rPr>
          <w:sz w:val="24"/>
          <w:szCs w:val="24"/>
        </w:rPr>
        <w:t>asciende</w:t>
      </w:r>
      <w:proofErr w:type="spellEnd"/>
      <w:r w:rsidRPr="003E38BE">
        <w:rPr>
          <w:sz w:val="24"/>
          <w:szCs w:val="24"/>
        </w:rPr>
        <w:t xml:space="preserve"> a RD$22,374,894.00 para un  total  </w:t>
      </w:r>
      <w:proofErr w:type="spellStart"/>
      <w:r w:rsidRPr="003E38BE">
        <w:rPr>
          <w:sz w:val="24"/>
          <w:szCs w:val="24"/>
        </w:rPr>
        <w:t>ejecutado</w:t>
      </w:r>
      <w:proofErr w:type="spellEnd"/>
      <w:r w:rsidRPr="003E38BE">
        <w:rPr>
          <w:sz w:val="24"/>
          <w:szCs w:val="24"/>
        </w:rPr>
        <w:t xml:space="preserve"> de RD$17,850,958.54</w:t>
      </w:r>
      <w:r>
        <w:rPr>
          <w:sz w:val="24"/>
          <w:szCs w:val="24"/>
        </w:rPr>
        <w:t xml:space="preserve">, </w:t>
      </w:r>
      <w:proofErr w:type="spellStart"/>
      <w:r>
        <w:rPr>
          <w:sz w:val="24"/>
          <w:szCs w:val="24"/>
        </w:rPr>
        <w:t>r</w:t>
      </w:r>
      <w:r w:rsidRPr="003E38BE">
        <w:rPr>
          <w:sz w:val="24"/>
          <w:szCs w:val="24"/>
        </w:rPr>
        <w:t>epresentando</w:t>
      </w:r>
      <w:proofErr w:type="spellEnd"/>
      <w:r w:rsidRPr="003E38BE">
        <w:rPr>
          <w:sz w:val="24"/>
          <w:szCs w:val="24"/>
        </w:rPr>
        <w:t xml:space="preserve">  un  80%,   de  lo  </w:t>
      </w:r>
      <w:proofErr w:type="spellStart"/>
      <w:r w:rsidRPr="003E38BE">
        <w:rPr>
          <w:sz w:val="24"/>
          <w:szCs w:val="24"/>
        </w:rPr>
        <w:t>asignado</w:t>
      </w:r>
      <w:proofErr w:type="spellEnd"/>
      <w:r w:rsidRPr="003E38BE">
        <w:rPr>
          <w:sz w:val="24"/>
          <w:szCs w:val="24"/>
        </w:rPr>
        <w:t xml:space="preserve">,  </w:t>
      </w:r>
      <w:proofErr w:type="spellStart"/>
      <w:r w:rsidRPr="003E38BE">
        <w:rPr>
          <w:sz w:val="24"/>
          <w:szCs w:val="24"/>
        </w:rPr>
        <w:t>quedando</w:t>
      </w:r>
      <w:proofErr w:type="spellEnd"/>
      <w:r w:rsidRPr="003E38BE">
        <w:rPr>
          <w:sz w:val="24"/>
          <w:szCs w:val="24"/>
        </w:rPr>
        <w:t xml:space="preserve">   </w:t>
      </w:r>
      <w:proofErr w:type="spellStart"/>
      <w:r w:rsidRPr="003E38BE">
        <w:rPr>
          <w:sz w:val="24"/>
          <w:szCs w:val="24"/>
        </w:rPr>
        <w:t>pendiente</w:t>
      </w:r>
      <w:proofErr w:type="spellEnd"/>
      <w:r w:rsidRPr="003E38BE">
        <w:rPr>
          <w:sz w:val="24"/>
          <w:szCs w:val="24"/>
        </w:rPr>
        <w:t xml:space="preserve">   el    </w:t>
      </w:r>
      <w:proofErr w:type="spellStart"/>
      <w:r w:rsidRPr="003E38BE">
        <w:rPr>
          <w:sz w:val="24"/>
          <w:szCs w:val="24"/>
        </w:rPr>
        <w:t>monto</w:t>
      </w:r>
      <w:proofErr w:type="spellEnd"/>
      <w:r w:rsidRPr="003E38BE">
        <w:rPr>
          <w:sz w:val="24"/>
          <w:szCs w:val="24"/>
        </w:rPr>
        <w:t xml:space="preserve">   de    RD$4,523,935.46.Ver </w:t>
      </w:r>
      <w:proofErr w:type="spellStart"/>
      <w:r w:rsidRPr="003E38BE">
        <w:rPr>
          <w:sz w:val="24"/>
          <w:szCs w:val="24"/>
        </w:rPr>
        <w:t>Tabla</w:t>
      </w:r>
      <w:proofErr w:type="spellEnd"/>
      <w:r w:rsidRPr="003E38BE">
        <w:rPr>
          <w:sz w:val="24"/>
          <w:szCs w:val="24"/>
        </w:rPr>
        <w:t xml:space="preserve"> 1.2</w:t>
      </w:r>
    </w:p>
    <w:p w:rsidR="003E38BE" w:rsidRDefault="003E38BE" w:rsidP="003E38BE">
      <w:pPr>
        <w:pStyle w:val="Textoindependiente"/>
        <w:spacing w:line="240" w:lineRule="auto"/>
        <w:ind w:firstLine="0"/>
        <w:contextualSpacing/>
        <w:rPr>
          <w:sz w:val="24"/>
          <w:szCs w:val="24"/>
        </w:rPr>
      </w:pPr>
    </w:p>
    <w:p w:rsidR="003E38BE" w:rsidRDefault="003E38BE" w:rsidP="003E38BE">
      <w:pPr>
        <w:pStyle w:val="Textoindependiente"/>
        <w:spacing w:line="240" w:lineRule="auto"/>
        <w:ind w:firstLine="0"/>
        <w:contextualSpacing/>
        <w:rPr>
          <w:sz w:val="24"/>
          <w:szCs w:val="24"/>
        </w:rPr>
      </w:pPr>
      <w:proofErr w:type="spellStart"/>
      <w:r w:rsidRPr="003E38BE">
        <w:rPr>
          <w:sz w:val="24"/>
          <w:szCs w:val="24"/>
        </w:rPr>
        <w:t>En</w:t>
      </w:r>
      <w:proofErr w:type="spellEnd"/>
      <w:r w:rsidRPr="003E38BE">
        <w:rPr>
          <w:sz w:val="24"/>
          <w:szCs w:val="24"/>
        </w:rPr>
        <w:t xml:space="preserve"> </w:t>
      </w:r>
      <w:proofErr w:type="spellStart"/>
      <w:r w:rsidRPr="003E38BE">
        <w:rPr>
          <w:sz w:val="24"/>
          <w:szCs w:val="24"/>
        </w:rPr>
        <w:t>relación</w:t>
      </w:r>
      <w:proofErr w:type="spellEnd"/>
      <w:r w:rsidRPr="003E38BE">
        <w:rPr>
          <w:sz w:val="24"/>
          <w:szCs w:val="24"/>
        </w:rPr>
        <w:t xml:space="preserve"> a </w:t>
      </w:r>
      <w:proofErr w:type="spellStart"/>
      <w:r w:rsidRPr="003E38BE">
        <w:rPr>
          <w:sz w:val="24"/>
          <w:szCs w:val="24"/>
        </w:rPr>
        <w:t>los</w:t>
      </w:r>
      <w:proofErr w:type="spellEnd"/>
      <w:r w:rsidRPr="003E38BE">
        <w:rPr>
          <w:sz w:val="24"/>
          <w:szCs w:val="24"/>
        </w:rPr>
        <w:t xml:space="preserve"> </w:t>
      </w:r>
      <w:proofErr w:type="spellStart"/>
      <w:r w:rsidRPr="003E38BE">
        <w:rPr>
          <w:sz w:val="24"/>
          <w:szCs w:val="24"/>
        </w:rPr>
        <w:t>Gastos</w:t>
      </w:r>
      <w:proofErr w:type="spellEnd"/>
      <w:r w:rsidRPr="003E38BE">
        <w:rPr>
          <w:sz w:val="24"/>
          <w:szCs w:val="24"/>
        </w:rPr>
        <w:t xml:space="preserve"> </w:t>
      </w:r>
      <w:proofErr w:type="spellStart"/>
      <w:r w:rsidRPr="003E38BE">
        <w:rPr>
          <w:sz w:val="24"/>
          <w:szCs w:val="24"/>
        </w:rPr>
        <w:t>Administrativos</w:t>
      </w:r>
      <w:proofErr w:type="spellEnd"/>
      <w:r w:rsidRPr="003E38BE">
        <w:rPr>
          <w:sz w:val="24"/>
          <w:szCs w:val="24"/>
        </w:rPr>
        <w:t xml:space="preserve"> se </w:t>
      </w:r>
      <w:proofErr w:type="spellStart"/>
      <w:r w:rsidRPr="003E38BE">
        <w:rPr>
          <w:sz w:val="24"/>
          <w:szCs w:val="24"/>
        </w:rPr>
        <w:t>ejecutaron</w:t>
      </w:r>
      <w:proofErr w:type="spellEnd"/>
      <w:r w:rsidRPr="003E38BE">
        <w:rPr>
          <w:sz w:val="24"/>
          <w:szCs w:val="24"/>
        </w:rPr>
        <w:t xml:space="preserve"> RD$ </w:t>
      </w:r>
      <w:proofErr w:type="gramStart"/>
      <w:r w:rsidRPr="003E38BE">
        <w:rPr>
          <w:sz w:val="24"/>
          <w:szCs w:val="24"/>
        </w:rPr>
        <w:t>9,829,307.86  para</w:t>
      </w:r>
      <w:proofErr w:type="gramEnd"/>
      <w:r w:rsidRPr="003E38BE">
        <w:rPr>
          <w:sz w:val="24"/>
          <w:szCs w:val="24"/>
        </w:rPr>
        <w:t xml:space="preserve"> un 55.06% y para la </w:t>
      </w:r>
      <w:proofErr w:type="spellStart"/>
      <w:r w:rsidRPr="003E38BE">
        <w:rPr>
          <w:sz w:val="24"/>
          <w:szCs w:val="24"/>
        </w:rPr>
        <w:t>Nómina</w:t>
      </w:r>
      <w:proofErr w:type="spellEnd"/>
      <w:r w:rsidRPr="003E38BE">
        <w:rPr>
          <w:sz w:val="24"/>
          <w:szCs w:val="24"/>
        </w:rPr>
        <w:t xml:space="preserve"> se </w:t>
      </w:r>
      <w:proofErr w:type="spellStart"/>
      <w:r w:rsidRPr="003E38BE">
        <w:rPr>
          <w:sz w:val="24"/>
          <w:szCs w:val="24"/>
        </w:rPr>
        <w:t>ejecutó</w:t>
      </w:r>
      <w:proofErr w:type="spellEnd"/>
      <w:r w:rsidRPr="003E38BE">
        <w:rPr>
          <w:sz w:val="24"/>
          <w:szCs w:val="24"/>
        </w:rPr>
        <w:t xml:space="preserve"> la </w:t>
      </w:r>
      <w:proofErr w:type="spellStart"/>
      <w:r w:rsidRPr="003E38BE">
        <w:rPr>
          <w:sz w:val="24"/>
          <w:szCs w:val="24"/>
        </w:rPr>
        <w:t>suma</w:t>
      </w:r>
      <w:proofErr w:type="spellEnd"/>
      <w:r w:rsidRPr="003E38BE">
        <w:rPr>
          <w:sz w:val="24"/>
          <w:szCs w:val="24"/>
        </w:rPr>
        <w:t xml:space="preserve"> de  RD$ 8,021,650.68  </w:t>
      </w:r>
      <w:proofErr w:type="spellStart"/>
      <w:r w:rsidRPr="003E38BE">
        <w:rPr>
          <w:sz w:val="24"/>
          <w:szCs w:val="24"/>
        </w:rPr>
        <w:t>equivalente</w:t>
      </w:r>
      <w:proofErr w:type="spellEnd"/>
      <w:r w:rsidRPr="003E38BE">
        <w:rPr>
          <w:sz w:val="24"/>
          <w:szCs w:val="24"/>
        </w:rPr>
        <w:t xml:space="preserve"> al 44.94% del </w:t>
      </w:r>
      <w:proofErr w:type="spellStart"/>
      <w:r w:rsidRPr="003E38BE">
        <w:rPr>
          <w:sz w:val="24"/>
          <w:szCs w:val="24"/>
        </w:rPr>
        <w:t>monto</w:t>
      </w:r>
      <w:proofErr w:type="spellEnd"/>
      <w:r w:rsidRPr="003E38BE">
        <w:rPr>
          <w:sz w:val="24"/>
          <w:szCs w:val="24"/>
        </w:rPr>
        <w:t xml:space="preserve"> total </w:t>
      </w:r>
      <w:proofErr w:type="spellStart"/>
      <w:r w:rsidRPr="003E38BE">
        <w:rPr>
          <w:sz w:val="24"/>
          <w:szCs w:val="24"/>
        </w:rPr>
        <w:t>ejecutado</w:t>
      </w:r>
      <w:proofErr w:type="spellEnd"/>
      <w:r w:rsidRPr="003E38BE">
        <w:rPr>
          <w:sz w:val="24"/>
          <w:szCs w:val="24"/>
        </w:rPr>
        <w:t xml:space="preserve">. </w:t>
      </w:r>
      <w:proofErr w:type="spellStart"/>
      <w:r w:rsidRPr="003E38BE">
        <w:rPr>
          <w:sz w:val="24"/>
          <w:szCs w:val="24"/>
        </w:rPr>
        <w:t>Ver</w:t>
      </w:r>
      <w:proofErr w:type="spellEnd"/>
      <w:r w:rsidRPr="003E38BE">
        <w:rPr>
          <w:sz w:val="24"/>
          <w:szCs w:val="24"/>
        </w:rPr>
        <w:t xml:space="preserve"> </w:t>
      </w:r>
      <w:proofErr w:type="spellStart"/>
      <w:r w:rsidRPr="003E38BE">
        <w:rPr>
          <w:sz w:val="24"/>
          <w:szCs w:val="24"/>
        </w:rPr>
        <w:t>Tabla</w:t>
      </w:r>
      <w:proofErr w:type="spellEnd"/>
      <w:r w:rsidRPr="003E38BE">
        <w:rPr>
          <w:sz w:val="24"/>
          <w:szCs w:val="24"/>
        </w:rPr>
        <w:t xml:space="preserve"> 1.3</w:t>
      </w:r>
    </w:p>
    <w:p w:rsidR="003E38BE" w:rsidRDefault="003E38BE" w:rsidP="003E38BE">
      <w:pPr>
        <w:pStyle w:val="Textoindependiente"/>
        <w:spacing w:line="240" w:lineRule="auto"/>
        <w:ind w:firstLine="0"/>
        <w:contextualSpacing/>
        <w:rPr>
          <w:sz w:val="24"/>
          <w:szCs w:val="24"/>
        </w:rPr>
      </w:pPr>
    </w:p>
    <w:p w:rsidR="003E38BE" w:rsidRDefault="003E38BE" w:rsidP="003E38BE">
      <w:pPr>
        <w:pStyle w:val="Textoindependiente"/>
        <w:spacing w:line="240" w:lineRule="auto"/>
        <w:ind w:firstLine="0"/>
        <w:contextualSpacing/>
        <w:rPr>
          <w:sz w:val="24"/>
          <w:szCs w:val="24"/>
        </w:rPr>
      </w:pPr>
      <w:proofErr w:type="spellStart"/>
      <w:r w:rsidRPr="003E38BE">
        <w:rPr>
          <w:sz w:val="24"/>
          <w:szCs w:val="24"/>
        </w:rPr>
        <w:t>Es</w:t>
      </w:r>
      <w:proofErr w:type="spellEnd"/>
      <w:r w:rsidRPr="003E38BE">
        <w:rPr>
          <w:sz w:val="24"/>
          <w:szCs w:val="24"/>
        </w:rPr>
        <w:t xml:space="preserve"> </w:t>
      </w:r>
      <w:proofErr w:type="spellStart"/>
      <w:r w:rsidRPr="003E38BE">
        <w:rPr>
          <w:sz w:val="24"/>
          <w:szCs w:val="24"/>
        </w:rPr>
        <w:t>importante</w:t>
      </w:r>
      <w:proofErr w:type="spellEnd"/>
      <w:r w:rsidRPr="003E38BE">
        <w:rPr>
          <w:sz w:val="24"/>
          <w:szCs w:val="24"/>
        </w:rPr>
        <w:t xml:space="preserve"> </w:t>
      </w:r>
      <w:proofErr w:type="spellStart"/>
      <w:r w:rsidRPr="003E38BE">
        <w:rPr>
          <w:sz w:val="24"/>
          <w:szCs w:val="24"/>
        </w:rPr>
        <w:t>señalar</w:t>
      </w:r>
      <w:proofErr w:type="spellEnd"/>
      <w:r w:rsidRPr="003E38BE">
        <w:rPr>
          <w:sz w:val="24"/>
          <w:szCs w:val="24"/>
        </w:rPr>
        <w:t xml:space="preserve"> </w:t>
      </w:r>
      <w:proofErr w:type="gramStart"/>
      <w:r w:rsidRPr="003E38BE">
        <w:rPr>
          <w:sz w:val="24"/>
          <w:szCs w:val="24"/>
        </w:rPr>
        <w:t>que  la</w:t>
      </w:r>
      <w:proofErr w:type="gramEnd"/>
      <w:r w:rsidRPr="003E38BE">
        <w:rPr>
          <w:sz w:val="24"/>
          <w:szCs w:val="24"/>
        </w:rPr>
        <w:t xml:space="preserve"> </w:t>
      </w:r>
      <w:proofErr w:type="spellStart"/>
      <w:r w:rsidRPr="003E38BE">
        <w:rPr>
          <w:sz w:val="24"/>
          <w:szCs w:val="24"/>
        </w:rPr>
        <w:t>ejecución</w:t>
      </w:r>
      <w:proofErr w:type="spellEnd"/>
      <w:r w:rsidRPr="003E38BE">
        <w:rPr>
          <w:sz w:val="24"/>
          <w:szCs w:val="24"/>
        </w:rPr>
        <w:t xml:space="preserve">  de  las </w:t>
      </w:r>
      <w:proofErr w:type="spellStart"/>
      <w:r w:rsidRPr="003E38BE">
        <w:rPr>
          <w:sz w:val="24"/>
          <w:szCs w:val="24"/>
        </w:rPr>
        <w:t>compras</w:t>
      </w:r>
      <w:proofErr w:type="spellEnd"/>
      <w:r w:rsidRPr="003E38BE">
        <w:rPr>
          <w:sz w:val="24"/>
          <w:szCs w:val="24"/>
        </w:rPr>
        <w:t xml:space="preserve"> </w:t>
      </w:r>
      <w:proofErr w:type="spellStart"/>
      <w:r w:rsidRPr="003E38BE">
        <w:rPr>
          <w:sz w:val="24"/>
          <w:szCs w:val="24"/>
        </w:rPr>
        <w:t>registradas</w:t>
      </w:r>
      <w:proofErr w:type="spellEnd"/>
      <w:r w:rsidRPr="003E38BE">
        <w:rPr>
          <w:sz w:val="24"/>
          <w:szCs w:val="24"/>
        </w:rPr>
        <w:t xml:space="preserve">   se </w:t>
      </w:r>
      <w:proofErr w:type="spellStart"/>
      <w:r w:rsidRPr="003E38BE">
        <w:rPr>
          <w:sz w:val="24"/>
          <w:szCs w:val="24"/>
        </w:rPr>
        <w:t>hacen</w:t>
      </w:r>
      <w:proofErr w:type="spellEnd"/>
      <w:r w:rsidRPr="003E38BE">
        <w:rPr>
          <w:sz w:val="24"/>
          <w:szCs w:val="24"/>
        </w:rPr>
        <w:t xml:space="preserve">  </w:t>
      </w:r>
      <w:proofErr w:type="spellStart"/>
      <w:r w:rsidRPr="003E38BE">
        <w:rPr>
          <w:sz w:val="24"/>
          <w:szCs w:val="24"/>
        </w:rPr>
        <w:t>dando</w:t>
      </w:r>
      <w:proofErr w:type="spellEnd"/>
      <w:r w:rsidRPr="003E38BE">
        <w:rPr>
          <w:sz w:val="24"/>
          <w:szCs w:val="24"/>
        </w:rPr>
        <w:t xml:space="preserve"> </w:t>
      </w:r>
      <w:proofErr w:type="spellStart"/>
      <w:r w:rsidRPr="003E38BE">
        <w:rPr>
          <w:sz w:val="24"/>
          <w:szCs w:val="24"/>
        </w:rPr>
        <w:t>cumplimiento</w:t>
      </w:r>
      <w:proofErr w:type="spellEnd"/>
      <w:r w:rsidRPr="003E38BE">
        <w:rPr>
          <w:sz w:val="24"/>
          <w:szCs w:val="24"/>
        </w:rPr>
        <w:t xml:space="preserve"> al </w:t>
      </w:r>
      <w:proofErr w:type="spellStart"/>
      <w:r w:rsidRPr="003E38BE">
        <w:rPr>
          <w:sz w:val="24"/>
          <w:szCs w:val="24"/>
        </w:rPr>
        <w:t>Reglamento</w:t>
      </w:r>
      <w:proofErr w:type="spellEnd"/>
      <w:r w:rsidRPr="003E38BE">
        <w:rPr>
          <w:sz w:val="24"/>
          <w:szCs w:val="24"/>
        </w:rPr>
        <w:t xml:space="preserve"> de </w:t>
      </w:r>
      <w:proofErr w:type="spellStart"/>
      <w:r w:rsidRPr="003E38BE">
        <w:rPr>
          <w:sz w:val="24"/>
          <w:szCs w:val="24"/>
        </w:rPr>
        <w:t>Aplicación</w:t>
      </w:r>
      <w:proofErr w:type="spellEnd"/>
      <w:r w:rsidRPr="003E38BE">
        <w:rPr>
          <w:sz w:val="24"/>
          <w:szCs w:val="24"/>
        </w:rPr>
        <w:t xml:space="preserve"> No. 543-12 de la Ley No.340-06. </w:t>
      </w:r>
    </w:p>
    <w:p w:rsidR="003E38BE" w:rsidRDefault="003E38BE" w:rsidP="003E38BE">
      <w:pPr>
        <w:pStyle w:val="Textoindependiente"/>
        <w:spacing w:line="240" w:lineRule="auto"/>
        <w:ind w:firstLine="0"/>
        <w:contextualSpacing/>
        <w:rPr>
          <w:sz w:val="24"/>
          <w:szCs w:val="24"/>
        </w:rPr>
      </w:pPr>
    </w:p>
    <w:p w:rsidR="003E38BE" w:rsidRDefault="003E38BE" w:rsidP="003E38BE">
      <w:pPr>
        <w:pStyle w:val="Textoindependiente"/>
        <w:spacing w:line="240" w:lineRule="auto"/>
        <w:ind w:firstLine="0"/>
        <w:contextualSpacing/>
        <w:rPr>
          <w:sz w:val="24"/>
          <w:szCs w:val="24"/>
        </w:rPr>
      </w:pPr>
      <w:proofErr w:type="spellStart"/>
      <w:r w:rsidRPr="003E38BE">
        <w:rPr>
          <w:sz w:val="24"/>
          <w:szCs w:val="24"/>
        </w:rPr>
        <w:t>Hacemos</w:t>
      </w:r>
      <w:proofErr w:type="spellEnd"/>
      <w:r w:rsidRPr="003E38BE">
        <w:rPr>
          <w:sz w:val="24"/>
          <w:szCs w:val="24"/>
        </w:rPr>
        <w:t xml:space="preserve"> </w:t>
      </w:r>
      <w:proofErr w:type="spellStart"/>
      <w:r w:rsidRPr="003E38BE">
        <w:rPr>
          <w:sz w:val="24"/>
          <w:szCs w:val="24"/>
        </w:rPr>
        <w:t>constar</w:t>
      </w:r>
      <w:proofErr w:type="spellEnd"/>
      <w:r w:rsidRPr="003E38BE">
        <w:rPr>
          <w:sz w:val="24"/>
          <w:szCs w:val="24"/>
        </w:rPr>
        <w:t xml:space="preserve"> que </w:t>
      </w:r>
      <w:proofErr w:type="spellStart"/>
      <w:r w:rsidRPr="003E38BE">
        <w:rPr>
          <w:sz w:val="24"/>
          <w:szCs w:val="24"/>
        </w:rPr>
        <w:t>en</w:t>
      </w:r>
      <w:proofErr w:type="spellEnd"/>
      <w:r w:rsidRPr="003E38BE">
        <w:rPr>
          <w:sz w:val="24"/>
          <w:szCs w:val="24"/>
        </w:rPr>
        <w:t xml:space="preserve"> el </w:t>
      </w:r>
      <w:proofErr w:type="spellStart"/>
      <w:r w:rsidRPr="003E38BE">
        <w:rPr>
          <w:sz w:val="24"/>
          <w:szCs w:val="24"/>
        </w:rPr>
        <w:t>periodo</w:t>
      </w:r>
      <w:proofErr w:type="spellEnd"/>
      <w:r w:rsidRPr="003E38BE">
        <w:rPr>
          <w:sz w:val="24"/>
          <w:szCs w:val="24"/>
        </w:rPr>
        <w:t xml:space="preserve"> del 2019 la </w:t>
      </w:r>
      <w:proofErr w:type="spellStart"/>
      <w:r w:rsidRPr="003E38BE">
        <w:rPr>
          <w:sz w:val="24"/>
          <w:szCs w:val="24"/>
        </w:rPr>
        <w:t>institución</w:t>
      </w:r>
      <w:proofErr w:type="spellEnd"/>
      <w:r w:rsidRPr="003E38BE">
        <w:rPr>
          <w:sz w:val="24"/>
          <w:szCs w:val="24"/>
        </w:rPr>
        <w:t xml:space="preserve"> </w:t>
      </w:r>
      <w:proofErr w:type="spellStart"/>
      <w:r w:rsidRPr="003E38BE">
        <w:rPr>
          <w:sz w:val="24"/>
          <w:szCs w:val="24"/>
        </w:rPr>
        <w:t>ejecutó</w:t>
      </w:r>
      <w:proofErr w:type="spellEnd"/>
      <w:r w:rsidRPr="003E38BE">
        <w:rPr>
          <w:sz w:val="24"/>
          <w:szCs w:val="24"/>
        </w:rPr>
        <w:t xml:space="preserve"> </w:t>
      </w:r>
      <w:proofErr w:type="spellStart"/>
      <w:r w:rsidRPr="003E38BE">
        <w:rPr>
          <w:sz w:val="24"/>
          <w:szCs w:val="24"/>
        </w:rPr>
        <w:t>los</w:t>
      </w:r>
      <w:proofErr w:type="spellEnd"/>
      <w:r w:rsidRPr="003E38BE">
        <w:rPr>
          <w:sz w:val="24"/>
          <w:szCs w:val="24"/>
        </w:rPr>
        <w:t xml:space="preserve">  </w:t>
      </w:r>
      <w:proofErr w:type="spellStart"/>
      <w:r w:rsidRPr="003E38BE">
        <w:rPr>
          <w:sz w:val="24"/>
          <w:szCs w:val="24"/>
        </w:rPr>
        <w:t>recursos</w:t>
      </w:r>
      <w:proofErr w:type="spellEnd"/>
      <w:r w:rsidRPr="003E38BE">
        <w:rPr>
          <w:sz w:val="24"/>
          <w:szCs w:val="24"/>
        </w:rPr>
        <w:t xml:space="preserve"> </w:t>
      </w:r>
      <w:proofErr w:type="spellStart"/>
      <w:r w:rsidRPr="003E38BE">
        <w:rPr>
          <w:sz w:val="24"/>
          <w:szCs w:val="24"/>
        </w:rPr>
        <w:t>financieros</w:t>
      </w:r>
      <w:proofErr w:type="spellEnd"/>
      <w:r w:rsidRPr="003E38BE">
        <w:rPr>
          <w:sz w:val="24"/>
          <w:szCs w:val="24"/>
        </w:rPr>
        <w:t xml:space="preserve"> </w:t>
      </w:r>
      <w:proofErr w:type="spellStart"/>
      <w:r w:rsidRPr="003E38BE">
        <w:rPr>
          <w:sz w:val="24"/>
          <w:szCs w:val="24"/>
        </w:rPr>
        <w:t>mediante</w:t>
      </w:r>
      <w:proofErr w:type="spellEnd"/>
      <w:r w:rsidRPr="003E38BE">
        <w:rPr>
          <w:sz w:val="24"/>
          <w:szCs w:val="24"/>
        </w:rPr>
        <w:t xml:space="preserve"> el Sistema de </w:t>
      </w:r>
      <w:proofErr w:type="spellStart"/>
      <w:r w:rsidRPr="003E38BE">
        <w:rPr>
          <w:sz w:val="24"/>
          <w:szCs w:val="24"/>
        </w:rPr>
        <w:t>Gestión</w:t>
      </w:r>
      <w:proofErr w:type="spellEnd"/>
      <w:r w:rsidRPr="003E38BE">
        <w:rPr>
          <w:sz w:val="24"/>
          <w:szCs w:val="24"/>
        </w:rPr>
        <w:t xml:space="preserve"> </w:t>
      </w:r>
      <w:proofErr w:type="spellStart"/>
      <w:r w:rsidRPr="003E38BE">
        <w:rPr>
          <w:sz w:val="24"/>
          <w:szCs w:val="24"/>
        </w:rPr>
        <w:t>Financiera</w:t>
      </w:r>
      <w:proofErr w:type="spellEnd"/>
      <w:r w:rsidRPr="003E38BE">
        <w:rPr>
          <w:sz w:val="24"/>
          <w:szCs w:val="24"/>
        </w:rPr>
        <w:t xml:space="preserve"> (SIGEF), </w:t>
      </w:r>
      <w:proofErr w:type="spellStart"/>
      <w:r w:rsidRPr="003E38BE">
        <w:rPr>
          <w:sz w:val="24"/>
          <w:szCs w:val="24"/>
        </w:rPr>
        <w:t>por</w:t>
      </w:r>
      <w:proofErr w:type="spellEnd"/>
      <w:r w:rsidRPr="003E38BE">
        <w:rPr>
          <w:sz w:val="24"/>
          <w:szCs w:val="24"/>
        </w:rPr>
        <w:t xml:space="preserve"> un </w:t>
      </w:r>
      <w:proofErr w:type="spellStart"/>
      <w:r w:rsidRPr="003E38BE">
        <w:rPr>
          <w:sz w:val="24"/>
          <w:szCs w:val="24"/>
        </w:rPr>
        <w:t>monto</w:t>
      </w:r>
      <w:proofErr w:type="spellEnd"/>
      <w:r w:rsidRPr="003E38BE">
        <w:rPr>
          <w:sz w:val="24"/>
          <w:szCs w:val="24"/>
        </w:rPr>
        <w:t xml:space="preserve"> </w:t>
      </w:r>
      <w:proofErr w:type="spellStart"/>
      <w:r w:rsidRPr="003E38BE">
        <w:rPr>
          <w:sz w:val="24"/>
          <w:szCs w:val="24"/>
        </w:rPr>
        <w:t>ascendente</w:t>
      </w:r>
      <w:proofErr w:type="spellEnd"/>
      <w:r w:rsidRPr="003E38BE">
        <w:rPr>
          <w:sz w:val="24"/>
          <w:szCs w:val="24"/>
        </w:rPr>
        <w:t xml:space="preserve"> a RD$17,850,958.54, </w:t>
      </w:r>
      <w:proofErr w:type="spellStart"/>
      <w:r w:rsidRPr="003E38BE">
        <w:rPr>
          <w:sz w:val="24"/>
          <w:szCs w:val="24"/>
        </w:rPr>
        <w:t>siendo</w:t>
      </w:r>
      <w:proofErr w:type="spellEnd"/>
      <w:r w:rsidRPr="003E38BE">
        <w:rPr>
          <w:sz w:val="24"/>
          <w:szCs w:val="24"/>
        </w:rPr>
        <w:t xml:space="preserve"> </w:t>
      </w:r>
      <w:proofErr w:type="spellStart"/>
      <w:r w:rsidRPr="003E38BE">
        <w:rPr>
          <w:sz w:val="24"/>
          <w:szCs w:val="24"/>
        </w:rPr>
        <w:t>ejecutado</w:t>
      </w:r>
      <w:proofErr w:type="spellEnd"/>
      <w:r w:rsidRPr="003E38BE">
        <w:rPr>
          <w:sz w:val="24"/>
          <w:szCs w:val="24"/>
        </w:rPr>
        <w:t xml:space="preserve"> </w:t>
      </w:r>
      <w:proofErr w:type="spellStart"/>
      <w:r w:rsidRPr="003E38BE">
        <w:rPr>
          <w:sz w:val="24"/>
          <w:szCs w:val="24"/>
        </w:rPr>
        <w:t>en</w:t>
      </w:r>
      <w:proofErr w:type="spellEnd"/>
      <w:r w:rsidRPr="003E38BE">
        <w:rPr>
          <w:sz w:val="24"/>
          <w:szCs w:val="24"/>
        </w:rPr>
        <w:t xml:space="preserve"> un 80% </w:t>
      </w:r>
      <w:proofErr w:type="spellStart"/>
      <w:r w:rsidRPr="003E38BE">
        <w:rPr>
          <w:sz w:val="24"/>
          <w:szCs w:val="24"/>
        </w:rPr>
        <w:t>mediantes</w:t>
      </w:r>
      <w:proofErr w:type="spellEnd"/>
      <w:r w:rsidRPr="003E38BE">
        <w:rPr>
          <w:sz w:val="24"/>
          <w:szCs w:val="24"/>
        </w:rPr>
        <w:t xml:space="preserve"> </w:t>
      </w:r>
      <w:proofErr w:type="spellStart"/>
      <w:r w:rsidRPr="003E38BE">
        <w:rPr>
          <w:sz w:val="24"/>
          <w:szCs w:val="24"/>
        </w:rPr>
        <w:t>libramientos</w:t>
      </w:r>
      <w:proofErr w:type="spellEnd"/>
      <w:r w:rsidRPr="003E38BE">
        <w:rPr>
          <w:sz w:val="24"/>
          <w:szCs w:val="24"/>
        </w:rPr>
        <w:t xml:space="preserve">, para </w:t>
      </w:r>
      <w:proofErr w:type="spellStart"/>
      <w:r w:rsidRPr="003E38BE">
        <w:rPr>
          <w:sz w:val="24"/>
          <w:szCs w:val="24"/>
        </w:rPr>
        <w:t>una</w:t>
      </w:r>
      <w:proofErr w:type="spellEnd"/>
      <w:r w:rsidRPr="003E38BE">
        <w:rPr>
          <w:sz w:val="24"/>
          <w:szCs w:val="24"/>
        </w:rPr>
        <w:t xml:space="preserve"> </w:t>
      </w:r>
      <w:proofErr w:type="spellStart"/>
      <w:r w:rsidRPr="003E38BE">
        <w:rPr>
          <w:sz w:val="24"/>
          <w:szCs w:val="24"/>
        </w:rPr>
        <w:t>ejecución</w:t>
      </w:r>
      <w:proofErr w:type="spellEnd"/>
      <w:r w:rsidRPr="003E38BE">
        <w:rPr>
          <w:sz w:val="24"/>
          <w:szCs w:val="24"/>
        </w:rPr>
        <w:t xml:space="preserve"> </w:t>
      </w:r>
      <w:proofErr w:type="spellStart"/>
      <w:r w:rsidRPr="003E38BE">
        <w:rPr>
          <w:sz w:val="24"/>
          <w:szCs w:val="24"/>
        </w:rPr>
        <w:t>mensual</w:t>
      </w:r>
      <w:proofErr w:type="spellEnd"/>
      <w:r w:rsidRPr="003E38BE">
        <w:rPr>
          <w:sz w:val="24"/>
          <w:szCs w:val="24"/>
        </w:rPr>
        <w:t xml:space="preserve"> y </w:t>
      </w:r>
      <w:proofErr w:type="spellStart"/>
      <w:r w:rsidRPr="003E38BE">
        <w:rPr>
          <w:sz w:val="24"/>
          <w:szCs w:val="24"/>
        </w:rPr>
        <w:t>anual</w:t>
      </w:r>
      <w:proofErr w:type="spellEnd"/>
      <w:r w:rsidRPr="003E38BE">
        <w:rPr>
          <w:sz w:val="24"/>
          <w:szCs w:val="24"/>
        </w:rPr>
        <w:t xml:space="preserve"> de </w:t>
      </w:r>
      <w:proofErr w:type="spellStart"/>
      <w:r w:rsidRPr="003E38BE">
        <w:rPr>
          <w:sz w:val="24"/>
          <w:szCs w:val="24"/>
        </w:rPr>
        <w:t>nuestras</w:t>
      </w:r>
      <w:proofErr w:type="spellEnd"/>
      <w:r w:rsidRPr="003E38BE">
        <w:rPr>
          <w:sz w:val="24"/>
          <w:szCs w:val="24"/>
        </w:rPr>
        <w:t xml:space="preserve"> </w:t>
      </w:r>
      <w:proofErr w:type="spellStart"/>
      <w:r w:rsidRPr="003E38BE">
        <w:rPr>
          <w:sz w:val="24"/>
          <w:szCs w:val="24"/>
        </w:rPr>
        <w:t>asignaciones</w:t>
      </w:r>
      <w:proofErr w:type="spellEnd"/>
      <w:r w:rsidRPr="003E38BE">
        <w:rPr>
          <w:sz w:val="24"/>
          <w:szCs w:val="24"/>
        </w:rPr>
        <w:t xml:space="preserve">. </w:t>
      </w:r>
      <w:proofErr w:type="spellStart"/>
      <w:r w:rsidRPr="003E38BE">
        <w:rPr>
          <w:sz w:val="24"/>
          <w:szCs w:val="24"/>
        </w:rPr>
        <w:t>Ver</w:t>
      </w:r>
      <w:proofErr w:type="spellEnd"/>
      <w:r w:rsidRPr="003E38BE">
        <w:rPr>
          <w:sz w:val="24"/>
          <w:szCs w:val="24"/>
        </w:rPr>
        <w:t xml:space="preserve"> </w:t>
      </w:r>
      <w:proofErr w:type="spellStart"/>
      <w:r w:rsidRPr="003E38BE">
        <w:rPr>
          <w:sz w:val="24"/>
          <w:szCs w:val="24"/>
        </w:rPr>
        <w:t>Tabla</w:t>
      </w:r>
      <w:proofErr w:type="spellEnd"/>
      <w:r w:rsidRPr="003E38BE">
        <w:rPr>
          <w:sz w:val="24"/>
          <w:szCs w:val="24"/>
        </w:rPr>
        <w:t xml:space="preserve"> 1.2</w:t>
      </w:r>
    </w:p>
    <w:p w:rsidR="00005095" w:rsidRDefault="00005095" w:rsidP="003E38BE">
      <w:pPr>
        <w:pStyle w:val="Textoindependiente"/>
        <w:spacing w:line="240" w:lineRule="auto"/>
        <w:ind w:firstLine="0"/>
        <w:contextualSpacing/>
        <w:rPr>
          <w:sz w:val="24"/>
          <w:szCs w:val="24"/>
        </w:rPr>
      </w:pPr>
    </w:p>
    <w:p w:rsidR="00005095" w:rsidRDefault="00005095" w:rsidP="003E38BE">
      <w:pPr>
        <w:pStyle w:val="Textoindependiente"/>
        <w:spacing w:line="240" w:lineRule="auto"/>
        <w:ind w:firstLine="0"/>
        <w:contextualSpacing/>
        <w:rPr>
          <w:sz w:val="24"/>
          <w:szCs w:val="24"/>
        </w:rPr>
      </w:pPr>
      <w:r w:rsidRPr="00005095">
        <w:rPr>
          <w:noProof/>
          <w:szCs w:val="24"/>
          <w:lang w:val="es-DO" w:eastAsia="es-DO" w:bidi="ar-SA"/>
        </w:rPr>
        <w:drawing>
          <wp:inline distT="0" distB="0" distL="0" distR="0">
            <wp:extent cx="5274614" cy="3085939"/>
            <wp:effectExtent l="19050" t="0" r="2236"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b="47553"/>
                    <a:stretch>
                      <a:fillRect/>
                    </a:stretch>
                  </pic:blipFill>
                  <pic:spPr bwMode="auto">
                    <a:xfrm>
                      <a:off x="0" y="0"/>
                      <a:ext cx="5274614" cy="3085939"/>
                    </a:xfrm>
                    <a:prstGeom prst="rect">
                      <a:avLst/>
                    </a:prstGeom>
                    <a:noFill/>
                    <a:ln w="9525">
                      <a:noFill/>
                      <a:miter lim="800000"/>
                      <a:headEnd/>
                      <a:tailEnd/>
                    </a:ln>
                  </pic:spPr>
                </pic:pic>
              </a:graphicData>
            </a:graphic>
          </wp:inline>
        </w:drawing>
      </w:r>
    </w:p>
    <w:p w:rsidR="00005095" w:rsidRDefault="00005095" w:rsidP="003E38BE">
      <w:pPr>
        <w:pStyle w:val="Textoindependiente"/>
        <w:spacing w:line="240" w:lineRule="auto"/>
        <w:ind w:firstLine="0"/>
        <w:contextualSpacing/>
        <w:rPr>
          <w:sz w:val="24"/>
          <w:szCs w:val="24"/>
        </w:rPr>
      </w:pPr>
    </w:p>
    <w:p w:rsidR="00005095" w:rsidRPr="003E38BE" w:rsidRDefault="00005095" w:rsidP="003E38BE">
      <w:pPr>
        <w:pStyle w:val="Textoindependiente"/>
        <w:spacing w:line="240" w:lineRule="auto"/>
        <w:ind w:firstLine="0"/>
        <w:contextualSpacing/>
        <w:rPr>
          <w:sz w:val="24"/>
          <w:szCs w:val="24"/>
        </w:rPr>
      </w:pPr>
      <w:r w:rsidRPr="00005095">
        <w:rPr>
          <w:noProof/>
          <w:szCs w:val="24"/>
          <w:lang w:val="es-DO" w:eastAsia="es-DO" w:bidi="ar-SA"/>
        </w:rPr>
        <w:lastRenderedPageBreak/>
        <w:drawing>
          <wp:inline distT="0" distB="0" distL="0" distR="0">
            <wp:extent cx="5274945" cy="2500464"/>
            <wp:effectExtent l="19050" t="0" r="1905"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274945" cy="2500464"/>
                    </a:xfrm>
                    <a:prstGeom prst="rect">
                      <a:avLst/>
                    </a:prstGeom>
                    <a:noFill/>
                    <a:ln w="9525">
                      <a:noFill/>
                      <a:miter lim="800000"/>
                      <a:headEnd/>
                      <a:tailEnd/>
                    </a:ln>
                  </pic:spPr>
                </pic:pic>
              </a:graphicData>
            </a:graphic>
          </wp:inline>
        </w:drawing>
      </w:r>
    </w:p>
    <w:p w:rsidR="003E38BE" w:rsidRDefault="003E38BE" w:rsidP="003E38BE">
      <w:pPr>
        <w:pStyle w:val="Textoindependiente"/>
        <w:ind w:firstLine="0"/>
        <w:rPr>
          <w:sz w:val="24"/>
          <w:szCs w:val="24"/>
        </w:rPr>
      </w:pPr>
    </w:p>
    <w:p w:rsidR="003E38BE" w:rsidRPr="003E38BE" w:rsidRDefault="003E38BE" w:rsidP="003E38BE">
      <w:pPr>
        <w:pStyle w:val="Textoindependiente"/>
        <w:ind w:firstLine="0"/>
        <w:rPr>
          <w:sz w:val="24"/>
          <w:szCs w:val="24"/>
        </w:rPr>
      </w:pPr>
      <w:r w:rsidRPr="003E38BE">
        <w:rPr>
          <w:sz w:val="24"/>
          <w:szCs w:val="24"/>
        </w:rPr>
        <w:t>PRINCIPALES LOGROS ALCANZADOS:</w:t>
      </w:r>
    </w:p>
    <w:p w:rsidR="003E38BE" w:rsidRPr="003E38BE" w:rsidRDefault="003E38BE" w:rsidP="003E38BE">
      <w:pPr>
        <w:pStyle w:val="Textoindependiente"/>
        <w:ind w:firstLine="0"/>
        <w:rPr>
          <w:sz w:val="24"/>
          <w:szCs w:val="24"/>
        </w:rPr>
      </w:pPr>
      <w:r>
        <w:rPr>
          <w:sz w:val="24"/>
          <w:szCs w:val="24"/>
        </w:rPr>
        <w:t xml:space="preserve">Mediante el </w:t>
      </w:r>
      <w:r w:rsidRPr="003E38BE">
        <w:rPr>
          <w:sz w:val="24"/>
          <w:szCs w:val="24"/>
        </w:rPr>
        <w:t xml:space="preserve">Sistema de </w:t>
      </w:r>
      <w:proofErr w:type="spellStart"/>
      <w:r w:rsidRPr="003E38BE">
        <w:rPr>
          <w:sz w:val="24"/>
          <w:szCs w:val="24"/>
        </w:rPr>
        <w:t>Gestión</w:t>
      </w:r>
      <w:proofErr w:type="spellEnd"/>
      <w:r w:rsidRPr="003E38BE">
        <w:rPr>
          <w:sz w:val="24"/>
          <w:szCs w:val="24"/>
        </w:rPr>
        <w:t xml:space="preserve"> del </w:t>
      </w:r>
      <w:proofErr w:type="spellStart"/>
      <w:r w:rsidRPr="003E38BE">
        <w:rPr>
          <w:sz w:val="24"/>
          <w:szCs w:val="24"/>
        </w:rPr>
        <w:t>Financiera</w:t>
      </w:r>
      <w:proofErr w:type="spellEnd"/>
      <w:r w:rsidRPr="003E38BE">
        <w:rPr>
          <w:sz w:val="24"/>
          <w:szCs w:val="24"/>
        </w:rPr>
        <w:t xml:space="preserve"> (SIGEF): Para el </w:t>
      </w:r>
      <w:proofErr w:type="spellStart"/>
      <w:r w:rsidRPr="003E38BE">
        <w:rPr>
          <w:sz w:val="24"/>
          <w:szCs w:val="24"/>
        </w:rPr>
        <w:t>periodo</w:t>
      </w:r>
      <w:proofErr w:type="spellEnd"/>
      <w:r w:rsidRPr="003E38BE">
        <w:rPr>
          <w:sz w:val="24"/>
          <w:szCs w:val="24"/>
        </w:rPr>
        <w:t xml:space="preserve"> del </w:t>
      </w:r>
      <w:proofErr w:type="spellStart"/>
      <w:r w:rsidRPr="003E38BE">
        <w:rPr>
          <w:sz w:val="24"/>
          <w:szCs w:val="24"/>
        </w:rPr>
        <w:t>año</w:t>
      </w:r>
      <w:proofErr w:type="spellEnd"/>
      <w:r w:rsidRPr="003E38BE">
        <w:rPr>
          <w:sz w:val="24"/>
          <w:szCs w:val="24"/>
        </w:rPr>
        <w:t xml:space="preserve">   2019, con </w:t>
      </w:r>
      <w:proofErr w:type="spellStart"/>
      <w:r w:rsidRPr="003E38BE">
        <w:rPr>
          <w:sz w:val="24"/>
          <w:szCs w:val="24"/>
        </w:rPr>
        <w:t>una</w:t>
      </w:r>
      <w:proofErr w:type="spellEnd"/>
      <w:r w:rsidRPr="003E38BE">
        <w:rPr>
          <w:sz w:val="24"/>
          <w:szCs w:val="24"/>
        </w:rPr>
        <w:t xml:space="preserve"> </w:t>
      </w:r>
      <w:proofErr w:type="spellStart"/>
      <w:r w:rsidRPr="003E38BE">
        <w:rPr>
          <w:sz w:val="24"/>
          <w:szCs w:val="24"/>
        </w:rPr>
        <w:t>asignación</w:t>
      </w:r>
      <w:proofErr w:type="spellEnd"/>
      <w:r w:rsidRPr="003E38BE">
        <w:rPr>
          <w:sz w:val="24"/>
          <w:szCs w:val="24"/>
        </w:rPr>
        <w:t xml:space="preserve"> </w:t>
      </w:r>
      <w:proofErr w:type="spellStart"/>
      <w:r w:rsidRPr="003E38BE">
        <w:rPr>
          <w:sz w:val="24"/>
          <w:szCs w:val="24"/>
        </w:rPr>
        <w:t>emanada</w:t>
      </w:r>
      <w:proofErr w:type="spellEnd"/>
      <w:r w:rsidRPr="003E38BE">
        <w:rPr>
          <w:sz w:val="24"/>
          <w:szCs w:val="24"/>
        </w:rPr>
        <w:t xml:space="preserve"> de la Ley de </w:t>
      </w:r>
      <w:proofErr w:type="spellStart"/>
      <w:r w:rsidRPr="003E38BE">
        <w:rPr>
          <w:sz w:val="24"/>
          <w:szCs w:val="24"/>
        </w:rPr>
        <w:t>Presupuesto</w:t>
      </w:r>
      <w:proofErr w:type="spellEnd"/>
      <w:r w:rsidRPr="003E38BE">
        <w:rPr>
          <w:sz w:val="24"/>
          <w:szCs w:val="24"/>
        </w:rPr>
        <w:t xml:space="preserve"> </w:t>
      </w:r>
      <w:proofErr w:type="gramStart"/>
      <w:r w:rsidRPr="003E38BE">
        <w:rPr>
          <w:sz w:val="24"/>
          <w:szCs w:val="24"/>
        </w:rPr>
        <w:t xml:space="preserve">se  </w:t>
      </w:r>
      <w:proofErr w:type="spellStart"/>
      <w:r w:rsidRPr="003E38BE">
        <w:rPr>
          <w:sz w:val="24"/>
          <w:szCs w:val="24"/>
        </w:rPr>
        <w:t>logró</w:t>
      </w:r>
      <w:proofErr w:type="spellEnd"/>
      <w:proofErr w:type="gramEnd"/>
      <w:r w:rsidRPr="003E38BE">
        <w:rPr>
          <w:sz w:val="24"/>
          <w:szCs w:val="24"/>
        </w:rPr>
        <w:t xml:space="preserve"> </w:t>
      </w:r>
      <w:proofErr w:type="spellStart"/>
      <w:r w:rsidRPr="003E38BE">
        <w:rPr>
          <w:sz w:val="24"/>
          <w:szCs w:val="24"/>
        </w:rPr>
        <w:t>una</w:t>
      </w:r>
      <w:proofErr w:type="spellEnd"/>
      <w:r w:rsidRPr="003E38BE">
        <w:rPr>
          <w:sz w:val="24"/>
          <w:szCs w:val="24"/>
        </w:rPr>
        <w:t xml:space="preserve"> </w:t>
      </w:r>
      <w:proofErr w:type="spellStart"/>
      <w:r w:rsidRPr="003E38BE">
        <w:rPr>
          <w:sz w:val="24"/>
          <w:szCs w:val="24"/>
        </w:rPr>
        <w:t>ejecución</w:t>
      </w:r>
      <w:proofErr w:type="spellEnd"/>
      <w:r w:rsidRPr="003E38BE">
        <w:rPr>
          <w:sz w:val="24"/>
          <w:szCs w:val="24"/>
        </w:rPr>
        <w:t xml:space="preserve"> </w:t>
      </w:r>
      <w:proofErr w:type="spellStart"/>
      <w:r w:rsidRPr="003E38BE">
        <w:rPr>
          <w:sz w:val="24"/>
          <w:szCs w:val="24"/>
        </w:rPr>
        <w:t>presupuestaria</w:t>
      </w:r>
      <w:proofErr w:type="spellEnd"/>
      <w:r w:rsidRPr="003E38BE">
        <w:rPr>
          <w:sz w:val="24"/>
          <w:szCs w:val="24"/>
        </w:rPr>
        <w:t xml:space="preserve"> </w:t>
      </w:r>
      <w:proofErr w:type="spellStart"/>
      <w:r w:rsidRPr="003E38BE">
        <w:rPr>
          <w:sz w:val="24"/>
          <w:szCs w:val="24"/>
        </w:rPr>
        <w:t>equivalente</w:t>
      </w:r>
      <w:proofErr w:type="spellEnd"/>
      <w:r w:rsidRPr="003E38BE">
        <w:rPr>
          <w:sz w:val="24"/>
          <w:szCs w:val="24"/>
        </w:rPr>
        <w:t xml:space="preserve"> a un 80%.  </w:t>
      </w:r>
    </w:p>
    <w:p w:rsidR="003E38BE" w:rsidRPr="003E38BE" w:rsidRDefault="003E38BE" w:rsidP="003E38BE">
      <w:pPr>
        <w:pStyle w:val="Textoindependiente"/>
        <w:ind w:firstLine="0"/>
        <w:rPr>
          <w:sz w:val="24"/>
          <w:szCs w:val="24"/>
        </w:rPr>
      </w:pPr>
      <w:proofErr w:type="spellStart"/>
      <w:r w:rsidRPr="003E38BE">
        <w:rPr>
          <w:sz w:val="24"/>
          <w:szCs w:val="24"/>
        </w:rPr>
        <w:t>Encuesta</w:t>
      </w:r>
      <w:proofErr w:type="spellEnd"/>
      <w:r w:rsidRPr="003E38BE">
        <w:rPr>
          <w:sz w:val="24"/>
          <w:szCs w:val="24"/>
        </w:rPr>
        <w:t xml:space="preserve"> Nacional de </w:t>
      </w:r>
      <w:proofErr w:type="spellStart"/>
      <w:r w:rsidRPr="003E38BE">
        <w:rPr>
          <w:sz w:val="24"/>
          <w:szCs w:val="24"/>
        </w:rPr>
        <w:t>Precios</w:t>
      </w:r>
      <w:proofErr w:type="spellEnd"/>
      <w:r w:rsidRPr="003E38BE">
        <w:rPr>
          <w:sz w:val="24"/>
          <w:szCs w:val="24"/>
        </w:rPr>
        <w:t xml:space="preserve"> de </w:t>
      </w:r>
      <w:proofErr w:type="spellStart"/>
      <w:r w:rsidRPr="003E38BE">
        <w:rPr>
          <w:sz w:val="24"/>
          <w:szCs w:val="24"/>
        </w:rPr>
        <w:t>Medicamentos</w:t>
      </w:r>
      <w:proofErr w:type="spellEnd"/>
      <w:r w:rsidRPr="003E38BE">
        <w:rPr>
          <w:sz w:val="24"/>
          <w:szCs w:val="24"/>
        </w:rPr>
        <w:t xml:space="preserve">: </w:t>
      </w:r>
      <w:proofErr w:type="spellStart"/>
      <w:r w:rsidRPr="003E38BE">
        <w:rPr>
          <w:sz w:val="24"/>
          <w:szCs w:val="24"/>
        </w:rPr>
        <w:t>Hemos</w:t>
      </w:r>
      <w:proofErr w:type="spellEnd"/>
      <w:r w:rsidRPr="003E38BE">
        <w:rPr>
          <w:sz w:val="24"/>
          <w:szCs w:val="24"/>
        </w:rPr>
        <w:t xml:space="preserve"> </w:t>
      </w:r>
      <w:proofErr w:type="spellStart"/>
      <w:r w:rsidRPr="003E38BE">
        <w:rPr>
          <w:sz w:val="24"/>
          <w:szCs w:val="24"/>
        </w:rPr>
        <w:t>contribuido</w:t>
      </w:r>
      <w:proofErr w:type="spellEnd"/>
      <w:r w:rsidRPr="003E38BE">
        <w:rPr>
          <w:sz w:val="24"/>
          <w:szCs w:val="24"/>
        </w:rPr>
        <w:t xml:space="preserve"> a la </w:t>
      </w:r>
      <w:proofErr w:type="spellStart"/>
      <w:r w:rsidRPr="003E38BE">
        <w:rPr>
          <w:sz w:val="24"/>
          <w:szCs w:val="24"/>
        </w:rPr>
        <w:t>realización</w:t>
      </w:r>
      <w:proofErr w:type="spellEnd"/>
      <w:r w:rsidRPr="003E38BE">
        <w:rPr>
          <w:sz w:val="24"/>
          <w:szCs w:val="24"/>
        </w:rPr>
        <w:t xml:space="preserve"> de la </w:t>
      </w:r>
      <w:proofErr w:type="spellStart"/>
      <w:r w:rsidRPr="003E38BE">
        <w:rPr>
          <w:sz w:val="24"/>
          <w:szCs w:val="24"/>
        </w:rPr>
        <w:t>cuarta</w:t>
      </w:r>
      <w:proofErr w:type="spellEnd"/>
      <w:r w:rsidRPr="003E38BE">
        <w:rPr>
          <w:sz w:val="24"/>
          <w:szCs w:val="24"/>
        </w:rPr>
        <w:t xml:space="preserve"> </w:t>
      </w:r>
      <w:proofErr w:type="spellStart"/>
      <w:r w:rsidRPr="003E38BE">
        <w:rPr>
          <w:sz w:val="24"/>
          <w:szCs w:val="24"/>
        </w:rPr>
        <w:t>encuesta</w:t>
      </w:r>
      <w:proofErr w:type="spellEnd"/>
      <w:r w:rsidRPr="003E38BE">
        <w:rPr>
          <w:sz w:val="24"/>
          <w:szCs w:val="24"/>
        </w:rPr>
        <w:t xml:space="preserve"> </w:t>
      </w:r>
      <w:proofErr w:type="spellStart"/>
      <w:r w:rsidRPr="003E38BE">
        <w:rPr>
          <w:sz w:val="24"/>
          <w:szCs w:val="24"/>
        </w:rPr>
        <w:t>nacional</w:t>
      </w:r>
      <w:proofErr w:type="spellEnd"/>
      <w:r w:rsidRPr="003E38BE">
        <w:rPr>
          <w:sz w:val="24"/>
          <w:szCs w:val="24"/>
        </w:rPr>
        <w:t xml:space="preserve"> de </w:t>
      </w:r>
      <w:proofErr w:type="spellStart"/>
      <w:r w:rsidRPr="003E38BE">
        <w:rPr>
          <w:sz w:val="24"/>
          <w:szCs w:val="24"/>
        </w:rPr>
        <w:t>precios</w:t>
      </w:r>
      <w:proofErr w:type="spellEnd"/>
      <w:r w:rsidRPr="003E38BE">
        <w:rPr>
          <w:sz w:val="24"/>
          <w:szCs w:val="24"/>
        </w:rPr>
        <w:t xml:space="preserve"> de </w:t>
      </w:r>
      <w:proofErr w:type="spellStart"/>
      <w:r w:rsidRPr="003E38BE">
        <w:rPr>
          <w:sz w:val="24"/>
          <w:szCs w:val="24"/>
        </w:rPr>
        <w:t>medicamentos</w:t>
      </w:r>
      <w:proofErr w:type="spellEnd"/>
      <w:r w:rsidRPr="003E38BE">
        <w:rPr>
          <w:sz w:val="24"/>
          <w:szCs w:val="24"/>
        </w:rPr>
        <w:t xml:space="preserve">, </w:t>
      </w:r>
      <w:proofErr w:type="spellStart"/>
      <w:r w:rsidRPr="003E38BE">
        <w:rPr>
          <w:sz w:val="24"/>
          <w:szCs w:val="24"/>
        </w:rPr>
        <w:t>debido</w:t>
      </w:r>
      <w:proofErr w:type="spellEnd"/>
      <w:r w:rsidRPr="003E38BE">
        <w:rPr>
          <w:sz w:val="24"/>
          <w:szCs w:val="24"/>
        </w:rPr>
        <w:t xml:space="preserve"> a </w:t>
      </w:r>
      <w:proofErr w:type="gramStart"/>
      <w:r w:rsidRPr="003E38BE">
        <w:rPr>
          <w:sz w:val="24"/>
          <w:szCs w:val="24"/>
        </w:rPr>
        <w:t>un</w:t>
      </w:r>
      <w:proofErr w:type="gramEnd"/>
      <w:r w:rsidRPr="003E38BE">
        <w:rPr>
          <w:sz w:val="24"/>
          <w:szCs w:val="24"/>
        </w:rPr>
        <w:t xml:space="preserve"> </w:t>
      </w:r>
      <w:proofErr w:type="spellStart"/>
      <w:r w:rsidRPr="003E38BE">
        <w:rPr>
          <w:sz w:val="24"/>
          <w:szCs w:val="24"/>
        </w:rPr>
        <w:t>convenio</w:t>
      </w:r>
      <w:proofErr w:type="spellEnd"/>
      <w:r w:rsidRPr="003E38BE">
        <w:rPr>
          <w:sz w:val="24"/>
          <w:szCs w:val="24"/>
        </w:rPr>
        <w:t xml:space="preserve"> Inter-</w:t>
      </w:r>
      <w:proofErr w:type="spellStart"/>
      <w:r w:rsidRPr="003E38BE">
        <w:rPr>
          <w:sz w:val="24"/>
          <w:szCs w:val="24"/>
        </w:rPr>
        <w:t>Institucional</w:t>
      </w:r>
      <w:proofErr w:type="spellEnd"/>
      <w:r w:rsidRPr="003E38BE">
        <w:rPr>
          <w:sz w:val="24"/>
          <w:szCs w:val="24"/>
        </w:rPr>
        <w:t xml:space="preserve"> de </w:t>
      </w:r>
      <w:proofErr w:type="spellStart"/>
      <w:r w:rsidRPr="003E38BE">
        <w:rPr>
          <w:sz w:val="24"/>
          <w:szCs w:val="24"/>
        </w:rPr>
        <w:t>Ministerio</w:t>
      </w:r>
      <w:proofErr w:type="spellEnd"/>
      <w:r w:rsidRPr="003E38BE">
        <w:rPr>
          <w:sz w:val="24"/>
          <w:szCs w:val="24"/>
        </w:rPr>
        <w:t xml:space="preserve"> de </w:t>
      </w:r>
      <w:proofErr w:type="spellStart"/>
      <w:r w:rsidRPr="003E38BE">
        <w:rPr>
          <w:sz w:val="24"/>
          <w:szCs w:val="24"/>
        </w:rPr>
        <w:t>Salud</w:t>
      </w:r>
      <w:proofErr w:type="spellEnd"/>
      <w:r w:rsidRPr="003E38BE">
        <w:rPr>
          <w:sz w:val="24"/>
          <w:szCs w:val="24"/>
        </w:rPr>
        <w:t xml:space="preserve"> </w:t>
      </w:r>
      <w:proofErr w:type="spellStart"/>
      <w:r w:rsidRPr="003E38BE">
        <w:rPr>
          <w:sz w:val="24"/>
          <w:szCs w:val="24"/>
        </w:rPr>
        <w:t>Pública</w:t>
      </w:r>
      <w:proofErr w:type="spellEnd"/>
      <w:r w:rsidRPr="003E38BE">
        <w:rPr>
          <w:sz w:val="24"/>
          <w:szCs w:val="24"/>
        </w:rPr>
        <w:t xml:space="preserve">, el SNS, </w:t>
      </w:r>
      <w:proofErr w:type="spellStart"/>
      <w:r w:rsidRPr="003E38BE">
        <w:rPr>
          <w:sz w:val="24"/>
          <w:szCs w:val="24"/>
        </w:rPr>
        <w:t>Promese</w:t>
      </w:r>
      <w:proofErr w:type="spellEnd"/>
      <w:r w:rsidRPr="003E38BE">
        <w:rPr>
          <w:sz w:val="24"/>
          <w:szCs w:val="24"/>
        </w:rPr>
        <w:t>/</w:t>
      </w:r>
      <w:proofErr w:type="spellStart"/>
      <w:r w:rsidRPr="003E38BE">
        <w:rPr>
          <w:sz w:val="24"/>
          <w:szCs w:val="24"/>
        </w:rPr>
        <w:t>cal</w:t>
      </w:r>
      <w:proofErr w:type="spellEnd"/>
      <w:r w:rsidRPr="003E38BE">
        <w:rPr>
          <w:sz w:val="24"/>
          <w:szCs w:val="24"/>
        </w:rPr>
        <w:t xml:space="preserve">, Sisalril y </w:t>
      </w:r>
      <w:proofErr w:type="spellStart"/>
      <w:r w:rsidRPr="003E38BE">
        <w:rPr>
          <w:sz w:val="24"/>
          <w:szCs w:val="24"/>
        </w:rPr>
        <w:t>Senasa</w:t>
      </w:r>
      <w:proofErr w:type="spellEnd"/>
      <w:r w:rsidRPr="003E38BE">
        <w:rPr>
          <w:sz w:val="24"/>
          <w:szCs w:val="24"/>
        </w:rPr>
        <w:t xml:space="preserve">.  </w:t>
      </w:r>
      <w:proofErr w:type="spellStart"/>
      <w:r w:rsidRPr="003E38BE">
        <w:rPr>
          <w:sz w:val="24"/>
          <w:szCs w:val="24"/>
        </w:rPr>
        <w:t>Esto</w:t>
      </w:r>
      <w:proofErr w:type="spellEnd"/>
      <w:r w:rsidRPr="003E38BE">
        <w:rPr>
          <w:sz w:val="24"/>
          <w:szCs w:val="24"/>
        </w:rPr>
        <w:t xml:space="preserve"> </w:t>
      </w:r>
      <w:proofErr w:type="spellStart"/>
      <w:r w:rsidRPr="003E38BE">
        <w:rPr>
          <w:sz w:val="24"/>
          <w:szCs w:val="24"/>
        </w:rPr>
        <w:t>basado</w:t>
      </w:r>
      <w:proofErr w:type="spellEnd"/>
      <w:r w:rsidRPr="003E38BE">
        <w:rPr>
          <w:sz w:val="24"/>
          <w:szCs w:val="24"/>
        </w:rPr>
        <w:t xml:space="preserve"> </w:t>
      </w:r>
      <w:proofErr w:type="spellStart"/>
      <w:r w:rsidRPr="003E38BE">
        <w:rPr>
          <w:sz w:val="24"/>
          <w:szCs w:val="24"/>
        </w:rPr>
        <w:t>en</w:t>
      </w:r>
      <w:proofErr w:type="spellEnd"/>
      <w:r w:rsidRPr="003E38BE">
        <w:rPr>
          <w:sz w:val="24"/>
          <w:szCs w:val="24"/>
        </w:rPr>
        <w:t xml:space="preserve"> la </w:t>
      </w:r>
      <w:proofErr w:type="spellStart"/>
      <w:r w:rsidRPr="003E38BE">
        <w:rPr>
          <w:sz w:val="24"/>
          <w:szCs w:val="24"/>
        </w:rPr>
        <w:t>experiencia</w:t>
      </w:r>
      <w:proofErr w:type="spellEnd"/>
      <w:r w:rsidRPr="003E38BE">
        <w:rPr>
          <w:sz w:val="24"/>
          <w:szCs w:val="24"/>
        </w:rPr>
        <w:t xml:space="preserve"> de </w:t>
      </w:r>
      <w:proofErr w:type="spellStart"/>
      <w:r w:rsidRPr="003E38BE">
        <w:rPr>
          <w:sz w:val="24"/>
          <w:szCs w:val="24"/>
        </w:rPr>
        <w:t>tres</w:t>
      </w:r>
      <w:proofErr w:type="spellEnd"/>
      <w:r w:rsidRPr="003E38BE">
        <w:rPr>
          <w:sz w:val="24"/>
          <w:szCs w:val="24"/>
        </w:rPr>
        <w:t xml:space="preserve"> </w:t>
      </w:r>
      <w:proofErr w:type="spellStart"/>
      <w:r w:rsidRPr="003E38BE">
        <w:rPr>
          <w:sz w:val="24"/>
          <w:szCs w:val="24"/>
        </w:rPr>
        <w:t>encuestas</w:t>
      </w:r>
      <w:proofErr w:type="spellEnd"/>
      <w:r w:rsidRPr="003E38BE">
        <w:rPr>
          <w:sz w:val="24"/>
          <w:szCs w:val="24"/>
        </w:rPr>
        <w:t xml:space="preserve"> </w:t>
      </w:r>
      <w:proofErr w:type="spellStart"/>
      <w:r w:rsidRPr="003E38BE">
        <w:rPr>
          <w:sz w:val="24"/>
          <w:szCs w:val="24"/>
        </w:rPr>
        <w:t>anteriores</w:t>
      </w:r>
      <w:proofErr w:type="spellEnd"/>
      <w:r w:rsidRPr="003E38BE">
        <w:rPr>
          <w:sz w:val="24"/>
          <w:szCs w:val="24"/>
        </w:rPr>
        <w:t>.</w:t>
      </w:r>
    </w:p>
    <w:p w:rsidR="003E38BE" w:rsidRDefault="003E38BE" w:rsidP="003E38BE">
      <w:pPr>
        <w:pStyle w:val="Textoindependiente"/>
        <w:ind w:firstLine="0"/>
        <w:rPr>
          <w:sz w:val="24"/>
          <w:szCs w:val="24"/>
        </w:rPr>
      </w:pPr>
      <w:proofErr w:type="spellStart"/>
      <w:r w:rsidRPr="003E38BE">
        <w:rPr>
          <w:sz w:val="24"/>
          <w:szCs w:val="24"/>
        </w:rPr>
        <w:t>Esta</w:t>
      </w:r>
      <w:proofErr w:type="spellEnd"/>
      <w:r w:rsidRPr="003E38BE">
        <w:rPr>
          <w:sz w:val="24"/>
          <w:szCs w:val="24"/>
        </w:rPr>
        <w:t xml:space="preserve"> </w:t>
      </w:r>
      <w:proofErr w:type="spellStart"/>
      <w:r w:rsidRPr="003E38BE">
        <w:rPr>
          <w:sz w:val="24"/>
          <w:szCs w:val="24"/>
        </w:rPr>
        <w:t>área</w:t>
      </w:r>
      <w:proofErr w:type="spellEnd"/>
      <w:r w:rsidRPr="003E38BE">
        <w:rPr>
          <w:sz w:val="24"/>
          <w:szCs w:val="24"/>
        </w:rPr>
        <w:t xml:space="preserve"> </w:t>
      </w:r>
      <w:proofErr w:type="spellStart"/>
      <w:r w:rsidRPr="003E38BE">
        <w:rPr>
          <w:sz w:val="24"/>
          <w:szCs w:val="24"/>
        </w:rPr>
        <w:t>continuará</w:t>
      </w:r>
      <w:proofErr w:type="spellEnd"/>
      <w:r w:rsidRPr="003E38BE">
        <w:rPr>
          <w:sz w:val="24"/>
          <w:szCs w:val="24"/>
        </w:rPr>
        <w:t xml:space="preserve"> </w:t>
      </w:r>
      <w:proofErr w:type="spellStart"/>
      <w:r w:rsidRPr="003E38BE">
        <w:rPr>
          <w:sz w:val="24"/>
          <w:szCs w:val="24"/>
        </w:rPr>
        <w:t>desarrollando</w:t>
      </w:r>
      <w:proofErr w:type="spellEnd"/>
      <w:r w:rsidRPr="003E38BE">
        <w:rPr>
          <w:sz w:val="24"/>
          <w:szCs w:val="24"/>
        </w:rPr>
        <w:t xml:space="preserve"> </w:t>
      </w:r>
      <w:proofErr w:type="spellStart"/>
      <w:r w:rsidRPr="003E38BE">
        <w:rPr>
          <w:sz w:val="24"/>
          <w:szCs w:val="24"/>
        </w:rPr>
        <w:t>acciones</w:t>
      </w:r>
      <w:proofErr w:type="spellEnd"/>
      <w:r w:rsidRPr="003E38BE">
        <w:rPr>
          <w:sz w:val="24"/>
          <w:szCs w:val="24"/>
        </w:rPr>
        <w:t xml:space="preserve"> que </w:t>
      </w:r>
      <w:proofErr w:type="spellStart"/>
      <w:r w:rsidRPr="003E38BE">
        <w:rPr>
          <w:sz w:val="24"/>
          <w:szCs w:val="24"/>
        </w:rPr>
        <w:t>permitan</w:t>
      </w:r>
      <w:proofErr w:type="spellEnd"/>
      <w:r w:rsidRPr="003E38BE">
        <w:rPr>
          <w:sz w:val="24"/>
          <w:szCs w:val="24"/>
        </w:rPr>
        <w:t xml:space="preserve"> </w:t>
      </w:r>
      <w:proofErr w:type="spellStart"/>
      <w:r w:rsidRPr="003E38BE">
        <w:rPr>
          <w:sz w:val="24"/>
          <w:szCs w:val="24"/>
        </w:rPr>
        <w:t>apoyar</w:t>
      </w:r>
      <w:proofErr w:type="spellEnd"/>
      <w:r w:rsidRPr="003E38BE">
        <w:rPr>
          <w:sz w:val="24"/>
          <w:szCs w:val="24"/>
        </w:rPr>
        <w:t xml:space="preserve"> la </w:t>
      </w:r>
      <w:proofErr w:type="spellStart"/>
      <w:r w:rsidRPr="003E38BE">
        <w:rPr>
          <w:sz w:val="24"/>
          <w:szCs w:val="24"/>
        </w:rPr>
        <w:t>gestión</w:t>
      </w:r>
      <w:proofErr w:type="spellEnd"/>
      <w:r w:rsidRPr="003E38BE">
        <w:rPr>
          <w:sz w:val="24"/>
          <w:szCs w:val="24"/>
        </w:rPr>
        <w:t xml:space="preserve"> </w:t>
      </w:r>
      <w:proofErr w:type="spellStart"/>
      <w:proofErr w:type="gramStart"/>
      <w:r w:rsidRPr="003E38BE">
        <w:rPr>
          <w:sz w:val="24"/>
          <w:szCs w:val="24"/>
        </w:rPr>
        <w:t>en</w:t>
      </w:r>
      <w:proofErr w:type="spellEnd"/>
      <w:r w:rsidRPr="003E38BE">
        <w:rPr>
          <w:sz w:val="24"/>
          <w:szCs w:val="24"/>
        </w:rPr>
        <w:t xml:space="preserve">  el</w:t>
      </w:r>
      <w:proofErr w:type="gramEnd"/>
      <w:r w:rsidRPr="003E38BE">
        <w:rPr>
          <w:sz w:val="24"/>
          <w:szCs w:val="24"/>
        </w:rPr>
        <w:t xml:space="preserve"> </w:t>
      </w:r>
      <w:proofErr w:type="spellStart"/>
      <w:r w:rsidRPr="003E38BE">
        <w:rPr>
          <w:sz w:val="24"/>
          <w:szCs w:val="24"/>
        </w:rPr>
        <w:t>logro</w:t>
      </w:r>
      <w:proofErr w:type="spellEnd"/>
      <w:r w:rsidRPr="003E38BE">
        <w:rPr>
          <w:sz w:val="24"/>
          <w:szCs w:val="24"/>
        </w:rPr>
        <w:t xml:space="preserve"> de las </w:t>
      </w:r>
      <w:proofErr w:type="spellStart"/>
      <w:r w:rsidRPr="003E38BE">
        <w:rPr>
          <w:sz w:val="24"/>
          <w:szCs w:val="24"/>
        </w:rPr>
        <w:t>metas</w:t>
      </w:r>
      <w:proofErr w:type="spellEnd"/>
      <w:r w:rsidRPr="003E38BE">
        <w:rPr>
          <w:sz w:val="24"/>
          <w:szCs w:val="24"/>
        </w:rPr>
        <w:t xml:space="preserve"> </w:t>
      </w:r>
      <w:proofErr w:type="spellStart"/>
      <w:r w:rsidRPr="003E38BE">
        <w:rPr>
          <w:sz w:val="24"/>
          <w:szCs w:val="24"/>
        </w:rPr>
        <w:t>trazadas</w:t>
      </w:r>
      <w:proofErr w:type="spellEnd"/>
      <w:r w:rsidRPr="003E38BE">
        <w:rPr>
          <w:sz w:val="24"/>
          <w:szCs w:val="24"/>
        </w:rPr>
        <w:t xml:space="preserve">. </w:t>
      </w:r>
    </w:p>
    <w:p w:rsidR="003E38BE" w:rsidRPr="003E38BE" w:rsidRDefault="003E38BE" w:rsidP="003E38BE">
      <w:pPr>
        <w:pStyle w:val="Textoindependiente"/>
        <w:ind w:firstLine="0"/>
        <w:rPr>
          <w:sz w:val="24"/>
          <w:szCs w:val="24"/>
        </w:rPr>
      </w:pPr>
    </w:p>
    <w:p w:rsidR="001C7FD3" w:rsidRPr="00AC1AF3" w:rsidRDefault="001C7FD3" w:rsidP="00AC1AF3">
      <w:pPr>
        <w:pStyle w:val="Textoindependiente"/>
        <w:numPr>
          <w:ilvl w:val="3"/>
          <w:numId w:val="3"/>
        </w:numPr>
        <w:rPr>
          <w:sz w:val="24"/>
          <w:szCs w:val="24"/>
          <w:lang w:val="es-ES"/>
        </w:rPr>
      </w:pPr>
      <w:r w:rsidRPr="00045F92">
        <w:rPr>
          <w:sz w:val="24"/>
          <w:szCs w:val="24"/>
        </w:rPr>
        <w:t xml:space="preserve">Plan </w:t>
      </w:r>
      <w:proofErr w:type="spellStart"/>
      <w:r w:rsidRPr="00045F92">
        <w:rPr>
          <w:sz w:val="24"/>
          <w:szCs w:val="24"/>
        </w:rPr>
        <w:t>Anual</w:t>
      </w:r>
      <w:proofErr w:type="spellEnd"/>
      <w:r w:rsidRPr="00045F92">
        <w:rPr>
          <w:sz w:val="24"/>
          <w:szCs w:val="24"/>
        </w:rPr>
        <w:t xml:space="preserve"> de </w:t>
      </w:r>
      <w:proofErr w:type="spellStart"/>
      <w:r w:rsidRPr="00045F92">
        <w:rPr>
          <w:sz w:val="24"/>
          <w:szCs w:val="24"/>
        </w:rPr>
        <w:t>Compras</w:t>
      </w:r>
      <w:proofErr w:type="spellEnd"/>
      <w:r w:rsidRPr="00045F92">
        <w:rPr>
          <w:sz w:val="24"/>
          <w:szCs w:val="24"/>
        </w:rPr>
        <w:t xml:space="preserve"> y </w:t>
      </w:r>
      <w:proofErr w:type="spellStart"/>
      <w:r w:rsidRPr="00045F92">
        <w:rPr>
          <w:sz w:val="24"/>
          <w:szCs w:val="24"/>
        </w:rPr>
        <w:t>Contrataciones</w:t>
      </w:r>
      <w:proofErr w:type="spellEnd"/>
      <w:r w:rsidRPr="00045F92">
        <w:rPr>
          <w:sz w:val="24"/>
          <w:szCs w:val="24"/>
        </w:rPr>
        <w:t xml:space="preserve"> (PACC)</w:t>
      </w:r>
    </w:p>
    <w:p w:rsidR="00946565" w:rsidRPr="00946565" w:rsidRDefault="00946565" w:rsidP="009F68E9">
      <w:pPr>
        <w:jc w:val="both"/>
      </w:pPr>
      <w:proofErr w:type="spellStart"/>
      <w:r w:rsidRPr="00946565">
        <w:t>Cada</w:t>
      </w:r>
      <w:proofErr w:type="spellEnd"/>
      <w:r w:rsidRPr="00946565">
        <w:t xml:space="preserve"> </w:t>
      </w:r>
      <w:proofErr w:type="spellStart"/>
      <w:r w:rsidRPr="00946565">
        <w:t>año</w:t>
      </w:r>
      <w:proofErr w:type="spellEnd"/>
      <w:r w:rsidRPr="00946565">
        <w:t xml:space="preserve">, La </w:t>
      </w:r>
      <w:proofErr w:type="spellStart"/>
      <w:r w:rsidRPr="00946565">
        <w:rPr>
          <w:b/>
        </w:rPr>
        <w:t>Comisión</w:t>
      </w:r>
      <w:proofErr w:type="spellEnd"/>
      <w:r w:rsidRPr="00946565">
        <w:rPr>
          <w:b/>
        </w:rPr>
        <w:t xml:space="preserve"> </w:t>
      </w:r>
      <w:proofErr w:type="spellStart"/>
      <w:r w:rsidRPr="00946565">
        <w:rPr>
          <w:b/>
        </w:rPr>
        <w:t>Presidencial</w:t>
      </w:r>
      <w:proofErr w:type="spellEnd"/>
      <w:r w:rsidRPr="00946565">
        <w:rPr>
          <w:b/>
        </w:rPr>
        <w:t xml:space="preserve"> de la </w:t>
      </w:r>
      <w:proofErr w:type="spellStart"/>
      <w:r w:rsidRPr="00946565">
        <w:rPr>
          <w:b/>
        </w:rPr>
        <w:t>Política</w:t>
      </w:r>
      <w:proofErr w:type="spellEnd"/>
      <w:r w:rsidRPr="00946565">
        <w:rPr>
          <w:b/>
        </w:rPr>
        <w:t xml:space="preserve"> </w:t>
      </w:r>
      <w:proofErr w:type="spellStart"/>
      <w:r w:rsidRPr="00946565">
        <w:rPr>
          <w:b/>
        </w:rPr>
        <w:t>Farmacéutica</w:t>
      </w:r>
      <w:proofErr w:type="spellEnd"/>
      <w:r w:rsidRPr="00946565">
        <w:rPr>
          <w:b/>
        </w:rPr>
        <w:t xml:space="preserve"> Nacional (COPPFAN) </w:t>
      </w:r>
      <w:proofErr w:type="spellStart"/>
      <w:r w:rsidRPr="00946565">
        <w:t>elabora</w:t>
      </w:r>
      <w:proofErr w:type="spellEnd"/>
      <w:r w:rsidRPr="00946565">
        <w:t xml:space="preserve"> </w:t>
      </w:r>
      <w:proofErr w:type="spellStart"/>
      <w:r w:rsidRPr="00946565">
        <w:t>su</w:t>
      </w:r>
      <w:proofErr w:type="spellEnd"/>
      <w:r w:rsidRPr="00946565">
        <w:t xml:space="preserve"> Plan </w:t>
      </w:r>
      <w:proofErr w:type="spellStart"/>
      <w:r w:rsidRPr="00946565">
        <w:t>Anual</w:t>
      </w:r>
      <w:proofErr w:type="spellEnd"/>
      <w:r w:rsidRPr="00946565">
        <w:t xml:space="preserve"> de </w:t>
      </w:r>
      <w:proofErr w:type="spellStart"/>
      <w:r w:rsidRPr="00946565">
        <w:t>Compras</w:t>
      </w:r>
      <w:proofErr w:type="spellEnd"/>
      <w:r w:rsidRPr="00946565">
        <w:t xml:space="preserve"> y </w:t>
      </w:r>
      <w:proofErr w:type="spellStart"/>
      <w:r w:rsidRPr="00946565">
        <w:t>Contrataciones</w:t>
      </w:r>
      <w:proofErr w:type="spellEnd"/>
      <w:r w:rsidRPr="00946565">
        <w:t xml:space="preserve"> PACC y lo </w:t>
      </w:r>
      <w:proofErr w:type="spellStart"/>
      <w:r w:rsidRPr="00946565">
        <w:t>publica</w:t>
      </w:r>
      <w:proofErr w:type="spellEnd"/>
      <w:r w:rsidRPr="00946565">
        <w:t xml:space="preserve"> </w:t>
      </w:r>
      <w:proofErr w:type="spellStart"/>
      <w:r w:rsidRPr="00946565">
        <w:t>en</w:t>
      </w:r>
      <w:proofErr w:type="spellEnd"/>
      <w:r w:rsidRPr="00946565">
        <w:t xml:space="preserve"> el Portal </w:t>
      </w:r>
      <w:proofErr w:type="spellStart"/>
      <w:r w:rsidRPr="00946565">
        <w:t>Transaccional</w:t>
      </w:r>
      <w:proofErr w:type="spellEnd"/>
      <w:r w:rsidRPr="00946565">
        <w:t xml:space="preserve">, </w:t>
      </w:r>
      <w:proofErr w:type="spellStart"/>
      <w:r w:rsidRPr="00946565">
        <w:t>ajustándose</w:t>
      </w:r>
      <w:proofErr w:type="spellEnd"/>
      <w:r w:rsidRPr="00946565">
        <w:t xml:space="preserve"> al </w:t>
      </w:r>
      <w:proofErr w:type="spellStart"/>
      <w:r w:rsidRPr="00946565">
        <w:t>cumplimiento</w:t>
      </w:r>
      <w:proofErr w:type="spellEnd"/>
      <w:r w:rsidRPr="00946565">
        <w:t xml:space="preserve"> de la Ley 340-06 y a </w:t>
      </w:r>
      <w:proofErr w:type="spellStart"/>
      <w:r w:rsidRPr="00946565">
        <w:t>los</w:t>
      </w:r>
      <w:proofErr w:type="spellEnd"/>
      <w:r w:rsidRPr="00946565">
        <w:t xml:space="preserve"> </w:t>
      </w:r>
      <w:proofErr w:type="spellStart"/>
      <w:r w:rsidRPr="00946565">
        <w:t>lineamientos</w:t>
      </w:r>
      <w:proofErr w:type="spellEnd"/>
      <w:r w:rsidRPr="00946565">
        <w:t xml:space="preserve"> de la </w:t>
      </w:r>
      <w:proofErr w:type="spellStart"/>
      <w:r w:rsidRPr="00946565">
        <w:t>Dirección</w:t>
      </w:r>
      <w:proofErr w:type="spellEnd"/>
      <w:r w:rsidRPr="00946565">
        <w:t xml:space="preserve"> General de </w:t>
      </w:r>
      <w:proofErr w:type="spellStart"/>
      <w:r w:rsidRPr="00946565">
        <w:t>Compras</w:t>
      </w:r>
      <w:proofErr w:type="spellEnd"/>
      <w:r w:rsidRPr="00946565">
        <w:t xml:space="preserve"> y </w:t>
      </w:r>
      <w:proofErr w:type="spellStart"/>
      <w:r w:rsidRPr="00946565">
        <w:t>Contrataciones</w:t>
      </w:r>
      <w:proofErr w:type="spellEnd"/>
      <w:r w:rsidRPr="00946565">
        <w:t>.</w:t>
      </w:r>
    </w:p>
    <w:p w:rsidR="00946565" w:rsidRDefault="00946565" w:rsidP="009F68E9">
      <w:pPr>
        <w:jc w:val="both"/>
      </w:pPr>
      <w:proofErr w:type="spellStart"/>
      <w:r w:rsidRPr="00946565">
        <w:t>En</w:t>
      </w:r>
      <w:proofErr w:type="spellEnd"/>
      <w:r w:rsidRPr="00946565">
        <w:t xml:space="preserve"> la </w:t>
      </w:r>
      <w:proofErr w:type="spellStart"/>
      <w:r w:rsidRPr="00946565">
        <w:t>formulación</w:t>
      </w:r>
      <w:proofErr w:type="spellEnd"/>
      <w:r w:rsidRPr="00946565">
        <w:t xml:space="preserve"> 2019, el PACC </w:t>
      </w:r>
      <w:proofErr w:type="spellStart"/>
      <w:r w:rsidRPr="00946565">
        <w:t>contempla</w:t>
      </w:r>
      <w:proofErr w:type="spellEnd"/>
      <w:r w:rsidRPr="00946565">
        <w:t xml:space="preserve"> 18 </w:t>
      </w:r>
      <w:proofErr w:type="spellStart"/>
      <w:r w:rsidRPr="00946565">
        <w:t>procesos</w:t>
      </w:r>
      <w:proofErr w:type="spellEnd"/>
      <w:r w:rsidRPr="00946565">
        <w:t xml:space="preserve"> de </w:t>
      </w:r>
      <w:proofErr w:type="spellStart"/>
      <w:r w:rsidRPr="00946565">
        <w:t>adquisición</w:t>
      </w:r>
      <w:proofErr w:type="spellEnd"/>
      <w:r w:rsidRPr="00946565">
        <w:t xml:space="preserve">, </w:t>
      </w:r>
      <w:proofErr w:type="spellStart"/>
      <w:r w:rsidRPr="00946565">
        <w:t>por</w:t>
      </w:r>
      <w:proofErr w:type="spellEnd"/>
      <w:r w:rsidRPr="00946565">
        <w:t xml:space="preserve"> un valor </w:t>
      </w:r>
      <w:proofErr w:type="spellStart"/>
      <w:r w:rsidRPr="00946565">
        <w:t>presupuestado</w:t>
      </w:r>
      <w:proofErr w:type="spellEnd"/>
      <w:r w:rsidRPr="00946565">
        <w:t xml:space="preserve"> </w:t>
      </w:r>
      <w:proofErr w:type="spellStart"/>
      <w:r w:rsidRPr="00946565">
        <w:t>ascendente</w:t>
      </w:r>
      <w:proofErr w:type="spellEnd"/>
      <w:r w:rsidRPr="00946565">
        <w:t xml:space="preserve"> a RD$2,778,495.00 </w:t>
      </w:r>
      <w:proofErr w:type="spellStart"/>
      <w:r w:rsidRPr="00946565">
        <w:t>en</w:t>
      </w:r>
      <w:proofErr w:type="spellEnd"/>
      <w:r w:rsidRPr="00946565">
        <w:t xml:space="preserve"> el </w:t>
      </w:r>
      <w:proofErr w:type="spellStart"/>
      <w:r w:rsidRPr="00946565">
        <w:t>cual</w:t>
      </w:r>
      <w:proofErr w:type="spellEnd"/>
      <w:r w:rsidRPr="00946565">
        <w:t xml:space="preserve"> se </w:t>
      </w:r>
      <w:proofErr w:type="spellStart"/>
      <w:r w:rsidRPr="00946565">
        <w:t>incluyó</w:t>
      </w:r>
      <w:proofErr w:type="spellEnd"/>
      <w:r w:rsidRPr="00946565">
        <w:t xml:space="preserve"> un 20% </w:t>
      </w:r>
      <w:proofErr w:type="spellStart"/>
      <w:r w:rsidRPr="00946565">
        <w:t>destinado</w:t>
      </w:r>
      <w:proofErr w:type="spellEnd"/>
      <w:r w:rsidRPr="00946565">
        <w:t xml:space="preserve"> a MIPYMES / MIPYMES </w:t>
      </w:r>
      <w:proofErr w:type="spellStart"/>
      <w:r w:rsidRPr="00946565">
        <w:t>Mujeres</w:t>
      </w:r>
      <w:proofErr w:type="spellEnd"/>
      <w:r w:rsidRPr="00946565">
        <w:t xml:space="preserve">.  </w:t>
      </w:r>
    </w:p>
    <w:p w:rsidR="00946565" w:rsidRDefault="00946565" w:rsidP="009F68E9">
      <w:pPr>
        <w:pStyle w:val="Prrafodelista"/>
        <w:spacing w:line="360" w:lineRule="auto"/>
        <w:jc w:val="both"/>
        <w:rPr>
          <w:rFonts w:asciiTheme="majorHAnsi" w:hAnsiTheme="majorHAnsi" w:cstheme="majorHAnsi"/>
          <w:sz w:val="20"/>
        </w:rPr>
      </w:pPr>
    </w:p>
    <w:p w:rsidR="00946565" w:rsidRPr="009F68E9" w:rsidRDefault="00946565" w:rsidP="00946565">
      <w:pPr>
        <w:pStyle w:val="Prrafodelista"/>
        <w:spacing w:line="360" w:lineRule="auto"/>
        <w:rPr>
          <w:rFonts w:asciiTheme="majorHAnsi" w:hAnsiTheme="majorHAnsi" w:cstheme="majorHAnsi"/>
          <w:sz w:val="20"/>
        </w:rPr>
      </w:pPr>
    </w:p>
    <w:p w:rsidR="00946565" w:rsidRDefault="00946565" w:rsidP="00946565">
      <w:pPr>
        <w:pStyle w:val="Prrafodelista"/>
        <w:spacing w:line="360" w:lineRule="auto"/>
        <w:rPr>
          <w:rFonts w:asciiTheme="majorHAnsi" w:hAnsiTheme="majorHAnsi" w:cstheme="majorHAnsi"/>
          <w:sz w:val="20"/>
        </w:rPr>
      </w:pPr>
    </w:p>
    <w:p w:rsidR="00946565" w:rsidRDefault="00946565" w:rsidP="00946565">
      <w:pPr>
        <w:pStyle w:val="Prrafodelista"/>
        <w:spacing w:line="360" w:lineRule="auto"/>
        <w:rPr>
          <w:rFonts w:asciiTheme="majorHAnsi" w:hAnsiTheme="majorHAnsi" w:cstheme="majorHAnsi"/>
          <w:sz w:val="20"/>
        </w:rPr>
      </w:pPr>
    </w:p>
    <w:p w:rsidR="009F68E9" w:rsidRDefault="009F68E9" w:rsidP="00946565">
      <w:pPr>
        <w:pStyle w:val="Prrafodelista"/>
        <w:spacing w:line="360" w:lineRule="auto"/>
        <w:rPr>
          <w:rFonts w:asciiTheme="majorHAnsi" w:hAnsiTheme="majorHAnsi" w:cstheme="majorHAnsi"/>
          <w:sz w:val="20"/>
        </w:rPr>
      </w:pPr>
    </w:p>
    <w:p w:rsidR="009F68E9" w:rsidRDefault="009F68E9" w:rsidP="00946565">
      <w:pPr>
        <w:pStyle w:val="Prrafodelista"/>
        <w:spacing w:line="360" w:lineRule="auto"/>
        <w:rPr>
          <w:rFonts w:asciiTheme="majorHAnsi" w:hAnsiTheme="majorHAnsi" w:cstheme="majorHAnsi"/>
          <w:sz w:val="20"/>
        </w:rPr>
      </w:pPr>
    </w:p>
    <w:p w:rsidR="00946565" w:rsidRDefault="00946565" w:rsidP="00946565">
      <w:pPr>
        <w:pStyle w:val="Prrafodelista"/>
        <w:spacing w:line="360" w:lineRule="auto"/>
        <w:rPr>
          <w:rFonts w:asciiTheme="majorHAnsi" w:hAnsiTheme="majorHAnsi" w:cstheme="majorHAnsi"/>
          <w:sz w:val="20"/>
        </w:rPr>
      </w:pPr>
    </w:p>
    <w:p w:rsidR="00946565" w:rsidRDefault="00946565" w:rsidP="00946565">
      <w:pPr>
        <w:pStyle w:val="Prrafodelista"/>
        <w:spacing w:line="360" w:lineRule="auto"/>
        <w:rPr>
          <w:rFonts w:asciiTheme="majorHAnsi" w:hAnsiTheme="majorHAnsi" w:cstheme="majorHAnsi"/>
          <w:sz w:val="20"/>
        </w:rPr>
      </w:pPr>
    </w:p>
    <w:p w:rsidR="00946565" w:rsidRPr="00946565" w:rsidRDefault="00946565" w:rsidP="00946565">
      <w:pPr>
        <w:pStyle w:val="Prrafodelista"/>
        <w:spacing w:line="360" w:lineRule="auto"/>
        <w:rPr>
          <w:rFonts w:asciiTheme="majorHAnsi" w:hAnsiTheme="majorHAnsi" w:cstheme="majorHAnsi"/>
          <w:sz w:val="20"/>
        </w:rPr>
      </w:pPr>
    </w:p>
    <w:p w:rsidR="00946565" w:rsidRDefault="00946565" w:rsidP="009F68E9">
      <w:r w:rsidRPr="00946565">
        <w:lastRenderedPageBreak/>
        <w:t xml:space="preserve">A </w:t>
      </w:r>
      <w:proofErr w:type="spellStart"/>
      <w:r w:rsidRPr="00946565">
        <w:t>continuación</w:t>
      </w:r>
      <w:proofErr w:type="spellEnd"/>
      <w:r w:rsidRPr="00946565">
        <w:t xml:space="preserve">, se </w:t>
      </w:r>
      <w:proofErr w:type="spellStart"/>
      <w:r w:rsidRPr="00946565">
        <w:t>presenta</w:t>
      </w:r>
      <w:proofErr w:type="spellEnd"/>
      <w:r w:rsidRPr="00946565">
        <w:t xml:space="preserve"> </w:t>
      </w:r>
      <w:proofErr w:type="gramStart"/>
      <w:r w:rsidRPr="00946565">
        <w:t>un</w:t>
      </w:r>
      <w:proofErr w:type="gramEnd"/>
      <w:r w:rsidRPr="00946565">
        <w:t xml:space="preserve"> </w:t>
      </w:r>
      <w:proofErr w:type="spellStart"/>
      <w:r w:rsidRPr="00946565">
        <w:t>resumen</w:t>
      </w:r>
      <w:proofErr w:type="spellEnd"/>
      <w:r w:rsidRPr="00946565">
        <w:t xml:space="preserve"> del </w:t>
      </w:r>
      <w:proofErr w:type="spellStart"/>
      <w:r w:rsidRPr="00946565">
        <w:t>presupuesto</w:t>
      </w:r>
      <w:proofErr w:type="spellEnd"/>
      <w:r w:rsidRPr="00946565">
        <w:t xml:space="preserve"> PACC </w:t>
      </w:r>
      <w:proofErr w:type="spellStart"/>
      <w:r w:rsidRPr="00946565">
        <w:t>por</w:t>
      </w:r>
      <w:proofErr w:type="spellEnd"/>
      <w:r w:rsidRPr="00946565">
        <w:t xml:space="preserve"> </w:t>
      </w:r>
      <w:proofErr w:type="spellStart"/>
      <w:r w:rsidRPr="00946565">
        <w:t>tipo</w:t>
      </w:r>
      <w:proofErr w:type="spellEnd"/>
      <w:r w:rsidRPr="00946565">
        <w:t xml:space="preserve"> de </w:t>
      </w:r>
      <w:proofErr w:type="spellStart"/>
      <w:r w:rsidRPr="00946565">
        <w:t>proceso</w:t>
      </w:r>
      <w:proofErr w:type="spellEnd"/>
      <w:r w:rsidRPr="00946565">
        <w:t>:</w:t>
      </w:r>
    </w:p>
    <w:p w:rsidR="00946565" w:rsidRPr="00946565" w:rsidRDefault="00946565" w:rsidP="00946565">
      <w:pPr>
        <w:pStyle w:val="Prrafodelista"/>
        <w:autoSpaceDE w:val="0"/>
        <w:autoSpaceDN w:val="0"/>
        <w:adjustRightInd w:val="0"/>
        <w:rPr>
          <w:rFonts w:asciiTheme="majorHAnsi" w:hAnsiTheme="majorHAnsi" w:cstheme="majorHAnsi"/>
          <w:sz w:val="20"/>
        </w:rPr>
      </w:pPr>
    </w:p>
    <w:tbl>
      <w:tblPr>
        <w:tblStyle w:val="GridTable4Accent5"/>
        <w:tblW w:w="0" w:type="auto"/>
        <w:tblInd w:w="895" w:type="dxa"/>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271"/>
        <w:gridCol w:w="3903"/>
        <w:gridCol w:w="3454"/>
      </w:tblGrid>
      <w:tr w:rsidR="00946565" w:rsidRPr="0082129E" w:rsidTr="009015C9">
        <w:trPr>
          <w:cnfStyle w:val="100000000000" w:firstRow="1" w:lastRow="0" w:firstColumn="0" w:lastColumn="0" w:oddVBand="0" w:evenVBand="0" w:oddHBand="0"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271" w:type="dxa"/>
            <w:shd w:val="clear" w:color="auto" w:fill="0070C0"/>
            <w:vAlign w:val="center"/>
          </w:tcPr>
          <w:p w:rsidR="00946565" w:rsidRPr="0082129E" w:rsidRDefault="00946565" w:rsidP="009015C9">
            <w:pPr>
              <w:autoSpaceDE w:val="0"/>
              <w:autoSpaceDN w:val="0"/>
              <w:adjustRightInd w:val="0"/>
              <w:ind w:left="0" w:firstLine="0"/>
              <w:jc w:val="center"/>
              <w:rPr>
                <w:rFonts w:asciiTheme="majorHAnsi" w:hAnsiTheme="majorHAnsi" w:cstheme="majorHAnsi"/>
                <w:sz w:val="20"/>
                <w:szCs w:val="20"/>
              </w:rPr>
            </w:pPr>
          </w:p>
        </w:tc>
        <w:tc>
          <w:tcPr>
            <w:tcW w:w="7408" w:type="dxa"/>
            <w:gridSpan w:val="2"/>
            <w:shd w:val="clear" w:color="auto" w:fill="0070C0"/>
            <w:vAlign w:val="center"/>
          </w:tcPr>
          <w:p w:rsidR="00946565" w:rsidRPr="0082129E" w:rsidRDefault="00946565" w:rsidP="009015C9">
            <w:pPr>
              <w:pStyle w:val="Epgrafe"/>
              <w:keepNext/>
              <w:spacing w:after="0"/>
              <w:ind w:left="0" w:firstLine="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i w:val="0"/>
                <w:sz w:val="20"/>
                <w:szCs w:val="20"/>
              </w:rPr>
            </w:pPr>
            <w:proofErr w:type="spellStart"/>
            <w:r w:rsidRPr="0082129E">
              <w:rPr>
                <w:rFonts w:asciiTheme="majorHAnsi" w:hAnsiTheme="majorHAnsi" w:cstheme="majorHAnsi"/>
                <w:i w:val="0"/>
                <w:sz w:val="20"/>
                <w:szCs w:val="20"/>
              </w:rPr>
              <w:t>Comisión</w:t>
            </w:r>
            <w:proofErr w:type="spellEnd"/>
            <w:r w:rsidRPr="0082129E">
              <w:rPr>
                <w:rFonts w:asciiTheme="majorHAnsi" w:hAnsiTheme="majorHAnsi" w:cstheme="majorHAnsi"/>
                <w:i w:val="0"/>
                <w:sz w:val="20"/>
                <w:szCs w:val="20"/>
              </w:rPr>
              <w:t xml:space="preserve"> </w:t>
            </w:r>
            <w:proofErr w:type="spellStart"/>
            <w:r w:rsidRPr="0082129E">
              <w:rPr>
                <w:rFonts w:asciiTheme="majorHAnsi" w:hAnsiTheme="majorHAnsi" w:cstheme="majorHAnsi"/>
                <w:i w:val="0"/>
                <w:sz w:val="20"/>
                <w:szCs w:val="20"/>
              </w:rPr>
              <w:t>Presidencial</w:t>
            </w:r>
            <w:proofErr w:type="spellEnd"/>
            <w:r w:rsidRPr="0082129E">
              <w:rPr>
                <w:rFonts w:asciiTheme="majorHAnsi" w:hAnsiTheme="majorHAnsi" w:cstheme="majorHAnsi"/>
                <w:i w:val="0"/>
                <w:sz w:val="20"/>
                <w:szCs w:val="20"/>
              </w:rPr>
              <w:t xml:space="preserve"> de la </w:t>
            </w:r>
            <w:proofErr w:type="spellStart"/>
            <w:r w:rsidRPr="0082129E">
              <w:rPr>
                <w:rFonts w:asciiTheme="majorHAnsi" w:hAnsiTheme="majorHAnsi" w:cstheme="majorHAnsi"/>
                <w:i w:val="0"/>
                <w:sz w:val="20"/>
                <w:szCs w:val="20"/>
              </w:rPr>
              <w:t>Política</w:t>
            </w:r>
            <w:proofErr w:type="spellEnd"/>
            <w:r w:rsidRPr="0082129E">
              <w:rPr>
                <w:rFonts w:asciiTheme="majorHAnsi" w:hAnsiTheme="majorHAnsi" w:cstheme="majorHAnsi"/>
                <w:i w:val="0"/>
                <w:sz w:val="20"/>
                <w:szCs w:val="20"/>
              </w:rPr>
              <w:t xml:space="preserve"> </w:t>
            </w:r>
            <w:proofErr w:type="spellStart"/>
            <w:r w:rsidRPr="0082129E">
              <w:rPr>
                <w:rFonts w:asciiTheme="majorHAnsi" w:hAnsiTheme="majorHAnsi" w:cstheme="majorHAnsi"/>
                <w:i w:val="0"/>
                <w:sz w:val="20"/>
                <w:szCs w:val="20"/>
              </w:rPr>
              <w:t>Farmacéutica</w:t>
            </w:r>
            <w:proofErr w:type="spellEnd"/>
            <w:r w:rsidRPr="0082129E">
              <w:rPr>
                <w:rFonts w:asciiTheme="majorHAnsi" w:hAnsiTheme="majorHAnsi" w:cstheme="majorHAnsi"/>
                <w:i w:val="0"/>
                <w:sz w:val="20"/>
                <w:szCs w:val="20"/>
              </w:rPr>
              <w:t xml:space="preserve"> Nacional</w:t>
            </w:r>
          </w:p>
          <w:p w:rsidR="00946565" w:rsidRPr="0082129E" w:rsidRDefault="00946565" w:rsidP="009015C9">
            <w:pPr>
              <w:autoSpaceDE w:val="0"/>
              <w:autoSpaceDN w:val="0"/>
              <w:adjustRightInd w:val="0"/>
              <w:ind w:left="0"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82129E">
              <w:rPr>
                <w:rFonts w:asciiTheme="majorHAnsi" w:hAnsiTheme="majorHAnsi" w:cstheme="majorHAnsi"/>
                <w:sz w:val="20"/>
                <w:szCs w:val="20"/>
              </w:rPr>
              <w:t>Resumen</w:t>
            </w:r>
            <w:proofErr w:type="spellEnd"/>
            <w:r w:rsidRPr="0082129E">
              <w:rPr>
                <w:rFonts w:asciiTheme="majorHAnsi" w:hAnsiTheme="majorHAnsi" w:cstheme="majorHAnsi"/>
                <w:sz w:val="20"/>
                <w:szCs w:val="20"/>
              </w:rPr>
              <w:t xml:space="preserve"> PACC del GCPS </w:t>
            </w:r>
            <w:proofErr w:type="spellStart"/>
            <w:r w:rsidRPr="0082129E">
              <w:rPr>
                <w:rFonts w:asciiTheme="majorHAnsi" w:hAnsiTheme="majorHAnsi" w:cstheme="majorHAnsi"/>
                <w:sz w:val="20"/>
                <w:szCs w:val="20"/>
              </w:rPr>
              <w:t>año</w:t>
            </w:r>
            <w:proofErr w:type="spellEnd"/>
            <w:r w:rsidRPr="0082129E">
              <w:rPr>
                <w:rFonts w:asciiTheme="majorHAnsi" w:hAnsiTheme="majorHAnsi" w:cstheme="majorHAnsi"/>
                <w:sz w:val="20"/>
                <w:szCs w:val="20"/>
              </w:rPr>
              <w:t xml:space="preserve"> 2019</w:t>
            </w:r>
          </w:p>
        </w:tc>
      </w:tr>
      <w:tr w:rsidR="00946565" w:rsidRPr="0082129E" w:rsidTr="009015C9">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03" w:type="dxa"/>
            <w:gridSpan w:val="2"/>
            <w:shd w:val="clear" w:color="auto" w:fill="EEECE1" w:themeFill="background2"/>
            <w:vAlign w:val="center"/>
          </w:tcPr>
          <w:p w:rsidR="00946565" w:rsidRPr="0082129E" w:rsidRDefault="00946565" w:rsidP="009015C9">
            <w:pPr>
              <w:autoSpaceDE w:val="0"/>
              <w:autoSpaceDN w:val="0"/>
              <w:adjustRightInd w:val="0"/>
              <w:ind w:left="0" w:firstLine="0"/>
              <w:jc w:val="center"/>
              <w:rPr>
                <w:rFonts w:asciiTheme="majorHAnsi" w:hAnsiTheme="majorHAnsi" w:cstheme="majorHAnsi"/>
                <w:sz w:val="20"/>
                <w:szCs w:val="20"/>
              </w:rPr>
            </w:pPr>
            <w:proofErr w:type="spellStart"/>
            <w:r w:rsidRPr="0082129E">
              <w:rPr>
                <w:rFonts w:asciiTheme="majorHAnsi" w:hAnsiTheme="majorHAnsi" w:cstheme="majorHAnsi"/>
                <w:sz w:val="20"/>
                <w:szCs w:val="20"/>
              </w:rPr>
              <w:t>Tipo</w:t>
            </w:r>
            <w:proofErr w:type="spellEnd"/>
            <w:r w:rsidRPr="0082129E">
              <w:rPr>
                <w:rFonts w:asciiTheme="majorHAnsi" w:hAnsiTheme="majorHAnsi" w:cstheme="majorHAnsi"/>
                <w:sz w:val="20"/>
                <w:szCs w:val="20"/>
              </w:rPr>
              <w:t xml:space="preserve"> de </w:t>
            </w:r>
            <w:proofErr w:type="spellStart"/>
            <w:r w:rsidRPr="0082129E">
              <w:rPr>
                <w:rFonts w:asciiTheme="majorHAnsi" w:hAnsiTheme="majorHAnsi" w:cstheme="majorHAnsi"/>
                <w:sz w:val="20"/>
                <w:szCs w:val="20"/>
              </w:rPr>
              <w:t>Proceso</w:t>
            </w:r>
            <w:proofErr w:type="spellEnd"/>
          </w:p>
        </w:tc>
        <w:tc>
          <w:tcPr>
            <w:tcW w:w="3476" w:type="dxa"/>
            <w:shd w:val="clear" w:color="auto" w:fill="EEECE1" w:themeFill="background2"/>
            <w:vAlign w:val="center"/>
          </w:tcPr>
          <w:p w:rsidR="00946565" w:rsidRPr="0082129E" w:rsidRDefault="00946565" w:rsidP="009015C9">
            <w:pPr>
              <w:autoSpaceDE w:val="0"/>
              <w:autoSpaceDN w:val="0"/>
              <w:adjustRightInd w:val="0"/>
              <w:ind w:left="0"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rPr>
            </w:pPr>
            <w:r w:rsidRPr="0082129E">
              <w:rPr>
                <w:rFonts w:asciiTheme="majorHAnsi" w:hAnsiTheme="majorHAnsi" w:cstheme="majorHAnsi"/>
                <w:b/>
                <w:sz w:val="20"/>
                <w:szCs w:val="20"/>
              </w:rPr>
              <w:t xml:space="preserve">Valor </w:t>
            </w:r>
            <w:proofErr w:type="spellStart"/>
            <w:r w:rsidRPr="0082129E">
              <w:rPr>
                <w:rFonts w:asciiTheme="majorHAnsi" w:hAnsiTheme="majorHAnsi" w:cstheme="majorHAnsi"/>
                <w:b/>
                <w:sz w:val="20"/>
                <w:szCs w:val="20"/>
              </w:rPr>
              <w:t>en</w:t>
            </w:r>
            <w:proofErr w:type="spellEnd"/>
            <w:r w:rsidRPr="0082129E">
              <w:rPr>
                <w:rFonts w:asciiTheme="majorHAnsi" w:hAnsiTheme="majorHAnsi" w:cstheme="majorHAnsi"/>
                <w:b/>
                <w:sz w:val="20"/>
                <w:szCs w:val="20"/>
              </w:rPr>
              <w:t xml:space="preserve"> RD$</w:t>
            </w:r>
          </w:p>
        </w:tc>
      </w:tr>
      <w:tr w:rsidR="00946565" w:rsidRPr="0082129E" w:rsidTr="009015C9">
        <w:trPr>
          <w:trHeight w:val="277"/>
        </w:trPr>
        <w:tc>
          <w:tcPr>
            <w:cnfStyle w:val="001000000000" w:firstRow="0" w:lastRow="0" w:firstColumn="1" w:lastColumn="0" w:oddVBand="0" w:evenVBand="0" w:oddHBand="0" w:evenHBand="0" w:firstRowFirstColumn="0" w:firstRowLastColumn="0" w:lastRowFirstColumn="0" w:lastRowLastColumn="0"/>
            <w:tcW w:w="4203" w:type="dxa"/>
            <w:gridSpan w:val="2"/>
            <w:shd w:val="clear" w:color="auto" w:fill="auto"/>
          </w:tcPr>
          <w:p w:rsidR="00946565" w:rsidRPr="0082129E" w:rsidRDefault="00946565" w:rsidP="009015C9">
            <w:pPr>
              <w:autoSpaceDE w:val="0"/>
              <w:autoSpaceDN w:val="0"/>
              <w:adjustRightInd w:val="0"/>
              <w:ind w:left="0" w:firstLine="0"/>
              <w:rPr>
                <w:rFonts w:asciiTheme="majorHAnsi" w:hAnsiTheme="majorHAnsi" w:cstheme="majorHAnsi"/>
                <w:b w:val="0"/>
                <w:sz w:val="20"/>
                <w:szCs w:val="20"/>
              </w:rPr>
            </w:pPr>
            <w:proofErr w:type="spellStart"/>
            <w:r w:rsidRPr="0082129E">
              <w:rPr>
                <w:rFonts w:asciiTheme="majorHAnsi" w:hAnsiTheme="majorHAnsi" w:cstheme="majorHAnsi"/>
                <w:b w:val="0"/>
                <w:sz w:val="20"/>
                <w:szCs w:val="20"/>
              </w:rPr>
              <w:t>Compras</w:t>
            </w:r>
            <w:proofErr w:type="spellEnd"/>
            <w:r w:rsidRPr="0082129E">
              <w:rPr>
                <w:rFonts w:asciiTheme="majorHAnsi" w:hAnsiTheme="majorHAnsi" w:cstheme="majorHAnsi"/>
                <w:b w:val="0"/>
                <w:sz w:val="20"/>
                <w:szCs w:val="20"/>
              </w:rPr>
              <w:t xml:space="preserve"> </w:t>
            </w:r>
            <w:proofErr w:type="spellStart"/>
            <w:r w:rsidRPr="0082129E">
              <w:rPr>
                <w:rFonts w:asciiTheme="majorHAnsi" w:hAnsiTheme="majorHAnsi" w:cstheme="majorHAnsi"/>
                <w:b w:val="0"/>
                <w:sz w:val="20"/>
                <w:szCs w:val="20"/>
              </w:rPr>
              <w:t>por</w:t>
            </w:r>
            <w:proofErr w:type="spellEnd"/>
            <w:r w:rsidRPr="0082129E">
              <w:rPr>
                <w:rFonts w:asciiTheme="majorHAnsi" w:hAnsiTheme="majorHAnsi" w:cstheme="majorHAnsi"/>
                <w:b w:val="0"/>
                <w:sz w:val="20"/>
                <w:szCs w:val="20"/>
              </w:rPr>
              <w:t xml:space="preserve"> </w:t>
            </w:r>
            <w:proofErr w:type="spellStart"/>
            <w:r w:rsidRPr="0082129E">
              <w:rPr>
                <w:rFonts w:asciiTheme="majorHAnsi" w:hAnsiTheme="majorHAnsi" w:cstheme="majorHAnsi"/>
                <w:b w:val="0"/>
                <w:sz w:val="20"/>
                <w:szCs w:val="20"/>
              </w:rPr>
              <w:t>Debajo</w:t>
            </w:r>
            <w:proofErr w:type="spellEnd"/>
            <w:r w:rsidRPr="0082129E">
              <w:rPr>
                <w:rFonts w:asciiTheme="majorHAnsi" w:hAnsiTheme="majorHAnsi" w:cstheme="majorHAnsi"/>
                <w:b w:val="0"/>
                <w:sz w:val="20"/>
                <w:szCs w:val="20"/>
              </w:rPr>
              <w:t xml:space="preserve"> del Umbral</w:t>
            </w:r>
          </w:p>
        </w:tc>
        <w:tc>
          <w:tcPr>
            <w:tcW w:w="3476" w:type="dxa"/>
            <w:shd w:val="clear" w:color="auto" w:fill="FFFFFF" w:themeFill="background1"/>
          </w:tcPr>
          <w:p w:rsidR="00946565" w:rsidRPr="0082129E" w:rsidRDefault="00946565" w:rsidP="009015C9">
            <w:pPr>
              <w:autoSpaceDE w:val="0"/>
              <w:autoSpaceDN w:val="0"/>
              <w:adjustRightInd w:val="0"/>
              <w:ind w:left="0"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2129E">
              <w:rPr>
                <w:rFonts w:asciiTheme="majorHAnsi" w:hAnsiTheme="majorHAnsi" w:cstheme="majorHAnsi"/>
                <w:sz w:val="20"/>
                <w:szCs w:val="20"/>
              </w:rPr>
              <w:t>601,250.00</w:t>
            </w:r>
          </w:p>
        </w:tc>
      </w:tr>
      <w:tr w:rsidR="00946565" w:rsidRPr="0082129E" w:rsidTr="009015C9">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203" w:type="dxa"/>
            <w:gridSpan w:val="2"/>
            <w:shd w:val="clear" w:color="auto" w:fill="auto"/>
          </w:tcPr>
          <w:p w:rsidR="00946565" w:rsidRPr="0082129E" w:rsidRDefault="00946565" w:rsidP="009015C9">
            <w:pPr>
              <w:autoSpaceDE w:val="0"/>
              <w:autoSpaceDN w:val="0"/>
              <w:adjustRightInd w:val="0"/>
              <w:ind w:left="0" w:firstLine="0"/>
              <w:rPr>
                <w:rFonts w:asciiTheme="majorHAnsi" w:hAnsiTheme="majorHAnsi" w:cstheme="majorHAnsi"/>
                <w:b w:val="0"/>
                <w:sz w:val="20"/>
                <w:szCs w:val="20"/>
              </w:rPr>
            </w:pPr>
            <w:proofErr w:type="spellStart"/>
            <w:r w:rsidRPr="0082129E">
              <w:rPr>
                <w:rFonts w:asciiTheme="majorHAnsi" w:hAnsiTheme="majorHAnsi" w:cstheme="majorHAnsi"/>
                <w:b w:val="0"/>
                <w:sz w:val="20"/>
                <w:szCs w:val="20"/>
              </w:rPr>
              <w:t>Compra</w:t>
            </w:r>
            <w:proofErr w:type="spellEnd"/>
            <w:r w:rsidRPr="0082129E">
              <w:rPr>
                <w:rFonts w:asciiTheme="majorHAnsi" w:hAnsiTheme="majorHAnsi" w:cstheme="majorHAnsi"/>
                <w:b w:val="0"/>
                <w:sz w:val="20"/>
                <w:szCs w:val="20"/>
              </w:rPr>
              <w:t xml:space="preserve"> </w:t>
            </w:r>
            <w:proofErr w:type="spellStart"/>
            <w:r w:rsidRPr="0082129E">
              <w:rPr>
                <w:rFonts w:asciiTheme="majorHAnsi" w:hAnsiTheme="majorHAnsi" w:cstheme="majorHAnsi"/>
                <w:b w:val="0"/>
                <w:sz w:val="20"/>
                <w:szCs w:val="20"/>
              </w:rPr>
              <w:t>Menor</w:t>
            </w:r>
            <w:proofErr w:type="spellEnd"/>
          </w:p>
        </w:tc>
        <w:tc>
          <w:tcPr>
            <w:tcW w:w="3476" w:type="dxa"/>
            <w:shd w:val="clear" w:color="auto" w:fill="FFFFFF" w:themeFill="background1"/>
          </w:tcPr>
          <w:p w:rsidR="00946565" w:rsidRPr="0082129E" w:rsidRDefault="00946565" w:rsidP="009015C9">
            <w:pPr>
              <w:ind w:left="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2129E">
              <w:rPr>
                <w:rFonts w:asciiTheme="majorHAnsi" w:hAnsiTheme="majorHAnsi" w:cstheme="majorHAnsi"/>
                <w:sz w:val="20"/>
                <w:szCs w:val="20"/>
              </w:rPr>
              <w:t>2,192,750.00</w:t>
            </w:r>
          </w:p>
        </w:tc>
      </w:tr>
      <w:tr w:rsidR="00946565" w:rsidRPr="0082129E" w:rsidTr="009015C9">
        <w:trPr>
          <w:trHeight w:val="277"/>
        </w:trPr>
        <w:tc>
          <w:tcPr>
            <w:cnfStyle w:val="001000000000" w:firstRow="0" w:lastRow="0" w:firstColumn="1" w:lastColumn="0" w:oddVBand="0" w:evenVBand="0" w:oddHBand="0" w:evenHBand="0" w:firstRowFirstColumn="0" w:firstRowLastColumn="0" w:lastRowFirstColumn="0" w:lastRowLastColumn="0"/>
            <w:tcW w:w="4203" w:type="dxa"/>
            <w:gridSpan w:val="2"/>
            <w:shd w:val="clear" w:color="auto" w:fill="auto"/>
          </w:tcPr>
          <w:p w:rsidR="00946565" w:rsidRPr="0082129E" w:rsidRDefault="00946565" w:rsidP="009015C9">
            <w:pPr>
              <w:autoSpaceDE w:val="0"/>
              <w:autoSpaceDN w:val="0"/>
              <w:adjustRightInd w:val="0"/>
              <w:ind w:left="0" w:firstLine="0"/>
              <w:rPr>
                <w:rFonts w:asciiTheme="majorHAnsi" w:hAnsiTheme="majorHAnsi" w:cstheme="majorHAnsi"/>
                <w:b w:val="0"/>
                <w:sz w:val="20"/>
                <w:szCs w:val="20"/>
              </w:rPr>
            </w:pPr>
            <w:proofErr w:type="spellStart"/>
            <w:r w:rsidRPr="0082129E">
              <w:rPr>
                <w:rFonts w:asciiTheme="majorHAnsi" w:hAnsiTheme="majorHAnsi" w:cstheme="majorHAnsi"/>
                <w:b w:val="0"/>
                <w:sz w:val="20"/>
                <w:szCs w:val="20"/>
              </w:rPr>
              <w:t>Comparación</w:t>
            </w:r>
            <w:proofErr w:type="spellEnd"/>
            <w:r w:rsidRPr="0082129E">
              <w:rPr>
                <w:rFonts w:asciiTheme="majorHAnsi" w:hAnsiTheme="majorHAnsi" w:cstheme="majorHAnsi"/>
                <w:b w:val="0"/>
                <w:sz w:val="20"/>
                <w:szCs w:val="20"/>
              </w:rPr>
              <w:t xml:space="preserve"> de </w:t>
            </w:r>
            <w:proofErr w:type="spellStart"/>
            <w:r w:rsidRPr="0082129E">
              <w:rPr>
                <w:rFonts w:asciiTheme="majorHAnsi" w:hAnsiTheme="majorHAnsi" w:cstheme="majorHAnsi"/>
                <w:b w:val="0"/>
                <w:sz w:val="20"/>
                <w:szCs w:val="20"/>
              </w:rPr>
              <w:t>Precios</w:t>
            </w:r>
            <w:proofErr w:type="spellEnd"/>
          </w:p>
        </w:tc>
        <w:tc>
          <w:tcPr>
            <w:tcW w:w="3476" w:type="dxa"/>
            <w:shd w:val="clear" w:color="auto" w:fill="FFFFFF" w:themeFill="background1"/>
          </w:tcPr>
          <w:p w:rsidR="00946565" w:rsidRPr="0082129E" w:rsidRDefault="00946565" w:rsidP="009015C9">
            <w:pPr>
              <w:ind w:left="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2129E">
              <w:rPr>
                <w:rFonts w:asciiTheme="majorHAnsi" w:hAnsiTheme="majorHAnsi" w:cstheme="majorHAnsi"/>
                <w:sz w:val="20"/>
                <w:szCs w:val="20"/>
              </w:rPr>
              <w:t>0.00</w:t>
            </w:r>
          </w:p>
        </w:tc>
      </w:tr>
      <w:tr w:rsidR="00946565" w:rsidRPr="0082129E" w:rsidTr="009015C9">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203" w:type="dxa"/>
            <w:gridSpan w:val="2"/>
            <w:shd w:val="clear" w:color="auto" w:fill="auto"/>
          </w:tcPr>
          <w:p w:rsidR="00946565" w:rsidRPr="0082129E" w:rsidRDefault="00946565" w:rsidP="009015C9">
            <w:pPr>
              <w:autoSpaceDE w:val="0"/>
              <w:autoSpaceDN w:val="0"/>
              <w:adjustRightInd w:val="0"/>
              <w:ind w:left="0" w:firstLine="0"/>
              <w:rPr>
                <w:rFonts w:asciiTheme="majorHAnsi" w:hAnsiTheme="majorHAnsi" w:cstheme="majorHAnsi"/>
                <w:b w:val="0"/>
                <w:sz w:val="20"/>
                <w:szCs w:val="20"/>
              </w:rPr>
            </w:pPr>
            <w:proofErr w:type="spellStart"/>
            <w:r w:rsidRPr="0082129E">
              <w:rPr>
                <w:rFonts w:asciiTheme="majorHAnsi" w:hAnsiTheme="majorHAnsi" w:cstheme="majorHAnsi"/>
                <w:b w:val="0"/>
                <w:sz w:val="20"/>
                <w:szCs w:val="20"/>
              </w:rPr>
              <w:t>Licitación</w:t>
            </w:r>
            <w:proofErr w:type="spellEnd"/>
            <w:r w:rsidRPr="0082129E">
              <w:rPr>
                <w:rFonts w:asciiTheme="majorHAnsi" w:hAnsiTheme="majorHAnsi" w:cstheme="majorHAnsi"/>
                <w:b w:val="0"/>
                <w:sz w:val="20"/>
                <w:szCs w:val="20"/>
              </w:rPr>
              <w:t xml:space="preserve"> </w:t>
            </w:r>
            <w:proofErr w:type="spellStart"/>
            <w:r w:rsidRPr="0082129E">
              <w:rPr>
                <w:rFonts w:asciiTheme="majorHAnsi" w:hAnsiTheme="majorHAnsi" w:cstheme="majorHAnsi"/>
                <w:b w:val="0"/>
                <w:sz w:val="20"/>
                <w:szCs w:val="20"/>
              </w:rPr>
              <w:t>Pública</w:t>
            </w:r>
            <w:proofErr w:type="spellEnd"/>
          </w:p>
        </w:tc>
        <w:tc>
          <w:tcPr>
            <w:tcW w:w="3476" w:type="dxa"/>
            <w:shd w:val="clear" w:color="auto" w:fill="FFFFFF" w:themeFill="background1"/>
          </w:tcPr>
          <w:p w:rsidR="00946565" w:rsidRPr="0082129E" w:rsidRDefault="00946565" w:rsidP="009015C9">
            <w:pPr>
              <w:ind w:left="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2129E">
              <w:rPr>
                <w:rFonts w:asciiTheme="majorHAnsi" w:hAnsiTheme="majorHAnsi" w:cstheme="majorHAnsi"/>
                <w:sz w:val="20"/>
                <w:szCs w:val="20"/>
              </w:rPr>
              <w:t>0.00</w:t>
            </w:r>
          </w:p>
        </w:tc>
      </w:tr>
      <w:tr w:rsidR="00946565" w:rsidRPr="0082129E" w:rsidTr="009015C9">
        <w:trPr>
          <w:trHeight w:val="277"/>
        </w:trPr>
        <w:tc>
          <w:tcPr>
            <w:cnfStyle w:val="001000000000" w:firstRow="0" w:lastRow="0" w:firstColumn="1" w:lastColumn="0" w:oddVBand="0" w:evenVBand="0" w:oddHBand="0" w:evenHBand="0" w:firstRowFirstColumn="0" w:firstRowLastColumn="0" w:lastRowFirstColumn="0" w:lastRowLastColumn="0"/>
            <w:tcW w:w="4203" w:type="dxa"/>
            <w:gridSpan w:val="2"/>
            <w:shd w:val="clear" w:color="auto" w:fill="auto"/>
          </w:tcPr>
          <w:p w:rsidR="00946565" w:rsidRPr="0082129E" w:rsidRDefault="00946565" w:rsidP="009015C9">
            <w:pPr>
              <w:autoSpaceDE w:val="0"/>
              <w:autoSpaceDN w:val="0"/>
              <w:adjustRightInd w:val="0"/>
              <w:ind w:left="0" w:firstLine="0"/>
              <w:rPr>
                <w:rFonts w:asciiTheme="majorHAnsi" w:hAnsiTheme="majorHAnsi" w:cstheme="majorHAnsi"/>
                <w:b w:val="0"/>
                <w:sz w:val="20"/>
                <w:szCs w:val="20"/>
              </w:rPr>
            </w:pPr>
            <w:proofErr w:type="spellStart"/>
            <w:r w:rsidRPr="0082129E">
              <w:rPr>
                <w:rFonts w:asciiTheme="majorHAnsi" w:hAnsiTheme="majorHAnsi" w:cstheme="majorHAnsi"/>
                <w:b w:val="0"/>
                <w:sz w:val="20"/>
                <w:szCs w:val="20"/>
              </w:rPr>
              <w:t>Excepción</w:t>
            </w:r>
            <w:proofErr w:type="spellEnd"/>
            <w:r w:rsidRPr="0082129E">
              <w:rPr>
                <w:rFonts w:asciiTheme="majorHAnsi" w:hAnsiTheme="majorHAnsi" w:cstheme="majorHAnsi"/>
                <w:b w:val="0"/>
                <w:sz w:val="20"/>
                <w:szCs w:val="20"/>
              </w:rPr>
              <w:t xml:space="preserve"> – </w:t>
            </w:r>
            <w:proofErr w:type="spellStart"/>
            <w:r w:rsidRPr="0082129E">
              <w:rPr>
                <w:rFonts w:asciiTheme="majorHAnsi" w:hAnsiTheme="majorHAnsi" w:cstheme="majorHAnsi"/>
                <w:b w:val="0"/>
                <w:sz w:val="20"/>
                <w:szCs w:val="20"/>
              </w:rPr>
              <w:t>Proveedor</w:t>
            </w:r>
            <w:proofErr w:type="spellEnd"/>
            <w:r w:rsidRPr="0082129E">
              <w:rPr>
                <w:rFonts w:asciiTheme="majorHAnsi" w:hAnsiTheme="majorHAnsi" w:cstheme="majorHAnsi"/>
                <w:b w:val="0"/>
                <w:sz w:val="20"/>
                <w:szCs w:val="20"/>
              </w:rPr>
              <w:t xml:space="preserve"> </w:t>
            </w:r>
            <w:proofErr w:type="spellStart"/>
            <w:r w:rsidRPr="0082129E">
              <w:rPr>
                <w:rFonts w:asciiTheme="majorHAnsi" w:hAnsiTheme="majorHAnsi" w:cstheme="majorHAnsi"/>
                <w:b w:val="0"/>
                <w:sz w:val="20"/>
                <w:szCs w:val="20"/>
              </w:rPr>
              <w:t>Único</w:t>
            </w:r>
            <w:proofErr w:type="spellEnd"/>
            <w:r w:rsidRPr="0082129E">
              <w:rPr>
                <w:rFonts w:asciiTheme="majorHAnsi" w:hAnsiTheme="majorHAnsi" w:cstheme="majorHAnsi"/>
                <w:b w:val="0"/>
                <w:sz w:val="20"/>
                <w:szCs w:val="20"/>
              </w:rPr>
              <w:t xml:space="preserve"> </w:t>
            </w:r>
          </w:p>
        </w:tc>
        <w:tc>
          <w:tcPr>
            <w:tcW w:w="3476" w:type="dxa"/>
            <w:shd w:val="clear" w:color="auto" w:fill="FFFFFF" w:themeFill="background1"/>
          </w:tcPr>
          <w:p w:rsidR="00946565" w:rsidRPr="0082129E" w:rsidRDefault="00946565" w:rsidP="009015C9">
            <w:pPr>
              <w:ind w:left="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2129E">
              <w:rPr>
                <w:rFonts w:asciiTheme="majorHAnsi" w:hAnsiTheme="majorHAnsi" w:cstheme="majorHAnsi"/>
                <w:sz w:val="20"/>
                <w:szCs w:val="20"/>
              </w:rPr>
              <w:t>0.00</w:t>
            </w:r>
          </w:p>
        </w:tc>
      </w:tr>
    </w:tbl>
    <w:p w:rsidR="00946565" w:rsidRDefault="00946565" w:rsidP="00946565">
      <w:pPr>
        <w:pStyle w:val="Prrafodelista"/>
        <w:rPr>
          <w:rFonts w:asciiTheme="majorHAnsi" w:hAnsiTheme="majorHAnsi" w:cstheme="majorHAnsi"/>
          <w:sz w:val="20"/>
        </w:rPr>
      </w:pPr>
      <w:r w:rsidRPr="00946565">
        <w:rPr>
          <w:rFonts w:asciiTheme="majorHAnsi" w:hAnsiTheme="majorHAnsi" w:cstheme="majorHAnsi"/>
          <w:b/>
          <w:sz w:val="20"/>
        </w:rPr>
        <w:t>Fuente:</w:t>
      </w:r>
      <w:r w:rsidRPr="00946565">
        <w:rPr>
          <w:rFonts w:asciiTheme="majorHAnsi" w:hAnsiTheme="majorHAnsi" w:cstheme="majorHAnsi"/>
          <w:sz w:val="20"/>
        </w:rPr>
        <w:t xml:space="preserve"> </w:t>
      </w:r>
      <w:proofErr w:type="spellStart"/>
      <w:r w:rsidRPr="00946565">
        <w:rPr>
          <w:rFonts w:asciiTheme="majorHAnsi" w:hAnsiTheme="majorHAnsi" w:cstheme="majorHAnsi"/>
          <w:sz w:val="20"/>
        </w:rPr>
        <w:t>Elaboración</w:t>
      </w:r>
      <w:proofErr w:type="spellEnd"/>
      <w:r w:rsidRPr="00946565">
        <w:rPr>
          <w:rFonts w:asciiTheme="majorHAnsi" w:hAnsiTheme="majorHAnsi" w:cstheme="majorHAnsi"/>
          <w:sz w:val="20"/>
        </w:rPr>
        <w:t xml:space="preserve"> </w:t>
      </w:r>
      <w:proofErr w:type="gramStart"/>
      <w:r w:rsidRPr="00946565">
        <w:rPr>
          <w:rFonts w:asciiTheme="majorHAnsi" w:hAnsiTheme="majorHAnsi" w:cstheme="majorHAnsi"/>
          <w:sz w:val="20"/>
        </w:rPr>
        <w:t>del</w:t>
      </w:r>
      <w:proofErr w:type="gramEnd"/>
      <w:r w:rsidRPr="00946565">
        <w:rPr>
          <w:rFonts w:asciiTheme="majorHAnsi" w:hAnsiTheme="majorHAnsi" w:cstheme="majorHAnsi"/>
          <w:sz w:val="20"/>
        </w:rPr>
        <w:t xml:space="preserve"> </w:t>
      </w:r>
      <w:r w:rsidRPr="00946565">
        <w:rPr>
          <w:rFonts w:asciiTheme="majorHAnsi" w:hAnsiTheme="majorHAnsi" w:cstheme="majorHAnsi"/>
          <w:b/>
          <w:sz w:val="20"/>
        </w:rPr>
        <w:t>COPPFAN</w:t>
      </w:r>
      <w:r w:rsidRPr="00946565">
        <w:rPr>
          <w:rFonts w:asciiTheme="majorHAnsi" w:hAnsiTheme="majorHAnsi" w:cstheme="majorHAnsi"/>
          <w:sz w:val="20"/>
        </w:rPr>
        <w:t xml:space="preserve">, con </w:t>
      </w:r>
      <w:proofErr w:type="spellStart"/>
      <w:r w:rsidRPr="00946565">
        <w:rPr>
          <w:rFonts w:asciiTheme="majorHAnsi" w:hAnsiTheme="majorHAnsi" w:cstheme="majorHAnsi"/>
          <w:sz w:val="20"/>
        </w:rPr>
        <w:t>datos</w:t>
      </w:r>
      <w:proofErr w:type="spellEnd"/>
      <w:r w:rsidRPr="00946565">
        <w:rPr>
          <w:rFonts w:asciiTheme="majorHAnsi" w:hAnsiTheme="majorHAnsi" w:cstheme="majorHAnsi"/>
          <w:sz w:val="20"/>
        </w:rPr>
        <w:t xml:space="preserve"> de la DGCP.</w:t>
      </w:r>
    </w:p>
    <w:p w:rsidR="00946565" w:rsidRPr="00946565" w:rsidRDefault="00946565" w:rsidP="00946565">
      <w:pPr>
        <w:pStyle w:val="Prrafodelista"/>
        <w:rPr>
          <w:rFonts w:asciiTheme="majorHAnsi" w:hAnsiTheme="majorHAnsi" w:cstheme="majorHAnsi"/>
          <w:sz w:val="20"/>
        </w:rPr>
      </w:pPr>
    </w:p>
    <w:p w:rsidR="00946565" w:rsidRPr="00946565" w:rsidRDefault="00946565" w:rsidP="00946565">
      <w:pPr>
        <w:pStyle w:val="Prrafodelista"/>
        <w:autoSpaceDE w:val="0"/>
        <w:autoSpaceDN w:val="0"/>
        <w:adjustRightInd w:val="0"/>
        <w:rPr>
          <w:rFonts w:asciiTheme="majorHAnsi" w:hAnsiTheme="majorHAnsi" w:cstheme="majorHAnsi"/>
          <w:sz w:val="20"/>
        </w:rPr>
      </w:pPr>
      <w:proofErr w:type="spellStart"/>
      <w:r w:rsidRPr="00946565">
        <w:rPr>
          <w:rFonts w:asciiTheme="majorHAnsi" w:hAnsiTheme="majorHAnsi" w:cstheme="majorHAnsi"/>
          <w:sz w:val="20"/>
        </w:rPr>
        <w:t>Resumen</w:t>
      </w:r>
      <w:proofErr w:type="spellEnd"/>
      <w:r w:rsidRPr="00946565">
        <w:rPr>
          <w:rFonts w:asciiTheme="majorHAnsi" w:hAnsiTheme="majorHAnsi" w:cstheme="majorHAnsi"/>
          <w:sz w:val="20"/>
        </w:rPr>
        <w:t xml:space="preserve"> del </w:t>
      </w:r>
      <w:proofErr w:type="spellStart"/>
      <w:r w:rsidRPr="00946565">
        <w:rPr>
          <w:rFonts w:asciiTheme="majorHAnsi" w:hAnsiTheme="majorHAnsi" w:cstheme="majorHAnsi"/>
          <w:sz w:val="20"/>
        </w:rPr>
        <w:t>presupuesto</w:t>
      </w:r>
      <w:proofErr w:type="spellEnd"/>
      <w:r w:rsidRPr="00946565">
        <w:rPr>
          <w:rFonts w:asciiTheme="majorHAnsi" w:hAnsiTheme="majorHAnsi" w:cstheme="majorHAnsi"/>
          <w:sz w:val="20"/>
        </w:rPr>
        <w:t xml:space="preserve"> PACC </w:t>
      </w:r>
      <w:proofErr w:type="spellStart"/>
      <w:r w:rsidRPr="00946565">
        <w:rPr>
          <w:rFonts w:asciiTheme="majorHAnsi" w:hAnsiTheme="majorHAnsi" w:cstheme="majorHAnsi"/>
          <w:sz w:val="20"/>
        </w:rPr>
        <w:t>según</w:t>
      </w:r>
      <w:proofErr w:type="spellEnd"/>
      <w:r w:rsidRPr="00946565">
        <w:rPr>
          <w:rFonts w:asciiTheme="majorHAnsi" w:hAnsiTheme="majorHAnsi" w:cstheme="majorHAnsi"/>
          <w:sz w:val="20"/>
        </w:rPr>
        <w:t xml:space="preserve"> </w:t>
      </w:r>
      <w:proofErr w:type="spellStart"/>
      <w:r w:rsidRPr="00946565">
        <w:rPr>
          <w:rFonts w:asciiTheme="majorHAnsi" w:hAnsiTheme="majorHAnsi" w:cstheme="majorHAnsi"/>
          <w:sz w:val="20"/>
        </w:rPr>
        <w:t>clasificación</w:t>
      </w:r>
      <w:proofErr w:type="spellEnd"/>
      <w:r w:rsidRPr="00946565">
        <w:rPr>
          <w:rFonts w:asciiTheme="majorHAnsi" w:hAnsiTheme="majorHAnsi" w:cstheme="majorHAnsi"/>
          <w:sz w:val="20"/>
        </w:rPr>
        <w:t xml:space="preserve"> MIPYME:</w:t>
      </w:r>
    </w:p>
    <w:tbl>
      <w:tblPr>
        <w:tblStyle w:val="GridTable4Accent5"/>
        <w:tblW w:w="0" w:type="auto"/>
        <w:tblInd w:w="895" w:type="dxa"/>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4174"/>
        <w:gridCol w:w="3454"/>
      </w:tblGrid>
      <w:tr w:rsidR="00946565" w:rsidRPr="0082129E" w:rsidTr="009015C9">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7709"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rsidR="00946565" w:rsidRPr="0082129E" w:rsidRDefault="00946565" w:rsidP="009015C9">
            <w:pPr>
              <w:pStyle w:val="Epgrafe"/>
              <w:keepNext/>
              <w:spacing w:after="0"/>
              <w:ind w:left="0" w:firstLine="0"/>
              <w:rPr>
                <w:rFonts w:asciiTheme="majorHAnsi" w:hAnsiTheme="majorHAnsi" w:cstheme="majorHAnsi"/>
                <w:b w:val="0"/>
                <w:bCs w:val="0"/>
                <w:i w:val="0"/>
                <w:sz w:val="20"/>
                <w:szCs w:val="20"/>
              </w:rPr>
            </w:pPr>
            <w:proofErr w:type="spellStart"/>
            <w:r w:rsidRPr="0082129E">
              <w:rPr>
                <w:rFonts w:asciiTheme="majorHAnsi" w:hAnsiTheme="majorHAnsi" w:cstheme="majorHAnsi"/>
                <w:i w:val="0"/>
                <w:sz w:val="20"/>
                <w:szCs w:val="20"/>
              </w:rPr>
              <w:t>Comisión</w:t>
            </w:r>
            <w:proofErr w:type="spellEnd"/>
            <w:r w:rsidRPr="0082129E">
              <w:rPr>
                <w:rFonts w:asciiTheme="majorHAnsi" w:hAnsiTheme="majorHAnsi" w:cstheme="majorHAnsi"/>
                <w:i w:val="0"/>
                <w:sz w:val="20"/>
                <w:szCs w:val="20"/>
              </w:rPr>
              <w:t xml:space="preserve"> </w:t>
            </w:r>
            <w:proofErr w:type="spellStart"/>
            <w:r w:rsidRPr="0082129E">
              <w:rPr>
                <w:rFonts w:asciiTheme="majorHAnsi" w:hAnsiTheme="majorHAnsi" w:cstheme="majorHAnsi"/>
                <w:i w:val="0"/>
                <w:sz w:val="20"/>
                <w:szCs w:val="20"/>
              </w:rPr>
              <w:t>Presidencial</w:t>
            </w:r>
            <w:proofErr w:type="spellEnd"/>
            <w:r w:rsidRPr="0082129E">
              <w:rPr>
                <w:rFonts w:asciiTheme="majorHAnsi" w:hAnsiTheme="majorHAnsi" w:cstheme="majorHAnsi"/>
                <w:i w:val="0"/>
                <w:sz w:val="20"/>
                <w:szCs w:val="20"/>
              </w:rPr>
              <w:t xml:space="preserve"> de la </w:t>
            </w:r>
            <w:proofErr w:type="spellStart"/>
            <w:r w:rsidRPr="0082129E">
              <w:rPr>
                <w:rFonts w:asciiTheme="majorHAnsi" w:hAnsiTheme="majorHAnsi" w:cstheme="majorHAnsi"/>
                <w:i w:val="0"/>
                <w:sz w:val="20"/>
                <w:szCs w:val="20"/>
              </w:rPr>
              <w:t>Política</w:t>
            </w:r>
            <w:proofErr w:type="spellEnd"/>
            <w:r w:rsidRPr="0082129E">
              <w:rPr>
                <w:rFonts w:asciiTheme="majorHAnsi" w:hAnsiTheme="majorHAnsi" w:cstheme="majorHAnsi"/>
                <w:i w:val="0"/>
                <w:sz w:val="20"/>
                <w:szCs w:val="20"/>
              </w:rPr>
              <w:t xml:space="preserve"> </w:t>
            </w:r>
            <w:proofErr w:type="spellStart"/>
            <w:r w:rsidRPr="0082129E">
              <w:rPr>
                <w:rFonts w:asciiTheme="majorHAnsi" w:hAnsiTheme="majorHAnsi" w:cstheme="majorHAnsi"/>
                <w:i w:val="0"/>
                <w:sz w:val="20"/>
                <w:szCs w:val="20"/>
              </w:rPr>
              <w:t>Farmacéutica</w:t>
            </w:r>
            <w:proofErr w:type="spellEnd"/>
            <w:r w:rsidRPr="0082129E">
              <w:rPr>
                <w:rFonts w:asciiTheme="majorHAnsi" w:hAnsiTheme="majorHAnsi" w:cstheme="majorHAnsi"/>
                <w:i w:val="0"/>
                <w:sz w:val="20"/>
                <w:szCs w:val="20"/>
              </w:rPr>
              <w:t xml:space="preserve"> Nacional</w:t>
            </w:r>
          </w:p>
          <w:p w:rsidR="00946565" w:rsidRPr="0082129E" w:rsidRDefault="00946565" w:rsidP="009015C9">
            <w:pPr>
              <w:pStyle w:val="Epgrafe"/>
              <w:keepNext/>
              <w:spacing w:after="0"/>
              <w:ind w:left="0" w:firstLine="0"/>
              <w:rPr>
                <w:rFonts w:asciiTheme="majorHAnsi" w:hAnsiTheme="majorHAnsi" w:cstheme="majorHAnsi"/>
                <w:i w:val="0"/>
                <w:sz w:val="20"/>
                <w:szCs w:val="20"/>
              </w:rPr>
            </w:pPr>
            <w:proofErr w:type="spellStart"/>
            <w:r w:rsidRPr="0082129E">
              <w:rPr>
                <w:rFonts w:asciiTheme="majorHAnsi" w:hAnsiTheme="majorHAnsi" w:cstheme="majorHAnsi"/>
                <w:i w:val="0"/>
                <w:sz w:val="20"/>
                <w:szCs w:val="20"/>
              </w:rPr>
              <w:t>Resumen</w:t>
            </w:r>
            <w:proofErr w:type="spellEnd"/>
            <w:r w:rsidRPr="0082129E">
              <w:rPr>
                <w:rFonts w:asciiTheme="majorHAnsi" w:hAnsiTheme="majorHAnsi" w:cstheme="majorHAnsi"/>
                <w:i w:val="0"/>
                <w:sz w:val="20"/>
                <w:szCs w:val="20"/>
              </w:rPr>
              <w:t xml:space="preserve"> PACC/MIPYMES </w:t>
            </w:r>
            <w:proofErr w:type="spellStart"/>
            <w:r w:rsidRPr="0082129E">
              <w:rPr>
                <w:rFonts w:asciiTheme="majorHAnsi" w:hAnsiTheme="majorHAnsi" w:cstheme="majorHAnsi"/>
                <w:i w:val="0"/>
                <w:sz w:val="20"/>
                <w:szCs w:val="20"/>
              </w:rPr>
              <w:t>año</w:t>
            </w:r>
            <w:proofErr w:type="spellEnd"/>
            <w:r w:rsidRPr="0082129E">
              <w:rPr>
                <w:rFonts w:asciiTheme="majorHAnsi" w:hAnsiTheme="majorHAnsi" w:cstheme="majorHAnsi"/>
                <w:i w:val="0"/>
                <w:sz w:val="20"/>
                <w:szCs w:val="20"/>
              </w:rPr>
              <w:t xml:space="preserve"> 2019</w:t>
            </w:r>
          </w:p>
        </w:tc>
      </w:tr>
      <w:tr w:rsidR="00946565" w:rsidRPr="0082129E" w:rsidTr="009015C9">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auto"/>
            </w:tcBorders>
            <w:shd w:val="clear" w:color="auto" w:fill="EEECE1" w:themeFill="background2"/>
            <w:vAlign w:val="center"/>
          </w:tcPr>
          <w:p w:rsidR="00946565" w:rsidRPr="0082129E" w:rsidRDefault="00946565" w:rsidP="009015C9">
            <w:pPr>
              <w:autoSpaceDE w:val="0"/>
              <w:autoSpaceDN w:val="0"/>
              <w:adjustRightInd w:val="0"/>
              <w:ind w:left="0" w:firstLine="0"/>
              <w:jc w:val="center"/>
              <w:rPr>
                <w:rFonts w:asciiTheme="majorHAnsi" w:hAnsiTheme="majorHAnsi" w:cstheme="majorHAnsi"/>
                <w:sz w:val="20"/>
                <w:szCs w:val="20"/>
              </w:rPr>
            </w:pPr>
            <w:proofErr w:type="spellStart"/>
            <w:r w:rsidRPr="0082129E">
              <w:rPr>
                <w:rFonts w:asciiTheme="majorHAnsi" w:hAnsiTheme="majorHAnsi" w:cstheme="majorHAnsi"/>
                <w:sz w:val="20"/>
                <w:szCs w:val="20"/>
              </w:rPr>
              <w:t>Clasificación</w:t>
            </w:r>
            <w:proofErr w:type="spellEnd"/>
          </w:p>
        </w:tc>
        <w:tc>
          <w:tcPr>
            <w:tcW w:w="3490" w:type="dxa"/>
            <w:tcBorders>
              <w:top w:val="single" w:sz="4" w:space="0" w:color="auto"/>
            </w:tcBorders>
            <w:shd w:val="clear" w:color="auto" w:fill="EEECE1" w:themeFill="background2"/>
            <w:vAlign w:val="center"/>
          </w:tcPr>
          <w:p w:rsidR="00946565" w:rsidRPr="0082129E" w:rsidRDefault="00946565" w:rsidP="009015C9">
            <w:pPr>
              <w:autoSpaceDE w:val="0"/>
              <w:autoSpaceDN w:val="0"/>
              <w:adjustRightInd w:val="0"/>
              <w:ind w:left="0"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rPr>
            </w:pPr>
            <w:r w:rsidRPr="0082129E">
              <w:rPr>
                <w:rFonts w:asciiTheme="majorHAnsi" w:hAnsiTheme="majorHAnsi" w:cstheme="majorHAnsi"/>
                <w:b/>
                <w:sz w:val="20"/>
                <w:szCs w:val="20"/>
              </w:rPr>
              <w:t xml:space="preserve">Valor </w:t>
            </w:r>
            <w:proofErr w:type="spellStart"/>
            <w:r w:rsidRPr="0082129E">
              <w:rPr>
                <w:rFonts w:asciiTheme="majorHAnsi" w:hAnsiTheme="majorHAnsi" w:cstheme="majorHAnsi"/>
                <w:b/>
                <w:sz w:val="20"/>
                <w:szCs w:val="20"/>
              </w:rPr>
              <w:t>en</w:t>
            </w:r>
            <w:proofErr w:type="spellEnd"/>
            <w:r w:rsidRPr="0082129E">
              <w:rPr>
                <w:rFonts w:asciiTheme="majorHAnsi" w:hAnsiTheme="majorHAnsi" w:cstheme="majorHAnsi"/>
                <w:b/>
                <w:sz w:val="20"/>
                <w:szCs w:val="20"/>
              </w:rPr>
              <w:t xml:space="preserve"> RD$</w:t>
            </w:r>
          </w:p>
        </w:tc>
      </w:tr>
      <w:tr w:rsidR="00946565" w:rsidRPr="0082129E" w:rsidTr="009015C9">
        <w:trPr>
          <w:trHeight w:val="312"/>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rsidR="00946565" w:rsidRPr="0082129E" w:rsidRDefault="00946565" w:rsidP="009015C9">
            <w:pPr>
              <w:autoSpaceDE w:val="0"/>
              <w:autoSpaceDN w:val="0"/>
              <w:adjustRightInd w:val="0"/>
              <w:ind w:left="0" w:firstLine="0"/>
              <w:rPr>
                <w:rFonts w:asciiTheme="majorHAnsi" w:hAnsiTheme="majorHAnsi" w:cstheme="majorHAnsi"/>
                <w:b w:val="0"/>
                <w:sz w:val="20"/>
                <w:szCs w:val="20"/>
              </w:rPr>
            </w:pPr>
            <w:r w:rsidRPr="0082129E">
              <w:rPr>
                <w:rFonts w:asciiTheme="majorHAnsi" w:hAnsiTheme="majorHAnsi" w:cstheme="majorHAnsi"/>
                <w:b w:val="0"/>
                <w:sz w:val="20"/>
                <w:szCs w:val="20"/>
              </w:rPr>
              <w:t>MIPYME</w:t>
            </w:r>
          </w:p>
        </w:tc>
        <w:tc>
          <w:tcPr>
            <w:tcW w:w="3490" w:type="dxa"/>
            <w:shd w:val="clear" w:color="auto" w:fill="FFFFFF" w:themeFill="background1"/>
          </w:tcPr>
          <w:p w:rsidR="00946565" w:rsidRPr="0082129E" w:rsidRDefault="00946565" w:rsidP="009015C9">
            <w:pPr>
              <w:ind w:left="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2129E">
              <w:rPr>
                <w:rFonts w:asciiTheme="majorHAnsi" w:hAnsiTheme="majorHAnsi" w:cstheme="majorHAnsi"/>
                <w:sz w:val="20"/>
                <w:szCs w:val="20"/>
              </w:rPr>
              <w:t>120,000.00</w:t>
            </w:r>
          </w:p>
        </w:tc>
      </w:tr>
      <w:tr w:rsidR="00946565" w:rsidRPr="0082129E" w:rsidTr="009015C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rsidR="00946565" w:rsidRPr="0082129E" w:rsidRDefault="00946565" w:rsidP="009015C9">
            <w:pPr>
              <w:autoSpaceDE w:val="0"/>
              <w:autoSpaceDN w:val="0"/>
              <w:adjustRightInd w:val="0"/>
              <w:ind w:left="0" w:firstLine="0"/>
              <w:rPr>
                <w:rFonts w:asciiTheme="majorHAnsi" w:hAnsiTheme="majorHAnsi" w:cstheme="majorHAnsi"/>
                <w:b w:val="0"/>
                <w:sz w:val="20"/>
                <w:szCs w:val="20"/>
              </w:rPr>
            </w:pPr>
            <w:r w:rsidRPr="0082129E">
              <w:rPr>
                <w:rFonts w:asciiTheme="majorHAnsi" w:hAnsiTheme="majorHAnsi" w:cstheme="majorHAnsi"/>
                <w:b w:val="0"/>
                <w:sz w:val="20"/>
                <w:szCs w:val="20"/>
              </w:rPr>
              <w:t xml:space="preserve">MIPYME </w:t>
            </w:r>
            <w:proofErr w:type="spellStart"/>
            <w:r w:rsidRPr="0082129E">
              <w:rPr>
                <w:rFonts w:asciiTheme="majorHAnsi" w:hAnsiTheme="majorHAnsi" w:cstheme="majorHAnsi"/>
                <w:b w:val="0"/>
                <w:sz w:val="20"/>
                <w:szCs w:val="20"/>
              </w:rPr>
              <w:t>Mujer</w:t>
            </w:r>
            <w:proofErr w:type="spellEnd"/>
          </w:p>
        </w:tc>
        <w:tc>
          <w:tcPr>
            <w:tcW w:w="3490" w:type="dxa"/>
            <w:shd w:val="clear" w:color="auto" w:fill="FFFFFF" w:themeFill="background1"/>
          </w:tcPr>
          <w:p w:rsidR="00946565" w:rsidRPr="0082129E" w:rsidRDefault="00946565" w:rsidP="009015C9">
            <w:pPr>
              <w:ind w:left="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2129E">
              <w:rPr>
                <w:rFonts w:asciiTheme="majorHAnsi" w:hAnsiTheme="majorHAnsi" w:cstheme="majorHAnsi"/>
                <w:sz w:val="20"/>
                <w:szCs w:val="20"/>
              </w:rPr>
              <w:t>0.00</w:t>
            </w:r>
          </w:p>
        </w:tc>
      </w:tr>
      <w:tr w:rsidR="00946565" w:rsidRPr="0082129E" w:rsidTr="009015C9">
        <w:trPr>
          <w:trHeight w:val="279"/>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rsidR="00946565" w:rsidRPr="0082129E" w:rsidRDefault="00946565" w:rsidP="009015C9">
            <w:pPr>
              <w:autoSpaceDE w:val="0"/>
              <w:autoSpaceDN w:val="0"/>
              <w:adjustRightInd w:val="0"/>
              <w:ind w:left="0" w:firstLine="0"/>
              <w:rPr>
                <w:rFonts w:asciiTheme="majorHAnsi" w:hAnsiTheme="majorHAnsi" w:cstheme="majorHAnsi"/>
                <w:b w:val="0"/>
                <w:sz w:val="20"/>
                <w:szCs w:val="20"/>
              </w:rPr>
            </w:pPr>
            <w:r w:rsidRPr="0082129E">
              <w:rPr>
                <w:rFonts w:asciiTheme="majorHAnsi" w:hAnsiTheme="majorHAnsi" w:cstheme="majorHAnsi"/>
                <w:b w:val="0"/>
                <w:sz w:val="20"/>
                <w:szCs w:val="20"/>
              </w:rPr>
              <w:t>No MIPYME</w:t>
            </w:r>
          </w:p>
        </w:tc>
        <w:tc>
          <w:tcPr>
            <w:tcW w:w="3490" w:type="dxa"/>
            <w:shd w:val="clear" w:color="auto" w:fill="FFFFFF" w:themeFill="background1"/>
          </w:tcPr>
          <w:p w:rsidR="00946565" w:rsidRPr="0082129E" w:rsidRDefault="00946565" w:rsidP="009015C9">
            <w:pPr>
              <w:ind w:left="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2129E">
              <w:rPr>
                <w:rFonts w:asciiTheme="majorHAnsi" w:hAnsiTheme="majorHAnsi" w:cstheme="majorHAnsi"/>
                <w:sz w:val="20"/>
                <w:szCs w:val="20"/>
              </w:rPr>
              <w:t>120,000.00</w:t>
            </w:r>
          </w:p>
        </w:tc>
      </w:tr>
    </w:tbl>
    <w:p w:rsidR="00946565" w:rsidRPr="00946565" w:rsidRDefault="00946565" w:rsidP="00946565">
      <w:pPr>
        <w:pStyle w:val="Prrafodelista"/>
        <w:rPr>
          <w:rFonts w:asciiTheme="majorHAnsi" w:hAnsiTheme="majorHAnsi" w:cstheme="majorHAnsi"/>
          <w:sz w:val="20"/>
        </w:rPr>
      </w:pPr>
      <w:r w:rsidRPr="00946565">
        <w:rPr>
          <w:rFonts w:asciiTheme="majorHAnsi" w:hAnsiTheme="majorHAnsi" w:cstheme="majorHAnsi"/>
          <w:b/>
          <w:sz w:val="20"/>
        </w:rPr>
        <w:t>Fuente:</w:t>
      </w:r>
      <w:r w:rsidRPr="00946565">
        <w:rPr>
          <w:rFonts w:asciiTheme="majorHAnsi" w:hAnsiTheme="majorHAnsi" w:cstheme="majorHAnsi"/>
          <w:sz w:val="20"/>
        </w:rPr>
        <w:t xml:space="preserve"> </w:t>
      </w:r>
      <w:proofErr w:type="spellStart"/>
      <w:r w:rsidRPr="00946565">
        <w:rPr>
          <w:rFonts w:asciiTheme="majorHAnsi" w:hAnsiTheme="majorHAnsi" w:cstheme="majorHAnsi"/>
          <w:sz w:val="20"/>
        </w:rPr>
        <w:t>Elaboración</w:t>
      </w:r>
      <w:proofErr w:type="spellEnd"/>
      <w:r w:rsidRPr="00946565">
        <w:rPr>
          <w:rFonts w:asciiTheme="majorHAnsi" w:hAnsiTheme="majorHAnsi" w:cstheme="majorHAnsi"/>
          <w:sz w:val="20"/>
        </w:rPr>
        <w:t xml:space="preserve"> </w:t>
      </w:r>
      <w:proofErr w:type="gramStart"/>
      <w:r w:rsidRPr="00946565">
        <w:rPr>
          <w:rFonts w:asciiTheme="majorHAnsi" w:hAnsiTheme="majorHAnsi" w:cstheme="majorHAnsi"/>
          <w:sz w:val="20"/>
        </w:rPr>
        <w:t>del</w:t>
      </w:r>
      <w:proofErr w:type="gramEnd"/>
      <w:r w:rsidRPr="00946565">
        <w:rPr>
          <w:rFonts w:asciiTheme="majorHAnsi" w:hAnsiTheme="majorHAnsi" w:cstheme="majorHAnsi"/>
          <w:sz w:val="20"/>
        </w:rPr>
        <w:t xml:space="preserve"> </w:t>
      </w:r>
      <w:r w:rsidRPr="00946565">
        <w:rPr>
          <w:rFonts w:asciiTheme="majorHAnsi" w:hAnsiTheme="majorHAnsi" w:cstheme="majorHAnsi"/>
          <w:b/>
          <w:sz w:val="20"/>
        </w:rPr>
        <w:t>COPPFAN</w:t>
      </w:r>
      <w:r w:rsidRPr="00946565">
        <w:rPr>
          <w:rFonts w:asciiTheme="majorHAnsi" w:hAnsiTheme="majorHAnsi" w:cstheme="majorHAnsi"/>
          <w:sz w:val="20"/>
        </w:rPr>
        <w:t xml:space="preserve">, con </w:t>
      </w:r>
      <w:proofErr w:type="spellStart"/>
      <w:r w:rsidRPr="00946565">
        <w:rPr>
          <w:rFonts w:asciiTheme="majorHAnsi" w:hAnsiTheme="majorHAnsi" w:cstheme="majorHAnsi"/>
          <w:sz w:val="20"/>
        </w:rPr>
        <w:t>datos</w:t>
      </w:r>
      <w:proofErr w:type="spellEnd"/>
      <w:r w:rsidRPr="00946565">
        <w:rPr>
          <w:rFonts w:asciiTheme="majorHAnsi" w:hAnsiTheme="majorHAnsi" w:cstheme="majorHAnsi"/>
          <w:sz w:val="20"/>
        </w:rPr>
        <w:t xml:space="preserve"> de la DGCP.</w:t>
      </w:r>
    </w:p>
    <w:p w:rsidR="00642EE1" w:rsidRPr="00642EE1" w:rsidRDefault="00642EE1" w:rsidP="00642EE1">
      <w:pPr>
        <w:pStyle w:val="Textoindependiente"/>
        <w:ind w:left="1069" w:firstLine="0"/>
        <w:rPr>
          <w:sz w:val="24"/>
          <w:szCs w:val="24"/>
          <w:lang w:val="es-ES"/>
        </w:rPr>
      </w:pPr>
    </w:p>
    <w:p w:rsidR="00946565" w:rsidRPr="00946565" w:rsidRDefault="001C7FD3" w:rsidP="00946565">
      <w:pPr>
        <w:pStyle w:val="Textoindependiente"/>
        <w:numPr>
          <w:ilvl w:val="3"/>
          <w:numId w:val="3"/>
        </w:numPr>
        <w:rPr>
          <w:sz w:val="24"/>
          <w:szCs w:val="24"/>
          <w:lang w:val="es-ES"/>
        </w:rPr>
      </w:pPr>
      <w:r w:rsidRPr="00642EE1">
        <w:rPr>
          <w:sz w:val="24"/>
          <w:szCs w:val="24"/>
        </w:rPr>
        <w:t xml:space="preserve">Sistema Nacional de </w:t>
      </w:r>
      <w:proofErr w:type="spellStart"/>
      <w:r w:rsidRPr="00642EE1">
        <w:rPr>
          <w:sz w:val="24"/>
          <w:szCs w:val="24"/>
        </w:rPr>
        <w:t>Compras</w:t>
      </w:r>
      <w:proofErr w:type="spellEnd"/>
      <w:r w:rsidRPr="00642EE1">
        <w:rPr>
          <w:sz w:val="24"/>
          <w:szCs w:val="24"/>
        </w:rPr>
        <w:t xml:space="preserve"> y </w:t>
      </w:r>
      <w:proofErr w:type="spellStart"/>
      <w:r w:rsidRPr="00642EE1">
        <w:rPr>
          <w:sz w:val="24"/>
          <w:szCs w:val="24"/>
        </w:rPr>
        <w:t>Contrataciones</w:t>
      </w:r>
      <w:proofErr w:type="spellEnd"/>
      <w:r w:rsidRPr="00642EE1">
        <w:rPr>
          <w:sz w:val="24"/>
          <w:szCs w:val="24"/>
        </w:rPr>
        <w:t xml:space="preserve"> </w:t>
      </w:r>
      <w:proofErr w:type="spellStart"/>
      <w:r w:rsidRPr="00642EE1">
        <w:rPr>
          <w:sz w:val="24"/>
          <w:szCs w:val="24"/>
        </w:rPr>
        <w:t>Públicas</w:t>
      </w:r>
      <w:proofErr w:type="spellEnd"/>
      <w:r w:rsidRPr="00642EE1">
        <w:rPr>
          <w:sz w:val="24"/>
          <w:szCs w:val="24"/>
        </w:rPr>
        <w:t xml:space="preserve"> (SNCCP)</w:t>
      </w:r>
      <w:r w:rsidR="00946565" w:rsidRPr="00946565">
        <w:rPr>
          <w:lang w:val="es-DO"/>
        </w:rPr>
        <w:t>)</w:t>
      </w:r>
    </w:p>
    <w:p w:rsidR="00946565" w:rsidRPr="00946565" w:rsidRDefault="00946565" w:rsidP="009F68E9">
      <w:pPr>
        <w:jc w:val="both"/>
        <w:rPr>
          <w:lang w:val="es-DO"/>
        </w:rPr>
      </w:pPr>
      <w:r w:rsidRPr="00946565">
        <w:rPr>
          <w:lang w:val="es-DO"/>
        </w:rPr>
        <w:t xml:space="preserve">Comisión Presidencial de la </w:t>
      </w:r>
      <w:proofErr w:type="spellStart"/>
      <w:r w:rsidRPr="00946565">
        <w:rPr>
          <w:lang w:val="es-DO"/>
        </w:rPr>
        <w:t>Política</w:t>
      </w:r>
      <w:proofErr w:type="spellEnd"/>
      <w:r w:rsidRPr="00946565">
        <w:rPr>
          <w:lang w:val="es-DO"/>
        </w:rPr>
        <w:t xml:space="preserve"> </w:t>
      </w:r>
      <w:proofErr w:type="spellStart"/>
      <w:r w:rsidRPr="00946565">
        <w:rPr>
          <w:lang w:val="es-DO"/>
        </w:rPr>
        <w:t>Farmacéutica</w:t>
      </w:r>
      <w:proofErr w:type="spellEnd"/>
      <w:r w:rsidRPr="00946565">
        <w:rPr>
          <w:lang w:val="es-DO"/>
        </w:rPr>
        <w:t xml:space="preserve"> Nacional (COPPFAN) ha </w:t>
      </w:r>
      <w:proofErr w:type="spellStart"/>
      <w:r w:rsidRPr="00946565">
        <w:rPr>
          <w:lang w:val="es-DO"/>
        </w:rPr>
        <w:t>alcanza</w:t>
      </w:r>
      <w:r>
        <w:rPr>
          <w:lang w:val="es-DO"/>
        </w:rPr>
        <w:t>do</w:t>
      </w:r>
      <w:proofErr w:type="spellEnd"/>
      <w:r>
        <w:rPr>
          <w:lang w:val="es-DO"/>
        </w:rPr>
        <w:t xml:space="preserve"> la </w:t>
      </w:r>
      <w:proofErr w:type="spellStart"/>
      <w:r>
        <w:rPr>
          <w:lang w:val="es-DO"/>
        </w:rPr>
        <w:t>excelencia</w:t>
      </w:r>
      <w:proofErr w:type="spellEnd"/>
      <w:r>
        <w:rPr>
          <w:lang w:val="es-DO"/>
        </w:rPr>
        <w:t xml:space="preserve"> </w:t>
      </w:r>
      <w:proofErr w:type="spellStart"/>
      <w:r>
        <w:rPr>
          <w:lang w:val="es-DO"/>
        </w:rPr>
        <w:t>en</w:t>
      </w:r>
      <w:proofErr w:type="spellEnd"/>
      <w:r>
        <w:rPr>
          <w:lang w:val="es-DO"/>
        </w:rPr>
        <w:t xml:space="preserve"> el u</w:t>
      </w:r>
      <w:r w:rsidRPr="00946565">
        <w:rPr>
          <w:lang w:val="es-DO"/>
        </w:rPr>
        <w:t xml:space="preserve">so del Sistema Nacional de </w:t>
      </w:r>
      <w:proofErr w:type="spellStart"/>
      <w:r w:rsidRPr="00946565">
        <w:rPr>
          <w:lang w:val="es-DO"/>
        </w:rPr>
        <w:t>Contrataciones</w:t>
      </w:r>
      <w:proofErr w:type="spellEnd"/>
      <w:r w:rsidRPr="00946565">
        <w:rPr>
          <w:lang w:val="es-DO"/>
        </w:rPr>
        <w:t xml:space="preserve"> </w:t>
      </w:r>
      <w:proofErr w:type="spellStart"/>
      <w:r w:rsidRPr="00946565">
        <w:rPr>
          <w:lang w:val="es-DO"/>
        </w:rPr>
        <w:t>Públicas</w:t>
      </w:r>
      <w:proofErr w:type="spellEnd"/>
      <w:r w:rsidRPr="00946565">
        <w:rPr>
          <w:lang w:val="es-DO"/>
        </w:rPr>
        <w:t xml:space="preserve">, </w:t>
      </w:r>
      <w:proofErr w:type="spellStart"/>
      <w:r w:rsidRPr="00946565">
        <w:rPr>
          <w:lang w:val="es-DO"/>
        </w:rPr>
        <w:t>encontrándose</w:t>
      </w:r>
      <w:proofErr w:type="spellEnd"/>
      <w:r w:rsidRPr="00946565">
        <w:rPr>
          <w:lang w:val="es-DO"/>
        </w:rPr>
        <w:t xml:space="preserve"> </w:t>
      </w:r>
      <w:proofErr w:type="spellStart"/>
      <w:r w:rsidRPr="00946565">
        <w:rPr>
          <w:lang w:val="es-DO"/>
        </w:rPr>
        <w:t>en</w:t>
      </w:r>
      <w:proofErr w:type="spellEnd"/>
      <w:r w:rsidRPr="00946565">
        <w:rPr>
          <w:lang w:val="es-DO"/>
        </w:rPr>
        <w:t xml:space="preserve"> </w:t>
      </w:r>
      <w:proofErr w:type="spellStart"/>
      <w:r w:rsidRPr="00946565">
        <w:rPr>
          <w:lang w:val="es-DO"/>
        </w:rPr>
        <w:t>una</w:t>
      </w:r>
      <w:proofErr w:type="spellEnd"/>
      <w:r w:rsidRPr="00946565">
        <w:rPr>
          <w:lang w:val="es-DO"/>
        </w:rPr>
        <w:t xml:space="preserve"> de las </w:t>
      </w:r>
      <w:proofErr w:type="spellStart"/>
      <w:r w:rsidRPr="00946565">
        <w:rPr>
          <w:lang w:val="es-DO"/>
        </w:rPr>
        <w:t>instituciones</w:t>
      </w:r>
      <w:proofErr w:type="spellEnd"/>
      <w:r w:rsidRPr="00946565">
        <w:rPr>
          <w:lang w:val="es-DO"/>
        </w:rPr>
        <w:t xml:space="preserve"> con mayor </w:t>
      </w:r>
      <w:proofErr w:type="spellStart"/>
      <w:r w:rsidRPr="00946565">
        <w:rPr>
          <w:lang w:val="es-DO"/>
        </w:rPr>
        <w:t>puntuación</w:t>
      </w:r>
      <w:proofErr w:type="spellEnd"/>
      <w:r w:rsidRPr="00946565">
        <w:rPr>
          <w:lang w:val="es-DO"/>
        </w:rPr>
        <w:t xml:space="preserve">, con </w:t>
      </w:r>
      <w:proofErr w:type="spellStart"/>
      <w:r w:rsidRPr="00946565">
        <w:rPr>
          <w:lang w:val="es-DO"/>
        </w:rPr>
        <w:t>una</w:t>
      </w:r>
      <w:proofErr w:type="spellEnd"/>
      <w:r w:rsidRPr="00946565">
        <w:rPr>
          <w:lang w:val="es-DO"/>
        </w:rPr>
        <w:t xml:space="preserve"> </w:t>
      </w:r>
      <w:proofErr w:type="spellStart"/>
      <w:r w:rsidRPr="00946565">
        <w:rPr>
          <w:lang w:val="es-DO"/>
        </w:rPr>
        <w:t>calificación</w:t>
      </w:r>
      <w:proofErr w:type="spellEnd"/>
      <w:r w:rsidRPr="00946565">
        <w:rPr>
          <w:lang w:val="es-DO"/>
        </w:rPr>
        <w:t xml:space="preserve"> de 90% al </w:t>
      </w:r>
      <w:proofErr w:type="spellStart"/>
      <w:r w:rsidRPr="00946565">
        <w:rPr>
          <w:lang w:val="es-DO"/>
        </w:rPr>
        <w:t>cierre</w:t>
      </w:r>
      <w:proofErr w:type="spellEnd"/>
      <w:r w:rsidRPr="00946565">
        <w:rPr>
          <w:lang w:val="es-DO"/>
        </w:rPr>
        <w:t xml:space="preserve"> de </w:t>
      </w:r>
      <w:proofErr w:type="spellStart"/>
      <w:r w:rsidRPr="00946565">
        <w:rPr>
          <w:lang w:val="es-DO"/>
        </w:rPr>
        <w:t>octubre</w:t>
      </w:r>
      <w:proofErr w:type="spellEnd"/>
      <w:r w:rsidRPr="00946565">
        <w:rPr>
          <w:lang w:val="es-DO"/>
        </w:rPr>
        <w:t xml:space="preserve">- </w:t>
      </w:r>
      <w:proofErr w:type="spellStart"/>
      <w:r w:rsidRPr="00946565">
        <w:rPr>
          <w:lang w:val="es-DO"/>
        </w:rPr>
        <w:t>diciembre</w:t>
      </w:r>
      <w:proofErr w:type="spellEnd"/>
      <w:r w:rsidRPr="00946565">
        <w:rPr>
          <w:lang w:val="es-DO"/>
        </w:rPr>
        <w:t xml:space="preserve"> 2019, </w:t>
      </w:r>
      <w:proofErr w:type="spellStart"/>
      <w:r w:rsidRPr="00946565">
        <w:rPr>
          <w:lang w:val="es-DO"/>
        </w:rPr>
        <w:t>una</w:t>
      </w:r>
      <w:proofErr w:type="spellEnd"/>
      <w:r w:rsidRPr="00946565">
        <w:rPr>
          <w:lang w:val="es-DO"/>
        </w:rPr>
        <w:t xml:space="preserve"> </w:t>
      </w:r>
      <w:proofErr w:type="spellStart"/>
      <w:r w:rsidRPr="00946565">
        <w:rPr>
          <w:lang w:val="es-DO"/>
        </w:rPr>
        <w:t>evidencia</w:t>
      </w:r>
      <w:proofErr w:type="spellEnd"/>
      <w:r w:rsidRPr="00946565">
        <w:rPr>
          <w:lang w:val="es-DO"/>
        </w:rPr>
        <w:t xml:space="preserve"> del </w:t>
      </w:r>
      <w:proofErr w:type="spellStart"/>
      <w:r w:rsidRPr="00946565">
        <w:rPr>
          <w:lang w:val="es-DO"/>
        </w:rPr>
        <w:t>compromiso</w:t>
      </w:r>
      <w:proofErr w:type="spellEnd"/>
      <w:r w:rsidRPr="00946565">
        <w:rPr>
          <w:lang w:val="es-DO"/>
        </w:rPr>
        <w:t xml:space="preserve"> de </w:t>
      </w:r>
      <w:proofErr w:type="spellStart"/>
      <w:r w:rsidRPr="00946565">
        <w:rPr>
          <w:lang w:val="es-DO"/>
        </w:rPr>
        <w:t>asegurar</w:t>
      </w:r>
      <w:proofErr w:type="spellEnd"/>
      <w:r w:rsidRPr="00946565">
        <w:rPr>
          <w:lang w:val="es-DO"/>
        </w:rPr>
        <w:t xml:space="preserve"> el </w:t>
      </w:r>
      <w:proofErr w:type="spellStart"/>
      <w:r w:rsidRPr="00946565">
        <w:rPr>
          <w:lang w:val="es-DO"/>
        </w:rPr>
        <w:t>cumplimiento</w:t>
      </w:r>
      <w:proofErr w:type="spellEnd"/>
      <w:r w:rsidRPr="00946565">
        <w:rPr>
          <w:lang w:val="es-DO"/>
        </w:rPr>
        <w:t xml:space="preserve"> con la con Ley No. 340-06 </w:t>
      </w:r>
      <w:proofErr w:type="spellStart"/>
      <w:r w:rsidRPr="00946565">
        <w:rPr>
          <w:lang w:val="es-DO"/>
        </w:rPr>
        <w:t>sobre</w:t>
      </w:r>
      <w:proofErr w:type="spellEnd"/>
      <w:r w:rsidRPr="00946565">
        <w:rPr>
          <w:lang w:val="es-DO"/>
        </w:rPr>
        <w:t xml:space="preserve"> </w:t>
      </w:r>
      <w:proofErr w:type="spellStart"/>
      <w:r w:rsidRPr="00946565">
        <w:rPr>
          <w:lang w:val="es-DO"/>
        </w:rPr>
        <w:t>Compras</w:t>
      </w:r>
      <w:proofErr w:type="spellEnd"/>
      <w:r w:rsidRPr="00946565">
        <w:rPr>
          <w:lang w:val="es-DO"/>
        </w:rPr>
        <w:t xml:space="preserve"> y </w:t>
      </w:r>
      <w:proofErr w:type="spellStart"/>
      <w:r w:rsidRPr="00946565">
        <w:rPr>
          <w:lang w:val="es-DO"/>
        </w:rPr>
        <w:t>Contrataciones</w:t>
      </w:r>
      <w:proofErr w:type="spellEnd"/>
      <w:r w:rsidRPr="00946565">
        <w:rPr>
          <w:lang w:val="es-DO"/>
        </w:rPr>
        <w:t xml:space="preserve"> de </w:t>
      </w:r>
      <w:proofErr w:type="spellStart"/>
      <w:r w:rsidRPr="00946565">
        <w:rPr>
          <w:lang w:val="es-DO"/>
        </w:rPr>
        <w:t>Bienes</w:t>
      </w:r>
      <w:proofErr w:type="spellEnd"/>
      <w:r w:rsidRPr="00946565">
        <w:rPr>
          <w:lang w:val="es-DO"/>
        </w:rPr>
        <w:t xml:space="preserve">, </w:t>
      </w:r>
      <w:proofErr w:type="spellStart"/>
      <w:r w:rsidRPr="00946565">
        <w:rPr>
          <w:lang w:val="es-DO"/>
        </w:rPr>
        <w:t>Servicios</w:t>
      </w:r>
      <w:proofErr w:type="spellEnd"/>
      <w:r w:rsidRPr="00946565">
        <w:rPr>
          <w:lang w:val="es-DO"/>
        </w:rPr>
        <w:t xml:space="preserve">, </w:t>
      </w:r>
      <w:proofErr w:type="spellStart"/>
      <w:r w:rsidRPr="00946565">
        <w:rPr>
          <w:lang w:val="es-DO"/>
        </w:rPr>
        <w:t>Obras</w:t>
      </w:r>
      <w:proofErr w:type="spellEnd"/>
      <w:r w:rsidRPr="00946565">
        <w:rPr>
          <w:lang w:val="es-DO"/>
        </w:rPr>
        <w:t xml:space="preserve"> y </w:t>
      </w:r>
      <w:proofErr w:type="spellStart"/>
      <w:r w:rsidRPr="00946565">
        <w:rPr>
          <w:lang w:val="es-DO"/>
        </w:rPr>
        <w:t>Concesiones</w:t>
      </w:r>
      <w:proofErr w:type="spellEnd"/>
      <w:r w:rsidRPr="00946565">
        <w:rPr>
          <w:lang w:val="es-DO"/>
        </w:rPr>
        <w:t xml:space="preserve"> con </w:t>
      </w:r>
      <w:proofErr w:type="spellStart"/>
      <w:r w:rsidRPr="00946565">
        <w:rPr>
          <w:lang w:val="es-DO"/>
        </w:rPr>
        <w:t>modificaciones</w:t>
      </w:r>
      <w:proofErr w:type="spellEnd"/>
      <w:r w:rsidRPr="00946565">
        <w:rPr>
          <w:lang w:val="es-DO"/>
        </w:rPr>
        <w:t xml:space="preserve"> de Ley 449-06 y </w:t>
      </w:r>
      <w:proofErr w:type="spellStart"/>
      <w:r w:rsidRPr="00946565">
        <w:rPr>
          <w:lang w:val="es-DO"/>
        </w:rPr>
        <w:t>su</w:t>
      </w:r>
      <w:proofErr w:type="spellEnd"/>
      <w:r w:rsidRPr="00946565">
        <w:rPr>
          <w:lang w:val="es-DO"/>
        </w:rPr>
        <w:t xml:space="preserve"> </w:t>
      </w:r>
      <w:proofErr w:type="spellStart"/>
      <w:r w:rsidRPr="00946565">
        <w:rPr>
          <w:lang w:val="es-DO"/>
        </w:rPr>
        <w:t>reglamento</w:t>
      </w:r>
      <w:proofErr w:type="spellEnd"/>
      <w:r w:rsidRPr="00946565">
        <w:rPr>
          <w:lang w:val="es-DO"/>
        </w:rPr>
        <w:t xml:space="preserve"> de </w:t>
      </w:r>
      <w:proofErr w:type="spellStart"/>
      <w:r w:rsidRPr="00946565">
        <w:rPr>
          <w:lang w:val="es-DO"/>
        </w:rPr>
        <w:t>aplicación</w:t>
      </w:r>
      <w:proofErr w:type="spellEnd"/>
      <w:r w:rsidRPr="00946565">
        <w:rPr>
          <w:lang w:val="es-DO"/>
        </w:rPr>
        <w:t xml:space="preserve"> el Dec. No. 543-12 que </w:t>
      </w:r>
      <w:proofErr w:type="spellStart"/>
      <w:r w:rsidRPr="00946565">
        <w:rPr>
          <w:lang w:val="es-DO"/>
        </w:rPr>
        <w:t>establece</w:t>
      </w:r>
      <w:proofErr w:type="spellEnd"/>
      <w:r w:rsidRPr="00946565">
        <w:rPr>
          <w:lang w:val="es-DO"/>
        </w:rPr>
        <w:t xml:space="preserve"> el </w:t>
      </w:r>
      <w:proofErr w:type="spellStart"/>
      <w:r w:rsidRPr="00946565">
        <w:rPr>
          <w:lang w:val="es-DO"/>
        </w:rPr>
        <w:t>Reglamento</w:t>
      </w:r>
      <w:proofErr w:type="spellEnd"/>
      <w:r w:rsidRPr="00946565">
        <w:rPr>
          <w:lang w:val="es-DO"/>
        </w:rPr>
        <w:t xml:space="preserve"> de la Ley </w:t>
      </w:r>
      <w:proofErr w:type="spellStart"/>
      <w:r w:rsidRPr="00946565">
        <w:rPr>
          <w:lang w:val="es-DO"/>
        </w:rPr>
        <w:t>sobre</w:t>
      </w:r>
      <w:proofErr w:type="spellEnd"/>
      <w:r w:rsidRPr="00946565">
        <w:rPr>
          <w:lang w:val="es-DO"/>
        </w:rPr>
        <w:t xml:space="preserve"> </w:t>
      </w:r>
      <w:proofErr w:type="spellStart"/>
      <w:r w:rsidRPr="00946565">
        <w:rPr>
          <w:lang w:val="es-DO"/>
        </w:rPr>
        <w:t>Compras</w:t>
      </w:r>
      <w:proofErr w:type="spellEnd"/>
      <w:r w:rsidRPr="00946565">
        <w:rPr>
          <w:lang w:val="es-DO"/>
        </w:rPr>
        <w:t xml:space="preserve"> y </w:t>
      </w:r>
      <w:proofErr w:type="spellStart"/>
      <w:r w:rsidRPr="00946565">
        <w:rPr>
          <w:lang w:val="es-DO"/>
        </w:rPr>
        <w:t>Contrataciones</w:t>
      </w:r>
      <w:proofErr w:type="spellEnd"/>
      <w:r w:rsidRPr="00946565">
        <w:rPr>
          <w:lang w:val="es-DO"/>
        </w:rPr>
        <w:t xml:space="preserve"> de </w:t>
      </w:r>
      <w:proofErr w:type="spellStart"/>
      <w:r w:rsidRPr="00946565">
        <w:rPr>
          <w:lang w:val="es-DO"/>
        </w:rPr>
        <w:t>Bienes</w:t>
      </w:r>
      <w:proofErr w:type="spellEnd"/>
      <w:r w:rsidRPr="00946565">
        <w:rPr>
          <w:lang w:val="es-DO"/>
        </w:rPr>
        <w:t xml:space="preserve">, </w:t>
      </w:r>
      <w:proofErr w:type="spellStart"/>
      <w:r w:rsidRPr="00946565">
        <w:rPr>
          <w:lang w:val="es-DO"/>
        </w:rPr>
        <w:t>Servicios</w:t>
      </w:r>
      <w:proofErr w:type="spellEnd"/>
      <w:r w:rsidRPr="00946565">
        <w:rPr>
          <w:lang w:val="es-DO"/>
        </w:rPr>
        <w:t xml:space="preserve">, </w:t>
      </w:r>
      <w:proofErr w:type="spellStart"/>
      <w:r w:rsidRPr="00946565">
        <w:rPr>
          <w:lang w:val="es-DO"/>
        </w:rPr>
        <w:t>Obras</w:t>
      </w:r>
      <w:proofErr w:type="spellEnd"/>
      <w:r w:rsidRPr="00946565">
        <w:rPr>
          <w:lang w:val="es-DO"/>
        </w:rPr>
        <w:t xml:space="preserve"> y </w:t>
      </w:r>
      <w:proofErr w:type="spellStart"/>
      <w:r w:rsidRPr="00946565">
        <w:rPr>
          <w:lang w:val="es-DO"/>
        </w:rPr>
        <w:t>Concesiones</w:t>
      </w:r>
      <w:proofErr w:type="spellEnd"/>
      <w:r w:rsidRPr="00946565">
        <w:rPr>
          <w:lang w:val="es-DO"/>
        </w:rPr>
        <w:t xml:space="preserve">. </w:t>
      </w:r>
    </w:p>
    <w:p w:rsidR="00946565" w:rsidRPr="00946565" w:rsidRDefault="00946565" w:rsidP="00946565">
      <w:pPr>
        <w:rPr>
          <w:lang w:val="es-DO"/>
        </w:rPr>
      </w:pPr>
      <w:r w:rsidRPr="00946565">
        <w:rPr>
          <w:lang w:val="es-DO"/>
        </w:rPr>
        <w:t>.</w:t>
      </w:r>
    </w:p>
    <w:tbl>
      <w:tblPr>
        <w:tblStyle w:val="GridTable4Accent5"/>
        <w:tblW w:w="8444" w:type="dxa"/>
        <w:tblInd w:w="985" w:type="dxa"/>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1291"/>
        <w:gridCol w:w="3231"/>
        <w:gridCol w:w="3922"/>
      </w:tblGrid>
      <w:tr w:rsidR="00946565" w:rsidRPr="00946565" w:rsidTr="009015C9">
        <w:trPr>
          <w:cnfStyle w:val="100000000000" w:firstRow="1" w:lastRow="0" w:firstColumn="0" w:lastColumn="0" w:oddVBand="0" w:evenVBand="0" w:oddHBand="0"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1291" w:type="dxa"/>
            <w:shd w:val="clear" w:color="auto" w:fill="0070C0"/>
            <w:vAlign w:val="center"/>
          </w:tcPr>
          <w:p w:rsidR="00946565" w:rsidRPr="00946565" w:rsidRDefault="00946565" w:rsidP="009015C9">
            <w:pPr>
              <w:autoSpaceDE w:val="0"/>
              <w:autoSpaceDN w:val="0"/>
              <w:adjustRightInd w:val="0"/>
              <w:ind w:left="0" w:firstLine="0"/>
              <w:jc w:val="center"/>
              <w:rPr>
                <w:rFonts w:eastAsia="Times New Roman"/>
                <w:b w:val="0"/>
                <w:bCs w:val="0"/>
                <w:color w:val="auto"/>
                <w:lang w:val="es-DO" w:eastAsia="es-ES"/>
              </w:rPr>
            </w:pPr>
          </w:p>
        </w:tc>
        <w:tc>
          <w:tcPr>
            <w:tcW w:w="7153" w:type="dxa"/>
            <w:gridSpan w:val="2"/>
            <w:shd w:val="clear" w:color="auto" w:fill="0070C0"/>
            <w:vAlign w:val="center"/>
          </w:tcPr>
          <w:p w:rsidR="00946565" w:rsidRPr="00946565" w:rsidRDefault="00946565" w:rsidP="009015C9">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lang w:val="es-DO" w:eastAsia="es-ES"/>
              </w:rPr>
            </w:pPr>
            <w:proofErr w:type="spellStart"/>
            <w:r w:rsidRPr="00946565">
              <w:rPr>
                <w:rFonts w:eastAsia="Times New Roman"/>
                <w:b w:val="0"/>
                <w:bCs w:val="0"/>
                <w:color w:val="auto"/>
                <w:lang w:val="es-DO" w:eastAsia="es-ES"/>
              </w:rPr>
              <w:t>Comisión</w:t>
            </w:r>
            <w:proofErr w:type="spellEnd"/>
            <w:r w:rsidRPr="00946565">
              <w:rPr>
                <w:rFonts w:eastAsia="Times New Roman"/>
                <w:b w:val="0"/>
                <w:bCs w:val="0"/>
                <w:color w:val="auto"/>
                <w:lang w:val="es-DO" w:eastAsia="es-ES"/>
              </w:rPr>
              <w:t xml:space="preserve"> Presidencial de la </w:t>
            </w:r>
            <w:proofErr w:type="spellStart"/>
            <w:r w:rsidRPr="00946565">
              <w:rPr>
                <w:rFonts w:eastAsia="Times New Roman"/>
                <w:b w:val="0"/>
                <w:bCs w:val="0"/>
                <w:color w:val="auto"/>
                <w:lang w:val="es-DO" w:eastAsia="es-ES"/>
              </w:rPr>
              <w:t>Política</w:t>
            </w:r>
            <w:proofErr w:type="spellEnd"/>
            <w:r w:rsidRPr="00946565">
              <w:rPr>
                <w:rFonts w:eastAsia="Times New Roman"/>
                <w:b w:val="0"/>
                <w:bCs w:val="0"/>
                <w:color w:val="auto"/>
                <w:lang w:val="es-DO" w:eastAsia="es-ES"/>
              </w:rPr>
              <w:t xml:space="preserve"> </w:t>
            </w:r>
            <w:proofErr w:type="spellStart"/>
            <w:r w:rsidRPr="00946565">
              <w:rPr>
                <w:rFonts w:eastAsia="Times New Roman"/>
                <w:b w:val="0"/>
                <w:bCs w:val="0"/>
                <w:color w:val="auto"/>
                <w:lang w:val="es-DO" w:eastAsia="es-ES"/>
              </w:rPr>
              <w:t>Farmacéutica</w:t>
            </w:r>
            <w:proofErr w:type="spellEnd"/>
            <w:r w:rsidRPr="00946565">
              <w:rPr>
                <w:rFonts w:eastAsia="Times New Roman"/>
                <w:b w:val="0"/>
                <w:bCs w:val="0"/>
                <w:color w:val="auto"/>
                <w:lang w:val="es-DO" w:eastAsia="es-ES"/>
              </w:rPr>
              <w:t xml:space="preserve"> Nacional</w:t>
            </w:r>
          </w:p>
          <w:p w:rsidR="00946565" w:rsidRPr="00946565" w:rsidRDefault="00946565" w:rsidP="009015C9">
            <w:pPr>
              <w:autoSpaceDE w:val="0"/>
              <w:autoSpaceDN w:val="0"/>
              <w:adjustRightInd w:val="0"/>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lang w:val="es-DO" w:eastAsia="es-ES"/>
              </w:rPr>
            </w:pPr>
            <w:proofErr w:type="spellStart"/>
            <w:r w:rsidRPr="00946565">
              <w:rPr>
                <w:rFonts w:eastAsia="Times New Roman"/>
                <w:b w:val="0"/>
                <w:bCs w:val="0"/>
                <w:color w:val="auto"/>
                <w:lang w:val="es-DO" w:eastAsia="es-ES"/>
              </w:rPr>
              <w:t>Procesos</w:t>
            </w:r>
            <w:proofErr w:type="spellEnd"/>
            <w:r w:rsidRPr="00946565">
              <w:rPr>
                <w:rFonts w:eastAsia="Times New Roman"/>
                <w:b w:val="0"/>
                <w:bCs w:val="0"/>
                <w:color w:val="auto"/>
                <w:lang w:val="es-DO" w:eastAsia="es-ES"/>
              </w:rPr>
              <w:t xml:space="preserve"> de </w:t>
            </w:r>
            <w:proofErr w:type="spellStart"/>
            <w:r w:rsidRPr="00946565">
              <w:rPr>
                <w:rFonts w:eastAsia="Times New Roman"/>
                <w:b w:val="0"/>
                <w:bCs w:val="0"/>
                <w:color w:val="auto"/>
                <w:lang w:val="es-DO" w:eastAsia="es-ES"/>
              </w:rPr>
              <w:t>Compras</w:t>
            </w:r>
            <w:proofErr w:type="spellEnd"/>
            <w:r w:rsidRPr="00946565">
              <w:rPr>
                <w:rFonts w:eastAsia="Times New Roman"/>
                <w:b w:val="0"/>
                <w:bCs w:val="0"/>
                <w:color w:val="auto"/>
                <w:lang w:val="es-DO" w:eastAsia="es-ES"/>
              </w:rPr>
              <w:t xml:space="preserve"> y </w:t>
            </w:r>
            <w:proofErr w:type="spellStart"/>
            <w:r w:rsidRPr="00946565">
              <w:rPr>
                <w:rFonts w:eastAsia="Times New Roman"/>
                <w:b w:val="0"/>
                <w:bCs w:val="0"/>
                <w:color w:val="auto"/>
                <w:lang w:val="es-DO" w:eastAsia="es-ES"/>
              </w:rPr>
              <w:t>Contrataciones</w:t>
            </w:r>
            <w:proofErr w:type="spellEnd"/>
            <w:r w:rsidRPr="00946565">
              <w:rPr>
                <w:rFonts w:eastAsia="Times New Roman"/>
                <w:b w:val="0"/>
                <w:bCs w:val="0"/>
                <w:color w:val="auto"/>
                <w:lang w:val="es-DO" w:eastAsia="es-ES"/>
              </w:rPr>
              <w:t xml:space="preserve"> COPPFAN </w:t>
            </w:r>
            <w:proofErr w:type="spellStart"/>
            <w:r w:rsidRPr="00946565">
              <w:rPr>
                <w:rFonts w:eastAsia="Times New Roman"/>
                <w:b w:val="0"/>
                <w:bCs w:val="0"/>
                <w:color w:val="auto"/>
                <w:lang w:val="es-DO" w:eastAsia="es-ES"/>
              </w:rPr>
              <w:t>año</w:t>
            </w:r>
            <w:proofErr w:type="spellEnd"/>
            <w:r w:rsidRPr="00946565">
              <w:rPr>
                <w:rFonts w:eastAsia="Times New Roman"/>
                <w:b w:val="0"/>
                <w:bCs w:val="0"/>
                <w:color w:val="auto"/>
                <w:lang w:val="es-DO" w:eastAsia="es-ES"/>
              </w:rPr>
              <w:t xml:space="preserve"> 2019</w:t>
            </w:r>
          </w:p>
          <w:p w:rsidR="00946565" w:rsidRPr="00946565" w:rsidRDefault="00946565" w:rsidP="009015C9">
            <w:pPr>
              <w:autoSpaceDE w:val="0"/>
              <w:autoSpaceDN w:val="0"/>
              <w:adjustRightInd w:val="0"/>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lang w:val="es-DO" w:eastAsia="es-ES"/>
              </w:rPr>
            </w:pPr>
            <w:proofErr w:type="spellStart"/>
            <w:r w:rsidRPr="00946565">
              <w:rPr>
                <w:rFonts w:eastAsia="Times New Roman"/>
                <w:b w:val="0"/>
                <w:bCs w:val="0"/>
                <w:color w:val="auto"/>
                <w:lang w:val="es-DO" w:eastAsia="es-ES"/>
              </w:rPr>
              <w:t>Cumplimiento</w:t>
            </w:r>
            <w:proofErr w:type="spellEnd"/>
            <w:r w:rsidRPr="00946565">
              <w:rPr>
                <w:rFonts w:eastAsia="Times New Roman"/>
                <w:b w:val="0"/>
                <w:bCs w:val="0"/>
                <w:color w:val="auto"/>
                <w:lang w:val="es-DO" w:eastAsia="es-ES"/>
              </w:rPr>
              <w:t xml:space="preserve"> del </w:t>
            </w:r>
            <w:proofErr w:type="spellStart"/>
            <w:r w:rsidRPr="00946565">
              <w:rPr>
                <w:rFonts w:eastAsia="Times New Roman"/>
                <w:b w:val="0"/>
                <w:bCs w:val="0"/>
                <w:color w:val="auto"/>
                <w:lang w:val="es-DO" w:eastAsia="es-ES"/>
              </w:rPr>
              <w:t>sistema</w:t>
            </w:r>
            <w:proofErr w:type="spellEnd"/>
            <w:r w:rsidRPr="00946565">
              <w:rPr>
                <w:rFonts w:eastAsia="Times New Roman"/>
                <w:b w:val="0"/>
                <w:bCs w:val="0"/>
                <w:color w:val="auto"/>
                <w:lang w:val="es-DO" w:eastAsia="es-ES"/>
              </w:rPr>
              <w:t xml:space="preserve"> de </w:t>
            </w:r>
            <w:proofErr w:type="spellStart"/>
            <w:r w:rsidRPr="00946565">
              <w:rPr>
                <w:rFonts w:eastAsia="Times New Roman"/>
                <w:b w:val="0"/>
                <w:bCs w:val="0"/>
                <w:color w:val="auto"/>
                <w:lang w:val="es-DO" w:eastAsia="es-ES"/>
              </w:rPr>
              <w:t>Compras</w:t>
            </w:r>
            <w:proofErr w:type="spellEnd"/>
            <w:r w:rsidRPr="00946565">
              <w:rPr>
                <w:rFonts w:eastAsia="Times New Roman"/>
                <w:b w:val="0"/>
                <w:bCs w:val="0"/>
                <w:color w:val="auto"/>
                <w:lang w:val="es-DO" w:eastAsia="es-ES"/>
              </w:rPr>
              <w:t xml:space="preserve"> </w:t>
            </w:r>
          </w:p>
          <w:p w:rsidR="00946565" w:rsidRPr="00946565" w:rsidRDefault="00946565" w:rsidP="009015C9">
            <w:pPr>
              <w:autoSpaceDE w:val="0"/>
              <w:autoSpaceDN w:val="0"/>
              <w:adjustRightInd w:val="0"/>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lang w:val="es-DO" w:eastAsia="es-ES"/>
              </w:rPr>
            </w:pPr>
            <w:r w:rsidRPr="00946565">
              <w:rPr>
                <w:rFonts w:eastAsia="Times New Roman"/>
                <w:b w:val="0"/>
                <w:bCs w:val="0"/>
                <w:color w:val="auto"/>
                <w:lang w:val="es-DO" w:eastAsia="es-ES"/>
              </w:rPr>
              <w:t xml:space="preserve">Portal </w:t>
            </w:r>
            <w:proofErr w:type="spellStart"/>
            <w:r w:rsidRPr="00946565">
              <w:rPr>
                <w:rFonts w:eastAsia="Times New Roman"/>
                <w:b w:val="0"/>
                <w:bCs w:val="0"/>
                <w:color w:val="auto"/>
                <w:lang w:val="es-DO" w:eastAsia="es-ES"/>
              </w:rPr>
              <w:t>Transaccional</w:t>
            </w:r>
            <w:proofErr w:type="spellEnd"/>
            <w:r w:rsidRPr="00946565">
              <w:rPr>
                <w:rFonts w:eastAsia="Times New Roman"/>
                <w:b w:val="0"/>
                <w:bCs w:val="0"/>
                <w:color w:val="auto"/>
                <w:lang w:val="es-DO" w:eastAsia="es-ES"/>
              </w:rPr>
              <w:t xml:space="preserve"> </w:t>
            </w:r>
          </w:p>
        </w:tc>
      </w:tr>
      <w:tr w:rsidR="00946565" w:rsidRPr="00946565" w:rsidTr="009015C9">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522" w:type="dxa"/>
            <w:gridSpan w:val="2"/>
            <w:shd w:val="clear" w:color="auto" w:fill="EEECE1" w:themeFill="background2"/>
            <w:vAlign w:val="center"/>
          </w:tcPr>
          <w:p w:rsidR="00946565" w:rsidRPr="00946565" w:rsidRDefault="00946565" w:rsidP="009015C9">
            <w:pPr>
              <w:autoSpaceDE w:val="0"/>
              <w:autoSpaceDN w:val="0"/>
              <w:adjustRightInd w:val="0"/>
              <w:ind w:left="0" w:firstLine="0"/>
              <w:jc w:val="center"/>
              <w:rPr>
                <w:rFonts w:eastAsia="Times New Roman"/>
                <w:b w:val="0"/>
                <w:bCs w:val="0"/>
                <w:lang w:val="es-DO" w:eastAsia="es-ES"/>
              </w:rPr>
            </w:pPr>
            <w:proofErr w:type="spellStart"/>
            <w:r w:rsidRPr="00946565">
              <w:rPr>
                <w:rFonts w:eastAsia="Times New Roman"/>
                <w:b w:val="0"/>
                <w:bCs w:val="0"/>
                <w:lang w:val="es-DO" w:eastAsia="es-ES"/>
              </w:rPr>
              <w:t>Indicador</w:t>
            </w:r>
            <w:proofErr w:type="spellEnd"/>
          </w:p>
        </w:tc>
        <w:tc>
          <w:tcPr>
            <w:tcW w:w="3922" w:type="dxa"/>
            <w:shd w:val="clear" w:color="auto" w:fill="EEECE1" w:themeFill="background2"/>
            <w:vAlign w:val="center"/>
          </w:tcPr>
          <w:p w:rsidR="00946565" w:rsidRPr="00946565" w:rsidRDefault="00946565" w:rsidP="009015C9">
            <w:pPr>
              <w:autoSpaceDE w:val="0"/>
              <w:autoSpaceDN w:val="0"/>
              <w:adjustRightInd w:val="0"/>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ES"/>
              </w:rPr>
            </w:pPr>
            <w:proofErr w:type="spellStart"/>
            <w:r w:rsidRPr="00946565">
              <w:rPr>
                <w:rFonts w:eastAsia="Times New Roman"/>
                <w:lang w:val="es-DO" w:eastAsia="es-ES"/>
              </w:rPr>
              <w:t>Calificación</w:t>
            </w:r>
            <w:proofErr w:type="spellEnd"/>
          </w:p>
        </w:tc>
      </w:tr>
      <w:tr w:rsidR="00946565" w:rsidRPr="00946565" w:rsidTr="009015C9">
        <w:trPr>
          <w:trHeight w:val="276"/>
        </w:trPr>
        <w:tc>
          <w:tcPr>
            <w:cnfStyle w:val="001000000000" w:firstRow="0" w:lastRow="0" w:firstColumn="1" w:lastColumn="0" w:oddVBand="0" w:evenVBand="0" w:oddHBand="0" w:evenHBand="0" w:firstRowFirstColumn="0" w:firstRowLastColumn="0" w:lastRowFirstColumn="0" w:lastRowLastColumn="0"/>
            <w:tcW w:w="4522" w:type="dxa"/>
            <w:gridSpan w:val="2"/>
            <w:shd w:val="clear" w:color="auto" w:fill="auto"/>
          </w:tcPr>
          <w:p w:rsidR="00946565" w:rsidRPr="00946565" w:rsidRDefault="00946565" w:rsidP="009015C9">
            <w:pPr>
              <w:autoSpaceDE w:val="0"/>
              <w:autoSpaceDN w:val="0"/>
              <w:adjustRightInd w:val="0"/>
              <w:ind w:left="0" w:firstLine="0"/>
              <w:rPr>
                <w:rFonts w:eastAsia="Times New Roman"/>
                <w:b w:val="0"/>
                <w:bCs w:val="0"/>
                <w:lang w:val="es-DO" w:eastAsia="es-ES"/>
              </w:rPr>
            </w:pPr>
            <w:proofErr w:type="spellStart"/>
            <w:r w:rsidRPr="00946565">
              <w:rPr>
                <w:rFonts w:eastAsia="Times New Roman"/>
                <w:b w:val="0"/>
                <w:bCs w:val="0"/>
                <w:lang w:val="es-DO" w:eastAsia="es-ES"/>
              </w:rPr>
              <w:t>Enero-marzo</w:t>
            </w:r>
            <w:proofErr w:type="spellEnd"/>
          </w:p>
        </w:tc>
        <w:tc>
          <w:tcPr>
            <w:tcW w:w="3922" w:type="dxa"/>
            <w:shd w:val="clear" w:color="auto" w:fill="FFFFFF" w:themeFill="background1"/>
          </w:tcPr>
          <w:p w:rsidR="00946565" w:rsidRPr="00946565" w:rsidRDefault="00946565" w:rsidP="009015C9">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ES"/>
              </w:rPr>
            </w:pPr>
            <w:r w:rsidRPr="00946565">
              <w:rPr>
                <w:rFonts w:eastAsia="Times New Roman"/>
                <w:lang w:val="es-DO" w:eastAsia="es-ES"/>
              </w:rPr>
              <w:t>85.00%</w:t>
            </w:r>
          </w:p>
        </w:tc>
      </w:tr>
      <w:tr w:rsidR="00946565" w:rsidRPr="00946565" w:rsidTr="009015C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522" w:type="dxa"/>
            <w:gridSpan w:val="2"/>
            <w:shd w:val="clear" w:color="auto" w:fill="auto"/>
          </w:tcPr>
          <w:p w:rsidR="00946565" w:rsidRPr="00946565" w:rsidRDefault="00946565" w:rsidP="009015C9">
            <w:pPr>
              <w:autoSpaceDE w:val="0"/>
              <w:autoSpaceDN w:val="0"/>
              <w:adjustRightInd w:val="0"/>
              <w:ind w:left="0" w:firstLine="0"/>
              <w:rPr>
                <w:rFonts w:eastAsia="Times New Roman"/>
                <w:b w:val="0"/>
                <w:bCs w:val="0"/>
                <w:lang w:val="es-DO" w:eastAsia="es-ES"/>
              </w:rPr>
            </w:pPr>
            <w:r w:rsidRPr="00946565">
              <w:rPr>
                <w:rFonts w:eastAsia="Times New Roman"/>
                <w:b w:val="0"/>
                <w:bCs w:val="0"/>
                <w:lang w:val="es-DO" w:eastAsia="es-ES"/>
              </w:rPr>
              <w:t>Abril-</w:t>
            </w:r>
            <w:proofErr w:type="spellStart"/>
            <w:r w:rsidRPr="00946565">
              <w:rPr>
                <w:rFonts w:eastAsia="Times New Roman"/>
                <w:b w:val="0"/>
                <w:bCs w:val="0"/>
                <w:lang w:val="es-DO" w:eastAsia="es-ES"/>
              </w:rPr>
              <w:t>junio</w:t>
            </w:r>
            <w:proofErr w:type="spellEnd"/>
          </w:p>
        </w:tc>
        <w:tc>
          <w:tcPr>
            <w:tcW w:w="3922" w:type="dxa"/>
            <w:shd w:val="clear" w:color="auto" w:fill="FFFFFF" w:themeFill="background1"/>
          </w:tcPr>
          <w:p w:rsidR="00946565" w:rsidRPr="00946565" w:rsidRDefault="00946565" w:rsidP="009015C9">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ES"/>
              </w:rPr>
            </w:pPr>
            <w:r w:rsidRPr="00946565">
              <w:rPr>
                <w:rFonts w:eastAsia="Times New Roman"/>
                <w:lang w:val="es-DO" w:eastAsia="es-ES"/>
              </w:rPr>
              <w:t>90.00%</w:t>
            </w:r>
          </w:p>
        </w:tc>
      </w:tr>
      <w:tr w:rsidR="00946565" w:rsidRPr="00946565" w:rsidTr="009015C9">
        <w:trPr>
          <w:trHeight w:val="261"/>
        </w:trPr>
        <w:tc>
          <w:tcPr>
            <w:cnfStyle w:val="001000000000" w:firstRow="0" w:lastRow="0" w:firstColumn="1" w:lastColumn="0" w:oddVBand="0" w:evenVBand="0" w:oddHBand="0" w:evenHBand="0" w:firstRowFirstColumn="0" w:firstRowLastColumn="0" w:lastRowFirstColumn="0" w:lastRowLastColumn="0"/>
            <w:tcW w:w="4522" w:type="dxa"/>
            <w:gridSpan w:val="2"/>
            <w:shd w:val="clear" w:color="auto" w:fill="auto"/>
          </w:tcPr>
          <w:p w:rsidR="00946565" w:rsidRPr="00946565" w:rsidRDefault="00946565" w:rsidP="009015C9">
            <w:pPr>
              <w:autoSpaceDE w:val="0"/>
              <w:autoSpaceDN w:val="0"/>
              <w:adjustRightInd w:val="0"/>
              <w:ind w:left="0" w:firstLine="0"/>
              <w:rPr>
                <w:rFonts w:eastAsia="Times New Roman"/>
                <w:b w:val="0"/>
                <w:bCs w:val="0"/>
                <w:lang w:val="es-DO" w:eastAsia="es-ES"/>
              </w:rPr>
            </w:pPr>
            <w:r w:rsidRPr="00946565">
              <w:rPr>
                <w:rFonts w:eastAsia="Times New Roman"/>
                <w:b w:val="0"/>
                <w:bCs w:val="0"/>
                <w:lang w:val="es-DO" w:eastAsia="es-ES"/>
              </w:rPr>
              <w:t>Julio-</w:t>
            </w:r>
            <w:proofErr w:type="spellStart"/>
            <w:r w:rsidRPr="00946565">
              <w:rPr>
                <w:rFonts w:eastAsia="Times New Roman"/>
                <w:b w:val="0"/>
                <w:bCs w:val="0"/>
                <w:lang w:val="es-DO" w:eastAsia="es-ES"/>
              </w:rPr>
              <w:t>septiembre</w:t>
            </w:r>
            <w:proofErr w:type="spellEnd"/>
          </w:p>
        </w:tc>
        <w:tc>
          <w:tcPr>
            <w:tcW w:w="3922" w:type="dxa"/>
            <w:shd w:val="clear" w:color="auto" w:fill="FFFFFF" w:themeFill="background1"/>
          </w:tcPr>
          <w:p w:rsidR="00946565" w:rsidRPr="00946565" w:rsidRDefault="00946565" w:rsidP="009015C9">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ES"/>
              </w:rPr>
            </w:pPr>
            <w:r w:rsidRPr="00946565">
              <w:rPr>
                <w:rFonts w:eastAsia="Times New Roman"/>
                <w:lang w:val="es-DO" w:eastAsia="es-ES"/>
              </w:rPr>
              <w:t>95.00%</w:t>
            </w:r>
          </w:p>
        </w:tc>
      </w:tr>
      <w:tr w:rsidR="00946565" w:rsidRPr="00946565" w:rsidTr="009015C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22" w:type="dxa"/>
            <w:gridSpan w:val="2"/>
            <w:shd w:val="clear" w:color="auto" w:fill="auto"/>
          </w:tcPr>
          <w:p w:rsidR="00946565" w:rsidRPr="00946565" w:rsidRDefault="00946565" w:rsidP="009015C9">
            <w:pPr>
              <w:autoSpaceDE w:val="0"/>
              <w:autoSpaceDN w:val="0"/>
              <w:adjustRightInd w:val="0"/>
              <w:ind w:left="0" w:firstLine="0"/>
              <w:rPr>
                <w:rFonts w:eastAsia="Times New Roman"/>
                <w:b w:val="0"/>
                <w:bCs w:val="0"/>
                <w:lang w:val="es-DO" w:eastAsia="es-ES"/>
              </w:rPr>
            </w:pPr>
            <w:proofErr w:type="spellStart"/>
            <w:r w:rsidRPr="00946565">
              <w:rPr>
                <w:rFonts w:eastAsia="Times New Roman"/>
                <w:b w:val="0"/>
                <w:bCs w:val="0"/>
                <w:lang w:val="es-DO" w:eastAsia="es-ES"/>
              </w:rPr>
              <w:t>Octubre-diciembre</w:t>
            </w:r>
            <w:proofErr w:type="spellEnd"/>
          </w:p>
        </w:tc>
        <w:tc>
          <w:tcPr>
            <w:tcW w:w="3922" w:type="dxa"/>
            <w:shd w:val="clear" w:color="auto" w:fill="FFFFFF" w:themeFill="background1"/>
          </w:tcPr>
          <w:p w:rsidR="00946565" w:rsidRPr="00946565" w:rsidRDefault="00946565" w:rsidP="009015C9">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ES"/>
              </w:rPr>
            </w:pPr>
            <w:r w:rsidRPr="00946565">
              <w:rPr>
                <w:rFonts w:eastAsia="Times New Roman"/>
                <w:lang w:val="es-DO" w:eastAsia="es-ES"/>
              </w:rPr>
              <w:t>90.00%</w:t>
            </w:r>
          </w:p>
        </w:tc>
      </w:tr>
    </w:tbl>
    <w:p w:rsidR="00946565" w:rsidRPr="00946565" w:rsidRDefault="00946565" w:rsidP="00946565">
      <w:pPr>
        <w:pStyle w:val="Prrafodelista"/>
        <w:rPr>
          <w:rFonts w:cs="Garamond"/>
          <w:szCs w:val="22"/>
          <w:lang w:val="es-DO"/>
        </w:rPr>
      </w:pPr>
      <w:r w:rsidRPr="00946565">
        <w:rPr>
          <w:rFonts w:cs="Garamond"/>
          <w:szCs w:val="22"/>
          <w:lang w:val="es-DO"/>
        </w:rPr>
        <w:t>Fuente: con datos de la DGCP.</w:t>
      </w:r>
    </w:p>
    <w:p w:rsidR="00087341" w:rsidRDefault="00087341" w:rsidP="00642EE1">
      <w:pPr>
        <w:spacing w:line="360" w:lineRule="auto"/>
        <w:jc w:val="both"/>
        <w:rPr>
          <w:lang w:val="es-DO"/>
        </w:rPr>
      </w:pPr>
    </w:p>
    <w:p w:rsidR="00946565" w:rsidRDefault="00946565" w:rsidP="00642EE1">
      <w:pPr>
        <w:spacing w:line="360" w:lineRule="auto"/>
        <w:jc w:val="both"/>
        <w:rPr>
          <w:lang w:val="es-DO"/>
        </w:rPr>
      </w:pPr>
    </w:p>
    <w:p w:rsidR="00946565" w:rsidRDefault="00946565" w:rsidP="00642EE1">
      <w:pPr>
        <w:spacing w:line="360" w:lineRule="auto"/>
        <w:jc w:val="both"/>
        <w:rPr>
          <w:lang w:val="es-DO"/>
        </w:rPr>
      </w:pPr>
    </w:p>
    <w:p w:rsidR="00946565" w:rsidRDefault="00946565" w:rsidP="00642EE1">
      <w:pPr>
        <w:spacing w:line="360" w:lineRule="auto"/>
        <w:jc w:val="both"/>
        <w:rPr>
          <w:lang w:val="es-DO"/>
        </w:rPr>
      </w:pPr>
    </w:p>
    <w:p w:rsidR="00946565" w:rsidRPr="00642EE1" w:rsidRDefault="00946565" w:rsidP="00642EE1">
      <w:pPr>
        <w:spacing w:line="360" w:lineRule="auto"/>
        <w:jc w:val="both"/>
        <w:rPr>
          <w:lang w:val="es-DO"/>
        </w:rPr>
      </w:pPr>
    </w:p>
    <w:p w:rsidR="001C7FD3" w:rsidRPr="00045F92" w:rsidRDefault="001C7FD3" w:rsidP="001C7FD3">
      <w:pPr>
        <w:pStyle w:val="Textoindependiente"/>
        <w:numPr>
          <w:ilvl w:val="3"/>
          <w:numId w:val="3"/>
        </w:numPr>
        <w:rPr>
          <w:sz w:val="24"/>
          <w:szCs w:val="24"/>
          <w:lang w:val="es-ES"/>
        </w:rPr>
      </w:pPr>
      <w:proofErr w:type="spellStart"/>
      <w:r w:rsidRPr="00045F92">
        <w:rPr>
          <w:sz w:val="24"/>
          <w:szCs w:val="24"/>
        </w:rPr>
        <w:lastRenderedPageBreak/>
        <w:t>Comisiones</w:t>
      </w:r>
      <w:proofErr w:type="spellEnd"/>
      <w:r w:rsidRPr="00045F92">
        <w:rPr>
          <w:sz w:val="24"/>
          <w:szCs w:val="24"/>
        </w:rPr>
        <w:t xml:space="preserve"> de </w:t>
      </w:r>
      <w:proofErr w:type="spellStart"/>
      <w:r w:rsidRPr="00045F92">
        <w:rPr>
          <w:sz w:val="24"/>
          <w:szCs w:val="24"/>
        </w:rPr>
        <w:t>Veeduría</w:t>
      </w:r>
      <w:proofErr w:type="spellEnd"/>
      <w:r w:rsidRPr="00045F92">
        <w:rPr>
          <w:sz w:val="24"/>
          <w:szCs w:val="24"/>
        </w:rPr>
        <w:t xml:space="preserve"> </w:t>
      </w:r>
      <w:proofErr w:type="spellStart"/>
      <w:r w:rsidRPr="00045F92">
        <w:rPr>
          <w:sz w:val="24"/>
          <w:szCs w:val="24"/>
        </w:rPr>
        <w:t>Ciudadana</w:t>
      </w:r>
      <w:proofErr w:type="spellEnd"/>
    </w:p>
    <w:p w:rsidR="00087341" w:rsidRDefault="00087341" w:rsidP="00087341">
      <w:pPr>
        <w:spacing w:line="360" w:lineRule="auto"/>
        <w:jc w:val="both"/>
        <w:rPr>
          <w:lang w:val="es-DO"/>
        </w:rPr>
      </w:pPr>
      <w:r w:rsidRPr="00087341">
        <w:rPr>
          <w:lang w:val="es-DO"/>
        </w:rPr>
        <w:t>La Comisión Presidencial de Política Farmacéutica Nacional (COPPFAN</w:t>
      </w:r>
      <w:r>
        <w:rPr>
          <w:lang w:val="es-DO"/>
        </w:rPr>
        <w:t xml:space="preserve"> </w:t>
      </w:r>
      <w:r w:rsidRPr="00087341">
        <w:rPr>
          <w:lang w:val="es-DO"/>
        </w:rPr>
        <w:t xml:space="preserve">tiene como razón de ser el coordinar e integrar las acciones del sector farmacéutico nacional, contribuyendo al desarrollo de políticas, estrategias e intervenciones que favorezcan el acceso y uso racional de medicamentos esenciales, seguros y de calidad para la población. </w:t>
      </w:r>
    </w:p>
    <w:p w:rsidR="00087341" w:rsidRDefault="00087341" w:rsidP="00087341">
      <w:pPr>
        <w:spacing w:line="360" w:lineRule="auto"/>
        <w:jc w:val="both"/>
        <w:rPr>
          <w:lang w:val="es-DO"/>
        </w:rPr>
      </w:pPr>
    </w:p>
    <w:p w:rsidR="00087341" w:rsidRDefault="00087341" w:rsidP="00087341">
      <w:pPr>
        <w:spacing w:line="360" w:lineRule="auto"/>
        <w:jc w:val="both"/>
        <w:rPr>
          <w:lang w:val="es-DO"/>
        </w:rPr>
      </w:pPr>
      <w:r w:rsidRPr="00087341">
        <w:rPr>
          <w:lang w:val="es-DO"/>
        </w:rPr>
        <w:t>Asimismo, apoyar acciones que contribuyan a mejorar la adquisición, suministro y distribución de insumos sanitarios para el funcionamiento del Sistema Nacional de Salud y del Seguro Familiar de Salud y que favorezcan el fortalecimiento de la regulación del mercado farmacéutico nacional.</w:t>
      </w:r>
    </w:p>
    <w:p w:rsidR="00087341" w:rsidRDefault="00087341" w:rsidP="00087341">
      <w:pPr>
        <w:spacing w:line="360" w:lineRule="auto"/>
        <w:jc w:val="both"/>
        <w:rPr>
          <w:lang w:val="es-DO"/>
        </w:rPr>
      </w:pPr>
    </w:p>
    <w:p w:rsidR="00087341" w:rsidRDefault="00087341" w:rsidP="00087341">
      <w:pPr>
        <w:spacing w:line="360" w:lineRule="auto"/>
        <w:jc w:val="both"/>
        <w:rPr>
          <w:lang w:val="es-DO"/>
        </w:rPr>
      </w:pPr>
      <w:r>
        <w:rPr>
          <w:lang w:val="es-DO"/>
        </w:rPr>
        <w:t>Considerando lo anterior, la instancia no ofrece servicios directos al público ni tiene proyectos a largo plazo que requieran del establecimiento de comisiones de veeduría ciudadana.</w:t>
      </w:r>
    </w:p>
    <w:p w:rsidR="00087341" w:rsidRDefault="00087341" w:rsidP="00087341">
      <w:pPr>
        <w:spacing w:line="360" w:lineRule="auto"/>
        <w:jc w:val="both"/>
        <w:rPr>
          <w:lang w:val="es-DO"/>
        </w:rPr>
      </w:pPr>
    </w:p>
    <w:p w:rsidR="00087341" w:rsidRDefault="00087341" w:rsidP="00087341">
      <w:pPr>
        <w:spacing w:line="360" w:lineRule="auto"/>
        <w:jc w:val="both"/>
        <w:rPr>
          <w:lang w:val="es-DO"/>
        </w:rPr>
      </w:pPr>
      <w:r>
        <w:rPr>
          <w:lang w:val="es-DO"/>
        </w:rPr>
        <w:t xml:space="preserve">Dicho esto, es importante destacar que </w:t>
      </w:r>
      <w:r w:rsidR="002E5069">
        <w:rPr>
          <w:lang w:val="es-DO"/>
        </w:rPr>
        <w:t xml:space="preserve">en los proyectos misionales desarrollados en la instancia, siempre se ha contado con la participación de los actores sectoriales e instancias vinculantes, considerando el alto grado de especialización para los asuntos tratados. </w:t>
      </w:r>
    </w:p>
    <w:p w:rsidR="002E5069" w:rsidRDefault="002E5069" w:rsidP="00087341">
      <w:pPr>
        <w:spacing w:line="360" w:lineRule="auto"/>
        <w:jc w:val="both"/>
        <w:rPr>
          <w:lang w:val="es-DO"/>
        </w:rPr>
      </w:pPr>
    </w:p>
    <w:p w:rsidR="002E5069" w:rsidRDefault="002E5069" w:rsidP="00087341">
      <w:pPr>
        <w:spacing w:line="360" w:lineRule="auto"/>
        <w:jc w:val="both"/>
        <w:rPr>
          <w:lang w:val="es-DO"/>
        </w:rPr>
      </w:pPr>
      <w:r>
        <w:rPr>
          <w:lang w:val="es-DO"/>
        </w:rPr>
        <w:t>En términos operativos, la instancia se ajusta y cumple con la transparencia en los procesos, lo que permite y garantiza, a ese nivel, la veeduría ciudadana aunque no necesariamente estructurada en comisión como tal.</w:t>
      </w:r>
    </w:p>
    <w:p w:rsidR="005C2D21" w:rsidRDefault="005C2D21" w:rsidP="00087341">
      <w:pPr>
        <w:spacing w:line="360" w:lineRule="auto"/>
        <w:jc w:val="both"/>
        <w:rPr>
          <w:lang w:val="es-DO"/>
        </w:rPr>
      </w:pPr>
    </w:p>
    <w:p w:rsidR="005C2D21" w:rsidRDefault="005C2D21" w:rsidP="00087341">
      <w:pPr>
        <w:spacing w:line="360" w:lineRule="auto"/>
        <w:jc w:val="both"/>
        <w:rPr>
          <w:lang w:val="es-DO"/>
        </w:rPr>
      </w:pPr>
      <w:r>
        <w:rPr>
          <w:lang w:val="es-DO"/>
        </w:rPr>
        <w:t>La instancia estará revisando este componente, de cara a incorporar las mejoras necesarias para fortalecer la gestión institucional y cumplir con lo establecido, en lo que corresponda.</w:t>
      </w:r>
    </w:p>
    <w:p w:rsidR="00087341" w:rsidRPr="00087341" w:rsidRDefault="00087341" w:rsidP="00087341">
      <w:pPr>
        <w:spacing w:line="360" w:lineRule="auto"/>
        <w:jc w:val="both"/>
        <w:rPr>
          <w:lang w:val="es-DO"/>
        </w:rPr>
      </w:pPr>
    </w:p>
    <w:p w:rsidR="001C7FD3" w:rsidRPr="00570E68" w:rsidRDefault="001C7FD3" w:rsidP="001C7FD3">
      <w:pPr>
        <w:pStyle w:val="Textoindependiente"/>
        <w:numPr>
          <w:ilvl w:val="3"/>
          <w:numId w:val="3"/>
        </w:numPr>
        <w:rPr>
          <w:sz w:val="24"/>
          <w:szCs w:val="24"/>
          <w:lang w:val="es-ES"/>
        </w:rPr>
      </w:pPr>
      <w:proofErr w:type="spellStart"/>
      <w:r w:rsidRPr="00570E68">
        <w:rPr>
          <w:sz w:val="24"/>
          <w:szCs w:val="24"/>
        </w:rPr>
        <w:t>Auditorías</w:t>
      </w:r>
      <w:proofErr w:type="spellEnd"/>
      <w:r w:rsidRPr="00570E68">
        <w:rPr>
          <w:sz w:val="24"/>
          <w:szCs w:val="24"/>
        </w:rPr>
        <w:t xml:space="preserve"> y </w:t>
      </w:r>
      <w:proofErr w:type="spellStart"/>
      <w:r w:rsidRPr="00570E68">
        <w:rPr>
          <w:sz w:val="24"/>
          <w:szCs w:val="24"/>
        </w:rPr>
        <w:t>Declaraciones</w:t>
      </w:r>
      <w:proofErr w:type="spellEnd"/>
      <w:r w:rsidRPr="00570E68">
        <w:rPr>
          <w:sz w:val="24"/>
          <w:szCs w:val="24"/>
        </w:rPr>
        <w:t xml:space="preserve"> </w:t>
      </w:r>
      <w:proofErr w:type="spellStart"/>
      <w:r w:rsidRPr="00570E68">
        <w:rPr>
          <w:sz w:val="24"/>
          <w:szCs w:val="24"/>
        </w:rPr>
        <w:t>Juradas</w:t>
      </w:r>
      <w:proofErr w:type="spellEnd"/>
    </w:p>
    <w:p w:rsidR="00570E68" w:rsidRPr="00570E68" w:rsidRDefault="00570E68" w:rsidP="00570E68">
      <w:pPr>
        <w:pStyle w:val="Textoindependiente"/>
        <w:ind w:firstLine="0"/>
        <w:rPr>
          <w:sz w:val="24"/>
          <w:szCs w:val="24"/>
          <w:lang w:val="es-ES"/>
        </w:rPr>
      </w:pPr>
      <w:r w:rsidRPr="00570E68">
        <w:rPr>
          <w:sz w:val="24"/>
          <w:szCs w:val="24"/>
          <w:lang w:val="es-ES"/>
        </w:rPr>
        <w:t>Conforme lo establece el marco legal, la Dirección Ejecutiva de la COPPFAN ha realizado y colocado públicamente su declaración jurada.</w:t>
      </w:r>
    </w:p>
    <w:p w:rsidR="00570E68" w:rsidRPr="00570E68" w:rsidRDefault="00570E68" w:rsidP="00570E68">
      <w:pPr>
        <w:pStyle w:val="Textoindependiente"/>
        <w:ind w:firstLine="0"/>
        <w:rPr>
          <w:sz w:val="24"/>
          <w:szCs w:val="24"/>
          <w:lang w:val="es-ES"/>
        </w:rPr>
      </w:pPr>
      <w:r w:rsidRPr="00570E68">
        <w:rPr>
          <w:sz w:val="24"/>
          <w:szCs w:val="24"/>
          <w:lang w:val="es-ES"/>
        </w:rPr>
        <w:t>Al cierre del presente período de gestión, se ha realizado un cambio de dirección, por lo que el nuevo director ejecutivo se encuentra en proceso de desarrollo de su declaración.</w:t>
      </w:r>
    </w:p>
    <w:p w:rsidR="00570E68" w:rsidRPr="00570E68" w:rsidRDefault="00570E68" w:rsidP="00570E68">
      <w:pPr>
        <w:pStyle w:val="Textoindependiente"/>
        <w:ind w:firstLine="0"/>
        <w:rPr>
          <w:sz w:val="24"/>
          <w:szCs w:val="24"/>
          <w:lang w:val="es-ES"/>
        </w:rPr>
      </w:pPr>
      <w:r w:rsidRPr="00570E68">
        <w:rPr>
          <w:sz w:val="24"/>
          <w:szCs w:val="24"/>
          <w:lang w:val="es-ES"/>
        </w:rPr>
        <w:t>Asimismo, la responsable de compras y el encargado financiero están procesando las propias.</w:t>
      </w:r>
    </w:p>
    <w:p w:rsidR="001C7FD3" w:rsidRPr="00570E68" w:rsidRDefault="001C7FD3" w:rsidP="001C7FD3">
      <w:pPr>
        <w:pStyle w:val="Textoindependiente"/>
        <w:numPr>
          <w:ilvl w:val="2"/>
          <w:numId w:val="3"/>
        </w:numPr>
        <w:rPr>
          <w:sz w:val="24"/>
          <w:szCs w:val="24"/>
          <w:lang w:val="es-ES"/>
        </w:rPr>
      </w:pPr>
      <w:r w:rsidRPr="00570E68">
        <w:rPr>
          <w:sz w:val="24"/>
          <w:szCs w:val="24"/>
          <w:lang w:val="es-ES"/>
        </w:rPr>
        <w:t>Perspectiva de los Usuarios</w:t>
      </w:r>
    </w:p>
    <w:p w:rsidR="001C7FD3" w:rsidRPr="00570E68" w:rsidRDefault="001C7FD3" w:rsidP="001C7FD3">
      <w:pPr>
        <w:pStyle w:val="Textoindependiente"/>
        <w:numPr>
          <w:ilvl w:val="3"/>
          <w:numId w:val="3"/>
        </w:numPr>
        <w:rPr>
          <w:sz w:val="24"/>
          <w:szCs w:val="24"/>
          <w:lang w:val="es-ES"/>
        </w:rPr>
      </w:pPr>
      <w:r w:rsidRPr="00570E68">
        <w:rPr>
          <w:sz w:val="24"/>
          <w:szCs w:val="24"/>
        </w:rPr>
        <w:t xml:space="preserve">Sistema de </w:t>
      </w:r>
      <w:proofErr w:type="spellStart"/>
      <w:r w:rsidRPr="00570E68">
        <w:rPr>
          <w:sz w:val="24"/>
          <w:szCs w:val="24"/>
        </w:rPr>
        <w:t>Atención</w:t>
      </w:r>
      <w:proofErr w:type="spellEnd"/>
      <w:r w:rsidRPr="00570E68">
        <w:rPr>
          <w:sz w:val="24"/>
          <w:szCs w:val="24"/>
        </w:rPr>
        <w:t xml:space="preserve"> </w:t>
      </w:r>
      <w:proofErr w:type="spellStart"/>
      <w:r w:rsidRPr="00570E68">
        <w:rPr>
          <w:sz w:val="24"/>
          <w:szCs w:val="24"/>
        </w:rPr>
        <w:t>Ciudadana</w:t>
      </w:r>
      <w:proofErr w:type="spellEnd"/>
      <w:r w:rsidRPr="00570E68">
        <w:rPr>
          <w:sz w:val="24"/>
          <w:szCs w:val="24"/>
        </w:rPr>
        <w:t xml:space="preserve"> 3-1-1</w:t>
      </w:r>
    </w:p>
    <w:p w:rsidR="00570E68" w:rsidRPr="00570E68" w:rsidRDefault="00570E68" w:rsidP="00570E68">
      <w:pPr>
        <w:pStyle w:val="Textoindependiente"/>
        <w:ind w:firstLine="0"/>
        <w:rPr>
          <w:sz w:val="24"/>
          <w:szCs w:val="24"/>
          <w:lang w:val="es-ES"/>
        </w:rPr>
      </w:pPr>
      <w:r w:rsidRPr="00570E68">
        <w:rPr>
          <w:sz w:val="24"/>
          <w:szCs w:val="24"/>
        </w:rPr>
        <w:t xml:space="preserve">La </w:t>
      </w:r>
      <w:r w:rsidRPr="00FB5A2C">
        <w:rPr>
          <w:sz w:val="24"/>
          <w:szCs w:val="24"/>
          <w:lang w:val="es-ES"/>
        </w:rPr>
        <w:t>página</w:t>
      </w:r>
      <w:r w:rsidRPr="00570E68">
        <w:rPr>
          <w:sz w:val="24"/>
          <w:szCs w:val="24"/>
        </w:rPr>
        <w:t xml:space="preserve"> web de la </w:t>
      </w:r>
      <w:proofErr w:type="spellStart"/>
      <w:r w:rsidRPr="00570E68">
        <w:rPr>
          <w:sz w:val="24"/>
          <w:szCs w:val="24"/>
        </w:rPr>
        <w:t>Comisión</w:t>
      </w:r>
      <w:proofErr w:type="spellEnd"/>
      <w:r w:rsidRPr="00570E68">
        <w:rPr>
          <w:sz w:val="24"/>
          <w:szCs w:val="24"/>
        </w:rPr>
        <w:t xml:space="preserve"> </w:t>
      </w:r>
      <w:proofErr w:type="spellStart"/>
      <w:r w:rsidRPr="00570E68">
        <w:rPr>
          <w:sz w:val="24"/>
          <w:szCs w:val="24"/>
        </w:rPr>
        <w:t>Presidencial</w:t>
      </w:r>
      <w:proofErr w:type="spellEnd"/>
      <w:r w:rsidRPr="00570E68">
        <w:rPr>
          <w:sz w:val="24"/>
          <w:szCs w:val="24"/>
        </w:rPr>
        <w:t xml:space="preserve"> de </w:t>
      </w:r>
      <w:proofErr w:type="spellStart"/>
      <w:r w:rsidRPr="00570E68">
        <w:rPr>
          <w:sz w:val="24"/>
          <w:szCs w:val="24"/>
        </w:rPr>
        <w:t>Política</w:t>
      </w:r>
      <w:proofErr w:type="spellEnd"/>
      <w:r w:rsidRPr="00570E68">
        <w:rPr>
          <w:sz w:val="24"/>
          <w:szCs w:val="24"/>
        </w:rPr>
        <w:t xml:space="preserve"> </w:t>
      </w:r>
      <w:proofErr w:type="spellStart"/>
      <w:r w:rsidRPr="00570E68">
        <w:rPr>
          <w:sz w:val="24"/>
          <w:szCs w:val="24"/>
        </w:rPr>
        <w:t>Farmacéutica</w:t>
      </w:r>
      <w:proofErr w:type="spellEnd"/>
      <w:r w:rsidRPr="00570E68">
        <w:rPr>
          <w:sz w:val="24"/>
          <w:szCs w:val="24"/>
        </w:rPr>
        <w:t xml:space="preserve"> Nacional </w:t>
      </w:r>
      <w:proofErr w:type="spellStart"/>
      <w:r w:rsidRPr="00570E68">
        <w:rPr>
          <w:sz w:val="24"/>
          <w:szCs w:val="24"/>
        </w:rPr>
        <w:t>cuenta</w:t>
      </w:r>
      <w:proofErr w:type="spellEnd"/>
      <w:r w:rsidRPr="00570E68">
        <w:rPr>
          <w:sz w:val="24"/>
          <w:szCs w:val="24"/>
        </w:rPr>
        <w:t xml:space="preserve"> </w:t>
      </w:r>
      <w:proofErr w:type="spellStart"/>
      <w:r w:rsidRPr="00570E68">
        <w:rPr>
          <w:sz w:val="24"/>
          <w:szCs w:val="24"/>
        </w:rPr>
        <w:t>dentro</w:t>
      </w:r>
      <w:proofErr w:type="spellEnd"/>
      <w:r w:rsidRPr="00570E68">
        <w:rPr>
          <w:sz w:val="24"/>
          <w:szCs w:val="24"/>
        </w:rPr>
        <w:t xml:space="preserve"> de </w:t>
      </w:r>
      <w:proofErr w:type="spellStart"/>
      <w:r w:rsidRPr="00570E68">
        <w:rPr>
          <w:sz w:val="24"/>
          <w:szCs w:val="24"/>
        </w:rPr>
        <w:t>su</w:t>
      </w:r>
      <w:proofErr w:type="spellEnd"/>
      <w:r w:rsidRPr="00570E68">
        <w:rPr>
          <w:sz w:val="24"/>
          <w:szCs w:val="24"/>
        </w:rPr>
        <w:t xml:space="preserve"> </w:t>
      </w:r>
      <w:proofErr w:type="spellStart"/>
      <w:r w:rsidRPr="00570E68">
        <w:rPr>
          <w:sz w:val="24"/>
          <w:szCs w:val="24"/>
        </w:rPr>
        <w:t>estructura</w:t>
      </w:r>
      <w:proofErr w:type="spellEnd"/>
      <w:r w:rsidRPr="00570E68">
        <w:rPr>
          <w:sz w:val="24"/>
          <w:szCs w:val="24"/>
        </w:rPr>
        <w:t xml:space="preserve"> con el </w:t>
      </w:r>
      <w:proofErr w:type="spellStart"/>
      <w:r w:rsidRPr="00570E68">
        <w:rPr>
          <w:sz w:val="24"/>
          <w:szCs w:val="24"/>
        </w:rPr>
        <w:t>acceso</w:t>
      </w:r>
      <w:proofErr w:type="spellEnd"/>
      <w:r w:rsidRPr="00570E68">
        <w:rPr>
          <w:sz w:val="24"/>
          <w:szCs w:val="24"/>
        </w:rPr>
        <w:t xml:space="preserve"> </w:t>
      </w:r>
      <w:proofErr w:type="spellStart"/>
      <w:r w:rsidRPr="00570E68">
        <w:rPr>
          <w:sz w:val="24"/>
          <w:szCs w:val="24"/>
        </w:rPr>
        <w:t>mediante</w:t>
      </w:r>
      <w:proofErr w:type="spellEnd"/>
      <w:r w:rsidRPr="00570E68">
        <w:rPr>
          <w:sz w:val="24"/>
          <w:szCs w:val="24"/>
        </w:rPr>
        <w:t xml:space="preserve"> un </w:t>
      </w:r>
      <w:proofErr w:type="spellStart"/>
      <w:r w:rsidRPr="00570E68">
        <w:rPr>
          <w:sz w:val="24"/>
          <w:szCs w:val="24"/>
        </w:rPr>
        <w:t>vínculo</w:t>
      </w:r>
      <w:proofErr w:type="spellEnd"/>
      <w:r w:rsidRPr="00570E68">
        <w:rPr>
          <w:sz w:val="24"/>
          <w:szCs w:val="24"/>
        </w:rPr>
        <w:t xml:space="preserve"> al Sistema de </w:t>
      </w:r>
      <w:proofErr w:type="spellStart"/>
      <w:r w:rsidRPr="00570E68">
        <w:rPr>
          <w:sz w:val="24"/>
          <w:szCs w:val="24"/>
        </w:rPr>
        <w:t>Atención</w:t>
      </w:r>
      <w:proofErr w:type="spellEnd"/>
      <w:r w:rsidRPr="00570E68">
        <w:rPr>
          <w:sz w:val="24"/>
          <w:szCs w:val="24"/>
        </w:rPr>
        <w:t xml:space="preserve"> </w:t>
      </w:r>
      <w:proofErr w:type="spellStart"/>
      <w:r w:rsidRPr="00570E68">
        <w:rPr>
          <w:sz w:val="24"/>
          <w:szCs w:val="24"/>
        </w:rPr>
        <w:t>Ciudadana</w:t>
      </w:r>
      <w:proofErr w:type="spellEnd"/>
      <w:r w:rsidRPr="00570E68">
        <w:rPr>
          <w:sz w:val="24"/>
          <w:szCs w:val="24"/>
        </w:rPr>
        <w:t xml:space="preserve"> 3-1-1, </w:t>
      </w:r>
      <w:proofErr w:type="spellStart"/>
      <w:r w:rsidRPr="00570E68">
        <w:rPr>
          <w:sz w:val="24"/>
          <w:szCs w:val="24"/>
        </w:rPr>
        <w:t>cumpliendo</w:t>
      </w:r>
      <w:proofErr w:type="spellEnd"/>
      <w:r w:rsidRPr="00570E68">
        <w:rPr>
          <w:sz w:val="24"/>
          <w:szCs w:val="24"/>
        </w:rPr>
        <w:t xml:space="preserve"> </w:t>
      </w:r>
      <w:proofErr w:type="spellStart"/>
      <w:r w:rsidRPr="00570E68">
        <w:rPr>
          <w:sz w:val="24"/>
          <w:szCs w:val="24"/>
        </w:rPr>
        <w:t>así</w:t>
      </w:r>
      <w:proofErr w:type="spellEnd"/>
      <w:r w:rsidRPr="00570E68">
        <w:rPr>
          <w:sz w:val="24"/>
          <w:szCs w:val="24"/>
        </w:rPr>
        <w:t xml:space="preserve"> con lo </w:t>
      </w:r>
      <w:proofErr w:type="spellStart"/>
      <w:r w:rsidRPr="00570E68">
        <w:rPr>
          <w:sz w:val="24"/>
          <w:szCs w:val="24"/>
        </w:rPr>
        <w:t>establecido</w:t>
      </w:r>
      <w:proofErr w:type="spellEnd"/>
      <w:r w:rsidRPr="00570E68">
        <w:rPr>
          <w:sz w:val="24"/>
          <w:szCs w:val="24"/>
        </w:rPr>
        <w:t xml:space="preserve"> </w:t>
      </w:r>
      <w:proofErr w:type="spellStart"/>
      <w:r w:rsidRPr="00570E68">
        <w:rPr>
          <w:sz w:val="24"/>
          <w:szCs w:val="24"/>
        </w:rPr>
        <w:t>en</w:t>
      </w:r>
      <w:proofErr w:type="spellEnd"/>
      <w:r w:rsidRPr="00570E68">
        <w:rPr>
          <w:sz w:val="24"/>
          <w:szCs w:val="24"/>
        </w:rPr>
        <w:t xml:space="preserve"> la normative </w:t>
      </w:r>
      <w:proofErr w:type="spellStart"/>
      <w:r w:rsidRPr="00570E68">
        <w:rPr>
          <w:sz w:val="24"/>
          <w:szCs w:val="24"/>
        </w:rPr>
        <w:t>vigente</w:t>
      </w:r>
      <w:proofErr w:type="spellEnd"/>
      <w:r w:rsidRPr="00570E68">
        <w:rPr>
          <w:sz w:val="24"/>
          <w:szCs w:val="24"/>
        </w:rPr>
        <w:t>.</w:t>
      </w:r>
    </w:p>
    <w:p w:rsidR="001C7FD3" w:rsidRPr="00FB5A2C" w:rsidRDefault="001C7FD3" w:rsidP="001C7FD3">
      <w:pPr>
        <w:pStyle w:val="Textoindependiente"/>
        <w:numPr>
          <w:ilvl w:val="3"/>
          <w:numId w:val="3"/>
        </w:numPr>
        <w:rPr>
          <w:sz w:val="24"/>
          <w:szCs w:val="24"/>
          <w:lang w:val="es-ES"/>
        </w:rPr>
      </w:pPr>
      <w:r w:rsidRPr="00FB5A2C">
        <w:rPr>
          <w:sz w:val="24"/>
          <w:szCs w:val="24"/>
        </w:rPr>
        <w:lastRenderedPageBreak/>
        <w:t xml:space="preserve">Entrada de </w:t>
      </w:r>
      <w:proofErr w:type="spellStart"/>
      <w:r w:rsidRPr="00FB5A2C">
        <w:rPr>
          <w:sz w:val="24"/>
          <w:szCs w:val="24"/>
        </w:rPr>
        <w:t>servicios</w:t>
      </w:r>
      <w:proofErr w:type="spellEnd"/>
      <w:r w:rsidRPr="00FB5A2C">
        <w:rPr>
          <w:sz w:val="24"/>
          <w:szCs w:val="24"/>
        </w:rPr>
        <w:t xml:space="preserve"> </w:t>
      </w:r>
      <w:proofErr w:type="spellStart"/>
      <w:r w:rsidRPr="00FB5A2C">
        <w:rPr>
          <w:sz w:val="24"/>
          <w:szCs w:val="24"/>
        </w:rPr>
        <w:t>en</w:t>
      </w:r>
      <w:proofErr w:type="spellEnd"/>
      <w:r w:rsidRPr="00FB5A2C">
        <w:rPr>
          <w:sz w:val="24"/>
          <w:szCs w:val="24"/>
        </w:rPr>
        <w:t xml:space="preserve"> </w:t>
      </w:r>
      <w:proofErr w:type="spellStart"/>
      <w:r w:rsidRPr="00FB5A2C">
        <w:rPr>
          <w:sz w:val="24"/>
          <w:szCs w:val="24"/>
        </w:rPr>
        <w:t>línea</w:t>
      </w:r>
      <w:proofErr w:type="spellEnd"/>
      <w:r w:rsidRPr="00FB5A2C">
        <w:rPr>
          <w:sz w:val="24"/>
          <w:szCs w:val="24"/>
        </w:rPr>
        <w:t xml:space="preserve">, </w:t>
      </w:r>
      <w:proofErr w:type="spellStart"/>
      <w:r w:rsidRPr="00FB5A2C">
        <w:rPr>
          <w:sz w:val="24"/>
          <w:szCs w:val="24"/>
        </w:rPr>
        <w:t>simplificación</w:t>
      </w:r>
      <w:proofErr w:type="spellEnd"/>
      <w:r w:rsidRPr="00FB5A2C">
        <w:rPr>
          <w:sz w:val="24"/>
          <w:szCs w:val="24"/>
        </w:rPr>
        <w:t xml:space="preserve"> de </w:t>
      </w:r>
      <w:proofErr w:type="spellStart"/>
      <w:r w:rsidRPr="00FB5A2C">
        <w:rPr>
          <w:sz w:val="24"/>
          <w:szCs w:val="24"/>
        </w:rPr>
        <w:t>trámites</w:t>
      </w:r>
      <w:proofErr w:type="spellEnd"/>
      <w:r w:rsidRPr="00FB5A2C">
        <w:rPr>
          <w:sz w:val="24"/>
          <w:szCs w:val="24"/>
        </w:rPr>
        <w:t xml:space="preserve">, </w:t>
      </w:r>
      <w:proofErr w:type="spellStart"/>
      <w:r w:rsidRPr="00FB5A2C">
        <w:rPr>
          <w:sz w:val="24"/>
          <w:szCs w:val="24"/>
        </w:rPr>
        <w:t>mejora</w:t>
      </w:r>
      <w:proofErr w:type="spellEnd"/>
      <w:r w:rsidRPr="00FB5A2C">
        <w:rPr>
          <w:sz w:val="24"/>
          <w:szCs w:val="24"/>
        </w:rPr>
        <w:t xml:space="preserve"> de </w:t>
      </w:r>
      <w:proofErr w:type="spellStart"/>
      <w:r w:rsidRPr="00FB5A2C">
        <w:rPr>
          <w:sz w:val="24"/>
          <w:szCs w:val="24"/>
        </w:rPr>
        <w:t>servicios</w:t>
      </w:r>
      <w:proofErr w:type="spellEnd"/>
      <w:r w:rsidRPr="00FB5A2C">
        <w:rPr>
          <w:sz w:val="24"/>
          <w:szCs w:val="24"/>
        </w:rPr>
        <w:t xml:space="preserve"> </w:t>
      </w:r>
      <w:proofErr w:type="spellStart"/>
      <w:r w:rsidRPr="00FB5A2C">
        <w:rPr>
          <w:sz w:val="24"/>
          <w:szCs w:val="24"/>
        </w:rPr>
        <w:t>públicos</w:t>
      </w:r>
      <w:proofErr w:type="spellEnd"/>
    </w:p>
    <w:p w:rsidR="00570E68" w:rsidRDefault="00570E68" w:rsidP="00570E68">
      <w:pPr>
        <w:pStyle w:val="Textoindependiente"/>
        <w:ind w:firstLine="0"/>
        <w:rPr>
          <w:sz w:val="24"/>
          <w:szCs w:val="24"/>
        </w:rPr>
      </w:pPr>
      <w:proofErr w:type="spellStart"/>
      <w:proofErr w:type="gramStart"/>
      <w:r w:rsidRPr="00FB5A2C">
        <w:rPr>
          <w:sz w:val="24"/>
          <w:szCs w:val="24"/>
        </w:rPr>
        <w:t>Por</w:t>
      </w:r>
      <w:proofErr w:type="spellEnd"/>
      <w:r w:rsidRPr="00FB5A2C">
        <w:rPr>
          <w:sz w:val="24"/>
          <w:szCs w:val="24"/>
        </w:rPr>
        <w:t xml:space="preserve"> </w:t>
      </w:r>
      <w:proofErr w:type="spellStart"/>
      <w:r w:rsidRPr="00FB5A2C">
        <w:rPr>
          <w:sz w:val="24"/>
          <w:szCs w:val="24"/>
        </w:rPr>
        <w:t>su</w:t>
      </w:r>
      <w:proofErr w:type="spellEnd"/>
      <w:r w:rsidRPr="00FB5A2C">
        <w:rPr>
          <w:sz w:val="24"/>
          <w:szCs w:val="24"/>
        </w:rPr>
        <w:t xml:space="preserve"> </w:t>
      </w:r>
      <w:proofErr w:type="spellStart"/>
      <w:r w:rsidRPr="00FB5A2C">
        <w:rPr>
          <w:sz w:val="24"/>
          <w:szCs w:val="24"/>
        </w:rPr>
        <w:t>naturaleza</w:t>
      </w:r>
      <w:proofErr w:type="spellEnd"/>
      <w:r w:rsidRPr="00FB5A2C">
        <w:rPr>
          <w:sz w:val="24"/>
          <w:szCs w:val="24"/>
        </w:rPr>
        <w:t xml:space="preserve"> y </w:t>
      </w:r>
      <w:proofErr w:type="spellStart"/>
      <w:r w:rsidRPr="00FB5A2C">
        <w:rPr>
          <w:sz w:val="24"/>
          <w:szCs w:val="24"/>
        </w:rPr>
        <w:t>funciones</w:t>
      </w:r>
      <w:proofErr w:type="spellEnd"/>
      <w:r w:rsidRPr="00FB5A2C">
        <w:rPr>
          <w:sz w:val="24"/>
          <w:szCs w:val="24"/>
        </w:rPr>
        <w:t xml:space="preserve">, la </w:t>
      </w:r>
      <w:proofErr w:type="spellStart"/>
      <w:r w:rsidRPr="00FB5A2C">
        <w:rPr>
          <w:sz w:val="24"/>
          <w:szCs w:val="24"/>
        </w:rPr>
        <w:t>Comisión</w:t>
      </w:r>
      <w:proofErr w:type="spellEnd"/>
      <w:r w:rsidRPr="00FB5A2C">
        <w:rPr>
          <w:sz w:val="24"/>
          <w:szCs w:val="24"/>
        </w:rPr>
        <w:t xml:space="preserve"> </w:t>
      </w:r>
      <w:proofErr w:type="spellStart"/>
      <w:r w:rsidRPr="00FB5A2C">
        <w:rPr>
          <w:sz w:val="24"/>
          <w:szCs w:val="24"/>
        </w:rPr>
        <w:t>Presidencial</w:t>
      </w:r>
      <w:proofErr w:type="spellEnd"/>
      <w:r w:rsidRPr="00FB5A2C">
        <w:rPr>
          <w:sz w:val="24"/>
          <w:szCs w:val="24"/>
        </w:rPr>
        <w:t xml:space="preserve"> de </w:t>
      </w:r>
      <w:proofErr w:type="spellStart"/>
      <w:r w:rsidRPr="00FB5A2C">
        <w:rPr>
          <w:sz w:val="24"/>
          <w:szCs w:val="24"/>
        </w:rPr>
        <w:t>Política</w:t>
      </w:r>
      <w:proofErr w:type="spellEnd"/>
      <w:r w:rsidRPr="00FB5A2C">
        <w:rPr>
          <w:sz w:val="24"/>
          <w:szCs w:val="24"/>
        </w:rPr>
        <w:t xml:space="preserve"> </w:t>
      </w:r>
      <w:proofErr w:type="spellStart"/>
      <w:r w:rsidRPr="00FB5A2C">
        <w:rPr>
          <w:sz w:val="24"/>
          <w:szCs w:val="24"/>
        </w:rPr>
        <w:t>Farmacéutica</w:t>
      </w:r>
      <w:proofErr w:type="spellEnd"/>
      <w:r w:rsidRPr="00570E68">
        <w:rPr>
          <w:sz w:val="24"/>
          <w:szCs w:val="24"/>
        </w:rPr>
        <w:t xml:space="preserve"> Nacional</w:t>
      </w:r>
      <w:r>
        <w:rPr>
          <w:sz w:val="24"/>
          <w:szCs w:val="24"/>
        </w:rPr>
        <w:t xml:space="preserve"> no </w:t>
      </w:r>
      <w:proofErr w:type="spellStart"/>
      <w:r>
        <w:rPr>
          <w:sz w:val="24"/>
          <w:szCs w:val="24"/>
        </w:rPr>
        <w:t>ofrece</w:t>
      </w:r>
      <w:proofErr w:type="spellEnd"/>
      <w:r>
        <w:rPr>
          <w:sz w:val="24"/>
          <w:szCs w:val="24"/>
        </w:rPr>
        <w:t xml:space="preserve"> </w:t>
      </w:r>
      <w:proofErr w:type="spellStart"/>
      <w:r>
        <w:rPr>
          <w:sz w:val="24"/>
          <w:szCs w:val="24"/>
        </w:rPr>
        <w:t>servicios</w:t>
      </w:r>
      <w:proofErr w:type="spellEnd"/>
      <w:r>
        <w:rPr>
          <w:sz w:val="24"/>
          <w:szCs w:val="24"/>
        </w:rPr>
        <w:t xml:space="preserve"> </w:t>
      </w:r>
      <w:proofErr w:type="spellStart"/>
      <w:r>
        <w:rPr>
          <w:sz w:val="24"/>
          <w:szCs w:val="24"/>
        </w:rPr>
        <w:t>directos</w:t>
      </w:r>
      <w:proofErr w:type="spellEnd"/>
      <w:r>
        <w:rPr>
          <w:sz w:val="24"/>
          <w:szCs w:val="24"/>
        </w:rPr>
        <w:t xml:space="preserve"> al public, </w:t>
      </w:r>
      <w:proofErr w:type="spellStart"/>
      <w:r>
        <w:rPr>
          <w:sz w:val="24"/>
          <w:szCs w:val="24"/>
        </w:rPr>
        <w:t>por</w:t>
      </w:r>
      <w:proofErr w:type="spellEnd"/>
      <w:r>
        <w:rPr>
          <w:sz w:val="24"/>
          <w:szCs w:val="24"/>
        </w:rPr>
        <w:t xml:space="preserve"> lo que no le </w:t>
      </w:r>
      <w:proofErr w:type="spellStart"/>
      <w:r>
        <w:rPr>
          <w:sz w:val="24"/>
          <w:szCs w:val="24"/>
        </w:rPr>
        <w:t>resulta</w:t>
      </w:r>
      <w:proofErr w:type="spellEnd"/>
      <w:r>
        <w:rPr>
          <w:sz w:val="24"/>
          <w:szCs w:val="24"/>
        </w:rPr>
        <w:t xml:space="preserve"> </w:t>
      </w:r>
      <w:proofErr w:type="spellStart"/>
      <w:r>
        <w:rPr>
          <w:sz w:val="24"/>
          <w:szCs w:val="24"/>
        </w:rPr>
        <w:t>aplicable</w:t>
      </w:r>
      <w:proofErr w:type="spellEnd"/>
      <w:r>
        <w:rPr>
          <w:sz w:val="24"/>
          <w:szCs w:val="24"/>
        </w:rPr>
        <w:t xml:space="preserve"> la entrada de </w:t>
      </w:r>
      <w:proofErr w:type="spellStart"/>
      <w:r>
        <w:rPr>
          <w:sz w:val="24"/>
          <w:szCs w:val="24"/>
        </w:rPr>
        <w:t>servicios</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línea</w:t>
      </w:r>
      <w:proofErr w:type="spellEnd"/>
      <w:r>
        <w:rPr>
          <w:sz w:val="24"/>
          <w:szCs w:val="24"/>
        </w:rPr>
        <w:t xml:space="preserve"> o la </w:t>
      </w:r>
      <w:proofErr w:type="spellStart"/>
      <w:r>
        <w:rPr>
          <w:sz w:val="24"/>
          <w:szCs w:val="24"/>
        </w:rPr>
        <w:t>simplificación</w:t>
      </w:r>
      <w:proofErr w:type="spellEnd"/>
      <w:r>
        <w:rPr>
          <w:sz w:val="24"/>
          <w:szCs w:val="24"/>
        </w:rPr>
        <w:t xml:space="preserve"> de </w:t>
      </w:r>
      <w:proofErr w:type="spellStart"/>
      <w:r>
        <w:rPr>
          <w:sz w:val="24"/>
          <w:szCs w:val="24"/>
        </w:rPr>
        <w:t>trámites</w:t>
      </w:r>
      <w:proofErr w:type="spellEnd"/>
      <w:r>
        <w:rPr>
          <w:sz w:val="24"/>
          <w:szCs w:val="24"/>
        </w:rPr>
        <w:t>.</w:t>
      </w:r>
      <w:proofErr w:type="gramEnd"/>
    </w:p>
    <w:p w:rsidR="00570E68" w:rsidRPr="005C592D" w:rsidRDefault="00570E68" w:rsidP="00570E68">
      <w:pPr>
        <w:pStyle w:val="Textoindependiente"/>
        <w:ind w:firstLine="0"/>
        <w:rPr>
          <w:sz w:val="24"/>
          <w:szCs w:val="24"/>
          <w:highlight w:val="yellow"/>
          <w:lang w:val="es-ES"/>
        </w:rPr>
      </w:pPr>
      <w:proofErr w:type="spellStart"/>
      <w:r>
        <w:rPr>
          <w:sz w:val="24"/>
          <w:szCs w:val="24"/>
        </w:rPr>
        <w:t>Pese</w:t>
      </w:r>
      <w:proofErr w:type="spellEnd"/>
      <w:r>
        <w:rPr>
          <w:sz w:val="24"/>
          <w:szCs w:val="24"/>
        </w:rPr>
        <w:t xml:space="preserve"> a que no </w:t>
      </w:r>
      <w:proofErr w:type="spellStart"/>
      <w:r>
        <w:rPr>
          <w:sz w:val="24"/>
          <w:szCs w:val="24"/>
        </w:rPr>
        <w:t>existen</w:t>
      </w:r>
      <w:proofErr w:type="spellEnd"/>
      <w:r>
        <w:rPr>
          <w:sz w:val="24"/>
          <w:szCs w:val="24"/>
        </w:rPr>
        <w:t xml:space="preserve"> </w:t>
      </w:r>
      <w:proofErr w:type="spellStart"/>
      <w:r>
        <w:rPr>
          <w:sz w:val="24"/>
          <w:szCs w:val="24"/>
        </w:rPr>
        <w:t>trámites</w:t>
      </w:r>
      <w:proofErr w:type="spellEnd"/>
      <w:r>
        <w:rPr>
          <w:sz w:val="24"/>
          <w:szCs w:val="24"/>
        </w:rPr>
        <w:t xml:space="preserve"> </w:t>
      </w:r>
      <w:proofErr w:type="spellStart"/>
      <w:r>
        <w:rPr>
          <w:sz w:val="24"/>
          <w:szCs w:val="24"/>
        </w:rPr>
        <w:t>directos</w:t>
      </w:r>
      <w:proofErr w:type="spellEnd"/>
      <w:r>
        <w:rPr>
          <w:sz w:val="24"/>
          <w:szCs w:val="24"/>
        </w:rPr>
        <w:t xml:space="preserve"> a </w:t>
      </w:r>
      <w:proofErr w:type="spellStart"/>
      <w:r>
        <w:rPr>
          <w:sz w:val="24"/>
          <w:szCs w:val="24"/>
        </w:rPr>
        <w:t>los</w:t>
      </w:r>
      <w:proofErr w:type="spellEnd"/>
      <w:r>
        <w:rPr>
          <w:sz w:val="24"/>
          <w:szCs w:val="24"/>
        </w:rPr>
        <w:t xml:space="preserve"> </w:t>
      </w:r>
      <w:proofErr w:type="spellStart"/>
      <w:r>
        <w:rPr>
          <w:sz w:val="24"/>
          <w:szCs w:val="24"/>
        </w:rPr>
        <w:t>usuarios</w:t>
      </w:r>
      <w:proofErr w:type="spellEnd"/>
      <w:r>
        <w:rPr>
          <w:sz w:val="24"/>
          <w:szCs w:val="24"/>
        </w:rPr>
        <w:t xml:space="preserve"> que </w:t>
      </w:r>
      <w:proofErr w:type="spellStart"/>
      <w:r>
        <w:rPr>
          <w:sz w:val="24"/>
          <w:szCs w:val="24"/>
        </w:rPr>
        <w:t>deban</w:t>
      </w:r>
      <w:proofErr w:type="spellEnd"/>
      <w:r>
        <w:rPr>
          <w:sz w:val="24"/>
          <w:szCs w:val="24"/>
        </w:rPr>
        <w:t xml:space="preserve"> </w:t>
      </w:r>
      <w:proofErr w:type="spellStart"/>
      <w:r>
        <w:rPr>
          <w:sz w:val="24"/>
          <w:szCs w:val="24"/>
        </w:rPr>
        <w:t>abordarse</w:t>
      </w:r>
      <w:proofErr w:type="spellEnd"/>
      <w:r>
        <w:rPr>
          <w:sz w:val="24"/>
          <w:szCs w:val="24"/>
        </w:rPr>
        <w:t xml:space="preserve"> </w:t>
      </w:r>
      <w:proofErr w:type="spellStart"/>
      <w:r>
        <w:rPr>
          <w:sz w:val="24"/>
          <w:szCs w:val="24"/>
        </w:rPr>
        <w:t>desde</w:t>
      </w:r>
      <w:proofErr w:type="spellEnd"/>
      <w:r>
        <w:rPr>
          <w:sz w:val="24"/>
          <w:szCs w:val="24"/>
        </w:rPr>
        <w:t xml:space="preserve"> </w:t>
      </w:r>
      <w:proofErr w:type="spellStart"/>
      <w:r>
        <w:rPr>
          <w:sz w:val="24"/>
          <w:szCs w:val="24"/>
        </w:rPr>
        <w:t>esta</w:t>
      </w:r>
      <w:proofErr w:type="spellEnd"/>
      <w:r>
        <w:rPr>
          <w:sz w:val="24"/>
          <w:szCs w:val="24"/>
        </w:rPr>
        <w:t xml:space="preserve"> </w:t>
      </w:r>
      <w:proofErr w:type="spellStart"/>
      <w:r>
        <w:rPr>
          <w:sz w:val="24"/>
          <w:szCs w:val="24"/>
        </w:rPr>
        <w:t>perspectiva</w:t>
      </w:r>
      <w:proofErr w:type="spellEnd"/>
      <w:r>
        <w:rPr>
          <w:sz w:val="24"/>
          <w:szCs w:val="24"/>
        </w:rPr>
        <w:t xml:space="preserve">, la </w:t>
      </w:r>
      <w:proofErr w:type="spellStart"/>
      <w:r>
        <w:rPr>
          <w:sz w:val="24"/>
          <w:szCs w:val="24"/>
        </w:rPr>
        <w:t>instancia</w:t>
      </w:r>
      <w:proofErr w:type="spellEnd"/>
      <w:r>
        <w:rPr>
          <w:sz w:val="24"/>
          <w:szCs w:val="24"/>
        </w:rPr>
        <w:t xml:space="preserve"> no </w:t>
      </w:r>
      <w:proofErr w:type="spellStart"/>
      <w:r>
        <w:rPr>
          <w:sz w:val="24"/>
          <w:szCs w:val="24"/>
        </w:rPr>
        <w:t>descarta</w:t>
      </w:r>
      <w:proofErr w:type="spellEnd"/>
      <w:r>
        <w:rPr>
          <w:sz w:val="24"/>
          <w:szCs w:val="24"/>
        </w:rPr>
        <w:t xml:space="preserve"> y </w:t>
      </w:r>
      <w:proofErr w:type="spellStart"/>
      <w:r>
        <w:rPr>
          <w:sz w:val="24"/>
          <w:szCs w:val="24"/>
        </w:rPr>
        <w:t>pretende</w:t>
      </w:r>
      <w:proofErr w:type="spellEnd"/>
      <w:r>
        <w:rPr>
          <w:sz w:val="24"/>
          <w:szCs w:val="24"/>
        </w:rPr>
        <w:t xml:space="preserve"> </w:t>
      </w:r>
      <w:proofErr w:type="spellStart"/>
      <w:r>
        <w:rPr>
          <w:sz w:val="24"/>
          <w:szCs w:val="24"/>
        </w:rPr>
        <w:t>pasar</w:t>
      </w:r>
      <w:proofErr w:type="spellEnd"/>
      <w:r>
        <w:rPr>
          <w:sz w:val="24"/>
          <w:szCs w:val="24"/>
        </w:rPr>
        <w:t xml:space="preserve"> balance, </w:t>
      </w:r>
      <w:proofErr w:type="spellStart"/>
      <w:r>
        <w:rPr>
          <w:sz w:val="24"/>
          <w:szCs w:val="24"/>
        </w:rPr>
        <w:t>en</w:t>
      </w:r>
      <w:proofErr w:type="spellEnd"/>
      <w:r>
        <w:rPr>
          <w:sz w:val="24"/>
          <w:szCs w:val="24"/>
        </w:rPr>
        <w:t xml:space="preserve"> el </w:t>
      </w:r>
      <w:proofErr w:type="spellStart"/>
      <w:proofErr w:type="gramStart"/>
      <w:r>
        <w:rPr>
          <w:sz w:val="24"/>
          <w:szCs w:val="24"/>
        </w:rPr>
        <w:t>marco</w:t>
      </w:r>
      <w:proofErr w:type="spellEnd"/>
      <w:proofErr w:type="gramEnd"/>
      <w:r>
        <w:rPr>
          <w:sz w:val="24"/>
          <w:szCs w:val="24"/>
        </w:rPr>
        <w:t xml:space="preserve"> del </w:t>
      </w:r>
      <w:proofErr w:type="spellStart"/>
      <w:r>
        <w:rPr>
          <w:sz w:val="24"/>
          <w:szCs w:val="24"/>
        </w:rPr>
        <w:t>proceso</w:t>
      </w:r>
      <w:proofErr w:type="spellEnd"/>
      <w:r>
        <w:rPr>
          <w:sz w:val="24"/>
          <w:szCs w:val="24"/>
        </w:rPr>
        <w:t xml:space="preserve"> de revision </w:t>
      </w:r>
      <w:proofErr w:type="spellStart"/>
      <w:r>
        <w:rPr>
          <w:sz w:val="24"/>
          <w:szCs w:val="24"/>
        </w:rPr>
        <w:t>orgánica</w:t>
      </w:r>
      <w:proofErr w:type="spellEnd"/>
      <w:r>
        <w:rPr>
          <w:sz w:val="24"/>
          <w:szCs w:val="24"/>
        </w:rPr>
        <w:t xml:space="preserve"> y </w:t>
      </w:r>
      <w:proofErr w:type="spellStart"/>
      <w:r>
        <w:rPr>
          <w:sz w:val="24"/>
          <w:szCs w:val="24"/>
        </w:rPr>
        <w:t>funcional</w:t>
      </w:r>
      <w:proofErr w:type="spellEnd"/>
      <w:r>
        <w:rPr>
          <w:sz w:val="24"/>
          <w:szCs w:val="24"/>
        </w:rPr>
        <w:t xml:space="preserve"> que </w:t>
      </w:r>
      <w:proofErr w:type="spellStart"/>
      <w:r>
        <w:rPr>
          <w:sz w:val="24"/>
          <w:szCs w:val="24"/>
        </w:rPr>
        <w:t>lleva</w:t>
      </w:r>
      <w:proofErr w:type="spellEnd"/>
      <w:r>
        <w:rPr>
          <w:sz w:val="24"/>
          <w:szCs w:val="24"/>
        </w:rPr>
        <w:t xml:space="preserve"> a </w:t>
      </w:r>
      <w:proofErr w:type="spellStart"/>
      <w:r>
        <w:rPr>
          <w:sz w:val="24"/>
          <w:szCs w:val="24"/>
        </w:rPr>
        <w:t>cabo</w:t>
      </w:r>
      <w:proofErr w:type="spellEnd"/>
      <w:r>
        <w:rPr>
          <w:sz w:val="24"/>
          <w:szCs w:val="24"/>
        </w:rPr>
        <w:t xml:space="preserve">, para </w:t>
      </w:r>
      <w:proofErr w:type="spellStart"/>
      <w:r>
        <w:rPr>
          <w:sz w:val="24"/>
          <w:szCs w:val="24"/>
        </w:rPr>
        <w:t>mejorar</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este</w:t>
      </w:r>
      <w:proofErr w:type="spellEnd"/>
      <w:r>
        <w:rPr>
          <w:sz w:val="24"/>
          <w:szCs w:val="24"/>
        </w:rPr>
        <w:t xml:space="preserve"> </w:t>
      </w:r>
      <w:proofErr w:type="spellStart"/>
      <w:r>
        <w:rPr>
          <w:sz w:val="24"/>
          <w:szCs w:val="24"/>
        </w:rPr>
        <w:t>sentido</w:t>
      </w:r>
      <w:proofErr w:type="spellEnd"/>
      <w:r>
        <w:rPr>
          <w:sz w:val="24"/>
          <w:szCs w:val="24"/>
        </w:rPr>
        <w:t xml:space="preserve"> </w:t>
      </w:r>
      <w:proofErr w:type="spellStart"/>
      <w:r>
        <w:rPr>
          <w:sz w:val="24"/>
          <w:szCs w:val="24"/>
        </w:rPr>
        <w:t>en</w:t>
      </w:r>
      <w:proofErr w:type="spellEnd"/>
      <w:r>
        <w:rPr>
          <w:sz w:val="24"/>
          <w:szCs w:val="24"/>
        </w:rPr>
        <w:t xml:space="preserve"> lo que </w:t>
      </w:r>
      <w:proofErr w:type="spellStart"/>
      <w:r>
        <w:rPr>
          <w:sz w:val="24"/>
          <w:szCs w:val="24"/>
        </w:rPr>
        <w:t>corresponda</w:t>
      </w:r>
      <w:proofErr w:type="spellEnd"/>
      <w:r>
        <w:rPr>
          <w:sz w:val="24"/>
          <w:szCs w:val="24"/>
        </w:rPr>
        <w:t xml:space="preserve"> o se </w:t>
      </w:r>
      <w:proofErr w:type="spellStart"/>
      <w:r>
        <w:rPr>
          <w:sz w:val="24"/>
          <w:szCs w:val="24"/>
        </w:rPr>
        <w:t>asemeje</w:t>
      </w:r>
      <w:proofErr w:type="spellEnd"/>
      <w:r>
        <w:rPr>
          <w:sz w:val="24"/>
          <w:szCs w:val="24"/>
        </w:rPr>
        <w:t>.</w:t>
      </w:r>
    </w:p>
    <w:p w:rsidR="001C7FD3" w:rsidRPr="00826E5A" w:rsidRDefault="001C7FD3" w:rsidP="001C7FD3">
      <w:pPr>
        <w:pStyle w:val="Textoindependiente"/>
        <w:numPr>
          <w:ilvl w:val="0"/>
          <w:numId w:val="37"/>
        </w:numPr>
        <w:rPr>
          <w:sz w:val="28"/>
          <w:lang w:val="es-ES"/>
        </w:rPr>
      </w:pPr>
      <w:proofErr w:type="spellStart"/>
      <w:r w:rsidRPr="00826E5A">
        <w:rPr>
          <w:bCs/>
          <w:sz w:val="24"/>
        </w:rPr>
        <w:t>Otras</w:t>
      </w:r>
      <w:proofErr w:type="spellEnd"/>
      <w:r w:rsidRPr="00826E5A">
        <w:rPr>
          <w:bCs/>
          <w:sz w:val="24"/>
        </w:rPr>
        <w:t xml:space="preserve"> </w:t>
      </w:r>
      <w:proofErr w:type="spellStart"/>
      <w:r w:rsidRPr="00826E5A">
        <w:rPr>
          <w:bCs/>
          <w:sz w:val="24"/>
        </w:rPr>
        <w:t>acciones</w:t>
      </w:r>
      <w:proofErr w:type="spellEnd"/>
      <w:r w:rsidRPr="00826E5A">
        <w:rPr>
          <w:bCs/>
          <w:sz w:val="24"/>
        </w:rPr>
        <w:t xml:space="preserve"> </w:t>
      </w:r>
      <w:proofErr w:type="spellStart"/>
      <w:r w:rsidRPr="00826E5A">
        <w:rPr>
          <w:bCs/>
          <w:sz w:val="24"/>
        </w:rPr>
        <w:t>desarrolladas</w:t>
      </w:r>
      <w:proofErr w:type="spellEnd"/>
    </w:p>
    <w:p w:rsidR="00826E5A" w:rsidRDefault="00826E5A" w:rsidP="00826E5A">
      <w:pPr>
        <w:jc w:val="both"/>
        <w:rPr>
          <w:sz w:val="24"/>
          <w:szCs w:val="24"/>
          <w:lang w:val="es-DO"/>
        </w:rPr>
      </w:pPr>
      <w:r w:rsidRPr="00826E5A">
        <w:rPr>
          <w:sz w:val="24"/>
          <w:szCs w:val="24"/>
          <w:lang w:val="es-DO"/>
        </w:rPr>
        <w:t xml:space="preserve">Durante el </w:t>
      </w:r>
      <w:r>
        <w:rPr>
          <w:sz w:val="24"/>
          <w:szCs w:val="24"/>
          <w:lang w:val="es-DO"/>
        </w:rPr>
        <w:t xml:space="preserve">período de gestión la COPPFAN se mantuvo abordando y teniendo presencia en </w:t>
      </w:r>
      <w:r w:rsidR="00C5504F">
        <w:rPr>
          <w:sz w:val="24"/>
          <w:szCs w:val="24"/>
          <w:lang w:val="es-DO"/>
        </w:rPr>
        <w:t>los diferentes escenarios vinculantes al sector farmacéutico, en procura de gestionar una adecuada coordinación y articulación del sector, en función de la Política Farmacéutica Nacional.</w:t>
      </w:r>
    </w:p>
    <w:p w:rsidR="00C5504F" w:rsidRDefault="00C5504F" w:rsidP="00826E5A">
      <w:pPr>
        <w:jc w:val="both"/>
        <w:rPr>
          <w:sz w:val="24"/>
          <w:szCs w:val="24"/>
          <w:lang w:val="es-DO"/>
        </w:rPr>
      </w:pPr>
    </w:p>
    <w:p w:rsidR="00C5504F" w:rsidRPr="00946565" w:rsidRDefault="00C5504F" w:rsidP="00826E5A">
      <w:pPr>
        <w:jc w:val="both"/>
        <w:rPr>
          <w:sz w:val="24"/>
          <w:szCs w:val="24"/>
          <w:lang w:val="es-DO"/>
        </w:rPr>
      </w:pPr>
    </w:p>
    <w:p w:rsidR="001C7FD3" w:rsidRPr="00946565" w:rsidRDefault="001C7FD3" w:rsidP="001C7FD3">
      <w:pPr>
        <w:pStyle w:val="Textoindependiente"/>
        <w:numPr>
          <w:ilvl w:val="0"/>
          <w:numId w:val="4"/>
        </w:numPr>
        <w:rPr>
          <w:sz w:val="24"/>
          <w:szCs w:val="24"/>
          <w:lang w:val="es-ES"/>
        </w:rPr>
      </w:pPr>
      <w:r w:rsidRPr="00946565">
        <w:rPr>
          <w:sz w:val="24"/>
          <w:szCs w:val="24"/>
          <w:lang w:val="es-ES"/>
        </w:rPr>
        <w:t>Gestión Interna</w:t>
      </w:r>
    </w:p>
    <w:p w:rsidR="001C7FD3" w:rsidRPr="00946565" w:rsidRDefault="001C7FD3" w:rsidP="001C7FD3">
      <w:pPr>
        <w:pStyle w:val="Textoindependiente"/>
        <w:numPr>
          <w:ilvl w:val="1"/>
          <w:numId w:val="3"/>
        </w:numPr>
        <w:rPr>
          <w:sz w:val="24"/>
          <w:szCs w:val="24"/>
          <w:lang w:val="es-ES"/>
        </w:rPr>
      </w:pPr>
      <w:proofErr w:type="spellStart"/>
      <w:r w:rsidRPr="00946565">
        <w:rPr>
          <w:bCs/>
          <w:sz w:val="24"/>
          <w:szCs w:val="24"/>
        </w:rPr>
        <w:t>Desempeño</w:t>
      </w:r>
      <w:proofErr w:type="spellEnd"/>
      <w:r w:rsidRPr="00946565">
        <w:rPr>
          <w:bCs/>
          <w:sz w:val="24"/>
          <w:szCs w:val="24"/>
        </w:rPr>
        <w:t xml:space="preserve"> </w:t>
      </w:r>
      <w:proofErr w:type="spellStart"/>
      <w:r w:rsidRPr="00946565">
        <w:rPr>
          <w:bCs/>
          <w:sz w:val="24"/>
          <w:szCs w:val="24"/>
        </w:rPr>
        <w:t>Financiero</w:t>
      </w:r>
      <w:proofErr w:type="spellEnd"/>
    </w:p>
    <w:p w:rsidR="003E38BE" w:rsidRPr="00946565" w:rsidRDefault="003E38BE" w:rsidP="003E38BE">
      <w:pPr>
        <w:jc w:val="both"/>
        <w:rPr>
          <w:sz w:val="24"/>
          <w:szCs w:val="24"/>
          <w:lang w:val="es-DO"/>
        </w:rPr>
      </w:pPr>
      <w:r w:rsidRPr="00946565">
        <w:rPr>
          <w:sz w:val="24"/>
          <w:szCs w:val="24"/>
          <w:lang w:val="es-DO"/>
        </w:rPr>
        <w:t xml:space="preserve">El área Financiera es responsable de registrar, ejecutar, coordinar y supervisar todas las actividades financieras de la institución, garantizando una eficiente administración de los recursos financieros y asegurando que los controles establecidos sean efectivos y confiables, conforme a las normativas legales vigentes y a las resoluciones emitidas por los órganos de control del Estado Dominicano. Ver Tabla 1.1 </w:t>
      </w:r>
    </w:p>
    <w:p w:rsidR="003E38BE" w:rsidRPr="00946565" w:rsidRDefault="003E38BE" w:rsidP="003E38BE">
      <w:pPr>
        <w:jc w:val="both"/>
        <w:rPr>
          <w:sz w:val="24"/>
          <w:szCs w:val="24"/>
          <w:lang w:val="es-DO"/>
        </w:rPr>
      </w:pPr>
    </w:p>
    <w:p w:rsidR="003E38BE" w:rsidRPr="00946565" w:rsidRDefault="003E38BE" w:rsidP="003E38BE">
      <w:pPr>
        <w:jc w:val="both"/>
        <w:rPr>
          <w:sz w:val="24"/>
          <w:szCs w:val="24"/>
          <w:lang w:val="es-DO"/>
        </w:rPr>
      </w:pPr>
      <w:r w:rsidRPr="00946565">
        <w:rPr>
          <w:sz w:val="24"/>
          <w:szCs w:val="24"/>
          <w:lang w:val="es-DO"/>
        </w:rPr>
        <w:t>Las ejecuciones presupuestarias se dividieron en dos grandes renglones: 1</w:t>
      </w:r>
      <w:proofErr w:type="gramStart"/>
      <w:r w:rsidRPr="00946565">
        <w:rPr>
          <w:sz w:val="24"/>
          <w:szCs w:val="24"/>
          <w:lang w:val="es-DO"/>
        </w:rPr>
        <w:t>)Gastos</w:t>
      </w:r>
      <w:proofErr w:type="gramEnd"/>
      <w:r w:rsidRPr="00946565">
        <w:rPr>
          <w:sz w:val="24"/>
          <w:szCs w:val="24"/>
          <w:lang w:val="es-DO"/>
        </w:rPr>
        <w:t xml:space="preserve"> administrativos y 2) Nómina. Ver Tabla 1.3</w:t>
      </w:r>
    </w:p>
    <w:p w:rsidR="00642EE1" w:rsidRPr="00946565" w:rsidRDefault="00642EE1" w:rsidP="00642EE1">
      <w:pPr>
        <w:pStyle w:val="Textoindependiente"/>
        <w:ind w:firstLine="0"/>
        <w:rPr>
          <w:sz w:val="24"/>
          <w:szCs w:val="24"/>
          <w:highlight w:val="yellow"/>
          <w:lang w:val="es-ES"/>
        </w:rPr>
      </w:pPr>
    </w:p>
    <w:p w:rsidR="001C7FD3" w:rsidRPr="00946565" w:rsidRDefault="001C7FD3" w:rsidP="00946565">
      <w:pPr>
        <w:pStyle w:val="Textoindependiente"/>
        <w:numPr>
          <w:ilvl w:val="1"/>
          <w:numId w:val="3"/>
        </w:numPr>
        <w:rPr>
          <w:sz w:val="24"/>
          <w:szCs w:val="24"/>
          <w:lang w:val="es-ES"/>
        </w:rPr>
      </w:pPr>
      <w:proofErr w:type="spellStart"/>
      <w:r w:rsidRPr="00946565">
        <w:rPr>
          <w:bCs/>
          <w:sz w:val="24"/>
          <w:szCs w:val="24"/>
        </w:rPr>
        <w:t>Contrataciones</w:t>
      </w:r>
      <w:proofErr w:type="spellEnd"/>
      <w:r w:rsidRPr="00946565">
        <w:rPr>
          <w:bCs/>
          <w:sz w:val="24"/>
          <w:szCs w:val="24"/>
        </w:rPr>
        <w:t xml:space="preserve"> y </w:t>
      </w:r>
      <w:proofErr w:type="spellStart"/>
      <w:r w:rsidRPr="00946565">
        <w:rPr>
          <w:bCs/>
          <w:sz w:val="24"/>
          <w:szCs w:val="24"/>
        </w:rPr>
        <w:t>Adquisiciones</w:t>
      </w:r>
      <w:proofErr w:type="spellEnd"/>
    </w:p>
    <w:p w:rsidR="00946565" w:rsidRDefault="00946565" w:rsidP="009F68E9">
      <w:pPr>
        <w:jc w:val="both"/>
        <w:rPr>
          <w:sz w:val="24"/>
          <w:szCs w:val="24"/>
          <w:lang w:val="es-DO"/>
        </w:rPr>
      </w:pPr>
      <w:r w:rsidRPr="009F68E9">
        <w:rPr>
          <w:sz w:val="24"/>
          <w:szCs w:val="24"/>
          <w:lang w:val="es-DO"/>
        </w:rPr>
        <w:t xml:space="preserve">Las </w:t>
      </w:r>
      <w:proofErr w:type="spellStart"/>
      <w:r w:rsidRPr="009F68E9">
        <w:rPr>
          <w:sz w:val="24"/>
          <w:szCs w:val="24"/>
          <w:lang w:val="es-DO"/>
        </w:rPr>
        <w:t>compras</w:t>
      </w:r>
      <w:proofErr w:type="spellEnd"/>
      <w:r w:rsidRPr="009F68E9">
        <w:rPr>
          <w:sz w:val="24"/>
          <w:szCs w:val="24"/>
          <w:lang w:val="es-DO"/>
        </w:rPr>
        <w:t xml:space="preserve"> y </w:t>
      </w:r>
      <w:proofErr w:type="spellStart"/>
      <w:r w:rsidRPr="009F68E9">
        <w:rPr>
          <w:sz w:val="24"/>
          <w:szCs w:val="24"/>
          <w:lang w:val="es-DO"/>
        </w:rPr>
        <w:t>contrataciones</w:t>
      </w:r>
      <w:proofErr w:type="spellEnd"/>
      <w:r w:rsidRPr="009F68E9">
        <w:rPr>
          <w:sz w:val="24"/>
          <w:szCs w:val="24"/>
          <w:lang w:val="es-DO"/>
        </w:rPr>
        <w:t xml:space="preserve"> de </w:t>
      </w:r>
      <w:proofErr w:type="spellStart"/>
      <w:r w:rsidRPr="009F68E9">
        <w:rPr>
          <w:sz w:val="24"/>
          <w:szCs w:val="24"/>
          <w:lang w:val="es-DO"/>
        </w:rPr>
        <w:t>bienes</w:t>
      </w:r>
      <w:proofErr w:type="spellEnd"/>
      <w:r w:rsidRPr="009F68E9">
        <w:rPr>
          <w:sz w:val="24"/>
          <w:szCs w:val="24"/>
          <w:lang w:val="es-DO"/>
        </w:rPr>
        <w:t xml:space="preserve"> y </w:t>
      </w:r>
      <w:proofErr w:type="spellStart"/>
      <w:r w:rsidRPr="009F68E9">
        <w:rPr>
          <w:sz w:val="24"/>
          <w:szCs w:val="24"/>
          <w:lang w:val="es-DO"/>
        </w:rPr>
        <w:t>servicios</w:t>
      </w:r>
      <w:proofErr w:type="spellEnd"/>
      <w:r w:rsidRPr="009F68E9">
        <w:rPr>
          <w:sz w:val="24"/>
          <w:szCs w:val="24"/>
          <w:lang w:val="es-DO"/>
        </w:rPr>
        <w:t xml:space="preserve"> de la COMISIÓN PRESIDENCIAL DE LA POLÍTICA FARMACÉUTICA NACIONAL (COPPFAN) </w:t>
      </w:r>
      <w:proofErr w:type="spellStart"/>
      <w:r w:rsidRPr="009F68E9">
        <w:rPr>
          <w:sz w:val="24"/>
          <w:szCs w:val="24"/>
          <w:lang w:val="es-DO"/>
        </w:rPr>
        <w:t>asciende</w:t>
      </w:r>
      <w:proofErr w:type="spellEnd"/>
      <w:r w:rsidRPr="009F68E9">
        <w:rPr>
          <w:sz w:val="24"/>
          <w:szCs w:val="24"/>
          <w:lang w:val="es-DO"/>
        </w:rPr>
        <w:t xml:space="preserve"> al </w:t>
      </w:r>
      <w:proofErr w:type="spellStart"/>
      <w:r w:rsidRPr="009F68E9">
        <w:rPr>
          <w:sz w:val="24"/>
          <w:szCs w:val="24"/>
          <w:lang w:val="es-DO"/>
        </w:rPr>
        <w:t>monto</w:t>
      </w:r>
      <w:proofErr w:type="spellEnd"/>
      <w:r w:rsidRPr="009F68E9">
        <w:rPr>
          <w:sz w:val="24"/>
          <w:szCs w:val="24"/>
          <w:lang w:val="es-DO"/>
        </w:rPr>
        <w:t xml:space="preserve"> de CINCO MILLONES QUINIENTOS TREINTA SEIS MIL OCHOCIENTOS SESENTA Y OCHO PESOS DOMINICANOS CON 54./100 (RD$ 5,536,868.54), al </w:t>
      </w:r>
      <w:proofErr w:type="spellStart"/>
      <w:r w:rsidRPr="009F68E9">
        <w:rPr>
          <w:sz w:val="24"/>
          <w:szCs w:val="24"/>
          <w:lang w:val="es-DO"/>
        </w:rPr>
        <w:t>mes</w:t>
      </w:r>
      <w:proofErr w:type="spellEnd"/>
      <w:r w:rsidRPr="009F68E9">
        <w:rPr>
          <w:sz w:val="24"/>
          <w:szCs w:val="24"/>
          <w:lang w:val="es-DO"/>
        </w:rPr>
        <w:t xml:space="preserve"> de </w:t>
      </w:r>
      <w:proofErr w:type="spellStart"/>
      <w:r w:rsidRPr="009F68E9">
        <w:rPr>
          <w:sz w:val="24"/>
          <w:szCs w:val="24"/>
          <w:lang w:val="es-DO"/>
        </w:rPr>
        <w:t>diciembre</w:t>
      </w:r>
      <w:proofErr w:type="spellEnd"/>
      <w:r w:rsidRPr="009F68E9">
        <w:rPr>
          <w:sz w:val="24"/>
          <w:szCs w:val="24"/>
          <w:lang w:val="es-DO"/>
        </w:rPr>
        <w:t xml:space="preserve"> de 2019, le </w:t>
      </w:r>
      <w:proofErr w:type="spellStart"/>
      <w:r w:rsidRPr="009F68E9">
        <w:rPr>
          <w:sz w:val="24"/>
          <w:szCs w:val="24"/>
          <w:lang w:val="es-DO"/>
        </w:rPr>
        <w:t>monto</w:t>
      </w:r>
      <w:proofErr w:type="spellEnd"/>
      <w:r w:rsidRPr="009F68E9">
        <w:rPr>
          <w:sz w:val="24"/>
          <w:szCs w:val="24"/>
          <w:lang w:val="es-DO"/>
        </w:rPr>
        <w:t xml:space="preserve"> </w:t>
      </w:r>
      <w:proofErr w:type="spellStart"/>
      <w:r w:rsidRPr="009F68E9">
        <w:rPr>
          <w:sz w:val="24"/>
          <w:szCs w:val="24"/>
          <w:lang w:val="es-DO"/>
        </w:rPr>
        <w:t>planificado</w:t>
      </w:r>
      <w:proofErr w:type="spellEnd"/>
      <w:r w:rsidRPr="009F68E9">
        <w:rPr>
          <w:sz w:val="24"/>
          <w:szCs w:val="24"/>
          <w:lang w:val="es-DO"/>
        </w:rPr>
        <w:t xml:space="preserve"> </w:t>
      </w:r>
      <w:proofErr w:type="spellStart"/>
      <w:r w:rsidRPr="009F68E9">
        <w:rPr>
          <w:sz w:val="24"/>
          <w:szCs w:val="24"/>
          <w:lang w:val="es-DO"/>
        </w:rPr>
        <w:t>en</w:t>
      </w:r>
      <w:proofErr w:type="spellEnd"/>
      <w:r w:rsidRPr="009F68E9">
        <w:rPr>
          <w:sz w:val="24"/>
          <w:szCs w:val="24"/>
          <w:lang w:val="es-DO"/>
        </w:rPr>
        <w:t xml:space="preserve"> el Plan </w:t>
      </w:r>
      <w:proofErr w:type="spellStart"/>
      <w:r w:rsidRPr="009F68E9">
        <w:rPr>
          <w:sz w:val="24"/>
          <w:szCs w:val="24"/>
          <w:lang w:val="es-DO"/>
        </w:rPr>
        <w:t>Anual</w:t>
      </w:r>
      <w:proofErr w:type="spellEnd"/>
      <w:r w:rsidRPr="009F68E9">
        <w:rPr>
          <w:sz w:val="24"/>
          <w:szCs w:val="24"/>
          <w:lang w:val="es-DO"/>
        </w:rPr>
        <w:t xml:space="preserve"> de </w:t>
      </w:r>
      <w:proofErr w:type="spellStart"/>
      <w:r w:rsidRPr="009F68E9">
        <w:rPr>
          <w:sz w:val="24"/>
          <w:szCs w:val="24"/>
          <w:lang w:val="es-DO"/>
        </w:rPr>
        <w:t>Compras</w:t>
      </w:r>
      <w:proofErr w:type="spellEnd"/>
      <w:r w:rsidRPr="009F68E9">
        <w:rPr>
          <w:sz w:val="24"/>
          <w:szCs w:val="24"/>
          <w:lang w:val="es-DO"/>
        </w:rPr>
        <w:t xml:space="preserve"> y </w:t>
      </w:r>
      <w:proofErr w:type="spellStart"/>
      <w:r w:rsidRPr="009F68E9">
        <w:rPr>
          <w:sz w:val="24"/>
          <w:szCs w:val="24"/>
          <w:lang w:val="es-DO"/>
        </w:rPr>
        <w:t>Contrataciones</w:t>
      </w:r>
      <w:proofErr w:type="spellEnd"/>
      <w:r w:rsidRPr="009F68E9">
        <w:rPr>
          <w:sz w:val="24"/>
          <w:szCs w:val="24"/>
          <w:lang w:val="es-DO"/>
        </w:rPr>
        <w:t xml:space="preserve"> de la </w:t>
      </w:r>
      <w:proofErr w:type="spellStart"/>
      <w:r w:rsidRPr="009F68E9">
        <w:rPr>
          <w:sz w:val="24"/>
          <w:szCs w:val="24"/>
          <w:lang w:val="es-DO"/>
        </w:rPr>
        <w:t>institución</w:t>
      </w:r>
      <w:proofErr w:type="spellEnd"/>
      <w:r w:rsidRPr="009F68E9">
        <w:rPr>
          <w:sz w:val="24"/>
          <w:szCs w:val="24"/>
          <w:lang w:val="es-DO"/>
        </w:rPr>
        <w:t xml:space="preserve"> era DOS MILLONES SETECIENTOS SETENTA Y OCHO MIL CUATROCIENTOS NOVENTA Y CINCO PESOS DOMINICANOS CON 00/100 (RD$2,778,495.00), el </w:t>
      </w:r>
      <w:proofErr w:type="spellStart"/>
      <w:r w:rsidRPr="009F68E9">
        <w:rPr>
          <w:sz w:val="24"/>
          <w:szCs w:val="24"/>
          <w:lang w:val="es-DO"/>
        </w:rPr>
        <w:t>incremento</w:t>
      </w:r>
      <w:proofErr w:type="spellEnd"/>
      <w:r w:rsidRPr="009F68E9">
        <w:rPr>
          <w:sz w:val="24"/>
          <w:szCs w:val="24"/>
          <w:lang w:val="es-DO"/>
        </w:rPr>
        <w:t xml:space="preserve"> </w:t>
      </w:r>
      <w:proofErr w:type="spellStart"/>
      <w:r w:rsidRPr="009F68E9">
        <w:rPr>
          <w:sz w:val="24"/>
          <w:szCs w:val="24"/>
          <w:lang w:val="es-DO"/>
        </w:rPr>
        <w:t>fue</w:t>
      </w:r>
      <w:proofErr w:type="spellEnd"/>
      <w:r w:rsidRPr="009F68E9">
        <w:rPr>
          <w:sz w:val="24"/>
          <w:szCs w:val="24"/>
          <w:lang w:val="es-DO"/>
        </w:rPr>
        <w:t xml:space="preserve"> </w:t>
      </w:r>
      <w:proofErr w:type="spellStart"/>
      <w:r w:rsidRPr="009F68E9">
        <w:rPr>
          <w:sz w:val="24"/>
          <w:szCs w:val="24"/>
          <w:lang w:val="es-DO"/>
        </w:rPr>
        <w:t>debido</w:t>
      </w:r>
      <w:proofErr w:type="spellEnd"/>
      <w:r w:rsidRPr="009F68E9">
        <w:rPr>
          <w:sz w:val="24"/>
          <w:szCs w:val="24"/>
          <w:lang w:val="es-DO"/>
        </w:rPr>
        <w:t xml:space="preserve"> a que la </w:t>
      </w:r>
      <w:proofErr w:type="spellStart"/>
      <w:r w:rsidRPr="009F68E9">
        <w:rPr>
          <w:sz w:val="24"/>
          <w:szCs w:val="24"/>
          <w:lang w:val="es-DO"/>
        </w:rPr>
        <w:t>institución</w:t>
      </w:r>
      <w:proofErr w:type="spellEnd"/>
      <w:r w:rsidRPr="009F68E9">
        <w:rPr>
          <w:sz w:val="24"/>
          <w:szCs w:val="24"/>
          <w:lang w:val="es-DO"/>
        </w:rPr>
        <w:t xml:space="preserve"> </w:t>
      </w:r>
      <w:proofErr w:type="spellStart"/>
      <w:r w:rsidRPr="009F68E9">
        <w:rPr>
          <w:sz w:val="24"/>
          <w:szCs w:val="24"/>
          <w:lang w:val="es-DO"/>
        </w:rPr>
        <w:t>realizó</w:t>
      </w:r>
      <w:proofErr w:type="spellEnd"/>
      <w:r w:rsidRPr="009F68E9">
        <w:rPr>
          <w:sz w:val="24"/>
          <w:szCs w:val="24"/>
          <w:lang w:val="es-DO"/>
        </w:rPr>
        <w:t xml:space="preserve"> </w:t>
      </w:r>
      <w:bookmarkStart w:id="0" w:name="incBuyerDossierDetaillnkRequestName"/>
      <w:r w:rsidRPr="009F68E9">
        <w:rPr>
          <w:sz w:val="24"/>
          <w:szCs w:val="24"/>
          <w:lang w:val="es-DO"/>
        </w:rPr>
        <w:fldChar w:fldCharType="begin"/>
      </w:r>
      <w:r w:rsidRPr="009F68E9">
        <w:rPr>
          <w:sz w:val="24"/>
          <w:szCs w:val="24"/>
          <w:lang w:val="es-DO"/>
        </w:rPr>
        <w:instrText xml:space="preserve"> HYPERLINK "javascript:void(0);" </w:instrText>
      </w:r>
      <w:r w:rsidRPr="009F68E9">
        <w:rPr>
          <w:sz w:val="24"/>
          <w:szCs w:val="24"/>
          <w:lang w:val="es-DO"/>
        </w:rPr>
        <w:fldChar w:fldCharType="separate"/>
      </w:r>
      <w:r w:rsidRPr="009F68E9">
        <w:rPr>
          <w:sz w:val="24"/>
          <w:szCs w:val="24"/>
          <w:lang w:val="es-DO"/>
        </w:rPr>
        <w:t xml:space="preserve"> la </w:t>
      </w:r>
      <w:bookmarkStart w:id="1" w:name="_GoBack"/>
      <w:bookmarkEnd w:id="1"/>
      <w:r w:rsidRPr="009F68E9">
        <w:rPr>
          <w:sz w:val="24"/>
          <w:szCs w:val="24"/>
          <w:lang w:val="es-DO"/>
        </w:rPr>
        <w:t xml:space="preserve">IV </w:t>
      </w:r>
      <w:proofErr w:type="spellStart"/>
      <w:r w:rsidRPr="009F68E9">
        <w:rPr>
          <w:sz w:val="24"/>
          <w:szCs w:val="24"/>
          <w:lang w:val="es-DO"/>
        </w:rPr>
        <w:t>Encuesta</w:t>
      </w:r>
      <w:proofErr w:type="spellEnd"/>
      <w:r w:rsidRPr="009F68E9">
        <w:rPr>
          <w:sz w:val="24"/>
          <w:szCs w:val="24"/>
          <w:lang w:val="es-DO"/>
        </w:rPr>
        <w:t xml:space="preserve"> Nacional de </w:t>
      </w:r>
      <w:proofErr w:type="spellStart"/>
      <w:r w:rsidRPr="009F68E9">
        <w:rPr>
          <w:sz w:val="24"/>
          <w:szCs w:val="24"/>
          <w:lang w:val="es-DO"/>
        </w:rPr>
        <w:t>Servicios</w:t>
      </w:r>
      <w:proofErr w:type="spellEnd"/>
      <w:r w:rsidRPr="009F68E9">
        <w:rPr>
          <w:sz w:val="24"/>
          <w:szCs w:val="24"/>
          <w:lang w:val="es-DO"/>
        </w:rPr>
        <w:t xml:space="preserve"> </w:t>
      </w:r>
      <w:proofErr w:type="spellStart"/>
      <w:r w:rsidRPr="009F68E9">
        <w:rPr>
          <w:sz w:val="24"/>
          <w:szCs w:val="24"/>
          <w:lang w:val="es-DO"/>
        </w:rPr>
        <w:t>Farmacéuticos</w:t>
      </w:r>
      <w:proofErr w:type="spellEnd"/>
      <w:r w:rsidRPr="009F68E9">
        <w:rPr>
          <w:sz w:val="24"/>
          <w:szCs w:val="24"/>
          <w:lang w:val="es-DO"/>
        </w:rPr>
        <w:t xml:space="preserve">, </w:t>
      </w:r>
      <w:proofErr w:type="spellStart"/>
      <w:r w:rsidRPr="009F68E9">
        <w:rPr>
          <w:sz w:val="24"/>
          <w:szCs w:val="24"/>
          <w:lang w:val="es-DO"/>
        </w:rPr>
        <w:t>Acceso</w:t>
      </w:r>
      <w:proofErr w:type="spellEnd"/>
      <w:r w:rsidRPr="009F68E9">
        <w:rPr>
          <w:sz w:val="24"/>
          <w:szCs w:val="24"/>
          <w:lang w:val="es-DO"/>
        </w:rPr>
        <w:t xml:space="preserve"> y </w:t>
      </w:r>
      <w:proofErr w:type="spellStart"/>
      <w:r w:rsidRPr="009F68E9">
        <w:rPr>
          <w:sz w:val="24"/>
          <w:szCs w:val="24"/>
          <w:lang w:val="es-DO"/>
        </w:rPr>
        <w:t>Precios</w:t>
      </w:r>
      <w:proofErr w:type="spellEnd"/>
      <w:r w:rsidRPr="009F68E9">
        <w:rPr>
          <w:sz w:val="24"/>
          <w:szCs w:val="24"/>
          <w:lang w:val="es-DO"/>
        </w:rPr>
        <w:t xml:space="preserve"> de </w:t>
      </w:r>
      <w:proofErr w:type="spellStart"/>
      <w:r w:rsidRPr="009F68E9">
        <w:rPr>
          <w:sz w:val="24"/>
          <w:szCs w:val="24"/>
          <w:lang w:val="es-DO"/>
        </w:rPr>
        <w:t>Medicamentos</w:t>
      </w:r>
      <w:proofErr w:type="spellEnd"/>
      <w:r w:rsidRPr="009F68E9">
        <w:rPr>
          <w:sz w:val="24"/>
          <w:szCs w:val="24"/>
          <w:lang w:val="es-DO"/>
        </w:rPr>
        <w:t xml:space="preserve"> 2019</w:t>
      </w:r>
      <w:r w:rsidRPr="009F68E9">
        <w:rPr>
          <w:sz w:val="24"/>
          <w:szCs w:val="24"/>
          <w:lang w:val="es-DO"/>
        </w:rPr>
        <w:fldChar w:fldCharType="end"/>
      </w:r>
      <w:bookmarkEnd w:id="0"/>
      <w:r w:rsidRPr="009F68E9">
        <w:rPr>
          <w:sz w:val="24"/>
          <w:szCs w:val="24"/>
          <w:lang w:val="es-DO"/>
        </w:rPr>
        <w:t xml:space="preserve">, </w:t>
      </w:r>
      <w:proofErr w:type="spellStart"/>
      <w:r w:rsidRPr="009F68E9">
        <w:rPr>
          <w:sz w:val="24"/>
          <w:szCs w:val="24"/>
          <w:lang w:val="es-DO"/>
        </w:rPr>
        <w:t>en</w:t>
      </w:r>
      <w:proofErr w:type="spellEnd"/>
      <w:r w:rsidRPr="009F68E9">
        <w:rPr>
          <w:sz w:val="24"/>
          <w:szCs w:val="24"/>
          <w:lang w:val="es-DO"/>
        </w:rPr>
        <w:t xml:space="preserve"> la que </w:t>
      </w:r>
      <w:proofErr w:type="spellStart"/>
      <w:r w:rsidRPr="009F68E9">
        <w:rPr>
          <w:sz w:val="24"/>
          <w:szCs w:val="24"/>
          <w:lang w:val="es-DO"/>
        </w:rPr>
        <w:t>colaboraron</w:t>
      </w:r>
      <w:proofErr w:type="spellEnd"/>
      <w:r w:rsidRPr="009F68E9">
        <w:rPr>
          <w:sz w:val="24"/>
          <w:szCs w:val="24"/>
          <w:lang w:val="es-DO"/>
        </w:rPr>
        <w:t xml:space="preserve"> las </w:t>
      </w:r>
      <w:proofErr w:type="spellStart"/>
      <w:r w:rsidRPr="009F68E9">
        <w:rPr>
          <w:sz w:val="24"/>
          <w:szCs w:val="24"/>
          <w:lang w:val="es-DO"/>
        </w:rPr>
        <w:t>siguientes</w:t>
      </w:r>
      <w:proofErr w:type="spellEnd"/>
      <w:r w:rsidRPr="009F68E9">
        <w:rPr>
          <w:sz w:val="24"/>
          <w:szCs w:val="24"/>
          <w:lang w:val="es-DO"/>
        </w:rPr>
        <w:t xml:space="preserve"> </w:t>
      </w:r>
      <w:proofErr w:type="spellStart"/>
      <w:r w:rsidRPr="009F68E9">
        <w:rPr>
          <w:sz w:val="24"/>
          <w:szCs w:val="24"/>
          <w:lang w:val="es-DO"/>
        </w:rPr>
        <w:t>instituciones</w:t>
      </w:r>
      <w:proofErr w:type="spellEnd"/>
      <w:r w:rsidRPr="009F68E9">
        <w:rPr>
          <w:sz w:val="24"/>
          <w:szCs w:val="24"/>
          <w:lang w:val="es-DO"/>
        </w:rPr>
        <w:t xml:space="preserve">: </w:t>
      </w:r>
      <w:proofErr w:type="spellStart"/>
      <w:r w:rsidRPr="009F68E9">
        <w:rPr>
          <w:sz w:val="24"/>
          <w:szCs w:val="24"/>
          <w:lang w:val="es-DO"/>
        </w:rPr>
        <w:t>Ministerio</w:t>
      </w:r>
      <w:proofErr w:type="spellEnd"/>
      <w:r w:rsidRPr="009F68E9">
        <w:rPr>
          <w:sz w:val="24"/>
          <w:szCs w:val="24"/>
          <w:lang w:val="es-DO"/>
        </w:rPr>
        <w:t xml:space="preserve"> de </w:t>
      </w:r>
      <w:proofErr w:type="spellStart"/>
      <w:r w:rsidRPr="009F68E9">
        <w:rPr>
          <w:sz w:val="24"/>
          <w:szCs w:val="24"/>
          <w:lang w:val="es-DO"/>
        </w:rPr>
        <w:t>Salud</w:t>
      </w:r>
      <w:proofErr w:type="spellEnd"/>
      <w:r w:rsidRPr="009F68E9">
        <w:rPr>
          <w:sz w:val="24"/>
          <w:szCs w:val="24"/>
          <w:lang w:val="es-DO"/>
        </w:rPr>
        <w:t xml:space="preserve"> </w:t>
      </w:r>
      <w:proofErr w:type="spellStart"/>
      <w:r w:rsidRPr="009F68E9">
        <w:rPr>
          <w:sz w:val="24"/>
          <w:szCs w:val="24"/>
          <w:lang w:val="es-DO"/>
        </w:rPr>
        <w:t>Pública</w:t>
      </w:r>
      <w:proofErr w:type="spellEnd"/>
      <w:r w:rsidRPr="009F68E9">
        <w:rPr>
          <w:sz w:val="24"/>
          <w:szCs w:val="24"/>
          <w:lang w:val="es-DO"/>
        </w:rPr>
        <w:t xml:space="preserve"> y </w:t>
      </w:r>
      <w:proofErr w:type="spellStart"/>
      <w:r w:rsidRPr="009F68E9">
        <w:rPr>
          <w:sz w:val="24"/>
          <w:szCs w:val="24"/>
          <w:lang w:val="es-DO"/>
        </w:rPr>
        <w:t>Asistencia</w:t>
      </w:r>
      <w:proofErr w:type="spellEnd"/>
      <w:r w:rsidRPr="009F68E9">
        <w:rPr>
          <w:sz w:val="24"/>
          <w:szCs w:val="24"/>
          <w:lang w:val="es-DO"/>
        </w:rPr>
        <w:t xml:space="preserve"> Social, </w:t>
      </w:r>
      <w:proofErr w:type="spellStart"/>
      <w:r w:rsidRPr="009F68E9">
        <w:rPr>
          <w:sz w:val="24"/>
          <w:szCs w:val="24"/>
          <w:lang w:val="es-DO"/>
        </w:rPr>
        <w:t>Superintendencia</w:t>
      </w:r>
      <w:proofErr w:type="spellEnd"/>
      <w:r w:rsidRPr="009F68E9">
        <w:rPr>
          <w:sz w:val="24"/>
          <w:szCs w:val="24"/>
          <w:lang w:val="es-DO"/>
        </w:rPr>
        <w:t xml:space="preserve"> de </w:t>
      </w:r>
      <w:proofErr w:type="spellStart"/>
      <w:r w:rsidRPr="009F68E9">
        <w:rPr>
          <w:sz w:val="24"/>
          <w:szCs w:val="24"/>
          <w:lang w:val="es-DO"/>
        </w:rPr>
        <w:t>Salud</w:t>
      </w:r>
      <w:proofErr w:type="spellEnd"/>
      <w:r w:rsidRPr="009F68E9">
        <w:rPr>
          <w:sz w:val="24"/>
          <w:szCs w:val="24"/>
          <w:lang w:val="es-DO"/>
        </w:rPr>
        <w:t xml:space="preserve"> y </w:t>
      </w:r>
      <w:proofErr w:type="spellStart"/>
      <w:r w:rsidRPr="009F68E9">
        <w:rPr>
          <w:sz w:val="24"/>
          <w:szCs w:val="24"/>
          <w:lang w:val="es-DO"/>
        </w:rPr>
        <w:t>Riesgo</w:t>
      </w:r>
      <w:proofErr w:type="spellEnd"/>
      <w:r w:rsidRPr="009F68E9">
        <w:rPr>
          <w:sz w:val="24"/>
          <w:szCs w:val="24"/>
          <w:lang w:val="es-DO"/>
        </w:rPr>
        <w:t xml:space="preserve"> </w:t>
      </w:r>
      <w:proofErr w:type="spellStart"/>
      <w:r w:rsidRPr="009F68E9">
        <w:rPr>
          <w:sz w:val="24"/>
          <w:szCs w:val="24"/>
          <w:lang w:val="es-DO"/>
        </w:rPr>
        <w:t>Laborables</w:t>
      </w:r>
      <w:proofErr w:type="spellEnd"/>
      <w:r w:rsidRPr="009F68E9">
        <w:rPr>
          <w:sz w:val="24"/>
          <w:szCs w:val="24"/>
          <w:lang w:val="es-DO"/>
        </w:rPr>
        <w:t xml:space="preserve">, </w:t>
      </w:r>
      <w:proofErr w:type="spellStart"/>
      <w:r w:rsidRPr="009F68E9">
        <w:rPr>
          <w:sz w:val="24"/>
          <w:szCs w:val="24"/>
          <w:lang w:val="es-DO"/>
        </w:rPr>
        <w:t>Servicio</w:t>
      </w:r>
      <w:proofErr w:type="spellEnd"/>
      <w:r w:rsidRPr="009F68E9">
        <w:rPr>
          <w:sz w:val="24"/>
          <w:szCs w:val="24"/>
          <w:lang w:val="es-DO"/>
        </w:rPr>
        <w:t xml:space="preserve"> Nacional de </w:t>
      </w:r>
      <w:proofErr w:type="spellStart"/>
      <w:r w:rsidRPr="009F68E9">
        <w:rPr>
          <w:sz w:val="24"/>
          <w:szCs w:val="24"/>
          <w:lang w:val="es-DO"/>
        </w:rPr>
        <w:t>Salud</w:t>
      </w:r>
      <w:proofErr w:type="spellEnd"/>
      <w:r w:rsidRPr="009F68E9">
        <w:rPr>
          <w:sz w:val="24"/>
          <w:szCs w:val="24"/>
          <w:lang w:val="es-DO"/>
        </w:rPr>
        <w:t xml:space="preserve">, </w:t>
      </w:r>
      <w:proofErr w:type="spellStart"/>
      <w:r w:rsidRPr="009F68E9">
        <w:rPr>
          <w:sz w:val="24"/>
          <w:szCs w:val="24"/>
          <w:lang w:val="es-DO"/>
        </w:rPr>
        <w:t>Seguro</w:t>
      </w:r>
      <w:proofErr w:type="spellEnd"/>
      <w:r w:rsidRPr="009F68E9">
        <w:rPr>
          <w:sz w:val="24"/>
          <w:szCs w:val="24"/>
          <w:lang w:val="es-DO"/>
        </w:rPr>
        <w:t xml:space="preserve"> Nacional de </w:t>
      </w:r>
      <w:proofErr w:type="spellStart"/>
      <w:r w:rsidRPr="009F68E9">
        <w:rPr>
          <w:sz w:val="24"/>
          <w:szCs w:val="24"/>
          <w:lang w:val="es-DO"/>
        </w:rPr>
        <w:t>Salud</w:t>
      </w:r>
      <w:proofErr w:type="spellEnd"/>
      <w:r w:rsidRPr="009F68E9">
        <w:rPr>
          <w:sz w:val="24"/>
          <w:szCs w:val="24"/>
          <w:lang w:val="es-DO"/>
        </w:rPr>
        <w:t xml:space="preserve">, </w:t>
      </w:r>
      <w:proofErr w:type="spellStart"/>
      <w:r w:rsidRPr="009F68E9">
        <w:rPr>
          <w:sz w:val="24"/>
          <w:szCs w:val="24"/>
          <w:lang w:val="es-DO"/>
        </w:rPr>
        <w:t>Programa</w:t>
      </w:r>
      <w:proofErr w:type="spellEnd"/>
      <w:r w:rsidRPr="009F68E9">
        <w:rPr>
          <w:sz w:val="24"/>
          <w:szCs w:val="24"/>
          <w:lang w:val="es-DO"/>
        </w:rPr>
        <w:t xml:space="preserve"> de </w:t>
      </w:r>
      <w:proofErr w:type="spellStart"/>
      <w:r w:rsidRPr="009F68E9">
        <w:rPr>
          <w:sz w:val="24"/>
          <w:szCs w:val="24"/>
          <w:lang w:val="es-DO"/>
        </w:rPr>
        <w:t>Medicamentos</w:t>
      </w:r>
      <w:proofErr w:type="spellEnd"/>
      <w:r w:rsidRPr="009F68E9">
        <w:rPr>
          <w:sz w:val="24"/>
          <w:szCs w:val="24"/>
          <w:lang w:val="es-DO"/>
        </w:rPr>
        <w:t xml:space="preserve"> </w:t>
      </w:r>
      <w:proofErr w:type="spellStart"/>
      <w:r w:rsidRPr="009F68E9">
        <w:rPr>
          <w:sz w:val="24"/>
          <w:szCs w:val="24"/>
          <w:lang w:val="es-DO"/>
        </w:rPr>
        <w:t>Esenciales</w:t>
      </w:r>
      <w:proofErr w:type="spellEnd"/>
      <w:r w:rsidRPr="009F68E9">
        <w:rPr>
          <w:sz w:val="24"/>
          <w:szCs w:val="24"/>
          <w:lang w:val="es-DO"/>
        </w:rPr>
        <w:t xml:space="preserve">/ Central de </w:t>
      </w:r>
      <w:proofErr w:type="spellStart"/>
      <w:r w:rsidRPr="009F68E9">
        <w:rPr>
          <w:sz w:val="24"/>
          <w:szCs w:val="24"/>
          <w:lang w:val="es-DO"/>
        </w:rPr>
        <w:t>Apoyo</w:t>
      </w:r>
      <w:proofErr w:type="spellEnd"/>
      <w:r w:rsidRPr="009F68E9">
        <w:rPr>
          <w:sz w:val="24"/>
          <w:szCs w:val="24"/>
          <w:lang w:val="es-DO"/>
        </w:rPr>
        <w:t xml:space="preserve"> </w:t>
      </w:r>
      <w:proofErr w:type="spellStart"/>
      <w:r w:rsidRPr="009F68E9">
        <w:rPr>
          <w:sz w:val="24"/>
          <w:szCs w:val="24"/>
          <w:lang w:val="es-DO"/>
        </w:rPr>
        <w:t>Logístico</w:t>
      </w:r>
      <w:proofErr w:type="spellEnd"/>
      <w:r w:rsidRPr="009F68E9">
        <w:rPr>
          <w:sz w:val="24"/>
          <w:szCs w:val="24"/>
          <w:lang w:val="es-DO"/>
        </w:rPr>
        <w:t xml:space="preserve">, </w:t>
      </w:r>
      <w:proofErr w:type="spellStart"/>
      <w:r w:rsidRPr="009F68E9">
        <w:rPr>
          <w:sz w:val="24"/>
          <w:szCs w:val="24"/>
          <w:lang w:val="es-DO"/>
        </w:rPr>
        <w:t>cada</w:t>
      </w:r>
      <w:proofErr w:type="spellEnd"/>
      <w:r w:rsidRPr="009F68E9">
        <w:rPr>
          <w:sz w:val="24"/>
          <w:szCs w:val="24"/>
          <w:lang w:val="es-DO"/>
        </w:rPr>
        <w:t xml:space="preserve"> </w:t>
      </w:r>
      <w:proofErr w:type="spellStart"/>
      <w:r w:rsidRPr="009F68E9">
        <w:rPr>
          <w:sz w:val="24"/>
          <w:szCs w:val="24"/>
          <w:lang w:val="es-DO"/>
        </w:rPr>
        <w:t>una</w:t>
      </w:r>
      <w:proofErr w:type="spellEnd"/>
      <w:r w:rsidRPr="009F68E9">
        <w:rPr>
          <w:sz w:val="24"/>
          <w:szCs w:val="24"/>
          <w:lang w:val="es-DO"/>
        </w:rPr>
        <w:t xml:space="preserve"> de </w:t>
      </w:r>
      <w:proofErr w:type="spellStart"/>
      <w:r w:rsidRPr="009F68E9">
        <w:rPr>
          <w:sz w:val="24"/>
          <w:szCs w:val="24"/>
          <w:lang w:val="es-DO"/>
        </w:rPr>
        <w:t>estas</w:t>
      </w:r>
      <w:proofErr w:type="spellEnd"/>
      <w:r w:rsidRPr="009F68E9">
        <w:rPr>
          <w:sz w:val="24"/>
          <w:szCs w:val="24"/>
          <w:lang w:val="es-DO"/>
        </w:rPr>
        <w:t xml:space="preserve"> </w:t>
      </w:r>
      <w:proofErr w:type="spellStart"/>
      <w:r w:rsidRPr="009F68E9">
        <w:rPr>
          <w:sz w:val="24"/>
          <w:szCs w:val="24"/>
          <w:lang w:val="es-DO"/>
        </w:rPr>
        <w:t>instituciones</w:t>
      </w:r>
      <w:proofErr w:type="spellEnd"/>
      <w:r w:rsidRPr="009F68E9">
        <w:rPr>
          <w:sz w:val="24"/>
          <w:szCs w:val="24"/>
          <w:lang w:val="es-DO"/>
        </w:rPr>
        <w:t xml:space="preserve"> </w:t>
      </w:r>
      <w:proofErr w:type="spellStart"/>
      <w:r w:rsidRPr="009F68E9">
        <w:rPr>
          <w:sz w:val="24"/>
          <w:szCs w:val="24"/>
          <w:lang w:val="es-DO"/>
        </w:rPr>
        <w:t>nos</w:t>
      </w:r>
      <w:proofErr w:type="spellEnd"/>
      <w:r w:rsidRPr="009F68E9">
        <w:rPr>
          <w:sz w:val="24"/>
          <w:szCs w:val="24"/>
          <w:lang w:val="es-DO"/>
        </w:rPr>
        <w:t xml:space="preserve"> </w:t>
      </w:r>
      <w:proofErr w:type="spellStart"/>
      <w:r w:rsidRPr="009F68E9">
        <w:rPr>
          <w:sz w:val="24"/>
          <w:szCs w:val="24"/>
          <w:lang w:val="es-DO"/>
        </w:rPr>
        <w:t>suministraron</w:t>
      </w:r>
      <w:proofErr w:type="spellEnd"/>
      <w:r w:rsidRPr="009F68E9">
        <w:rPr>
          <w:sz w:val="24"/>
          <w:szCs w:val="24"/>
          <w:lang w:val="es-DO"/>
        </w:rPr>
        <w:t xml:space="preserve"> </w:t>
      </w:r>
      <w:proofErr w:type="spellStart"/>
      <w:r w:rsidRPr="009F68E9">
        <w:rPr>
          <w:sz w:val="24"/>
          <w:szCs w:val="24"/>
          <w:lang w:val="es-DO"/>
        </w:rPr>
        <w:t>fondos</w:t>
      </w:r>
      <w:proofErr w:type="spellEnd"/>
      <w:r w:rsidRPr="009F68E9">
        <w:rPr>
          <w:sz w:val="24"/>
          <w:szCs w:val="24"/>
          <w:lang w:val="es-DO"/>
        </w:rPr>
        <w:t xml:space="preserve"> para la </w:t>
      </w:r>
      <w:proofErr w:type="spellStart"/>
      <w:r w:rsidRPr="009F68E9">
        <w:rPr>
          <w:sz w:val="24"/>
          <w:szCs w:val="24"/>
          <w:lang w:val="es-DO"/>
        </w:rPr>
        <w:t>realización</w:t>
      </w:r>
      <w:proofErr w:type="spellEnd"/>
      <w:r w:rsidRPr="009F68E9">
        <w:rPr>
          <w:sz w:val="24"/>
          <w:szCs w:val="24"/>
          <w:lang w:val="es-DO"/>
        </w:rPr>
        <w:t xml:space="preserve"> de la </w:t>
      </w:r>
      <w:proofErr w:type="spellStart"/>
      <w:r w:rsidRPr="009F68E9">
        <w:rPr>
          <w:sz w:val="24"/>
          <w:szCs w:val="24"/>
          <w:lang w:val="es-DO"/>
        </w:rPr>
        <w:t>misma</w:t>
      </w:r>
      <w:proofErr w:type="spellEnd"/>
      <w:r w:rsidRPr="009F68E9">
        <w:rPr>
          <w:sz w:val="24"/>
          <w:szCs w:val="24"/>
          <w:lang w:val="es-DO"/>
        </w:rPr>
        <w:t xml:space="preserve">, </w:t>
      </w:r>
      <w:proofErr w:type="spellStart"/>
      <w:r w:rsidRPr="009F68E9">
        <w:rPr>
          <w:sz w:val="24"/>
          <w:szCs w:val="24"/>
          <w:lang w:val="es-DO"/>
        </w:rPr>
        <w:t>en</w:t>
      </w:r>
      <w:proofErr w:type="spellEnd"/>
      <w:r w:rsidRPr="009F68E9">
        <w:rPr>
          <w:sz w:val="24"/>
          <w:szCs w:val="24"/>
          <w:lang w:val="es-DO"/>
        </w:rPr>
        <w:t xml:space="preserve"> </w:t>
      </w:r>
      <w:proofErr w:type="spellStart"/>
      <w:r w:rsidRPr="009F68E9">
        <w:rPr>
          <w:sz w:val="24"/>
          <w:szCs w:val="24"/>
          <w:lang w:val="es-DO"/>
        </w:rPr>
        <w:t>este</w:t>
      </w:r>
      <w:proofErr w:type="spellEnd"/>
      <w:r w:rsidRPr="009F68E9">
        <w:rPr>
          <w:sz w:val="24"/>
          <w:szCs w:val="24"/>
          <w:lang w:val="es-DO"/>
        </w:rPr>
        <w:t xml:space="preserve"> </w:t>
      </w:r>
      <w:proofErr w:type="spellStart"/>
      <w:r w:rsidRPr="009F68E9">
        <w:rPr>
          <w:sz w:val="24"/>
          <w:szCs w:val="24"/>
          <w:lang w:val="es-DO"/>
        </w:rPr>
        <w:t>sentido</w:t>
      </w:r>
      <w:proofErr w:type="spellEnd"/>
      <w:r w:rsidRPr="009F68E9">
        <w:rPr>
          <w:sz w:val="24"/>
          <w:szCs w:val="24"/>
          <w:lang w:val="es-DO"/>
        </w:rPr>
        <w:t xml:space="preserve"> la </w:t>
      </w:r>
      <w:proofErr w:type="spellStart"/>
      <w:r w:rsidRPr="009F68E9">
        <w:rPr>
          <w:sz w:val="24"/>
          <w:szCs w:val="24"/>
          <w:lang w:val="es-DO"/>
        </w:rPr>
        <w:t>institución</w:t>
      </w:r>
      <w:proofErr w:type="spellEnd"/>
      <w:r w:rsidRPr="009F68E9">
        <w:rPr>
          <w:sz w:val="24"/>
          <w:szCs w:val="24"/>
          <w:lang w:val="es-DO"/>
        </w:rPr>
        <w:t xml:space="preserve"> </w:t>
      </w:r>
      <w:proofErr w:type="spellStart"/>
      <w:r w:rsidRPr="009F68E9">
        <w:rPr>
          <w:sz w:val="24"/>
          <w:szCs w:val="24"/>
          <w:lang w:val="es-DO"/>
        </w:rPr>
        <w:t>incremento</w:t>
      </w:r>
      <w:proofErr w:type="spellEnd"/>
      <w:r w:rsidRPr="009F68E9">
        <w:rPr>
          <w:sz w:val="24"/>
          <w:szCs w:val="24"/>
          <w:lang w:val="es-DO"/>
        </w:rPr>
        <w:t xml:space="preserve"> el </w:t>
      </w:r>
      <w:proofErr w:type="spellStart"/>
      <w:r w:rsidRPr="009F68E9">
        <w:rPr>
          <w:sz w:val="24"/>
          <w:szCs w:val="24"/>
          <w:lang w:val="es-DO"/>
        </w:rPr>
        <w:t>monto</w:t>
      </w:r>
      <w:proofErr w:type="spellEnd"/>
      <w:r w:rsidRPr="009F68E9">
        <w:rPr>
          <w:sz w:val="24"/>
          <w:szCs w:val="24"/>
          <w:lang w:val="es-DO"/>
        </w:rPr>
        <w:t xml:space="preserve"> que </w:t>
      </w:r>
      <w:proofErr w:type="spellStart"/>
      <w:r w:rsidRPr="009F68E9">
        <w:rPr>
          <w:sz w:val="24"/>
          <w:szCs w:val="24"/>
          <w:lang w:val="es-DO"/>
        </w:rPr>
        <w:t>estaba</w:t>
      </w:r>
      <w:proofErr w:type="spellEnd"/>
      <w:r w:rsidRPr="009F68E9">
        <w:rPr>
          <w:sz w:val="24"/>
          <w:szCs w:val="24"/>
          <w:lang w:val="es-DO"/>
        </w:rPr>
        <w:t xml:space="preserve"> </w:t>
      </w:r>
      <w:proofErr w:type="spellStart"/>
      <w:r w:rsidRPr="009F68E9">
        <w:rPr>
          <w:sz w:val="24"/>
          <w:szCs w:val="24"/>
          <w:lang w:val="es-DO"/>
        </w:rPr>
        <w:t>planificado</w:t>
      </w:r>
      <w:proofErr w:type="spellEnd"/>
      <w:r w:rsidRPr="009F68E9">
        <w:rPr>
          <w:sz w:val="24"/>
          <w:szCs w:val="24"/>
          <w:lang w:val="es-DO"/>
        </w:rPr>
        <w:t xml:space="preserve">, </w:t>
      </w:r>
      <w:proofErr w:type="spellStart"/>
      <w:r w:rsidRPr="009F68E9">
        <w:rPr>
          <w:sz w:val="24"/>
          <w:szCs w:val="24"/>
          <w:lang w:val="es-DO"/>
        </w:rPr>
        <w:t>todos</w:t>
      </w:r>
      <w:proofErr w:type="spellEnd"/>
      <w:r w:rsidRPr="009F68E9">
        <w:rPr>
          <w:sz w:val="24"/>
          <w:szCs w:val="24"/>
          <w:lang w:val="es-DO"/>
        </w:rPr>
        <w:t xml:space="preserve"> </w:t>
      </w:r>
      <w:proofErr w:type="spellStart"/>
      <w:r w:rsidRPr="009F68E9">
        <w:rPr>
          <w:sz w:val="24"/>
          <w:szCs w:val="24"/>
          <w:lang w:val="es-DO"/>
        </w:rPr>
        <w:t>los</w:t>
      </w:r>
      <w:proofErr w:type="spellEnd"/>
      <w:r w:rsidRPr="009F68E9">
        <w:rPr>
          <w:sz w:val="24"/>
          <w:szCs w:val="24"/>
          <w:lang w:val="es-DO"/>
        </w:rPr>
        <w:t xml:space="preserve"> </w:t>
      </w:r>
      <w:proofErr w:type="spellStart"/>
      <w:r w:rsidRPr="009F68E9">
        <w:rPr>
          <w:sz w:val="24"/>
          <w:szCs w:val="24"/>
          <w:lang w:val="es-DO"/>
        </w:rPr>
        <w:t>procesos</w:t>
      </w:r>
      <w:proofErr w:type="spellEnd"/>
      <w:r w:rsidRPr="009F68E9">
        <w:rPr>
          <w:sz w:val="24"/>
          <w:szCs w:val="24"/>
          <w:lang w:val="es-DO"/>
        </w:rPr>
        <w:t xml:space="preserve"> </w:t>
      </w:r>
      <w:proofErr w:type="spellStart"/>
      <w:r w:rsidRPr="009F68E9">
        <w:rPr>
          <w:sz w:val="24"/>
          <w:szCs w:val="24"/>
          <w:lang w:val="es-DO"/>
        </w:rPr>
        <w:t>fueron</w:t>
      </w:r>
      <w:proofErr w:type="spellEnd"/>
      <w:r w:rsidRPr="009F68E9">
        <w:rPr>
          <w:sz w:val="24"/>
          <w:szCs w:val="24"/>
          <w:lang w:val="es-DO"/>
        </w:rPr>
        <w:t xml:space="preserve"> </w:t>
      </w:r>
      <w:proofErr w:type="spellStart"/>
      <w:r w:rsidRPr="009F68E9">
        <w:rPr>
          <w:sz w:val="24"/>
          <w:szCs w:val="24"/>
          <w:lang w:val="es-DO"/>
        </w:rPr>
        <w:t>realizados</w:t>
      </w:r>
      <w:proofErr w:type="spellEnd"/>
      <w:r w:rsidRPr="009F68E9">
        <w:rPr>
          <w:sz w:val="24"/>
          <w:szCs w:val="24"/>
          <w:lang w:val="es-DO"/>
        </w:rPr>
        <w:t xml:space="preserve"> </w:t>
      </w:r>
      <w:proofErr w:type="spellStart"/>
      <w:r w:rsidRPr="009F68E9">
        <w:rPr>
          <w:sz w:val="24"/>
          <w:szCs w:val="24"/>
          <w:lang w:val="es-DO"/>
        </w:rPr>
        <w:t>en</w:t>
      </w:r>
      <w:proofErr w:type="spellEnd"/>
      <w:r w:rsidRPr="009F68E9">
        <w:rPr>
          <w:sz w:val="24"/>
          <w:szCs w:val="24"/>
          <w:lang w:val="es-DO"/>
        </w:rPr>
        <w:t xml:space="preserve"> </w:t>
      </w:r>
      <w:proofErr w:type="spellStart"/>
      <w:r w:rsidRPr="009F68E9">
        <w:rPr>
          <w:sz w:val="24"/>
          <w:szCs w:val="24"/>
          <w:lang w:val="es-DO"/>
        </w:rPr>
        <w:t>cumplimiento</w:t>
      </w:r>
      <w:proofErr w:type="spellEnd"/>
      <w:r w:rsidRPr="009F68E9">
        <w:rPr>
          <w:sz w:val="24"/>
          <w:szCs w:val="24"/>
          <w:lang w:val="es-DO"/>
        </w:rPr>
        <w:t xml:space="preserve"> con Ley No. 340-06 </w:t>
      </w:r>
      <w:proofErr w:type="spellStart"/>
      <w:r w:rsidRPr="009F68E9">
        <w:rPr>
          <w:sz w:val="24"/>
          <w:szCs w:val="24"/>
          <w:lang w:val="es-DO"/>
        </w:rPr>
        <w:t>sobre</w:t>
      </w:r>
      <w:proofErr w:type="spellEnd"/>
      <w:r w:rsidRPr="009F68E9">
        <w:rPr>
          <w:sz w:val="24"/>
          <w:szCs w:val="24"/>
          <w:lang w:val="es-DO"/>
        </w:rPr>
        <w:t xml:space="preserve"> </w:t>
      </w:r>
      <w:proofErr w:type="spellStart"/>
      <w:r w:rsidRPr="009F68E9">
        <w:rPr>
          <w:sz w:val="24"/>
          <w:szCs w:val="24"/>
          <w:lang w:val="es-DO"/>
        </w:rPr>
        <w:t>Compras</w:t>
      </w:r>
      <w:proofErr w:type="spellEnd"/>
      <w:r w:rsidRPr="009F68E9">
        <w:rPr>
          <w:sz w:val="24"/>
          <w:szCs w:val="24"/>
          <w:lang w:val="es-DO"/>
        </w:rPr>
        <w:t xml:space="preserve"> y </w:t>
      </w:r>
      <w:proofErr w:type="spellStart"/>
      <w:r w:rsidRPr="009F68E9">
        <w:rPr>
          <w:sz w:val="24"/>
          <w:szCs w:val="24"/>
          <w:lang w:val="es-DO"/>
        </w:rPr>
        <w:t>Contrataciones</w:t>
      </w:r>
      <w:proofErr w:type="spellEnd"/>
      <w:r w:rsidRPr="009F68E9">
        <w:rPr>
          <w:sz w:val="24"/>
          <w:szCs w:val="24"/>
          <w:lang w:val="es-DO"/>
        </w:rPr>
        <w:t xml:space="preserve"> de </w:t>
      </w:r>
      <w:proofErr w:type="spellStart"/>
      <w:r w:rsidRPr="009F68E9">
        <w:rPr>
          <w:sz w:val="24"/>
          <w:szCs w:val="24"/>
          <w:lang w:val="es-DO"/>
        </w:rPr>
        <w:t>Bienes</w:t>
      </w:r>
      <w:proofErr w:type="spellEnd"/>
      <w:r w:rsidRPr="009F68E9">
        <w:rPr>
          <w:sz w:val="24"/>
          <w:szCs w:val="24"/>
          <w:lang w:val="es-DO"/>
        </w:rPr>
        <w:t xml:space="preserve">, </w:t>
      </w:r>
      <w:proofErr w:type="spellStart"/>
      <w:r w:rsidRPr="009F68E9">
        <w:rPr>
          <w:sz w:val="24"/>
          <w:szCs w:val="24"/>
          <w:lang w:val="es-DO"/>
        </w:rPr>
        <w:t>Servicios</w:t>
      </w:r>
      <w:proofErr w:type="spellEnd"/>
      <w:r w:rsidRPr="009F68E9">
        <w:rPr>
          <w:sz w:val="24"/>
          <w:szCs w:val="24"/>
          <w:lang w:val="es-DO"/>
        </w:rPr>
        <w:t xml:space="preserve">, </w:t>
      </w:r>
      <w:proofErr w:type="spellStart"/>
      <w:r w:rsidRPr="009F68E9">
        <w:rPr>
          <w:sz w:val="24"/>
          <w:szCs w:val="24"/>
          <w:lang w:val="es-DO"/>
        </w:rPr>
        <w:t>Obras</w:t>
      </w:r>
      <w:proofErr w:type="spellEnd"/>
      <w:r w:rsidRPr="009F68E9">
        <w:rPr>
          <w:sz w:val="24"/>
          <w:szCs w:val="24"/>
          <w:lang w:val="es-DO"/>
        </w:rPr>
        <w:t xml:space="preserve"> y </w:t>
      </w:r>
      <w:proofErr w:type="spellStart"/>
      <w:r w:rsidRPr="009F68E9">
        <w:rPr>
          <w:sz w:val="24"/>
          <w:szCs w:val="24"/>
          <w:lang w:val="es-DO"/>
        </w:rPr>
        <w:t>Concesiones</w:t>
      </w:r>
      <w:proofErr w:type="spellEnd"/>
      <w:r w:rsidRPr="009F68E9">
        <w:rPr>
          <w:sz w:val="24"/>
          <w:szCs w:val="24"/>
          <w:lang w:val="es-DO"/>
        </w:rPr>
        <w:t xml:space="preserve"> con </w:t>
      </w:r>
      <w:proofErr w:type="spellStart"/>
      <w:r w:rsidRPr="009F68E9">
        <w:rPr>
          <w:sz w:val="24"/>
          <w:szCs w:val="24"/>
          <w:lang w:val="es-DO"/>
        </w:rPr>
        <w:lastRenderedPageBreak/>
        <w:t>modificaciones</w:t>
      </w:r>
      <w:proofErr w:type="spellEnd"/>
      <w:r w:rsidRPr="009F68E9">
        <w:rPr>
          <w:sz w:val="24"/>
          <w:szCs w:val="24"/>
          <w:lang w:val="es-DO"/>
        </w:rPr>
        <w:t xml:space="preserve"> de Ley 449-06 y </w:t>
      </w:r>
      <w:proofErr w:type="spellStart"/>
      <w:r w:rsidRPr="009F68E9">
        <w:rPr>
          <w:sz w:val="24"/>
          <w:szCs w:val="24"/>
          <w:lang w:val="es-DO"/>
        </w:rPr>
        <w:t>su</w:t>
      </w:r>
      <w:proofErr w:type="spellEnd"/>
      <w:r w:rsidRPr="009F68E9">
        <w:rPr>
          <w:sz w:val="24"/>
          <w:szCs w:val="24"/>
          <w:lang w:val="es-DO"/>
        </w:rPr>
        <w:t xml:space="preserve"> </w:t>
      </w:r>
      <w:proofErr w:type="spellStart"/>
      <w:r w:rsidRPr="009F68E9">
        <w:rPr>
          <w:sz w:val="24"/>
          <w:szCs w:val="24"/>
          <w:lang w:val="es-DO"/>
        </w:rPr>
        <w:t>reglamento</w:t>
      </w:r>
      <w:proofErr w:type="spellEnd"/>
      <w:r w:rsidRPr="009F68E9">
        <w:rPr>
          <w:sz w:val="24"/>
          <w:szCs w:val="24"/>
          <w:lang w:val="es-DO"/>
        </w:rPr>
        <w:t xml:space="preserve"> de </w:t>
      </w:r>
      <w:proofErr w:type="spellStart"/>
      <w:r w:rsidRPr="009F68E9">
        <w:rPr>
          <w:sz w:val="24"/>
          <w:szCs w:val="24"/>
          <w:lang w:val="es-DO"/>
        </w:rPr>
        <w:t>aplicación</w:t>
      </w:r>
      <w:proofErr w:type="spellEnd"/>
      <w:r w:rsidRPr="009F68E9">
        <w:rPr>
          <w:sz w:val="24"/>
          <w:szCs w:val="24"/>
          <w:lang w:val="es-DO"/>
        </w:rPr>
        <w:t xml:space="preserve"> el Dec. No. 543-12 que </w:t>
      </w:r>
      <w:proofErr w:type="spellStart"/>
      <w:r w:rsidRPr="009F68E9">
        <w:rPr>
          <w:sz w:val="24"/>
          <w:szCs w:val="24"/>
          <w:lang w:val="es-DO"/>
        </w:rPr>
        <w:t>establece</w:t>
      </w:r>
      <w:proofErr w:type="spellEnd"/>
      <w:r w:rsidRPr="009F68E9">
        <w:rPr>
          <w:sz w:val="24"/>
          <w:szCs w:val="24"/>
          <w:lang w:val="es-DO"/>
        </w:rPr>
        <w:t xml:space="preserve"> el </w:t>
      </w:r>
      <w:proofErr w:type="spellStart"/>
      <w:r w:rsidRPr="009F68E9">
        <w:rPr>
          <w:sz w:val="24"/>
          <w:szCs w:val="24"/>
          <w:lang w:val="es-DO"/>
        </w:rPr>
        <w:t>Reglamento</w:t>
      </w:r>
      <w:proofErr w:type="spellEnd"/>
      <w:r w:rsidRPr="009F68E9">
        <w:rPr>
          <w:sz w:val="24"/>
          <w:szCs w:val="24"/>
          <w:lang w:val="es-DO"/>
        </w:rPr>
        <w:t xml:space="preserve"> de la Ley </w:t>
      </w:r>
      <w:proofErr w:type="spellStart"/>
      <w:r w:rsidRPr="009F68E9">
        <w:rPr>
          <w:sz w:val="24"/>
          <w:szCs w:val="24"/>
          <w:lang w:val="es-DO"/>
        </w:rPr>
        <w:t>sobre</w:t>
      </w:r>
      <w:proofErr w:type="spellEnd"/>
      <w:r w:rsidRPr="009F68E9">
        <w:rPr>
          <w:sz w:val="24"/>
          <w:szCs w:val="24"/>
          <w:lang w:val="es-DO"/>
        </w:rPr>
        <w:t xml:space="preserve"> </w:t>
      </w:r>
      <w:proofErr w:type="spellStart"/>
      <w:r w:rsidRPr="009F68E9">
        <w:rPr>
          <w:sz w:val="24"/>
          <w:szCs w:val="24"/>
          <w:lang w:val="es-DO"/>
        </w:rPr>
        <w:t>Compras</w:t>
      </w:r>
      <w:proofErr w:type="spellEnd"/>
      <w:r w:rsidRPr="009F68E9">
        <w:rPr>
          <w:sz w:val="24"/>
          <w:szCs w:val="24"/>
          <w:lang w:val="es-DO"/>
        </w:rPr>
        <w:t xml:space="preserve"> y </w:t>
      </w:r>
      <w:proofErr w:type="spellStart"/>
      <w:r w:rsidRPr="009F68E9">
        <w:rPr>
          <w:sz w:val="24"/>
          <w:szCs w:val="24"/>
          <w:lang w:val="es-DO"/>
        </w:rPr>
        <w:t>Contrataciones</w:t>
      </w:r>
      <w:proofErr w:type="spellEnd"/>
      <w:r w:rsidRPr="009F68E9">
        <w:rPr>
          <w:sz w:val="24"/>
          <w:szCs w:val="24"/>
          <w:lang w:val="es-DO"/>
        </w:rPr>
        <w:t xml:space="preserve"> de </w:t>
      </w:r>
      <w:proofErr w:type="spellStart"/>
      <w:r w:rsidRPr="009F68E9">
        <w:rPr>
          <w:sz w:val="24"/>
          <w:szCs w:val="24"/>
          <w:lang w:val="es-DO"/>
        </w:rPr>
        <w:t>Bienes</w:t>
      </w:r>
      <w:proofErr w:type="spellEnd"/>
      <w:r w:rsidRPr="009F68E9">
        <w:rPr>
          <w:sz w:val="24"/>
          <w:szCs w:val="24"/>
          <w:lang w:val="es-DO"/>
        </w:rPr>
        <w:t xml:space="preserve">, </w:t>
      </w:r>
      <w:proofErr w:type="spellStart"/>
      <w:r w:rsidRPr="009F68E9">
        <w:rPr>
          <w:sz w:val="24"/>
          <w:szCs w:val="24"/>
          <w:lang w:val="es-DO"/>
        </w:rPr>
        <w:t>Servicios</w:t>
      </w:r>
      <w:proofErr w:type="spellEnd"/>
      <w:r w:rsidRPr="009F68E9">
        <w:rPr>
          <w:sz w:val="24"/>
          <w:szCs w:val="24"/>
          <w:lang w:val="es-DO"/>
        </w:rPr>
        <w:t xml:space="preserve">, </w:t>
      </w:r>
      <w:proofErr w:type="spellStart"/>
      <w:r w:rsidRPr="009F68E9">
        <w:rPr>
          <w:sz w:val="24"/>
          <w:szCs w:val="24"/>
          <w:lang w:val="es-DO"/>
        </w:rPr>
        <w:t>Obras</w:t>
      </w:r>
      <w:proofErr w:type="spellEnd"/>
      <w:r w:rsidRPr="009F68E9">
        <w:rPr>
          <w:sz w:val="24"/>
          <w:szCs w:val="24"/>
          <w:lang w:val="es-DO"/>
        </w:rPr>
        <w:t xml:space="preserve"> y </w:t>
      </w:r>
      <w:proofErr w:type="spellStart"/>
      <w:r w:rsidRPr="009F68E9">
        <w:rPr>
          <w:sz w:val="24"/>
          <w:szCs w:val="24"/>
          <w:lang w:val="es-DO"/>
        </w:rPr>
        <w:t>Concesiones</w:t>
      </w:r>
      <w:proofErr w:type="spellEnd"/>
      <w:r w:rsidRPr="009F68E9">
        <w:rPr>
          <w:sz w:val="24"/>
          <w:szCs w:val="24"/>
          <w:lang w:val="es-DO"/>
        </w:rPr>
        <w:t xml:space="preserve">. </w:t>
      </w:r>
    </w:p>
    <w:p w:rsidR="009F68E9" w:rsidRDefault="009F68E9" w:rsidP="009F68E9">
      <w:pPr>
        <w:jc w:val="both"/>
        <w:rPr>
          <w:sz w:val="24"/>
          <w:szCs w:val="24"/>
          <w:lang w:val="es-DO"/>
        </w:rPr>
      </w:pPr>
    </w:p>
    <w:p w:rsidR="009F68E9" w:rsidRPr="009F68E9" w:rsidRDefault="009F68E9" w:rsidP="009F68E9">
      <w:pPr>
        <w:jc w:val="both"/>
        <w:rPr>
          <w:sz w:val="24"/>
          <w:szCs w:val="24"/>
          <w:lang w:val="es-DO"/>
        </w:rPr>
      </w:pPr>
    </w:p>
    <w:tbl>
      <w:tblPr>
        <w:tblStyle w:val="GridTable4Accent2"/>
        <w:tblW w:w="9039" w:type="dxa"/>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insideH w:val="single" w:sz="4" w:space="0" w:color="DDD9C3" w:themeColor="background2" w:themeShade="E6"/>
          <w:insideV w:val="single" w:sz="4" w:space="0" w:color="DDD9C3" w:themeColor="background2" w:themeShade="E6"/>
        </w:tblBorders>
        <w:tblLayout w:type="fixed"/>
        <w:tblLook w:val="04A0" w:firstRow="1" w:lastRow="0" w:firstColumn="1" w:lastColumn="0" w:noHBand="0" w:noVBand="1"/>
      </w:tblPr>
      <w:tblGrid>
        <w:gridCol w:w="3415"/>
        <w:gridCol w:w="2160"/>
        <w:gridCol w:w="2168"/>
        <w:gridCol w:w="1296"/>
      </w:tblGrid>
      <w:tr w:rsidR="00946565" w:rsidRPr="00946565" w:rsidTr="009F68E9">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9039" w:type="dxa"/>
            <w:gridSpan w:val="4"/>
            <w:tcBorders>
              <w:top w:val="single" w:sz="4" w:space="0" w:color="DDD9C3" w:themeColor="background2" w:themeShade="E6"/>
              <w:left w:val="single" w:sz="4" w:space="0" w:color="auto"/>
              <w:bottom w:val="single" w:sz="4" w:space="0" w:color="DDD9C3" w:themeColor="background2" w:themeShade="E6"/>
              <w:right w:val="single" w:sz="4" w:space="0" w:color="DDD9C3" w:themeColor="background2" w:themeShade="E6"/>
            </w:tcBorders>
            <w:shd w:val="clear" w:color="auto" w:fill="0070C0"/>
            <w:vAlign w:val="center"/>
          </w:tcPr>
          <w:p w:rsidR="00946565" w:rsidRPr="00946565" w:rsidRDefault="00946565" w:rsidP="00946565">
            <w:pPr>
              <w:ind w:left="0" w:firstLine="0"/>
              <w:rPr>
                <w:rFonts w:cstheme="majorHAnsi"/>
                <w:iCs/>
                <w:sz w:val="24"/>
                <w:szCs w:val="24"/>
              </w:rPr>
            </w:pPr>
            <w:proofErr w:type="spellStart"/>
            <w:r w:rsidRPr="00946565">
              <w:rPr>
                <w:rFonts w:cstheme="majorHAnsi"/>
                <w:iCs/>
                <w:sz w:val="24"/>
                <w:szCs w:val="24"/>
              </w:rPr>
              <w:t>Comisión</w:t>
            </w:r>
            <w:proofErr w:type="spellEnd"/>
            <w:r w:rsidRPr="00946565">
              <w:rPr>
                <w:rFonts w:cstheme="majorHAnsi"/>
                <w:iCs/>
                <w:sz w:val="24"/>
                <w:szCs w:val="24"/>
              </w:rPr>
              <w:t xml:space="preserve"> </w:t>
            </w:r>
            <w:proofErr w:type="spellStart"/>
            <w:r w:rsidRPr="00946565">
              <w:rPr>
                <w:rFonts w:cstheme="majorHAnsi"/>
                <w:iCs/>
                <w:sz w:val="24"/>
                <w:szCs w:val="24"/>
              </w:rPr>
              <w:t>Presidencial</w:t>
            </w:r>
            <w:proofErr w:type="spellEnd"/>
            <w:r w:rsidRPr="00946565">
              <w:rPr>
                <w:rFonts w:cstheme="majorHAnsi"/>
                <w:iCs/>
                <w:sz w:val="24"/>
                <w:szCs w:val="24"/>
              </w:rPr>
              <w:t xml:space="preserve"> de la </w:t>
            </w:r>
            <w:proofErr w:type="spellStart"/>
            <w:r w:rsidRPr="00946565">
              <w:rPr>
                <w:rFonts w:cstheme="majorHAnsi"/>
                <w:iCs/>
                <w:sz w:val="24"/>
                <w:szCs w:val="24"/>
              </w:rPr>
              <w:t>Política</w:t>
            </w:r>
            <w:proofErr w:type="spellEnd"/>
            <w:r w:rsidRPr="00946565">
              <w:rPr>
                <w:rFonts w:cstheme="majorHAnsi"/>
                <w:iCs/>
                <w:sz w:val="24"/>
                <w:szCs w:val="24"/>
              </w:rPr>
              <w:t xml:space="preserve"> </w:t>
            </w:r>
            <w:proofErr w:type="spellStart"/>
            <w:r w:rsidRPr="00946565">
              <w:rPr>
                <w:rFonts w:cstheme="majorHAnsi"/>
                <w:iCs/>
                <w:sz w:val="24"/>
                <w:szCs w:val="24"/>
              </w:rPr>
              <w:t>Farmacéutica</w:t>
            </w:r>
            <w:proofErr w:type="spellEnd"/>
            <w:r w:rsidRPr="00946565">
              <w:rPr>
                <w:rFonts w:cstheme="majorHAnsi"/>
                <w:iCs/>
                <w:sz w:val="24"/>
                <w:szCs w:val="24"/>
              </w:rPr>
              <w:t xml:space="preserve"> Nacional  </w:t>
            </w:r>
          </w:p>
          <w:p w:rsidR="00946565" w:rsidRPr="00946565" w:rsidRDefault="00946565" w:rsidP="00946565">
            <w:pPr>
              <w:pStyle w:val="Epgrafe"/>
              <w:keepNext/>
              <w:spacing w:after="0"/>
              <w:ind w:left="0" w:firstLine="0"/>
              <w:jc w:val="both"/>
              <w:rPr>
                <w:rFonts w:cstheme="majorHAnsi"/>
                <w:i w:val="0"/>
                <w:sz w:val="24"/>
                <w:szCs w:val="24"/>
              </w:rPr>
            </w:pPr>
            <w:proofErr w:type="spellStart"/>
            <w:r w:rsidRPr="00946565">
              <w:rPr>
                <w:rFonts w:cstheme="majorHAnsi"/>
                <w:i w:val="0"/>
                <w:sz w:val="24"/>
                <w:szCs w:val="24"/>
              </w:rPr>
              <w:t>Procesos</w:t>
            </w:r>
            <w:proofErr w:type="spellEnd"/>
            <w:r w:rsidRPr="00946565">
              <w:rPr>
                <w:rFonts w:cstheme="majorHAnsi"/>
                <w:i w:val="0"/>
                <w:sz w:val="24"/>
                <w:szCs w:val="24"/>
              </w:rPr>
              <w:t xml:space="preserve"> de </w:t>
            </w:r>
            <w:proofErr w:type="spellStart"/>
            <w:r w:rsidRPr="00946565">
              <w:rPr>
                <w:rFonts w:cstheme="majorHAnsi"/>
                <w:i w:val="0"/>
                <w:sz w:val="24"/>
                <w:szCs w:val="24"/>
              </w:rPr>
              <w:t>Compras</w:t>
            </w:r>
            <w:proofErr w:type="spellEnd"/>
            <w:r w:rsidRPr="00946565">
              <w:rPr>
                <w:rFonts w:cstheme="majorHAnsi"/>
                <w:i w:val="0"/>
                <w:sz w:val="24"/>
                <w:szCs w:val="24"/>
              </w:rPr>
              <w:t xml:space="preserve"> y </w:t>
            </w:r>
            <w:proofErr w:type="spellStart"/>
            <w:r w:rsidRPr="00946565">
              <w:rPr>
                <w:rFonts w:cstheme="majorHAnsi"/>
                <w:i w:val="0"/>
                <w:sz w:val="24"/>
                <w:szCs w:val="24"/>
              </w:rPr>
              <w:t>Contrataciones</w:t>
            </w:r>
            <w:proofErr w:type="spellEnd"/>
            <w:r w:rsidRPr="00946565">
              <w:rPr>
                <w:rFonts w:cstheme="majorHAnsi"/>
                <w:i w:val="0"/>
                <w:sz w:val="24"/>
                <w:szCs w:val="24"/>
              </w:rPr>
              <w:t xml:space="preserve"> COPPFAN </w:t>
            </w:r>
            <w:proofErr w:type="spellStart"/>
            <w:r w:rsidRPr="00946565">
              <w:rPr>
                <w:rFonts w:cstheme="majorHAnsi"/>
                <w:i w:val="0"/>
                <w:sz w:val="24"/>
                <w:szCs w:val="24"/>
              </w:rPr>
              <w:t>año</w:t>
            </w:r>
            <w:proofErr w:type="spellEnd"/>
            <w:r w:rsidRPr="00946565">
              <w:rPr>
                <w:rFonts w:cstheme="majorHAnsi"/>
                <w:i w:val="0"/>
                <w:sz w:val="24"/>
                <w:szCs w:val="24"/>
              </w:rPr>
              <w:t xml:space="preserve"> 2019</w:t>
            </w:r>
          </w:p>
        </w:tc>
      </w:tr>
      <w:tr w:rsidR="00946565" w:rsidRPr="00946565" w:rsidTr="009F68E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415" w:type="dxa"/>
            <w:tcBorders>
              <w:top w:val="single" w:sz="4" w:space="0" w:color="DDD9C3" w:themeColor="background2" w:themeShade="E6"/>
            </w:tcBorders>
            <w:shd w:val="clear" w:color="auto" w:fill="EEECE1" w:themeFill="background2"/>
            <w:vAlign w:val="center"/>
          </w:tcPr>
          <w:p w:rsidR="00946565" w:rsidRPr="00946565" w:rsidRDefault="00946565" w:rsidP="00946565">
            <w:pPr>
              <w:ind w:left="0" w:firstLine="0"/>
              <w:rPr>
                <w:rFonts w:cstheme="majorHAnsi"/>
                <w:sz w:val="24"/>
                <w:szCs w:val="24"/>
              </w:rPr>
            </w:pPr>
            <w:proofErr w:type="spellStart"/>
            <w:r w:rsidRPr="00946565">
              <w:rPr>
                <w:rFonts w:cstheme="majorHAnsi"/>
                <w:sz w:val="24"/>
                <w:szCs w:val="24"/>
              </w:rPr>
              <w:t>Tipo</w:t>
            </w:r>
            <w:proofErr w:type="spellEnd"/>
            <w:r w:rsidRPr="00946565">
              <w:rPr>
                <w:rFonts w:cstheme="majorHAnsi"/>
                <w:sz w:val="24"/>
                <w:szCs w:val="24"/>
              </w:rPr>
              <w:t xml:space="preserve"> de </w:t>
            </w:r>
            <w:proofErr w:type="spellStart"/>
            <w:r w:rsidRPr="00946565">
              <w:rPr>
                <w:rFonts w:cstheme="majorHAnsi"/>
                <w:sz w:val="24"/>
                <w:szCs w:val="24"/>
              </w:rPr>
              <w:t>Proceso</w:t>
            </w:r>
            <w:proofErr w:type="spellEnd"/>
          </w:p>
        </w:tc>
        <w:tc>
          <w:tcPr>
            <w:tcW w:w="2160" w:type="dxa"/>
            <w:tcBorders>
              <w:top w:val="single" w:sz="4" w:space="0" w:color="DDD9C3" w:themeColor="background2" w:themeShade="E6"/>
            </w:tcBorders>
            <w:shd w:val="clear" w:color="auto" w:fill="EEECE1" w:themeFill="background2"/>
            <w:vAlign w:val="center"/>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b/>
                <w:sz w:val="24"/>
                <w:szCs w:val="24"/>
              </w:rPr>
            </w:pPr>
            <w:proofErr w:type="spellStart"/>
            <w:r w:rsidRPr="00946565">
              <w:rPr>
                <w:rFonts w:cstheme="majorHAnsi"/>
                <w:b/>
                <w:sz w:val="24"/>
                <w:szCs w:val="24"/>
              </w:rPr>
              <w:t>Cantidad</w:t>
            </w:r>
            <w:proofErr w:type="spellEnd"/>
            <w:r w:rsidRPr="00946565">
              <w:rPr>
                <w:rFonts w:cstheme="majorHAnsi"/>
                <w:b/>
                <w:sz w:val="24"/>
                <w:szCs w:val="24"/>
              </w:rPr>
              <w:t xml:space="preserve"> de </w:t>
            </w:r>
            <w:proofErr w:type="spellStart"/>
            <w:r w:rsidRPr="00946565">
              <w:rPr>
                <w:rFonts w:cstheme="majorHAnsi"/>
                <w:b/>
                <w:sz w:val="24"/>
                <w:szCs w:val="24"/>
              </w:rPr>
              <w:t>Procesos</w:t>
            </w:r>
            <w:proofErr w:type="spellEnd"/>
          </w:p>
        </w:tc>
        <w:tc>
          <w:tcPr>
            <w:tcW w:w="2168" w:type="dxa"/>
            <w:tcBorders>
              <w:top w:val="single" w:sz="4" w:space="0" w:color="DDD9C3" w:themeColor="background2" w:themeShade="E6"/>
            </w:tcBorders>
            <w:shd w:val="clear" w:color="auto" w:fill="EEECE1" w:themeFill="background2"/>
            <w:vAlign w:val="center"/>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b/>
                <w:sz w:val="24"/>
                <w:szCs w:val="24"/>
              </w:rPr>
            </w:pPr>
            <w:r w:rsidRPr="00946565">
              <w:rPr>
                <w:rFonts w:cstheme="majorHAnsi"/>
                <w:b/>
                <w:sz w:val="24"/>
                <w:szCs w:val="24"/>
              </w:rPr>
              <w:t xml:space="preserve">Valor total </w:t>
            </w:r>
            <w:proofErr w:type="spellStart"/>
            <w:r w:rsidRPr="00946565">
              <w:rPr>
                <w:rFonts w:cstheme="majorHAnsi"/>
                <w:b/>
                <w:sz w:val="24"/>
                <w:szCs w:val="24"/>
              </w:rPr>
              <w:t>en</w:t>
            </w:r>
            <w:proofErr w:type="spellEnd"/>
            <w:r w:rsidRPr="00946565">
              <w:rPr>
                <w:rFonts w:cstheme="majorHAnsi"/>
                <w:b/>
                <w:sz w:val="24"/>
                <w:szCs w:val="24"/>
              </w:rPr>
              <w:t xml:space="preserve"> RD$</w:t>
            </w:r>
          </w:p>
        </w:tc>
        <w:tc>
          <w:tcPr>
            <w:tcW w:w="1296" w:type="dxa"/>
            <w:tcBorders>
              <w:top w:val="single" w:sz="4" w:space="0" w:color="DDD9C3" w:themeColor="background2" w:themeShade="E6"/>
            </w:tcBorders>
            <w:shd w:val="clear" w:color="auto" w:fill="EEECE1" w:themeFill="background2"/>
            <w:vAlign w:val="center"/>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b/>
                <w:sz w:val="24"/>
                <w:szCs w:val="24"/>
              </w:rPr>
            </w:pPr>
            <w:r w:rsidRPr="00946565">
              <w:rPr>
                <w:rFonts w:cstheme="majorHAnsi"/>
                <w:b/>
                <w:sz w:val="24"/>
                <w:szCs w:val="24"/>
              </w:rPr>
              <w:t xml:space="preserve">% de </w:t>
            </w:r>
            <w:proofErr w:type="spellStart"/>
            <w:r w:rsidRPr="00946565">
              <w:rPr>
                <w:rFonts w:cstheme="majorHAnsi"/>
                <w:b/>
                <w:sz w:val="24"/>
                <w:szCs w:val="24"/>
              </w:rPr>
              <w:t>adquisiciones</w:t>
            </w:r>
            <w:proofErr w:type="spellEnd"/>
            <w:r w:rsidRPr="00946565">
              <w:rPr>
                <w:rFonts w:cstheme="majorHAnsi"/>
                <w:b/>
                <w:sz w:val="24"/>
                <w:szCs w:val="24"/>
              </w:rPr>
              <w:t xml:space="preserve"> </w:t>
            </w:r>
            <w:proofErr w:type="spellStart"/>
            <w:r w:rsidRPr="00946565">
              <w:rPr>
                <w:rFonts w:cstheme="majorHAnsi"/>
                <w:b/>
                <w:sz w:val="24"/>
                <w:szCs w:val="24"/>
              </w:rPr>
              <w:t>por</w:t>
            </w:r>
            <w:proofErr w:type="spellEnd"/>
            <w:r w:rsidRPr="00946565">
              <w:rPr>
                <w:rFonts w:cstheme="majorHAnsi"/>
                <w:b/>
                <w:sz w:val="24"/>
                <w:szCs w:val="24"/>
              </w:rPr>
              <w:t xml:space="preserve"> </w:t>
            </w:r>
            <w:proofErr w:type="spellStart"/>
            <w:r w:rsidRPr="00946565">
              <w:rPr>
                <w:rFonts w:cstheme="majorHAnsi"/>
                <w:b/>
                <w:sz w:val="24"/>
                <w:szCs w:val="24"/>
              </w:rPr>
              <w:t>Proceso</w:t>
            </w:r>
            <w:proofErr w:type="spellEnd"/>
          </w:p>
        </w:tc>
      </w:tr>
      <w:tr w:rsidR="00946565" w:rsidRPr="00946565" w:rsidTr="009F68E9">
        <w:trPr>
          <w:trHeight w:val="261"/>
        </w:trPr>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rsidR="00946565" w:rsidRPr="00946565" w:rsidRDefault="00946565" w:rsidP="00946565">
            <w:pPr>
              <w:ind w:left="0" w:firstLine="0"/>
              <w:rPr>
                <w:rFonts w:cstheme="majorHAnsi"/>
                <w:b w:val="0"/>
                <w:sz w:val="24"/>
                <w:szCs w:val="24"/>
              </w:rPr>
            </w:pPr>
            <w:proofErr w:type="spellStart"/>
            <w:r w:rsidRPr="00946565">
              <w:rPr>
                <w:rFonts w:cstheme="majorHAnsi"/>
                <w:b w:val="0"/>
                <w:sz w:val="24"/>
                <w:szCs w:val="24"/>
              </w:rPr>
              <w:t>Compras</w:t>
            </w:r>
            <w:proofErr w:type="spellEnd"/>
            <w:r w:rsidRPr="00946565">
              <w:rPr>
                <w:rFonts w:cstheme="majorHAnsi"/>
                <w:b w:val="0"/>
                <w:sz w:val="24"/>
                <w:szCs w:val="24"/>
              </w:rPr>
              <w:t xml:space="preserve"> </w:t>
            </w:r>
            <w:proofErr w:type="spellStart"/>
            <w:r w:rsidRPr="00946565">
              <w:rPr>
                <w:rFonts w:cstheme="majorHAnsi"/>
                <w:b w:val="0"/>
                <w:sz w:val="24"/>
                <w:szCs w:val="24"/>
              </w:rPr>
              <w:t>Menores</w:t>
            </w:r>
            <w:proofErr w:type="spellEnd"/>
          </w:p>
        </w:tc>
        <w:tc>
          <w:tcPr>
            <w:tcW w:w="2160"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946565">
              <w:rPr>
                <w:rFonts w:cstheme="majorHAnsi"/>
                <w:sz w:val="24"/>
                <w:szCs w:val="24"/>
              </w:rPr>
              <w:t>11</w:t>
            </w:r>
          </w:p>
        </w:tc>
        <w:tc>
          <w:tcPr>
            <w:tcW w:w="2168"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946565">
              <w:rPr>
                <w:rFonts w:cstheme="majorHAnsi"/>
                <w:sz w:val="24"/>
                <w:szCs w:val="24"/>
              </w:rPr>
              <w:t>RD$2,586,216.20</w:t>
            </w:r>
          </w:p>
        </w:tc>
        <w:tc>
          <w:tcPr>
            <w:tcW w:w="1296"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946565">
              <w:rPr>
                <w:rFonts w:cstheme="majorHAnsi"/>
                <w:sz w:val="24"/>
                <w:szCs w:val="24"/>
              </w:rPr>
              <w:t>48.6%</w:t>
            </w:r>
          </w:p>
        </w:tc>
      </w:tr>
      <w:tr w:rsidR="00946565" w:rsidRPr="00946565" w:rsidTr="009F68E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rsidR="00946565" w:rsidRPr="00946565" w:rsidRDefault="00946565" w:rsidP="00946565">
            <w:pPr>
              <w:ind w:left="0" w:firstLine="0"/>
              <w:rPr>
                <w:rFonts w:cstheme="majorHAnsi"/>
                <w:b w:val="0"/>
                <w:sz w:val="24"/>
                <w:szCs w:val="24"/>
              </w:rPr>
            </w:pPr>
            <w:proofErr w:type="spellStart"/>
            <w:r w:rsidRPr="00946565">
              <w:rPr>
                <w:rFonts w:cstheme="majorHAnsi"/>
                <w:b w:val="0"/>
                <w:sz w:val="24"/>
                <w:szCs w:val="24"/>
              </w:rPr>
              <w:t>Compras</w:t>
            </w:r>
            <w:proofErr w:type="spellEnd"/>
            <w:r w:rsidRPr="00946565">
              <w:rPr>
                <w:rFonts w:cstheme="majorHAnsi"/>
                <w:b w:val="0"/>
                <w:sz w:val="24"/>
                <w:szCs w:val="24"/>
              </w:rPr>
              <w:t xml:space="preserve"> </w:t>
            </w:r>
            <w:proofErr w:type="spellStart"/>
            <w:r w:rsidRPr="00946565">
              <w:rPr>
                <w:rFonts w:cstheme="majorHAnsi"/>
                <w:b w:val="0"/>
                <w:sz w:val="24"/>
                <w:szCs w:val="24"/>
              </w:rPr>
              <w:t>por</w:t>
            </w:r>
            <w:proofErr w:type="spellEnd"/>
            <w:r w:rsidRPr="00946565">
              <w:rPr>
                <w:rFonts w:cstheme="majorHAnsi"/>
                <w:b w:val="0"/>
                <w:sz w:val="24"/>
                <w:szCs w:val="24"/>
              </w:rPr>
              <w:t xml:space="preserve"> </w:t>
            </w:r>
            <w:proofErr w:type="spellStart"/>
            <w:r w:rsidRPr="00946565">
              <w:rPr>
                <w:rFonts w:cstheme="majorHAnsi"/>
                <w:b w:val="0"/>
                <w:sz w:val="24"/>
                <w:szCs w:val="24"/>
              </w:rPr>
              <w:t>Debajo</w:t>
            </w:r>
            <w:proofErr w:type="spellEnd"/>
            <w:r w:rsidRPr="00946565">
              <w:rPr>
                <w:rFonts w:cstheme="majorHAnsi"/>
                <w:b w:val="0"/>
                <w:sz w:val="24"/>
                <w:szCs w:val="24"/>
              </w:rPr>
              <w:t xml:space="preserve"> del Umbral</w:t>
            </w:r>
          </w:p>
        </w:tc>
        <w:tc>
          <w:tcPr>
            <w:tcW w:w="2160" w:type="dxa"/>
            <w:shd w:val="clear" w:color="auto" w:fill="FFFFFF" w:themeFill="background1"/>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sz w:val="24"/>
                <w:szCs w:val="24"/>
              </w:rPr>
            </w:pPr>
            <w:r w:rsidRPr="00946565">
              <w:rPr>
                <w:rFonts w:cstheme="majorHAnsi"/>
                <w:sz w:val="24"/>
                <w:szCs w:val="24"/>
              </w:rPr>
              <w:t>17</w:t>
            </w:r>
          </w:p>
        </w:tc>
        <w:tc>
          <w:tcPr>
            <w:tcW w:w="2168" w:type="dxa"/>
            <w:shd w:val="clear" w:color="auto" w:fill="FFFFFF" w:themeFill="background1"/>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sz w:val="24"/>
                <w:szCs w:val="24"/>
              </w:rPr>
            </w:pPr>
            <w:r w:rsidRPr="00946565">
              <w:rPr>
                <w:rFonts w:cstheme="majorHAnsi"/>
                <w:sz w:val="24"/>
                <w:szCs w:val="24"/>
              </w:rPr>
              <w:t>RD$740,652.34</w:t>
            </w:r>
          </w:p>
        </w:tc>
        <w:tc>
          <w:tcPr>
            <w:tcW w:w="1296" w:type="dxa"/>
            <w:shd w:val="clear" w:color="auto" w:fill="FFFFFF" w:themeFill="background1"/>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sz w:val="24"/>
                <w:szCs w:val="24"/>
              </w:rPr>
            </w:pPr>
            <w:r w:rsidRPr="00946565">
              <w:rPr>
                <w:rFonts w:cstheme="majorHAnsi"/>
                <w:sz w:val="24"/>
                <w:szCs w:val="24"/>
              </w:rPr>
              <w:t>7.1%</w:t>
            </w:r>
          </w:p>
        </w:tc>
      </w:tr>
      <w:tr w:rsidR="00946565" w:rsidRPr="00946565" w:rsidTr="009F68E9">
        <w:trPr>
          <w:trHeight w:val="261"/>
        </w:trPr>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rsidR="00946565" w:rsidRPr="00946565" w:rsidRDefault="00946565" w:rsidP="00946565">
            <w:pPr>
              <w:ind w:left="0" w:firstLine="0"/>
              <w:rPr>
                <w:rFonts w:cstheme="majorHAnsi"/>
                <w:b w:val="0"/>
                <w:sz w:val="24"/>
                <w:szCs w:val="24"/>
              </w:rPr>
            </w:pPr>
            <w:proofErr w:type="spellStart"/>
            <w:r w:rsidRPr="00946565">
              <w:rPr>
                <w:rFonts w:cstheme="majorHAnsi"/>
                <w:b w:val="0"/>
                <w:sz w:val="24"/>
                <w:szCs w:val="24"/>
              </w:rPr>
              <w:t>Comparación</w:t>
            </w:r>
            <w:proofErr w:type="spellEnd"/>
            <w:r w:rsidRPr="00946565">
              <w:rPr>
                <w:rFonts w:cstheme="majorHAnsi"/>
                <w:b w:val="0"/>
                <w:sz w:val="24"/>
                <w:szCs w:val="24"/>
              </w:rPr>
              <w:t xml:space="preserve"> de </w:t>
            </w:r>
            <w:proofErr w:type="spellStart"/>
            <w:r w:rsidRPr="00946565">
              <w:rPr>
                <w:rFonts w:cstheme="majorHAnsi"/>
                <w:b w:val="0"/>
                <w:sz w:val="24"/>
                <w:szCs w:val="24"/>
              </w:rPr>
              <w:t>Precios</w:t>
            </w:r>
            <w:proofErr w:type="spellEnd"/>
          </w:p>
        </w:tc>
        <w:tc>
          <w:tcPr>
            <w:tcW w:w="2160"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946565">
              <w:rPr>
                <w:rFonts w:cstheme="majorHAnsi"/>
                <w:sz w:val="24"/>
                <w:szCs w:val="24"/>
              </w:rPr>
              <w:t>1</w:t>
            </w:r>
          </w:p>
        </w:tc>
        <w:tc>
          <w:tcPr>
            <w:tcW w:w="2168"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946565">
              <w:rPr>
                <w:rFonts w:cstheme="majorHAnsi"/>
                <w:sz w:val="24"/>
                <w:szCs w:val="24"/>
              </w:rPr>
              <w:t>RD$2,210,000.00</w:t>
            </w:r>
          </w:p>
        </w:tc>
        <w:tc>
          <w:tcPr>
            <w:tcW w:w="1296"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946565">
              <w:rPr>
                <w:rFonts w:cstheme="majorHAnsi"/>
                <w:sz w:val="24"/>
                <w:szCs w:val="24"/>
              </w:rPr>
              <w:t>44.3%</w:t>
            </w:r>
          </w:p>
        </w:tc>
      </w:tr>
      <w:tr w:rsidR="00946565" w:rsidRPr="00946565" w:rsidTr="009F68E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rsidR="00946565" w:rsidRPr="00946565" w:rsidRDefault="00946565" w:rsidP="00946565">
            <w:pPr>
              <w:ind w:left="0" w:firstLine="0"/>
              <w:rPr>
                <w:rFonts w:cstheme="majorHAnsi"/>
                <w:b w:val="0"/>
                <w:sz w:val="24"/>
                <w:szCs w:val="24"/>
              </w:rPr>
            </w:pPr>
            <w:proofErr w:type="spellStart"/>
            <w:r w:rsidRPr="00946565">
              <w:rPr>
                <w:rFonts w:cstheme="majorHAnsi"/>
                <w:b w:val="0"/>
                <w:sz w:val="24"/>
                <w:szCs w:val="24"/>
              </w:rPr>
              <w:t>Procesos</w:t>
            </w:r>
            <w:proofErr w:type="spellEnd"/>
            <w:r w:rsidRPr="00946565">
              <w:rPr>
                <w:rFonts w:cstheme="majorHAnsi"/>
                <w:b w:val="0"/>
                <w:sz w:val="24"/>
                <w:szCs w:val="24"/>
              </w:rPr>
              <w:t xml:space="preserve"> </w:t>
            </w:r>
            <w:proofErr w:type="spellStart"/>
            <w:r w:rsidRPr="00946565">
              <w:rPr>
                <w:rFonts w:cstheme="majorHAnsi"/>
                <w:b w:val="0"/>
                <w:sz w:val="24"/>
                <w:szCs w:val="24"/>
              </w:rPr>
              <w:t>por</w:t>
            </w:r>
            <w:proofErr w:type="spellEnd"/>
            <w:r w:rsidRPr="00946565">
              <w:rPr>
                <w:rFonts w:cstheme="majorHAnsi"/>
                <w:b w:val="0"/>
                <w:sz w:val="24"/>
                <w:szCs w:val="24"/>
              </w:rPr>
              <w:t xml:space="preserve"> </w:t>
            </w:r>
            <w:proofErr w:type="spellStart"/>
            <w:r w:rsidRPr="00946565">
              <w:rPr>
                <w:rFonts w:cstheme="majorHAnsi"/>
                <w:b w:val="0"/>
                <w:sz w:val="24"/>
                <w:szCs w:val="24"/>
              </w:rPr>
              <w:t>Excepción</w:t>
            </w:r>
            <w:proofErr w:type="spellEnd"/>
          </w:p>
        </w:tc>
        <w:tc>
          <w:tcPr>
            <w:tcW w:w="2160" w:type="dxa"/>
            <w:shd w:val="clear" w:color="auto" w:fill="FFFFFF" w:themeFill="background1"/>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sz w:val="24"/>
                <w:szCs w:val="24"/>
              </w:rPr>
            </w:pPr>
            <w:r w:rsidRPr="00946565">
              <w:rPr>
                <w:rFonts w:cstheme="majorHAnsi"/>
                <w:sz w:val="24"/>
                <w:szCs w:val="24"/>
              </w:rPr>
              <w:t>0</w:t>
            </w:r>
          </w:p>
        </w:tc>
        <w:tc>
          <w:tcPr>
            <w:tcW w:w="2168" w:type="dxa"/>
            <w:shd w:val="clear" w:color="auto" w:fill="FFFFFF" w:themeFill="background1"/>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sz w:val="24"/>
                <w:szCs w:val="24"/>
              </w:rPr>
            </w:pPr>
            <w:r w:rsidRPr="00946565">
              <w:rPr>
                <w:rFonts w:cstheme="majorHAnsi"/>
                <w:sz w:val="24"/>
                <w:szCs w:val="24"/>
              </w:rPr>
              <w:t>RD$0.00</w:t>
            </w:r>
          </w:p>
        </w:tc>
        <w:tc>
          <w:tcPr>
            <w:tcW w:w="1296" w:type="dxa"/>
            <w:shd w:val="clear" w:color="auto" w:fill="FFFFFF" w:themeFill="background1"/>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sz w:val="24"/>
                <w:szCs w:val="24"/>
              </w:rPr>
            </w:pPr>
            <w:r w:rsidRPr="00946565">
              <w:rPr>
                <w:rFonts w:cstheme="majorHAnsi"/>
                <w:sz w:val="24"/>
                <w:szCs w:val="24"/>
              </w:rPr>
              <w:t>0%</w:t>
            </w:r>
          </w:p>
        </w:tc>
      </w:tr>
      <w:tr w:rsidR="00946565" w:rsidRPr="00946565" w:rsidTr="009F68E9">
        <w:trPr>
          <w:trHeight w:val="261"/>
        </w:trPr>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rsidR="00946565" w:rsidRPr="00946565" w:rsidRDefault="00946565" w:rsidP="00946565">
            <w:pPr>
              <w:ind w:left="0" w:firstLine="0"/>
              <w:rPr>
                <w:rFonts w:cstheme="majorHAnsi"/>
                <w:b w:val="0"/>
                <w:sz w:val="24"/>
                <w:szCs w:val="24"/>
              </w:rPr>
            </w:pPr>
            <w:proofErr w:type="spellStart"/>
            <w:r w:rsidRPr="00946565">
              <w:rPr>
                <w:rFonts w:cstheme="majorHAnsi"/>
                <w:b w:val="0"/>
                <w:sz w:val="24"/>
                <w:szCs w:val="24"/>
              </w:rPr>
              <w:t>Licitación</w:t>
            </w:r>
            <w:proofErr w:type="spellEnd"/>
            <w:r w:rsidRPr="00946565">
              <w:rPr>
                <w:rFonts w:cstheme="majorHAnsi"/>
                <w:b w:val="0"/>
                <w:sz w:val="24"/>
                <w:szCs w:val="24"/>
              </w:rPr>
              <w:t xml:space="preserve"> </w:t>
            </w:r>
            <w:proofErr w:type="spellStart"/>
            <w:r w:rsidRPr="00946565">
              <w:rPr>
                <w:rFonts w:cstheme="majorHAnsi"/>
                <w:b w:val="0"/>
                <w:sz w:val="24"/>
                <w:szCs w:val="24"/>
              </w:rPr>
              <w:t>Pública</w:t>
            </w:r>
            <w:proofErr w:type="spellEnd"/>
          </w:p>
        </w:tc>
        <w:tc>
          <w:tcPr>
            <w:tcW w:w="2160"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946565">
              <w:rPr>
                <w:rFonts w:cstheme="majorHAnsi"/>
                <w:sz w:val="24"/>
                <w:szCs w:val="24"/>
              </w:rPr>
              <w:t>0</w:t>
            </w:r>
          </w:p>
        </w:tc>
        <w:tc>
          <w:tcPr>
            <w:tcW w:w="2168"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946565">
              <w:rPr>
                <w:rFonts w:cstheme="majorHAnsi"/>
                <w:sz w:val="24"/>
                <w:szCs w:val="24"/>
              </w:rPr>
              <w:t>RD$0.00</w:t>
            </w:r>
          </w:p>
        </w:tc>
        <w:tc>
          <w:tcPr>
            <w:tcW w:w="1296"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946565">
              <w:rPr>
                <w:rFonts w:cstheme="majorHAnsi"/>
                <w:sz w:val="24"/>
                <w:szCs w:val="24"/>
              </w:rPr>
              <w:t>0%</w:t>
            </w:r>
          </w:p>
        </w:tc>
      </w:tr>
      <w:tr w:rsidR="00946565" w:rsidRPr="00946565" w:rsidTr="009F68E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rsidR="00946565" w:rsidRPr="00946565" w:rsidRDefault="00946565" w:rsidP="00946565">
            <w:pPr>
              <w:ind w:left="0" w:firstLine="0"/>
              <w:rPr>
                <w:rFonts w:cstheme="majorHAnsi"/>
                <w:b w:val="0"/>
                <w:sz w:val="24"/>
                <w:szCs w:val="24"/>
              </w:rPr>
            </w:pPr>
            <w:proofErr w:type="spellStart"/>
            <w:r w:rsidRPr="00946565">
              <w:rPr>
                <w:rFonts w:cstheme="majorHAnsi"/>
                <w:b w:val="0"/>
                <w:sz w:val="24"/>
                <w:szCs w:val="24"/>
              </w:rPr>
              <w:t>Sorteo</w:t>
            </w:r>
            <w:proofErr w:type="spellEnd"/>
            <w:r w:rsidRPr="00946565">
              <w:rPr>
                <w:rFonts w:cstheme="majorHAnsi"/>
                <w:b w:val="0"/>
                <w:sz w:val="24"/>
                <w:szCs w:val="24"/>
              </w:rPr>
              <w:t xml:space="preserve"> de </w:t>
            </w:r>
            <w:proofErr w:type="spellStart"/>
            <w:r w:rsidRPr="00946565">
              <w:rPr>
                <w:rFonts w:cstheme="majorHAnsi"/>
                <w:b w:val="0"/>
                <w:sz w:val="24"/>
                <w:szCs w:val="24"/>
              </w:rPr>
              <w:t>Obras</w:t>
            </w:r>
            <w:proofErr w:type="spellEnd"/>
          </w:p>
        </w:tc>
        <w:tc>
          <w:tcPr>
            <w:tcW w:w="2160" w:type="dxa"/>
            <w:shd w:val="clear" w:color="auto" w:fill="FFFFFF" w:themeFill="background1"/>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sz w:val="24"/>
                <w:szCs w:val="24"/>
              </w:rPr>
            </w:pPr>
            <w:r w:rsidRPr="00946565">
              <w:rPr>
                <w:rFonts w:cstheme="majorHAnsi"/>
                <w:sz w:val="24"/>
                <w:szCs w:val="24"/>
              </w:rPr>
              <w:t>0</w:t>
            </w:r>
          </w:p>
        </w:tc>
        <w:tc>
          <w:tcPr>
            <w:tcW w:w="2168" w:type="dxa"/>
            <w:shd w:val="clear" w:color="auto" w:fill="FFFFFF" w:themeFill="background1"/>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sz w:val="24"/>
                <w:szCs w:val="24"/>
              </w:rPr>
            </w:pPr>
            <w:r w:rsidRPr="00946565">
              <w:rPr>
                <w:rFonts w:cstheme="majorHAnsi"/>
                <w:sz w:val="24"/>
                <w:szCs w:val="24"/>
              </w:rPr>
              <w:t>RD$0.00</w:t>
            </w:r>
          </w:p>
        </w:tc>
        <w:tc>
          <w:tcPr>
            <w:tcW w:w="1296" w:type="dxa"/>
            <w:shd w:val="clear" w:color="auto" w:fill="FFFFFF" w:themeFill="background1"/>
          </w:tcPr>
          <w:p w:rsidR="00946565" w:rsidRPr="00946565" w:rsidRDefault="00946565" w:rsidP="00946565">
            <w:pPr>
              <w:ind w:left="0" w:firstLine="0"/>
              <w:cnfStyle w:val="000000100000" w:firstRow="0" w:lastRow="0" w:firstColumn="0" w:lastColumn="0" w:oddVBand="0" w:evenVBand="0" w:oddHBand="1" w:evenHBand="0" w:firstRowFirstColumn="0" w:firstRowLastColumn="0" w:lastRowFirstColumn="0" w:lastRowLastColumn="0"/>
              <w:rPr>
                <w:rFonts w:cstheme="majorHAnsi"/>
                <w:sz w:val="24"/>
                <w:szCs w:val="24"/>
              </w:rPr>
            </w:pPr>
            <w:r w:rsidRPr="00946565">
              <w:rPr>
                <w:rFonts w:cstheme="majorHAnsi"/>
                <w:sz w:val="24"/>
                <w:szCs w:val="24"/>
              </w:rPr>
              <w:t>0%</w:t>
            </w:r>
          </w:p>
        </w:tc>
      </w:tr>
      <w:tr w:rsidR="00946565" w:rsidRPr="00946565" w:rsidTr="009F68E9">
        <w:trPr>
          <w:trHeight w:val="261"/>
        </w:trPr>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rsidR="00946565" w:rsidRPr="00946565" w:rsidRDefault="00946565" w:rsidP="00946565">
            <w:pPr>
              <w:ind w:left="0" w:firstLine="0"/>
              <w:rPr>
                <w:rFonts w:cstheme="majorHAnsi"/>
                <w:sz w:val="24"/>
                <w:szCs w:val="24"/>
              </w:rPr>
            </w:pPr>
            <w:r w:rsidRPr="00946565">
              <w:rPr>
                <w:rFonts w:cstheme="majorHAnsi"/>
                <w:sz w:val="24"/>
                <w:szCs w:val="24"/>
              </w:rPr>
              <w:t>Total</w:t>
            </w:r>
          </w:p>
        </w:tc>
        <w:tc>
          <w:tcPr>
            <w:tcW w:w="2160"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b/>
                <w:sz w:val="24"/>
                <w:szCs w:val="24"/>
              </w:rPr>
            </w:pPr>
            <w:r w:rsidRPr="00946565">
              <w:rPr>
                <w:rFonts w:cstheme="majorHAnsi"/>
                <w:b/>
                <w:sz w:val="24"/>
                <w:szCs w:val="24"/>
              </w:rPr>
              <w:t>29</w:t>
            </w:r>
          </w:p>
        </w:tc>
        <w:tc>
          <w:tcPr>
            <w:tcW w:w="2168"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b/>
                <w:sz w:val="24"/>
                <w:szCs w:val="24"/>
              </w:rPr>
            </w:pPr>
            <w:r w:rsidRPr="00946565">
              <w:rPr>
                <w:rFonts w:cstheme="majorHAnsi"/>
                <w:b/>
                <w:sz w:val="24"/>
                <w:szCs w:val="24"/>
              </w:rPr>
              <w:t>RD$5,536,868.54</w:t>
            </w:r>
          </w:p>
        </w:tc>
        <w:tc>
          <w:tcPr>
            <w:tcW w:w="1296" w:type="dxa"/>
            <w:shd w:val="clear" w:color="auto" w:fill="FFFFFF" w:themeFill="background1"/>
          </w:tcPr>
          <w:p w:rsidR="00946565" w:rsidRPr="00946565" w:rsidRDefault="00946565" w:rsidP="00946565">
            <w:pPr>
              <w:ind w:left="0" w:firstLine="0"/>
              <w:cnfStyle w:val="000000000000" w:firstRow="0" w:lastRow="0" w:firstColumn="0" w:lastColumn="0" w:oddVBand="0" w:evenVBand="0" w:oddHBand="0" w:evenHBand="0" w:firstRowFirstColumn="0" w:firstRowLastColumn="0" w:lastRowFirstColumn="0" w:lastRowLastColumn="0"/>
              <w:rPr>
                <w:rFonts w:cstheme="majorHAnsi"/>
                <w:b/>
                <w:sz w:val="24"/>
                <w:szCs w:val="24"/>
              </w:rPr>
            </w:pPr>
            <w:r w:rsidRPr="00946565">
              <w:rPr>
                <w:rFonts w:cstheme="majorHAnsi"/>
                <w:b/>
                <w:sz w:val="24"/>
                <w:szCs w:val="24"/>
              </w:rPr>
              <w:t>100%</w:t>
            </w:r>
          </w:p>
        </w:tc>
      </w:tr>
    </w:tbl>
    <w:p w:rsidR="00946565" w:rsidRPr="00946565" w:rsidRDefault="00946565" w:rsidP="00946565">
      <w:pPr>
        <w:pStyle w:val="Prrafodelista"/>
        <w:jc w:val="both"/>
        <w:rPr>
          <w:rFonts w:cstheme="majorHAnsi"/>
          <w:sz w:val="24"/>
          <w:szCs w:val="24"/>
        </w:rPr>
      </w:pPr>
      <w:r w:rsidRPr="00946565">
        <w:rPr>
          <w:rFonts w:cstheme="majorHAnsi"/>
          <w:b/>
          <w:sz w:val="24"/>
          <w:szCs w:val="24"/>
        </w:rPr>
        <w:t>Fuente:</w:t>
      </w:r>
      <w:r w:rsidRPr="00946565">
        <w:rPr>
          <w:rFonts w:cstheme="majorHAnsi"/>
          <w:sz w:val="24"/>
          <w:szCs w:val="24"/>
        </w:rPr>
        <w:t xml:space="preserve"> </w:t>
      </w:r>
      <w:proofErr w:type="spellStart"/>
      <w:r w:rsidRPr="00946565">
        <w:rPr>
          <w:rFonts w:cstheme="majorHAnsi"/>
          <w:sz w:val="24"/>
          <w:szCs w:val="24"/>
        </w:rPr>
        <w:t>Elaboración</w:t>
      </w:r>
      <w:proofErr w:type="spellEnd"/>
      <w:r w:rsidRPr="00946565">
        <w:rPr>
          <w:rFonts w:cstheme="majorHAnsi"/>
          <w:sz w:val="24"/>
          <w:szCs w:val="24"/>
        </w:rPr>
        <w:t xml:space="preserve"> </w:t>
      </w:r>
      <w:proofErr w:type="gramStart"/>
      <w:r w:rsidRPr="00946565">
        <w:rPr>
          <w:rFonts w:cstheme="majorHAnsi"/>
          <w:sz w:val="24"/>
          <w:szCs w:val="24"/>
        </w:rPr>
        <w:t>del</w:t>
      </w:r>
      <w:proofErr w:type="gramEnd"/>
      <w:r w:rsidRPr="00946565">
        <w:rPr>
          <w:rFonts w:cstheme="majorHAnsi"/>
          <w:sz w:val="24"/>
          <w:szCs w:val="24"/>
        </w:rPr>
        <w:t xml:space="preserve"> COPPFAN, con </w:t>
      </w:r>
      <w:proofErr w:type="spellStart"/>
      <w:r w:rsidRPr="00946565">
        <w:rPr>
          <w:rFonts w:cstheme="majorHAnsi"/>
          <w:sz w:val="24"/>
          <w:szCs w:val="24"/>
        </w:rPr>
        <w:t>datos</w:t>
      </w:r>
      <w:proofErr w:type="spellEnd"/>
      <w:r w:rsidRPr="00946565">
        <w:rPr>
          <w:rFonts w:cstheme="majorHAnsi"/>
          <w:sz w:val="24"/>
          <w:szCs w:val="24"/>
        </w:rPr>
        <w:t xml:space="preserve"> de la DGCP.</w:t>
      </w:r>
    </w:p>
    <w:p w:rsidR="00946565" w:rsidRPr="00946565" w:rsidRDefault="00946565" w:rsidP="00946565">
      <w:pPr>
        <w:pStyle w:val="Prrafodelista"/>
        <w:jc w:val="both"/>
        <w:rPr>
          <w:rFonts w:cstheme="majorHAnsi"/>
          <w:sz w:val="24"/>
          <w:szCs w:val="24"/>
        </w:rPr>
      </w:pPr>
    </w:p>
    <w:p w:rsidR="00946565" w:rsidRPr="00946565" w:rsidRDefault="00946565" w:rsidP="00946565">
      <w:pPr>
        <w:pStyle w:val="Prrafodelista"/>
        <w:jc w:val="both"/>
        <w:rPr>
          <w:rFonts w:cstheme="majorHAnsi"/>
          <w:sz w:val="24"/>
          <w:szCs w:val="24"/>
        </w:rPr>
      </w:pPr>
    </w:p>
    <w:p w:rsidR="00946565" w:rsidRPr="009F68E9" w:rsidRDefault="00946565" w:rsidP="009F68E9">
      <w:pPr>
        <w:pStyle w:val="Textoindependiente"/>
        <w:ind w:firstLine="0"/>
        <w:rPr>
          <w:sz w:val="24"/>
          <w:szCs w:val="24"/>
        </w:rPr>
      </w:pPr>
      <w:proofErr w:type="spellStart"/>
      <w:r w:rsidRPr="009F68E9">
        <w:rPr>
          <w:sz w:val="24"/>
          <w:szCs w:val="24"/>
        </w:rPr>
        <w:t>Comisión</w:t>
      </w:r>
      <w:proofErr w:type="spellEnd"/>
      <w:r w:rsidRPr="009F68E9">
        <w:rPr>
          <w:sz w:val="24"/>
          <w:szCs w:val="24"/>
        </w:rPr>
        <w:t xml:space="preserve"> </w:t>
      </w:r>
      <w:proofErr w:type="spellStart"/>
      <w:r w:rsidRPr="009F68E9">
        <w:rPr>
          <w:sz w:val="24"/>
          <w:szCs w:val="24"/>
        </w:rPr>
        <w:t>Presidencial</w:t>
      </w:r>
      <w:proofErr w:type="spellEnd"/>
      <w:r w:rsidRPr="009F68E9">
        <w:rPr>
          <w:sz w:val="24"/>
          <w:szCs w:val="24"/>
        </w:rPr>
        <w:t xml:space="preserve"> de la </w:t>
      </w:r>
      <w:proofErr w:type="spellStart"/>
      <w:r w:rsidRPr="009F68E9">
        <w:rPr>
          <w:sz w:val="24"/>
          <w:szCs w:val="24"/>
        </w:rPr>
        <w:t>Política</w:t>
      </w:r>
      <w:proofErr w:type="spellEnd"/>
      <w:r w:rsidRPr="009F68E9">
        <w:rPr>
          <w:sz w:val="24"/>
          <w:szCs w:val="24"/>
        </w:rPr>
        <w:t xml:space="preserve"> </w:t>
      </w:r>
      <w:proofErr w:type="spellStart"/>
      <w:r w:rsidRPr="009F68E9">
        <w:rPr>
          <w:sz w:val="24"/>
          <w:szCs w:val="24"/>
        </w:rPr>
        <w:t>Farmacéutica</w:t>
      </w:r>
      <w:proofErr w:type="spellEnd"/>
      <w:r w:rsidRPr="009F68E9">
        <w:rPr>
          <w:sz w:val="24"/>
          <w:szCs w:val="24"/>
        </w:rPr>
        <w:t xml:space="preserve"> Nacional (COPPFAN) </w:t>
      </w:r>
      <w:proofErr w:type="spellStart"/>
      <w:r w:rsidRPr="009F68E9">
        <w:rPr>
          <w:sz w:val="24"/>
          <w:szCs w:val="24"/>
        </w:rPr>
        <w:t>destinó</w:t>
      </w:r>
      <w:proofErr w:type="spellEnd"/>
      <w:r w:rsidRPr="009F68E9">
        <w:rPr>
          <w:sz w:val="24"/>
          <w:szCs w:val="24"/>
        </w:rPr>
        <w:t xml:space="preserve"> CIENTO VEINTE MIL PESOS DOMINICANOS CON 00/100 (RD$120,000.00) que </w:t>
      </w:r>
      <w:proofErr w:type="spellStart"/>
      <w:r w:rsidRPr="009F68E9">
        <w:rPr>
          <w:sz w:val="24"/>
          <w:szCs w:val="24"/>
        </w:rPr>
        <w:t>corresponde</w:t>
      </w:r>
      <w:proofErr w:type="spellEnd"/>
      <w:r w:rsidRPr="009F68E9">
        <w:rPr>
          <w:sz w:val="24"/>
          <w:szCs w:val="24"/>
        </w:rPr>
        <w:t xml:space="preserve"> un </w:t>
      </w:r>
      <w:proofErr w:type="spellStart"/>
      <w:r w:rsidRPr="009F68E9">
        <w:rPr>
          <w:sz w:val="24"/>
          <w:szCs w:val="24"/>
        </w:rPr>
        <w:t>veinte</w:t>
      </w:r>
      <w:proofErr w:type="spellEnd"/>
      <w:r w:rsidRPr="009F68E9">
        <w:rPr>
          <w:sz w:val="24"/>
          <w:szCs w:val="24"/>
        </w:rPr>
        <w:t xml:space="preserve"> </w:t>
      </w:r>
      <w:proofErr w:type="spellStart"/>
      <w:r w:rsidRPr="009F68E9">
        <w:rPr>
          <w:sz w:val="24"/>
          <w:szCs w:val="24"/>
        </w:rPr>
        <w:t>por</w:t>
      </w:r>
      <w:proofErr w:type="spellEnd"/>
      <w:r w:rsidRPr="009F68E9">
        <w:rPr>
          <w:sz w:val="24"/>
          <w:szCs w:val="24"/>
        </w:rPr>
        <w:t xml:space="preserve"> </w:t>
      </w:r>
      <w:proofErr w:type="spellStart"/>
      <w:r w:rsidRPr="009F68E9">
        <w:rPr>
          <w:sz w:val="24"/>
          <w:szCs w:val="24"/>
        </w:rPr>
        <w:t>ciento</w:t>
      </w:r>
      <w:proofErr w:type="spellEnd"/>
      <w:r w:rsidRPr="009F68E9">
        <w:rPr>
          <w:sz w:val="24"/>
          <w:szCs w:val="24"/>
        </w:rPr>
        <w:t xml:space="preserve"> (20%) a Micro, </w:t>
      </w:r>
      <w:proofErr w:type="spellStart"/>
      <w:r w:rsidRPr="009F68E9">
        <w:rPr>
          <w:sz w:val="24"/>
          <w:szCs w:val="24"/>
        </w:rPr>
        <w:t>Pequeñas</w:t>
      </w:r>
      <w:proofErr w:type="spellEnd"/>
      <w:r w:rsidRPr="009F68E9">
        <w:rPr>
          <w:sz w:val="24"/>
          <w:szCs w:val="24"/>
        </w:rPr>
        <w:t xml:space="preserve"> y </w:t>
      </w:r>
      <w:proofErr w:type="spellStart"/>
      <w:r w:rsidRPr="009F68E9">
        <w:rPr>
          <w:sz w:val="24"/>
          <w:szCs w:val="24"/>
        </w:rPr>
        <w:t>Medianas</w:t>
      </w:r>
      <w:proofErr w:type="spellEnd"/>
      <w:r w:rsidRPr="009F68E9">
        <w:rPr>
          <w:sz w:val="24"/>
          <w:szCs w:val="24"/>
        </w:rPr>
        <w:t xml:space="preserve"> </w:t>
      </w:r>
      <w:proofErr w:type="spellStart"/>
      <w:r w:rsidRPr="009F68E9">
        <w:rPr>
          <w:sz w:val="24"/>
          <w:szCs w:val="24"/>
        </w:rPr>
        <w:t>Empresas</w:t>
      </w:r>
      <w:proofErr w:type="spellEnd"/>
      <w:r w:rsidRPr="009F68E9">
        <w:rPr>
          <w:sz w:val="24"/>
          <w:szCs w:val="24"/>
        </w:rPr>
        <w:t xml:space="preserve"> (MIPYMES), </w:t>
      </w:r>
      <w:proofErr w:type="spellStart"/>
      <w:r w:rsidRPr="009F68E9">
        <w:rPr>
          <w:sz w:val="24"/>
          <w:szCs w:val="24"/>
        </w:rPr>
        <w:t>asegurando</w:t>
      </w:r>
      <w:proofErr w:type="spellEnd"/>
      <w:r w:rsidRPr="009F68E9">
        <w:rPr>
          <w:sz w:val="24"/>
          <w:szCs w:val="24"/>
        </w:rPr>
        <w:t xml:space="preserve"> con </w:t>
      </w:r>
      <w:proofErr w:type="spellStart"/>
      <w:r w:rsidRPr="009F68E9">
        <w:rPr>
          <w:sz w:val="24"/>
          <w:szCs w:val="24"/>
        </w:rPr>
        <w:t>esto</w:t>
      </w:r>
      <w:proofErr w:type="spellEnd"/>
      <w:r w:rsidRPr="009F68E9">
        <w:rPr>
          <w:sz w:val="24"/>
          <w:szCs w:val="24"/>
        </w:rPr>
        <w:t xml:space="preserve">, </w:t>
      </w:r>
      <w:proofErr w:type="spellStart"/>
      <w:r w:rsidRPr="009F68E9">
        <w:rPr>
          <w:sz w:val="24"/>
          <w:szCs w:val="24"/>
        </w:rPr>
        <w:t>cumplimiento</w:t>
      </w:r>
      <w:proofErr w:type="spellEnd"/>
      <w:r w:rsidRPr="009F68E9">
        <w:rPr>
          <w:sz w:val="24"/>
          <w:szCs w:val="24"/>
        </w:rPr>
        <w:t xml:space="preserve"> con las </w:t>
      </w:r>
      <w:proofErr w:type="spellStart"/>
      <w:r w:rsidRPr="009F68E9">
        <w:rPr>
          <w:sz w:val="24"/>
          <w:szCs w:val="24"/>
        </w:rPr>
        <w:t>disposiciones</w:t>
      </w:r>
      <w:proofErr w:type="spellEnd"/>
      <w:r w:rsidRPr="009F68E9">
        <w:rPr>
          <w:sz w:val="24"/>
          <w:szCs w:val="24"/>
        </w:rPr>
        <w:t xml:space="preserve"> </w:t>
      </w:r>
      <w:proofErr w:type="spellStart"/>
      <w:r w:rsidRPr="009F68E9">
        <w:rPr>
          <w:sz w:val="24"/>
          <w:szCs w:val="24"/>
        </w:rPr>
        <w:t>legales</w:t>
      </w:r>
      <w:proofErr w:type="spellEnd"/>
      <w:r w:rsidRPr="009F68E9">
        <w:rPr>
          <w:sz w:val="24"/>
          <w:szCs w:val="24"/>
        </w:rPr>
        <w:t xml:space="preserve"> y meta de </w:t>
      </w:r>
      <w:proofErr w:type="spellStart"/>
      <w:r w:rsidRPr="009F68E9">
        <w:rPr>
          <w:sz w:val="24"/>
          <w:szCs w:val="24"/>
        </w:rPr>
        <w:t>Gobierno</w:t>
      </w:r>
      <w:proofErr w:type="spellEnd"/>
      <w:r w:rsidRPr="009F68E9">
        <w:rPr>
          <w:sz w:val="24"/>
          <w:szCs w:val="24"/>
        </w:rPr>
        <w:t xml:space="preserve">, </w:t>
      </w:r>
      <w:proofErr w:type="spellStart"/>
      <w:r w:rsidRPr="009F68E9">
        <w:rPr>
          <w:sz w:val="24"/>
          <w:szCs w:val="24"/>
        </w:rPr>
        <w:t>orientada</w:t>
      </w:r>
      <w:proofErr w:type="spellEnd"/>
      <w:r w:rsidRPr="009F68E9">
        <w:rPr>
          <w:sz w:val="24"/>
          <w:szCs w:val="24"/>
        </w:rPr>
        <w:t xml:space="preserve"> al </w:t>
      </w:r>
      <w:proofErr w:type="spellStart"/>
      <w:r w:rsidRPr="009F68E9">
        <w:rPr>
          <w:sz w:val="24"/>
          <w:szCs w:val="24"/>
        </w:rPr>
        <w:t>apoyo</w:t>
      </w:r>
      <w:proofErr w:type="spellEnd"/>
      <w:r w:rsidRPr="009F68E9">
        <w:rPr>
          <w:sz w:val="24"/>
          <w:szCs w:val="24"/>
        </w:rPr>
        <w:t xml:space="preserve"> y </w:t>
      </w:r>
      <w:proofErr w:type="spellStart"/>
      <w:r w:rsidRPr="009F68E9">
        <w:rPr>
          <w:sz w:val="24"/>
          <w:szCs w:val="24"/>
        </w:rPr>
        <w:t>fomento</w:t>
      </w:r>
      <w:proofErr w:type="spellEnd"/>
      <w:r w:rsidRPr="009F68E9">
        <w:rPr>
          <w:sz w:val="24"/>
          <w:szCs w:val="24"/>
        </w:rPr>
        <w:t xml:space="preserve"> de </w:t>
      </w:r>
      <w:proofErr w:type="spellStart"/>
      <w:r w:rsidRPr="009F68E9">
        <w:rPr>
          <w:sz w:val="24"/>
          <w:szCs w:val="24"/>
        </w:rPr>
        <w:t>este</w:t>
      </w:r>
      <w:proofErr w:type="spellEnd"/>
      <w:r w:rsidRPr="009F68E9">
        <w:rPr>
          <w:sz w:val="24"/>
          <w:szCs w:val="24"/>
        </w:rPr>
        <w:t xml:space="preserve"> </w:t>
      </w:r>
      <w:proofErr w:type="spellStart"/>
      <w:r w:rsidRPr="009F68E9">
        <w:rPr>
          <w:sz w:val="24"/>
          <w:szCs w:val="24"/>
        </w:rPr>
        <w:t>importante</w:t>
      </w:r>
      <w:proofErr w:type="spellEnd"/>
      <w:r w:rsidRPr="009F68E9">
        <w:rPr>
          <w:sz w:val="24"/>
          <w:szCs w:val="24"/>
        </w:rPr>
        <w:t xml:space="preserve"> sector </w:t>
      </w:r>
      <w:proofErr w:type="spellStart"/>
      <w:r w:rsidRPr="009F68E9">
        <w:rPr>
          <w:sz w:val="24"/>
          <w:szCs w:val="24"/>
        </w:rPr>
        <w:t>empresarial</w:t>
      </w:r>
      <w:proofErr w:type="spellEnd"/>
      <w:r w:rsidRPr="009F68E9">
        <w:rPr>
          <w:sz w:val="24"/>
          <w:szCs w:val="24"/>
        </w:rPr>
        <w:t xml:space="preserve">, </w:t>
      </w:r>
      <w:proofErr w:type="spellStart"/>
      <w:r w:rsidRPr="009F68E9">
        <w:rPr>
          <w:sz w:val="24"/>
          <w:szCs w:val="24"/>
        </w:rPr>
        <w:t>pero</w:t>
      </w:r>
      <w:proofErr w:type="spellEnd"/>
      <w:r w:rsidRPr="009F68E9">
        <w:rPr>
          <w:sz w:val="24"/>
          <w:szCs w:val="24"/>
        </w:rPr>
        <w:t xml:space="preserve"> al </w:t>
      </w:r>
      <w:proofErr w:type="spellStart"/>
      <w:r w:rsidRPr="009F68E9">
        <w:rPr>
          <w:sz w:val="24"/>
          <w:szCs w:val="24"/>
        </w:rPr>
        <w:t>ser</w:t>
      </w:r>
      <w:proofErr w:type="spellEnd"/>
      <w:r w:rsidRPr="009F68E9">
        <w:rPr>
          <w:sz w:val="24"/>
          <w:szCs w:val="24"/>
        </w:rPr>
        <w:t xml:space="preserve"> un </w:t>
      </w:r>
      <w:proofErr w:type="spellStart"/>
      <w:r w:rsidRPr="009F68E9">
        <w:rPr>
          <w:sz w:val="24"/>
          <w:szCs w:val="24"/>
        </w:rPr>
        <w:t>monto</w:t>
      </w:r>
      <w:proofErr w:type="spellEnd"/>
      <w:r w:rsidRPr="009F68E9">
        <w:rPr>
          <w:sz w:val="24"/>
          <w:szCs w:val="24"/>
        </w:rPr>
        <w:t xml:space="preserve"> </w:t>
      </w:r>
      <w:proofErr w:type="spellStart"/>
      <w:r w:rsidRPr="009F68E9">
        <w:rPr>
          <w:sz w:val="24"/>
          <w:szCs w:val="24"/>
        </w:rPr>
        <w:t>intrascendente</w:t>
      </w:r>
      <w:proofErr w:type="spellEnd"/>
      <w:r w:rsidRPr="009F68E9">
        <w:rPr>
          <w:sz w:val="24"/>
          <w:szCs w:val="24"/>
        </w:rPr>
        <w:t>.</w:t>
      </w:r>
    </w:p>
    <w:p w:rsidR="00642EE1" w:rsidRDefault="00642EE1" w:rsidP="00946565">
      <w:pPr>
        <w:pStyle w:val="Textoindependiente"/>
        <w:ind w:firstLine="0"/>
        <w:rPr>
          <w:sz w:val="24"/>
          <w:szCs w:val="24"/>
          <w:highlight w:val="yellow"/>
          <w:lang w:val="es-ES"/>
        </w:rPr>
      </w:pPr>
    </w:p>
    <w:p w:rsidR="009F68E9" w:rsidRDefault="009F68E9" w:rsidP="00946565">
      <w:pPr>
        <w:pStyle w:val="Textoindependiente"/>
        <w:ind w:firstLine="0"/>
        <w:rPr>
          <w:sz w:val="24"/>
          <w:szCs w:val="24"/>
          <w:highlight w:val="yellow"/>
          <w:lang w:val="es-ES"/>
        </w:rPr>
      </w:pPr>
    </w:p>
    <w:p w:rsidR="009F68E9" w:rsidRDefault="009F68E9" w:rsidP="00946565">
      <w:pPr>
        <w:pStyle w:val="Textoindependiente"/>
        <w:ind w:firstLine="0"/>
        <w:rPr>
          <w:sz w:val="24"/>
          <w:szCs w:val="24"/>
          <w:highlight w:val="yellow"/>
          <w:lang w:val="es-ES"/>
        </w:rPr>
      </w:pPr>
    </w:p>
    <w:p w:rsidR="009F68E9" w:rsidRDefault="009F68E9" w:rsidP="00946565">
      <w:pPr>
        <w:pStyle w:val="Textoindependiente"/>
        <w:ind w:firstLine="0"/>
        <w:rPr>
          <w:sz w:val="24"/>
          <w:szCs w:val="24"/>
          <w:highlight w:val="yellow"/>
          <w:lang w:val="es-ES"/>
        </w:rPr>
      </w:pPr>
    </w:p>
    <w:p w:rsidR="009F68E9" w:rsidRDefault="009F68E9" w:rsidP="00946565">
      <w:pPr>
        <w:pStyle w:val="Textoindependiente"/>
        <w:ind w:firstLine="0"/>
        <w:rPr>
          <w:sz w:val="24"/>
          <w:szCs w:val="24"/>
          <w:highlight w:val="yellow"/>
          <w:lang w:val="es-ES"/>
        </w:rPr>
      </w:pPr>
    </w:p>
    <w:p w:rsidR="009F68E9" w:rsidRPr="009F68E9" w:rsidRDefault="009F68E9" w:rsidP="00946565">
      <w:pPr>
        <w:pStyle w:val="Textoindependiente"/>
        <w:ind w:firstLine="0"/>
        <w:rPr>
          <w:sz w:val="24"/>
          <w:szCs w:val="24"/>
          <w:highlight w:val="yellow"/>
          <w:u w:val="single"/>
          <w:lang w:val="es-ES"/>
        </w:rPr>
      </w:pPr>
    </w:p>
    <w:p w:rsidR="009F68E9" w:rsidRDefault="009F68E9" w:rsidP="00946565">
      <w:pPr>
        <w:pStyle w:val="Textoindependiente"/>
        <w:ind w:firstLine="0"/>
        <w:rPr>
          <w:sz w:val="24"/>
          <w:szCs w:val="24"/>
          <w:highlight w:val="yellow"/>
          <w:lang w:val="es-ES"/>
        </w:rPr>
      </w:pPr>
    </w:p>
    <w:p w:rsidR="009F68E9" w:rsidRDefault="009F68E9" w:rsidP="00946565">
      <w:pPr>
        <w:pStyle w:val="Textoindependiente"/>
        <w:ind w:firstLine="0"/>
        <w:rPr>
          <w:sz w:val="24"/>
          <w:szCs w:val="24"/>
          <w:highlight w:val="yellow"/>
          <w:lang w:val="es-ES"/>
        </w:rPr>
      </w:pPr>
    </w:p>
    <w:p w:rsidR="009F68E9" w:rsidRDefault="009F68E9" w:rsidP="00946565">
      <w:pPr>
        <w:pStyle w:val="Textoindependiente"/>
        <w:ind w:firstLine="0"/>
        <w:rPr>
          <w:sz w:val="24"/>
          <w:szCs w:val="24"/>
          <w:highlight w:val="yellow"/>
          <w:lang w:val="es-ES"/>
        </w:rPr>
      </w:pPr>
    </w:p>
    <w:p w:rsidR="009F68E9" w:rsidRDefault="009F68E9" w:rsidP="00946565">
      <w:pPr>
        <w:pStyle w:val="Textoindependiente"/>
        <w:ind w:firstLine="0"/>
        <w:rPr>
          <w:sz w:val="24"/>
          <w:szCs w:val="24"/>
          <w:highlight w:val="yellow"/>
          <w:lang w:val="es-ES"/>
        </w:rPr>
      </w:pPr>
    </w:p>
    <w:p w:rsidR="009F68E9" w:rsidRDefault="009F68E9" w:rsidP="00946565">
      <w:pPr>
        <w:pStyle w:val="Textoindependiente"/>
        <w:ind w:firstLine="0"/>
        <w:rPr>
          <w:sz w:val="24"/>
          <w:szCs w:val="24"/>
          <w:highlight w:val="yellow"/>
          <w:lang w:val="es-ES"/>
        </w:rPr>
      </w:pPr>
    </w:p>
    <w:p w:rsidR="009F68E9" w:rsidRPr="00946565" w:rsidRDefault="009F68E9" w:rsidP="00946565">
      <w:pPr>
        <w:pStyle w:val="Textoindependiente"/>
        <w:ind w:firstLine="0"/>
        <w:rPr>
          <w:sz w:val="24"/>
          <w:szCs w:val="24"/>
          <w:highlight w:val="yellow"/>
          <w:lang w:val="es-ES"/>
        </w:rPr>
      </w:pPr>
    </w:p>
    <w:p w:rsidR="001C7FD3" w:rsidRPr="00946565" w:rsidRDefault="001C7FD3" w:rsidP="00946565">
      <w:pPr>
        <w:pStyle w:val="Textoindependiente"/>
        <w:numPr>
          <w:ilvl w:val="0"/>
          <w:numId w:val="4"/>
        </w:numPr>
        <w:rPr>
          <w:sz w:val="24"/>
          <w:szCs w:val="24"/>
          <w:lang w:val="es-ES"/>
        </w:rPr>
      </w:pPr>
      <w:r w:rsidRPr="00946565">
        <w:rPr>
          <w:sz w:val="24"/>
          <w:szCs w:val="24"/>
          <w:lang w:val="es-ES"/>
        </w:rPr>
        <w:lastRenderedPageBreak/>
        <w:t>Reconocimientos</w:t>
      </w:r>
    </w:p>
    <w:p w:rsidR="009F68E9" w:rsidRPr="009F68E9" w:rsidRDefault="00ED3736" w:rsidP="00946565">
      <w:pPr>
        <w:pStyle w:val="Textoindependiente"/>
        <w:ind w:firstLine="0"/>
        <w:rPr>
          <w:sz w:val="24"/>
          <w:u w:val="single"/>
          <w:lang w:val="es-ES"/>
        </w:rPr>
      </w:pPr>
      <w:r>
        <w:rPr>
          <w:sz w:val="24"/>
          <w:lang w:val="es-ES"/>
        </w:rPr>
        <w:t>Durante el período de gestión comprendido en esta memoria, la COPPFAN no ha sido objeto de reconocimientos.</w:t>
      </w:r>
    </w:p>
    <w:p w:rsidR="001C7FD3" w:rsidRDefault="001C7FD3" w:rsidP="00946565">
      <w:pPr>
        <w:pStyle w:val="Textoindependiente"/>
        <w:numPr>
          <w:ilvl w:val="0"/>
          <w:numId w:val="4"/>
        </w:numPr>
        <w:rPr>
          <w:sz w:val="24"/>
          <w:lang w:val="es-ES"/>
        </w:rPr>
      </w:pPr>
      <w:r w:rsidRPr="00ED3736">
        <w:rPr>
          <w:sz w:val="24"/>
          <w:lang w:val="es-ES"/>
        </w:rPr>
        <w:t>Proyecciones al Próximo Año</w:t>
      </w:r>
    </w:p>
    <w:p w:rsidR="00ED3736" w:rsidRDefault="00ED3736" w:rsidP="00946565">
      <w:pPr>
        <w:pStyle w:val="Textoindependiente"/>
        <w:ind w:firstLine="0"/>
        <w:rPr>
          <w:sz w:val="24"/>
          <w:lang w:val="es-ES"/>
        </w:rPr>
      </w:pPr>
      <w:r>
        <w:rPr>
          <w:sz w:val="24"/>
          <w:lang w:val="es-ES"/>
        </w:rPr>
        <w:t>Para el año 2020 la COPPFAN se abocará a la definición de su planificación estratégica institucional. La misma estará siendo estructurada sobre la base de las estrategias y objetivos del Plan Maestro de la Política Farmacéutica Nacional, vinculantes al accionar de la COPPFAN.</w:t>
      </w:r>
    </w:p>
    <w:p w:rsidR="00ED3736" w:rsidRPr="00ED3736" w:rsidRDefault="00ED3736" w:rsidP="00946565">
      <w:pPr>
        <w:pStyle w:val="Textoindependiente"/>
        <w:ind w:firstLine="0"/>
        <w:rPr>
          <w:sz w:val="24"/>
          <w:lang w:val="es-ES"/>
        </w:rPr>
      </w:pPr>
      <w:r>
        <w:rPr>
          <w:sz w:val="24"/>
          <w:lang w:val="es-ES"/>
        </w:rPr>
        <w:t>Las estrategias y objetivos se muestran a continuación.</w:t>
      </w:r>
    </w:p>
    <w:p w:rsidR="001C7FD3" w:rsidRDefault="001C7FD3" w:rsidP="001C7FD3">
      <w:pPr>
        <w:pStyle w:val="Textoindependiente"/>
        <w:ind w:left="720" w:firstLine="0"/>
        <w:rPr>
          <w:sz w:val="20"/>
          <w:lang w:val="es-ES"/>
        </w:rPr>
      </w:pPr>
      <w:r w:rsidRPr="00B0730B">
        <w:rPr>
          <w:noProof/>
          <w:sz w:val="20"/>
          <w:lang w:val="es-DO" w:eastAsia="es-DO" w:bidi="ar-SA"/>
        </w:rPr>
        <w:drawing>
          <wp:inline distT="0" distB="0" distL="0" distR="0">
            <wp:extent cx="5271466" cy="3028431"/>
            <wp:effectExtent l="19050" t="0" r="5384" b="0"/>
            <wp:docPr id="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l="16824" t="11260" r="1809" b="5630"/>
                    <a:stretch>
                      <a:fillRect/>
                    </a:stretch>
                  </pic:blipFill>
                  <pic:spPr bwMode="auto">
                    <a:xfrm>
                      <a:off x="0" y="0"/>
                      <a:ext cx="5271466" cy="3028431"/>
                    </a:xfrm>
                    <a:prstGeom prst="rect">
                      <a:avLst/>
                    </a:prstGeom>
                    <a:noFill/>
                    <a:ln w="9525">
                      <a:noFill/>
                      <a:miter lim="800000"/>
                      <a:headEnd/>
                      <a:tailEnd/>
                    </a:ln>
                  </pic:spPr>
                </pic:pic>
              </a:graphicData>
            </a:graphic>
          </wp:inline>
        </w:drawing>
      </w:r>
    </w:p>
    <w:p w:rsidR="001C7FD3" w:rsidRDefault="001C7FD3" w:rsidP="001C7FD3">
      <w:pPr>
        <w:pStyle w:val="Textoindependiente"/>
        <w:ind w:left="720" w:firstLine="0"/>
        <w:rPr>
          <w:sz w:val="20"/>
          <w:lang w:val="es-ES"/>
        </w:rPr>
      </w:pPr>
      <w:r>
        <w:rPr>
          <w:sz w:val="20"/>
          <w:lang w:val="es-ES"/>
        </w:rPr>
        <w:t>Líneas estratégicas del Plan Maestro de la Política Farmacéutica Nacional. Apoyo Técnico para la elaboración del mismo.</w:t>
      </w:r>
    </w:p>
    <w:p w:rsidR="001C7FD3" w:rsidRDefault="00ED3736" w:rsidP="001C7FD3">
      <w:pPr>
        <w:pStyle w:val="Textoindependiente"/>
        <w:ind w:firstLine="0"/>
        <w:rPr>
          <w:sz w:val="24"/>
          <w:lang w:val="es-ES"/>
        </w:rPr>
      </w:pPr>
      <w:r>
        <w:rPr>
          <w:sz w:val="24"/>
          <w:lang w:val="es-ES"/>
        </w:rPr>
        <w:t xml:space="preserve">Otro componente determinante para el direccionamiento de la planificación estratégica lo constituye la rectoría del sector y, en este marco, el Ministerio de Salud </w:t>
      </w:r>
      <w:r w:rsidR="0029299E">
        <w:rPr>
          <w:sz w:val="24"/>
          <w:lang w:val="es-ES"/>
        </w:rPr>
        <w:t xml:space="preserve">–MSP- </w:t>
      </w:r>
      <w:r>
        <w:rPr>
          <w:sz w:val="24"/>
          <w:lang w:val="es-ES"/>
        </w:rPr>
        <w:t>en su condición de ente rector del sector, al cual la COPPFAN está adscrita, ha instruido líneas de acción en procura de la articulación y fortalecimiento sectorial.</w:t>
      </w:r>
    </w:p>
    <w:p w:rsidR="0029299E" w:rsidRDefault="0029299E" w:rsidP="001C7FD3">
      <w:pPr>
        <w:pStyle w:val="Textoindependiente"/>
        <w:ind w:firstLine="0"/>
        <w:rPr>
          <w:sz w:val="24"/>
          <w:lang w:val="es-ES"/>
        </w:rPr>
      </w:pPr>
      <w:r>
        <w:rPr>
          <w:sz w:val="24"/>
          <w:lang w:val="es-ES"/>
        </w:rPr>
        <w:t>El acompañamiento y direccionamiento del MSP, serán asumidos tanto para el ámbito estratégico como para el operativo.</w:t>
      </w:r>
    </w:p>
    <w:p w:rsidR="0029299E" w:rsidRDefault="003D4C62" w:rsidP="0029299E">
      <w:pPr>
        <w:pStyle w:val="Textoindependiente"/>
        <w:ind w:firstLine="0"/>
        <w:rPr>
          <w:sz w:val="24"/>
          <w:lang w:val="es-ES"/>
        </w:rPr>
      </w:pPr>
      <w:r>
        <w:rPr>
          <w:sz w:val="24"/>
          <w:lang w:val="es-ES"/>
        </w:rPr>
        <w:t>Esto así considerando que l</w:t>
      </w:r>
      <w:r w:rsidR="0029299E">
        <w:rPr>
          <w:sz w:val="24"/>
          <w:lang w:val="es-ES"/>
        </w:rPr>
        <w:t xml:space="preserve">a Comisión Presidencial de Política Farmacéutica Nacional entiende que, en el marco de la institucionalidad y continuidad a los procesos, la </w:t>
      </w:r>
      <w:r>
        <w:rPr>
          <w:sz w:val="24"/>
          <w:lang w:val="es-ES"/>
        </w:rPr>
        <w:t>gestión y agenda a futuro debe</w:t>
      </w:r>
      <w:r w:rsidR="0029299E">
        <w:rPr>
          <w:sz w:val="24"/>
          <w:lang w:val="es-ES"/>
        </w:rPr>
        <w:t xml:space="preserve"> abocarse a dar continuidad a lo establecido en el documento de Política Farmacéutica Nacional</w:t>
      </w:r>
      <w:r>
        <w:rPr>
          <w:sz w:val="24"/>
          <w:lang w:val="es-ES"/>
        </w:rPr>
        <w:t>,</w:t>
      </w:r>
      <w:r w:rsidR="0029299E">
        <w:rPr>
          <w:sz w:val="24"/>
          <w:lang w:val="es-ES"/>
        </w:rPr>
        <w:t xml:space="preserve"> Plan Maestro de la Política Farmacéutica</w:t>
      </w:r>
      <w:r>
        <w:rPr>
          <w:sz w:val="24"/>
          <w:lang w:val="es-ES"/>
        </w:rPr>
        <w:t xml:space="preserve"> y lineamientos del órgano rector</w:t>
      </w:r>
      <w:r w:rsidR="0029299E">
        <w:rPr>
          <w:sz w:val="24"/>
          <w:lang w:val="es-ES"/>
        </w:rPr>
        <w:t>.</w:t>
      </w:r>
    </w:p>
    <w:p w:rsidR="0029299E" w:rsidRDefault="0029299E" w:rsidP="0029299E">
      <w:pPr>
        <w:pStyle w:val="Textoindependiente"/>
        <w:ind w:firstLine="0"/>
        <w:rPr>
          <w:sz w:val="24"/>
          <w:lang w:val="es-ES"/>
        </w:rPr>
      </w:pPr>
      <w:r>
        <w:rPr>
          <w:sz w:val="24"/>
          <w:lang w:val="es-ES"/>
        </w:rPr>
        <w:t>En este orden, resulta imperante un abordaje integral de los aspectos que aun no hayan sido conquistados pero que son de crucial importancia.</w:t>
      </w:r>
    </w:p>
    <w:p w:rsidR="00B0730B" w:rsidRDefault="00B0730B" w:rsidP="002036C0">
      <w:pPr>
        <w:pStyle w:val="Textoindependiente"/>
        <w:ind w:firstLine="0"/>
        <w:rPr>
          <w:sz w:val="20"/>
          <w:lang w:val="es-ES"/>
        </w:rPr>
      </w:pPr>
    </w:p>
    <w:p w:rsidR="00B0730B" w:rsidRDefault="00B0730B" w:rsidP="002036C0">
      <w:pPr>
        <w:pStyle w:val="Textoindependiente"/>
        <w:ind w:firstLine="0"/>
        <w:rPr>
          <w:sz w:val="20"/>
          <w:lang w:val="es-ES"/>
        </w:rPr>
      </w:pPr>
    </w:p>
    <w:p w:rsidR="00B0730B" w:rsidRDefault="00B0730B" w:rsidP="002036C0">
      <w:pPr>
        <w:pStyle w:val="Textoindependiente"/>
        <w:ind w:firstLine="0"/>
        <w:rPr>
          <w:sz w:val="20"/>
          <w:lang w:val="es-ES"/>
        </w:rPr>
      </w:pPr>
    </w:p>
    <w:p w:rsidR="00B0730B" w:rsidRDefault="00B0730B" w:rsidP="002036C0">
      <w:pPr>
        <w:pStyle w:val="Textoindependiente"/>
        <w:ind w:firstLine="0"/>
        <w:rPr>
          <w:sz w:val="20"/>
          <w:lang w:val="es-ES"/>
        </w:rPr>
      </w:pPr>
    </w:p>
    <w:p w:rsidR="001F4364" w:rsidRDefault="001F4364" w:rsidP="002036C0">
      <w:pPr>
        <w:pStyle w:val="Textoindependiente"/>
        <w:ind w:firstLine="0"/>
        <w:rPr>
          <w:sz w:val="20"/>
          <w:lang w:val="es-ES"/>
        </w:rPr>
      </w:pPr>
    </w:p>
    <w:p w:rsidR="001F4364" w:rsidRDefault="001F4364" w:rsidP="002036C0">
      <w:pPr>
        <w:pStyle w:val="Textoindependiente"/>
        <w:ind w:firstLine="0"/>
        <w:rPr>
          <w:sz w:val="20"/>
          <w:lang w:val="es-ES"/>
        </w:rPr>
      </w:pPr>
    </w:p>
    <w:p w:rsidR="002036C0" w:rsidRDefault="002036C0" w:rsidP="002036C0">
      <w:pPr>
        <w:pStyle w:val="Textoindependiente"/>
        <w:ind w:firstLine="0"/>
        <w:rPr>
          <w:sz w:val="20"/>
          <w:lang w:val="es-ES"/>
        </w:rPr>
      </w:pPr>
    </w:p>
    <w:p w:rsidR="002036C0" w:rsidRPr="002036C0" w:rsidRDefault="002036C0" w:rsidP="002036C0">
      <w:pPr>
        <w:pStyle w:val="Textoindependiente"/>
        <w:ind w:firstLine="0"/>
        <w:rPr>
          <w:sz w:val="20"/>
          <w:lang w:val="es-ES"/>
        </w:rPr>
      </w:pPr>
    </w:p>
    <w:sectPr w:rsidR="002036C0" w:rsidRPr="002036C0" w:rsidSect="0075044C">
      <w:headerReference w:type="even" r:id="rId23"/>
      <w:headerReference w:type="default" r:id="rId24"/>
      <w:headerReference w:type="first" r:id="rId25"/>
      <w:type w:val="continuous"/>
      <w:pgSz w:w="11907" w:h="16839"/>
      <w:pgMar w:top="1440" w:right="1800" w:bottom="1440" w:left="1800" w:header="720" w:footer="96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FA4" w:rsidRDefault="00391FA4">
      <w:pPr>
        <w:rPr>
          <w:lang w:val="es-ES"/>
        </w:rPr>
      </w:pPr>
      <w:r>
        <w:rPr>
          <w:lang w:val="es-ES"/>
        </w:rPr>
        <w:separator/>
      </w:r>
    </w:p>
  </w:endnote>
  <w:endnote w:type="continuationSeparator" w:id="0">
    <w:p w:rsidR="00391FA4" w:rsidRDefault="00391FA4">
      <w:pPr>
        <w:rPr>
          <w:lang w:val="es-ES"/>
        </w:rPr>
      </w:pPr>
      <w:r>
        <w:rPr>
          <w:lang w:val="es-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ouschkaLigh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FA4" w:rsidRDefault="00391FA4">
      <w:pPr>
        <w:rPr>
          <w:lang w:val="es-ES"/>
        </w:rPr>
      </w:pPr>
      <w:r>
        <w:rPr>
          <w:lang w:val="es-ES"/>
        </w:rPr>
        <w:separator/>
      </w:r>
    </w:p>
  </w:footnote>
  <w:footnote w:type="continuationSeparator" w:id="0">
    <w:p w:rsidR="00391FA4" w:rsidRDefault="00391FA4">
      <w:pPr>
        <w:rPr>
          <w:lang w:val="es-ES"/>
        </w:rPr>
      </w:pPr>
      <w:r>
        <w:rPr>
          <w:lang w:val="es-ES"/>
        </w:rPr>
        <w:separator/>
      </w:r>
    </w:p>
  </w:footnote>
  <w:footnote w:type="continuationNotice" w:id="1">
    <w:p w:rsidR="00391FA4" w:rsidRDefault="00391FA4">
      <w:pPr>
        <w:rPr>
          <w:i/>
          <w:iCs/>
          <w:sz w:val="18"/>
          <w:szCs w:val="20"/>
          <w:lang w:val="es-ES"/>
        </w:rPr>
      </w:pPr>
      <w:r>
        <w:rPr>
          <w:i/>
          <w:iCs/>
          <w:sz w:val="18"/>
          <w:szCs w:val="20"/>
          <w:lang w:val="es-ES"/>
        </w:rPr>
        <w:t>(continuación de la nota al pie)</w:t>
      </w:r>
    </w:p>
  </w:footnote>
  <w:footnote w:id="2">
    <w:p w:rsidR="00005095" w:rsidRPr="00097D0B" w:rsidRDefault="00005095" w:rsidP="00646293">
      <w:pPr>
        <w:pStyle w:val="Textonotapie"/>
        <w:rPr>
          <w:lang w:val="es-DO"/>
        </w:rPr>
      </w:pPr>
      <w:r>
        <w:rPr>
          <w:rStyle w:val="Refdenotaalpie"/>
        </w:rPr>
        <w:footnoteRef/>
      </w:r>
      <w:r>
        <w:t xml:space="preserve"> </w:t>
      </w:r>
      <w:r w:rsidRPr="00097D0B">
        <w:t>http://politicafarmaceutica.gob.do/wp-content/uploads/2015/01/Decreto_No__274-051.pdf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095" w:rsidRDefault="00005095">
    <w:pPr>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095" w:rsidRDefault="00005095" w:rsidP="008460AD">
    <w:pPr>
      <w:jc w:val="center"/>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095" w:rsidRDefault="00005095">
    <w:pP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Listaconvietas"/>
      <w:lvlText w:val="*"/>
      <w:lvlJc w:val="left"/>
      <w:pPr>
        <w:ind w:left="0" w:firstLine="0"/>
      </w:pPr>
    </w:lvl>
  </w:abstractNum>
  <w:abstractNum w:abstractNumId="1">
    <w:nsid w:val="011E7A19"/>
    <w:multiLevelType w:val="hybridMultilevel"/>
    <w:tmpl w:val="9794A7EA"/>
    <w:lvl w:ilvl="0" w:tplc="1FE05F1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D552CB"/>
    <w:multiLevelType w:val="hybridMultilevel"/>
    <w:tmpl w:val="F6D052B6"/>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
    <w:nsid w:val="09A7733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852C44"/>
    <w:multiLevelType w:val="hybridMultilevel"/>
    <w:tmpl w:val="ECC4D024"/>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E8C4EF6"/>
    <w:multiLevelType w:val="hybridMultilevel"/>
    <w:tmpl w:val="DB841AB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0105652"/>
    <w:multiLevelType w:val="hybridMultilevel"/>
    <w:tmpl w:val="7DE893E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F05BD1"/>
    <w:multiLevelType w:val="hybridMultilevel"/>
    <w:tmpl w:val="4964DCF0"/>
    <w:lvl w:ilvl="0" w:tplc="040A000F">
      <w:start w:val="1"/>
      <w:numFmt w:val="decimal"/>
      <w:lvlText w:val="%1."/>
      <w:lvlJc w:val="left"/>
      <w:pPr>
        <w:ind w:left="927" w:hanging="360"/>
      </w:p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8">
    <w:nsid w:val="12434FEB"/>
    <w:multiLevelType w:val="hybridMultilevel"/>
    <w:tmpl w:val="6CE0406E"/>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154F2D86"/>
    <w:multiLevelType w:val="hybridMultilevel"/>
    <w:tmpl w:val="4A7E3BB2"/>
    <w:lvl w:ilvl="0" w:tplc="777646A8">
      <w:start w:val="1"/>
      <w:numFmt w:val="bullet"/>
      <w:lvlText w:val="•"/>
      <w:lvlJc w:val="left"/>
      <w:pPr>
        <w:tabs>
          <w:tab w:val="num" w:pos="720"/>
        </w:tabs>
        <w:ind w:left="720" w:hanging="360"/>
      </w:pPr>
      <w:rPr>
        <w:rFonts w:ascii="Times New Roman" w:hAnsi="Times New Roman" w:hint="default"/>
      </w:rPr>
    </w:lvl>
    <w:lvl w:ilvl="1" w:tplc="061479D8" w:tentative="1">
      <w:start w:val="1"/>
      <w:numFmt w:val="bullet"/>
      <w:lvlText w:val="•"/>
      <w:lvlJc w:val="left"/>
      <w:pPr>
        <w:tabs>
          <w:tab w:val="num" w:pos="1440"/>
        </w:tabs>
        <w:ind w:left="1440" w:hanging="360"/>
      </w:pPr>
      <w:rPr>
        <w:rFonts w:ascii="Times New Roman" w:hAnsi="Times New Roman" w:hint="default"/>
      </w:rPr>
    </w:lvl>
    <w:lvl w:ilvl="2" w:tplc="BC58279C" w:tentative="1">
      <w:start w:val="1"/>
      <w:numFmt w:val="bullet"/>
      <w:lvlText w:val="•"/>
      <w:lvlJc w:val="left"/>
      <w:pPr>
        <w:tabs>
          <w:tab w:val="num" w:pos="2160"/>
        </w:tabs>
        <w:ind w:left="2160" w:hanging="360"/>
      </w:pPr>
      <w:rPr>
        <w:rFonts w:ascii="Times New Roman" w:hAnsi="Times New Roman" w:hint="default"/>
      </w:rPr>
    </w:lvl>
    <w:lvl w:ilvl="3" w:tplc="D05880F6" w:tentative="1">
      <w:start w:val="1"/>
      <w:numFmt w:val="bullet"/>
      <w:lvlText w:val="•"/>
      <w:lvlJc w:val="left"/>
      <w:pPr>
        <w:tabs>
          <w:tab w:val="num" w:pos="2880"/>
        </w:tabs>
        <w:ind w:left="2880" w:hanging="360"/>
      </w:pPr>
      <w:rPr>
        <w:rFonts w:ascii="Times New Roman" w:hAnsi="Times New Roman" w:hint="default"/>
      </w:rPr>
    </w:lvl>
    <w:lvl w:ilvl="4" w:tplc="CD8C182A" w:tentative="1">
      <w:start w:val="1"/>
      <w:numFmt w:val="bullet"/>
      <w:lvlText w:val="•"/>
      <w:lvlJc w:val="left"/>
      <w:pPr>
        <w:tabs>
          <w:tab w:val="num" w:pos="3600"/>
        </w:tabs>
        <w:ind w:left="3600" w:hanging="360"/>
      </w:pPr>
      <w:rPr>
        <w:rFonts w:ascii="Times New Roman" w:hAnsi="Times New Roman" w:hint="default"/>
      </w:rPr>
    </w:lvl>
    <w:lvl w:ilvl="5" w:tplc="8C8ECAF0" w:tentative="1">
      <w:start w:val="1"/>
      <w:numFmt w:val="bullet"/>
      <w:lvlText w:val="•"/>
      <w:lvlJc w:val="left"/>
      <w:pPr>
        <w:tabs>
          <w:tab w:val="num" w:pos="4320"/>
        </w:tabs>
        <w:ind w:left="4320" w:hanging="360"/>
      </w:pPr>
      <w:rPr>
        <w:rFonts w:ascii="Times New Roman" w:hAnsi="Times New Roman" w:hint="default"/>
      </w:rPr>
    </w:lvl>
    <w:lvl w:ilvl="6" w:tplc="11044C72" w:tentative="1">
      <w:start w:val="1"/>
      <w:numFmt w:val="bullet"/>
      <w:lvlText w:val="•"/>
      <w:lvlJc w:val="left"/>
      <w:pPr>
        <w:tabs>
          <w:tab w:val="num" w:pos="5040"/>
        </w:tabs>
        <w:ind w:left="5040" w:hanging="360"/>
      </w:pPr>
      <w:rPr>
        <w:rFonts w:ascii="Times New Roman" w:hAnsi="Times New Roman" w:hint="default"/>
      </w:rPr>
    </w:lvl>
    <w:lvl w:ilvl="7" w:tplc="40C40B28" w:tentative="1">
      <w:start w:val="1"/>
      <w:numFmt w:val="bullet"/>
      <w:lvlText w:val="•"/>
      <w:lvlJc w:val="left"/>
      <w:pPr>
        <w:tabs>
          <w:tab w:val="num" w:pos="5760"/>
        </w:tabs>
        <w:ind w:left="5760" w:hanging="360"/>
      </w:pPr>
      <w:rPr>
        <w:rFonts w:ascii="Times New Roman" w:hAnsi="Times New Roman" w:hint="default"/>
      </w:rPr>
    </w:lvl>
    <w:lvl w:ilvl="8" w:tplc="7736BD0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7EB5443"/>
    <w:multiLevelType w:val="hybridMultilevel"/>
    <w:tmpl w:val="BA32C594"/>
    <w:lvl w:ilvl="0" w:tplc="F1DAFDEA">
      <w:start w:val="1"/>
      <w:numFmt w:val="decimal"/>
      <w:lvlText w:val="%1."/>
      <w:lvlJc w:val="left"/>
      <w:pPr>
        <w:ind w:left="720" w:hanging="360"/>
      </w:pPr>
      <w:rPr>
        <w:rFonts w:eastAsia="Times New Roman" w:hint="default"/>
        <w:b/>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196A204B"/>
    <w:multiLevelType w:val="hybridMultilevel"/>
    <w:tmpl w:val="37145AC4"/>
    <w:lvl w:ilvl="0" w:tplc="040A000F">
      <w:start w:val="1"/>
      <w:numFmt w:val="decimal"/>
      <w:lvlText w:val="%1."/>
      <w:lvlJc w:val="left"/>
      <w:pPr>
        <w:ind w:left="1069" w:hanging="360"/>
      </w:p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2">
    <w:nsid w:val="19BD1BE8"/>
    <w:multiLevelType w:val="hybridMultilevel"/>
    <w:tmpl w:val="9F8C637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1D80D00"/>
    <w:multiLevelType w:val="hybridMultilevel"/>
    <w:tmpl w:val="B9102778"/>
    <w:lvl w:ilvl="0" w:tplc="689468BA">
      <w:start w:val="1"/>
      <w:numFmt w:val="bullet"/>
      <w:lvlText w:val="•"/>
      <w:lvlJc w:val="left"/>
      <w:pPr>
        <w:tabs>
          <w:tab w:val="num" w:pos="720"/>
        </w:tabs>
        <w:ind w:left="720" w:hanging="360"/>
      </w:pPr>
      <w:rPr>
        <w:rFonts w:ascii="Times New Roman" w:hAnsi="Times New Roman" w:hint="default"/>
      </w:rPr>
    </w:lvl>
    <w:lvl w:ilvl="1" w:tplc="478673FE" w:tentative="1">
      <w:start w:val="1"/>
      <w:numFmt w:val="bullet"/>
      <w:lvlText w:val="•"/>
      <w:lvlJc w:val="left"/>
      <w:pPr>
        <w:tabs>
          <w:tab w:val="num" w:pos="1440"/>
        </w:tabs>
        <w:ind w:left="1440" w:hanging="360"/>
      </w:pPr>
      <w:rPr>
        <w:rFonts w:ascii="Times New Roman" w:hAnsi="Times New Roman" w:hint="default"/>
      </w:rPr>
    </w:lvl>
    <w:lvl w:ilvl="2" w:tplc="625E4044" w:tentative="1">
      <w:start w:val="1"/>
      <w:numFmt w:val="bullet"/>
      <w:lvlText w:val="•"/>
      <w:lvlJc w:val="left"/>
      <w:pPr>
        <w:tabs>
          <w:tab w:val="num" w:pos="2160"/>
        </w:tabs>
        <w:ind w:left="2160" w:hanging="360"/>
      </w:pPr>
      <w:rPr>
        <w:rFonts w:ascii="Times New Roman" w:hAnsi="Times New Roman" w:hint="default"/>
      </w:rPr>
    </w:lvl>
    <w:lvl w:ilvl="3" w:tplc="C2689842" w:tentative="1">
      <w:start w:val="1"/>
      <w:numFmt w:val="bullet"/>
      <w:lvlText w:val="•"/>
      <w:lvlJc w:val="left"/>
      <w:pPr>
        <w:tabs>
          <w:tab w:val="num" w:pos="2880"/>
        </w:tabs>
        <w:ind w:left="2880" w:hanging="360"/>
      </w:pPr>
      <w:rPr>
        <w:rFonts w:ascii="Times New Roman" w:hAnsi="Times New Roman" w:hint="default"/>
      </w:rPr>
    </w:lvl>
    <w:lvl w:ilvl="4" w:tplc="C0CCD332" w:tentative="1">
      <w:start w:val="1"/>
      <w:numFmt w:val="bullet"/>
      <w:lvlText w:val="•"/>
      <w:lvlJc w:val="left"/>
      <w:pPr>
        <w:tabs>
          <w:tab w:val="num" w:pos="3600"/>
        </w:tabs>
        <w:ind w:left="3600" w:hanging="360"/>
      </w:pPr>
      <w:rPr>
        <w:rFonts w:ascii="Times New Roman" w:hAnsi="Times New Roman" w:hint="default"/>
      </w:rPr>
    </w:lvl>
    <w:lvl w:ilvl="5" w:tplc="CDFA9390" w:tentative="1">
      <w:start w:val="1"/>
      <w:numFmt w:val="bullet"/>
      <w:lvlText w:val="•"/>
      <w:lvlJc w:val="left"/>
      <w:pPr>
        <w:tabs>
          <w:tab w:val="num" w:pos="4320"/>
        </w:tabs>
        <w:ind w:left="4320" w:hanging="360"/>
      </w:pPr>
      <w:rPr>
        <w:rFonts w:ascii="Times New Roman" w:hAnsi="Times New Roman" w:hint="default"/>
      </w:rPr>
    </w:lvl>
    <w:lvl w:ilvl="6" w:tplc="A31E20B0" w:tentative="1">
      <w:start w:val="1"/>
      <w:numFmt w:val="bullet"/>
      <w:lvlText w:val="•"/>
      <w:lvlJc w:val="left"/>
      <w:pPr>
        <w:tabs>
          <w:tab w:val="num" w:pos="5040"/>
        </w:tabs>
        <w:ind w:left="5040" w:hanging="360"/>
      </w:pPr>
      <w:rPr>
        <w:rFonts w:ascii="Times New Roman" w:hAnsi="Times New Roman" w:hint="default"/>
      </w:rPr>
    </w:lvl>
    <w:lvl w:ilvl="7" w:tplc="42D45226" w:tentative="1">
      <w:start w:val="1"/>
      <w:numFmt w:val="bullet"/>
      <w:lvlText w:val="•"/>
      <w:lvlJc w:val="left"/>
      <w:pPr>
        <w:tabs>
          <w:tab w:val="num" w:pos="5760"/>
        </w:tabs>
        <w:ind w:left="5760" w:hanging="360"/>
      </w:pPr>
      <w:rPr>
        <w:rFonts w:ascii="Times New Roman" w:hAnsi="Times New Roman" w:hint="default"/>
      </w:rPr>
    </w:lvl>
    <w:lvl w:ilvl="8" w:tplc="E6E43D1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91D79DD"/>
    <w:multiLevelType w:val="hybridMultilevel"/>
    <w:tmpl w:val="2CD2CD2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2D6707F3"/>
    <w:multiLevelType w:val="multilevel"/>
    <w:tmpl w:val="465C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D71BB3"/>
    <w:multiLevelType w:val="hybridMultilevel"/>
    <w:tmpl w:val="AB149E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2F0C1E78"/>
    <w:multiLevelType w:val="hybridMultilevel"/>
    <w:tmpl w:val="2AE4BC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2FA346A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241342C"/>
    <w:multiLevelType w:val="hybridMultilevel"/>
    <w:tmpl w:val="982A3312"/>
    <w:lvl w:ilvl="0" w:tplc="9E521846">
      <w:start w:val="1"/>
      <w:numFmt w:val="bullet"/>
      <w:lvlText w:val="•"/>
      <w:lvlJc w:val="left"/>
      <w:pPr>
        <w:tabs>
          <w:tab w:val="num" w:pos="720"/>
        </w:tabs>
        <w:ind w:left="720" w:hanging="360"/>
      </w:pPr>
      <w:rPr>
        <w:rFonts w:ascii="Times New Roman" w:hAnsi="Times New Roman" w:hint="default"/>
      </w:rPr>
    </w:lvl>
    <w:lvl w:ilvl="1" w:tplc="779CF9D6" w:tentative="1">
      <w:start w:val="1"/>
      <w:numFmt w:val="bullet"/>
      <w:lvlText w:val="•"/>
      <w:lvlJc w:val="left"/>
      <w:pPr>
        <w:tabs>
          <w:tab w:val="num" w:pos="1440"/>
        </w:tabs>
        <w:ind w:left="1440" w:hanging="360"/>
      </w:pPr>
      <w:rPr>
        <w:rFonts w:ascii="Times New Roman" w:hAnsi="Times New Roman" w:hint="default"/>
      </w:rPr>
    </w:lvl>
    <w:lvl w:ilvl="2" w:tplc="3580E84E" w:tentative="1">
      <w:start w:val="1"/>
      <w:numFmt w:val="bullet"/>
      <w:lvlText w:val="•"/>
      <w:lvlJc w:val="left"/>
      <w:pPr>
        <w:tabs>
          <w:tab w:val="num" w:pos="2160"/>
        </w:tabs>
        <w:ind w:left="2160" w:hanging="360"/>
      </w:pPr>
      <w:rPr>
        <w:rFonts w:ascii="Times New Roman" w:hAnsi="Times New Roman" w:hint="default"/>
      </w:rPr>
    </w:lvl>
    <w:lvl w:ilvl="3" w:tplc="BBA8BC9C" w:tentative="1">
      <w:start w:val="1"/>
      <w:numFmt w:val="bullet"/>
      <w:lvlText w:val="•"/>
      <w:lvlJc w:val="left"/>
      <w:pPr>
        <w:tabs>
          <w:tab w:val="num" w:pos="2880"/>
        </w:tabs>
        <w:ind w:left="2880" w:hanging="360"/>
      </w:pPr>
      <w:rPr>
        <w:rFonts w:ascii="Times New Roman" w:hAnsi="Times New Roman" w:hint="default"/>
      </w:rPr>
    </w:lvl>
    <w:lvl w:ilvl="4" w:tplc="42CE5118" w:tentative="1">
      <w:start w:val="1"/>
      <w:numFmt w:val="bullet"/>
      <w:lvlText w:val="•"/>
      <w:lvlJc w:val="left"/>
      <w:pPr>
        <w:tabs>
          <w:tab w:val="num" w:pos="3600"/>
        </w:tabs>
        <w:ind w:left="3600" w:hanging="360"/>
      </w:pPr>
      <w:rPr>
        <w:rFonts w:ascii="Times New Roman" w:hAnsi="Times New Roman" w:hint="default"/>
      </w:rPr>
    </w:lvl>
    <w:lvl w:ilvl="5" w:tplc="7A5A62FC" w:tentative="1">
      <w:start w:val="1"/>
      <w:numFmt w:val="bullet"/>
      <w:lvlText w:val="•"/>
      <w:lvlJc w:val="left"/>
      <w:pPr>
        <w:tabs>
          <w:tab w:val="num" w:pos="4320"/>
        </w:tabs>
        <w:ind w:left="4320" w:hanging="360"/>
      </w:pPr>
      <w:rPr>
        <w:rFonts w:ascii="Times New Roman" w:hAnsi="Times New Roman" w:hint="default"/>
      </w:rPr>
    </w:lvl>
    <w:lvl w:ilvl="6" w:tplc="E08C19C6" w:tentative="1">
      <w:start w:val="1"/>
      <w:numFmt w:val="bullet"/>
      <w:lvlText w:val="•"/>
      <w:lvlJc w:val="left"/>
      <w:pPr>
        <w:tabs>
          <w:tab w:val="num" w:pos="5040"/>
        </w:tabs>
        <w:ind w:left="5040" w:hanging="360"/>
      </w:pPr>
      <w:rPr>
        <w:rFonts w:ascii="Times New Roman" w:hAnsi="Times New Roman" w:hint="default"/>
      </w:rPr>
    </w:lvl>
    <w:lvl w:ilvl="7" w:tplc="2BD4EA50" w:tentative="1">
      <w:start w:val="1"/>
      <w:numFmt w:val="bullet"/>
      <w:lvlText w:val="•"/>
      <w:lvlJc w:val="left"/>
      <w:pPr>
        <w:tabs>
          <w:tab w:val="num" w:pos="5760"/>
        </w:tabs>
        <w:ind w:left="5760" w:hanging="360"/>
      </w:pPr>
      <w:rPr>
        <w:rFonts w:ascii="Times New Roman" w:hAnsi="Times New Roman" w:hint="default"/>
      </w:rPr>
    </w:lvl>
    <w:lvl w:ilvl="8" w:tplc="978A2D28"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7F7459E"/>
    <w:multiLevelType w:val="hybridMultilevel"/>
    <w:tmpl w:val="FC222A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95243CE"/>
    <w:multiLevelType w:val="hybridMultilevel"/>
    <w:tmpl w:val="0BB44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5D837B0"/>
    <w:multiLevelType w:val="hybridMultilevel"/>
    <w:tmpl w:val="35F0C5C0"/>
    <w:lvl w:ilvl="0" w:tplc="1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8ED777E"/>
    <w:multiLevelType w:val="hybridMultilevel"/>
    <w:tmpl w:val="D9D45AAE"/>
    <w:lvl w:ilvl="0" w:tplc="2ACE6D52">
      <w:start w:val="1"/>
      <w:numFmt w:val="bullet"/>
      <w:lvlText w:val="•"/>
      <w:lvlJc w:val="left"/>
      <w:pPr>
        <w:tabs>
          <w:tab w:val="num" w:pos="720"/>
        </w:tabs>
        <w:ind w:left="720" w:hanging="360"/>
      </w:pPr>
      <w:rPr>
        <w:rFonts w:ascii="Times New Roman" w:hAnsi="Times New Roman" w:hint="default"/>
      </w:rPr>
    </w:lvl>
    <w:lvl w:ilvl="1" w:tplc="7B6071D8" w:tentative="1">
      <w:start w:val="1"/>
      <w:numFmt w:val="bullet"/>
      <w:lvlText w:val="•"/>
      <w:lvlJc w:val="left"/>
      <w:pPr>
        <w:tabs>
          <w:tab w:val="num" w:pos="1440"/>
        </w:tabs>
        <w:ind w:left="1440" w:hanging="360"/>
      </w:pPr>
      <w:rPr>
        <w:rFonts w:ascii="Times New Roman" w:hAnsi="Times New Roman" w:hint="default"/>
      </w:rPr>
    </w:lvl>
    <w:lvl w:ilvl="2" w:tplc="F0208704" w:tentative="1">
      <w:start w:val="1"/>
      <w:numFmt w:val="bullet"/>
      <w:lvlText w:val="•"/>
      <w:lvlJc w:val="left"/>
      <w:pPr>
        <w:tabs>
          <w:tab w:val="num" w:pos="2160"/>
        </w:tabs>
        <w:ind w:left="2160" w:hanging="360"/>
      </w:pPr>
      <w:rPr>
        <w:rFonts w:ascii="Times New Roman" w:hAnsi="Times New Roman" w:hint="default"/>
      </w:rPr>
    </w:lvl>
    <w:lvl w:ilvl="3" w:tplc="18CC8B84" w:tentative="1">
      <w:start w:val="1"/>
      <w:numFmt w:val="bullet"/>
      <w:lvlText w:val="•"/>
      <w:lvlJc w:val="left"/>
      <w:pPr>
        <w:tabs>
          <w:tab w:val="num" w:pos="2880"/>
        </w:tabs>
        <w:ind w:left="2880" w:hanging="360"/>
      </w:pPr>
      <w:rPr>
        <w:rFonts w:ascii="Times New Roman" w:hAnsi="Times New Roman" w:hint="default"/>
      </w:rPr>
    </w:lvl>
    <w:lvl w:ilvl="4" w:tplc="BE8EBD28" w:tentative="1">
      <w:start w:val="1"/>
      <w:numFmt w:val="bullet"/>
      <w:lvlText w:val="•"/>
      <w:lvlJc w:val="left"/>
      <w:pPr>
        <w:tabs>
          <w:tab w:val="num" w:pos="3600"/>
        </w:tabs>
        <w:ind w:left="3600" w:hanging="360"/>
      </w:pPr>
      <w:rPr>
        <w:rFonts w:ascii="Times New Roman" w:hAnsi="Times New Roman" w:hint="default"/>
      </w:rPr>
    </w:lvl>
    <w:lvl w:ilvl="5" w:tplc="1CF2D744" w:tentative="1">
      <w:start w:val="1"/>
      <w:numFmt w:val="bullet"/>
      <w:lvlText w:val="•"/>
      <w:lvlJc w:val="left"/>
      <w:pPr>
        <w:tabs>
          <w:tab w:val="num" w:pos="4320"/>
        </w:tabs>
        <w:ind w:left="4320" w:hanging="360"/>
      </w:pPr>
      <w:rPr>
        <w:rFonts w:ascii="Times New Roman" w:hAnsi="Times New Roman" w:hint="default"/>
      </w:rPr>
    </w:lvl>
    <w:lvl w:ilvl="6" w:tplc="D17E8CB6" w:tentative="1">
      <w:start w:val="1"/>
      <w:numFmt w:val="bullet"/>
      <w:lvlText w:val="•"/>
      <w:lvlJc w:val="left"/>
      <w:pPr>
        <w:tabs>
          <w:tab w:val="num" w:pos="5040"/>
        </w:tabs>
        <w:ind w:left="5040" w:hanging="360"/>
      </w:pPr>
      <w:rPr>
        <w:rFonts w:ascii="Times New Roman" w:hAnsi="Times New Roman" w:hint="default"/>
      </w:rPr>
    </w:lvl>
    <w:lvl w:ilvl="7" w:tplc="B0D683B2" w:tentative="1">
      <w:start w:val="1"/>
      <w:numFmt w:val="bullet"/>
      <w:lvlText w:val="•"/>
      <w:lvlJc w:val="left"/>
      <w:pPr>
        <w:tabs>
          <w:tab w:val="num" w:pos="5760"/>
        </w:tabs>
        <w:ind w:left="5760" w:hanging="360"/>
      </w:pPr>
      <w:rPr>
        <w:rFonts w:ascii="Times New Roman" w:hAnsi="Times New Roman" w:hint="default"/>
      </w:rPr>
    </w:lvl>
    <w:lvl w:ilvl="8" w:tplc="B868181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9AB6B5A"/>
    <w:multiLevelType w:val="hybridMultilevel"/>
    <w:tmpl w:val="A64E9E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9B15ADC"/>
    <w:multiLevelType w:val="hybridMultilevel"/>
    <w:tmpl w:val="08D2ADC2"/>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3D64E6"/>
    <w:multiLevelType w:val="hybridMultilevel"/>
    <w:tmpl w:val="97DA3616"/>
    <w:lvl w:ilvl="0" w:tplc="1C0A0001">
      <w:start w:val="1"/>
      <w:numFmt w:val="bullet"/>
      <w:lvlText w:val=""/>
      <w:lvlJc w:val="left"/>
      <w:pPr>
        <w:ind w:left="765" w:hanging="360"/>
      </w:pPr>
      <w:rPr>
        <w:rFonts w:ascii="Symbol" w:hAnsi="Symbol" w:hint="default"/>
      </w:rPr>
    </w:lvl>
    <w:lvl w:ilvl="1" w:tplc="1C0A0003" w:tentative="1">
      <w:start w:val="1"/>
      <w:numFmt w:val="bullet"/>
      <w:lvlText w:val="o"/>
      <w:lvlJc w:val="left"/>
      <w:pPr>
        <w:ind w:left="1485" w:hanging="360"/>
      </w:pPr>
      <w:rPr>
        <w:rFonts w:ascii="Courier New" w:hAnsi="Courier New" w:cs="Courier New" w:hint="default"/>
      </w:rPr>
    </w:lvl>
    <w:lvl w:ilvl="2" w:tplc="1C0A0005" w:tentative="1">
      <w:start w:val="1"/>
      <w:numFmt w:val="bullet"/>
      <w:lvlText w:val=""/>
      <w:lvlJc w:val="left"/>
      <w:pPr>
        <w:ind w:left="2205" w:hanging="360"/>
      </w:pPr>
      <w:rPr>
        <w:rFonts w:ascii="Wingdings" w:hAnsi="Wingdings" w:hint="default"/>
      </w:rPr>
    </w:lvl>
    <w:lvl w:ilvl="3" w:tplc="1C0A0001" w:tentative="1">
      <w:start w:val="1"/>
      <w:numFmt w:val="bullet"/>
      <w:lvlText w:val=""/>
      <w:lvlJc w:val="left"/>
      <w:pPr>
        <w:ind w:left="2925" w:hanging="360"/>
      </w:pPr>
      <w:rPr>
        <w:rFonts w:ascii="Symbol" w:hAnsi="Symbol" w:hint="default"/>
      </w:rPr>
    </w:lvl>
    <w:lvl w:ilvl="4" w:tplc="1C0A0003" w:tentative="1">
      <w:start w:val="1"/>
      <w:numFmt w:val="bullet"/>
      <w:lvlText w:val="o"/>
      <w:lvlJc w:val="left"/>
      <w:pPr>
        <w:ind w:left="3645" w:hanging="360"/>
      </w:pPr>
      <w:rPr>
        <w:rFonts w:ascii="Courier New" w:hAnsi="Courier New" w:cs="Courier New" w:hint="default"/>
      </w:rPr>
    </w:lvl>
    <w:lvl w:ilvl="5" w:tplc="1C0A0005" w:tentative="1">
      <w:start w:val="1"/>
      <w:numFmt w:val="bullet"/>
      <w:lvlText w:val=""/>
      <w:lvlJc w:val="left"/>
      <w:pPr>
        <w:ind w:left="4365" w:hanging="360"/>
      </w:pPr>
      <w:rPr>
        <w:rFonts w:ascii="Wingdings" w:hAnsi="Wingdings" w:hint="default"/>
      </w:rPr>
    </w:lvl>
    <w:lvl w:ilvl="6" w:tplc="1C0A0001" w:tentative="1">
      <w:start w:val="1"/>
      <w:numFmt w:val="bullet"/>
      <w:lvlText w:val=""/>
      <w:lvlJc w:val="left"/>
      <w:pPr>
        <w:ind w:left="5085" w:hanging="360"/>
      </w:pPr>
      <w:rPr>
        <w:rFonts w:ascii="Symbol" w:hAnsi="Symbol" w:hint="default"/>
      </w:rPr>
    </w:lvl>
    <w:lvl w:ilvl="7" w:tplc="1C0A0003" w:tentative="1">
      <w:start w:val="1"/>
      <w:numFmt w:val="bullet"/>
      <w:lvlText w:val="o"/>
      <w:lvlJc w:val="left"/>
      <w:pPr>
        <w:ind w:left="5805" w:hanging="360"/>
      </w:pPr>
      <w:rPr>
        <w:rFonts w:ascii="Courier New" w:hAnsi="Courier New" w:cs="Courier New" w:hint="default"/>
      </w:rPr>
    </w:lvl>
    <w:lvl w:ilvl="8" w:tplc="1C0A0005" w:tentative="1">
      <w:start w:val="1"/>
      <w:numFmt w:val="bullet"/>
      <w:lvlText w:val=""/>
      <w:lvlJc w:val="left"/>
      <w:pPr>
        <w:ind w:left="6525" w:hanging="360"/>
      </w:pPr>
      <w:rPr>
        <w:rFonts w:ascii="Wingdings" w:hAnsi="Wingdings" w:hint="default"/>
      </w:rPr>
    </w:lvl>
  </w:abstractNum>
  <w:abstractNum w:abstractNumId="28">
    <w:nsid w:val="522407C8"/>
    <w:multiLevelType w:val="hybridMultilevel"/>
    <w:tmpl w:val="460A6B36"/>
    <w:lvl w:ilvl="0" w:tplc="0C0A000B">
      <w:start w:val="1"/>
      <w:numFmt w:val="bullet"/>
      <w:lvlText w:val=""/>
      <w:lvlJc w:val="left"/>
      <w:pPr>
        <w:ind w:left="360" w:hanging="360"/>
      </w:pPr>
      <w:rPr>
        <w:rFonts w:ascii="Wingdings" w:hAnsi="Wingdings" w:hint="default"/>
      </w:rPr>
    </w:lvl>
    <w:lvl w:ilvl="1" w:tplc="0C0A0001">
      <w:start w:val="1"/>
      <w:numFmt w:val="bullet"/>
      <w:lvlText w:val=""/>
      <w:lvlJc w:val="left"/>
      <w:pPr>
        <w:ind w:left="786" w:hanging="360"/>
      </w:pPr>
      <w:rPr>
        <w:rFonts w:ascii="Symbol" w:hAnsi="Symbol"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5770BA3"/>
    <w:multiLevelType w:val="hybridMultilevel"/>
    <w:tmpl w:val="4968A8A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nsid w:val="58631F06"/>
    <w:multiLevelType w:val="hybridMultilevel"/>
    <w:tmpl w:val="A7AC0B46"/>
    <w:lvl w:ilvl="0" w:tplc="E3EECE92">
      <w:start w:val="1"/>
      <w:numFmt w:val="bullet"/>
      <w:lvlText w:val="•"/>
      <w:lvlJc w:val="left"/>
      <w:pPr>
        <w:tabs>
          <w:tab w:val="num" w:pos="720"/>
        </w:tabs>
        <w:ind w:left="720" w:hanging="360"/>
      </w:pPr>
      <w:rPr>
        <w:rFonts w:ascii="Times New Roman" w:hAnsi="Times New Roman" w:hint="default"/>
      </w:rPr>
    </w:lvl>
    <w:lvl w:ilvl="1" w:tplc="2DC2CD86" w:tentative="1">
      <w:start w:val="1"/>
      <w:numFmt w:val="bullet"/>
      <w:lvlText w:val="•"/>
      <w:lvlJc w:val="left"/>
      <w:pPr>
        <w:tabs>
          <w:tab w:val="num" w:pos="1440"/>
        </w:tabs>
        <w:ind w:left="1440" w:hanging="360"/>
      </w:pPr>
      <w:rPr>
        <w:rFonts w:ascii="Times New Roman" w:hAnsi="Times New Roman" w:hint="default"/>
      </w:rPr>
    </w:lvl>
    <w:lvl w:ilvl="2" w:tplc="0A20EB32" w:tentative="1">
      <w:start w:val="1"/>
      <w:numFmt w:val="bullet"/>
      <w:lvlText w:val="•"/>
      <w:lvlJc w:val="left"/>
      <w:pPr>
        <w:tabs>
          <w:tab w:val="num" w:pos="2160"/>
        </w:tabs>
        <w:ind w:left="2160" w:hanging="360"/>
      </w:pPr>
      <w:rPr>
        <w:rFonts w:ascii="Times New Roman" w:hAnsi="Times New Roman" w:hint="default"/>
      </w:rPr>
    </w:lvl>
    <w:lvl w:ilvl="3" w:tplc="A4805D86" w:tentative="1">
      <w:start w:val="1"/>
      <w:numFmt w:val="bullet"/>
      <w:lvlText w:val="•"/>
      <w:lvlJc w:val="left"/>
      <w:pPr>
        <w:tabs>
          <w:tab w:val="num" w:pos="2880"/>
        </w:tabs>
        <w:ind w:left="2880" w:hanging="360"/>
      </w:pPr>
      <w:rPr>
        <w:rFonts w:ascii="Times New Roman" w:hAnsi="Times New Roman" w:hint="default"/>
      </w:rPr>
    </w:lvl>
    <w:lvl w:ilvl="4" w:tplc="41086118" w:tentative="1">
      <w:start w:val="1"/>
      <w:numFmt w:val="bullet"/>
      <w:lvlText w:val="•"/>
      <w:lvlJc w:val="left"/>
      <w:pPr>
        <w:tabs>
          <w:tab w:val="num" w:pos="3600"/>
        </w:tabs>
        <w:ind w:left="3600" w:hanging="360"/>
      </w:pPr>
      <w:rPr>
        <w:rFonts w:ascii="Times New Roman" w:hAnsi="Times New Roman" w:hint="default"/>
      </w:rPr>
    </w:lvl>
    <w:lvl w:ilvl="5" w:tplc="69B6E40E" w:tentative="1">
      <w:start w:val="1"/>
      <w:numFmt w:val="bullet"/>
      <w:lvlText w:val="•"/>
      <w:lvlJc w:val="left"/>
      <w:pPr>
        <w:tabs>
          <w:tab w:val="num" w:pos="4320"/>
        </w:tabs>
        <w:ind w:left="4320" w:hanging="360"/>
      </w:pPr>
      <w:rPr>
        <w:rFonts w:ascii="Times New Roman" w:hAnsi="Times New Roman" w:hint="default"/>
      </w:rPr>
    </w:lvl>
    <w:lvl w:ilvl="6" w:tplc="94282CEC" w:tentative="1">
      <w:start w:val="1"/>
      <w:numFmt w:val="bullet"/>
      <w:lvlText w:val="•"/>
      <w:lvlJc w:val="left"/>
      <w:pPr>
        <w:tabs>
          <w:tab w:val="num" w:pos="5040"/>
        </w:tabs>
        <w:ind w:left="5040" w:hanging="360"/>
      </w:pPr>
      <w:rPr>
        <w:rFonts w:ascii="Times New Roman" w:hAnsi="Times New Roman" w:hint="default"/>
      </w:rPr>
    </w:lvl>
    <w:lvl w:ilvl="7" w:tplc="C338DA90" w:tentative="1">
      <w:start w:val="1"/>
      <w:numFmt w:val="bullet"/>
      <w:lvlText w:val="•"/>
      <w:lvlJc w:val="left"/>
      <w:pPr>
        <w:tabs>
          <w:tab w:val="num" w:pos="5760"/>
        </w:tabs>
        <w:ind w:left="5760" w:hanging="360"/>
      </w:pPr>
      <w:rPr>
        <w:rFonts w:ascii="Times New Roman" w:hAnsi="Times New Roman" w:hint="default"/>
      </w:rPr>
    </w:lvl>
    <w:lvl w:ilvl="8" w:tplc="4948A162"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D0014D4"/>
    <w:multiLevelType w:val="hybridMultilevel"/>
    <w:tmpl w:val="6D12C6F0"/>
    <w:lvl w:ilvl="0" w:tplc="7EDE9A72">
      <w:start w:val="1"/>
      <w:numFmt w:val="bullet"/>
      <w:lvlText w:val="•"/>
      <w:lvlJc w:val="left"/>
      <w:pPr>
        <w:tabs>
          <w:tab w:val="num" w:pos="720"/>
        </w:tabs>
        <w:ind w:left="720" w:hanging="360"/>
      </w:pPr>
      <w:rPr>
        <w:rFonts w:ascii="Times New Roman" w:hAnsi="Times New Roman" w:hint="default"/>
      </w:rPr>
    </w:lvl>
    <w:lvl w:ilvl="1" w:tplc="B518D486" w:tentative="1">
      <w:start w:val="1"/>
      <w:numFmt w:val="bullet"/>
      <w:lvlText w:val="•"/>
      <w:lvlJc w:val="left"/>
      <w:pPr>
        <w:tabs>
          <w:tab w:val="num" w:pos="1440"/>
        </w:tabs>
        <w:ind w:left="1440" w:hanging="360"/>
      </w:pPr>
      <w:rPr>
        <w:rFonts w:ascii="Times New Roman" w:hAnsi="Times New Roman" w:hint="default"/>
      </w:rPr>
    </w:lvl>
    <w:lvl w:ilvl="2" w:tplc="AD5E6EAE" w:tentative="1">
      <w:start w:val="1"/>
      <w:numFmt w:val="bullet"/>
      <w:lvlText w:val="•"/>
      <w:lvlJc w:val="left"/>
      <w:pPr>
        <w:tabs>
          <w:tab w:val="num" w:pos="2160"/>
        </w:tabs>
        <w:ind w:left="2160" w:hanging="360"/>
      </w:pPr>
      <w:rPr>
        <w:rFonts w:ascii="Times New Roman" w:hAnsi="Times New Roman" w:hint="default"/>
      </w:rPr>
    </w:lvl>
    <w:lvl w:ilvl="3" w:tplc="A5C636FC" w:tentative="1">
      <w:start w:val="1"/>
      <w:numFmt w:val="bullet"/>
      <w:lvlText w:val="•"/>
      <w:lvlJc w:val="left"/>
      <w:pPr>
        <w:tabs>
          <w:tab w:val="num" w:pos="2880"/>
        </w:tabs>
        <w:ind w:left="2880" w:hanging="360"/>
      </w:pPr>
      <w:rPr>
        <w:rFonts w:ascii="Times New Roman" w:hAnsi="Times New Roman" w:hint="default"/>
      </w:rPr>
    </w:lvl>
    <w:lvl w:ilvl="4" w:tplc="CC405652" w:tentative="1">
      <w:start w:val="1"/>
      <w:numFmt w:val="bullet"/>
      <w:lvlText w:val="•"/>
      <w:lvlJc w:val="left"/>
      <w:pPr>
        <w:tabs>
          <w:tab w:val="num" w:pos="3600"/>
        </w:tabs>
        <w:ind w:left="3600" w:hanging="360"/>
      </w:pPr>
      <w:rPr>
        <w:rFonts w:ascii="Times New Roman" w:hAnsi="Times New Roman" w:hint="default"/>
      </w:rPr>
    </w:lvl>
    <w:lvl w:ilvl="5" w:tplc="E6EEEBC0" w:tentative="1">
      <w:start w:val="1"/>
      <w:numFmt w:val="bullet"/>
      <w:lvlText w:val="•"/>
      <w:lvlJc w:val="left"/>
      <w:pPr>
        <w:tabs>
          <w:tab w:val="num" w:pos="4320"/>
        </w:tabs>
        <w:ind w:left="4320" w:hanging="360"/>
      </w:pPr>
      <w:rPr>
        <w:rFonts w:ascii="Times New Roman" w:hAnsi="Times New Roman" w:hint="default"/>
      </w:rPr>
    </w:lvl>
    <w:lvl w:ilvl="6" w:tplc="C5BA2BBE" w:tentative="1">
      <w:start w:val="1"/>
      <w:numFmt w:val="bullet"/>
      <w:lvlText w:val="•"/>
      <w:lvlJc w:val="left"/>
      <w:pPr>
        <w:tabs>
          <w:tab w:val="num" w:pos="5040"/>
        </w:tabs>
        <w:ind w:left="5040" w:hanging="360"/>
      </w:pPr>
      <w:rPr>
        <w:rFonts w:ascii="Times New Roman" w:hAnsi="Times New Roman" w:hint="default"/>
      </w:rPr>
    </w:lvl>
    <w:lvl w:ilvl="7" w:tplc="9B1E7744" w:tentative="1">
      <w:start w:val="1"/>
      <w:numFmt w:val="bullet"/>
      <w:lvlText w:val="•"/>
      <w:lvlJc w:val="left"/>
      <w:pPr>
        <w:tabs>
          <w:tab w:val="num" w:pos="5760"/>
        </w:tabs>
        <w:ind w:left="5760" w:hanging="360"/>
      </w:pPr>
      <w:rPr>
        <w:rFonts w:ascii="Times New Roman" w:hAnsi="Times New Roman" w:hint="default"/>
      </w:rPr>
    </w:lvl>
    <w:lvl w:ilvl="8" w:tplc="11E28E6E" w:tentative="1">
      <w:start w:val="1"/>
      <w:numFmt w:val="bullet"/>
      <w:lvlText w:val="•"/>
      <w:lvlJc w:val="left"/>
      <w:pPr>
        <w:tabs>
          <w:tab w:val="num" w:pos="6480"/>
        </w:tabs>
        <w:ind w:left="6480" w:hanging="360"/>
      </w:pPr>
      <w:rPr>
        <w:rFonts w:ascii="Times New Roman" w:hAnsi="Times New Roman" w:hint="default"/>
      </w:rPr>
    </w:lvl>
  </w:abstractNum>
  <w:abstractNum w:abstractNumId="32">
    <w:nsid w:val="5FAC17E5"/>
    <w:multiLevelType w:val="hybridMultilevel"/>
    <w:tmpl w:val="F66665E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3">
    <w:nsid w:val="612A4562"/>
    <w:multiLevelType w:val="hybridMultilevel"/>
    <w:tmpl w:val="E7A417E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46D0772"/>
    <w:multiLevelType w:val="hybridMultilevel"/>
    <w:tmpl w:val="B1302A18"/>
    <w:lvl w:ilvl="0" w:tplc="3E909F9A">
      <w:start w:val="1"/>
      <w:numFmt w:val="bullet"/>
      <w:lvlText w:val="•"/>
      <w:lvlJc w:val="left"/>
      <w:pPr>
        <w:tabs>
          <w:tab w:val="num" w:pos="720"/>
        </w:tabs>
        <w:ind w:left="720" w:hanging="360"/>
      </w:pPr>
      <w:rPr>
        <w:rFonts w:ascii="Arial" w:hAnsi="Arial" w:hint="default"/>
      </w:rPr>
    </w:lvl>
    <w:lvl w:ilvl="1" w:tplc="6D3C1A6C" w:tentative="1">
      <w:start w:val="1"/>
      <w:numFmt w:val="bullet"/>
      <w:lvlText w:val="•"/>
      <w:lvlJc w:val="left"/>
      <w:pPr>
        <w:tabs>
          <w:tab w:val="num" w:pos="1440"/>
        </w:tabs>
        <w:ind w:left="1440" w:hanging="360"/>
      </w:pPr>
      <w:rPr>
        <w:rFonts w:ascii="Arial" w:hAnsi="Arial" w:hint="default"/>
      </w:rPr>
    </w:lvl>
    <w:lvl w:ilvl="2" w:tplc="ED8C9B66" w:tentative="1">
      <w:start w:val="1"/>
      <w:numFmt w:val="bullet"/>
      <w:lvlText w:val="•"/>
      <w:lvlJc w:val="left"/>
      <w:pPr>
        <w:tabs>
          <w:tab w:val="num" w:pos="2160"/>
        </w:tabs>
        <w:ind w:left="2160" w:hanging="360"/>
      </w:pPr>
      <w:rPr>
        <w:rFonts w:ascii="Arial" w:hAnsi="Arial" w:hint="default"/>
      </w:rPr>
    </w:lvl>
    <w:lvl w:ilvl="3" w:tplc="39A4D86E" w:tentative="1">
      <w:start w:val="1"/>
      <w:numFmt w:val="bullet"/>
      <w:lvlText w:val="•"/>
      <w:lvlJc w:val="left"/>
      <w:pPr>
        <w:tabs>
          <w:tab w:val="num" w:pos="2880"/>
        </w:tabs>
        <w:ind w:left="2880" w:hanging="360"/>
      </w:pPr>
      <w:rPr>
        <w:rFonts w:ascii="Arial" w:hAnsi="Arial" w:hint="default"/>
      </w:rPr>
    </w:lvl>
    <w:lvl w:ilvl="4" w:tplc="A4D2B4DA" w:tentative="1">
      <w:start w:val="1"/>
      <w:numFmt w:val="bullet"/>
      <w:lvlText w:val="•"/>
      <w:lvlJc w:val="left"/>
      <w:pPr>
        <w:tabs>
          <w:tab w:val="num" w:pos="3600"/>
        </w:tabs>
        <w:ind w:left="3600" w:hanging="360"/>
      </w:pPr>
      <w:rPr>
        <w:rFonts w:ascii="Arial" w:hAnsi="Arial" w:hint="default"/>
      </w:rPr>
    </w:lvl>
    <w:lvl w:ilvl="5" w:tplc="B65C6B28" w:tentative="1">
      <w:start w:val="1"/>
      <w:numFmt w:val="bullet"/>
      <w:lvlText w:val="•"/>
      <w:lvlJc w:val="left"/>
      <w:pPr>
        <w:tabs>
          <w:tab w:val="num" w:pos="4320"/>
        </w:tabs>
        <w:ind w:left="4320" w:hanging="360"/>
      </w:pPr>
      <w:rPr>
        <w:rFonts w:ascii="Arial" w:hAnsi="Arial" w:hint="default"/>
      </w:rPr>
    </w:lvl>
    <w:lvl w:ilvl="6" w:tplc="7E0C28A0" w:tentative="1">
      <w:start w:val="1"/>
      <w:numFmt w:val="bullet"/>
      <w:lvlText w:val="•"/>
      <w:lvlJc w:val="left"/>
      <w:pPr>
        <w:tabs>
          <w:tab w:val="num" w:pos="5040"/>
        </w:tabs>
        <w:ind w:left="5040" w:hanging="360"/>
      </w:pPr>
      <w:rPr>
        <w:rFonts w:ascii="Arial" w:hAnsi="Arial" w:hint="default"/>
      </w:rPr>
    </w:lvl>
    <w:lvl w:ilvl="7" w:tplc="E1D42390" w:tentative="1">
      <w:start w:val="1"/>
      <w:numFmt w:val="bullet"/>
      <w:lvlText w:val="•"/>
      <w:lvlJc w:val="left"/>
      <w:pPr>
        <w:tabs>
          <w:tab w:val="num" w:pos="5760"/>
        </w:tabs>
        <w:ind w:left="5760" w:hanging="360"/>
      </w:pPr>
      <w:rPr>
        <w:rFonts w:ascii="Arial" w:hAnsi="Arial" w:hint="default"/>
      </w:rPr>
    </w:lvl>
    <w:lvl w:ilvl="8" w:tplc="C6204C14" w:tentative="1">
      <w:start w:val="1"/>
      <w:numFmt w:val="bullet"/>
      <w:lvlText w:val="•"/>
      <w:lvlJc w:val="left"/>
      <w:pPr>
        <w:tabs>
          <w:tab w:val="num" w:pos="6480"/>
        </w:tabs>
        <w:ind w:left="6480" w:hanging="360"/>
      </w:pPr>
      <w:rPr>
        <w:rFonts w:ascii="Arial" w:hAnsi="Arial" w:hint="default"/>
      </w:rPr>
    </w:lvl>
  </w:abstractNum>
  <w:abstractNum w:abstractNumId="35">
    <w:nsid w:val="66AC1C27"/>
    <w:multiLevelType w:val="hybridMultilevel"/>
    <w:tmpl w:val="5894C20A"/>
    <w:lvl w:ilvl="0" w:tplc="1FE05F1E">
      <w:start w:val="1"/>
      <w:numFmt w:val="upperRoman"/>
      <w:lvlText w:val="%1."/>
      <w:lvlJc w:val="left"/>
      <w:pPr>
        <w:ind w:left="720" w:hanging="720"/>
      </w:pPr>
      <w:rPr>
        <w:rFonts w:hint="default"/>
      </w:rPr>
    </w:lvl>
    <w:lvl w:ilvl="1" w:tplc="0C0A0019">
      <w:start w:val="1"/>
      <w:numFmt w:val="lowerLetter"/>
      <w:lvlText w:val="%2."/>
      <w:lvlJc w:val="left"/>
      <w:pPr>
        <w:ind w:left="1080" w:hanging="360"/>
      </w:pPr>
    </w:lvl>
    <w:lvl w:ilvl="2" w:tplc="0C0A000F">
      <w:start w:val="1"/>
      <w:numFmt w:val="decimal"/>
      <w:lvlText w:val="%3."/>
      <w:lvlJc w:val="left"/>
      <w:pPr>
        <w:ind w:left="1800" w:hanging="180"/>
      </w:pPr>
    </w:lvl>
    <w:lvl w:ilvl="3" w:tplc="0C0A001B">
      <w:start w:val="1"/>
      <w:numFmt w:val="lowerRoman"/>
      <w:lvlText w:val="%4."/>
      <w:lvlJc w:val="right"/>
      <w:pPr>
        <w:ind w:left="1069"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685B44B5"/>
    <w:multiLevelType w:val="hybridMultilevel"/>
    <w:tmpl w:val="51EEA768"/>
    <w:lvl w:ilvl="0" w:tplc="CCFC9A58">
      <w:start w:val="1"/>
      <w:numFmt w:val="bullet"/>
      <w:lvlText w:val=""/>
      <w:lvlJc w:val="left"/>
      <w:pPr>
        <w:tabs>
          <w:tab w:val="num" w:pos="720"/>
        </w:tabs>
        <w:ind w:left="720" w:hanging="360"/>
      </w:pPr>
      <w:rPr>
        <w:rFonts w:ascii="Wingdings" w:hAnsi="Wingdings" w:hint="default"/>
      </w:rPr>
    </w:lvl>
    <w:lvl w:ilvl="1" w:tplc="A942F29A" w:tentative="1">
      <w:start w:val="1"/>
      <w:numFmt w:val="bullet"/>
      <w:lvlText w:val=""/>
      <w:lvlJc w:val="left"/>
      <w:pPr>
        <w:tabs>
          <w:tab w:val="num" w:pos="1440"/>
        </w:tabs>
        <w:ind w:left="1440" w:hanging="360"/>
      </w:pPr>
      <w:rPr>
        <w:rFonts w:ascii="Wingdings" w:hAnsi="Wingdings" w:hint="default"/>
      </w:rPr>
    </w:lvl>
    <w:lvl w:ilvl="2" w:tplc="C1A21762" w:tentative="1">
      <w:start w:val="1"/>
      <w:numFmt w:val="bullet"/>
      <w:lvlText w:val=""/>
      <w:lvlJc w:val="left"/>
      <w:pPr>
        <w:tabs>
          <w:tab w:val="num" w:pos="2160"/>
        </w:tabs>
        <w:ind w:left="2160" w:hanging="360"/>
      </w:pPr>
      <w:rPr>
        <w:rFonts w:ascii="Wingdings" w:hAnsi="Wingdings" w:hint="default"/>
      </w:rPr>
    </w:lvl>
    <w:lvl w:ilvl="3" w:tplc="76B09DBE" w:tentative="1">
      <w:start w:val="1"/>
      <w:numFmt w:val="bullet"/>
      <w:lvlText w:val=""/>
      <w:lvlJc w:val="left"/>
      <w:pPr>
        <w:tabs>
          <w:tab w:val="num" w:pos="2880"/>
        </w:tabs>
        <w:ind w:left="2880" w:hanging="360"/>
      </w:pPr>
      <w:rPr>
        <w:rFonts w:ascii="Wingdings" w:hAnsi="Wingdings" w:hint="default"/>
      </w:rPr>
    </w:lvl>
    <w:lvl w:ilvl="4" w:tplc="EBACE8C0" w:tentative="1">
      <w:start w:val="1"/>
      <w:numFmt w:val="bullet"/>
      <w:lvlText w:val=""/>
      <w:lvlJc w:val="left"/>
      <w:pPr>
        <w:tabs>
          <w:tab w:val="num" w:pos="3600"/>
        </w:tabs>
        <w:ind w:left="3600" w:hanging="360"/>
      </w:pPr>
      <w:rPr>
        <w:rFonts w:ascii="Wingdings" w:hAnsi="Wingdings" w:hint="default"/>
      </w:rPr>
    </w:lvl>
    <w:lvl w:ilvl="5" w:tplc="C5E44C56" w:tentative="1">
      <w:start w:val="1"/>
      <w:numFmt w:val="bullet"/>
      <w:lvlText w:val=""/>
      <w:lvlJc w:val="left"/>
      <w:pPr>
        <w:tabs>
          <w:tab w:val="num" w:pos="4320"/>
        </w:tabs>
        <w:ind w:left="4320" w:hanging="360"/>
      </w:pPr>
      <w:rPr>
        <w:rFonts w:ascii="Wingdings" w:hAnsi="Wingdings" w:hint="default"/>
      </w:rPr>
    </w:lvl>
    <w:lvl w:ilvl="6" w:tplc="D30E544A" w:tentative="1">
      <w:start w:val="1"/>
      <w:numFmt w:val="bullet"/>
      <w:lvlText w:val=""/>
      <w:lvlJc w:val="left"/>
      <w:pPr>
        <w:tabs>
          <w:tab w:val="num" w:pos="5040"/>
        </w:tabs>
        <w:ind w:left="5040" w:hanging="360"/>
      </w:pPr>
      <w:rPr>
        <w:rFonts w:ascii="Wingdings" w:hAnsi="Wingdings" w:hint="default"/>
      </w:rPr>
    </w:lvl>
    <w:lvl w:ilvl="7" w:tplc="03AE68A8" w:tentative="1">
      <w:start w:val="1"/>
      <w:numFmt w:val="bullet"/>
      <w:lvlText w:val=""/>
      <w:lvlJc w:val="left"/>
      <w:pPr>
        <w:tabs>
          <w:tab w:val="num" w:pos="5760"/>
        </w:tabs>
        <w:ind w:left="5760" w:hanging="360"/>
      </w:pPr>
      <w:rPr>
        <w:rFonts w:ascii="Wingdings" w:hAnsi="Wingdings" w:hint="default"/>
      </w:rPr>
    </w:lvl>
    <w:lvl w:ilvl="8" w:tplc="90209CC0" w:tentative="1">
      <w:start w:val="1"/>
      <w:numFmt w:val="bullet"/>
      <w:lvlText w:val=""/>
      <w:lvlJc w:val="left"/>
      <w:pPr>
        <w:tabs>
          <w:tab w:val="num" w:pos="6480"/>
        </w:tabs>
        <w:ind w:left="6480" w:hanging="360"/>
      </w:pPr>
      <w:rPr>
        <w:rFonts w:ascii="Wingdings" w:hAnsi="Wingdings" w:hint="default"/>
      </w:rPr>
    </w:lvl>
  </w:abstractNum>
  <w:abstractNum w:abstractNumId="37">
    <w:nsid w:val="69831E5E"/>
    <w:multiLevelType w:val="hybridMultilevel"/>
    <w:tmpl w:val="49EA25E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0D57D1D"/>
    <w:multiLevelType w:val="hybridMultilevel"/>
    <w:tmpl w:val="1B84F49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4BE7DB1"/>
    <w:multiLevelType w:val="hybridMultilevel"/>
    <w:tmpl w:val="791C905A"/>
    <w:lvl w:ilvl="0" w:tplc="73BE9D9C">
      <w:start w:val="1"/>
      <w:numFmt w:val="bullet"/>
      <w:lvlText w:val="•"/>
      <w:lvlJc w:val="left"/>
      <w:pPr>
        <w:tabs>
          <w:tab w:val="num" w:pos="720"/>
        </w:tabs>
        <w:ind w:left="720" w:hanging="360"/>
      </w:pPr>
      <w:rPr>
        <w:rFonts w:ascii="Times New Roman" w:hAnsi="Times New Roman" w:hint="default"/>
      </w:rPr>
    </w:lvl>
    <w:lvl w:ilvl="1" w:tplc="D08294A6" w:tentative="1">
      <w:start w:val="1"/>
      <w:numFmt w:val="bullet"/>
      <w:lvlText w:val="•"/>
      <w:lvlJc w:val="left"/>
      <w:pPr>
        <w:tabs>
          <w:tab w:val="num" w:pos="1440"/>
        </w:tabs>
        <w:ind w:left="1440" w:hanging="360"/>
      </w:pPr>
      <w:rPr>
        <w:rFonts w:ascii="Times New Roman" w:hAnsi="Times New Roman" w:hint="default"/>
      </w:rPr>
    </w:lvl>
    <w:lvl w:ilvl="2" w:tplc="42541604" w:tentative="1">
      <w:start w:val="1"/>
      <w:numFmt w:val="bullet"/>
      <w:lvlText w:val="•"/>
      <w:lvlJc w:val="left"/>
      <w:pPr>
        <w:tabs>
          <w:tab w:val="num" w:pos="2160"/>
        </w:tabs>
        <w:ind w:left="2160" w:hanging="360"/>
      </w:pPr>
      <w:rPr>
        <w:rFonts w:ascii="Times New Roman" w:hAnsi="Times New Roman" w:hint="default"/>
      </w:rPr>
    </w:lvl>
    <w:lvl w:ilvl="3" w:tplc="0804CB4A" w:tentative="1">
      <w:start w:val="1"/>
      <w:numFmt w:val="bullet"/>
      <w:lvlText w:val="•"/>
      <w:lvlJc w:val="left"/>
      <w:pPr>
        <w:tabs>
          <w:tab w:val="num" w:pos="2880"/>
        </w:tabs>
        <w:ind w:left="2880" w:hanging="360"/>
      </w:pPr>
      <w:rPr>
        <w:rFonts w:ascii="Times New Roman" w:hAnsi="Times New Roman" w:hint="default"/>
      </w:rPr>
    </w:lvl>
    <w:lvl w:ilvl="4" w:tplc="78FCF51C" w:tentative="1">
      <w:start w:val="1"/>
      <w:numFmt w:val="bullet"/>
      <w:lvlText w:val="•"/>
      <w:lvlJc w:val="left"/>
      <w:pPr>
        <w:tabs>
          <w:tab w:val="num" w:pos="3600"/>
        </w:tabs>
        <w:ind w:left="3600" w:hanging="360"/>
      </w:pPr>
      <w:rPr>
        <w:rFonts w:ascii="Times New Roman" w:hAnsi="Times New Roman" w:hint="default"/>
      </w:rPr>
    </w:lvl>
    <w:lvl w:ilvl="5" w:tplc="FC142DD8" w:tentative="1">
      <w:start w:val="1"/>
      <w:numFmt w:val="bullet"/>
      <w:lvlText w:val="•"/>
      <w:lvlJc w:val="left"/>
      <w:pPr>
        <w:tabs>
          <w:tab w:val="num" w:pos="4320"/>
        </w:tabs>
        <w:ind w:left="4320" w:hanging="360"/>
      </w:pPr>
      <w:rPr>
        <w:rFonts w:ascii="Times New Roman" w:hAnsi="Times New Roman" w:hint="default"/>
      </w:rPr>
    </w:lvl>
    <w:lvl w:ilvl="6" w:tplc="09EC27E2" w:tentative="1">
      <w:start w:val="1"/>
      <w:numFmt w:val="bullet"/>
      <w:lvlText w:val="•"/>
      <w:lvlJc w:val="left"/>
      <w:pPr>
        <w:tabs>
          <w:tab w:val="num" w:pos="5040"/>
        </w:tabs>
        <w:ind w:left="5040" w:hanging="360"/>
      </w:pPr>
      <w:rPr>
        <w:rFonts w:ascii="Times New Roman" w:hAnsi="Times New Roman" w:hint="default"/>
      </w:rPr>
    </w:lvl>
    <w:lvl w:ilvl="7" w:tplc="4E5CB76E" w:tentative="1">
      <w:start w:val="1"/>
      <w:numFmt w:val="bullet"/>
      <w:lvlText w:val="•"/>
      <w:lvlJc w:val="left"/>
      <w:pPr>
        <w:tabs>
          <w:tab w:val="num" w:pos="5760"/>
        </w:tabs>
        <w:ind w:left="5760" w:hanging="360"/>
      </w:pPr>
      <w:rPr>
        <w:rFonts w:ascii="Times New Roman" w:hAnsi="Times New Roman" w:hint="default"/>
      </w:rPr>
    </w:lvl>
    <w:lvl w:ilvl="8" w:tplc="6506F7E6"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6903B84"/>
    <w:multiLevelType w:val="hybridMultilevel"/>
    <w:tmpl w:val="793A170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8291804"/>
    <w:multiLevelType w:val="hybridMultilevel"/>
    <w:tmpl w:val="01268CA0"/>
    <w:lvl w:ilvl="0" w:tplc="72AEF060">
      <w:start w:val="1"/>
      <w:numFmt w:val="bullet"/>
      <w:lvlText w:val="•"/>
      <w:lvlJc w:val="left"/>
      <w:pPr>
        <w:tabs>
          <w:tab w:val="num" w:pos="720"/>
        </w:tabs>
        <w:ind w:left="720" w:hanging="360"/>
      </w:pPr>
      <w:rPr>
        <w:rFonts w:ascii="Times New Roman" w:hAnsi="Times New Roman" w:hint="default"/>
      </w:rPr>
    </w:lvl>
    <w:lvl w:ilvl="1" w:tplc="557851D4" w:tentative="1">
      <w:start w:val="1"/>
      <w:numFmt w:val="bullet"/>
      <w:lvlText w:val="•"/>
      <w:lvlJc w:val="left"/>
      <w:pPr>
        <w:tabs>
          <w:tab w:val="num" w:pos="1440"/>
        </w:tabs>
        <w:ind w:left="1440" w:hanging="360"/>
      </w:pPr>
      <w:rPr>
        <w:rFonts w:ascii="Times New Roman" w:hAnsi="Times New Roman" w:hint="default"/>
      </w:rPr>
    </w:lvl>
    <w:lvl w:ilvl="2" w:tplc="B45A93D2" w:tentative="1">
      <w:start w:val="1"/>
      <w:numFmt w:val="bullet"/>
      <w:lvlText w:val="•"/>
      <w:lvlJc w:val="left"/>
      <w:pPr>
        <w:tabs>
          <w:tab w:val="num" w:pos="2160"/>
        </w:tabs>
        <w:ind w:left="2160" w:hanging="360"/>
      </w:pPr>
      <w:rPr>
        <w:rFonts w:ascii="Times New Roman" w:hAnsi="Times New Roman" w:hint="default"/>
      </w:rPr>
    </w:lvl>
    <w:lvl w:ilvl="3" w:tplc="4842714C" w:tentative="1">
      <w:start w:val="1"/>
      <w:numFmt w:val="bullet"/>
      <w:lvlText w:val="•"/>
      <w:lvlJc w:val="left"/>
      <w:pPr>
        <w:tabs>
          <w:tab w:val="num" w:pos="2880"/>
        </w:tabs>
        <w:ind w:left="2880" w:hanging="360"/>
      </w:pPr>
      <w:rPr>
        <w:rFonts w:ascii="Times New Roman" w:hAnsi="Times New Roman" w:hint="default"/>
      </w:rPr>
    </w:lvl>
    <w:lvl w:ilvl="4" w:tplc="CAC687FC" w:tentative="1">
      <w:start w:val="1"/>
      <w:numFmt w:val="bullet"/>
      <w:lvlText w:val="•"/>
      <w:lvlJc w:val="left"/>
      <w:pPr>
        <w:tabs>
          <w:tab w:val="num" w:pos="3600"/>
        </w:tabs>
        <w:ind w:left="3600" w:hanging="360"/>
      </w:pPr>
      <w:rPr>
        <w:rFonts w:ascii="Times New Roman" w:hAnsi="Times New Roman" w:hint="default"/>
      </w:rPr>
    </w:lvl>
    <w:lvl w:ilvl="5" w:tplc="78DAC930" w:tentative="1">
      <w:start w:val="1"/>
      <w:numFmt w:val="bullet"/>
      <w:lvlText w:val="•"/>
      <w:lvlJc w:val="left"/>
      <w:pPr>
        <w:tabs>
          <w:tab w:val="num" w:pos="4320"/>
        </w:tabs>
        <w:ind w:left="4320" w:hanging="360"/>
      </w:pPr>
      <w:rPr>
        <w:rFonts w:ascii="Times New Roman" w:hAnsi="Times New Roman" w:hint="default"/>
      </w:rPr>
    </w:lvl>
    <w:lvl w:ilvl="6" w:tplc="F1BC42E6" w:tentative="1">
      <w:start w:val="1"/>
      <w:numFmt w:val="bullet"/>
      <w:lvlText w:val="•"/>
      <w:lvlJc w:val="left"/>
      <w:pPr>
        <w:tabs>
          <w:tab w:val="num" w:pos="5040"/>
        </w:tabs>
        <w:ind w:left="5040" w:hanging="360"/>
      </w:pPr>
      <w:rPr>
        <w:rFonts w:ascii="Times New Roman" w:hAnsi="Times New Roman" w:hint="default"/>
      </w:rPr>
    </w:lvl>
    <w:lvl w:ilvl="7" w:tplc="C3AE5D48" w:tentative="1">
      <w:start w:val="1"/>
      <w:numFmt w:val="bullet"/>
      <w:lvlText w:val="•"/>
      <w:lvlJc w:val="left"/>
      <w:pPr>
        <w:tabs>
          <w:tab w:val="num" w:pos="5760"/>
        </w:tabs>
        <w:ind w:left="5760" w:hanging="360"/>
      </w:pPr>
      <w:rPr>
        <w:rFonts w:ascii="Times New Roman" w:hAnsi="Times New Roman" w:hint="default"/>
      </w:rPr>
    </w:lvl>
    <w:lvl w:ilvl="8" w:tplc="0A2A655A"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9DD531D"/>
    <w:multiLevelType w:val="hybridMultilevel"/>
    <w:tmpl w:val="A6F0DFA0"/>
    <w:lvl w:ilvl="0" w:tplc="0C0A0001">
      <w:start w:val="1"/>
      <w:numFmt w:val="bullet"/>
      <w:lvlText w:val=""/>
      <w:lvlJc w:val="left"/>
      <w:pPr>
        <w:ind w:left="107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B2E7842"/>
    <w:multiLevelType w:val="hybridMultilevel"/>
    <w:tmpl w:val="7D6AC2EA"/>
    <w:lvl w:ilvl="0" w:tplc="0C928BB8">
      <w:start w:val="1"/>
      <w:numFmt w:val="bullet"/>
      <w:lvlText w:val="•"/>
      <w:lvlJc w:val="left"/>
      <w:pPr>
        <w:tabs>
          <w:tab w:val="num" w:pos="720"/>
        </w:tabs>
        <w:ind w:left="720" w:hanging="360"/>
      </w:pPr>
      <w:rPr>
        <w:rFonts w:ascii="Arial" w:hAnsi="Arial" w:hint="default"/>
      </w:rPr>
    </w:lvl>
    <w:lvl w:ilvl="1" w:tplc="AB600FCE" w:tentative="1">
      <w:start w:val="1"/>
      <w:numFmt w:val="bullet"/>
      <w:lvlText w:val="•"/>
      <w:lvlJc w:val="left"/>
      <w:pPr>
        <w:tabs>
          <w:tab w:val="num" w:pos="1440"/>
        </w:tabs>
        <w:ind w:left="1440" w:hanging="360"/>
      </w:pPr>
      <w:rPr>
        <w:rFonts w:ascii="Arial" w:hAnsi="Arial" w:hint="default"/>
      </w:rPr>
    </w:lvl>
    <w:lvl w:ilvl="2" w:tplc="9CA02990" w:tentative="1">
      <w:start w:val="1"/>
      <w:numFmt w:val="bullet"/>
      <w:lvlText w:val="•"/>
      <w:lvlJc w:val="left"/>
      <w:pPr>
        <w:tabs>
          <w:tab w:val="num" w:pos="2160"/>
        </w:tabs>
        <w:ind w:left="2160" w:hanging="360"/>
      </w:pPr>
      <w:rPr>
        <w:rFonts w:ascii="Arial" w:hAnsi="Arial" w:hint="default"/>
      </w:rPr>
    </w:lvl>
    <w:lvl w:ilvl="3" w:tplc="DA905D6C" w:tentative="1">
      <w:start w:val="1"/>
      <w:numFmt w:val="bullet"/>
      <w:lvlText w:val="•"/>
      <w:lvlJc w:val="left"/>
      <w:pPr>
        <w:tabs>
          <w:tab w:val="num" w:pos="2880"/>
        </w:tabs>
        <w:ind w:left="2880" w:hanging="360"/>
      </w:pPr>
      <w:rPr>
        <w:rFonts w:ascii="Arial" w:hAnsi="Arial" w:hint="default"/>
      </w:rPr>
    </w:lvl>
    <w:lvl w:ilvl="4" w:tplc="5EEE46B4" w:tentative="1">
      <w:start w:val="1"/>
      <w:numFmt w:val="bullet"/>
      <w:lvlText w:val="•"/>
      <w:lvlJc w:val="left"/>
      <w:pPr>
        <w:tabs>
          <w:tab w:val="num" w:pos="3600"/>
        </w:tabs>
        <w:ind w:left="3600" w:hanging="360"/>
      </w:pPr>
      <w:rPr>
        <w:rFonts w:ascii="Arial" w:hAnsi="Arial" w:hint="default"/>
      </w:rPr>
    </w:lvl>
    <w:lvl w:ilvl="5" w:tplc="E898C21E" w:tentative="1">
      <w:start w:val="1"/>
      <w:numFmt w:val="bullet"/>
      <w:lvlText w:val="•"/>
      <w:lvlJc w:val="left"/>
      <w:pPr>
        <w:tabs>
          <w:tab w:val="num" w:pos="4320"/>
        </w:tabs>
        <w:ind w:left="4320" w:hanging="360"/>
      </w:pPr>
      <w:rPr>
        <w:rFonts w:ascii="Arial" w:hAnsi="Arial" w:hint="default"/>
      </w:rPr>
    </w:lvl>
    <w:lvl w:ilvl="6" w:tplc="80825FBE" w:tentative="1">
      <w:start w:val="1"/>
      <w:numFmt w:val="bullet"/>
      <w:lvlText w:val="•"/>
      <w:lvlJc w:val="left"/>
      <w:pPr>
        <w:tabs>
          <w:tab w:val="num" w:pos="5040"/>
        </w:tabs>
        <w:ind w:left="5040" w:hanging="360"/>
      </w:pPr>
      <w:rPr>
        <w:rFonts w:ascii="Arial" w:hAnsi="Arial" w:hint="default"/>
      </w:rPr>
    </w:lvl>
    <w:lvl w:ilvl="7" w:tplc="92C04CE4" w:tentative="1">
      <w:start w:val="1"/>
      <w:numFmt w:val="bullet"/>
      <w:lvlText w:val="•"/>
      <w:lvlJc w:val="left"/>
      <w:pPr>
        <w:tabs>
          <w:tab w:val="num" w:pos="5760"/>
        </w:tabs>
        <w:ind w:left="5760" w:hanging="360"/>
      </w:pPr>
      <w:rPr>
        <w:rFonts w:ascii="Arial" w:hAnsi="Arial" w:hint="default"/>
      </w:rPr>
    </w:lvl>
    <w:lvl w:ilvl="8" w:tplc="2F2864FA" w:tentative="1">
      <w:start w:val="1"/>
      <w:numFmt w:val="bullet"/>
      <w:lvlText w:val="•"/>
      <w:lvlJc w:val="left"/>
      <w:pPr>
        <w:tabs>
          <w:tab w:val="num" w:pos="6480"/>
        </w:tabs>
        <w:ind w:left="6480" w:hanging="360"/>
      </w:pPr>
      <w:rPr>
        <w:rFonts w:ascii="Arial" w:hAnsi="Arial" w:hint="default"/>
      </w:rPr>
    </w:lvl>
  </w:abstractNum>
  <w:abstractNum w:abstractNumId="44">
    <w:nsid w:val="7D3E7BAF"/>
    <w:multiLevelType w:val="hybridMultilevel"/>
    <w:tmpl w:val="3544DED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EFC5E6C"/>
    <w:multiLevelType w:val="hybridMultilevel"/>
    <w:tmpl w:val="34308AB4"/>
    <w:lvl w:ilvl="0" w:tplc="1C0A0003">
      <w:start w:val="1"/>
      <w:numFmt w:val="bullet"/>
      <w:lvlText w:val="o"/>
      <w:lvlJc w:val="left"/>
      <w:pPr>
        <w:ind w:left="1800" w:hanging="360"/>
      </w:pPr>
      <w:rPr>
        <w:rFonts w:ascii="Courier New" w:hAnsi="Courier New" w:cs="Courier New"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num w:numId="1">
    <w:abstractNumId w:val="0"/>
    <w:lvlOverride w:ilvl="0">
      <w:lvl w:ilvl="0">
        <w:numFmt w:val="bullet"/>
        <w:pStyle w:val="Listaconvietas"/>
        <w:lvlText w:val=""/>
        <w:legacy w:legacy="1" w:legacySpace="0" w:legacyIndent="360"/>
        <w:lvlJc w:val="left"/>
        <w:pPr>
          <w:ind w:left="0" w:hanging="360"/>
        </w:pPr>
        <w:rPr>
          <w:rFonts w:ascii="Wingdings" w:hAnsi="Wingdings" w:hint="default"/>
          <w:sz w:val="12"/>
        </w:rPr>
      </w:lvl>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1"/>
  </w:num>
  <w:num w:numId="5">
    <w:abstractNumId w:val="19"/>
  </w:num>
  <w:num w:numId="6">
    <w:abstractNumId w:val="3"/>
  </w:num>
  <w:num w:numId="7">
    <w:abstractNumId w:val="25"/>
  </w:num>
  <w:num w:numId="8">
    <w:abstractNumId w:val="28"/>
  </w:num>
  <w:num w:numId="9">
    <w:abstractNumId w:val="27"/>
  </w:num>
  <w:num w:numId="10">
    <w:abstractNumId w:val="21"/>
  </w:num>
  <w:num w:numId="11">
    <w:abstractNumId w:val="29"/>
  </w:num>
  <w:num w:numId="12">
    <w:abstractNumId w:val="4"/>
  </w:num>
  <w:num w:numId="13">
    <w:abstractNumId w:val="6"/>
  </w:num>
  <w:num w:numId="14">
    <w:abstractNumId w:val="18"/>
  </w:num>
  <w:num w:numId="15">
    <w:abstractNumId w:val="23"/>
  </w:num>
  <w:num w:numId="16">
    <w:abstractNumId w:val="17"/>
  </w:num>
  <w:num w:numId="17">
    <w:abstractNumId w:val="32"/>
  </w:num>
  <w:num w:numId="18">
    <w:abstractNumId w:val="45"/>
  </w:num>
  <w:num w:numId="19">
    <w:abstractNumId w:val="5"/>
  </w:num>
  <w:num w:numId="20">
    <w:abstractNumId w:val="26"/>
  </w:num>
  <w:num w:numId="21">
    <w:abstractNumId w:val="22"/>
  </w:num>
  <w:num w:numId="22">
    <w:abstractNumId w:val="38"/>
  </w:num>
  <w:num w:numId="23">
    <w:abstractNumId w:val="2"/>
  </w:num>
  <w:num w:numId="24">
    <w:abstractNumId w:val="42"/>
  </w:num>
  <w:num w:numId="25">
    <w:abstractNumId w:val="30"/>
  </w:num>
  <w:num w:numId="26">
    <w:abstractNumId w:val="24"/>
  </w:num>
  <w:num w:numId="27">
    <w:abstractNumId w:val="31"/>
  </w:num>
  <w:num w:numId="28">
    <w:abstractNumId w:val="20"/>
  </w:num>
  <w:num w:numId="29">
    <w:abstractNumId w:val="14"/>
  </w:num>
  <w:num w:numId="30">
    <w:abstractNumId w:val="41"/>
  </w:num>
  <w:num w:numId="31">
    <w:abstractNumId w:val="9"/>
  </w:num>
  <w:num w:numId="32">
    <w:abstractNumId w:val="39"/>
  </w:num>
  <w:num w:numId="33">
    <w:abstractNumId w:val="16"/>
  </w:num>
  <w:num w:numId="34">
    <w:abstractNumId w:val="34"/>
  </w:num>
  <w:num w:numId="35">
    <w:abstractNumId w:val="44"/>
  </w:num>
  <w:num w:numId="36">
    <w:abstractNumId w:val="37"/>
  </w:num>
  <w:num w:numId="37">
    <w:abstractNumId w:val="8"/>
  </w:num>
  <w:num w:numId="38">
    <w:abstractNumId w:val="43"/>
  </w:num>
  <w:num w:numId="39">
    <w:abstractNumId w:val="12"/>
  </w:num>
  <w:num w:numId="40">
    <w:abstractNumId w:val="36"/>
  </w:num>
  <w:num w:numId="41">
    <w:abstractNumId w:val="15"/>
  </w:num>
  <w:num w:numId="42">
    <w:abstractNumId w:val="40"/>
  </w:num>
  <w:num w:numId="43">
    <w:abstractNumId w:val="33"/>
  </w:num>
  <w:num w:numId="44">
    <w:abstractNumId w:val="7"/>
  </w:num>
  <w:num w:numId="45">
    <w:abstractNumId w:val="11"/>
  </w:num>
  <w:num w:numId="46">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evenAndOddHeaders/>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2"/>
  </w:compat>
  <w:rsids>
    <w:rsidRoot w:val="003A451B"/>
    <w:rsid w:val="00005095"/>
    <w:rsid w:val="00015C1A"/>
    <w:rsid w:val="00034211"/>
    <w:rsid w:val="00043EEA"/>
    <w:rsid w:val="00045A0F"/>
    <w:rsid w:val="00045F92"/>
    <w:rsid w:val="00051252"/>
    <w:rsid w:val="00051C48"/>
    <w:rsid w:val="00053E10"/>
    <w:rsid w:val="00056889"/>
    <w:rsid w:val="000600CB"/>
    <w:rsid w:val="00067207"/>
    <w:rsid w:val="000722AC"/>
    <w:rsid w:val="000739A4"/>
    <w:rsid w:val="00082AAE"/>
    <w:rsid w:val="00082AEF"/>
    <w:rsid w:val="00087341"/>
    <w:rsid w:val="000902C4"/>
    <w:rsid w:val="00097D0B"/>
    <w:rsid w:val="000B2D53"/>
    <w:rsid w:val="000D1846"/>
    <w:rsid w:val="000D5824"/>
    <w:rsid w:val="000E5AE9"/>
    <w:rsid w:val="000F010A"/>
    <w:rsid w:val="000F6E89"/>
    <w:rsid w:val="001022EB"/>
    <w:rsid w:val="00106DB8"/>
    <w:rsid w:val="001109E0"/>
    <w:rsid w:val="0011474E"/>
    <w:rsid w:val="001222E7"/>
    <w:rsid w:val="00133D40"/>
    <w:rsid w:val="001440A6"/>
    <w:rsid w:val="00146A6F"/>
    <w:rsid w:val="00147E72"/>
    <w:rsid w:val="001706C2"/>
    <w:rsid w:val="00173EE9"/>
    <w:rsid w:val="001837DD"/>
    <w:rsid w:val="00185DDC"/>
    <w:rsid w:val="00186546"/>
    <w:rsid w:val="00197721"/>
    <w:rsid w:val="00197831"/>
    <w:rsid w:val="001A47FC"/>
    <w:rsid w:val="001B3FA8"/>
    <w:rsid w:val="001C7F92"/>
    <w:rsid w:val="001C7FD3"/>
    <w:rsid w:val="001D2F67"/>
    <w:rsid w:val="001E118A"/>
    <w:rsid w:val="001F14A6"/>
    <w:rsid w:val="001F3BC3"/>
    <w:rsid w:val="001F4364"/>
    <w:rsid w:val="001F6EA8"/>
    <w:rsid w:val="002036C0"/>
    <w:rsid w:val="0020453A"/>
    <w:rsid w:val="00204B2C"/>
    <w:rsid w:val="00211F62"/>
    <w:rsid w:val="00217F69"/>
    <w:rsid w:val="0022115E"/>
    <w:rsid w:val="00224CBE"/>
    <w:rsid w:val="002333DE"/>
    <w:rsid w:val="002344F1"/>
    <w:rsid w:val="0024112C"/>
    <w:rsid w:val="00252EBB"/>
    <w:rsid w:val="00253922"/>
    <w:rsid w:val="00257769"/>
    <w:rsid w:val="0029299E"/>
    <w:rsid w:val="00292FDD"/>
    <w:rsid w:val="0029317B"/>
    <w:rsid w:val="00295576"/>
    <w:rsid w:val="002A5959"/>
    <w:rsid w:val="002B3E7F"/>
    <w:rsid w:val="002B68D2"/>
    <w:rsid w:val="002C2B32"/>
    <w:rsid w:val="002D6DEF"/>
    <w:rsid w:val="002D77DA"/>
    <w:rsid w:val="002E5069"/>
    <w:rsid w:val="00315334"/>
    <w:rsid w:val="003166CD"/>
    <w:rsid w:val="00327C1B"/>
    <w:rsid w:val="00330F8D"/>
    <w:rsid w:val="003317A7"/>
    <w:rsid w:val="00333C86"/>
    <w:rsid w:val="00334BD6"/>
    <w:rsid w:val="00341F36"/>
    <w:rsid w:val="00344BFC"/>
    <w:rsid w:val="003465AD"/>
    <w:rsid w:val="00347603"/>
    <w:rsid w:val="003568E1"/>
    <w:rsid w:val="00362B47"/>
    <w:rsid w:val="00386C44"/>
    <w:rsid w:val="00391FA4"/>
    <w:rsid w:val="00392AA0"/>
    <w:rsid w:val="00393F3C"/>
    <w:rsid w:val="00394C0B"/>
    <w:rsid w:val="003A08B5"/>
    <w:rsid w:val="003A40FC"/>
    <w:rsid w:val="003A451B"/>
    <w:rsid w:val="003B38FF"/>
    <w:rsid w:val="003D4C62"/>
    <w:rsid w:val="003D5E40"/>
    <w:rsid w:val="003E38BE"/>
    <w:rsid w:val="003E6698"/>
    <w:rsid w:val="004062D8"/>
    <w:rsid w:val="00410B18"/>
    <w:rsid w:val="004121D5"/>
    <w:rsid w:val="00412568"/>
    <w:rsid w:val="00417290"/>
    <w:rsid w:val="004276C1"/>
    <w:rsid w:val="00427BAF"/>
    <w:rsid w:val="00437028"/>
    <w:rsid w:val="00444FC2"/>
    <w:rsid w:val="00446380"/>
    <w:rsid w:val="0045238C"/>
    <w:rsid w:val="00453013"/>
    <w:rsid w:val="00454B6E"/>
    <w:rsid w:val="00463E08"/>
    <w:rsid w:val="004718A1"/>
    <w:rsid w:val="00477DDF"/>
    <w:rsid w:val="00482170"/>
    <w:rsid w:val="00482FEF"/>
    <w:rsid w:val="00484197"/>
    <w:rsid w:val="004843D2"/>
    <w:rsid w:val="00485AC9"/>
    <w:rsid w:val="004870BA"/>
    <w:rsid w:val="00487D8F"/>
    <w:rsid w:val="004A1C2F"/>
    <w:rsid w:val="004A5807"/>
    <w:rsid w:val="004A5EC9"/>
    <w:rsid w:val="004B0357"/>
    <w:rsid w:val="004B313D"/>
    <w:rsid w:val="004B6A94"/>
    <w:rsid w:val="004B74A2"/>
    <w:rsid w:val="004C19EE"/>
    <w:rsid w:val="004C5CA3"/>
    <w:rsid w:val="004D03E3"/>
    <w:rsid w:val="004F5A5C"/>
    <w:rsid w:val="00505E45"/>
    <w:rsid w:val="005157A3"/>
    <w:rsid w:val="00526DC9"/>
    <w:rsid w:val="00530F0E"/>
    <w:rsid w:val="00531186"/>
    <w:rsid w:val="00543ABF"/>
    <w:rsid w:val="00545492"/>
    <w:rsid w:val="005478C6"/>
    <w:rsid w:val="00550A53"/>
    <w:rsid w:val="005538CD"/>
    <w:rsid w:val="00566EBD"/>
    <w:rsid w:val="00570E68"/>
    <w:rsid w:val="00575C86"/>
    <w:rsid w:val="005801A9"/>
    <w:rsid w:val="005846F1"/>
    <w:rsid w:val="00584834"/>
    <w:rsid w:val="00595001"/>
    <w:rsid w:val="005A44C1"/>
    <w:rsid w:val="005B031F"/>
    <w:rsid w:val="005B1650"/>
    <w:rsid w:val="005B514C"/>
    <w:rsid w:val="005C2D21"/>
    <w:rsid w:val="005C592D"/>
    <w:rsid w:val="005C7297"/>
    <w:rsid w:val="005D09E1"/>
    <w:rsid w:val="005D2D64"/>
    <w:rsid w:val="005E71CE"/>
    <w:rsid w:val="005F38D8"/>
    <w:rsid w:val="005F5C59"/>
    <w:rsid w:val="006035B8"/>
    <w:rsid w:val="006038EA"/>
    <w:rsid w:val="006070D1"/>
    <w:rsid w:val="006113B9"/>
    <w:rsid w:val="00614B94"/>
    <w:rsid w:val="006362ED"/>
    <w:rsid w:val="00642EE1"/>
    <w:rsid w:val="00646293"/>
    <w:rsid w:val="0065103F"/>
    <w:rsid w:val="006522F3"/>
    <w:rsid w:val="00653063"/>
    <w:rsid w:val="00653BFC"/>
    <w:rsid w:val="00657111"/>
    <w:rsid w:val="0066233A"/>
    <w:rsid w:val="00667B89"/>
    <w:rsid w:val="0067784B"/>
    <w:rsid w:val="00685C51"/>
    <w:rsid w:val="006943D2"/>
    <w:rsid w:val="006A5760"/>
    <w:rsid w:val="006B3BF2"/>
    <w:rsid w:val="006B5D72"/>
    <w:rsid w:val="006D0B9A"/>
    <w:rsid w:val="006D3671"/>
    <w:rsid w:val="006D3A86"/>
    <w:rsid w:val="006D53C6"/>
    <w:rsid w:val="006D7FF9"/>
    <w:rsid w:val="006E677A"/>
    <w:rsid w:val="006E7663"/>
    <w:rsid w:val="006F224C"/>
    <w:rsid w:val="006F412B"/>
    <w:rsid w:val="006F6384"/>
    <w:rsid w:val="006F7D85"/>
    <w:rsid w:val="00711019"/>
    <w:rsid w:val="00716B17"/>
    <w:rsid w:val="00732950"/>
    <w:rsid w:val="0075044C"/>
    <w:rsid w:val="0077737B"/>
    <w:rsid w:val="00781081"/>
    <w:rsid w:val="007A0DC8"/>
    <w:rsid w:val="007A281C"/>
    <w:rsid w:val="007B0FBF"/>
    <w:rsid w:val="007C763C"/>
    <w:rsid w:val="007E1679"/>
    <w:rsid w:val="007E1DAA"/>
    <w:rsid w:val="007E2626"/>
    <w:rsid w:val="007E767C"/>
    <w:rsid w:val="008029A5"/>
    <w:rsid w:val="00810FB4"/>
    <w:rsid w:val="00812252"/>
    <w:rsid w:val="00826E5A"/>
    <w:rsid w:val="0083470F"/>
    <w:rsid w:val="00841159"/>
    <w:rsid w:val="00844EEC"/>
    <w:rsid w:val="008460AD"/>
    <w:rsid w:val="0085605C"/>
    <w:rsid w:val="008700FD"/>
    <w:rsid w:val="00875231"/>
    <w:rsid w:val="008B54B3"/>
    <w:rsid w:val="008E3186"/>
    <w:rsid w:val="008E6159"/>
    <w:rsid w:val="008E6970"/>
    <w:rsid w:val="00901434"/>
    <w:rsid w:val="00902895"/>
    <w:rsid w:val="009031BE"/>
    <w:rsid w:val="0090523F"/>
    <w:rsid w:val="00910A84"/>
    <w:rsid w:val="009310C3"/>
    <w:rsid w:val="00931E8C"/>
    <w:rsid w:val="00936BC3"/>
    <w:rsid w:val="00940750"/>
    <w:rsid w:val="0094151F"/>
    <w:rsid w:val="00944E50"/>
    <w:rsid w:val="009460C7"/>
    <w:rsid w:val="00946565"/>
    <w:rsid w:val="0096273A"/>
    <w:rsid w:val="00964A64"/>
    <w:rsid w:val="00964DAE"/>
    <w:rsid w:val="009760CB"/>
    <w:rsid w:val="009802ED"/>
    <w:rsid w:val="00981C23"/>
    <w:rsid w:val="00990D5F"/>
    <w:rsid w:val="00991C7C"/>
    <w:rsid w:val="009A6B2B"/>
    <w:rsid w:val="009A79B8"/>
    <w:rsid w:val="009C75B0"/>
    <w:rsid w:val="009D3137"/>
    <w:rsid w:val="009D35D5"/>
    <w:rsid w:val="009E1D08"/>
    <w:rsid w:val="009E537D"/>
    <w:rsid w:val="009F0E4D"/>
    <w:rsid w:val="009F55C5"/>
    <w:rsid w:val="009F68E9"/>
    <w:rsid w:val="009F7040"/>
    <w:rsid w:val="00A1081E"/>
    <w:rsid w:val="00A12035"/>
    <w:rsid w:val="00A22E8E"/>
    <w:rsid w:val="00A26DEC"/>
    <w:rsid w:val="00A35800"/>
    <w:rsid w:val="00A405E0"/>
    <w:rsid w:val="00A426FA"/>
    <w:rsid w:val="00A42B91"/>
    <w:rsid w:val="00A42F84"/>
    <w:rsid w:val="00A60485"/>
    <w:rsid w:val="00A71361"/>
    <w:rsid w:val="00A7542D"/>
    <w:rsid w:val="00A9169F"/>
    <w:rsid w:val="00A94D2B"/>
    <w:rsid w:val="00AA6937"/>
    <w:rsid w:val="00AA777F"/>
    <w:rsid w:val="00AB08B3"/>
    <w:rsid w:val="00AB25C4"/>
    <w:rsid w:val="00AB342F"/>
    <w:rsid w:val="00AB6935"/>
    <w:rsid w:val="00AC1AF3"/>
    <w:rsid w:val="00AD3B87"/>
    <w:rsid w:val="00AD48D9"/>
    <w:rsid w:val="00AD687E"/>
    <w:rsid w:val="00AF34FB"/>
    <w:rsid w:val="00B0730B"/>
    <w:rsid w:val="00B11FD7"/>
    <w:rsid w:val="00B24A73"/>
    <w:rsid w:val="00B27C76"/>
    <w:rsid w:val="00B44120"/>
    <w:rsid w:val="00B448C4"/>
    <w:rsid w:val="00B46519"/>
    <w:rsid w:val="00B46811"/>
    <w:rsid w:val="00B53B6D"/>
    <w:rsid w:val="00B648AC"/>
    <w:rsid w:val="00B65EE6"/>
    <w:rsid w:val="00B908C4"/>
    <w:rsid w:val="00B940F0"/>
    <w:rsid w:val="00BA3D40"/>
    <w:rsid w:val="00BE5FD3"/>
    <w:rsid w:val="00BE69CF"/>
    <w:rsid w:val="00BF0678"/>
    <w:rsid w:val="00C00AC5"/>
    <w:rsid w:val="00C15628"/>
    <w:rsid w:val="00C16EF5"/>
    <w:rsid w:val="00C32A2B"/>
    <w:rsid w:val="00C37F2C"/>
    <w:rsid w:val="00C42EF9"/>
    <w:rsid w:val="00C437D1"/>
    <w:rsid w:val="00C5504F"/>
    <w:rsid w:val="00C62A21"/>
    <w:rsid w:val="00C72017"/>
    <w:rsid w:val="00C73C9B"/>
    <w:rsid w:val="00C76695"/>
    <w:rsid w:val="00C820AD"/>
    <w:rsid w:val="00C91471"/>
    <w:rsid w:val="00C96A31"/>
    <w:rsid w:val="00CA5D5B"/>
    <w:rsid w:val="00CB7DFC"/>
    <w:rsid w:val="00CC00E2"/>
    <w:rsid w:val="00CC077B"/>
    <w:rsid w:val="00CC2282"/>
    <w:rsid w:val="00CC4452"/>
    <w:rsid w:val="00CC49DF"/>
    <w:rsid w:val="00CD3647"/>
    <w:rsid w:val="00CE1427"/>
    <w:rsid w:val="00CF58E9"/>
    <w:rsid w:val="00D03333"/>
    <w:rsid w:val="00D0599F"/>
    <w:rsid w:val="00D10164"/>
    <w:rsid w:val="00D173F4"/>
    <w:rsid w:val="00D2122E"/>
    <w:rsid w:val="00D2150C"/>
    <w:rsid w:val="00D43EC8"/>
    <w:rsid w:val="00D531AA"/>
    <w:rsid w:val="00D60C93"/>
    <w:rsid w:val="00D829A9"/>
    <w:rsid w:val="00D85198"/>
    <w:rsid w:val="00D87449"/>
    <w:rsid w:val="00D91056"/>
    <w:rsid w:val="00DB1AA3"/>
    <w:rsid w:val="00DB4BD5"/>
    <w:rsid w:val="00DC08D6"/>
    <w:rsid w:val="00DC777D"/>
    <w:rsid w:val="00DD4918"/>
    <w:rsid w:val="00DE0B5B"/>
    <w:rsid w:val="00DE20CF"/>
    <w:rsid w:val="00DE747C"/>
    <w:rsid w:val="00DF3B26"/>
    <w:rsid w:val="00DF3E35"/>
    <w:rsid w:val="00DF4F8B"/>
    <w:rsid w:val="00E0058C"/>
    <w:rsid w:val="00E053D9"/>
    <w:rsid w:val="00E07BF5"/>
    <w:rsid w:val="00E14BD4"/>
    <w:rsid w:val="00E2075B"/>
    <w:rsid w:val="00E20A2C"/>
    <w:rsid w:val="00E23212"/>
    <w:rsid w:val="00E27975"/>
    <w:rsid w:val="00E40E28"/>
    <w:rsid w:val="00E442C2"/>
    <w:rsid w:val="00E44D33"/>
    <w:rsid w:val="00E47DF7"/>
    <w:rsid w:val="00E52E6A"/>
    <w:rsid w:val="00E53D72"/>
    <w:rsid w:val="00E60B7C"/>
    <w:rsid w:val="00E66FF3"/>
    <w:rsid w:val="00E70948"/>
    <w:rsid w:val="00E71A43"/>
    <w:rsid w:val="00E725F2"/>
    <w:rsid w:val="00E737AF"/>
    <w:rsid w:val="00E81320"/>
    <w:rsid w:val="00E911A3"/>
    <w:rsid w:val="00E92F70"/>
    <w:rsid w:val="00EA05C1"/>
    <w:rsid w:val="00EA1F06"/>
    <w:rsid w:val="00EA6E4E"/>
    <w:rsid w:val="00EA7E43"/>
    <w:rsid w:val="00EB7502"/>
    <w:rsid w:val="00EC14A7"/>
    <w:rsid w:val="00EC224F"/>
    <w:rsid w:val="00EC6F68"/>
    <w:rsid w:val="00ED3736"/>
    <w:rsid w:val="00EE6F6B"/>
    <w:rsid w:val="00EE768A"/>
    <w:rsid w:val="00EE7DD6"/>
    <w:rsid w:val="00EF1A4C"/>
    <w:rsid w:val="00F03883"/>
    <w:rsid w:val="00F15D34"/>
    <w:rsid w:val="00F15E6E"/>
    <w:rsid w:val="00F16E89"/>
    <w:rsid w:val="00F3593A"/>
    <w:rsid w:val="00F475C5"/>
    <w:rsid w:val="00F47B86"/>
    <w:rsid w:val="00F5059C"/>
    <w:rsid w:val="00F5288E"/>
    <w:rsid w:val="00F5671D"/>
    <w:rsid w:val="00F56EF3"/>
    <w:rsid w:val="00F57830"/>
    <w:rsid w:val="00F61696"/>
    <w:rsid w:val="00F66E97"/>
    <w:rsid w:val="00F71111"/>
    <w:rsid w:val="00F75D3F"/>
    <w:rsid w:val="00F92DF6"/>
    <w:rsid w:val="00FA2041"/>
    <w:rsid w:val="00FA5757"/>
    <w:rsid w:val="00FB5A2C"/>
    <w:rsid w:val="00FC02A2"/>
    <w:rsid w:val="00FC039F"/>
    <w:rsid w:val="00FC2493"/>
    <w:rsid w:val="00FE1618"/>
    <w:rsid w:val="00FF2E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uiPriority="35"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695"/>
    <w:rPr>
      <w:rFonts w:ascii="Garamond" w:hAnsi="Garamond" w:cs="Garamond"/>
      <w:sz w:val="22"/>
      <w:szCs w:val="22"/>
      <w:lang w:val="en-US" w:bidi="hi-IN"/>
    </w:rPr>
  </w:style>
  <w:style w:type="paragraph" w:styleId="Ttulo1">
    <w:name w:val="heading 1"/>
    <w:basedOn w:val="Normal"/>
    <w:next w:val="Textoindependiente"/>
    <w:qFormat/>
    <w:rsid w:val="00C76695"/>
    <w:pPr>
      <w:keepNext/>
      <w:keepLines/>
      <w:pBdr>
        <w:top w:val="single" w:sz="6" w:space="6" w:color="808080"/>
        <w:bottom w:val="single" w:sz="6" w:space="6" w:color="808080"/>
      </w:pBdr>
      <w:spacing w:after="240" w:line="240" w:lineRule="atLeast"/>
      <w:jc w:val="center"/>
      <w:outlineLvl w:val="0"/>
    </w:pPr>
    <w:rPr>
      <w:rFonts w:cs="Times New Roman"/>
      <w:b/>
      <w:caps/>
      <w:spacing w:val="20"/>
      <w:kern w:val="16"/>
      <w:sz w:val="18"/>
      <w:szCs w:val="18"/>
    </w:rPr>
  </w:style>
  <w:style w:type="paragraph" w:styleId="Ttulo2">
    <w:name w:val="heading 2"/>
    <w:basedOn w:val="Normal"/>
    <w:next w:val="Textoindependiente"/>
    <w:qFormat/>
    <w:rsid w:val="00C76695"/>
    <w:pPr>
      <w:keepNext/>
      <w:keepLines/>
      <w:spacing w:after="180" w:line="240" w:lineRule="atLeast"/>
      <w:jc w:val="center"/>
      <w:outlineLvl w:val="1"/>
    </w:pPr>
    <w:rPr>
      <w:rFonts w:cs="Times New Roman"/>
      <w:b/>
      <w:caps/>
      <w:spacing w:val="10"/>
      <w:kern w:val="20"/>
      <w:sz w:val="18"/>
      <w:szCs w:val="18"/>
    </w:rPr>
  </w:style>
  <w:style w:type="paragraph" w:styleId="Ttulo3">
    <w:name w:val="heading 3"/>
    <w:basedOn w:val="Normal"/>
    <w:next w:val="Textoindependiente"/>
    <w:qFormat/>
    <w:rsid w:val="00C76695"/>
    <w:pPr>
      <w:keepNext/>
      <w:keepLines/>
      <w:spacing w:before="240" w:after="180" w:line="240" w:lineRule="atLeast"/>
      <w:outlineLvl w:val="2"/>
    </w:pPr>
    <w:rPr>
      <w:rFonts w:cs="Times New Roman"/>
      <w:caps/>
      <w:kern w:val="20"/>
      <w:sz w:val="20"/>
      <w:szCs w:val="20"/>
    </w:rPr>
  </w:style>
  <w:style w:type="paragraph" w:styleId="Ttulo4">
    <w:name w:val="heading 4"/>
    <w:basedOn w:val="Normal"/>
    <w:next w:val="Textoindependiente"/>
    <w:qFormat/>
    <w:rsid w:val="00C76695"/>
    <w:pPr>
      <w:keepNext/>
      <w:keepLines/>
      <w:spacing w:before="240" w:after="240" w:line="240" w:lineRule="atLeast"/>
      <w:ind w:left="360"/>
      <w:outlineLvl w:val="3"/>
    </w:pPr>
    <w:rPr>
      <w:rFonts w:cs="Times New Roman"/>
      <w:i/>
      <w:spacing w:val="5"/>
      <w:kern w:val="20"/>
      <w:sz w:val="24"/>
      <w:szCs w:val="24"/>
    </w:rPr>
  </w:style>
  <w:style w:type="paragraph" w:styleId="Ttulo5">
    <w:name w:val="heading 5"/>
    <w:basedOn w:val="Normal"/>
    <w:next w:val="Textoindependiente"/>
    <w:qFormat/>
    <w:rsid w:val="00C76695"/>
    <w:pPr>
      <w:keepNext/>
      <w:keepLines/>
      <w:spacing w:line="240" w:lineRule="atLeast"/>
      <w:outlineLvl w:val="4"/>
    </w:pPr>
    <w:rPr>
      <w:rFonts w:cs="Times New Roman"/>
      <w:b/>
      <w:kern w:val="20"/>
    </w:rPr>
  </w:style>
  <w:style w:type="paragraph" w:styleId="Ttulo6">
    <w:name w:val="heading 6"/>
    <w:basedOn w:val="Normal"/>
    <w:next w:val="Textoindependiente"/>
    <w:qFormat/>
    <w:rsid w:val="00C76695"/>
    <w:pPr>
      <w:keepNext/>
      <w:keepLines/>
      <w:spacing w:line="240" w:lineRule="atLeast"/>
      <w:outlineLvl w:val="5"/>
    </w:pPr>
    <w:rPr>
      <w:rFonts w:cs="Times New Roman"/>
      <w:i/>
      <w:spacing w:val="5"/>
      <w:kern w:val="20"/>
    </w:rPr>
  </w:style>
  <w:style w:type="paragraph" w:styleId="Ttulo7">
    <w:name w:val="heading 7"/>
    <w:basedOn w:val="Normal"/>
    <w:next w:val="Textoindependiente"/>
    <w:qFormat/>
    <w:rsid w:val="00C76695"/>
    <w:pPr>
      <w:keepNext/>
      <w:keepLines/>
      <w:spacing w:line="240" w:lineRule="atLeast"/>
      <w:outlineLvl w:val="6"/>
    </w:pPr>
    <w:rPr>
      <w:caps/>
      <w:kern w:val="20"/>
      <w:sz w:val="18"/>
      <w:szCs w:val="18"/>
    </w:rPr>
  </w:style>
  <w:style w:type="paragraph" w:styleId="Ttulo8">
    <w:name w:val="heading 8"/>
    <w:basedOn w:val="Normal"/>
    <w:next w:val="Textoindependiente"/>
    <w:qFormat/>
    <w:rsid w:val="00C76695"/>
    <w:pPr>
      <w:keepNext/>
      <w:keepLines/>
      <w:spacing w:line="240" w:lineRule="atLeast"/>
      <w:ind w:firstLine="360"/>
      <w:outlineLvl w:val="7"/>
    </w:pPr>
    <w:rPr>
      <w:i/>
      <w:spacing w:val="5"/>
      <w:kern w:val="20"/>
    </w:rPr>
  </w:style>
  <w:style w:type="paragraph" w:styleId="Ttulo9">
    <w:name w:val="heading 9"/>
    <w:basedOn w:val="Normal"/>
    <w:next w:val="Textoindependiente"/>
    <w:qFormat/>
    <w:rsid w:val="00C76695"/>
    <w:pPr>
      <w:keepNext/>
      <w:keepLines/>
      <w:spacing w:line="240" w:lineRule="atLeast"/>
      <w:outlineLvl w:val="8"/>
    </w:pPr>
    <w:rPr>
      <w:spacing w:val="-5"/>
      <w:kern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C76695"/>
    <w:pPr>
      <w:spacing w:after="240" w:line="240" w:lineRule="atLeast"/>
      <w:ind w:firstLine="360"/>
      <w:jc w:val="both"/>
    </w:pPr>
  </w:style>
  <w:style w:type="paragraph" w:styleId="ndice1">
    <w:name w:val="index 1"/>
    <w:basedOn w:val="Normal"/>
    <w:semiHidden/>
    <w:rsid w:val="00C76695"/>
    <w:rPr>
      <w:sz w:val="21"/>
      <w:szCs w:val="21"/>
    </w:rPr>
  </w:style>
  <w:style w:type="paragraph" w:styleId="ndice2">
    <w:name w:val="index 2"/>
    <w:basedOn w:val="Normal"/>
    <w:semiHidden/>
    <w:rsid w:val="00C76695"/>
    <w:pPr>
      <w:ind w:hanging="240"/>
    </w:pPr>
    <w:rPr>
      <w:sz w:val="21"/>
      <w:szCs w:val="21"/>
    </w:rPr>
  </w:style>
  <w:style w:type="paragraph" w:styleId="ndice3">
    <w:name w:val="index 3"/>
    <w:basedOn w:val="Normal"/>
    <w:semiHidden/>
    <w:rsid w:val="00C76695"/>
    <w:pPr>
      <w:ind w:left="480" w:hanging="240"/>
    </w:pPr>
    <w:rPr>
      <w:sz w:val="21"/>
      <w:szCs w:val="21"/>
    </w:rPr>
  </w:style>
  <w:style w:type="paragraph" w:styleId="ndice4">
    <w:name w:val="index 4"/>
    <w:basedOn w:val="Normal"/>
    <w:semiHidden/>
    <w:rsid w:val="00C76695"/>
    <w:pPr>
      <w:ind w:left="600" w:hanging="240"/>
    </w:pPr>
    <w:rPr>
      <w:sz w:val="21"/>
      <w:szCs w:val="21"/>
    </w:rPr>
  </w:style>
  <w:style w:type="paragraph" w:styleId="ndice5">
    <w:name w:val="index 5"/>
    <w:basedOn w:val="Normal"/>
    <w:semiHidden/>
    <w:rsid w:val="00C76695"/>
    <w:pPr>
      <w:ind w:left="840"/>
    </w:pPr>
    <w:rPr>
      <w:sz w:val="21"/>
      <w:szCs w:val="21"/>
    </w:rPr>
  </w:style>
  <w:style w:type="paragraph" w:styleId="TDC1">
    <w:name w:val="toc 1"/>
    <w:basedOn w:val="Normal"/>
    <w:semiHidden/>
    <w:rsid w:val="00C76695"/>
    <w:pPr>
      <w:tabs>
        <w:tab w:val="right" w:leader="dot" w:pos="5040"/>
      </w:tabs>
    </w:pPr>
  </w:style>
  <w:style w:type="paragraph" w:styleId="TDC2">
    <w:name w:val="toc 2"/>
    <w:basedOn w:val="Normal"/>
    <w:semiHidden/>
    <w:rsid w:val="00C76695"/>
    <w:pPr>
      <w:tabs>
        <w:tab w:val="right" w:leader="dot" w:pos="5040"/>
      </w:tabs>
    </w:pPr>
  </w:style>
  <w:style w:type="paragraph" w:styleId="TDC3">
    <w:name w:val="toc 3"/>
    <w:basedOn w:val="Normal"/>
    <w:semiHidden/>
    <w:rsid w:val="00C76695"/>
    <w:pPr>
      <w:tabs>
        <w:tab w:val="right" w:leader="dot" w:pos="5040"/>
      </w:tabs>
    </w:pPr>
    <w:rPr>
      <w:i/>
    </w:rPr>
  </w:style>
  <w:style w:type="paragraph" w:styleId="TDC4">
    <w:name w:val="toc 4"/>
    <w:basedOn w:val="Normal"/>
    <w:semiHidden/>
    <w:rsid w:val="00C76695"/>
    <w:pPr>
      <w:tabs>
        <w:tab w:val="right" w:leader="dot" w:pos="5040"/>
      </w:tabs>
    </w:pPr>
    <w:rPr>
      <w:i/>
    </w:rPr>
  </w:style>
  <w:style w:type="paragraph" w:styleId="TDC5">
    <w:name w:val="toc 5"/>
    <w:basedOn w:val="Normal"/>
    <w:semiHidden/>
    <w:rsid w:val="00C76695"/>
    <w:rPr>
      <w:i/>
    </w:rPr>
  </w:style>
  <w:style w:type="paragraph" w:styleId="Textonotapie">
    <w:name w:val="footnote text"/>
    <w:basedOn w:val="Normal"/>
    <w:semiHidden/>
    <w:rsid w:val="00C76695"/>
  </w:style>
  <w:style w:type="paragraph" w:styleId="Textocomentario">
    <w:name w:val="annotation text"/>
    <w:basedOn w:val="Normal"/>
    <w:link w:val="TextocomentarioCar"/>
    <w:semiHidden/>
    <w:rsid w:val="00C76695"/>
  </w:style>
  <w:style w:type="paragraph" w:styleId="Ttulodendice">
    <w:name w:val="index heading"/>
    <w:basedOn w:val="Normal"/>
    <w:next w:val="ndice1"/>
    <w:semiHidden/>
    <w:rsid w:val="00C76695"/>
    <w:pPr>
      <w:spacing w:line="480" w:lineRule="atLeast"/>
    </w:pPr>
    <w:rPr>
      <w:spacing w:val="-5"/>
      <w:sz w:val="28"/>
      <w:szCs w:val="28"/>
    </w:rPr>
  </w:style>
  <w:style w:type="paragraph" w:styleId="Epgrafe">
    <w:name w:val="caption"/>
    <w:basedOn w:val="Normal"/>
    <w:next w:val="Textoindependiente"/>
    <w:uiPriority w:val="35"/>
    <w:qFormat/>
    <w:rsid w:val="00C76695"/>
    <w:pPr>
      <w:spacing w:after="240"/>
      <w:contextualSpacing/>
      <w:jc w:val="center"/>
    </w:pPr>
    <w:rPr>
      <w:i/>
    </w:rPr>
  </w:style>
  <w:style w:type="paragraph" w:styleId="Tabladeilustraciones">
    <w:name w:val="table of figures"/>
    <w:basedOn w:val="Normal"/>
    <w:semiHidden/>
    <w:rsid w:val="00C76695"/>
  </w:style>
  <w:style w:type="paragraph" w:styleId="Textonotaalfinal">
    <w:name w:val="endnote text"/>
    <w:basedOn w:val="Normal"/>
    <w:semiHidden/>
    <w:rsid w:val="00C76695"/>
  </w:style>
  <w:style w:type="paragraph" w:styleId="Textoconsangra">
    <w:name w:val="table of authorities"/>
    <w:basedOn w:val="Normal"/>
    <w:semiHidden/>
    <w:rsid w:val="00C76695"/>
    <w:pPr>
      <w:tabs>
        <w:tab w:val="right" w:leader="dot" w:pos="7560"/>
      </w:tabs>
    </w:pPr>
  </w:style>
  <w:style w:type="paragraph" w:styleId="Textomacro">
    <w:name w:val="macro"/>
    <w:basedOn w:val="Textoindependiente"/>
    <w:semiHidden/>
    <w:rsid w:val="00C76695"/>
    <w:rPr>
      <w:rFonts w:ascii="Courier New" w:hAnsi="Courier New" w:cs="Courier New"/>
    </w:rPr>
  </w:style>
  <w:style w:type="paragraph" w:styleId="Encabezadodelista">
    <w:name w:val="toa heading"/>
    <w:basedOn w:val="Normal"/>
    <w:next w:val="Textoconsangra"/>
    <w:semiHidden/>
    <w:rsid w:val="00C76695"/>
    <w:pPr>
      <w:keepNext/>
      <w:spacing w:line="720" w:lineRule="atLeast"/>
    </w:pPr>
    <w:rPr>
      <w:caps/>
      <w:spacing w:val="-10"/>
      <w:kern w:val="28"/>
    </w:rPr>
  </w:style>
  <w:style w:type="paragraph" w:styleId="Listaconvietas">
    <w:name w:val="List Bullet"/>
    <w:basedOn w:val="Normal"/>
    <w:rsid w:val="00C76695"/>
    <w:pPr>
      <w:numPr>
        <w:numId w:val="1"/>
      </w:numPr>
      <w:spacing w:after="240" w:line="240" w:lineRule="atLeast"/>
      <w:ind w:left="720" w:right="720"/>
      <w:jc w:val="both"/>
    </w:pPr>
  </w:style>
  <w:style w:type="paragraph" w:styleId="Subttulo">
    <w:name w:val="Subtitle"/>
    <w:basedOn w:val="Ttulo"/>
    <w:next w:val="Textoindependiente"/>
    <w:qFormat/>
    <w:rsid w:val="00C76695"/>
    <w:pPr>
      <w:spacing w:after="420"/>
    </w:pPr>
    <w:rPr>
      <w:spacing w:val="20"/>
      <w:sz w:val="22"/>
      <w:szCs w:val="22"/>
    </w:rPr>
  </w:style>
  <w:style w:type="paragraph" w:styleId="Ttulo">
    <w:name w:val="Title"/>
    <w:basedOn w:val="Normal"/>
    <w:next w:val="Subttulo"/>
    <w:qFormat/>
    <w:rsid w:val="00C76695"/>
    <w:pPr>
      <w:keepNext/>
      <w:keepLines/>
      <w:spacing w:before="140"/>
      <w:jc w:val="center"/>
    </w:pPr>
    <w:rPr>
      <w:caps/>
      <w:spacing w:val="60"/>
      <w:kern w:val="20"/>
      <w:sz w:val="44"/>
      <w:szCs w:val="44"/>
    </w:rPr>
  </w:style>
  <w:style w:type="character" w:customStyle="1" w:styleId="TextoindependienteCar">
    <w:name w:val="Texto independiente Car"/>
    <w:basedOn w:val="Fuentedeprrafopredeter"/>
    <w:link w:val="Textoindependiente"/>
    <w:locked/>
    <w:rsid w:val="00C76695"/>
    <w:rPr>
      <w:rFonts w:ascii="Garamond" w:hAnsi="Garamond" w:hint="default"/>
      <w:sz w:val="22"/>
      <w:lang w:val="es-ES" w:eastAsia="es-ES" w:bidi="es-ES"/>
    </w:rPr>
  </w:style>
  <w:style w:type="character" w:customStyle="1" w:styleId="BlockQuotationChar">
    <w:name w:val="Block Quotation Char"/>
    <w:basedOn w:val="Fuentedeprrafopredeter"/>
    <w:link w:val="BlockQuotation"/>
    <w:locked/>
    <w:rsid w:val="00C76695"/>
    <w:rPr>
      <w:rFonts w:ascii="Garamond" w:hAnsi="Garamond" w:hint="default"/>
      <w:i/>
      <w:iCs w:val="0"/>
      <w:sz w:val="22"/>
      <w:lang w:val="es-ES" w:eastAsia="es-ES" w:bidi="es-ES"/>
    </w:rPr>
  </w:style>
  <w:style w:type="paragraph" w:customStyle="1" w:styleId="BlockQuotation">
    <w:name w:val="Block Quotation"/>
    <w:basedOn w:val="Textoindependiente"/>
    <w:link w:val="BlockQuotationChar"/>
    <w:rsid w:val="00C76695"/>
    <w:pPr>
      <w:keepLines/>
      <w:pBdr>
        <w:top w:val="single" w:sz="6" w:space="14" w:color="808080"/>
        <w:left w:val="single" w:sz="6" w:space="14" w:color="808080"/>
        <w:bottom w:val="single" w:sz="6" w:space="14" w:color="808080"/>
        <w:right w:val="single" w:sz="6" w:space="14" w:color="808080"/>
      </w:pBdr>
      <w:ind w:left="720" w:right="720" w:firstLine="0"/>
    </w:pPr>
    <w:rPr>
      <w:i/>
      <w:lang w:val="es-ES" w:bidi="es-ES"/>
    </w:rPr>
  </w:style>
  <w:style w:type="paragraph" w:customStyle="1" w:styleId="SubtitleCover">
    <w:name w:val="Subtitle Cover"/>
    <w:basedOn w:val="TitleCover"/>
    <w:next w:val="Textoindependiente"/>
    <w:rsid w:val="00C76695"/>
    <w:pPr>
      <w:pBdr>
        <w:top w:val="single" w:sz="6" w:space="12" w:color="808080"/>
      </w:pBdr>
      <w:spacing w:after="0" w:line="440" w:lineRule="atLeast"/>
    </w:pPr>
    <w:rPr>
      <w:spacing w:val="30"/>
      <w:sz w:val="36"/>
      <w:szCs w:val="36"/>
    </w:rPr>
  </w:style>
  <w:style w:type="paragraph" w:customStyle="1" w:styleId="TitleCover">
    <w:name w:val="Title Cover"/>
    <w:basedOn w:val="Normal"/>
    <w:next w:val="SubtitleCover"/>
    <w:rsid w:val="00C76695"/>
    <w:pPr>
      <w:keepNext/>
      <w:keepLines/>
      <w:spacing w:after="240" w:line="720" w:lineRule="atLeast"/>
      <w:jc w:val="center"/>
    </w:pPr>
    <w:rPr>
      <w:caps/>
      <w:spacing w:val="65"/>
      <w:kern w:val="20"/>
      <w:sz w:val="64"/>
      <w:szCs w:val="64"/>
      <w:lang w:val="es-ES" w:bidi="es-ES"/>
    </w:rPr>
  </w:style>
  <w:style w:type="paragraph" w:customStyle="1" w:styleId="Columnheadings">
    <w:name w:val="Column headings"/>
    <w:basedOn w:val="Normal"/>
    <w:rsid w:val="00C76695"/>
    <w:pPr>
      <w:keepNext/>
      <w:spacing w:before="80"/>
      <w:jc w:val="center"/>
    </w:pPr>
    <w:rPr>
      <w:caps/>
      <w:sz w:val="14"/>
      <w:szCs w:val="14"/>
      <w:lang w:val="es-ES" w:bidi="es-ES"/>
    </w:rPr>
  </w:style>
  <w:style w:type="paragraph" w:customStyle="1" w:styleId="CompanyName">
    <w:name w:val="Company Name"/>
    <w:basedOn w:val="Textoindependiente"/>
    <w:rsid w:val="00C76695"/>
    <w:pPr>
      <w:keepLines/>
      <w:framePr w:w="8640" w:h="1440" w:wrap="notBeside" w:vAnchor="page" w:hAnchor="margin" w:xAlign="center" w:y="889"/>
      <w:spacing w:after="40"/>
      <w:ind w:firstLine="0"/>
      <w:jc w:val="center"/>
    </w:pPr>
    <w:rPr>
      <w:caps/>
      <w:spacing w:val="75"/>
      <w:kern w:val="18"/>
      <w:lang w:val="es-ES" w:bidi="es-ES"/>
    </w:rPr>
  </w:style>
  <w:style w:type="paragraph" w:customStyle="1" w:styleId="Rowlabels">
    <w:name w:val="Row labels"/>
    <w:basedOn w:val="Normal"/>
    <w:rsid w:val="00C76695"/>
    <w:pPr>
      <w:keepNext/>
      <w:spacing w:before="40"/>
    </w:pPr>
    <w:rPr>
      <w:sz w:val="18"/>
      <w:szCs w:val="18"/>
      <w:lang w:val="es-ES" w:bidi="es-ES"/>
    </w:rPr>
  </w:style>
  <w:style w:type="paragraph" w:customStyle="1" w:styleId="Percentage">
    <w:name w:val="Percentage"/>
    <w:basedOn w:val="Normal"/>
    <w:rsid w:val="00C76695"/>
    <w:pPr>
      <w:spacing w:before="40"/>
      <w:jc w:val="center"/>
    </w:pPr>
    <w:rPr>
      <w:sz w:val="18"/>
      <w:szCs w:val="18"/>
      <w:lang w:val="es-ES" w:bidi="es-ES"/>
    </w:rPr>
  </w:style>
  <w:style w:type="character" w:customStyle="1" w:styleId="NumberedListChar">
    <w:name w:val="Numbered List Char"/>
    <w:basedOn w:val="Fuentedeprrafopredeter"/>
    <w:link w:val="NumberedList"/>
    <w:locked/>
    <w:rsid w:val="00C76695"/>
    <w:rPr>
      <w:rFonts w:ascii="Garamond" w:hAnsi="Garamond" w:cs="Garamond"/>
      <w:sz w:val="22"/>
      <w:szCs w:val="22"/>
      <w:lang w:bidi="es-ES"/>
    </w:rPr>
  </w:style>
  <w:style w:type="paragraph" w:customStyle="1" w:styleId="NumberedList">
    <w:name w:val="Numbered List"/>
    <w:basedOn w:val="Normal"/>
    <w:link w:val="NumberedListChar"/>
    <w:rsid w:val="00C76695"/>
    <w:pPr>
      <w:numPr>
        <w:numId w:val="2"/>
      </w:numPr>
      <w:spacing w:after="240" w:line="312" w:lineRule="auto"/>
      <w:contextualSpacing/>
    </w:pPr>
    <w:rPr>
      <w:lang w:val="es-ES" w:bidi="es-ES"/>
    </w:rPr>
  </w:style>
  <w:style w:type="character" w:customStyle="1" w:styleId="NumberedListBoldChar">
    <w:name w:val="Numbered List Bold Char"/>
    <w:basedOn w:val="NumberedListChar"/>
    <w:link w:val="NumberedListBold"/>
    <w:locked/>
    <w:rsid w:val="00C76695"/>
    <w:rPr>
      <w:rFonts w:ascii="Garamond" w:hAnsi="Garamond" w:cs="Garamond"/>
      <w:b/>
      <w:bCs/>
      <w:sz w:val="22"/>
      <w:szCs w:val="22"/>
      <w:lang w:bidi="es-ES"/>
    </w:rPr>
  </w:style>
  <w:style w:type="paragraph" w:customStyle="1" w:styleId="NumberedListBold">
    <w:name w:val="Numbered List Bold"/>
    <w:basedOn w:val="NumberedList"/>
    <w:link w:val="NumberedListBoldChar"/>
    <w:rsid w:val="00C76695"/>
    <w:rPr>
      <w:b/>
      <w:bCs/>
    </w:rPr>
  </w:style>
  <w:style w:type="paragraph" w:customStyle="1" w:styleId="LineSpace">
    <w:name w:val="Line Space"/>
    <w:basedOn w:val="Normal"/>
    <w:rsid w:val="00C76695"/>
    <w:rPr>
      <w:rFonts w:ascii="Verdana" w:hAnsi="Verdana" w:cs="Verdana"/>
      <w:sz w:val="12"/>
      <w:szCs w:val="12"/>
      <w:lang w:val="es-ES" w:bidi="es-ES"/>
    </w:rPr>
  </w:style>
  <w:style w:type="character" w:styleId="Refdenotaalpie">
    <w:name w:val="footnote reference"/>
    <w:semiHidden/>
    <w:rsid w:val="00C76695"/>
    <w:rPr>
      <w:vertAlign w:val="superscript"/>
    </w:rPr>
  </w:style>
  <w:style w:type="character" w:styleId="Refdecomentario">
    <w:name w:val="annotation reference"/>
    <w:semiHidden/>
    <w:rsid w:val="00C76695"/>
    <w:rPr>
      <w:sz w:val="16"/>
    </w:rPr>
  </w:style>
  <w:style w:type="character" w:styleId="Nmerodepgina">
    <w:name w:val="page number"/>
    <w:rsid w:val="00C76695"/>
    <w:rPr>
      <w:sz w:val="24"/>
    </w:rPr>
  </w:style>
  <w:style w:type="character" w:styleId="Refdenotaalfinal">
    <w:name w:val="endnote reference"/>
    <w:semiHidden/>
    <w:rsid w:val="00C76695"/>
    <w:rPr>
      <w:vertAlign w:val="superscript"/>
    </w:rPr>
  </w:style>
  <w:style w:type="character" w:customStyle="1" w:styleId="Lead-inEmphasis">
    <w:name w:val="Lead-in Emphasis"/>
    <w:rsid w:val="00C76695"/>
    <w:rPr>
      <w:caps/>
      <w:sz w:val="18"/>
      <w:lang w:val="es-ES" w:eastAsia="es-ES" w:bidi="es-ES"/>
    </w:rPr>
  </w:style>
  <w:style w:type="paragraph" w:styleId="Encabezado">
    <w:name w:val="header"/>
    <w:basedOn w:val="Normal"/>
    <w:rsid w:val="00C76695"/>
    <w:pPr>
      <w:tabs>
        <w:tab w:val="center" w:pos="4419"/>
        <w:tab w:val="right" w:pos="8838"/>
      </w:tabs>
    </w:pPr>
  </w:style>
  <w:style w:type="paragraph" w:styleId="Piedepgina">
    <w:name w:val="footer"/>
    <w:basedOn w:val="Normal"/>
    <w:link w:val="PiedepginaCar"/>
    <w:uiPriority w:val="99"/>
    <w:rsid w:val="00C76695"/>
    <w:pPr>
      <w:tabs>
        <w:tab w:val="center" w:pos="4419"/>
        <w:tab w:val="right" w:pos="8838"/>
      </w:tabs>
    </w:pPr>
  </w:style>
  <w:style w:type="paragraph" w:styleId="Textodeglobo">
    <w:name w:val="Balloon Text"/>
    <w:basedOn w:val="Normal"/>
    <w:link w:val="TextodegloboCar"/>
    <w:rsid w:val="00217F69"/>
    <w:rPr>
      <w:rFonts w:ascii="Tahoma" w:hAnsi="Tahoma" w:cs="Mangal"/>
      <w:sz w:val="16"/>
      <w:szCs w:val="14"/>
    </w:rPr>
  </w:style>
  <w:style w:type="character" w:customStyle="1" w:styleId="TextodegloboCar">
    <w:name w:val="Texto de globo Car"/>
    <w:basedOn w:val="Fuentedeprrafopredeter"/>
    <w:link w:val="Textodeglobo"/>
    <w:rsid w:val="00217F69"/>
    <w:rPr>
      <w:rFonts w:ascii="Tahoma" w:hAnsi="Tahoma" w:cs="Mangal"/>
      <w:sz w:val="16"/>
      <w:szCs w:val="14"/>
      <w:lang w:val="en-US" w:bidi="hi-IN"/>
    </w:rPr>
  </w:style>
  <w:style w:type="paragraph" w:styleId="Prrafodelista">
    <w:name w:val="List Paragraph"/>
    <w:basedOn w:val="Normal"/>
    <w:uiPriority w:val="34"/>
    <w:qFormat/>
    <w:rsid w:val="004062D8"/>
    <w:pPr>
      <w:ind w:left="720"/>
      <w:contextualSpacing/>
    </w:pPr>
    <w:rPr>
      <w:rFonts w:cs="Mangal"/>
      <w:szCs w:val="20"/>
    </w:rPr>
  </w:style>
  <w:style w:type="paragraph" w:customStyle="1" w:styleId="Default">
    <w:name w:val="Default"/>
    <w:rsid w:val="000E5AE9"/>
    <w:pPr>
      <w:autoSpaceDE w:val="0"/>
      <w:autoSpaceDN w:val="0"/>
      <w:adjustRightInd w:val="0"/>
    </w:pPr>
    <w:rPr>
      <w:rFonts w:ascii="Arial" w:hAnsi="Arial" w:cs="Arial"/>
      <w:color w:val="000000"/>
      <w:sz w:val="24"/>
      <w:szCs w:val="24"/>
    </w:rPr>
  </w:style>
  <w:style w:type="character" w:styleId="Hipervnculo">
    <w:name w:val="Hyperlink"/>
    <w:basedOn w:val="Fuentedeprrafopredeter"/>
    <w:uiPriority w:val="99"/>
    <w:unhideWhenUsed/>
    <w:rsid w:val="0065103F"/>
    <w:rPr>
      <w:color w:val="0000FF" w:themeColor="hyperlink"/>
      <w:u w:val="single"/>
    </w:rPr>
  </w:style>
  <w:style w:type="paragraph" w:styleId="NormalWeb">
    <w:name w:val="Normal (Web)"/>
    <w:basedOn w:val="Normal"/>
    <w:uiPriority w:val="99"/>
    <w:unhideWhenUsed/>
    <w:rsid w:val="00386C44"/>
    <w:pPr>
      <w:spacing w:before="100" w:beforeAutospacing="1" w:after="100" w:afterAutospacing="1"/>
    </w:pPr>
    <w:rPr>
      <w:rFonts w:ascii="Times New Roman" w:hAnsi="Times New Roman" w:cs="Times New Roman"/>
      <w:sz w:val="24"/>
      <w:szCs w:val="24"/>
      <w:lang w:val="es-ES" w:bidi="ar-SA"/>
    </w:rPr>
  </w:style>
  <w:style w:type="paragraph" w:styleId="Asuntodelcomentario">
    <w:name w:val="annotation subject"/>
    <w:basedOn w:val="Textocomentario"/>
    <w:next w:val="Textocomentario"/>
    <w:link w:val="AsuntodelcomentarioCar"/>
    <w:semiHidden/>
    <w:unhideWhenUsed/>
    <w:rsid w:val="00940750"/>
    <w:rPr>
      <w:rFonts w:cs="Mangal"/>
      <w:b/>
      <w:bCs/>
      <w:sz w:val="20"/>
      <w:szCs w:val="18"/>
    </w:rPr>
  </w:style>
  <w:style w:type="character" w:customStyle="1" w:styleId="TextocomentarioCar">
    <w:name w:val="Texto comentario Car"/>
    <w:basedOn w:val="Fuentedeprrafopredeter"/>
    <w:link w:val="Textocomentario"/>
    <w:semiHidden/>
    <w:rsid w:val="00940750"/>
    <w:rPr>
      <w:rFonts w:ascii="Garamond" w:hAnsi="Garamond" w:cs="Garamond"/>
      <w:sz w:val="22"/>
      <w:szCs w:val="22"/>
      <w:lang w:val="en-US" w:bidi="hi-IN"/>
    </w:rPr>
  </w:style>
  <w:style w:type="character" w:customStyle="1" w:styleId="AsuntodelcomentarioCar">
    <w:name w:val="Asunto del comentario Car"/>
    <w:basedOn w:val="TextocomentarioCar"/>
    <w:link w:val="Asuntodelcomentario"/>
    <w:semiHidden/>
    <w:rsid w:val="00940750"/>
    <w:rPr>
      <w:rFonts w:ascii="Garamond" w:hAnsi="Garamond" w:cs="Mangal"/>
      <w:b/>
      <w:bCs/>
      <w:sz w:val="22"/>
      <w:szCs w:val="18"/>
      <w:lang w:val="en-US" w:bidi="hi-IN"/>
    </w:rPr>
  </w:style>
  <w:style w:type="character" w:styleId="Textoennegrita">
    <w:name w:val="Strong"/>
    <w:basedOn w:val="Fuentedeprrafopredeter"/>
    <w:uiPriority w:val="22"/>
    <w:qFormat/>
    <w:rsid w:val="000D5824"/>
    <w:rPr>
      <w:b/>
      <w:bCs/>
    </w:rPr>
  </w:style>
  <w:style w:type="character" w:customStyle="1" w:styleId="date6">
    <w:name w:val="date6"/>
    <w:basedOn w:val="Fuentedeprrafopredeter"/>
    <w:rsid w:val="000D5824"/>
    <w:rPr>
      <w:b w:val="0"/>
      <w:bCs w:val="0"/>
      <w:vanish w:val="0"/>
      <w:webHidden w:val="0"/>
      <w:color w:val="6C6C6C"/>
      <w:specVanish w:val="0"/>
    </w:rPr>
  </w:style>
  <w:style w:type="character" w:customStyle="1" w:styleId="commentsnum">
    <w:name w:val="commentsnum"/>
    <w:basedOn w:val="Fuentedeprrafopredeter"/>
    <w:rsid w:val="000D5824"/>
  </w:style>
  <w:style w:type="character" w:customStyle="1" w:styleId="PiedepginaCar">
    <w:name w:val="Pie de página Car"/>
    <w:basedOn w:val="Fuentedeprrafopredeter"/>
    <w:link w:val="Piedepgina"/>
    <w:uiPriority w:val="99"/>
    <w:rsid w:val="009E537D"/>
    <w:rPr>
      <w:rFonts w:ascii="Garamond" w:hAnsi="Garamond" w:cs="Garamond"/>
      <w:sz w:val="22"/>
      <w:szCs w:val="22"/>
      <w:lang w:val="en-US" w:bidi="hi-IN"/>
    </w:rPr>
  </w:style>
  <w:style w:type="table" w:customStyle="1" w:styleId="GridTable1LightAccent1">
    <w:name w:val="Grid Table 1 Light Accent 1"/>
    <w:basedOn w:val="Tablanormal"/>
    <w:uiPriority w:val="46"/>
    <w:rsid w:val="00FA5757"/>
    <w:rPr>
      <w:rFonts w:asciiTheme="majorHAnsi" w:eastAsiaTheme="majorEastAsia" w:hAnsiTheme="majorHAnsi" w:cstheme="majorBidi"/>
      <w:sz w:val="22"/>
      <w:szCs w:val="22"/>
      <w:lang w:val="es-ES_tradnl"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5">
    <w:name w:val="Grid Table 4 Accent 5"/>
    <w:basedOn w:val="Tablanormal"/>
    <w:uiPriority w:val="49"/>
    <w:rsid w:val="00642EE1"/>
    <w:pPr>
      <w:ind w:left="720" w:firstLine="720"/>
      <w:jc w:val="both"/>
    </w:pPr>
    <w:rPr>
      <w:rFonts w:asciiTheme="minorHAnsi" w:eastAsiaTheme="minorHAnsi" w:hAnsiTheme="minorHAnsi" w:cstheme="minorBidi"/>
      <w:sz w:val="22"/>
      <w:szCs w:val="22"/>
      <w:lang w:val="en-U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2">
    <w:name w:val="Grid Table 4 Accent 2"/>
    <w:basedOn w:val="Tablanormal"/>
    <w:uiPriority w:val="49"/>
    <w:rsid w:val="00642EE1"/>
    <w:pPr>
      <w:ind w:left="720" w:firstLine="720"/>
      <w:jc w:val="both"/>
    </w:pPr>
    <w:rPr>
      <w:rFonts w:asciiTheme="minorHAnsi" w:eastAsiaTheme="minorHAnsi" w:hAnsiTheme="minorHAnsi" w:cstheme="minorBidi"/>
      <w:sz w:val="22"/>
      <w:szCs w:val="22"/>
      <w:lang w:val="en-US"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63239">
      <w:bodyDiv w:val="1"/>
      <w:marLeft w:val="0"/>
      <w:marRight w:val="0"/>
      <w:marTop w:val="0"/>
      <w:marBottom w:val="0"/>
      <w:divBdr>
        <w:top w:val="none" w:sz="0" w:space="0" w:color="auto"/>
        <w:left w:val="none" w:sz="0" w:space="0" w:color="auto"/>
        <w:bottom w:val="none" w:sz="0" w:space="0" w:color="auto"/>
        <w:right w:val="none" w:sz="0" w:space="0" w:color="auto"/>
      </w:divBdr>
      <w:divsChild>
        <w:div w:id="1433087453">
          <w:marLeft w:val="547"/>
          <w:marRight w:val="0"/>
          <w:marTop w:val="0"/>
          <w:marBottom w:val="0"/>
          <w:divBdr>
            <w:top w:val="none" w:sz="0" w:space="0" w:color="auto"/>
            <w:left w:val="none" w:sz="0" w:space="0" w:color="auto"/>
            <w:bottom w:val="none" w:sz="0" w:space="0" w:color="auto"/>
            <w:right w:val="none" w:sz="0" w:space="0" w:color="auto"/>
          </w:divBdr>
        </w:div>
      </w:divsChild>
    </w:div>
    <w:div w:id="78870571">
      <w:bodyDiv w:val="1"/>
      <w:marLeft w:val="0"/>
      <w:marRight w:val="0"/>
      <w:marTop w:val="0"/>
      <w:marBottom w:val="0"/>
      <w:divBdr>
        <w:top w:val="none" w:sz="0" w:space="0" w:color="auto"/>
        <w:left w:val="none" w:sz="0" w:space="0" w:color="auto"/>
        <w:bottom w:val="none" w:sz="0" w:space="0" w:color="auto"/>
        <w:right w:val="none" w:sz="0" w:space="0" w:color="auto"/>
      </w:divBdr>
      <w:divsChild>
        <w:div w:id="1658799613">
          <w:marLeft w:val="547"/>
          <w:marRight w:val="0"/>
          <w:marTop w:val="0"/>
          <w:marBottom w:val="0"/>
          <w:divBdr>
            <w:top w:val="none" w:sz="0" w:space="0" w:color="auto"/>
            <w:left w:val="none" w:sz="0" w:space="0" w:color="auto"/>
            <w:bottom w:val="none" w:sz="0" w:space="0" w:color="auto"/>
            <w:right w:val="none" w:sz="0" w:space="0" w:color="auto"/>
          </w:divBdr>
        </w:div>
      </w:divsChild>
    </w:div>
    <w:div w:id="119347489">
      <w:bodyDiv w:val="1"/>
      <w:marLeft w:val="0"/>
      <w:marRight w:val="0"/>
      <w:marTop w:val="0"/>
      <w:marBottom w:val="0"/>
      <w:divBdr>
        <w:top w:val="none" w:sz="0" w:space="0" w:color="auto"/>
        <w:left w:val="none" w:sz="0" w:space="0" w:color="auto"/>
        <w:bottom w:val="none" w:sz="0" w:space="0" w:color="auto"/>
        <w:right w:val="none" w:sz="0" w:space="0" w:color="auto"/>
      </w:divBdr>
      <w:divsChild>
        <w:div w:id="1546067296">
          <w:marLeft w:val="547"/>
          <w:marRight w:val="0"/>
          <w:marTop w:val="0"/>
          <w:marBottom w:val="0"/>
          <w:divBdr>
            <w:top w:val="none" w:sz="0" w:space="0" w:color="auto"/>
            <w:left w:val="none" w:sz="0" w:space="0" w:color="auto"/>
            <w:bottom w:val="none" w:sz="0" w:space="0" w:color="auto"/>
            <w:right w:val="none" w:sz="0" w:space="0" w:color="auto"/>
          </w:divBdr>
        </w:div>
      </w:divsChild>
    </w:div>
    <w:div w:id="178784495">
      <w:bodyDiv w:val="1"/>
      <w:marLeft w:val="0"/>
      <w:marRight w:val="0"/>
      <w:marTop w:val="0"/>
      <w:marBottom w:val="0"/>
      <w:divBdr>
        <w:top w:val="none" w:sz="0" w:space="0" w:color="auto"/>
        <w:left w:val="none" w:sz="0" w:space="0" w:color="auto"/>
        <w:bottom w:val="none" w:sz="0" w:space="0" w:color="auto"/>
        <w:right w:val="none" w:sz="0" w:space="0" w:color="auto"/>
      </w:divBdr>
      <w:divsChild>
        <w:div w:id="1751999572">
          <w:marLeft w:val="547"/>
          <w:marRight w:val="0"/>
          <w:marTop w:val="0"/>
          <w:marBottom w:val="0"/>
          <w:divBdr>
            <w:top w:val="none" w:sz="0" w:space="0" w:color="auto"/>
            <w:left w:val="none" w:sz="0" w:space="0" w:color="auto"/>
            <w:bottom w:val="none" w:sz="0" w:space="0" w:color="auto"/>
            <w:right w:val="none" w:sz="0" w:space="0" w:color="auto"/>
          </w:divBdr>
        </w:div>
      </w:divsChild>
    </w:div>
    <w:div w:id="230241741">
      <w:bodyDiv w:val="1"/>
      <w:marLeft w:val="0"/>
      <w:marRight w:val="0"/>
      <w:marTop w:val="0"/>
      <w:marBottom w:val="0"/>
      <w:divBdr>
        <w:top w:val="none" w:sz="0" w:space="0" w:color="auto"/>
        <w:left w:val="none" w:sz="0" w:space="0" w:color="auto"/>
        <w:bottom w:val="none" w:sz="0" w:space="0" w:color="auto"/>
        <w:right w:val="none" w:sz="0" w:space="0" w:color="auto"/>
      </w:divBdr>
      <w:divsChild>
        <w:div w:id="31345323">
          <w:marLeft w:val="547"/>
          <w:marRight w:val="0"/>
          <w:marTop w:val="154"/>
          <w:marBottom w:val="0"/>
          <w:divBdr>
            <w:top w:val="none" w:sz="0" w:space="0" w:color="auto"/>
            <w:left w:val="none" w:sz="0" w:space="0" w:color="auto"/>
            <w:bottom w:val="none" w:sz="0" w:space="0" w:color="auto"/>
            <w:right w:val="none" w:sz="0" w:space="0" w:color="auto"/>
          </w:divBdr>
        </w:div>
        <w:div w:id="806363135">
          <w:marLeft w:val="547"/>
          <w:marRight w:val="0"/>
          <w:marTop w:val="154"/>
          <w:marBottom w:val="0"/>
          <w:divBdr>
            <w:top w:val="none" w:sz="0" w:space="0" w:color="auto"/>
            <w:left w:val="none" w:sz="0" w:space="0" w:color="auto"/>
            <w:bottom w:val="none" w:sz="0" w:space="0" w:color="auto"/>
            <w:right w:val="none" w:sz="0" w:space="0" w:color="auto"/>
          </w:divBdr>
        </w:div>
        <w:div w:id="2120491201">
          <w:marLeft w:val="547"/>
          <w:marRight w:val="0"/>
          <w:marTop w:val="154"/>
          <w:marBottom w:val="0"/>
          <w:divBdr>
            <w:top w:val="none" w:sz="0" w:space="0" w:color="auto"/>
            <w:left w:val="none" w:sz="0" w:space="0" w:color="auto"/>
            <w:bottom w:val="none" w:sz="0" w:space="0" w:color="auto"/>
            <w:right w:val="none" w:sz="0" w:space="0" w:color="auto"/>
          </w:divBdr>
        </w:div>
        <w:div w:id="777916497">
          <w:marLeft w:val="547"/>
          <w:marRight w:val="0"/>
          <w:marTop w:val="154"/>
          <w:marBottom w:val="0"/>
          <w:divBdr>
            <w:top w:val="none" w:sz="0" w:space="0" w:color="auto"/>
            <w:left w:val="none" w:sz="0" w:space="0" w:color="auto"/>
            <w:bottom w:val="none" w:sz="0" w:space="0" w:color="auto"/>
            <w:right w:val="none" w:sz="0" w:space="0" w:color="auto"/>
          </w:divBdr>
        </w:div>
        <w:div w:id="1925449493">
          <w:marLeft w:val="547"/>
          <w:marRight w:val="0"/>
          <w:marTop w:val="154"/>
          <w:marBottom w:val="0"/>
          <w:divBdr>
            <w:top w:val="none" w:sz="0" w:space="0" w:color="auto"/>
            <w:left w:val="none" w:sz="0" w:space="0" w:color="auto"/>
            <w:bottom w:val="none" w:sz="0" w:space="0" w:color="auto"/>
            <w:right w:val="none" w:sz="0" w:space="0" w:color="auto"/>
          </w:divBdr>
        </w:div>
        <w:div w:id="791360679">
          <w:marLeft w:val="547"/>
          <w:marRight w:val="0"/>
          <w:marTop w:val="154"/>
          <w:marBottom w:val="0"/>
          <w:divBdr>
            <w:top w:val="none" w:sz="0" w:space="0" w:color="auto"/>
            <w:left w:val="none" w:sz="0" w:space="0" w:color="auto"/>
            <w:bottom w:val="none" w:sz="0" w:space="0" w:color="auto"/>
            <w:right w:val="none" w:sz="0" w:space="0" w:color="auto"/>
          </w:divBdr>
        </w:div>
      </w:divsChild>
    </w:div>
    <w:div w:id="278027975">
      <w:bodyDiv w:val="1"/>
      <w:marLeft w:val="0"/>
      <w:marRight w:val="0"/>
      <w:marTop w:val="0"/>
      <w:marBottom w:val="0"/>
      <w:divBdr>
        <w:top w:val="none" w:sz="0" w:space="0" w:color="auto"/>
        <w:left w:val="none" w:sz="0" w:space="0" w:color="auto"/>
        <w:bottom w:val="none" w:sz="0" w:space="0" w:color="auto"/>
        <w:right w:val="none" w:sz="0" w:space="0" w:color="auto"/>
      </w:divBdr>
      <w:divsChild>
        <w:div w:id="214434443">
          <w:marLeft w:val="547"/>
          <w:marRight w:val="0"/>
          <w:marTop w:val="0"/>
          <w:marBottom w:val="0"/>
          <w:divBdr>
            <w:top w:val="none" w:sz="0" w:space="0" w:color="auto"/>
            <w:left w:val="none" w:sz="0" w:space="0" w:color="auto"/>
            <w:bottom w:val="none" w:sz="0" w:space="0" w:color="auto"/>
            <w:right w:val="none" w:sz="0" w:space="0" w:color="auto"/>
          </w:divBdr>
        </w:div>
      </w:divsChild>
    </w:div>
    <w:div w:id="373698608">
      <w:bodyDiv w:val="1"/>
      <w:marLeft w:val="0"/>
      <w:marRight w:val="0"/>
      <w:marTop w:val="0"/>
      <w:marBottom w:val="0"/>
      <w:divBdr>
        <w:top w:val="none" w:sz="0" w:space="0" w:color="auto"/>
        <w:left w:val="none" w:sz="0" w:space="0" w:color="auto"/>
        <w:bottom w:val="none" w:sz="0" w:space="0" w:color="auto"/>
        <w:right w:val="none" w:sz="0" w:space="0" w:color="auto"/>
      </w:divBdr>
      <w:divsChild>
        <w:div w:id="522060410">
          <w:marLeft w:val="547"/>
          <w:marRight w:val="0"/>
          <w:marTop w:val="0"/>
          <w:marBottom w:val="0"/>
          <w:divBdr>
            <w:top w:val="none" w:sz="0" w:space="0" w:color="auto"/>
            <w:left w:val="none" w:sz="0" w:space="0" w:color="auto"/>
            <w:bottom w:val="none" w:sz="0" w:space="0" w:color="auto"/>
            <w:right w:val="none" w:sz="0" w:space="0" w:color="auto"/>
          </w:divBdr>
        </w:div>
      </w:divsChild>
    </w:div>
    <w:div w:id="489057970">
      <w:bodyDiv w:val="1"/>
      <w:marLeft w:val="0"/>
      <w:marRight w:val="0"/>
      <w:marTop w:val="0"/>
      <w:marBottom w:val="0"/>
      <w:divBdr>
        <w:top w:val="none" w:sz="0" w:space="0" w:color="auto"/>
        <w:left w:val="none" w:sz="0" w:space="0" w:color="auto"/>
        <w:bottom w:val="none" w:sz="0" w:space="0" w:color="auto"/>
        <w:right w:val="none" w:sz="0" w:space="0" w:color="auto"/>
      </w:divBdr>
      <w:divsChild>
        <w:div w:id="2033920404">
          <w:marLeft w:val="547"/>
          <w:marRight w:val="0"/>
          <w:marTop w:val="0"/>
          <w:marBottom w:val="0"/>
          <w:divBdr>
            <w:top w:val="none" w:sz="0" w:space="0" w:color="auto"/>
            <w:left w:val="none" w:sz="0" w:space="0" w:color="auto"/>
            <w:bottom w:val="none" w:sz="0" w:space="0" w:color="auto"/>
            <w:right w:val="none" w:sz="0" w:space="0" w:color="auto"/>
          </w:divBdr>
        </w:div>
      </w:divsChild>
    </w:div>
    <w:div w:id="496921033">
      <w:bodyDiv w:val="1"/>
      <w:marLeft w:val="0"/>
      <w:marRight w:val="0"/>
      <w:marTop w:val="0"/>
      <w:marBottom w:val="0"/>
      <w:divBdr>
        <w:top w:val="none" w:sz="0" w:space="0" w:color="auto"/>
        <w:left w:val="none" w:sz="0" w:space="0" w:color="auto"/>
        <w:bottom w:val="none" w:sz="0" w:space="0" w:color="auto"/>
        <w:right w:val="none" w:sz="0" w:space="0" w:color="auto"/>
      </w:divBdr>
      <w:divsChild>
        <w:div w:id="842476334">
          <w:marLeft w:val="547"/>
          <w:marRight w:val="0"/>
          <w:marTop w:val="0"/>
          <w:marBottom w:val="0"/>
          <w:divBdr>
            <w:top w:val="none" w:sz="0" w:space="0" w:color="auto"/>
            <w:left w:val="none" w:sz="0" w:space="0" w:color="auto"/>
            <w:bottom w:val="none" w:sz="0" w:space="0" w:color="auto"/>
            <w:right w:val="none" w:sz="0" w:space="0" w:color="auto"/>
          </w:divBdr>
        </w:div>
      </w:divsChild>
    </w:div>
    <w:div w:id="513805387">
      <w:bodyDiv w:val="1"/>
      <w:marLeft w:val="0"/>
      <w:marRight w:val="0"/>
      <w:marTop w:val="0"/>
      <w:marBottom w:val="0"/>
      <w:divBdr>
        <w:top w:val="none" w:sz="0" w:space="0" w:color="auto"/>
        <w:left w:val="none" w:sz="0" w:space="0" w:color="auto"/>
        <w:bottom w:val="none" w:sz="0" w:space="0" w:color="auto"/>
        <w:right w:val="none" w:sz="0" w:space="0" w:color="auto"/>
      </w:divBdr>
      <w:divsChild>
        <w:div w:id="1819151505">
          <w:marLeft w:val="547"/>
          <w:marRight w:val="0"/>
          <w:marTop w:val="0"/>
          <w:marBottom w:val="0"/>
          <w:divBdr>
            <w:top w:val="none" w:sz="0" w:space="0" w:color="auto"/>
            <w:left w:val="none" w:sz="0" w:space="0" w:color="auto"/>
            <w:bottom w:val="none" w:sz="0" w:space="0" w:color="auto"/>
            <w:right w:val="none" w:sz="0" w:space="0" w:color="auto"/>
          </w:divBdr>
        </w:div>
        <w:div w:id="688802694">
          <w:marLeft w:val="547"/>
          <w:marRight w:val="0"/>
          <w:marTop w:val="0"/>
          <w:marBottom w:val="0"/>
          <w:divBdr>
            <w:top w:val="none" w:sz="0" w:space="0" w:color="auto"/>
            <w:left w:val="none" w:sz="0" w:space="0" w:color="auto"/>
            <w:bottom w:val="none" w:sz="0" w:space="0" w:color="auto"/>
            <w:right w:val="none" w:sz="0" w:space="0" w:color="auto"/>
          </w:divBdr>
        </w:div>
        <w:div w:id="1893422911">
          <w:marLeft w:val="547"/>
          <w:marRight w:val="0"/>
          <w:marTop w:val="0"/>
          <w:marBottom w:val="0"/>
          <w:divBdr>
            <w:top w:val="none" w:sz="0" w:space="0" w:color="auto"/>
            <w:left w:val="none" w:sz="0" w:space="0" w:color="auto"/>
            <w:bottom w:val="none" w:sz="0" w:space="0" w:color="auto"/>
            <w:right w:val="none" w:sz="0" w:space="0" w:color="auto"/>
          </w:divBdr>
        </w:div>
      </w:divsChild>
    </w:div>
    <w:div w:id="520968822">
      <w:bodyDiv w:val="1"/>
      <w:marLeft w:val="0"/>
      <w:marRight w:val="0"/>
      <w:marTop w:val="0"/>
      <w:marBottom w:val="0"/>
      <w:divBdr>
        <w:top w:val="none" w:sz="0" w:space="0" w:color="auto"/>
        <w:left w:val="none" w:sz="0" w:space="0" w:color="auto"/>
        <w:bottom w:val="none" w:sz="0" w:space="0" w:color="auto"/>
        <w:right w:val="none" w:sz="0" w:space="0" w:color="auto"/>
      </w:divBdr>
      <w:divsChild>
        <w:div w:id="1696880240">
          <w:marLeft w:val="547"/>
          <w:marRight w:val="0"/>
          <w:marTop w:val="0"/>
          <w:marBottom w:val="0"/>
          <w:divBdr>
            <w:top w:val="none" w:sz="0" w:space="0" w:color="auto"/>
            <w:left w:val="none" w:sz="0" w:space="0" w:color="auto"/>
            <w:bottom w:val="none" w:sz="0" w:space="0" w:color="auto"/>
            <w:right w:val="none" w:sz="0" w:space="0" w:color="auto"/>
          </w:divBdr>
        </w:div>
      </w:divsChild>
    </w:div>
    <w:div w:id="561990434">
      <w:bodyDiv w:val="1"/>
      <w:marLeft w:val="0"/>
      <w:marRight w:val="0"/>
      <w:marTop w:val="0"/>
      <w:marBottom w:val="0"/>
      <w:divBdr>
        <w:top w:val="none" w:sz="0" w:space="0" w:color="auto"/>
        <w:left w:val="none" w:sz="0" w:space="0" w:color="auto"/>
        <w:bottom w:val="none" w:sz="0" w:space="0" w:color="auto"/>
        <w:right w:val="none" w:sz="0" w:space="0" w:color="auto"/>
      </w:divBdr>
      <w:divsChild>
        <w:div w:id="606815001">
          <w:marLeft w:val="547"/>
          <w:marRight w:val="0"/>
          <w:marTop w:val="0"/>
          <w:marBottom w:val="0"/>
          <w:divBdr>
            <w:top w:val="none" w:sz="0" w:space="0" w:color="auto"/>
            <w:left w:val="none" w:sz="0" w:space="0" w:color="auto"/>
            <w:bottom w:val="none" w:sz="0" w:space="0" w:color="auto"/>
            <w:right w:val="none" w:sz="0" w:space="0" w:color="auto"/>
          </w:divBdr>
        </w:div>
      </w:divsChild>
    </w:div>
    <w:div w:id="567426343">
      <w:bodyDiv w:val="1"/>
      <w:marLeft w:val="0"/>
      <w:marRight w:val="0"/>
      <w:marTop w:val="0"/>
      <w:marBottom w:val="0"/>
      <w:divBdr>
        <w:top w:val="none" w:sz="0" w:space="0" w:color="auto"/>
        <w:left w:val="none" w:sz="0" w:space="0" w:color="auto"/>
        <w:bottom w:val="none" w:sz="0" w:space="0" w:color="auto"/>
        <w:right w:val="none" w:sz="0" w:space="0" w:color="auto"/>
      </w:divBdr>
      <w:divsChild>
        <w:div w:id="2064715321">
          <w:marLeft w:val="547"/>
          <w:marRight w:val="0"/>
          <w:marTop w:val="0"/>
          <w:marBottom w:val="0"/>
          <w:divBdr>
            <w:top w:val="none" w:sz="0" w:space="0" w:color="auto"/>
            <w:left w:val="none" w:sz="0" w:space="0" w:color="auto"/>
            <w:bottom w:val="none" w:sz="0" w:space="0" w:color="auto"/>
            <w:right w:val="none" w:sz="0" w:space="0" w:color="auto"/>
          </w:divBdr>
        </w:div>
      </w:divsChild>
    </w:div>
    <w:div w:id="634406374">
      <w:bodyDiv w:val="1"/>
      <w:marLeft w:val="0"/>
      <w:marRight w:val="0"/>
      <w:marTop w:val="0"/>
      <w:marBottom w:val="0"/>
      <w:divBdr>
        <w:top w:val="none" w:sz="0" w:space="0" w:color="auto"/>
        <w:left w:val="none" w:sz="0" w:space="0" w:color="auto"/>
        <w:bottom w:val="none" w:sz="0" w:space="0" w:color="auto"/>
        <w:right w:val="none" w:sz="0" w:space="0" w:color="auto"/>
      </w:divBdr>
      <w:divsChild>
        <w:div w:id="843202155">
          <w:marLeft w:val="547"/>
          <w:marRight w:val="0"/>
          <w:marTop w:val="0"/>
          <w:marBottom w:val="0"/>
          <w:divBdr>
            <w:top w:val="none" w:sz="0" w:space="0" w:color="auto"/>
            <w:left w:val="none" w:sz="0" w:space="0" w:color="auto"/>
            <w:bottom w:val="none" w:sz="0" w:space="0" w:color="auto"/>
            <w:right w:val="none" w:sz="0" w:space="0" w:color="auto"/>
          </w:divBdr>
        </w:div>
      </w:divsChild>
    </w:div>
    <w:div w:id="680469258">
      <w:bodyDiv w:val="1"/>
      <w:marLeft w:val="0"/>
      <w:marRight w:val="0"/>
      <w:marTop w:val="0"/>
      <w:marBottom w:val="0"/>
      <w:divBdr>
        <w:top w:val="none" w:sz="0" w:space="0" w:color="auto"/>
        <w:left w:val="none" w:sz="0" w:space="0" w:color="auto"/>
        <w:bottom w:val="none" w:sz="0" w:space="0" w:color="auto"/>
        <w:right w:val="none" w:sz="0" w:space="0" w:color="auto"/>
      </w:divBdr>
    </w:div>
    <w:div w:id="784932412">
      <w:bodyDiv w:val="1"/>
      <w:marLeft w:val="0"/>
      <w:marRight w:val="0"/>
      <w:marTop w:val="0"/>
      <w:marBottom w:val="0"/>
      <w:divBdr>
        <w:top w:val="none" w:sz="0" w:space="0" w:color="auto"/>
        <w:left w:val="none" w:sz="0" w:space="0" w:color="auto"/>
        <w:bottom w:val="none" w:sz="0" w:space="0" w:color="auto"/>
        <w:right w:val="none" w:sz="0" w:space="0" w:color="auto"/>
      </w:divBdr>
      <w:divsChild>
        <w:div w:id="1771970316">
          <w:marLeft w:val="547"/>
          <w:marRight w:val="0"/>
          <w:marTop w:val="0"/>
          <w:marBottom w:val="0"/>
          <w:divBdr>
            <w:top w:val="none" w:sz="0" w:space="0" w:color="auto"/>
            <w:left w:val="none" w:sz="0" w:space="0" w:color="auto"/>
            <w:bottom w:val="none" w:sz="0" w:space="0" w:color="auto"/>
            <w:right w:val="none" w:sz="0" w:space="0" w:color="auto"/>
          </w:divBdr>
        </w:div>
      </w:divsChild>
    </w:div>
    <w:div w:id="807478070">
      <w:bodyDiv w:val="1"/>
      <w:marLeft w:val="0"/>
      <w:marRight w:val="0"/>
      <w:marTop w:val="0"/>
      <w:marBottom w:val="0"/>
      <w:divBdr>
        <w:top w:val="none" w:sz="0" w:space="0" w:color="auto"/>
        <w:left w:val="none" w:sz="0" w:space="0" w:color="auto"/>
        <w:bottom w:val="none" w:sz="0" w:space="0" w:color="auto"/>
        <w:right w:val="none" w:sz="0" w:space="0" w:color="auto"/>
      </w:divBdr>
      <w:divsChild>
        <w:div w:id="269750187">
          <w:marLeft w:val="547"/>
          <w:marRight w:val="0"/>
          <w:marTop w:val="0"/>
          <w:marBottom w:val="0"/>
          <w:divBdr>
            <w:top w:val="none" w:sz="0" w:space="0" w:color="auto"/>
            <w:left w:val="none" w:sz="0" w:space="0" w:color="auto"/>
            <w:bottom w:val="none" w:sz="0" w:space="0" w:color="auto"/>
            <w:right w:val="none" w:sz="0" w:space="0" w:color="auto"/>
          </w:divBdr>
        </w:div>
      </w:divsChild>
    </w:div>
    <w:div w:id="846751347">
      <w:bodyDiv w:val="1"/>
      <w:marLeft w:val="0"/>
      <w:marRight w:val="0"/>
      <w:marTop w:val="0"/>
      <w:marBottom w:val="0"/>
      <w:divBdr>
        <w:top w:val="none" w:sz="0" w:space="0" w:color="auto"/>
        <w:left w:val="none" w:sz="0" w:space="0" w:color="auto"/>
        <w:bottom w:val="none" w:sz="0" w:space="0" w:color="auto"/>
        <w:right w:val="none" w:sz="0" w:space="0" w:color="auto"/>
      </w:divBdr>
      <w:divsChild>
        <w:div w:id="53630816">
          <w:marLeft w:val="547"/>
          <w:marRight w:val="0"/>
          <w:marTop w:val="0"/>
          <w:marBottom w:val="0"/>
          <w:divBdr>
            <w:top w:val="none" w:sz="0" w:space="0" w:color="auto"/>
            <w:left w:val="none" w:sz="0" w:space="0" w:color="auto"/>
            <w:bottom w:val="none" w:sz="0" w:space="0" w:color="auto"/>
            <w:right w:val="none" w:sz="0" w:space="0" w:color="auto"/>
          </w:divBdr>
        </w:div>
      </w:divsChild>
    </w:div>
    <w:div w:id="846871120">
      <w:bodyDiv w:val="1"/>
      <w:marLeft w:val="0"/>
      <w:marRight w:val="0"/>
      <w:marTop w:val="0"/>
      <w:marBottom w:val="0"/>
      <w:divBdr>
        <w:top w:val="none" w:sz="0" w:space="0" w:color="auto"/>
        <w:left w:val="none" w:sz="0" w:space="0" w:color="auto"/>
        <w:bottom w:val="none" w:sz="0" w:space="0" w:color="auto"/>
        <w:right w:val="none" w:sz="0" w:space="0" w:color="auto"/>
      </w:divBdr>
    </w:div>
    <w:div w:id="863399198">
      <w:bodyDiv w:val="1"/>
      <w:marLeft w:val="0"/>
      <w:marRight w:val="0"/>
      <w:marTop w:val="0"/>
      <w:marBottom w:val="0"/>
      <w:divBdr>
        <w:top w:val="none" w:sz="0" w:space="0" w:color="auto"/>
        <w:left w:val="none" w:sz="0" w:space="0" w:color="auto"/>
        <w:bottom w:val="none" w:sz="0" w:space="0" w:color="auto"/>
        <w:right w:val="none" w:sz="0" w:space="0" w:color="auto"/>
      </w:divBdr>
      <w:divsChild>
        <w:div w:id="1004628754">
          <w:marLeft w:val="547"/>
          <w:marRight w:val="0"/>
          <w:marTop w:val="0"/>
          <w:marBottom w:val="0"/>
          <w:divBdr>
            <w:top w:val="none" w:sz="0" w:space="0" w:color="auto"/>
            <w:left w:val="none" w:sz="0" w:space="0" w:color="auto"/>
            <w:bottom w:val="none" w:sz="0" w:space="0" w:color="auto"/>
            <w:right w:val="none" w:sz="0" w:space="0" w:color="auto"/>
          </w:divBdr>
        </w:div>
      </w:divsChild>
    </w:div>
    <w:div w:id="875966384">
      <w:bodyDiv w:val="1"/>
      <w:marLeft w:val="0"/>
      <w:marRight w:val="0"/>
      <w:marTop w:val="0"/>
      <w:marBottom w:val="0"/>
      <w:divBdr>
        <w:top w:val="none" w:sz="0" w:space="0" w:color="auto"/>
        <w:left w:val="none" w:sz="0" w:space="0" w:color="auto"/>
        <w:bottom w:val="none" w:sz="0" w:space="0" w:color="auto"/>
        <w:right w:val="none" w:sz="0" w:space="0" w:color="auto"/>
      </w:divBdr>
      <w:divsChild>
        <w:div w:id="940991426">
          <w:marLeft w:val="547"/>
          <w:marRight w:val="0"/>
          <w:marTop w:val="0"/>
          <w:marBottom w:val="0"/>
          <w:divBdr>
            <w:top w:val="none" w:sz="0" w:space="0" w:color="auto"/>
            <w:left w:val="none" w:sz="0" w:space="0" w:color="auto"/>
            <w:bottom w:val="none" w:sz="0" w:space="0" w:color="auto"/>
            <w:right w:val="none" w:sz="0" w:space="0" w:color="auto"/>
          </w:divBdr>
        </w:div>
      </w:divsChild>
    </w:div>
    <w:div w:id="916979726">
      <w:bodyDiv w:val="1"/>
      <w:marLeft w:val="0"/>
      <w:marRight w:val="0"/>
      <w:marTop w:val="0"/>
      <w:marBottom w:val="0"/>
      <w:divBdr>
        <w:top w:val="none" w:sz="0" w:space="0" w:color="auto"/>
        <w:left w:val="none" w:sz="0" w:space="0" w:color="auto"/>
        <w:bottom w:val="none" w:sz="0" w:space="0" w:color="auto"/>
        <w:right w:val="none" w:sz="0" w:space="0" w:color="auto"/>
      </w:divBdr>
      <w:divsChild>
        <w:div w:id="1518737534">
          <w:marLeft w:val="547"/>
          <w:marRight w:val="0"/>
          <w:marTop w:val="0"/>
          <w:marBottom w:val="0"/>
          <w:divBdr>
            <w:top w:val="none" w:sz="0" w:space="0" w:color="auto"/>
            <w:left w:val="none" w:sz="0" w:space="0" w:color="auto"/>
            <w:bottom w:val="none" w:sz="0" w:space="0" w:color="auto"/>
            <w:right w:val="none" w:sz="0" w:space="0" w:color="auto"/>
          </w:divBdr>
        </w:div>
      </w:divsChild>
    </w:div>
    <w:div w:id="983002598">
      <w:bodyDiv w:val="1"/>
      <w:marLeft w:val="0"/>
      <w:marRight w:val="0"/>
      <w:marTop w:val="0"/>
      <w:marBottom w:val="0"/>
      <w:divBdr>
        <w:top w:val="none" w:sz="0" w:space="0" w:color="auto"/>
        <w:left w:val="none" w:sz="0" w:space="0" w:color="auto"/>
        <w:bottom w:val="none" w:sz="0" w:space="0" w:color="auto"/>
        <w:right w:val="none" w:sz="0" w:space="0" w:color="auto"/>
      </w:divBdr>
    </w:div>
    <w:div w:id="999389077">
      <w:bodyDiv w:val="1"/>
      <w:marLeft w:val="0"/>
      <w:marRight w:val="0"/>
      <w:marTop w:val="0"/>
      <w:marBottom w:val="0"/>
      <w:divBdr>
        <w:top w:val="none" w:sz="0" w:space="0" w:color="auto"/>
        <w:left w:val="none" w:sz="0" w:space="0" w:color="auto"/>
        <w:bottom w:val="none" w:sz="0" w:space="0" w:color="auto"/>
        <w:right w:val="none" w:sz="0" w:space="0" w:color="auto"/>
      </w:divBdr>
      <w:divsChild>
        <w:div w:id="361394923">
          <w:marLeft w:val="547"/>
          <w:marRight w:val="0"/>
          <w:marTop w:val="0"/>
          <w:marBottom w:val="0"/>
          <w:divBdr>
            <w:top w:val="none" w:sz="0" w:space="0" w:color="auto"/>
            <w:left w:val="none" w:sz="0" w:space="0" w:color="auto"/>
            <w:bottom w:val="none" w:sz="0" w:space="0" w:color="auto"/>
            <w:right w:val="none" w:sz="0" w:space="0" w:color="auto"/>
          </w:divBdr>
        </w:div>
      </w:divsChild>
    </w:div>
    <w:div w:id="1099565547">
      <w:bodyDiv w:val="1"/>
      <w:marLeft w:val="0"/>
      <w:marRight w:val="0"/>
      <w:marTop w:val="0"/>
      <w:marBottom w:val="0"/>
      <w:divBdr>
        <w:top w:val="none" w:sz="0" w:space="0" w:color="auto"/>
        <w:left w:val="none" w:sz="0" w:space="0" w:color="auto"/>
        <w:bottom w:val="none" w:sz="0" w:space="0" w:color="auto"/>
        <w:right w:val="none" w:sz="0" w:space="0" w:color="auto"/>
      </w:divBdr>
      <w:divsChild>
        <w:div w:id="478694874">
          <w:marLeft w:val="547"/>
          <w:marRight w:val="0"/>
          <w:marTop w:val="0"/>
          <w:marBottom w:val="0"/>
          <w:divBdr>
            <w:top w:val="none" w:sz="0" w:space="0" w:color="auto"/>
            <w:left w:val="none" w:sz="0" w:space="0" w:color="auto"/>
            <w:bottom w:val="none" w:sz="0" w:space="0" w:color="auto"/>
            <w:right w:val="none" w:sz="0" w:space="0" w:color="auto"/>
          </w:divBdr>
        </w:div>
      </w:divsChild>
    </w:div>
    <w:div w:id="1104686613">
      <w:bodyDiv w:val="1"/>
      <w:marLeft w:val="0"/>
      <w:marRight w:val="0"/>
      <w:marTop w:val="0"/>
      <w:marBottom w:val="0"/>
      <w:divBdr>
        <w:top w:val="none" w:sz="0" w:space="0" w:color="auto"/>
        <w:left w:val="none" w:sz="0" w:space="0" w:color="auto"/>
        <w:bottom w:val="none" w:sz="0" w:space="0" w:color="auto"/>
        <w:right w:val="none" w:sz="0" w:space="0" w:color="auto"/>
      </w:divBdr>
      <w:divsChild>
        <w:div w:id="1833790270">
          <w:marLeft w:val="547"/>
          <w:marRight w:val="0"/>
          <w:marTop w:val="0"/>
          <w:marBottom w:val="0"/>
          <w:divBdr>
            <w:top w:val="none" w:sz="0" w:space="0" w:color="auto"/>
            <w:left w:val="none" w:sz="0" w:space="0" w:color="auto"/>
            <w:bottom w:val="none" w:sz="0" w:space="0" w:color="auto"/>
            <w:right w:val="none" w:sz="0" w:space="0" w:color="auto"/>
          </w:divBdr>
        </w:div>
      </w:divsChild>
    </w:div>
    <w:div w:id="1122773314">
      <w:bodyDiv w:val="1"/>
      <w:marLeft w:val="0"/>
      <w:marRight w:val="0"/>
      <w:marTop w:val="0"/>
      <w:marBottom w:val="0"/>
      <w:divBdr>
        <w:top w:val="none" w:sz="0" w:space="0" w:color="auto"/>
        <w:left w:val="none" w:sz="0" w:space="0" w:color="auto"/>
        <w:bottom w:val="none" w:sz="0" w:space="0" w:color="auto"/>
        <w:right w:val="none" w:sz="0" w:space="0" w:color="auto"/>
      </w:divBdr>
      <w:divsChild>
        <w:div w:id="2068215578">
          <w:marLeft w:val="547"/>
          <w:marRight w:val="0"/>
          <w:marTop w:val="0"/>
          <w:marBottom w:val="0"/>
          <w:divBdr>
            <w:top w:val="none" w:sz="0" w:space="0" w:color="auto"/>
            <w:left w:val="none" w:sz="0" w:space="0" w:color="auto"/>
            <w:bottom w:val="none" w:sz="0" w:space="0" w:color="auto"/>
            <w:right w:val="none" w:sz="0" w:space="0" w:color="auto"/>
          </w:divBdr>
        </w:div>
      </w:divsChild>
    </w:div>
    <w:div w:id="1152256147">
      <w:bodyDiv w:val="1"/>
      <w:marLeft w:val="0"/>
      <w:marRight w:val="0"/>
      <w:marTop w:val="0"/>
      <w:marBottom w:val="0"/>
      <w:divBdr>
        <w:top w:val="none" w:sz="0" w:space="0" w:color="auto"/>
        <w:left w:val="none" w:sz="0" w:space="0" w:color="auto"/>
        <w:bottom w:val="none" w:sz="0" w:space="0" w:color="auto"/>
        <w:right w:val="none" w:sz="0" w:space="0" w:color="auto"/>
      </w:divBdr>
      <w:divsChild>
        <w:div w:id="281306011">
          <w:marLeft w:val="547"/>
          <w:marRight w:val="0"/>
          <w:marTop w:val="0"/>
          <w:marBottom w:val="0"/>
          <w:divBdr>
            <w:top w:val="none" w:sz="0" w:space="0" w:color="auto"/>
            <w:left w:val="none" w:sz="0" w:space="0" w:color="auto"/>
            <w:bottom w:val="none" w:sz="0" w:space="0" w:color="auto"/>
            <w:right w:val="none" w:sz="0" w:space="0" w:color="auto"/>
          </w:divBdr>
        </w:div>
      </w:divsChild>
    </w:div>
    <w:div w:id="1328630245">
      <w:bodyDiv w:val="1"/>
      <w:marLeft w:val="0"/>
      <w:marRight w:val="0"/>
      <w:marTop w:val="0"/>
      <w:marBottom w:val="0"/>
      <w:divBdr>
        <w:top w:val="none" w:sz="0" w:space="0" w:color="auto"/>
        <w:left w:val="none" w:sz="0" w:space="0" w:color="auto"/>
        <w:bottom w:val="none" w:sz="0" w:space="0" w:color="auto"/>
        <w:right w:val="none" w:sz="0" w:space="0" w:color="auto"/>
      </w:divBdr>
      <w:divsChild>
        <w:div w:id="162740613">
          <w:marLeft w:val="547"/>
          <w:marRight w:val="0"/>
          <w:marTop w:val="0"/>
          <w:marBottom w:val="0"/>
          <w:divBdr>
            <w:top w:val="none" w:sz="0" w:space="0" w:color="auto"/>
            <w:left w:val="none" w:sz="0" w:space="0" w:color="auto"/>
            <w:bottom w:val="none" w:sz="0" w:space="0" w:color="auto"/>
            <w:right w:val="none" w:sz="0" w:space="0" w:color="auto"/>
          </w:divBdr>
        </w:div>
      </w:divsChild>
    </w:div>
    <w:div w:id="1341352455">
      <w:bodyDiv w:val="1"/>
      <w:marLeft w:val="0"/>
      <w:marRight w:val="0"/>
      <w:marTop w:val="0"/>
      <w:marBottom w:val="0"/>
      <w:divBdr>
        <w:top w:val="none" w:sz="0" w:space="0" w:color="auto"/>
        <w:left w:val="none" w:sz="0" w:space="0" w:color="auto"/>
        <w:bottom w:val="none" w:sz="0" w:space="0" w:color="auto"/>
        <w:right w:val="none" w:sz="0" w:space="0" w:color="auto"/>
      </w:divBdr>
    </w:div>
    <w:div w:id="1366104862">
      <w:bodyDiv w:val="1"/>
      <w:marLeft w:val="0"/>
      <w:marRight w:val="0"/>
      <w:marTop w:val="0"/>
      <w:marBottom w:val="0"/>
      <w:divBdr>
        <w:top w:val="none" w:sz="0" w:space="0" w:color="auto"/>
        <w:left w:val="none" w:sz="0" w:space="0" w:color="auto"/>
        <w:bottom w:val="none" w:sz="0" w:space="0" w:color="auto"/>
        <w:right w:val="none" w:sz="0" w:space="0" w:color="auto"/>
      </w:divBdr>
    </w:div>
    <w:div w:id="1368796180">
      <w:bodyDiv w:val="1"/>
      <w:marLeft w:val="0"/>
      <w:marRight w:val="0"/>
      <w:marTop w:val="0"/>
      <w:marBottom w:val="0"/>
      <w:divBdr>
        <w:top w:val="none" w:sz="0" w:space="0" w:color="auto"/>
        <w:left w:val="none" w:sz="0" w:space="0" w:color="auto"/>
        <w:bottom w:val="none" w:sz="0" w:space="0" w:color="auto"/>
        <w:right w:val="none" w:sz="0" w:space="0" w:color="auto"/>
      </w:divBdr>
      <w:divsChild>
        <w:div w:id="1377050118">
          <w:marLeft w:val="547"/>
          <w:marRight w:val="0"/>
          <w:marTop w:val="0"/>
          <w:marBottom w:val="0"/>
          <w:divBdr>
            <w:top w:val="none" w:sz="0" w:space="0" w:color="auto"/>
            <w:left w:val="none" w:sz="0" w:space="0" w:color="auto"/>
            <w:bottom w:val="none" w:sz="0" w:space="0" w:color="auto"/>
            <w:right w:val="none" w:sz="0" w:space="0" w:color="auto"/>
          </w:divBdr>
        </w:div>
      </w:divsChild>
    </w:div>
    <w:div w:id="1407149652">
      <w:bodyDiv w:val="1"/>
      <w:marLeft w:val="0"/>
      <w:marRight w:val="0"/>
      <w:marTop w:val="0"/>
      <w:marBottom w:val="0"/>
      <w:divBdr>
        <w:top w:val="none" w:sz="0" w:space="0" w:color="auto"/>
        <w:left w:val="none" w:sz="0" w:space="0" w:color="auto"/>
        <w:bottom w:val="none" w:sz="0" w:space="0" w:color="auto"/>
        <w:right w:val="none" w:sz="0" w:space="0" w:color="auto"/>
      </w:divBdr>
      <w:divsChild>
        <w:div w:id="1245070626">
          <w:marLeft w:val="547"/>
          <w:marRight w:val="0"/>
          <w:marTop w:val="0"/>
          <w:marBottom w:val="0"/>
          <w:divBdr>
            <w:top w:val="none" w:sz="0" w:space="0" w:color="auto"/>
            <w:left w:val="none" w:sz="0" w:space="0" w:color="auto"/>
            <w:bottom w:val="none" w:sz="0" w:space="0" w:color="auto"/>
            <w:right w:val="none" w:sz="0" w:space="0" w:color="auto"/>
          </w:divBdr>
        </w:div>
      </w:divsChild>
    </w:div>
    <w:div w:id="1424497600">
      <w:bodyDiv w:val="1"/>
      <w:marLeft w:val="0"/>
      <w:marRight w:val="0"/>
      <w:marTop w:val="0"/>
      <w:marBottom w:val="0"/>
      <w:divBdr>
        <w:top w:val="none" w:sz="0" w:space="0" w:color="auto"/>
        <w:left w:val="none" w:sz="0" w:space="0" w:color="auto"/>
        <w:bottom w:val="none" w:sz="0" w:space="0" w:color="auto"/>
        <w:right w:val="none" w:sz="0" w:space="0" w:color="auto"/>
      </w:divBdr>
      <w:divsChild>
        <w:div w:id="1283149301">
          <w:marLeft w:val="547"/>
          <w:marRight w:val="0"/>
          <w:marTop w:val="0"/>
          <w:marBottom w:val="0"/>
          <w:divBdr>
            <w:top w:val="none" w:sz="0" w:space="0" w:color="auto"/>
            <w:left w:val="none" w:sz="0" w:space="0" w:color="auto"/>
            <w:bottom w:val="none" w:sz="0" w:space="0" w:color="auto"/>
            <w:right w:val="none" w:sz="0" w:space="0" w:color="auto"/>
          </w:divBdr>
        </w:div>
      </w:divsChild>
    </w:div>
    <w:div w:id="1452436157">
      <w:bodyDiv w:val="1"/>
      <w:marLeft w:val="0"/>
      <w:marRight w:val="0"/>
      <w:marTop w:val="0"/>
      <w:marBottom w:val="0"/>
      <w:divBdr>
        <w:top w:val="none" w:sz="0" w:space="0" w:color="auto"/>
        <w:left w:val="none" w:sz="0" w:space="0" w:color="auto"/>
        <w:bottom w:val="none" w:sz="0" w:space="0" w:color="auto"/>
        <w:right w:val="none" w:sz="0" w:space="0" w:color="auto"/>
      </w:divBdr>
      <w:divsChild>
        <w:div w:id="401679111">
          <w:marLeft w:val="547"/>
          <w:marRight w:val="0"/>
          <w:marTop w:val="0"/>
          <w:marBottom w:val="0"/>
          <w:divBdr>
            <w:top w:val="none" w:sz="0" w:space="0" w:color="auto"/>
            <w:left w:val="none" w:sz="0" w:space="0" w:color="auto"/>
            <w:bottom w:val="none" w:sz="0" w:space="0" w:color="auto"/>
            <w:right w:val="none" w:sz="0" w:space="0" w:color="auto"/>
          </w:divBdr>
        </w:div>
      </w:divsChild>
    </w:div>
    <w:div w:id="1458182388">
      <w:bodyDiv w:val="1"/>
      <w:marLeft w:val="0"/>
      <w:marRight w:val="0"/>
      <w:marTop w:val="0"/>
      <w:marBottom w:val="0"/>
      <w:divBdr>
        <w:top w:val="none" w:sz="0" w:space="0" w:color="auto"/>
        <w:left w:val="none" w:sz="0" w:space="0" w:color="auto"/>
        <w:bottom w:val="none" w:sz="0" w:space="0" w:color="auto"/>
        <w:right w:val="none" w:sz="0" w:space="0" w:color="auto"/>
      </w:divBdr>
      <w:divsChild>
        <w:div w:id="121844688">
          <w:marLeft w:val="547"/>
          <w:marRight w:val="0"/>
          <w:marTop w:val="0"/>
          <w:marBottom w:val="0"/>
          <w:divBdr>
            <w:top w:val="none" w:sz="0" w:space="0" w:color="auto"/>
            <w:left w:val="none" w:sz="0" w:space="0" w:color="auto"/>
            <w:bottom w:val="none" w:sz="0" w:space="0" w:color="auto"/>
            <w:right w:val="none" w:sz="0" w:space="0" w:color="auto"/>
          </w:divBdr>
        </w:div>
      </w:divsChild>
    </w:div>
    <w:div w:id="1549225160">
      <w:bodyDiv w:val="1"/>
      <w:marLeft w:val="0"/>
      <w:marRight w:val="0"/>
      <w:marTop w:val="0"/>
      <w:marBottom w:val="0"/>
      <w:divBdr>
        <w:top w:val="none" w:sz="0" w:space="0" w:color="auto"/>
        <w:left w:val="none" w:sz="0" w:space="0" w:color="auto"/>
        <w:bottom w:val="none" w:sz="0" w:space="0" w:color="auto"/>
        <w:right w:val="none" w:sz="0" w:space="0" w:color="auto"/>
      </w:divBdr>
      <w:divsChild>
        <w:div w:id="1898587034">
          <w:marLeft w:val="547"/>
          <w:marRight w:val="0"/>
          <w:marTop w:val="0"/>
          <w:marBottom w:val="0"/>
          <w:divBdr>
            <w:top w:val="none" w:sz="0" w:space="0" w:color="auto"/>
            <w:left w:val="none" w:sz="0" w:space="0" w:color="auto"/>
            <w:bottom w:val="none" w:sz="0" w:space="0" w:color="auto"/>
            <w:right w:val="none" w:sz="0" w:space="0" w:color="auto"/>
          </w:divBdr>
        </w:div>
      </w:divsChild>
    </w:div>
    <w:div w:id="1549367831">
      <w:bodyDiv w:val="1"/>
      <w:marLeft w:val="0"/>
      <w:marRight w:val="0"/>
      <w:marTop w:val="0"/>
      <w:marBottom w:val="0"/>
      <w:divBdr>
        <w:top w:val="none" w:sz="0" w:space="0" w:color="auto"/>
        <w:left w:val="none" w:sz="0" w:space="0" w:color="auto"/>
        <w:bottom w:val="none" w:sz="0" w:space="0" w:color="auto"/>
        <w:right w:val="none" w:sz="0" w:space="0" w:color="auto"/>
      </w:divBdr>
      <w:divsChild>
        <w:div w:id="2069262646">
          <w:marLeft w:val="547"/>
          <w:marRight w:val="0"/>
          <w:marTop w:val="0"/>
          <w:marBottom w:val="0"/>
          <w:divBdr>
            <w:top w:val="none" w:sz="0" w:space="0" w:color="auto"/>
            <w:left w:val="none" w:sz="0" w:space="0" w:color="auto"/>
            <w:bottom w:val="none" w:sz="0" w:space="0" w:color="auto"/>
            <w:right w:val="none" w:sz="0" w:space="0" w:color="auto"/>
          </w:divBdr>
        </w:div>
      </w:divsChild>
    </w:div>
    <w:div w:id="1590384589">
      <w:bodyDiv w:val="1"/>
      <w:marLeft w:val="0"/>
      <w:marRight w:val="0"/>
      <w:marTop w:val="0"/>
      <w:marBottom w:val="0"/>
      <w:divBdr>
        <w:top w:val="none" w:sz="0" w:space="0" w:color="auto"/>
        <w:left w:val="none" w:sz="0" w:space="0" w:color="auto"/>
        <w:bottom w:val="none" w:sz="0" w:space="0" w:color="auto"/>
        <w:right w:val="none" w:sz="0" w:space="0" w:color="auto"/>
      </w:divBdr>
    </w:div>
    <w:div w:id="1671174159">
      <w:bodyDiv w:val="1"/>
      <w:marLeft w:val="0"/>
      <w:marRight w:val="0"/>
      <w:marTop w:val="0"/>
      <w:marBottom w:val="0"/>
      <w:divBdr>
        <w:top w:val="none" w:sz="0" w:space="0" w:color="auto"/>
        <w:left w:val="none" w:sz="0" w:space="0" w:color="auto"/>
        <w:bottom w:val="none" w:sz="0" w:space="0" w:color="auto"/>
        <w:right w:val="none" w:sz="0" w:space="0" w:color="auto"/>
      </w:divBdr>
    </w:div>
    <w:div w:id="1675299184">
      <w:bodyDiv w:val="1"/>
      <w:marLeft w:val="0"/>
      <w:marRight w:val="0"/>
      <w:marTop w:val="0"/>
      <w:marBottom w:val="0"/>
      <w:divBdr>
        <w:top w:val="none" w:sz="0" w:space="0" w:color="auto"/>
        <w:left w:val="none" w:sz="0" w:space="0" w:color="auto"/>
        <w:bottom w:val="none" w:sz="0" w:space="0" w:color="auto"/>
        <w:right w:val="none" w:sz="0" w:space="0" w:color="auto"/>
      </w:divBdr>
      <w:divsChild>
        <w:div w:id="867984927">
          <w:marLeft w:val="547"/>
          <w:marRight w:val="0"/>
          <w:marTop w:val="0"/>
          <w:marBottom w:val="0"/>
          <w:divBdr>
            <w:top w:val="none" w:sz="0" w:space="0" w:color="auto"/>
            <w:left w:val="none" w:sz="0" w:space="0" w:color="auto"/>
            <w:bottom w:val="none" w:sz="0" w:space="0" w:color="auto"/>
            <w:right w:val="none" w:sz="0" w:space="0" w:color="auto"/>
          </w:divBdr>
        </w:div>
      </w:divsChild>
    </w:div>
    <w:div w:id="1734155059">
      <w:bodyDiv w:val="1"/>
      <w:marLeft w:val="0"/>
      <w:marRight w:val="0"/>
      <w:marTop w:val="0"/>
      <w:marBottom w:val="0"/>
      <w:divBdr>
        <w:top w:val="none" w:sz="0" w:space="0" w:color="auto"/>
        <w:left w:val="none" w:sz="0" w:space="0" w:color="auto"/>
        <w:bottom w:val="none" w:sz="0" w:space="0" w:color="auto"/>
        <w:right w:val="none" w:sz="0" w:space="0" w:color="auto"/>
      </w:divBdr>
      <w:divsChild>
        <w:div w:id="1132405545">
          <w:marLeft w:val="547"/>
          <w:marRight w:val="0"/>
          <w:marTop w:val="0"/>
          <w:marBottom w:val="0"/>
          <w:divBdr>
            <w:top w:val="none" w:sz="0" w:space="0" w:color="auto"/>
            <w:left w:val="none" w:sz="0" w:space="0" w:color="auto"/>
            <w:bottom w:val="none" w:sz="0" w:space="0" w:color="auto"/>
            <w:right w:val="none" w:sz="0" w:space="0" w:color="auto"/>
          </w:divBdr>
        </w:div>
      </w:divsChild>
    </w:div>
    <w:div w:id="1752193442">
      <w:bodyDiv w:val="1"/>
      <w:marLeft w:val="0"/>
      <w:marRight w:val="0"/>
      <w:marTop w:val="0"/>
      <w:marBottom w:val="0"/>
      <w:divBdr>
        <w:top w:val="none" w:sz="0" w:space="0" w:color="auto"/>
        <w:left w:val="none" w:sz="0" w:space="0" w:color="auto"/>
        <w:bottom w:val="none" w:sz="0" w:space="0" w:color="auto"/>
        <w:right w:val="none" w:sz="0" w:space="0" w:color="auto"/>
      </w:divBdr>
      <w:divsChild>
        <w:div w:id="1656299635">
          <w:marLeft w:val="547"/>
          <w:marRight w:val="0"/>
          <w:marTop w:val="0"/>
          <w:marBottom w:val="0"/>
          <w:divBdr>
            <w:top w:val="none" w:sz="0" w:space="0" w:color="auto"/>
            <w:left w:val="none" w:sz="0" w:space="0" w:color="auto"/>
            <w:bottom w:val="none" w:sz="0" w:space="0" w:color="auto"/>
            <w:right w:val="none" w:sz="0" w:space="0" w:color="auto"/>
          </w:divBdr>
        </w:div>
      </w:divsChild>
    </w:div>
    <w:div w:id="1755976943">
      <w:bodyDiv w:val="1"/>
      <w:marLeft w:val="0"/>
      <w:marRight w:val="0"/>
      <w:marTop w:val="0"/>
      <w:marBottom w:val="0"/>
      <w:divBdr>
        <w:top w:val="none" w:sz="0" w:space="0" w:color="auto"/>
        <w:left w:val="none" w:sz="0" w:space="0" w:color="auto"/>
        <w:bottom w:val="none" w:sz="0" w:space="0" w:color="auto"/>
        <w:right w:val="none" w:sz="0" w:space="0" w:color="auto"/>
      </w:divBdr>
      <w:divsChild>
        <w:div w:id="384136189">
          <w:marLeft w:val="547"/>
          <w:marRight w:val="0"/>
          <w:marTop w:val="0"/>
          <w:marBottom w:val="0"/>
          <w:divBdr>
            <w:top w:val="none" w:sz="0" w:space="0" w:color="auto"/>
            <w:left w:val="none" w:sz="0" w:space="0" w:color="auto"/>
            <w:bottom w:val="none" w:sz="0" w:space="0" w:color="auto"/>
            <w:right w:val="none" w:sz="0" w:space="0" w:color="auto"/>
          </w:divBdr>
        </w:div>
      </w:divsChild>
    </w:div>
    <w:div w:id="1771319997">
      <w:bodyDiv w:val="1"/>
      <w:marLeft w:val="0"/>
      <w:marRight w:val="0"/>
      <w:marTop w:val="0"/>
      <w:marBottom w:val="0"/>
      <w:divBdr>
        <w:top w:val="none" w:sz="0" w:space="0" w:color="auto"/>
        <w:left w:val="none" w:sz="0" w:space="0" w:color="auto"/>
        <w:bottom w:val="none" w:sz="0" w:space="0" w:color="auto"/>
        <w:right w:val="none" w:sz="0" w:space="0" w:color="auto"/>
      </w:divBdr>
      <w:divsChild>
        <w:div w:id="989942983">
          <w:marLeft w:val="547"/>
          <w:marRight w:val="0"/>
          <w:marTop w:val="0"/>
          <w:marBottom w:val="0"/>
          <w:divBdr>
            <w:top w:val="none" w:sz="0" w:space="0" w:color="auto"/>
            <w:left w:val="none" w:sz="0" w:space="0" w:color="auto"/>
            <w:bottom w:val="none" w:sz="0" w:space="0" w:color="auto"/>
            <w:right w:val="none" w:sz="0" w:space="0" w:color="auto"/>
          </w:divBdr>
        </w:div>
      </w:divsChild>
    </w:div>
    <w:div w:id="1801654265">
      <w:bodyDiv w:val="1"/>
      <w:marLeft w:val="0"/>
      <w:marRight w:val="0"/>
      <w:marTop w:val="0"/>
      <w:marBottom w:val="0"/>
      <w:divBdr>
        <w:top w:val="none" w:sz="0" w:space="0" w:color="auto"/>
        <w:left w:val="none" w:sz="0" w:space="0" w:color="auto"/>
        <w:bottom w:val="none" w:sz="0" w:space="0" w:color="auto"/>
        <w:right w:val="none" w:sz="0" w:space="0" w:color="auto"/>
      </w:divBdr>
      <w:divsChild>
        <w:div w:id="1275285252">
          <w:marLeft w:val="547"/>
          <w:marRight w:val="0"/>
          <w:marTop w:val="0"/>
          <w:marBottom w:val="0"/>
          <w:divBdr>
            <w:top w:val="none" w:sz="0" w:space="0" w:color="auto"/>
            <w:left w:val="none" w:sz="0" w:space="0" w:color="auto"/>
            <w:bottom w:val="none" w:sz="0" w:space="0" w:color="auto"/>
            <w:right w:val="none" w:sz="0" w:space="0" w:color="auto"/>
          </w:divBdr>
        </w:div>
      </w:divsChild>
    </w:div>
    <w:div w:id="1850875638">
      <w:bodyDiv w:val="1"/>
      <w:marLeft w:val="0"/>
      <w:marRight w:val="0"/>
      <w:marTop w:val="0"/>
      <w:marBottom w:val="0"/>
      <w:divBdr>
        <w:top w:val="none" w:sz="0" w:space="0" w:color="auto"/>
        <w:left w:val="none" w:sz="0" w:space="0" w:color="auto"/>
        <w:bottom w:val="none" w:sz="0" w:space="0" w:color="auto"/>
        <w:right w:val="none" w:sz="0" w:space="0" w:color="auto"/>
      </w:divBdr>
      <w:divsChild>
        <w:div w:id="336270777">
          <w:marLeft w:val="547"/>
          <w:marRight w:val="0"/>
          <w:marTop w:val="0"/>
          <w:marBottom w:val="0"/>
          <w:divBdr>
            <w:top w:val="none" w:sz="0" w:space="0" w:color="auto"/>
            <w:left w:val="none" w:sz="0" w:space="0" w:color="auto"/>
            <w:bottom w:val="none" w:sz="0" w:space="0" w:color="auto"/>
            <w:right w:val="none" w:sz="0" w:space="0" w:color="auto"/>
          </w:divBdr>
        </w:div>
      </w:divsChild>
    </w:div>
    <w:div w:id="1868372181">
      <w:bodyDiv w:val="1"/>
      <w:marLeft w:val="0"/>
      <w:marRight w:val="0"/>
      <w:marTop w:val="0"/>
      <w:marBottom w:val="0"/>
      <w:divBdr>
        <w:top w:val="none" w:sz="0" w:space="0" w:color="auto"/>
        <w:left w:val="none" w:sz="0" w:space="0" w:color="auto"/>
        <w:bottom w:val="none" w:sz="0" w:space="0" w:color="auto"/>
        <w:right w:val="none" w:sz="0" w:space="0" w:color="auto"/>
      </w:divBdr>
      <w:divsChild>
        <w:div w:id="1295716646">
          <w:marLeft w:val="547"/>
          <w:marRight w:val="0"/>
          <w:marTop w:val="0"/>
          <w:marBottom w:val="0"/>
          <w:divBdr>
            <w:top w:val="none" w:sz="0" w:space="0" w:color="auto"/>
            <w:left w:val="none" w:sz="0" w:space="0" w:color="auto"/>
            <w:bottom w:val="none" w:sz="0" w:space="0" w:color="auto"/>
            <w:right w:val="none" w:sz="0" w:space="0" w:color="auto"/>
          </w:divBdr>
        </w:div>
      </w:divsChild>
    </w:div>
    <w:div w:id="1874538835">
      <w:bodyDiv w:val="1"/>
      <w:marLeft w:val="0"/>
      <w:marRight w:val="0"/>
      <w:marTop w:val="0"/>
      <w:marBottom w:val="0"/>
      <w:divBdr>
        <w:top w:val="none" w:sz="0" w:space="0" w:color="auto"/>
        <w:left w:val="none" w:sz="0" w:space="0" w:color="auto"/>
        <w:bottom w:val="none" w:sz="0" w:space="0" w:color="auto"/>
        <w:right w:val="none" w:sz="0" w:space="0" w:color="auto"/>
      </w:divBdr>
      <w:divsChild>
        <w:div w:id="1958414273">
          <w:marLeft w:val="547"/>
          <w:marRight w:val="0"/>
          <w:marTop w:val="0"/>
          <w:marBottom w:val="0"/>
          <w:divBdr>
            <w:top w:val="none" w:sz="0" w:space="0" w:color="auto"/>
            <w:left w:val="none" w:sz="0" w:space="0" w:color="auto"/>
            <w:bottom w:val="none" w:sz="0" w:space="0" w:color="auto"/>
            <w:right w:val="none" w:sz="0" w:space="0" w:color="auto"/>
          </w:divBdr>
        </w:div>
      </w:divsChild>
    </w:div>
    <w:div w:id="1900438710">
      <w:bodyDiv w:val="1"/>
      <w:marLeft w:val="0"/>
      <w:marRight w:val="0"/>
      <w:marTop w:val="0"/>
      <w:marBottom w:val="0"/>
      <w:divBdr>
        <w:top w:val="none" w:sz="0" w:space="0" w:color="auto"/>
        <w:left w:val="none" w:sz="0" w:space="0" w:color="auto"/>
        <w:bottom w:val="none" w:sz="0" w:space="0" w:color="auto"/>
        <w:right w:val="none" w:sz="0" w:space="0" w:color="auto"/>
      </w:divBdr>
      <w:divsChild>
        <w:div w:id="411313728">
          <w:marLeft w:val="547"/>
          <w:marRight w:val="0"/>
          <w:marTop w:val="0"/>
          <w:marBottom w:val="0"/>
          <w:divBdr>
            <w:top w:val="none" w:sz="0" w:space="0" w:color="auto"/>
            <w:left w:val="none" w:sz="0" w:space="0" w:color="auto"/>
            <w:bottom w:val="none" w:sz="0" w:space="0" w:color="auto"/>
            <w:right w:val="none" w:sz="0" w:space="0" w:color="auto"/>
          </w:divBdr>
        </w:div>
      </w:divsChild>
    </w:div>
    <w:div w:id="1961035151">
      <w:bodyDiv w:val="1"/>
      <w:marLeft w:val="0"/>
      <w:marRight w:val="0"/>
      <w:marTop w:val="0"/>
      <w:marBottom w:val="0"/>
      <w:divBdr>
        <w:top w:val="none" w:sz="0" w:space="0" w:color="auto"/>
        <w:left w:val="none" w:sz="0" w:space="0" w:color="auto"/>
        <w:bottom w:val="none" w:sz="0" w:space="0" w:color="auto"/>
        <w:right w:val="none" w:sz="0" w:space="0" w:color="auto"/>
      </w:divBdr>
      <w:divsChild>
        <w:div w:id="1848863738">
          <w:marLeft w:val="547"/>
          <w:marRight w:val="0"/>
          <w:marTop w:val="0"/>
          <w:marBottom w:val="0"/>
          <w:divBdr>
            <w:top w:val="none" w:sz="0" w:space="0" w:color="auto"/>
            <w:left w:val="none" w:sz="0" w:space="0" w:color="auto"/>
            <w:bottom w:val="none" w:sz="0" w:space="0" w:color="auto"/>
            <w:right w:val="none" w:sz="0" w:space="0" w:color="auto"/>
          </w:divBdr>
        </w:div>
      </w:divsChild>
    </w:div>
    <w:div w:id="2035614973">
      <w:bodyDiv w:val="1"/>
      <w:marLeft w:val="0"/>
      <w:marRight w:val="0"/>
      <w:marTop w:val="0"/>
      <w:marBottom w:val="0"/>
      <w:divBdr>
        <w:top w:val="none" w:sz="0" w:space="0" w:color="auto"/>
        <w:left w:val="none" w:sz="0" w:space="0" w:color="auto"/>
        <w:bottom w:val="none" w:sz="0" w:space="0" w:color="auto"/>
        <w:right w:val="none" w:sz="0" w:space="0" w:color="auto"/>
      </w:divBdr>
      <w:divsChild>
        <w:div w:id="1565217197">
          <w:marLeft w:val="547"/>
          <w:marRight w:val="0"/>
          <w:marTop w:val="0"/>
          <w:marBottom w:val="0"/>
          <w:divBdr>
            <w:top w:val="none" w:sz="0" w:space="0" w:color="auto"/>
            <w:left w:val="none" w:sz="0" w:space="0" w:color="auto"/>
            <w:bottom w:val="none" w:sz="0" w:space="0" w:color="auto"/>
            <w:right w:val="none" w:sz="0" w:space="0" w:color="auto"/>
          </w:divBdr>
        </w:div>
      </w:divsChild>
    </w:div>
    <w:div w:id="2078671938">
      <w:bodyDiv w:val="1"/>
      <w:marLeft w:val="0"/>
      <w:marRight w:val="0"/>
      <w:marTop w:val="0"/>
      <w:marBottom w:val="0"/>
      <w:divBdr>
        <w:top w:val="none" w:sz="0" w:space="0" w:color="auto"/>
        <w:left w:val="none" w:sz="0" w:space="0" w:color="auto"/>
        <w:bottom w:val="none" w:sz="0" w:space="0" w:color="auto"/>
        <w:right w:val="none" w:sz="0" w:space="0" w:color="auto"/>
      </w:divBdr>
      <w:divsChild>
        <w:div w:id="1378311511">
          <w:marLeft w:val="547"/>
          <w:marRight w:val="0"/>
          <w:marTop w:val="0"/>
          <w:marBottom w:val="0"/>
          <w:divBdr>
            <w:top w:val="none" w:sz="0" w:space="0" w:color="auto"/>
            <w:left w:val="none" w:sz="0" w:space="0" w:color="auto"/>
            <w:bottom w:val="none" w:sz="0" w:space="0" w:color="auto"/>
            <w:right w:val="none" w:sz="0" w:space="0" w:color="auto"/>
          </w:divBdr>
        </w:div>
      </w:divsChild>
    </w:div>
    <w:div w:id="2081322175">
      <w:bodyDiv w:val="1"/>
      <w:marLeft w:val="0"/>
      <w:marRight w:val="0"/>
      <w:marTop w:val="0"/>
      <w:marBottom w:val="0"/>
      <w:divBdr>
        <w:top w:val="none" w:sz="0" w:space="0" w:color="auto"/>
        <w:left w:val="none" w:sz="0" w:space="0" w:color="auto"/>
        <w:bottom w:val="none" w:sz="0" w:space="0" w:color="auto"/>
        <w:right w:val="none" w:sz="0" w:space="0" w:color="auto"/>
      </w:divBdr>
      <w:divsChild>
        <w:div w:id="826092754">
          <w:marLeft w:val="547"/>
          <w:marRight w:val="0"/>
          <w:marTop w:val="0"/>
          <w:marBottom w:val="0"/>
          <w:divBdr>
            <w:top w:val="none" w:sz="0" w:space="0" w:color="auto"/>
            <w:left w:val="none" w:sz="0" w:space="0" w:color="auto"/>
            <w:bottom w:val="none" w:sz="0" w:space="0" w:color="auto"/>
            <w:right w:val="none" w:sz="0" w:space="0" w:color="auto"/>
          </w:divBdr>
        </w:div>
      </w:divsChild>
    </w:div>
    <w:div w:id="2132820241">
      <w:bodyDiv w:val="1"/>
      <w:marLeft w:val="0"/>
      <w:marRight w:val="0"/>
      <w:marTop w:val="0"/>
      <w:marBottom w:val="0"/>
      <w:divBdr>
        <w:top w:val="none" w:sz="0" w:space="0" w:color="auto"/>
        <w:left w:val="none" w:sz="0" w:space="0" w:color="auto"/>
        <w:bottom w:val="none" w:sz="0" w:space="0" w:color="auto"/>
        <w:right w:val="none" w:sz="0" w:space="0" w:color="auto"/>
      </w:divBdr>
      <w:divsChild>
        <w:div w:id="2136369593">
          <w:marLeft w:val="547"/>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diagramColors" Target="diagrams/colors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diagramQuickStyle" Target="diagrams/quickStyle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eader" Target="header1.xml"/><Relationship Id="rId10" Type="http://schemas.openxmlformats.org/officeDocument/2006/relationships/image" Target="media/image2.jpeg"/><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Business%20report.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C4E9DA-30E8-7042-B104-79B631648425}" type="doc">
      <dgm:prSet loTypeId="urn:microsoft.com/office/officeart/2005/8/layout/pyramid1" loCatId="" qsTypeId="urn:microsoft.com/office/officeart/2005/8/quickstyle/3d3" qsCatId="3D" csTypeId="urn:microsoft.com/office/officeart/2005/8/colors/accent1_2" csCatId="accent1" phldr="1"/>
      <dgm:spPr/>
    </dgm:pt>
    <dgm:pt modelId="{72F19A25-E636-3A4F-8BDF-E65A23473C37}">
      <dgm:prSet phldrT="[Texto]"/>
      <dgm:spPr>
        <a:solidFill>
          <a:schemeClr val="accent2">
            <a:lumMod val="40000"/>
            <a:lumOff val="60000"/>
          </a:schemeClr>
        </a:solidFill>
      </dgm:spPr>
      <dgm:t>
        <a:bodyPr/>
        <a:lstStyle/>
        <a:p>
          <a:pPr algn="ctr"/>
          <a:r>
            <a:rPr lang="es-DO" b="1"/>
            <a:t>Nivel II </a:t>
          </a:r>
          <a:endParaRPr lang="es-DO"/>
        </a:p>
        <a:p>
          <a:pPr algn="ctr"/>
          <a:r>
            <a:rPr lang="es-DO"/>
            <a:t>Resultados claves. Indicadores de </a:t>
          </a:r>
        </a:p>
        <a:p>
          <a:pPr algn="ctr"/>
          <a:r>
            <a:rPr lang="es-DO"/>
            <a:t>impacto</a:t>
          </a:r>
          <a:br>
            <a:rPr lang="es-DO"/>
          </a:br>
          <a:r>
            <a:rPr lang="es-DO"/>
            <a:t>• Acceso a medicamentos </a:t>
          </a:r>
        </a:p>
        <a:p>
          <a:pPr algn="ctr"/>
          <a:r>
            <a:rPr lang="es-DO"/>
            <a:t>• Uso racional de medicamentos </a:t>
          </a:r>
          <a:endParaRPr lang="es-ES"/>
        </a:p>
      </dgm:t>
    </dgm:pt>
    <dgm:pt modelId="{D2A6EC51-E094-9D4A-9564-FCFEE163F131}" type="parTrans" cxnId="{7583E773-8CDA-3644-BF76-E9E130A4468F}">
      <dgm:prSet/>
      <dgm:spPr/>
      <dgm:t>
        <a:bodyPr/>
        <a:lstStyle/>
        <a:p>
          <a:pPr algn="ctr"/>
          <a:endParaRPr lang="es-ES"/>
        </a:p>
      </dgm:t>
    </dgm:pt>
    <dgm:pt modelId="{9B80CA93-26B0-EE46-8CE5-9CF3FE4FC6CA}" type="sibTrans" cxnId="{7583E773-8CDA-3644-BF76-E9E130A4468F}">
      <dgm:prSet/>
      <dgm:spPr/>
      <dgm:t>
        <a:bodyPr/>
        <a:lstStyle/>
        <a:p>
          <a:pPr algn="ctr"/>
          <a:endParaRPr lang="es-ES"/>
        </a:p>
      </dgm:t>
    </dgm:pt>
    <dgm:pt modelId="{06D3D6AF-B5B7-8341-96AC-F5FEFB6C3044}">
      <dgm:prSet phldrT="[Texto]"/>
      <dgm:spPr>
        <a:solidFill>
          <a:schemeClr val="accent2">
            <a:lumMod val="60000"/>
            <a:lumOff val="40000"/>
          </a:schemeClr>
        </a:solidFill>
      </dgm:spPr>
      <dgm:t>
        <a:bodyPr/>
        <a:lstStyle/>
        <a:p>
          <a:pPr algn="ctr"/>
          <a:r>
            <a:rPr lang="es-DO" b="1"/>
            <a:t>Nivel III </a:t>
          </a:r>
          <a:endParaRPr lang="es-DO"/>
        </a:p>
        <a:p>
          <a:pPr algn="ctr"/>
          <a:r>
            <a:rPr lang="es-DO"/>
            <a:t>Evaluación detallada de los aspectos de la política farmaceútica relacionados con el precio</a:t>
          </a:r>
          <a:endParaRPr lang="es-ES"/>
        </a:p>
      </dgm:t>
    </dgm:pt>
    <dgm:pt modelId="{ED5B24D2-E94A-1A47-B5DA-25CE6837807F}" type="parTrans" cxnId="{E44E4934-60E0-4A40-B359-C4B485E1029E}">
      <dgm:prSet/>
      <dgm:spPr/>
      <dgm:t>
        <a:bodyPr/>
        <a:lstStyle/>
        <a:p>
          <a:pPr algn="ctr"/>
          <a:endParaRPr lang="es-ES"/>
        </a:p>
      </dgm:t>
    </dgm:pt>
    <dgm:pt modelId="{43E0A8AB-BE46-4540-A2A0-9B377E47759A}" type="sibTrans" cxnId="{E44E4934-60E0-4A40-B359-C4B485E1029E}">
      <dgm:prSet/>
      <dgm:spPr/>
      <dgm:t>
        <a:bodyPr/>
        <a:lstStyle/>
        <a:p>
          <a:pPr algn="ctr"/>
          <a:endParaRPr lang="es-ES"/>
        </a:p>
      </dgm:t>
    </dgm:pt>
    <dgm:pt modelId="{26FC74B4-C08D-6F49-BF8A-19A9412DC4DF}">
      <dgm:prSet/>
      <dgm:spPr>
        <a:solidFill>
          <a:schemeClr val="accent2">
            <a:lumMod val="20000"/>
            <a:lumOff val="80000"/>
          </a:schemeClr>
        </a:solidFill>
      </dgm:spPr>
      <dgm:t>
        <a:bodyPr/>
        <a:lstStyle/>
        <a:p>
          <a:pPr algn="ctr"/>
          <a:r>
            <a:rPr lang="es-DO" b="1"/>
            <a:t>Nivel I</a:t>
          </a:r>
        </a:p>
        <a:p>
          <a:pPr algn="ctr"/>
          <a:r>
            <a:rPr lang="es-DO"/>
            <a:t>Indicadores de </a:t>
          </a:r>
        </a:p>
        <a:p>
          <a:pPr algn="ctr"/>
          <a:r>
            <a:rPr lang="es-DO"/>
            <a:t>Estructura </a:t>
          </a:r>
        </a:p>
      </dgm:t>
    </dgm:pt>
    <dgm:pt modelId="{D93D9EBA-B3C6-FF49-862F-99E39D56DDEE}" type="parTrans" cxnId="{3B478097-4C15-4F48-B42D-0D7F2EDE92A5}">
      <dgm:prSet/>
      <dgm:spPr/>
      <dgm:t>
        <a:bodyPr/>
        <a:lstStyle/>
        <a:p>
          <a:pPr algn="ctr"/>
          <a:endParaRPr lang="es-ES"/>
        </a:p>
      </dgm:t>
    </dgm:pt>
    <dgm:pt modelId="{5443611C-3DA5-BC40-A11C-E57B003CEB9B}" type="sibTrans" cxnId="{3B478097-4C15-4F48-B42D-0D7F2EDE92A5}">
      <dgm:prSet/>
      <dgm:spPr/>
      <dgm:t>
        <a:bodyPr/>
        <a:lstStyle/>
        <a:p>
          <a:pPr algn="ctr"/>
          <a:endParaRPr lang="es-ES"/>
        </a:p>
      </dgm:t>
    </dgm:pt>
    <dgm:pt modelId="{1D505891-92BD-6E49-9111-CCBABB5C6EEB}" type="pres">
      <dgm:prSet presAssocID="{6FC4E9DA-30E8-7042-B104-79B631648425}" presName="Name0" presStyleCnt="0">
        <dgm:presLayoutVars>
          <dgm:dir/>
          <dgm:animLvl val="lvl"/>
          <dgm:resizeHandles val="exact"/>
        </dgm:presLayoutVars>
      </dgm:prSet>
      <dgm:spPr/>
    </dgm:pt>
    <dgm:pt modelId="{41E958A5-4251-9D4E-B025-4A52C3B9A8F2}" type="pres">
      <dgm:prSet presAssocID="{26FC74B4-C08D-6F49-BF8A-19A9412DC4DF}" presName="Name8" presStyleCnt="0"/>
      <dgm:spPr/>
    </dgm:pt>
    <dgm:pt modelId="{176D465F-551E-8D4B-A8E0-3C9C5EE1DF2C}" type="pres">
      <dgm:prSet presAssocID="{26FC74B4-C08D-6F49-BF8A-19A9412DC4DF}" presName="level" presStyleLbl="node1" presStyleIdx="0" presStyleCnt="3" custLinFactNeighborX="480">
        <dgm:presLayoutVars>
          <dgm:chMax val="1"/>
          <dgm:bulletEnabled val="1"/>
        </dgm:presLayoutVars>
      </dgm:prSet>
      <dgm:spPr/>
      <dgm:t>
        <a:bodyPr/>
        <a:lstStyle/>
        <a:p>
          <a:endParaRPr lang="es-ES"/>
        </a:p>
      </dgm:t>
    </dgm:pt>
    <dgm:pt modelId="{A457B219-C5AA-174B-BFA2-7C2F37A76729}" type="pres">
      <dgm:prSet presAssocID="{26FC74B4-C08D-6F49-BF8A-19A9412DC4DF}" presName="levelTx" presStyleLbl="revTx" presStyleIdx="0" presStyleCnt="0">
        <dgm:presLayoutVars>
          <dgm:chMax val="1"/>
          <dgm:bulletEnabled val="1"/>
        </dgm:presLayoutVars>
      </dgm:prSet>
      <dgm:spPr/>
      <dgm:t>
        <a:bodyPr/>
        <a:lstStyle/>
        <a:p>
          <a:endParaRPr lang="es-ES"/>
        </a:p>
      </dgm:t>
    </dgm:pt>
    <dgm:pt modelId="{3057177C-D35B-C84F-82B6-AAF666D03039}" type="pres">
      <dgm:prSet presAssocID="{72F19A25-E636-3A4F-8BDF-E65A23473C37}" presName="Name8" presStyleCnt="0"/>
      <dgm:spPr/>
    </dgm:pt>
    <dgm:pt modelId="{4516512A-7859-C94B-B9DA-9369B6B285F0}" type="pres">
      <dgm:prSet presAssocID="{72F19A25-E636-3A4F-8BDF-E65A23473C37}" presName="level" presStyleLbl="node1" presStyleIdx="1" presStyleCnt="3">
        <dgm:presLayoutVars>
          <dgm:chMax val="1"/>
          <dgm:bulletEnabled val="1"/>
        </dgm:presLayoutVars>
      </dgm:prSet>
      <dgm:spPr/>
      <dgm:t>
        <a:bodyPr/>
        <a:lstStyle/>
        <a:p>
          <a:endParaRPr lang="es-ES"/>
        </a:p>
      </dgm:t>
    </dgm:pt>
    <dgm:pt modelId="{35F0782F-DAAF-7B44-84BC-B3A619FC15D1}" type="pres">
      <dgm:prSet presAssocID="{72F19A25-E636-3A4F-8BDF-E65A23473C37}" presName="levelTx" presStyleLbl="revTx" presStyleIdx="0" presStyleCnt="0">
        <dgm:presLayoutVars>
          <dgm:chMax val="1"/>
          <dgm:bulletEnabled val="1"/>
        </dgm:presLayoutVars>
      </dgm:prSet>
      <dgm:spPr/>
      <dgm:t>
        <a:bodyPr/>
        <a:lstStyle/>
        <a:p>
          <a:endParaRPr lang="es-ES"/>
        </a:p>
      </dgm:t>
    </dgm:pt>
    <dgm:pt modelId="{6FE903AA-8BE6-7D46-AF14-EA23489BF1AA}" type="pres">
      <dgm:prSet presAssocID="{06D3D6AF-B5B7-8341-96AC-F5FEFB6C3044}" presName="Name8" presStyleCnt="0"/>
      <dgm:spPr/>
    </dgm:pt>
    <dgm:pt modelId="{BA6A74FF-05AF-2B42-9D6D-04AF8D1A76B5}" type="pres">
      <dgm:prSet presAssocID="{06D3D6AF-B5B7-8341-96AC-F5FEFB6C3044}" presName="level" presStyleLbl="node1" presStyleIdx="2" presStyleCnt="3">
        <dgm:presLayoutVars>
          <dgm:chMax val="1"/>
          <dgm:bulletEnabled val="1"/>
        </dgm:presLayoutVars>
      </dgm:prSet>
      <dgm:spPr/>
      <dgm:t>
        <a:bodyPr/>
        <a:lstStyle/>
        <a:p>
          <a:endParaRPr lang="es-ES"/>
        </a:p>
      </dgm:t>
    </dgm:pt>
    <dgm:pt modelId="{27643BF0-D4B1-DF4F-B480-061A45F30682}" type="pres">
      <dgm:prSet presAssocID="{06D3D6AF-B5B7-8341-96AC-F5FEFB6C3044}" presName="levelTx" presStyleLbl="revTx" presStyleIdx="0" presStyleCnt="0">
        <dgm:presLayoutVars>
          <dgm:chMax val="1"/>
          <dgm:bulletEnabled val="1"/>
        </dgm:presLayoutVars>
      </dgm:prSet>
      <dgm:spPr/>
      <dgm:t>
        <a:bodyPr/>
        <a:lstStyle/>
        <a:p>
          <a:endParaRPr lang="es-ES"/>
        </a:p>
      </dgm:t>
    </dgm:pt>
  </dgm:ptLst>
  <dgm:cxnLst>
    <dgm:cxn modelId="{3B478097-4C15-4F48-B42D-0D7F2EDE92A5}" srcId="{6FC4E9DA-30E8-7042-B104-79B631648425}" destId="{26FC74B4-C08D-6F49-BF8A-19A9412DC4DF}" srcOrd="0" destOrd="0" parTransId="{D93D9EBA-B3C6-FF49-862F-99E39D56DDEE}" sibTransId="{5443611C-3DA5-BC40-A11C-E57B003CEB9B}"/>
    <dgm:cxn modelId="{A34FE477-75B1-4F4C-A189-51B44BFDF78A}" type="presOf" srcId="{06D3D6AF-B5B7-8341-96AC-F5FEFB6C3044}" destId="{27643BF0-D4B1-DF4F-B480-061A45F30682}" srcOrd="1" destOrd="0" presId="urn:microsoft.com/office/officeart/2005/8/layout/pyramid1"/>
    <dgm:cxn modelId="{259D006C-5D6A-4521-BBFD-0CC797DFB43A}" type="presOf" srcId="{26FC74B4-C08D-6F49-BF8A-19A9412DC4DF}" destId="{A457B219-C5AA-174B-BFA2-7C2F37A76729}" srcOrd="1" destOrd="0" presId="urn:microsoft.com/office/officeart/2005/8/layout/pyramid1"/>
    <dgm:cxn modelId="{EDAED302-6B69-405A-B7D9-B7A88D544198}" type="presOf" srcId="{6FC4E9DA-30E8-7042-B104-79B631648425}" destId="{1D505891-92BD-6E49-9111-CCBABB5C6EEB}" srcOrd="0" destOrd="0" presId="urn:microsoft.com/office/officeart/2005/8/layout/pyramid1"/>
    <dgm:cxn modelId="{7583E773-8CDA-3644-BF76-E9E130A4468F}" srcId="{6FC4E9DA-30E8-7042-B104-79B631648425}" destId="{72F19A25-E636-3A4F-8BDF-E65A23473C37}" srcOrd="1" destOrd="0" parTransId="{D2A6EC51-E094-9D4A-9564-FCFEE163F131}" sibTransId="{9B80CA93-26B0-EE46-8CE5-9CF3FE4FC6CA}"/>
    <dgm:cxn modelId="{E44E4934-60E0-4A40-B359-C4B485E1029E}" srcId="{6FC4E9DA-30E8-7042-B104-79B631648425}" destId="{06D3D6AF-B5B7-8341-96AC-F5FEFB6C3044}" srcOrd="2" destOrd="0" parTransId="{ED5B24D2-E94A-1A47-B5DA-25CE6837807F}" sibTransId="{43E0A8AB-BE46-4540-A2A0-9B377E47759A}"/>
    <dgm:cxn modelId="{B9485F54-804E-471F-BD9B-1F2B137B6806}" type="presOf" srcId="{72F19A25-E636-3A4F-8BDF-E65A23473C37}" destId="{35F0782F-DAAF-7B44-84BC-B3A619FC15D1}" srcOrd="1" destOrd="0" presId="urn:microsoft.com/office/officeart/2005/8/layout/pyramid1"/>
    <dgm:cxn modelId="{61737DAE-C594-43D3-8D32-8C3D032DE174}" type="presOf" srcId="{06D3D6AF-B5B7-8341-96AC-F5FEFB6C3044}" destId="{BA6A74FF-05AF-2B42-9D6D-04AF8D1A76B5}" srcOrd="0" destOrd="0" presId="urn:microsoft.com/office/officeart/2005/8/layout/pyramid1"/>
    <dgm:cxn modelId="{6A210853-AE5D-42F0-9BBD-4D5E4E3F8292}" type="presOf" srcId="{26FC74B4-C08D-6F49-BF8A-19A9412DC4DF}" destId="{176D465F-551E-8D4B-A8E0-3C9C5EE1DF2C}" srcOrd="0" destOrd="0" presId="urn:microsoft.com/office/officeart/2005/8/layout/pyramid1"/>
    <dgm:cxn modelId="{14F65BD9-06FE-4412-9CFD-A2F73E13FCDD}" type="presOf" srcId="{72F19A25-E636-3A4F-8BDF-E65A23473C37}" destId="{4516512A-7859-C94B-B9DA-9369B6B285F0}" srcOrd="0" destOrd="0" presId="urn:microsoft.com/office/officeart/2005/8/layout/pyramid1"/>
    <dgm:cxn modelId="{19C9F2B2-6203-43D9-A9EC-A9A4E01A563B}" type="presParOf" srcId="{1D505891-92BD-6E49-9111-CCBABB5C6EEB}" destId="{41E958A5-4251-9D4E-B025-4A52C3B9A8F2}" srcOrd="0" destOrd="0" presId="urn:microsoft.com/office/officeart/2005/8/layout/pyramid1"/>
    <dgm:cxn modelId="{1273FC46-9C9C-4259-9947-0F05E8098AA1}" type="presParOf" srcId="{41E958A5-4251-9D4E-B025-4A52C3B9A8F2}" destId="{176D465F-551E-8D4B-A8E0-3C9C5EE1DF2C}" srcOrd="0" destOrd="0" presId="urn:microsoft.com/office/officeart/2005/8/layout/pyramid1"/>
    <dgm:cxn modelId="{72B0D693-0824-486F-9AB1-E585B952E755}" type="presParOf" srcId="{41E958A5-4251-9D4E-B025-4A52C3B9A8F2}" destId="{A457B219-C5AA-174B-BFA2-7C2F37A76729}" srcOrd="1" destOrd="0" presId="urn:microsoft.com/office/officeart/2005/8/layout/pyramid1"/>
    <dgm:cxn modelId="{74563F81-07CD-409B-940F-2CCAB9D450C4}" type="presParOf" srcId="{1D505891-92BD-6E49-9111-CCBABB5C6EEB}" destId="{3057177C-D35B-C84F-82B6-AAF666D03039}" srcOrd="1" destOrd="0" presId="urn:microsoft.com/office/officeart/2005/8/layout/pyramid1"/>
    <dgm:cxn modelId="{7DC59D36-36B1-42E2-AE29-9F66F854A4C7}" type="presParOf" srcId="{3057177C-D35B-C84F-82B6-AAF666D03039}" destId="{4516512A-7859-C94B-B9DA-9369B6B285F0}" srcOrd="0" destOrd="0" presId="urn:microsoft.com/office/officeart/2005/8/layout/pyramid1"/>
    <dgm:cxn modelId="{A45A4DE5-842A-4B9E-B87C-14A8FE2D8F5C}" type="presParOf" srcId="{3057177C-D35B-C84F-82B6-AAF666D03039}" destId="{35F0782F-DAAF-7B44-84BC-B3A619FC15D1}" srcOrd="1" destOrd="0" presId="urn:microsoft.com/office/officeart/2005/8/layout/pyramid1"/>
    <dgm:cxn modelId="{82930E7E-0DBA-4816-AC2C-43E06DF744EE}" type="presParOf" srcId="{1D505891-92BD-6E49-9111-CCBABB5C6EEB}" destId="{6FE903AA-8BE6-7D46-AF14-EA23489BF1AA}" srcOrd="2" destOrd="0" presId="urn:microsoft.com/office/officeart/2005/8/layout/pyramid1"/>
    <dgm:cxn modelId="{654B5B64-7A47-42BE-AFD0-CFEA71770D77}" type="presParOf" srcId="{6FE903AA-8BE6-7D46-AF14-EA23489BF1AA}" destId="{BA6A74FF-05AF-2B42-9D6D-04AF8D1A76B5}" srcOrd="0" destOrd="0" presId="urn:microsoft.com/office/officeart/2005/8/layout/pyramid1"/>
    <dgm:cxn modelId="{CFAA7BDF-EB56-4300-9AD9-10DC1A488367}" type="presParOf" srcId="{6FE903AA-8BE6-7D46-AF14-EA23489BF1AA}" destId="{27643BF0-D4B1-DF4F-B480-061A45F30682}" srcOrd="1" destOrd="0" presId="urn:microsoft.com/office/officeart/2005/8/layout/pyramid1"/>
  </dgm:cxnLst>
  <dgm:bg>
    <a:solidFill>
      <a:schemeClr val="bg1"/>
    </a:solidFill>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D465F-551E-8D4B-A8E0-3C9C5EE1DF2C}">
      <dsp:nvSpPr>
        <dsp:cNvPr id="0" name=""/>
        <dsp:cNvSpPr/>
      </dsp:nvSpPr>
      <dsp:spPr>
        <a:xfrm>
          <a:off x="1213551" y="0"/>
          <a:ext cx="1207754" cy="691631"/>
        </a:xfrm>
        <a:prstGeom prst="trapezoid">
          <a:avLst>
            <a:gd name="adj" fmla="val 87312"/>
          </a:avLst>
        </a:prstGeom>
        <a:solidFill>
          <a:schemeClr val="accent2">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DO" sz="700" b="1" kern="1200"/>
            <a:t>Nivel I</a:t>
          </a:r>
        </a:p>
        <a:p>
          <a:pPr lvl="0" algn="ctr" defTabSz="311150">
            <a:lnSpc>
              <a:spcPct val="90000"/>
            </a:lnSpc>
            <a:spcBef>
              <a:spcPct val="0"/>
            </a:spcBef>
            <a:spcAft>
              <a:spcPct val="35000"/>
            </a:spcAft>
          </a:pPr>
          <a:r>
            <a:rPr lang="es-DO" sz="700" kern="1200"/>
            <a:t>Indicadores de </a:t>
          </a:r>
        </a:p>
        <a:p>
          <a:pPr lvl="0" algn="ctr" defTabSz="311150">
            <a:lnSpc>
              <a:spcPct val="90000"/>
            </a:lnSpc>
            <a:spcBef>
              <a:spcPct val="0"/>
            </a:spcBef>
            <a:spcAft>
              <a:spcPct val="35000"/>
            </a:spcAft>
          </a:pPr>
          <a:r>
            <a:rPr lang="es-DO" sz="700" kern="1200"/>
            <a:t>Estructura </a:t>
          </a:r>
        </a:p>
      </dsp:txBody>
      <dsp:txXfrm>
        <a:off x="1213551" y="0"/>
        <a:ext cx="1207754" cy="691631"/>
      </dsp:txXfrm>
    </dsp:sp>
    <dsp:sp modelId="{4516512A-7859-C94B-B9DA-9369B6B285F0}">
      <dsp:nvSpPr>
        <dsp:cNvPr id="0" name=""/>
        <dsp:cNvSpPr/>
      </dsp:nvSpPr>
      <dsp:spPr>
        <a:xfrm>
          <a:off x="603877" y="691631"/>
          <a:ext cx="2415508" cy="691631"/>
        </a:xfrm>
        <a:prstGeom prst="trapezoid">
          <a:avLst>
            <a:gd name="adj" fmla="val 87312"/>
          </a:avLst>
        </a:prstGeom>
        <a:solidFill>
          <a:schemeClr val="accent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DO" sz="700" b="1" kern="1200"/>
            <a:t>Nivel II </a:t>
          </a:r>
          <a:endParaRPr lang="es-DO" sz="700" kern="1200"/>
        </a:p>
        <a:p>
          <a:pPr lvl="0" algn="ctr" defTabSz="311150">
            <a:lnSpc>
              <a:spcPct val="90000"/>
            </a:lnSpc>
            <a:spcBef>
              <a:spcPct val="0"/>
            </a:spcBef>
            <a:spcAft>
              <a:spcPct val="35000"/>
            </a:spcAft>
          </a:pPr>
          <a:r>
            <a:rPr lang="es-DO" sz="700" kern="1200"/>
            <a:t>Resultados claves. Indicadores de </a:t>
          </a:r>
        </a:p>
        <a:p>
          <a:pPr lvl="0" algn="ctr" defTabSz="311150">
            <a:lnSpc>
              <a:spcPct val="90000"/>
            </a:lnSpc>
            <a:spcBef>
              <a:spcPct val="0"/>
            </a:spcBef>
            <a:spcAft>
              <a:spcPct val="35000"/>
            </a:spcAft>
          </a:pPr>
          <a:r>
            <a:rPr lang="es-DO" sz="700" kern="1200"/>
            <a:t>impacto</a:t>
          </a:r>
          <a:br>
            <a:rPr lang="es-DO" sz="700" kern="1200"/>
          </a:br>
          <a:r>
            <a:rPr lang="es-DO" sz="700" kern="1200"/>
            <a:t>• Acceso a medicamentos </a:t>
          </a:r>
        </a:p>
        <a:p>
          <a:pPr lvl="0" algn="ctr" defTabSz="311150">
            <a:lnSpc>
              <a:spcPct val="90000"/>
            </a:lnSpc>
            <a:spcBef>
              <a:spcPct val="0"/>
            </a:spcBef>
            <a:spcAft>
              <a:spcPct val="35000"/>
            </a:spcAft>
          </a:pPr>
          <a:r>
            <a:rPr lang="es-DO" sz="700" kern="1200"/>
            <a:t>• Uso racional de medicamentos </a:t>
          </a:r>
          <a:endParaRPr lang="es-ES" sz="700" kern="1200"/>
        </a:p>
      </dsp:txBody>
      <dsp:txXfrm>
        <a:off x="1026590" y="691631"/>
        <a:ext cx="1570080" cy="691631"/>
      </dsp:txXfrm>
    </dsp:sp>
    <dsp:sp modelId="{BA6A74FF-05AF-2B42-9D6D-04AF8D1A76B5}">
      <dsp:nvSpPr>
        <dsp:cNvPr id="0" name=""/>
        <dsp:cNvSpPr/>
      </dsp:nvSpPr>
      <dsp:spPr>
        <a:xfrm>
          <a:off x="0" y="1383262"/>
          <a:ext cx="3623262" cy="691631"/>
        </a:xfrm>
        <a:prstGeom prst="trapezoid">
          <a:avLst>
            <a:gd name="adj" fmla="val 87312"/>
          </a:avLst>
        </a:prstGeom>
        <a:solidFill>
          <a:schemeClr val="accent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DO" sz="700" b="1" kern="1200"/>
            <a:t>Nivel III </a:t>
          </a:r>
          <a:endParaRPr lang="es-DO" sz="700" kern="1200"/>
        </a:p>
        <a:p>
          <a:pPr lvl="0" algn="ctr" defTabSz="311150">
            <a:lnSpc>
              <a:spcPct val="90000"/>
            </a:lnSpc>
            <a:spcBef>
              <a:spcPct val="0"/>
            </a:spcBef>
            <a:spcAft>
              <a:spcPct val="35000"/>
            </a:spcAft>
          </a:pPr>
          <a:r>
            <a:rPr lang="es-DO" sz="700" kern="1200"/>
            <a:t>Evaluación detallada de los aspectos de la política farmaceútica relacionados con el precio</a:t>
          </a:r>
          <a:endParaRPr lang="es-ES" sz="700" kern="1200"/>
        </a:p>
      </dsp:txBody>
      <dsp:txXfrm>
        <a:off x="634070" y="1383262"/>
        <a:ext cx="2355120" cy="69163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Dec05</b:Tag>
    <b:SourceType>Misc</b:SourceType>
    <b:Guid>{BD086515-F7DE-41B0-8055-802EFC9B2DD1}</b:Guid>
    <b:Title>Decreto 274-05</b:Title>
    <b:Year>2005</b:Year>
    <b:CountryRegion>República Dominicana</b:CountryRegion>
    <b:RefOrder>1</b:RefOrder>
  </b:Source>
</b:Sources>
</file>

<file path=customXml/itemProps1.xml><?xml version="1.0" encoding="utf-8"?>
<ds:datastoreItem xmlns:ds="http://schemas.openxmlformats.org/officeDocument/2006/customXml" ds:itemID="{BE8582A6-BCE2-4060-9C8C-7A6F7B6AF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12760</TotalTime>
  <Pages>24</Pages>
  <Words>6552</Words>
  <Characters>36037</Characters>
  <Application>Microsoft Office Word</Application>
  <DocSecurity>0</DocSecurity>
  <Lines>300</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42504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Otros</cp:lastModifiedBy>
  <cp:revision>45</cp:revision>
  <cp:lastPrinted>2019-10-29T04:25:00Z</cp:lastPrinted>
  <dcterms:created xsi:type="dcterms:W3CDTF">2016-09-06T14:59:00Z</dcterms:created>
  <dcterms:modified xsi:type="dcterms:W3CDTF">2019-12-13T18:11:00Z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TC010178173082</vt:lpwstr>
  </property>
</Properties>
</file>