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E4E0D" w14:textId="4E13D1A6" w:rsidR="005B486B" w:rsidRPr="005B486B" w:rsidRDefault="00344A1D" w:rsidP="005B486B">
      <w:pPr>
        <w:jc w:val="center"/>
        <w:rPr>
          <w:rFonts w:ascii="Times New Roman" w:hAnsi="Times New Roman"/>
          <w:i/>
          <w:sz w:val="40"/>
          <w:lang w:val="es-DO"/>
        </w:rPr>
      </w:pPr>
      <w:r w:rsidRPr="003F5956">
        <w:rPr>
          <w:noProof/>
          <w:color w:val="8E6C00"/>
          <w14:textFill>
            <w14:solidFill>
              <w14:srgbClr w14:val="8E6C00">
                <w14:alpha w14:val="50000"/>
              </w14:srgbClr>
            </w14:solidFill>
          </w14:textFill>
        </w:rPr>
        <w:drawing>
          <wp:anchor distT="0" distB="0" distL="114300" distR="114300" simplePos="0" relativeHeight="251659264" behindDoc="0" locked="0" layoutInCell="1" allowOverlap="1" wp14:anchorId="70630C45" wp14:editId="695E9934">
            <wp:simplePos x="0" y="0"/>
            <wp:positionH relativeFrom="margin">
              <wp:align>center</wp:align>
            </wp:positionH>
            <wp:positionV relativeFrom="margin">
              <wp:align>top</wp:align>
            </wp:positionV>
            <wp:extent cx="1270659" cy="1284699"/>
            <wp:effectExtent l="0" t="0" r="5715"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815" t="27198" r="48325" b="29894"/>
                    <a:stretch/>
                  </pic:blipFill>
                  <pic:spPr bwMode="auto">
                    <a:xfrm>
                      <a:off x="0" y="0"/>
                      <a:ext cx="1270659" cy="12846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486B" w:rsidRPr="005B486B">
        <w:rPr>
          <w:b/>
          <w:sz w:val="32"/>
          <w:lang w:val="es-DO"/>
        </w:rPr>
        <w:t xml:space="preserve">  </w:t>
      </w:r>
    </w:p>
    <w:p w14:paraId="58751021" w14:textId="3BEFE797" w:rsidR="005B486B" w:rsidRPr="00AC2071" w:rsidRDefault="002C718E" w:rsidP="00344A1D">
      <w:pPr>
        <w:pStyle w:val="Sinespaciado"/>
        <w:tabs>
          <w:tab w:val="center" w:pos="3793"/>
          <w:tab w:val="right" w:pos="7586"/>
        </w:tabs>
        <w:spacing w:before="1540" w:after="240"/>
        <w:jc w:val="center"/>
        <w:rPr>
          <w:rFonts w:ascii="Artifex CF" w:hAnsi="Artifex CF"/>
          <w:b/>
          <w:bCs/>
          <w:iCs/>
          <w:spacing w:val="22"/>
        </w:rPr>
      </w:pPr>
      <w:r w:rsidRPr="00344A1D">
        <w:rPr>
          <w:rFonts w:ascii="Artifex CF Demi Bold" w:hAnsi="Artifex CF Demi Bold"/>
          <w:b/>
          <w:bCs/>
          <w:color w:val="8E6C00"/>
          <w:spacing w:val="24"/>
          <w14:textFill>
            <w14:solidFill>
              <w14:srgbClr w14:val="8E6C00">
                <w14:alpha w14:val="50000"/>
              </w14:srgbClr>
            </w14:solidFill>
          </w14:textFill>
        </w:rPr>
        <w:t>REPÚBLICA DOMINICANA</w:t>
      </w:r>
    </w:p>
    <w:p w14:paraId="36EE4AFF" w14:textId="77777777" w:rsidR="002C718E" w:rsidRDefault="002C718E" w:rsidP="005B486B">
      <w:pPr>
        <w:jc w:val="center"/>
        <w:rPr>
          <w:rFonts w:ascii="Times New Roman" w:hAnsi="Times New Roman"/>
          <w:i/>
          <w:sz w:val="40"/>
          <w:lang w:val="es-DO"/>
        </w:rPr>
      </w:pPr>
    </w:p>
    <w:p w14:paraId="1DF89FCD" w14:textId="5D40B26D" w:rsidR="005B486B" w:rsidRPr="005B486B" w:rsidRDefault="005B486B" w:rsidP="005B486B">
      <w:pPr>
        <w:jc w:val="center"/>
        <w:rPr>
          <w:rFonts w:ascii="Times New Roman" w:hAnsi="Times New Roman"/>
          <w:i/>
          <w:sz w:val="40"/>
          <w:lang w:val="es-DO"/>
        </w:rPr>
      </w:pPr>
    </w:p>
    <w:p w14:paraId="3C02295C" w14:textId="77777777" w:rsidR="00344A1D" w:rsidRPr="00A95F68" w:rsidRDefault="00344A1D" w:rsidP="00344A1D">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MEMORIA</w:t>
      </w:r>
    </w:p>
    <w:p w14:paraId="39F99526" w14:textId="77777777" w:rsidR="00344A1D" w:rsidRPr="00A95F68" w:rsidRDefault="00344A1D" w:rsidP="00344A1D">
      <w:pPr>
        <w:pStyle w:val="Sinespaciado"/>
        <w:spacing w:after="240"/>
        <w:jc w:val="center"/>
        <w:rPr>
          <w:rFonts w:ascii="Artifex CF" w:hAnsi="Artifex CF"/>
          <w:color w:val="8E6C00"/>
          <w:spacing w:val="18"/>
          <w:sz w:val="48"/>
          <w:szCs w:val="48"/>
          <w14:textFill>
            <w14:solidFill>
              <w14:srgbClr w14:val="8E6C00">
                <w14:alpha w14:val="50000"/>
              </w14:srgbClr>
            </w14:solidFill>
          </w14:textFill>
        </w:rPr>
      </w:pPr>
      <w:r w:rsidRPr="00A95F68">
        <w:rPr>
          <w:rFonts w:ascii="Artifex CF" w:hAnsi="Artifex CF"/>
          <w:color w:val="8E6C00"/>
          <w:spacing w:val="18"/>
          <w:sz w:val="48"/>
          <w:szCs w:val="48"/>
          <w14:textFill>
            <w14:solidFill>
              <w14:srgbClr w14:val="8E6C00">
                <w14:alpha w14:val="50000"/>
              </w14:srgbClr>
            </w14:solidFill>
          </w14:textFill>
        </w:rPr>
        <w:t>INSTITUCIONAL</w:t>
      </w:r>
    </w:p>
    <w:p w14:paraId="36DBADC5" w14:textId="77777777" w:rsidR="00344A1D" w:rsidRPr="00A95F68" w:rsidRDefault="00344A1D" w:rsidP="00344A1D">
      <w:pPr>
        <w:pStyle w:val="Sinespaciado"/>
        <w:jc w:val="center"/>
        <w:rPr>
          <w:rFonts w:ascii="Gotham Medium" w:hAnsi="Gotham Medium"/>
          <w:color w:val="8E6C00"/>
          <w:spacing w:val="40"/>
          <w:sz w:val="20"/>
          <w:szCs w:val="20"/>
          <w14:textFill>
            <w14:solidFill>
              <w14:srgbClr w14:val="8E6C00">
                <w14:alpha w14:val="50000"/>
              </w14:srgbClr>
            </w14:solidFill>
          </w14:textFill>
        </w:rPr>
      </w:pPr>
      <w:r w:rsidRPr="00A95F68">
        <w:rPr>
          <w:rFonts w:ascii="Artifex CF" w:hAnsi="Artifex CF"/>
          <w:noProof/>
          <w:color w:val="8E6C00"/>
          <w:spacing w:val="18"/>
          <w:sz w:val="48"/>
          <w:szCs w:val="48"/>
          <w14:textFill>
            <w14:solidFill>
              <w14:srgbClr w14:val="8E6C00">
                <w14:alpha w14:val="50000"/>
              </w14:srgbClr>
            </w14:solidFill>
          </w14:textFill>
        </w:rPr>
        <mc:AlternateContent>
          <mc:Choice Requires="wps">
            <w:drawing>
              <wp:anchor distT="0" distB="0" distL="114300" distR="114300" simplePos="0" relativeHeight="251661312" behindDoc="0" locked="0" layoutInCell="1" allowOverlap="1" wp14:anchorId="15001FCA" wp14:editId="40D035DD">
                <wp:simplePos x="0" y="0"/>
                <wp:positionH relativeFrom="margin">
                  <wp:align>center</wp:align>
                </wp:positionH>
                <wp:positionV relativeFrom="paragraph">
                  <wp:posOffset>3810</wp:posOffset>
                </wp:positionV>
                <wp:extent cx="439420" cy="8255"/>
                <wp:effectExtent l="19050" t="19050" r="36830" b="29845"/>
                <wp:wrapNone/>
                <wp:docPr id="4" name="Conector recto 4"/>
                <wp:cNvGraphicFramePr/>
                <a:graphic xmlns:a="http://schemas.openxmlformats.org/drawingml/2006/main">
                  <a:graphicData uri="http://schemas.microsoft.com/office/word/2010/wordprocessingShape">
                    <wps:wsp>
                      <wps:cNvCnPr/>
                      <wps:spPr>
                        <a:xfrm flipV="1">
                          <a:off x="0" y="0"/>
                          <a:ext cx="439420" cy="8255"/>
                        </a:xfrm>
                        <a:prstGeom prst="line">
                          <a:avLst/>
                        </a:prstGeom>
                        <a:ln w="38100">
                          <a:solidFill>
                            <a:srgbClr val="8E6C00">
                              <a:alpha val="40000"/>
                            </a:srgb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4ADB79D1" id="Conector recto 4"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3pt" to="34.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358wEAADcEAAAOAAAAZHJzL2Uyb0RvYy54bWysU02P0zAQvSPxHyzfadI0uypR0z10WS4I&#10;Kr7urmM3lvylsWnSf8/YyYYVrBYJkYMTj2ee33sz2d2NRpOLgKCcbel6VVIiLHedsueWfvv68GZL&#10;SYjMdkw7K1p6FYHe7V+/2g2+EZXrne4EEASxoRl8S/sYfVMUgffCsLByXlg8lA4Mi7iFc9EBGxDd&#10;6KIqy9ticNB5cFyEgNH76ZDuM76UgsdPUgYRiW4pcot5hbye0lrsd6w5A/O94jMN9g8sDFMWL12g&#10;7llk5AeoP6CM4uCCk3HFnSmclIqLrAHVrMvf1HzpmRdZC5oT/GJT+H+w/OPlCER1La0pscxgiw7Y&#10;KB4dEEgvUiePBh8aTD3YI8y74I+QBI8SDJFa+e/Y/mwBiiJjdvi6OCzGSDgG683busI+cDzaVjc3&#10;CbuYQBKYhxDfC2dI+mipVjbJZw27fAhxSn1MSWFtydDSzXZdljktOK26B6V1OgxwPh00kAvD1m/f&#10;3R7mJKZ9z6ZoXeIzU5jTM50nOEhOWwwmAybJ+StetZgYfBYS7UNpm4lCGlyx3Ms4FzZmCzMSZqcy&#10;iRyXwpn7S4VzfioVeaiX4urvty4V+WZn41JslHXwHEAc17Mtcsp/dGDSnSw4ue6ahyFbg9OZnZv/&#10;pDT+T/e5/Nf/vv8JAAD//wMAUEsDBBQABgAIAAAAIQAaawXP2QAAAAIBAAAPAAAAZHJzL2Rvd25y&#10;ZXYueG1sTI/BTsMwEETvSPyDtUjcqEMPURPiVBUSgvYEKUgc7XibRI3Xke226d+znOA4mtHMm2o9&#10;u1GcMcTBk4LHRQYCqfV2oE7B5/7lYQUiJk1Wj55QwRUjrOvbm0qX1l/oA89N6gSXUCy1gj6lqZQy&#10;tj06HRd+QmLv4IPTiWXopA36wuVulMssy6XTA/FCryd87rE9NienwHyH6+vXbrXdmrnYvUm5aUx4&#10;V+r+bt48gUg4p78w/OIzOtTMZPyJbBSjAj6SFOQg2MuLJQjDmQJkXcn/6PUPAAAA//8DAFBLAQIt&#10;ABQABgAIAAAAIQC2gziS/gAAAOEBAAATAAAAAAAAAAAAAAAAAAAAAABbQ29udGVudF9UeXBlc10u&#10;eG1sUEsBAi0AFAAGAAgAAAAhADj9If/WAAAAlAEAAAsAAAAAAAAAAAAAAAAALwEAAF9yZWxzLy5y&#10;ZWxzUEsBAi0AFAAGAAgAAAAhAGyADfnzAQAANwQAAA4AAAAAAAAAAAAAAAAALgIAAGRycy9lMm9E&#10;b2MueG1sUEsBAi0AFAAGAAgAAAAhABprBc/ZAAAAAgEAAA8AAAAAAAAAAAAAAAAATQQAAGRycy9k&#10;b3ducmV2LnhtbFBLBQYAAAAABAAEAPMAAABTBQAAAAA=&#10;" strokecolor="#8e6c00" strokeweight="3pt">
                <v:stroke opacity="26214f"/>
                <v:shadow on="t" color="black" opacity="22937f" origin=",.5" offset="0,.63889mm"/>
                <w10:wrap anchorx="margin"/>
              </v:line>
            </w:pict>
          </mc:Fallback>
        </mc:AlternateContent>
      </w:r>
    </w:p>
    <w:p w14:paraId="24A625AD" w14:textId="1E1247C7" w:rsidR="00344A1D" w:rsidRPr="00F24A25" w:rsidRDefault="008C4A93" w:rsidP="00344A1D">
      <w:pPr>
        <w:pStyle w:val="Sinespaciado"/>
        <w:jc w:val="center"/>
        <w:rPr>
          <w:rFonts w:ascii="Artifex CF Extra Light" w:hAnsi="Artifex CF Extra Light"/>
          <w:color w:val="8E6C00"/>
          <w:spacing w:val="40"/>
          <w:sz w:val="20"/>
          <w:szCs w:val="20"/>
          <w14:textFill>
            <w14:solidFill>
              <w14:srgbClr w14:val="8E6C00">
                <w14:alpha w14:val="50000"/>
              </w14:srgbClr>
            </w14:solidFill>
          </w14:textFill>
        </w:rPr>
        <w:sectPr w:rsidR="00344A1D" w:rsidRPr="00F24A25" w:rsidSect="008C4A93">
          <w:footerReference w:type="default" r:id="rId9"/>
          <w:pgSz w:w="12240" w:h="15840" w:code="1"/>
          <w:pgMar w:top="2160" w:right="2160" w:bottom="2160" w:left="2160" w:header="709" w:footer="709" w:gutter="0"/>
          <w:pgNumType w:start="0"/>
          <w:cols w:space="708"/>
          <w:titlePg/>
          <w:docGrid w:linePitch="360"/>
        </w:sectPr>
      </w:pPr>
      <w:r>
        <w:rPr>
          <w:noProof/>
        </w:rPr>
        <w:drawing>
          <wp:anchor distT="0" distB="0" distL="114300" distR="114300" simplePos="0" relativeHeight="251662336" behindDoc="0" locked="0" layoutInCell="1" allowOverlap="1" wp14:anchorId="677D36AC" wp14:editId="40E590F5">
            <wp:simplePos x="0" y="0"/>
            <wp:positionH relativeFrom="column">
              <wp:posOffset>-744855</wp:posOffset>
            </wp:positionH>
            <wp:positionV relativeFrom="paragraph">
              <wp:posOffset>2510790</wp:posOffset>
            </wp:positionV>
            <wp:extent cx="2547620" cy="1118870"/>
            <wp:effectExtent l="0" t="0" r="5080" b="5080"/>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47620" cy="1118870"/>
                    </a:xfrm>
                    <a:prstGeom prst="rect">
                      <a:avLst/>
                    </a:prstGeom>
                  </pic:spPr>
                </pic:pic>
              </a:graphicData>
            </a:graphic>
            <wp14:sizeRelH relativeFrom="margin">
              <wp14:pctWidth>0</wp14:pctWidth>
            </wp14:sizeRelH>
            <wp14:sizeRelV relativeFrom="margin">
              <wp14:pctHeight>0</wp14:pctHeight>
            </wp14:sizeRelV>
          </wp:anchor>
        </w:drawing>
      </w:r>
      <w:r w:rsidR="00656C8A">
        <w:rPr>
          <w:rFonts w:ascii="Artifex CF Extra Light" w:hAnsi="Artifex CF Extra Light"/>
          <w:noProof/>
          <w:color w:val="8E6C00"/>
          <w:spacing w:val="40"/>
          <w:sz w:val="20"/>
          <w:szCs w:val="20"/>
          <w14:textFill>
            <w14:solidFill>
              <w14:srgbClr w14:val="8E6C00">
                <w14:alpha w14:val="50000"/>
              </w14:srgbClr>
            </w14:solidFill>
          </w14:textFill>
        </w:rPr>
        <w:drawing>
          <wp:anchor distT="0" distB="0" distL="114300" distR="114300" simplePos="0" relativeHeight="251664384" behindDoc="0" locked="0" layoutInCell="1" allowOverlap="1" wp14:anchorId="154CB73E" wp14:editId="6AC1DAC4">
            <wp:simplePos x="0" y="0"/>
            <wp:positionH relativeFrom="margin">
              <wp:align>right</wp:align>
            </wp:positionH>
            <wp:positionV relativeFrom="paragraph">
              <wp:posOffset>2593340</wp:posOffset>
            </wp:positionV>
            <wp:extent cx="1660269" cy="1020063"/>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0269" cy="1020063"/>
                    </a:xfrm>
                    <a:prstGeom prst="rect">
                      <a:avLst/>
                    </a:prstGeom>
                    <a:noFill/>
                    <a:ln>
                      <a:noFill/>
                    </a:ln>
                  </pic:spPr>
                </pic:pic>
              </a:graphicData>
            </a:graphic>
            <wp14:sizeRelH relativeFrom="page">
              <wp14:pctWidth>0</wp14:pctWidth>
            </wp14:sizeRelH>
            <wp14:sizeRelV relativeFrom="page">
              <wp14:pctHeight>0</wp14:pctHeight>
            </wp14:sizeRelV>
          </wp:anchor>
        </w:drawing>
      </w:r>
      <w:r w:rsidR="00344A1D" w:rsidRPr="009C5883">
        <w:rPr>
          <w:rFonts w:ascii="Artifex CF Extra Light" w:hAnsi="Artifex CF Extra Light"/>
          <w:color w:val="8E6C00"/>
          <w:spacing w:val="40"/>
          <w:sz w:val="20"/>
          <w:szCs w:val="20"/>
          <w14:textFill>
            <w14:solidFill>
              <w14:srgbClr w14:val="8E6C00">
                <w14:alpha w14:val="50000"/>
              </w14:srgbClr>
            </w14:solidFill>
          </w14:textFill>
        </w:rPr>
        <w:t>AÑO 2020</w:t>
      </w:r>
    </w:p>
    <w:p w14:paraId="4244BCFB" w14:textId="21F49615" w:rsidR="00656C8A" w:rsidRPr="00237088" w:rsidRDefault="00656C8A" w:rsidP="00656C8A">
      <w:pPr>
        <w:pStyle w:val="TtuloTDC"/>
        <w:spacing w:line="480" w:lineRule="auto"/>
        <w:jc w:val="center"/>
        <w:rPr>
          <w:rStyle w:val="Ttulo1Car"/>
          <w:rFonts w:ascii="Artifex CF Light" w:hAnsi="Artifex CF Light"/>
          <w:b w:val="0"/>
          <w:bCs w:val="0"/>
          <w:color w:val="002060"/>
          <w:spacing w:val="30"/>
          <w:kern w:val="38"/>
          <w:sz w:val="26"/>
          <w:szCs w:val="32"/>
          <w:lang w:val="es-DO" w:eastAsia="es-DO"/>
        </w:rPr>
      </w:pPr>
      <w:r w:rsidRPr="00237088">
        <w:rPr>
          <w:rStyle w:val="Ttulo1Car"/>
          <w:rFonts w:ascii="Artifex CF Light" w:hAnsi="Artifex CF Light"/>
          <w:noProof/>
          <w:color w:val="002060"/>
          <w:spacing w:val="30"/>
          <w:kern w:val="38"/>
          <w:sz w:val="26"/>
          <w:szCs w:val="32"/>
          <w:lang w:val="es-DO" w:eastAsia="es-DO"/>
        </w:rPr>
        <w:lastRenderedPageBreak/>
        <mc:AlternateContent>
          <mc:Choice Requires="wps">
            <w:drawing>
              <wp:anchor distT="0" distB="0" distL="114300" distR="114300" simplePos="0" relativeHeight="251667456" behindDoc="0" locked="0" layoutInCell="1" allowOverlap="1" wp14:anchorId="6212AF04" wp14:editId="01D11163">
                <wp:simplePos x="0" y="0"/>
                <wp:positionH relativeFrom="page">
                  <wp:posOffset>-948</wp:posOffset>
                </wp:positionH>
                <wp:positionV relativeFrom="paragraph">
                  <wp:posOffset>-3684261</wp:posOffset>
                </wp:positionV>
                <wp:extent cx="23429" cy="12742224"/>
                <wp:effectExtent l="0" t="0" r="34290" b="21590"/>
                <wp:wrapNone/>
                <wp:docPr id="1073741865" name="Shape 1073741865"/>
                <wp:cNvGraphicFramePr/>
                <a:graphic xmlns:a="http://schemas.openxmlformats.org/drawingml/2006/main">
                  <a:graphicData uri="http://schemas.microsoft.com/office/word/2010/wordprocessingShape">
                    <wps:wsp>
                      <wps:cNvCnPr/>
                      <wps:spPr>
                        <a:xfrm flipV="1">
                          <a:off x="0" y="0"/>
                          <a:ext cx="23429" cy="12742224"/>
                        </a:xfrm>
                        <a:prstGeom prst="line">
                          <a:avLst/>
                        </a:prstGeom>
                        <a:noFill/>
                        <a:ln w="18288" cap="flat">
                          <a:solidFill>
                            <a:srgbClr val="CFB383"/>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6A6C299F" id="Shape 1073741865"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5pt,-290.1pt" to="1.8pt,7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PzwAEAAGYDAAAOAAAAZHJzL2Uyb0RvYy54bWysU02P2jAQvVfa/2D5XhICXdKIsFJB7KVq&#10;kXbb++DYxJK/ZHsJ/PuOnRSx7a3qxfJ85Hnem5f100UrcuY+SGtaOp+VlHDDbCfNqaU/Xvcfa0pC&#10;BNOBsoa39MoDfdo8fFgPruGV7a3quCcIYkIzuJb2MbqmKALruYYws44bLArrNUQM/anoPAyIrlVR&#10;leVjMVjfOW8ZDwGzu7FINxlfCM7idyECj0S1FGeL+fT5PKaz2KyhOXlwvWTTGPAPU2iQBh+9Qe0g&#10;Annz8i8oLZm3wYo4Y1YXVgjJeOaAbOblH2xeenA8c0FxgrvJFP4fLPt2PngiO9xduVqslvP68RMl&#10;BjTuKj9P7vIo1uBCg99szcFPUXAHn5hfhNdEKOl+IlbWAtmRS5b6epOaXyJhmKwWy+ozJQwr82q1&#10;rKpqmXZRjDgJz/kQn7nVJF1aqqRJUkAD568hjq2/W1La2L1UCvPQKEMGhK2rGs3HAF0lFMT8cbBK&#10;dqkx9QV/Om6VJ2dAc2z3Xxb1YprhXVt6ZQehH/tyabSNt2+mGydRJgHybLhpvKTUqE26HW13zZIV&#10;KcJlZq6T8ZJb7mO83/8em18AAAD//wMAUEsDBBQABgAIAAAAIQCrQFec4AAAAAkBAAAPAAAAZHJz&#10;L2Rvd25yZXYueG1sTI/BSsNAEIbvgu+wjOCltJumbQwxmyKFgoIHTcXzNjsmwexsyG7b5O2dnupp&#10;GObjn+/Pt6PtxBkH3zpSsFxEIJAqZ1qqFXwd9vMUhA+ajO4coYIJPWyL+7tcZ8Zd6BPPZagFh5DP&#10;tIImhD6T0lcNWu0Xrkfi248brA68DrU0g75wuO1kHEWJtLol/tDoHncNVr/lySp4PUyraT9rpZ3F&#10;H0/l5nv3nr6VSj0+jC/PIAKO4QbDVZ/VoWCnozuR8aJTMF8yyGOTRjEIBlYJiCNz6zhZgyxy+b9B&#10;8QcAAP//AwBQSwECLQAUAAYACAAAACEAtoM4kv4AAADhAQAAEwAAAAAAAAAAAAAAAAAAAAAAW0Nv&#10;bnRlbnRfVHlwZXNdLnhtbFBLAQItABQABgAIAAAAIQA4/SH/1gAAAJQBAAALAAAAAAAAAAAAAAAA&#10;AC8BAABfcmVscy8ucmVsc1BLAQItABQABgAIAAAAIQAoIxPzwAEAAGYDAAAOAAAAAAAAAAAAAAAA&#10;AC4CAABkcnMvZTJvRG9jLnhtbFBLAQItABQABgAIAAAAIQCrQFec4AAAAAkBAAAPAAAAAAAAAAAA&#10;AAAAABoEAABkcnMvZG93bnJldi54bWxQSwUGAAAAAAQABADzAAAAJwUAAAAA&#10;" strokecolor="#cfb383" strokeweight="1.44pt">
                <w10:wrap anchorx="page"/>
              </v:line>
            </w:pict>
          </mc:Fallback>
        </mc:AlternateContent>
      </w:r>
      <w:r w:rsidRPr="00237088">
        <w:rPr>
          <w:rStyle w:val="Ttulo1Car"/>
          <w:rFonts w:ascii="Artifex CF Light" w:hAnsi="Artifex CF Light"/>
          <w:noProof/>
          <w:color w:val="002060"/>
          <w:spacing w:val="30"/>
          <w:kern w:val="38"/>
          <w:sz w:val="26"/>
          <w:szCs w:val="32"/>
          <w:lang w:val="es-DO" w:eastAsia="es-DO"/>
        </w:rPr>
        <mc:AlternateContent>
          <mc:Choice Requires="wps">
            <w:drawing>
              <wp:anchor distT="0" distB="0" distL="114300" distR="114300" simplePos="0" relativeHeight="251668480" behindDoc="0" locked="0" layoutInCell="1" allowOverlap="1" wp14:anchorId="4C94A9C7" wp14:editId="7E421494">
                <wp:simplePos x="0" y="0"/>
                <wp:positionH relativeFrom="page">
                  <wp:align>right</wp:align>
                </wp:positionH>
                <wp:positionV relativeFrom="paragraph">
                  <wp:posOffset>-1225418</wp:posOffset>
                </wp:positionV>
                <wp:extent cx="19050" cy="10675917"/>
                <wp:effectExtent l="0" t="0" r="19050" b="11430"/>
                <wp:wrapNone/>
                <wp:docPr id="11" name="Shape 1073741865"/>
                <wp:cNvGraphicFramePr/>
                <a:graphic xmlns:a="http://schemas.openxmlformats.org/drawingml/2006/main">
                  <a:graphicData uri="http://schemas.microsoft.com/office/word/2010/wordprocessingShape">
                    <wps:wsp>
                      <wps:cNvCnPr/>
                      <wps:spPr>
                        <a:xfrm flipH="1" flipV="1">
                          <a:off x="0" y="0"/>
                          <a:ext cx="19050" cy="10675917"/>
                        </a:xfrm>
                        <a:prstGeom prst="line">
                          <a:avLst/>
                        </a:prstGeom>
                        <a:noFill/>
                        <a:ln w="18288" cap="flat">
                          <a:solidFill>
                            <a:srgbClr val="CFB383"/>
                          </a:solidFill>
                          <a:prstDash val="solid"/>
                          <a:round/>
                        </a:ln>
                        <a:effectLst/>
                      </wps:spPr>
                      <wps:bodyPr/>
                    </wps:wsp>
                  </a:graphicData>
                </a:graphic>
                <wp14:sizeRelH relativeFrom="margin">
                  <wp14:pctWidth>0</wp14:pctWidth>
                </wp14:sizeRelH>
                <wp14:sizeRelV relativeFrom="margin">
                  <wp14:pctHeight>0</wp14:pctHeight>
                </wp14:sizeRelV>
              </wp:anchor>
            </w:drawing>
          </mc:Choice>
          <mc:Fallback>
            <w:pict>
              <v:line w14:anchorId="7C8C85C5" id="Shape 1073741865" o:spid="_x0000_s1026" style="position:absolute;flip:x y;z-index:251668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49.7pt,-96.5pt" to="-48.2pt,7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ymixAEAAGgDAAAOAAAAZHJzL2Uyb0RvYy54bWysU02P2jAQvVfqf7B8L0mgQDYirFQQ7aFq&#10;kdrtfXBsYslfsr0E/n3HThZt21u1F2s+Xt7MvJlsHq9akQv3QVrT0mpWUsINs50055Y+/Tx8qCkJ&#10;EUwHyhre0hsP9HH7/t1mcA2f296qjnuCJCY0g2tpH6NriiKwnmsIM+u4waSwXkNE15+LzsOA7FoV&#10;87JcFYP1nfOW8RAwuh+TdJv5heAsfhci8EhUS7G3mF+f31N6i+0GmrMH10s2tQH/0YUGabDonWoP&#10;Ecizl/9Qacm8DVbEGbO6sEJIxvMMOE1V/jXNjx4cz7OgOMHdZQpvR8u+XY6eyA53V1FiQOOOcllS&#10;levF+mNVr5ZJpMGFBrE7c/STF9zRp4mvwmsilHRfkINm61eyUg7nI9cs9u0uNr9GwjBYPZRL3AjD&#10;TFWu1suHap0KFSNj+tr5ED9zq0kyWqqkSWJAA5evIY7QF0gKG3uQSmEcGmXIgLT1vMbzY4B3JRTE&#10;/HGwSnYJmHDBn0875ckF8Dx2h0+LejH18AcsVdlD6EdcTiUYNN4+m27sRJkU4PnkpvaSZqNKyTrZ&#10;7pbFK5KH68yzTqeX7uW1j/brH2T7GwAA//8DAFBLAwQUAAYACAAAACEA4zPoqN0AAAAIAQAADwAA&#10;AGRycy9kb3ducmV2LnhtbEyPQW/CMAyF75P2HyJP2g1S2MRKaYompk3sCJvENW28ttA4XRKg/PuZ&#10;EzvZ1nt6/l6+HGwnTuhD60jBZJyAQKqcaalW8P31PkpBhKjJ6M4RKrhggGVxf5frzLgzbfC0jbXg&#10;EAqZVtDE2GdShqpBq8PY9Uis/ThvdeTT19J4feZw28lpksyk1S3xh0b3uGqwOmyPVsG+nPW79UZf&#10;Dm+/Zr2ind9/frwo9fgwvC5ARBzizQxXfEaHgplKdyQTRKeAi0QFo8n8iTfWr6Nk23OaTkEWufxf&#10;oPgDAAD//wMAUEsBAi0AFAAGAAgAAAAhALaDOJL+AAAA4QEAABMAAAAAAAAAAAAAAAAAAAAAAFtD&#10;b250ZW50X1R5cGVzXS54bWxQSwECLQAUAAYACAAAACEAOP0h/9YAAACUAQAACwAAAAAAAAAAAAAA&#10;AAAvAQAAX3JlbHMvLnJlbHNQSwECLQAUAAYACAAAACEAfG8posQBAABoAwAADgAAAAAAAAAAAAAA&#10;AAAuAgAAZHJzL2Uyb0RvYy54bWxQSwECLQAUAAYACAAAACEA4zPoqN0AAAAIAQAADwAAAAAAAAAA&#10;AAAAAAAeBAAAZHJzL2Rvd25yZXYueG1sUEsFBgAAAAAEAAQA8wAAACgFAAAAAA==&#10;" strokecolor="#cfb383" strokeweight="1.44pt">
                <w10:wrap anchorx="page"/>
              </v:line>
            </w:pict>
          </mc:Fallback>
        </mc:AlternateContent>
      </w:r>
      <w:r w:rsidRPr="00237088">
        <w:rPr>
          <w:rStyle w:val="Ttulo1Car"/>
          <w:rFonts w:ascii="Artifex CF Light" w:hAnsi="Artifex CF Light"/>
          <w:b w:val="0"/>
          <w:bCs w:val="0"/>
          <w:noProof/>
          <w:color w:val="002060"/>
          <w:spacing w:val="30"/>
          <w:kern w:val="38"/>
          <w:sz w:val="26"/>
          <w:szCs w:val="32"/>
          <w:lang w:val="es-DO" w:eastAsia="es-DO"/>
        </w:rPr>
        <mc:AlternateContent>
          <mc:Choice Requires="wps">
            <w:drawing>
              <wp:anchor distT="0" distB="0" distL="114300" distR="114300" simplePos="0" relativeHeight="251666432" behindDoc="0" locked="0" layoutInCell="1" allowOverlap="1" wp14:anchorId="481C6814" wp14:editId="04D199EA">
                <wp:simplePos x="0" y="0"/>
                <wp:positionH relativeFrom="margin">
                  <wp:align>center</wp:align>
                </wp:positionH>
                <wp:positionV relativeFrom="paragraph">
                  <wp:posOffset>449580</wp:posOffset>
                </wp:positionV>
                <wp:extent cx="540000" cy="0"/>
                <wp:effectExtent l="0" t="19050" r="31750" b="19050"/>
                <wp:wrapNone/>
                <wp:docPr id="14" name="Conector recto 14"/>
                <wp:cNvGraphicFramePr/>
                <a:graphic xmlns:a="http://schemas.openxmlformats.org/drawingml/2006/main">
                  <a:graphicData uri="http://schemas.microsoft.com/office/word/2010/wordprocessingShape">
                    <wps:wsp>
                      <wps:cNvCnPr/>
                      <wps:spPr>
                        <a:xfrm>
                          <a:off x="0" y="0"/>
                          <a:ext cx="540000" cy="0"/>
                        </a:xfrm>
                        <a:prstGeom prst="line">
                          <a:avLst/>
                        </a:prstGeom>
                        <a:ln w="3175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BA1D4" id="Conector recto 14"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5.4pt" to="42.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GU2wEAAAsEAAAOAAAAZHJzL2Uyb0RvYy54bWysU02P0zAQvSPxHyzfadLuLqCo6R66KhcE&#10;FSw/wHXGrSV/aWya9N8zdtLsChBIq83BiT3z3sx746zvB2vYGTBq71q+XNScgZO+0+7Y8h+Pu3cf&#10;OYtJuE4Y76DlF4j8fvP2zboPDaz8yZsOkBGJi00fWn5KKTRVFeUJrIgLH8BRUHm0ItEWj1WHoid2&#10;a6pVXb+veo9dQC8hRjp9GIN8U/iVApm+KhUhMdNy6i2VFct6yGu1WYvmiCKctJzaEC/owgrtqOhM&#10;9SCSYD9R/0FltUQfvUoL6W3lldISigZSs6x/U/P9JAIULWRODLNN8fVo5ZfzHpnuaHa3nDlhaUZb&#10;mpRMHhnmF6MAudSH2FDy1u1x2sWwxyx5UGjzm8SwoTh7mZ2FITFJh3e3NT2cyWuoesIFjOkTeMvy&#10;R8uNdlmzaMT5c0xUi1KvKfnYONa3/Gb54a4uadEb3e20MTkY8XjYGmRnQfPe7UrRkeJZGhEaR7xZ&#10;0iiifKWLgbHAN1BkCbV9M1bIlxFmWiEluLTKphQmys4wRS3MwKm1fwGn/AyFclFn8Or/VWdEqexd&#10;msFWO49/I0jDcmpZjflXB0bd2YKD7y5lvMUaunFF4fR35Cv9fF/gT//w5hcAAAD//wMAUEsDBBQA&#10;BgAIAAAAIQD4CJ0V2AAAAAUBAAAPAAAAZHJzL2Rvd25yZXYueG1sTI9BS8NAEIXvgv9hGcGb3bRS&#10;jWkmRQritdZCr5vsmKTNzobston/3hEP9vjxhve+ydeT69SFhtB6RpjPElDElbct1wj7z7eHFFSI&#10;hq3pPBPCNwVYF7c3ucmsH/mDLrtYKynhkBmEJsY+0zpUDTkTZr4nluzLD85EwaHWdjCjlLtOL5Lk&#10;STvTsiw0pqdNQ9Vpd3YIm+XL4XAa3XtVHyl9bPfbY7nYIt7fTa8rUJGm+H8Mv/qiDoU4lf7MNqgO&#10;QR6JCM+J+EuaLoXLP9ZFrq/tix8AAAD//wMAUEsBAi0AFAAGAAgAAAAhALaDOJL+AAAA4QEAABMA&#10;AAAAAAAAAAAAAAAAAAAAAFtDb250ZW50X1R5cGVzXS54bWxQSwECLQAUAAYACAAAACEAOP0h/9YA&#10;AACUAQAACwAAAAAAAAAAAAAAAAAvAQAAX3JlbHMvLnJlbHNQSwECLQAUAAYACAAAACEAlGWxlNsB&#10;AAALBAAADgAAAAAAAAAAAAAAAAAuAgAAZHJzL2Uyb0RvYy54bWxQSwECLQAUAAYACAAAACEA+Aid&#10;FdgAAAAFAQAADwAAAAAAAAAAAAAAAAA1BAAAZHJzL2Rvd25yZXYueG1sUEsFBgAAAAAEAAQA8wAA&#10;ADoFAAAAAA==&#10;" strokecolor="red" strokeweight="2.5pt">
                <v:shadow on="t" color="black" opacity="22937f" origin=",.5" offset="0,.63889mm"/>
                <w10:wrap anchorx="margin"/>
              </v:line>
            </w:pict>
          </mc:Fallback>
        </mc:AlternateContent>
      </w:r>
      <w:bookmarkStart w:id="0" w:name="_Toc59486823"/>
      <w:r w:rsidR="004A21F8" w:rsidRPr="00237088">
        <w:rPr>
          <w:rStyle w:val="Ttulo1Car"/>
          <w:rFonts w:ascii="Artifex CF Light" w:hAnsi="Artifex CF Light"/>
          <w:b w:val="0"/>
          <w:bCs w:val="0"/>
          <w:color w:val="002060"/>
          <w:spacing w:val="30"/>
          <w:kern w:val="38"/>
          <w:sz w:val="26"/>
          <w:szCs w:val="32"/>
          <w:lang w:val="es-DO" w:eastAsia="es-DO"/>
        </w:rPr>
        <w:t>Índice De Contenido</w:t>
      </w:r>
      <w:bookmarkEnd w:id="0"/>
    </w:p>
    <w:p w14:paraId="765238A9" w14:textId="77777777" w:rsidR="003C4CC5" w:rsidRPr="00237088" w:rsidRDefault="003C4CC5" w:rsidP="003C4CC5">
      <w:pPr>
        <w:rPr>
          <w:color w:val="002060"/>
          <w:lang w:val="es-ES" w:eastAsia="en-US"/>
        </w:rPr>
      </w:pPr>
    </w:p>
    <w:p w14:paraId="1C27AE7F" w14:textId="4E9F1F3A" w:rsidR="003901F4" w:rsidRPr="00237088" w:rsidRDefault="004175D1"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r w:rsidRPr="00237088">
        <w:rPr>
          <w:rFonts w:ascii="Artifex CF Extra Light" w:hAnsi="Artifex CF Extra Light"/>
          <w:color w:val="002060"/>
          <w:sz w:val="18"/>
          <w:szCs w:val="18"/>
          <w:lang w:val="es-ES" w:eastAsia="en-US"/>
        </w:rPr>
        <w:fldChar w:fldCharType="begin"/>
      </w:r>
      <w:r w:rsidRPr="00237088">
        <w:rPr>
          <w:rFonts w:ascii="Artifex CF Extra Light" w:hAnsi="Artifex CF Extra Light"/>
          <w:color w:val="002060"/>
          <w:sz w:val="18"/>
          <w:szCs w:val="18"/>
          <w:lang w:val="es-ES" w:eastAsia="en-US"/>
        </w:rPr>
        <w:instrText xml:space="preserve"> TOC \o "1-5" \h \z \u </w:instrText>
      </w:r>
      <w:r w:rsidRPr="00237088">
        <w:rPr>
          <w:rFonts w:ascii="Artifex CF Extra Light" w:hAnsi="Artifex CF Extra Light"/>
          <w:color w:val="002060"/>
          <w:sz w:val="18"/>
          <w:szCs w:val="18"/>
          <w:lang w:val="es-ES" w:eastAsia="en-US"/>
        </w:rPr>
        <w:fldChar w:fldCharType="separate"/>
      </w:r>
      <w:hyperlink w:anchor="_Toc59486823" w:history="1">
        <w:r w:rsidR="003901F4" w:rsidRPr="00237088">
          <w:rPr>
            <w:rStyle w:val="Hipervnculo"/>
            <w:rFonts w:ascii="Artifex CF Extra Light" w:hAnsi="Artifex CF Extra Light"/>
            <w:noProof/>
            <w:color w:val="002060"/>
            <w:spacing w:val="30"/>
            <w:kern w:val="38"/>
            <w:sz w:val="18"/>
            <w:szCs w:val="18"/>
            <w:lang w:val="es-DO" w:eastAsia="es-DO"/>
          </w:rPr>
          <w:t>Índice De Contenido</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_Toc59486823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1</w:t>
        </w:r>
        <w:r w:rsidR="003901F4" w:rsidRPr="00237088">
          <w:rPr>
            <w:rFonts w:ascii="Artifex CF Extra Light" w:hAnsi="Artifex CF Extra Light"/>
            <w:noProof/>
            <w:webHidden/>
            <w:color w:val="002060"/>
            <w:sz w:val="18"/>
            <w:szCs w:val="18"/>
          </w:rPr>
          <w:fldChar w:fldCharType="end"/>
        </w:r>
      </w:hyperlink>
    </w:p>
    <w:p w14:paraId="395DFD9A" w14:textId="1555FA3C"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24" w:history="1">
        <w:r w:rsidR="003901F4" w:rsidRPr="00237088">
          <w:rPr>
            <w:rStyle w:val="Hipervnculo"/>
            <w:rFonts w:ascii="Artifex CF Extra Light" w:hAnsi="Artifex CF Extra Light"/>
            <w:noProof/>
            <w:color w:val="002060"/>
            <w:sz w:val="18"/>
            <w:szCs w:val="18"/>
            <w:lang w:val="es-ES" w:eastAsia="en-US"/>
          </w:rPr>
          <w:t>II. Resumen Ejecutivo</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_Toc59486824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w:t>
        </w:r>
        <w:r w:rsidR="003901F4" w:rsidRPr="00237088">
          <w:rPr>
            <w:rFonts w:ascii="Artifex CF Extra Light" w:hAnsi="Artifex CF Extra Light"/>
            <w:noProof/>
            <w:webHidden/>
            <w:color w:val="002060"/>
            <w:sz w:val="18"/>
            <w:szCs w:val="18"/>
          </w:rPr>
          <w:fldChar w:fldCharType="end"/>
        </w:r>
      </w:hyperlink>
    </w:p>
    <w:p w14:paraId="65D6D103" w14:textId="6B1DFCEB"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25" w:history="1">
        <w:r w:rsidR="003901F4" w:rsidRPr="00237088">
          <w:rPr>
            <w:rStyle w:val="Hipervnculo"/>
            <w:rFonts w:ascii="Artifex CF Extra Light" w:hAnsi="Artifex CF Extra Light"/>
            <w:noProof/>
            <w:color w:val="002060"/>
            <w:sz w:val="18"/>
            <w:szCs w:val="18"/>
            <w:lang w:val="es-ES" w:eastAsia="en-US"/>
          </w:rPr>
          <w:t>III. Información Institucional (Misión, Visión, Funcionarios, Base Legal, sus diferentes dependencias y la base legal que describe la tutela)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_Toc59486825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7</w:t>
        </w:r>
        <w:r w:rsidR="003901F4" w:rsidRPr="00237088">
          <w:rPr>
            <w:rFonts w:ascii="Artifex CF Extra Light" w:hAnsi="Artifex CF Extra Light"/>
            <w:noProof/>
            <w:webHidden/>
            <w:color w:val="002060"/>
            <w:sz w:val="18"/>
            <w:szCs w:val="18"/>
          </w:rPr>
          <w:fldChar w:fldCharType="end"/>
        </w:r>
      </w:hyperlink>
    </w:p>
    <w:p w14:paraId="7D1D58A5" w14:textId="61BBBA5D"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26" w:history="1">
        <w:r w:rsidR="003901F4" w:rsidRPr="00237088">
          <w:rPr>
            <w:rStyle w:val="Hipervnculo"/>
            <w:rFonts w:ascii="Artifex CF Extra Light" w:hAnsi="Artifex CF Extra Light"/>
            <w:noProof/>
            <w:color w:val="002060"/>
            <w:sz w:val="18"/>
            <w:szCs w:val="18"/>
            <w:lang w:val="es-ES" w:eastAsia="en-US"/>
          </w:rPr>
          <w:t>IV. Resultados de la Gestión del Año</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_Toc59486826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11</w:t>
        </w:r>
        <w:r w:rsidR="003901F4" w:rsidRPr="00237088">
          <w:rPr>
            <w:rFonts w:ascii="Artifex CF Extra Light" w:hAnsi="Artifex CF Extra Light"/>
            <w:noProof/>
            <w:webHidden/>
            <w:color w:val="002060"/>
            <w:sz w:val="18"/>
            <w:szCs w:val="18"/>
          </w:rPr>
          <w:fldChar w:fldCharType="end"/>
        </w:r>
      </w:hyperlink>
    </w:p>
    <w:p w14:paraId="69DEBC1B" w14:textId="0919530A" w:rsidR="003901F4" w:rsidRPr="00237088" w:rsidRDefault="00D568B2" w:rsidP="0078658C">
      <w:pPr>
        <w:pStyle w:val="TDC2"/>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27" w:history="1">
        <w:r w:rsidR="003901F4" w:rsidRPr="00237088">
          <w:rPr>
            <w:rStyle w:val="Hipervnculo"/>
            <w:rFonts w:ascii="Artifex CF Extra Light" w:hAnsi="Artifex CF Extra Light"/>
            <w:noProof/>
            <w:color w:val="002060"/>
            <w:sz w:val="18"/>
            <w:szCs w:val="18"/>
            <w:lang w:val="es-ES"/>
          </w:rPr>
          <w:t>a) Metas Institucionales de Impacto a la Ciudadanía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_Toc59486827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11</w:t>
        </w:r>
        <w:r w:rsidR="003901F4" w:rsidRPr="00237088">
          <w:rPr>
            <w:rFonts w:ascii="Artifex CF Extra Light" w:hAnsi="Artifex CF Extra Light"/>
            <w:noProof/>
            <w:webHidden/>
            <w:color w:val="002060"/>
            <w:sz w:val="18"/>
            <w:szCs w:val="18"/>
          </w:rPr>
          <w:fldChar w:fldCharType="end"/>
        </w:r>
      </w:hyperlink>
    </w:p>
    <w:p w14:paraId="20E355EA" w14:textId="521991A2" w:rsidR="003901F4" w:rsidRPr="00237088" w:rsidRDefault="00D568B2" w:rsidP="0078658C">
      <w:pPr>
        <w:pStyle w:val="TDC2"/>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28" w:history="1">
        <w:r w:rsidR="003901F4" w:rsidRPr="00237088">
          <w:rPr>
            <w:rStyle w:val="Hipervnculo"/>
            <w:rFonts w:ascii="Artifex CF Extra Light" w:hAnsi="Artifex CF Extra Light"/>
            <w:noProof/>
            <w:color w:val="002060"/>
            <w:sz w:val="18"/>
            <w:szCs w:val="18"/>
            <w:lang w:val="es-ES"/>
          </w:rPr>
          <w:t>b) Indicadores de Gestión</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_Toc59486828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19</w:t>
        </w:r>
        <w:r w:rsidR="003901F4" w:rsidRPr="00237088">
          <w:rPr>
            <w:rFonts w:ascii="Artifex CF Extra Light" w:hAnsi="Artifex CF Extra Light"/>
            <w:noProof/>
            <w:webHidden/>
            <w:color w:val="002060"/>
            <w:sz w:val="18"/>
            <w:szCs w:val="18"/>
          </w:rPr>
          <w:fldChar w:fldCharType="end"/>
        </w:r>
      </w:hyperlink>
    </w:p>
    <w:p w14:paraId="4C63C062" w14:textId="7EFF96EB" w:rsidR="003901F4" w:rsidRPr="00237088" w:rsidRDefault="00D568B2" w:rsidP="0078658C">
      <w:pPr>
        <w:pStyle w:val="TDC3"/>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29" w:history="1">
        <w:r w:rsidR="003901F4" w:rsidRPr="00237088">
          <w:rPr>
            <w:rStyle w:val="Hipervnculo"/>
            <w:rFonts w:ascii="Artifex CF Extra Light" w:hAnsi="Artifex CF Extra Light"/>
            <w:noProof/>
            <w:color w:val="002060"/>
            <w:sz w:val="18"/>
            <w:szCs w:val="18"/>
            <w:lang w:val="es-ES"/>
          </w:rPr>
          <w:t>1. Perspectiva Estratégica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_Toc59486829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19</w:t>
        </w:r>
        <w:r w:rsidR="003901F4" w:rsidRPr="00237088">
          <w:rPr>
            <w:rFonts w:ascii="Artifex CF Extra Light" w:hAnsi="Artifex CF Extra Light"/>
            <w:noProof/>
            <w:webHidden/>
            <w:color w:val="002060"/>
            <w:sz w:val="18"/>
            <w:szCs w:val="18"/>
          </w:rPr>
          <w:fldChar w:fldCharType="end"/>
        </w:r>
      </w:hyperlink>
    </w:p>
    <w:p w14:paraId="29D8494B" w14:textId="75D41ECD"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0" w:history="1">
        <w:r w:rsidR="003901F4" w:rsidRPr="00237088">
          <w:rPr>
            <w:rStyle w:val="Hipervnculo"/>
            <w:rFonts w:ascii="Artifex CF Extra Light" w:hAnsi="Artifex CF Extra Light"/>
            <w:noProof/>
            <w:color w:val="002060"/>
            <w:sz w:val="18"/>
            <w:szCs w:val="18"/>
            <w:lang w:val="es-ES"/>
          </w:rPr>
          <w:t>i. Metas Presidenciales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_Toc59486830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19</w:t>
        </w:r>
        <w:r w:rsidR="003901F4" w:rsidRPr="00237088">
          <w:rPr>
            <w:rFonts w:ascii="Artifex CF Extra Light" w:hAnsi="Artifex CF Extra Light"/>
            <w:noProof/>
            <w:webHidden/>
            <w:color w:val="002060"/>
            <w:sz w:val="18"/>
            <w:szCs w:val="18"/>
          </w:rPr>
          <w:fldChar w:fldCharType="end"/>
        </w:r>
      </w:hyperlink>
    </w:p>
    <w:p w14:paraId="698085FB" w14:textId="7740C236"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1" w:history="1">
        <w:r w:rsidR="003901F4" w:rsidRPr="00237088">
          <w:rPr>
            <w:rStyle w:val="Hipervnculo"/>
            <w:rFonts w:ascii="Artifex CF Extra Light" w:hAnsi="Artifex CF Extra Light"/>
            <w:noProof/>
            <w:color w:val="002060"/>
            <w:sz w:val="18"/>
            <w:szCs w:val="18"/>
            <w:lang w:val="es-ES"/>
          </w:rPr>
          <w:t>ii. Objetivos de Desarrollo Sostenible (ODS)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_Toc59486831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22</w:t>
        </w:r>
        <w:r w:rsidR="003901F4" w:rsidRPr="00237088">
          <w:rPr>
            <w:rFonts w:ascii="Artifex CF Extra Light" w:hAnsi="Artifex CF Extra Light"/>
            <w:noProof/>
            <w:webHidden/>
            <w:color w:val="002060"/>
            <w:sz w:val="18"/>
            <w:szCs w:val="18"/>
          </w:rPr>
          <w:fldChar w:fldCharType="end"/>
        </w:r>
      </w:hyperlink>
    </w:p>
    <w:p w14:paraId="02A0CFD2" w14:textId="3E5B44C3"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2" w:history="1">
        <w:r w:rsidR="003901F4" w:rsidRPr="00237088">
          <w:rPr>
            <w:rStyle w:val="Hipervnculo"/>
            <w:rFonts w:ascii="Artifex CF Extra Light" w:hAnsi="Artifex CF Extra Light"/>
            <w:noProof/>
            <w:color w:val="002060"/>
            <w:sz w:val="18"/>
            <w:szCs w:val="18"/>
            <w:lang w:val="es-ES"/>
          </w:rPr>
          <w:t>iii. Sistema de Monitoreo y Medición de la Gestión Pública (SMMGP)</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_Toc59486832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24</w:t>
        </w:r>
        <w:r w:rsidR="003901F4" w:rsidRPr="00237088">
          <w:rPr>
            <w:rFonts w:ascii="Artifex CF Extra Light" w:hAnsi="Artifex CF Extra Light"/>
            <w:noProof/>
            <w:webHidden/>
            <w:color w:val="002060"/>
            <w:sz w:val="18"/>
            <w:szCs w:val="18"/>
          </w:rPr>
          <w:fldChar w:fldCharType="end"/>
        </w:r>
      </w:hyperlink>
    </w:p>
    <w:p w14:paraId="6E515266" w14:textId="4C8760E8"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3" w:history="1">
        <w:r w:rsidR="003901F4" w:rsidRPr="00237088">
          <w:rPr>
            <w:rStyle w:val="Hipervnculo"/>
            <w:rFonts w:ascii="Artifex CF Extra Light" w:hAnsi="Artifex CF Extra Light"/>
            <w:noProof/>
            <w:color w:val="002060"/>
            <w:sz w:val="18"/>
            <w:szCs w:val="18"/>
            <w:lang w:val="es-ES"/>
          </w:rPr>
          <w:t>iv. Sistema de Monitoreo de la Administración Pública (SISMAP)</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_Toc59486833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26</w:t>
        </w:r>
        <w:r w:rsidR="003901F4" w:rsidRPr="00237088">
          <w:rPr>
            <w:rFonts w:ascii="Artifex CF Extra Light" w:hAnsi="Artifex CF Extra Light"/>
            <w:noProof/>
            <w:webHidden/>
            <w:color w:val="002060"/>
            <w:sz w:val="18"/>
            <w:szCs w:val="18"/>
          </w:rPr>
          <w:fldChar w:fldCharType="end"/>
        </w:r>
      </w:hyperlink>
    </w:p>
    <w:p w14:paraId="40D30C37" w14:textId="354F992F" w:rsidR="003901F4" w:rsidRPr="00237088" w:rsidRDefault="00D568B2" w:rsidP="0078658C">
      <w:pPr>
        <w:pStyle w:val="TDC3"/>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4" w:history="1">
        <w:r w:rsidR="003901F4" w:rsidRPr="00237088">
          <w:rPr>
            <w:rStyle w:val="Hipervnculo"/>
            <w:rFonts w:ascii="Artifex CF Extra Light" w:hAnsi="Artifex CF Extra Light"/>
            <w:noProof/>
            <w:color w:val="002060"/>
            <w:sz w:val="18"/>
            <w:szCs w:val="18"/>
            <w:lang w:val="es-ES"/>
          </w:rPr>
          <w:t>2. Perspectiva Operativa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_Toc59486834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30</w:t>
        </w:r>
        <w:r w:rsidR="003901F4" w:rsidRPr="00237088">
          <w:rPr>
            <w:rFonts w:ascii="Artifex CF Extra Light" w:hAnsi="Artifex CF Extra Light"/>
            <w:noProof/>
            <w:webHidden/>
            <w:color w:val="002060"/>
            <w:sz w:val="18"/>
            <w:szCs w:val="18"/>
          </w:rPr>
          <w:fldChar w:fldCharType="end"/>
        </w:r>
      </w:hyperlink>
    </w:p>
    <w:p w14:paraId="7B887FCE" w14:textId="2AFB0B97"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5" w:history="1">
        <w:r w:rsidR="003901F4" w:rsidRPr="00237088">
          <w:rPr>
            <w:rStyle w:val="Hipervnculo"/>
            <w:rFonts w:ascii="Artifex CF Extra Light" w:hAnsi="Artifex CF Extra Light"/>
            <w:noProof/>
            <w:color w:val="002060"/>
            <w:sz w:val="18"/>
            <w:szCs w:val="18"/>
            <w:lang w:val="es-ES"/>
          </w:rPr>
          <w:t>i. Índice de Transparencia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_Toc59486835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30</w:t>
        </w:r>
        <w:r w:rsidR="003901F4" w:rsidRPr="00237088">
          <w:rPr>
            <w:rFonts w:ascii="Artifex CF Extra Light" w:hAnsi="Artifex CF Extra Light"/>
            <w:noProof/>
            <w:webHidden/>
            <w:color w:val="002060"/>
            <w:sz w:val="18"/>
            <w:szCs w:val="18"/>
          </w:rPr>
          <w:fldChar w:fldCharType="end"/>
        </w:r>
      </w:hyperlink>
    </w:p>
    <w:p w14:paraId="3E9BFC45" w14:textId="02A9FE26"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6" w:history="1">
        <w:r w:rsidR="003901F4" w:rsidRPr="00237088">
          <w:rPr>
            <w:rStyle w:val="Hipervnculo"/>
            <w:rFonts w:ascii="Artifex CF Extra Light" w:hAnsi="Artifex CF Extra Light"/>
            <w:noProof/>
            <w:color w:val="002060"/>
            <w:sz w:val="18"/>
            <w:szCs w:val="18"/>
            <w:lang w:val="es-ES"/>
          </w:rPr>
          <w:t>ii. Índice Uso TIC e Implementación Gobierno Electrónico</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_Toc59486836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35</w:t>
        </w:r>
        <w:r w:rsidR="003901F4" w:rsidRPr="00237088">
          <w:rPr>
            <w:rFonts w:ascii="Artifex CF Extra Light" w:hAnsi="Artifex CF Extra Light"/>
            <w:noProof/>
            <w:webHidden/>
            <w:color w:val="002060"/>
            <w:sz w:val="18"/>
            <w:szCs w:val="18"/>
          </w:rPr>
          <w:fldChar w:fldCharType="end"/>
        </w:r>
      </w:hyperlink>
    </w:p>
    <w:p w14:paraId="0129B56B" w14:textId="4327D8D6"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7" w:history="1">
        <w:r w:rsidR="003901F4" w:rsidRPr="00237088">
          <w:rPr>
            <w:rStyle w:val="Hipervnculo"/>
            <w:rFonts w:ascii="Artifex CF Extra Light" w:hAnsi="Artifex CF Extra Light"/>
            <w:noProof/>
            <w:color w:val="002060"/>
            <w:sz w:val="18"/>
            <w:szCs w:val="18"/>
            <w:lang w:val="es-ES"/>
          </w:rPr>
          <w:t>iii. Normas Básicas de Control Interno  (NOBACI)</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_Toc59486837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36</w:t>
        </w:r>
        <w:r w:rsidR="003901F4" w:rsidRPr="00237088">
          <w:rPr>
            <w:rFonts w:ascii="Artifex CF Extra Light" w:hAnsi="Artifex CF Extra Light"/>
            <w:noProof/>
            <w:webHidden/>
            <w:color w:val="002060"/>
            <w:sz w:val="18"/>
            <w:szCs w:val="18"/>
          </w:rPr>
          <w:fldChar w:fldCharType="end"/>
        </w:r>
      </w:hyperlink>
    </w:p>
    <w:p w14:paraId="38216EE3" w14:textId="6F459D42"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8" w:history="1">
        <w:r w:rsidR="003901F4" w:rsidRPr="00237088">
          <w:rPr>
            <w:rStyle w:val="Hipervnculo"/>
            <w:rFonts w:ascii="Artifex CF Extra Light" w:hAnsi="Artifex CF Extra Light"/>
            <w:noProof/>
            <w:color w:val="002060"/>
            <w:sz w:val="18"/>
            <w:szCs w:val="18"/>
            <w:lang w:val="es-ES"/>
          </w:rPr>
          <w:t>iv. Gestión Presupuestaria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_Toc59486838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38</w:t>
        </w:r>
        <w:r w:rsidR="003901F4" w:rsidRPr="00237088">
          <w:rPr>
            <w:rFonts w:ascii="Artifex CF Extra Light" w:hAnsi="Artifex CF Extra Light"/>
            <w:noProof/>
            <w:webHidden/>
            <w:color w:val="002060"/>
            <w:sz w:val="18"/>
            <w:szCs w:val="18"/>
          </w:rPr>
          <w:fldChar w:fldCharType="end"/>
        </w:r>
      </w:hyperlink>
    </w:p>
    <w:p w14:paraId="75A7C9F6" w14:textId="3D85F2C4"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39" w:history="1">
        <w:r w:rsidR="003901F4" w:rsidRPr="00237088">
          <w:rPr>
            <w:rStyle w:val="Hipervnculo"/>
            <w:rFonts w:ascii="Artifex CF Extra Light" w:hAnsi="Artifex CF Extra Light"/>
            <w:noProof/>
            <w:color w:val="002060"/>
            <w:sz w:val="18"/>
            <w:szCs w:val="18"/>
            <w:lang w:val="es-ES"/>
          </w:rPr>
          <w:t>v. Plan Anual de Compras y Contrataciones (PACC)</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_Toc59486839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39</w:t>
        </w:r>
        <w:r w:rsidR="003901F4" w:rsidRPr="00237088">
          <w:rPr>
            <w:rFonts w:ascii="Artifex CF Extra Light" w:hAnsi="Artifex CF Extra Light"/>
            <w:noProof/>
            <w:webHidden/>
            <w:color w:val="002060"/>
            <w:sz w:val="18"/>
            <w:szCs w:val="18"/>
          </w:rPr>
          <w:fldChar w:fldCharType="end"/>
        </w:r>
      </w:hyperlink>
    </w:p>
    <w:p w14:paraId="40FBE352" w14:textId="7DE6CC35"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0" w:history="1">
        <w:r w:rsidR="003901F4" w:rsidRPr="00237088">
          <w:rPr>
            <w:rStyle w:val="Hipervnculo"/>
            <w:rFonts w:ascii="Artifex CF Extra Light" w:hAnsi="Artifex CF Extra Light"/>
            <w:noProof/>
            <w:color w:val="002060"/>
            <w:sz w:val="18"/>
            <w:szCs w:val="18"/>
            <w:lang w:val="es-ES"/>
          </w:rPr>
          <w:t>vi. Sistema Nacional de Compras y Contrataciones Públicas (SNCCP)</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_Toc59486840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40</w:t>
        </w:r>
        <w:r w:rsidR="003901F4" w:rsidRPr="00237088">
          <w:rPr>
            <w:rFonts w:ascii="Artifex CF Extra Light" w:hAnsi="Artifex CF Extra Light"/>
            <w:noProof/>
            <w:webHidden/>
            <w:color w:val="002060"/>
            <w:sz w:val="18"/>
            <w:szCs w:val="18"/>
          </w:rPr>
          <w:fldChar w:fldCharType="end"/>
        </w:r>
      </w:hyperlink>
    </w:p>
    <w:p w14:paraId="1A4C8B7F" w14:textId="000476AC"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1" w:history="1">
        <w:r w:rsidR="003901F4" w:rsidRPr="00237088">
          <w:rPr>
            <w:rStyle w:val="Hipervnculo"/>
            <w:rFonts w:ascii="Artifex CF Extra Light" w:hAnsi="Artifex CF Extra Light"/>
            <w:noProof/>
            <w:color w:val="002060"/>
            <w:sz w:val="18"/>
            <w:szCs w:val="18"/>
            <w:lang w:val="es-ES"/>
          </w:rPr>
          <w:t>vii. Comisiones de Veedurías Ciudadanas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_Toc59486841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40</w:t>
        </w:r>
        <w:r w:rsidR="003901F4" w:rsidRPr="00237088">
          <w:rPr>
            <w:rFonts w:ascii="Artifex CF Extra Light" w:hAnsi="Artifex CF Extra Light"/>
            <w:noProof/>
            <w:webHidden/>
            <w:color w:val="002060"/>
            <w:sz w:val="18"/>
            <w:szCs w:val="18"/>
          </w:rPr>
          <w:fldChar w:fldCharType="end"/>
        </w:r>
      </w:hyperlink>
    </w:p>
    <w:p w14:paraId="05903E4A" w14:textId="061C716A"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2" w:history="1">
        <w:r w:rsidR="003901F4" w:rsidRPr="00237088">
          <w:rPr>
            <w:rStyle w:val="Hipervnculo"/>
            <w:rFonts w:ascii="Artifex CF Extra Light" w:hAnsi="Artifex CF Extra Light"/>
            <w:noProof/>
            <w:color w:val="002060"/>
            <w:sz w:val="18"/>
            <w:szCs w:val="18"/>
            <w:lang w:val="es-ES"/>
          </w:rPr>
          <w:t>viii. Registros financieros e impacto de la cooperación internacional</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_Toc59486842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41</w:t>
        </w:r>
        <w:r w:rsidR="003901F4" w:rsidRPr="00237088">
          <w:rPr>
            <w:rFonts w:ascii="Artifex CF Extra Light" w:hAnsi="Artifex CF Extra Light"/>
            <w:noProof/>
            <w:webHidden/>
            <w:color w:val="002060"/>
            <w:sz w:val="18"/>
            <w:szCs w:val="18"/>
          </w:rPr>
          <w:fldChar w:fldCharType="end"/>
        </w:r>
      </w:hyperlink>
    </w:p>
    <w:p w14:paraId="09B24460" w14:textId="502C0FEC"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3" w:history="1">
        <w:r w:rsidR="003901F4" w:rsidRPr="00237088">
          <w:rPr>
            <w:rStyle w:val="Hipervnculo"/>
            <w:rFonts w:ascii="Artifex CF Extra Light" w:hAnsi="Artifex CF Extra Light"/>
            <w:noProof/>
            <w:color w:val="002060"/>
            <w:sz w:val="18"/>
            <w:szCs w:val="18"/>
            <w:lang w:val="es-ES"/>
          </w:rPr>
          <w:t>ix. Auditorías y Declaraciones Juradas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_Toc59486843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41</w:t>
        </w:r>
        <w:r w:rsidR="003901F4" w:rsidRPr="00237088">
          <w:rPr>
            <w:rFonts w:ascii="Artifex CF Extra Light" w:hAnsi="Artifex CF Extra Light"/>
            <w:noProof/>
            <w:webHidden/>
            <w:color w:val="002060"/>
            <w:sz w:val="18"/>
            <w:szCs w:val="18"/>
          </w:rPr>
          <w:fldChar w:fldCharType="end"/>
        </w:r>
      </w:hyperlink>
    </w:p>
    <w:p w14:paraId="16F5BFCA" w14:textId="4E701B97" w:rsidR="003901F4" w:rsidRPr="00237088" w:rsidRDefault="00D568B2" w:rsidP="0078658C">
      <w:pPr>
        <w:pStyle w:val="TDC3"/>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4" w:history="1">
        <w:r w:rsidR="003901F4" w:rsidRPr="00237088">
          <w:rPr>
            <w:rStyle w:val="Hipervnculo"/>
            <w:rFonts w:ascii="Artifex CF Extra Light" w:hAnsi="Artifex CF Extra Light"/>
            <w:noProof/>
            <w:color w:val="002060"/>
            <w:sz w:val="18"/>
            <w:szCs w:val="18"/>
            <w:lang w:val="es-ES"/>
          </w:rPr>
          <w:t>3. Perspectiva de los Usuarios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_Toc59486844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42</w:t>
        </w:r>
        <w:r w:rsidR="003901F4" w:rsidRPr="00237088">
          <w:rPr>
            <w:rFonts w:ascii="Artifex CF Extra Light" w:hAnsi="Artifex CF Extra Light"/>
            <w:noProof/>
            <w:webHidden/>
            <w:color w:val="002060"/>
            <w:sz w:val="18"/>
            <w:szCs w:val="18"/>
          </w:rPr>
          <w:fldChar w:fldCharType="end"/>
        </w:r>
      </w:hyperlink>
    </w:p>
    <w:p w14:paraId="6CCB629A" w14:textId="3C8227A9"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5" w:history="1">
        <w:r w:rsidR="003901F4" w:rsidRPr="00237088">
          <w:rPr>
            <w:rStyle w:val="Hipervnculo"/>
            <w:rFonts w:ascii="Artifex CF Extra Light" w:hAnsi="Artifex CF Extra Light"/>
            <w:noProof/>
            <w:color w:val="002060"/>
            <w:sz w:val="18"/>
            <w:szCs w:val="18"/>
            <w:lang w:val="es-ES"/>
          </w:rPr>
          <w:t>i. Sistema de Atención Ciudadana 3-1-1</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_Toc59486845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42</w:t>
        </w:r>
        <w:r w:rsidR="003901F4" w:rsidRPr="00237088">
          <w:rPr>
            <w:rFonts w:ascii="Artifex CF Extra Light" w:hAnsi="Artifex CF Extra Light"/>
            <w:noProof/>
            <w:webHidden/>
            <w:color w:val="002060"/>
            <w:sz w:val="18"/>
            <w:szCs w:val="18"/>
          </w:rPr>
          <w:fldChar w:fldCharType="end"/>
        </w:r>
      </w:hyperlink>
    </w:p>
    <w:p w14:paraId="51928CF4" w14:textId="549DC778" w:rsidR="003901F4" w:rsidRPr="00237088" w:rsidRDefault="00D568B2" w:rsidP="0078658C">
      <w:pPr>
        <w:pStyle w:val="TDC4"/>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6" w:history="1">
        <w:r w:rsidR="003901F4" w:rsidRPr="00237088">
          <w:rPr>
            <w:rStyle w:val="Hipervnculo"/>
            <w:rFonts w:ascii="Artifex CF Extra Light" w:hAnsi="Artifex CF Extra Light"/>
            <w:noProof/>
            <w:color w:val="002060"/>
            <w:sz w:val="18"/>
            <w:szCs w:val="18"/>
            <w:lang w:val="es-ES"/>
          </w:rPr>
          <w:t>ii. Entrada de servicios en línea, simplificación de trámites, mejora de servicios públicos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_Toc59486846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43</w:t>
        </w:r>
        <w:r w:rsidR="003901F4" w:rsidRPr="00237088">
          <w:rPr>
            <w:rFonts w:ascii="Artifex CF Extra Light" w:hAnsi="Artifex CF Extra Light"/>
            <w:noProof/>
            <w:webHidden/>
            <w:color w:val="002060"/>
            <w:sz w:val="18"/>
            <w:szCs w:val="18"/>
          </w:rPr>
          <w:fldChar w:fldCharType="end"/>
        </w:r>
      </w:hyperlink>
    </w:p>
    <w:p w14:paraId="7E3652C4" w14:textId="6DA9D4C5" w:rsidR="003901F4" w:rsidRPr="00237088" w:rsidRDefault="00D568B2" w:rsidP="0078658C">
      <w:pPr>
        <w:pStyle w:val="TDC2"/>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7" w:history="1">
        <w:r w:rsidR="003901F4" w:rsidRPr="00237088">
          <w:rPr>
            <w:rStyle w:val="Hipervnculo"/>
            <w:rFonts w:ascii="Artifex CF Extra Light" w:hAnsi="Artifex CF Extra Light"/>
            <w:noProof/>
            <w:color w:val="002060"/>
            <w:sz w:val="18"/>
            <w:szCs w:val="18"/>
            <w:lang w:val="es-ES"/>
          </w:rPr>
          <w:t>c) Otras acciones desarrolladas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_Toc59486847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45</w:t>
        </w:r>
        <w:r w:rsidR="003901F4" w:rsidRPr="00237088">
          <w:rPr>
            <w:rFonts w:ascii="Artifex CF Extra Light" w:hAnsi="Artifex CF Extra Light"/>
            <w:noProof/>
            <w:webHidden/>
            <w:color w:val="002060"/>
            <w:sz w:val="18"/>
            <w:szCs w:val="18"/>
          </w:rPr>
          <w:fldChar w:fldCharType="end"/>
        </w:r>
      </w:hyperlink>
    </w:p>
    <w:p w14:paraId="05121926" w14:textId="6F19B4A0"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8" w:history="1">
        <w:r w:rsidR="003901F4" w:rsidRPr="00237088">
          <w:rPr>
            <w:rStyle w:val="Hipervnculo"/>
            <w:rFonts w:ascii="Artifex CF Extra Light" w:hAnsi="Artifex CF Extra Light"/>
            <w:noProof/>
            <w:color w:val="002060"/>
            <w:sz w:val="18"/>
            <w:szCs w:val="18"/>
            <w:lang w:val="es-ES" w:eastAsia="en-US"/>
          </w:rPr>
          <w:t>V. Gestión Interna</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_Toc59486848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46</w:t>
        </w:r>
        <w:r w:rsidR="003901F4" w:rsidRPr="00237088">
          <w:rPr>
            <w:rFonts w:ascii="Artifex CF Extra Light" w:hAnsi="Artifex CF Extra Light"/>
            <w:noProof/>
            <w:webHidden/>
            <w:color w:val="002060"/>
            <w:sz w:val="18"/>
            <w:szCs w:val="18"/>
          </w:rPr>
          <w:fldChar w:fldCharType="end"/>
        </w:r>
      </w:hyperlink>
    </w:p>
    <w:p w14:paraId="225B88AB" w14:textId="7210585E" w:rsidR="003901F4" w:rsidRPr="00237088" w:rsidRDefault="00D568B2" w:rsidP="0078658C">
      <w:pPr>
        <w:pStyle w:val="TDC2"/>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49" w:history="1">
        <w:r w:rsidR="003901F4" w:rsidRPr="00237088">
          <w:rPr>
            <w:rStyle w:val="Hipervnculo"/>
            <w:rFonts w:ascii="Artifex CF Extra Light" w:hAnsi="Artifex CF Extra Light"/>
            <w:noProof/>
            <w:color w:val="002060"/>
            <w:sz w:val="18"/>
            <w:szCs w:val="18"/>
            <w:lang w:val="es-ES"/>
          </w:rPr>
          <w:t>a) Desempeño Financiero</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_Toc59486849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46</w:t>
        </w:r>
        <w:r w:rsidR="003901F4" w:rsidRPr="00237088">
          <w:rPr>
            <w:rFonts w:ascii="Artifex CF Extra Light" w:hAnsi="Artifex CF Extra Light"/>
            <w:noProof/>
            <w:webHidden/>
            <w:color w:val="002060"/>
            <w:sz w:val="18"/>
            <w:szCs w:val="18"/>
          </w:rPr>
          <w:fldChar w:fldCharType="end"/>
        </w:r>
      </w:hyperlink>
    </w:p>
    <w:p w14:paraId="2C96D500" w14:textId="3CC6B546" w:rsidR="003901F4" w:rsidRPr="00237088" w:rsidRDefault="00D568B2" w:rsidP="0078658C">
      <w:pPr>
        <w:pStyle w:val="TDC2"/>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50" w:history="1">
        <w:r w:rsidR="003901F4" w:rsidRPr="00237088">
          <w:rPr>
            <w:rStyle w:val="Hipervnculo"/>
            <w:rFonts w:ascii="Artifex CF Extra Light" w:hAnsi="Artifex CF Extra Light"/>
            <w:noProof/>
            <w:color w:val="002060"/>
            <w:sz w:val="18"/>
            <w:szCs w:val="18"/>
            <w:lang w:val="es-ES"/>
          </w:rPr>
          <w:t>b) Contrataciones y Adquisiciones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_Toc59486850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47</w:t>
        </w:r>
        <w:r w:rsidR="003901F4" w:rsidRPr="00237088">
          <w:rPr>
            <w:rFonts w:ascii="Artifex CF Extra Light" w:hAnsi="Artifex CF Extra Light"/>
            <w:noProof/>
            <w:webHidden/>
            <w:color w:val="002060"/>
            <w:sz w:val="18"/>
            <w:szCs w:val="18"/>
          </w:rPr>
          <w:fldChar w:fldCharType="end"/>
        </w:r>
      </w:hyperlink>
    </w:p>
    <w:p w14:paraId="3176226A" w14:textId="5F466A91"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51" w:history="1">
        <w:r w:rsidR="003901F4" w:rsidRPr="00237088">
          <w:rPr>
            <w:rStyle w:val="Hipervnculo"/>
            <w:rFonts w:ascii="Artifex CF Extra Light" w:hAnsi="Artifex CF Extra Light"/>
            <w:noProof/>
            <w:color w:val="002060"/>
            <w:sz w:val="18"/>
            <w:szCs w:val="18"/>
            <w:lang w:val="es-ES" w:eastAsia="en-US"/>
          </w:rPr>
          <w:t>VI. Implementación y Certificaciones de Calidad alcanzadas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_Toc59486851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49</w:t>
        </w:r>
        <w:r w:rsidR="003901F4" w:rsidRPr="00237088">
          <w:rPr>
            <w:rFonts w:ascii="Artifex CF Extra Light" w:hAnsi="Artifex CF Extra Light"/>
            <w:noProof/>
            <w:webHidden/>
            <w:color w:val="002060"/>
            <w:sz w:val="18"/>
            <w:szCs w:val="18"/>
          </w:rPr>
          <w:fldChar w:fldCharType="end"/>
        </w:r>
      </w:hyperlink>
    </w:p>
    <w:p w14:paraId="1C1305F1" w14:textId="7A13CD89"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52" w:history="1">
        <w:r w:rsidR="003901F4" w:rsidRPr="00237088">
          <w:rPr>
            <w:rStyle w:val="Hipervnculo"/>
            <w:rFonts w:ascii="Artifex CF Extra Light" w:hAnsi="Artifex CF Extra Light"/>
            <w:noProof/>
            <w:color w:val="002060"/>
            <w:sz w:val="18"/>
            <w:szCs w:val="18"/>
            <w:lang w:val="es-ES" w:eastAsia="en-US"/>
          </w:rPr>
          <w:t>VII. Proyecciones al Próximo Año</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_Toc59486852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49</w:t>
        </w:r>
        <w:r w:rsidR="003901F4" w:rsidRPr="00237088">
          <w:rPr>
            <w:rFonts w:ascii="Artifex CF Extra Light" w:hAnsi="Artifex CF Extra Light"/>
            <w:noProof/>
            <w:webHidden/>
            <w:color w:val="002060"/>
            <w:sz w:val="18"/>
            <w:szCs w:val="18"/>
          </w:rPr>
          <w:fldChar w:fldCharType="end"/>
        </w:r>
      </w:hyperlink>
    </w:p>
    <w:p w14:paraId="20D7A254" w14:textId="59103C11" w:rsidR="003901F4" w:rsidRPr="00237088" w:rsidRDefault="00D568B2" w:rsidP="0078658C">
      <w:pPr>
        <w:pStyle w:val="TDC1"/>
        <w:tabs>
          <w:tab w:val="right" w:leader="dot" w:pos="7910"/>
        </w:tabs>
        <w:spacing w:after="160" w:line="456" w:lineRule="auto"/>
        <w:rPr>
          <w:rFonts w:ascii="Artifex CF Extra Light" w:eastAsiaTheme="minorEastAsia" w:hAnsi="Artifex CF Extra Light" w:cstheme="minorBidi"/>
          <w:noProof/>
          <w:color w:val="002060"/>
          <w:sz w:val="18"/>
          <w:szCs w:val="18"/>
          <w:lang w:val="es-DO" w:eastAsia="es-DO"/>
        </w:rPr>
      </w:pPr>
      <w:hyperlink w:anchor="_Toc59486853" w:history="1">
        <w:r w:rsidR="003901F4" w:rsidRPr="00237088">
          <w:rPr>
            <w:rStyle w:val="Hipervnculo"/>
            <w:rFonts w:ascii="Artifex CF Extra Light" w:hAnsi="Artifex CF Extra Light"/>
            <w:noProof/>
            <w:color w:val="002060"/>
            <w:sz w:val="18"/>
            <w:szCs w:val="18"/>
            <w:lang w:val="es-ES" w:eastAsia="en-US"/>
          </w:rPr>
          <w:t>VIII. Anexos</w:t>
        </w:r>
        <w:r w:rsidR="003901F4" w:rsidRPr="00237088">
          <w:rPr>
            <w:rFonts w:ascii="Artifex CF Extra Light" w:hAnsi="Artifex CF Extra Light"/>
            <w:noProof/>
            <w:webHidden/>
            <w:color w:val="002060"/>
            <w:sz w:val="18"/>
            <w:szCs w:val="18"/>
          </w:rPr>
          <w:tab/>
        </w:r>
        <w:r w:rsidR="003901F4" w:rsidRPr="00237088">
          <w:rPr>
            <w:rFonts w:ascii="Artifex CF Extra Light" w:hAnsi="Artifex CF Extra Light"/>
            <w:noProof/>
            <w:webHidden/>
            <w:color w:val="002060"/>
            <w:sz w:val="18"/>
            <w:szCs w:val="18"/>
          </w:rPr>
          <w:fldChar w:fldCharType="begin"/>
        </w:r>
        <w:r w:rsidR="003901F4" w:rsidRPr="00237088">
          <w:rPr>
            <w:rFonts w:ascii="Artifex CF Extra Light" w:hAnsi="Artifex CF Extra Light"/>
            <w:noProof/>
            <w:webHidden/>
            <w:color w:val="002060"/>
            <w:sz w:val="18"/>
            <w:szCs w:val="18"/>
          </w:rPr>
          <w:instrText xml:space="preserve"> PAGEREF _Toc59486853 \h </w:instrText>
        </w:r>
        <w:r w:rsidR="003901F4" w:rsidRPr="00237088">
          <w:rPr>
            <w:rFonts w:ascii="Artifex CF Extra Light" w:hAnsi="Artifex CF Extra Light"/>
            <w:noProof/>
            <w:webHidden/>
            <w:color w:val="002060"/>
            <w:sz w:val="18"/>
            <w:szCs w:val="18"/>
          </w:rPr>
        </w:r>
        <w:r w:rsidR="003901F4" w:rsidRPr="00237088">
          <w:rPr>
            <w:rFonts w:ascii="Artifex CF Extra Light" w:hAnsi="Artifex CF Extra Light"/>
            <w:noProof/>
            <w:webHidden/>
            <w:color w:val="002060"/>
            <w:sz w:val="18"/>
            <w:szCs w:val="18"/>
          </w:rPr>
          <w:fldChar w:fldCharType="separate"/>
        </w:r>
        <w:r w:rsidR="008C4A93" w:rsidRPr="00237088">
          <w:rPr>
            <w:rFonts w:ascii="Artifex CF Extra Light" w:hAnsi="Artifex CF Extra Light"/>
            <w:noProof/>
            <w:webHidden/>
            <w:color w:val="002060"/>
            <w:sz w:val="18"/>
            <w:szCs w:val="18"/>
          </w:rPr>
          <w:t>53</w:t>
        </w:r>
        <w:r w:rsidR="003901F4" w:rsidRPr="00237088">
          <w:rPr>
            <w:rFonts w:ascii="Artifex CF Extra Light" w:hAnsi="Artifex CF Extra Light"/>
            <w:noProof/>
            <w:webHidden/>
            <w:color w:val="002060"/>
            <w:sz w:val="18"/>
            <w:szCs w:val="18"/>
          </w:rPr>
          <w:fldChar w:fldCharType="end"/>
        </w:r>
      </w:hyperlink>
    </w:p>
    <w:p w14:paraId="66904166" w14:textId="0B7B37B3" w:rsidR="0012067A" w:rsidRPr="00237088" w:rsidRDefault="004175D1" w:rsidP="0078658C">
      <w:pPr>
        <w:suppressAutoHyphens w:val="0"/>
        <w:spacing w:line="456" w:lineRule="auto"/>
        <w:rPr>
          <w:color w:val="002060"/>
          <w:lang w:val="es-ES" w:eastAsia="en-US"/>
        </w:rPr>
      </w:pPr>
      <w:r w:rsidRPr="00237088">
        <w:rPr>
          <w:rFonts w:ascii="Artifex CF Extra Light" w:hAnsi="Artifex CF Extra Light"/>
          <w:color w:val="002060"/>
          <w:sz w:val="18"/>
          <w:szCs w:val="18"/>
          <w:lang w:val="es-ES" w:eastAsia="en-US"/>
        </w:rPr>
        <w:fldChar w:fldCharType="end"/>
      </w:r>
    </w:p>
    <w:p w14:paraId="2890DBE8" w14:textId="77777777" w:rsidR="0012067A" w:rsidRPr="00237088" w:rsidRDefault="0012067A" w:rsidP="001625BE">
      <w:pPr>
        <w:suppressAutoHyphens w:val="0"/>
        <w:spacing w:after="0" w:line="276" w:lineRule="auto"/>
        <w:rPr>
          <w:color w:val="002060"/>
          <w:lang w:val="es-ES" w:eastAsia="en-US"/>
        </w:rPr>
      </w:pPr>
    </w:p>
    <w:p w14:paraId="0CF80E7D" w14:textId="521342F6" w:rsidR="0012067A" w:rsidRPr="00237088" w:rsidRDefault="0012067A" w:rsidP="001625BE">
      <w:pPr>
        <w:suppressAutoHyphens w:val="0"/>
        <w:spacing w:after="0" w:line="276" w:lineRule="auto"/>
        <w:rPr>
          <w:color w:val="002060"/>
          <w:lang w:val="es-ES" w:eastAsia="en-US"/>
        </w:rPr>
      </w:pPr>
    </w:p>
    <w:p w14:paraId="3B1984C5" w14:textId="043721AB" w:rsidR="00FD093A" w:rsidRPr="00237088" w:rsidRDefault="00FD093A" w:rsidP="001625BE">
      <w:pPr>
        <w:suppressAutoHyphens w:val="0"/>
        <w:spacing w:after="0" w:line="276" w:lineRule="auto"/>
        <w:rPr>
          <w:color w:val="002060"/>
          <w:lang w:val="es-ES" w:eastAsia="en-US"/>
        </w:rPr>
      </w:pPr>
    </w:p>
    <w:p w14:paraId="35D74596" w14:textId="32647EA6" w:rsidR="002C718E" w:rsidRPr="00237088" w:rsidRDefault="002C718E" w:rsidP="008C2FCE">
      <w:pPr>
        <w:suppressAutoHyphens w:val="0"/>
        <w:spacing w:after="200" w:line="276" w:lineRule="auto"/>
        <w:rPr>
          <w:b/>
          <w:color w:val="002060"/>
          <w:sz w:val="32"/>
          <w:szCs w:val="32"/>
          <w:lang w:val="es-ES" w:eastAsia="en-US"/>
        </w:rPr>
      </w:pPr>
    </w:p>
    <w:p w14:paraId="545B6ACA" w14:textId="03C07A6B" w:rsidR="003044CA" w:rsidRPr="00237088" w:rsidRDefault="003044CA" w:rsidP="008C2FCE">
      <w:pPr>
        <w:suppressAutoHyphens w:val="0"/>
        <w:spacing w:after="200" w:line="276" w:lineRule="auto"/>
        <w:rPr>
          <w:b/>
          <w:color w:val="002060"/>
          <w:sz w:val="32"/>
          <w:szCs w:val="32"/>
          <w:lang w:val="es-ES" w:eastAsia="en-US"/>
        </w:rPr>
      </w:pPr>
    </w:p>
    <w:p w14:paraId="0A24FD31" w14:textId="5EB3AE34" w:rsidR="006702A0" w:rsidRPr="00237088" w:rsidRDefault="006702A0">
      <w:pPr>
        <w:suppressAutoHyphens w:val="0"/>
        <w:spacing w:after="200" w:line="276" w:lineRule="auto"/>
        <w:rPr>
          <w:b/>
          <w:color w:val="002060"/>
          <w:sz w:val="32"/>
          <w:szCs w:val="32"/>
          <w:lang w:val="es-ES" w:eastAsia="en-US"/>
        </w:rPr>
      </w:pPr>
      <w:r w:rsidRPr="00237088">
        <w:rPr>
          <w:b/>
          <w:color w:val="002060"/>
          <w:sz w:val="32"/>
          <w:szCs w:val="32"/>
          <w:lang w:val="es-ES" w:eastAsia="en-US"/>
        </w:rPr>
        <w:br w:type="page"/>
      </w:r>
    </w:p>
    <w:p w14:paraId="275D3CF1" w14:textId="313C3F46" w:rsidR="00344A1D" w:rsidRPr="00237088" w:rsidRDefault="008C2FCE" w:rsidP="00E51702">
      <w:pPr>
        <w:pStyle w:val="Ttulo1"/>
        <w:spacing w:before="0" w:after="160" w:line="456" w:lineRule="auto"/>
        <w:jc w:val="center"/>
        <w:rPr>
          <w:rFonts w:ascii="Artifex CF Light" w:hAnsi="Artifex CF Light" w:cs="Times New Roman"/>
          <w:b w:val="0"/>
          <w:bCs w:val="0"/>
          <w:color w:val="002060"/>
          <w:sz w:val="26"/>
          <w:szCs w:val="26"/>
          <w:lang w:val="es-ES" w:eastAsia="en-US"/>
        </w:rPr>
      </w:pPr>
      <w:bookmarkStart w:id="1" w:name="_Toc59486824"/>
      <w:r w:rsidRPr="00237088">
        <w:rPr>
          <w:rFonts w:ascii="Artifex CF Light" w:hAnsi="Artifex CF Light" w:cs="Times New Roman"/>
          <w:b w:val="0"/>
          <w:bCs w:val="0"/>
          <w:color w:val="002060"/>
          <w:sz w:val="26"/>
          <w:szCs w:val="26"/>
          <w:lang w:val="es-ES" w:eastAsia="en-US"/>
        </w:rPr>
        <w:lastRenderedPageBreak/>
        <w:t>II. Resumen Ejecutivo</w:t>
      </w:r>
      <w:bookmarkEnd w:id="1"/>
    </w:p>
    <w:p w14:paraId="135C61CA" w14:textId="0C4DFFDB" w:rsidR="00DD07D8" w:rsidRPr="00237088" w:rsidRDefault="00DD07D8" w:rsidP="00656C8A">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El Fondo de Promoción a las Iniciativas Comunitarias (PROCOMUNIDAD) es un fondo de inversión social adscrito a la Presidencia de la República, y técnicamente al Gabinete de Coordinación de Políticas Sociales (GCPS) destinado a canalizar recursos de inversión que contribuyan al combate de la pobreza, mediante la realización de proyectos de infraestructura social y productiva que estimulen y fortalezcan las capacidades de auto sostenibilidad de las comunidades. </w:t>
      </w:r>
    </w:p>
    <w:p w14:paraId="215A439D" w14:textId="77777777"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Como fondo de inversión social, fue creado mediante decreto No. 279 del Poder Ejecutivo, en fecha 13 de octubre de año 1993. Posteriormente, su vida útil fue prolongada mediante el Decreto No.341-10 del Poder Ejecutivo, en fecha 21/06/2010.</w:t>
      </w:r>
    </w:p>
    <w:p w14:paraId="294F13D9" w14:textId="779764EA"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Durante el año 2020, la institución recibió de las comunidades un total de 45 solicitudes de proyectos de diferentes tipologías provenientes de </w:t>
      </w:r>
      <w:r w:rsidR="003044CA" w:rsidRPr="00237088">
        <w:rPr>
          <w:rFonts w:ascii="Artifex CF Extra Light" w:eastAsia="Times New Roman" w:hAnsi="Artifex CF Extra Light"/>
          <w:color w:val="002060"/>
          <w:kern w:val="24"/>
          <w:sz w:val="18"/>
          <w:szCs w:val="18"/>
          <w:lang w:val="es-ES" w:eastAsia="es-DO"/>
        </w:rPr>
        <w:t>diferentes provincias</w:t>
      </w:r>
      <w:r w:rsidRPr="00237088">
        <w:rPr>
          <w:rFonts w:ascii="Artifex CF Extra Light" w:eastAsia="Times New Roman" w:hAnsi="Artifex CF Extra Light"/>
          <w:color w:val="002060"/>
          <w:kern w:val="24"/>
          <w:sz w:val="18"/>
          <w:szCs w:val="18"/>
          <w:lang w:val="es-ES" w:eastAsia="es-DO"/>
        </w:rPr>
        <w:t xml:space="preserve"> </w:t>
      </w:r>
      <w:r w:rsidR="00656C8A" w:rsidRPr="00237088">
        <w:rPr>
          <w:rFonts w:ascii="Artifex CF Extra Light" w:eastAsia="Times New Roman" w:hAnsi="Artifex CF Extra Light"/>
          <w:color w:val="002060"/>
          <w:kern w:val="24"/>
          <w:sz w:val="18"/>
          <w:szCs w:val="18"/>
          <w:lang w:val="es-ES" w:eastAsia="es-DO"/>
        </w:rPr>
        <w:t>del país</w:t>
      </w:r>
      <w:r w:rsidRPr="00237088">
        <w:rPr>
          <w:rFonts w:ascii="Artifex CF Extra Light" w:eastAsia="Times New Roman" w:hAnsi="Artifex CF Extra Light"/>
          <w:color w:val="002060"/>
          <w:kern w:val="24"/>
          <w:sz w:val="18"/>
          <w:szCs w:val="18"/>
          <w:lang w:val="es-ES" w:eastAsia="es-DO"/>
        </w:rPr>
        <w:t>.</w:t>
      </w:r>
    </w:p>
    <w:p w14:paraId="59B9393B" w14:textId="29C5821D"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 cuanto a la ejecución de proyectos de infraestructura social,  por razones de que no se pudo contar con una mayor asignación presupuestaria para inversión debido a ajuste del gobierno central por causa de la Pandemia del Covid 19, PROCOMUNIDAD no pudo llevar a cabo la ejecución de proyectos de inversión social durante el 2020, por lo que tuvo que realizar una reprogramación para el próximo año 2021 en base a los proyectos solicitados por las comunidades y que se encaminaron a la etapa de formulación y evaluación, es decir, quedaron listo para ser contratados. No obstante, la institución llevo a cabo el Remozamiento de sus oficinas en los bloques A y B, con una inversión de RD$ 2.97 </w:t>
      </w:r>
      <w:r w:rsidR="00656C8A" w:rsidRPr="00237088">
        <w:rPr>
          <w:rFonts w:ascii="Artifex CF Extra Light" w:eastAsia="Times New Roman" w:hAnsi="Artifex CF Extra Light"/>
          <w:color w:val="002060"/>
          <w:kern w:val="24"/>
          <w:sz w:val="18"/>
          <w:szCs w:val="18"/>
          <w:lang w:val="es-ES" w:eastAsia="es-DO"/>
        </w:rPr>
        <w:t>millones, a</w:t>
      </w:r>
      <w:r w:rsidRPr="00237088">
        <w:rPr>
          <w:rFonts w:ascii="Artifex CF Extra Light" w:eastAsia="Times New Roman" w:hAnsi="Artifex CF Extra Light"/>
          <w:color w:val="002060"/>
          <w:kern w:val="24"/>
          <w:sz w:val="18"/>
          <w:szCs w:val="18"/>
          <w:lang w:val="es-ES" w:eastAsia="es-DO"/>
        </w:rPr>
        <w:t xml:space="preserve"> lo que técnicamente se le dio carácter de proyecto.</w:t>
      </w:r>
    </w:p>
    <w:p w14:paraId="66679312" w14:textId="0EB6B452" w:rsidR="00F464C1" w:rsidRPr="00237088" w:rsidRDefault="00F464C1" w:rsidP="00656C8A">
      <w:pPr>
        <w:suppressAutoHyphens w:val="0"/>
        <w:spacing w:line="456" w:lineRule="auto"/>
        <w:ind w:firstLine="284"/>
        <w:jc w:val="both"/>
        <w:textAlignment w:val="baseline"/>
        <w:rPr>
          <w:rFonts w:ascii="Artifex CF Extra Light" w:hAnsi="Artifex CF Extra Light"/>
          <w:iCs/>
          <w:color w:val="002060"/>
          <w:sz w:val="18"/>
          <w:szCs w:val="16"/>
        </w:rPr>
      </w:pPr>
      <w:bookmarkStart w:id="2" w:name="_Toc532981422"/>
      <w:r w:rsidRPr="00237088">
        <w:rPr>
          <w:rFonts w:ascii="Artifex CF Extra Light" w:eastAsia="Times New Roman" w:hAnsi="Artifex CF Extra Light"/>
          <w:color w:val="002060"/>
          <w:kern w:val="24"/>
          <w:sz w:val="18"/>
          <w:szCs w:val="18"/>
          <w:lang w:val="es-ES" w:eastAsia="es-DO"/>
        </w:rPr>
        <w:t>Asimismo, la institución</w:t>
      </w:r>
      <w:r w:rsidRPr="00237088">
        <w:rPr>
          <w:rFonts w:ascii="Artifex CF Extra Light" w:hAnsi="Artifex CF Extra Light"/>
          <w:iCs/>
          <w:color w:val="002060"/>
          <w:sz w:val="18"/>
          <w:szCs w:val="16"/>
        </w:rPr>
        <w:t xml:space="preserve"> continuó aplicando las etapas del ciclo de proyecto al llevar a cabo los procesos de identificación, prefactibilidad, formulación y evaluación de proyectos; habiéndose pasado por las referidas etapas un total de 45 proyectos.</w:t>
      </w:r>
      <w:bookmarkEnd w:id="2"/>
    </w:p>
    <w:p w14:paraId="03648949" w14:textId="77777777" w:rsidR="003044CA" w:rsidRPr="00237088" w:rsidRDefault="003044CA" w:rsidP="00F464C1">
      <w:pPr>
        <w:autoSpaceDE w:val="0"/>
        <w:spacing w:after="0" w:line="480" w:lineRule="auto"/>
        <w:jc w:val="both"/>
        <w:rPr>
          <w:rFonts w:ascii="Artifex CF Extra Light" w:hAnsi="Artifex CF Extra Light"/>
          <w:color w:val="002060"/>
          <w:sz w:val="18"/>
          <w:szCs w:val="18"/>
          <w:lang w:val="es-DO"/>
        </w:rPr>
      </w:pPr>
    </w:p>
    <w:p w14:paraId="2E81F64D" w14:textId="539FC4A0"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lastRenderedPageBreak/>
        <w:t>En el marco del programa de Asistencia Económica a personas, familias, organizaciones e instituciones necesitadas, procedentes de las comunidades más empobrecidas del país, PROCOMUNIDAD realizo desembolso por un monto de RD$ 7,100.00 distribuidos en 7 personas y familias, para cubrir gastos principalmente de alimentación.</w:t>
      </w:r>
    </w:p>
    <w:p w14:paraId="11A462C6" w14:textId="7C8AC46A"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el ámbito de las metas Presidenciales al término del 2020, la institución concluyo el Plan Piloto del Sistema de Información para la Gobernabilidad (SIGOB) 2018-2020, el cual se llevó a cabo en coordinación con el Gabinete de Coordinación de Políticas Sociales (GCPS) en representación del   Sector Social No Contributivo. En el referido Plan Piloto se identificaron dos (2) Metas mínimas, con 7 Metas Intermedias y 36 Acciones, las cuales</w:t>
      </w:r>
      <w:r w:rsidR="003044CA" w:rsidRPr="00237088">
        <w:rPr>
          <w:rFonts w:ascii="Artifex CF Extra Light" w:eastAsia="Times New Roman" w:hAnsi="Artifex CF Extra Light"/>
          <w:color w:val="002060"/>
          <w:kern w:val="24"/>
          <w:sz w:val="18"/>
          <w:szCs w:val="18"/>
          <w:lang w:val="es-ES" w:eastAsia="es-DO"/>
        </w:rPr>
        <w:t xml:space="preserve"> </w:t>
      </w:r>
      <w:r w:rsidRPr="00237088">
        <w:rPr>
          <w:rFonts w:ascii="Artifex CF Extra Light" w:eastAsia="Times New Roman" w:hAnsi="Artifex CF Extra Light"/>
          <w:color w:val="002060"/>
          <w:kern w:val="24"/>
          <w:sz w:val="18"/>
          <w:szCs w:val="18"/>
          <w:lang w:val="es-ES" w:eastAsia="es-DO"/>
        </w:rPr>
        <w:t xml:space="preserve">están relacionadas al Fortalecimiento institucional, y al Desarrollo Local como parte de las Metas Presidenciales institucionales, las cuales se desarrollaron en un 95% en el </w:t>
      </w:r>
      <w:r w:rsidR="003044CA" w:rsidRPr="00237088">
        <w:rPr>
          <w:rFonts w:ascii="Artifex CF Extra Light" w:eastAsia="Times New Roman" w:hAnsi="Artifex CF Extra Light"/>
          <w:color w:val="002060"/>
          <w:kern w:val="24"/>
          <w:sz w:val="18"/>
          <w:szCs w:val="18"/>
          <w:lang w:val="es-ES" w:eastAsia="es-DO"/>
        </w:rPr>
        <w:t>periodo programado.</w:t>
      </w:r>
    </w:p>
    <w:p w14:paraId="1878D748" w14:textId="77777777"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En cuanto a las  Metas Institucionales de Impacto a la Ciudadanía, las cuales están referidas en el Plan Operativo Anual (POA) 2020, a pesar de las dificultades de operatividad marcadas por la Pandemia del Covid 19, la institución logro mantener un avance por encima del 65% en las metas del Eje Estratégico 2: referidas a Fortalecimiento Institucional y Local comunitario, impulsando partes de las Metas Intermedias como  Numero de ideas de proyectos identificados y visitados, prefactibilizados,  formulados y de proyectos evaluados; por encima del 100%, y de paso sentar las bases para que el 2021  se pueda lograr un pleno avance en el Eje Estratégico 1: referido al Desarrollo Local y Comunitario, con la ejecución de una masa significante  de obras comunitarias. </w:t>
      </w:r>
      <w:r w:rsidRPr="00237088">
        <w:rPr>
          <w:rFonts w:ascii="Artifex CF Extra Light" w:eastAsia="Times New Roman" w:hAnsi="Artifex CF Extra Light"/>
          <w:color w:val="002060"/>
          <w:kern w:val="24"/>
          <w:sz w:val="18"/>
          <w:szCs w:val="18"/>
          <w:lang w:val="es-ES" w:eastAsia="es-DO"/>
        </w:rPr>
        <w:tab/>
      </w:r>
    </w:p>
    <w:p w14:paraId="6EE7B327" w14:textId="2F7E9816" w:rsidR="00F464C1" w:rsidRPr="00237088" w:rsidRDefault="00DD07D8"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 otro orden, durante el año 2020, el Fondo de Promoción a las Iniciativas Comunitarias (PROCOMUNIDAD), en virtud del cumplimiento a lo establecido en la Ley No.10-07 y su reglamento, respecto al proceso de autodiagnóstico de las Normas Básicas de Control Interno (NOBACI), asimismo, se continuo haciendo esfuerzos para mantener y elevar la puntuación de los distintos componentes de dicha norma, asimismo, se dio seguimiento a los 34 indicadores del Sistema de Monitoreo de la Administración Pública (SISMAP).  </w:t>
      </w:r>
    </w:p>
    <w:p w14:paraId="49D0E2BE" w14:textId="77777777" w:rsidR="00DD07D8" w:rsidRPr="00237088" w:rsidRDefault="00DD07D8"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p>
    <w:p w14:paraId="6D976B5D" w14:textId="77777777" w:rsidR="00F464C1" w:rsidRPr="00237088" w:rsidRDefault="00F464C1"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lastRenderedPageBreak/>
        <w:t>En lo concerniente a la ejecución presupuestaria, durante el periodo enero-octubre del año 2020, PROCOMUNIDAD ejecutó el monto de RD$ 69.5   millones, equivalentes a un 50.90% del total del presupuesto asignado para el año. Distribuyéndose en unos RD$60.1 millones para el pago de Remuneraciones y Contribuciones, RD$7.9 millones para Contratación de Servicios, RD$1.5 millones para compra de Materiales y Suministros, RD$ 1.1 millones para la adquisición de Bienes Muebles, Inmuebles e Intangibles, mientras que para el componente de Obras, no fueron asignados recursos económicos para el presente año 2020.</w:t>
      </w:r>
    </w:p>
    <w:p w14:paraId="197AE9BC" w14:textId="710C7839" w:rsidR="00F464C1" w:rsidRPr="00237088" w:rsidRDefault="003044CA"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cuanto</w:t>
      </w:r>
      <w:r w:rsidR="00F464C1" w:rsidRPr="00237088">
        <w:rPr>
          <w:rFonts w:ascii="Artifex CF Extra Light" w:eastAsia="Times New Roman" w:hAnsi="Artifex CF Extra Light"/>
          <w:color w:val="002060"/>
          <w:kern w:val="24"/>
          <w:sz w:val="18"/>
          <w:szCs w:val="18"/>
          <w:lang w:val="es-ES" w:eastAsia="es-DO"/>
        </w:rPr>
        <w:t xml:space="preserve"> a los pasivos, a noviembre de 2020, la Institución tiene pendiente de pago unos  835 mil pesos correspondientes a proveedores de bienes y servicios. Asimismo, desde el 2004 se ha acumulado una deuda adminnistrativa por concepto de contratos de proyectos de 20.1 millones de pesos.</w:t>
      </w:r>
    </w:p>
    <w:p w14:paraId="1FDD1A87" w14:textId="0C7A46ED" w:rsidR="00F464C1" w:rsidRPr="00237088" w:rsidRDefault="00F464C1" w:rsidP="00656C8A">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 lo concerniente a compras y contrataciones, PROCOMUNIDAD cumplió a cabalidad con la ley No. 340-06 sobre compras y contrataciones del Estado, respetando cada procedimiento para cada modalidad. En ese sentido, los requerimientos </w:t>
      </w:r>
      <w:r w:rsidR="00357B2B" w:rsidRPr="00237088">
        <w:rPr>
          <w:rFonts w:ascii="Artifex CF Extra Light" w:eastAsia="Times New Roman" w:hAnsi="Artifex CF Extra Light"/>
          <w:color w:val="002060"/>
          <w:kern w:val="24"/>
          <w:sz w:val="18"/>
          <w:szCs w:val="18"/>
          <w:lang w:val="es-ES" w:eastAsia="es-DO"/>
        </w:rPr>
        <w:t>de</w:t>
      </w:r>
      <w:r w:rsidRPr="00237088">
        <w:rPr>
          <w:rFonts w:ascii="Artifex CF Extra Light" w:eastAsia="Times New Roman" w:hAnsi="Artifex CF Extra Light"/>
          <w:color w:val="002060"/>
          <w:kern w:val="24"/>
          <w:sz w:val="18"/>
          <w:szCs w:val="18"/>
          <w:lang w:val="es-ES" w:eastAsia="es-DO"/>
        </w:rPr>
        <w:t xml:space="preserve"> las diferentes áreas de la Institución ascendieron a un monto total de RD$ 4.8 millones, en las modalidades de comparación de precios, compras directas y compras menores, los cuales fueron ejecutados principalmente en los renglones de: (a) materiales de mantenimiento, (b) materiales de oficina, (c) repuestos de vehículos y accesorios, y (d) servicios de mantenimiento y reparación.</w:t>
      </w:r>
    </w:p>
    <w:p w14:paraId="0283E57B" w14:textId="57668CF5" w:rsidR="00812B6F" w:rsidRPr="00237088" w:rsidRDefault="00812B6F" w:rsidP="00656C8A">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cuanto a la proyección hacia el 2021, la misma estaría sujeta al avance de la Comisión de liquidación que da seguimiento) a la disposición del Decreto Presidencial 468-20 que instruye el proceso de liquidación y cierre de PROCOMUNIDAD, cuyo patrimonio seria traspasado a la Comisión Presidencial de Apoyo al Desarrollo Barrial, o en su defecto,  a una decisión revocativa mediante decreto</w:t>
      </w:r>
      <w:r w:rsidR="00DD07D8" w:rsidRPr="00237088">
        <w:rPr>
          <w:rFonts w:ascii="Artifex CF Extra Light" w:eastAsia="Times New Roman" w:hAnsi="Artifex CF Extra Light"/>
          <w:color w:val="002060"/>
          <w:kern w:val="24"/>
          <w:sz w:val="18"/>
          <w:szCs w:val="18"/>
          <w:lang w:val="es-ES" w:eastAsia="es-DO"/>
        </w:rPr>
        <w:t>,</w:t>
      </w:r>
      <w:r w:rsidRPr="00237088">
        <w:rPr>
          <w:rFonts w:ascii="Artifex CF Extra Light" w:eastAsia="Times New Roman" w:hAnsi="Artifex CF Extra Light"/>
          <w:color w:val="002060"/>
          <w:kern w:val="24"/>
          <w:sz w:val="18"/>
          <w:szCs w:val="18"/>
          <w:lang w:val="es-ES" w:eastAsia="es-DO"/>
        </w:rPr>
        <w:t xml:space="preserve"> del Presidente de la Republica. </w:t>
      </w:r>
    </w:p>
    <w:p w14:paraId="190751E4" w14:textId="0F090879" w:rsidR="00F464C1" w:rsidRPr="00237088" w:rsidRDefault="00812B6F" w:rsidP="00656C8A">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Y, en el caso hipotético de que la Institución pudiera prolongar su existencia, durante el 2021 se implementarían las siguientes acciones:  </w:t>
      </w:r>
    </w:p>
    <w:p w14:paraId="48DD4E24" w14:textId="42066830" w:rsidR="00F464C1" w:rsidRPr="00237088" w:rsidRDefault="002267DB" w:rsidP="00656C8A">
      <w:pPr>
        <w:numPr>
          <w:ilvl w:val="0"/>
          <w:numId w:val="36"/>
        </w:numPr>
        <w:suppressAutoHyphens w:val="0"/>
        <w:spacing w:line="456" w:lineRule="auto"/>
        <w:ind w:left="714" w:hanging="357"/>
        <w:contextualSpacing/>
        <w:jc w:val="both"/>
        <w:rPr>
          <w:rFonts w:ascii="Artifex CF Extra Light" w:eastAsiaTheme="minorHAnsi" w:hAnsi="Artifex CF Extra Light" w:cstheme="minorBidi"/>
          <w:color w:val="002060"/>
          <w:sz w:val="18"/>
          <w:szCs w:val="18"/>
          <w:lang w:val="es-ES" w:eastAsia="en-US"/>
        </w:rPr>
      </w:pPr>
      <w:r w:rsidRPr="00237088">
        <w:rPr>
          <w:rFonts w:ascii="Artifex CF Extra Light" w:eastAsia="Times New Roman" w:hAnsi="Artifex CF Extra Light" w:cstheme="minorBidi"/>
          <w:bCs/>
          <w:color w:val="002060"/>
          <w:kern w:val="2"/>
          <w:sz w:val="18"/>
          <w:szCs w:val="18"/>
          <w:lang w:val="es-ES" w:eastAsia="en-US"/>
        </w:rPr>
        <w:t>Continuar los esfuerzos</w:t>
      </w:r>
      <w:r w:rsidR="00F464C1" w:rsidRPr="00237088">
        <w:rPr>
          <w:rFonts w:ascii="Artifex CF Extra Light" w:eastAsia="Times New Roman" w:hAnsi="Artifex CF Extra Light" w:cstheme="minorBidi"/>
          <w:bCs/>
          <w:color w:val="002060"/>
          <w:kern w:val="2"/>
          <w:sz w:val="18"/>
          <w:szCs w:val="18"/>
          <w:lang w:val="es-ES" w:eastAsia="en-US"/>
        </w:rPr>
        <w:t xml:space="preserve"> para concretizar un acuerdo de cooperación financiera no reembolsable</w:t>
      </w:r>
      <w:r w:rsidRPr="00237088">
        <w:rPr>
          <w:rFonts w:ascii="Artifex CF Extra Light" w:eastAsia="Times New Roman" w:hAnsi="Artifex CF Extra Light" w:cstheme="minorBidi"/>
          <w:bCs/>
          <w:color w:val="002060"/>
          <w:kern w:val="2"/>
          <w:sz w:val="18"/>
          <w:szCs w:val="18"/>
          <w:lang w:val="es-ES" w:eastAsia="en-US"/>
        </w:rPr>
        <w:t xml:space="preserve"> que la actual </w:t>
      </w:r>
      <w:r w:rsidR="00F464C1" w:rsidRPr="00237088">
        <w:rPr>
          <w:rFonts w:ascii="Artifex CF Extra Light" w:eastAsia="Times New Roman" w:hAnsi="Artifex CF Extra Light" w:cstheme="minorBidi"/>
          <w:bCs/>
          <w:color w:val="002060"/>
          <w:kern w:val="2"/>
          <w:sz w:val="18"/>
          <w:szCs w:val="18"/>
          <w:lang w:val="es-ES" w:eastAsia="en-US"/>
        </w:rPr>
        <w:t xml:space="preserve">dirección ejecutiva </w:t>
      </w:r>
      <w:r w:rsidRPr="00237088">
        <w:rPr>
          <w:rFonts w:ascii="Artifex CF Extra Light" w:eastAsia="Times New Roman" w:hAnsi="Artifex CF Extra Light" w:cstheme="minorBidi"/>
          <w:bCs/>
          <w:color w:val="002060"/>
          <w:kern w:val="2"/>
          <w:sz w:val="18"/>
          <w:szCs w:val="18"/>
          <w:lang w:val="es-ES" w:eastAsia="en-US"/>
        </w:rPr>
        <w:t>ha encaminado al</w:t>
      </w:r>
      <w:r w:rsidR="00F464C1" w:rsidRPr="00237088">
        <w:rPr>
          <w:rFonts w:ascii="Artifex CF Extra Light" w:eastAsia="Times New Roman" w:hAnsi="Artifex CF Extra Light" w:cstheme="minorBidi"/>
          <w:bCs/>
          <w:color w:val="002060"/>
          <w:kern w:val="2"/>
          <w:sz w:val="18"/>
          <w:szCs w:val="18"/>
          <w:lang w:val="es-ES" w:eastAsia="en-US"/>
        </w:rPr>
        <w:t xml:space="preserve"> gobierno de Qatar para </w:t>
      </w:r>
      <w:r w:rsidR="00F464C1" w:rsidRPr="00237088">
        <w:rPr>
          <w:rFonts w:ascii="Artifex CF Extra Light" w:eastAsia="Times New Roman" w:hAnsi="Artifex CF Extra Light" w:cstheme="minorBidi"/>
          <w:bCs/>
          <w:color w:val="002060"/>
          <w:kern w:val="2"/>
          <w:sz w:val="18"/>
          <w:szCs w:val="18"/>
          <w:lang w:val="es-ES" w:eastAsia="en-US"/>
        </w:rPr>
        <w:lastRenderedPageBreak/>
        <w:t xml:space="preserve">la ejecución del </w:t>
      </w:r>
      <w:r w:rsidR="00F464C1" w:rsidRPr="00237088">
        <w:rPr>
          <w:rFonts w:ascii="Artifex CF Extra Light" w:eastAsiaTheme="minorHAnsi" w:hAnsi="Artifex CF Extra Light" w:cstheme="minorBidi"/>
          <w:color w:val="002060"/>
          <w:sz w:val="18"/>
          <w:szCs w:val="18"/>
          <w:lang w:val="es-ES" w:eastAsia="en-US"/>
        </w:rPr>
        <w:t xml:space="preserve">Programa de </w:t>
      </w:r>
      <w:r w:rsidR="00F464C1" w:rsidRPr="00237088">
        <w:rPr>
          <w:rFonts w:ascii="Artifex CF Extra Light" w:eastAsiaTheme="minorHAnsi" w:hAnsi="Artifex CF Extra Light" w:cstheme="minorBidi"/>
          <w:i/>
          <w:color w:val="002060"/>
          <w:sz w:val="18"/>
          <w:szCs w:val="18"/>
          <w:lang w:val="es-ES" w:eastAsia="en-US"/>
        </w:rPr>
        <w:t>“Infraestructuras Básicas de Apoyo a la Vulnerabilidad Comunitaria”</w:t>
      </w:r>
      <w:r w:rsidR="00F464C1" w:rsidRPr="00237088">
        <w:rPr>
          <w:rFonts w:ascii="Artifex CF Extra Light" w:eastAsiaTheme="minorHAnsi" w:hAnsi="Artifex CF Extra Light" w:cstheme="minorBidi"/>
          <w:color w:val="002060"/>
          <w:sz w:val="18"/>
          <w:szCs w:val="18"/>
          <w:lang w:val="es-ES" w:eastAsia="en-US"/>
        </w:rPr>
        <w:t>, en otras gestiones de financiamiento</w:t>
      </w:r>
      <w:r w:rsidR="00042CE4" w:rsidRPr="00237088">
        <w:rPr>
          <w:rFonts w:ascii="Artifex CF Extra Light" w:eastAsiaTheme="minorHAnsi" w:hAnsi="Artifex CF Extra Light" w:cstheme="minorBidi"/>
          <w:color w:val="002060"/>
          <w:sz w:val="18"/>
          <w:szCs w:val="18"/>
          <w:lang w:val="es-ES" w:eastAsia="en-US"/>
        </w:rPr>
        <w:t>.</w:t>
      </w:r>
    </w:p>
    <w:p w14:paraId="6D0B891D" w14:textId="77777777" w:rsidR="00F464C1" w:rsidRPr="00237088" w:rsidRDefault="002267DB" w:rsidP="00656C8A">
      <w:pPr>
        <w:numPr>
          <w:ilvl w:val="0"/>
          <w:numId w:val="36"/>
        </w:numPr>
        <w:suppressAutoHyphens w:val="0"/>
        <w:spacing w:line="456" w:lineRule="auto"/>
        <w:ind w:left="714" w:hanging="357"/>
        <w:contextualSpacing/>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Dar impulso al desarrollo y ejecución de</w:t>
      </w:r>
      <w:r w:rsidR="00F464C1" w:rsidRPr="00237088">
        <w:rPr>
          <w:rFonts w:ascii="Artifex CF Extra Light" w:eastAsia="Times New Roman" w:hAnsi="Artifex CF Extra Light"/>
          <w:color w:val="002060"/>
          <w:sz w:val="18"/>
          <w:szCs w:val="18"/>
          <w:lang w:val="es-ES" w:eastAsia="en-US"/>
        </w:rPr>
        <w:t xml:space="preserve"> proyectos de inversión social en </w:t>
      </w:r>
      <w:r w:rsidRPr="00237088">
        <w:rPr>
          <w:rFonts w:ascii="Artifex CF Extra Light" w:eastAsia="Times New Roman" w:hAnsi="Artifex CF Extra Light"/>
          <w:color w:val="002060"/>
          <w:sz w:val="18"/>
          <w:szCs w:val="18"/>
          <w:lang w:val="es-ES" w:eastAsia="en-US"/>
        </w:rPr>
        <w:t>una mayor escala, a fin de favorecer las comunidades más empobrecidas.</w:t>
      </w:r>
      <w:r w:rsidR="00F464C1" w:rsidRPr="00237088">
        <w:rPr>
          <w:rFonts w:ascii="Artifex CF Extra Light" w:eastAsia="Times New Roman" w:hAnsi="Artifex CF Extra Light"/>
          <w:color w:val="002060"/>
          <w:sz w:val="18"/>
          <w:szCs w:val="18"/>
          <w:lang w:val="es-ES" w:eastAsia="en-US"/>
        </w:rPr>
        <w:t xml:space="preserve"> </w:t>
      </w:r>
    </w:p>
    <w:p w14:paraId="6E98115F" w14:textId="62506A2F" w:rsidR="00F464C1" w:rsidRPr="00237088" w:rsidRDefault="00042CE4" w:rsidP="00656C8A">
      <w:pPr>
        <w:numPr>
          <w:ilvl w:val="0"/>
          <w:numId w:val="36"/>
        </w:numPr>
        <w:suppressAutoHyphens w:val="0"/>
        <w:spacing w:line="456" w:lineRule="auto"/>
        <w:ind w:left="714" w:hanging="357"/>
        <w:contextualSpacing/>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Pactar</w:t>
      </w:r>
      <w:r w:rsidR="00F464C1" w:rsidRPr="00237088">
        <w:rPr>
          <w:rFonts w:ascii="Artifex CF Extra Light" w:eastAsia="Times New Roman" w:hAnsi="Artifex CF Extra Light"/>
          <w:color w:val="002060"/>
          <w:sz w:val="18"/>
          <w:szCs w:val="18"/>
          <w:lang w:val="es-ES" w:eastAsia="en-US"/>
        </w:rPr>
        <w:t xml:space="preserve"> acuerdos específicos con</w:t>
      </w:r>
      <w:r w:rsidRPr="00237088">
        <w:rPr>
          <w:rFonts w:ascii="Artifex CF Extra Light" w:eastAsia="Times New Roman" w:hAnsi="Artifex CF Extra Light"/>
          <w:color w:val="002060"/>
          <w:sz w:val="18"/>
          <w:szCs w:val="18"/>
          <w:lang w:val="es-ES" w:eastAsia="en-US"/>
        </w:rPr>
        <w:t xml:space="preserve"> pequeños </w:t>
      </w:r>
      <w:r w:rsidR="00F464C1" w:rsidRPr="00237088">
        <w:rPr>
          <w:rFonts w:ascii="Artifex CF Extra Light" w:eastAsia="Times New Roman" w:hAnsi="Artifex CF Extra Light"/>
          <w:color w:val="002060"/>
          <w:sz w:val="18"/>
          <w:szCs w:val="18"/>
          <w:lang w:val="es-ES" w:eastAsia="en-US"/>
        </w:rPr>
        <w:t xml:space="preserve">ayuntamientos y mancomunidad de ayuntamientos </w:t>
      </w:r>
      <w:r w:rsidRPr="00237088">
        <w:rPr>
          <w:rFonts w:ascii="Artifex CF Extra Light" w:eastAsia="Times New Roman" w:hAnsi="Artifex CF Extra Light"/>
          <w:color w:val="002060"/>
          <w:sz w:val="18"/>
          <w:szCs w:val="18"/>
          <w:lang w:val="es-ES" w:eastAsia="en-US"/>
        </w:rPr>
        <w:t xml:space="preserve">en la línea de hacer </w:t>
      </w:r>
      <w:r w:rsidR="00F464C1" w:rsidRPr="00237088">
        <w:rPr>
          <w:rFonts w:ascii="Artifex CF Extra Light" w:eastAsia="Times New Roman" w:hAnsi="Artifex CF Extra Light"/>
          <w:color w:val="002060"/>
          <w:sz w:val="18"/>
          <w:szCs w:val="18"/>
          <w:lang w:val="es-ES" w:eastAsia="en-US"/>
        </w:rPr>
        <w:t>estudio</w:t>
      </w:r>
      <w:r w:rsidRPr="00237088">
        <w:rPr>
          <w:rFonts w:ascii="Artifex CF Extra Light" w:eastAsia="Times New Roman" w:hAnsi="Artifex CF Extra Light"/>
          <w:color w:val="002060"/>
          <w:sz w:val="18"/>
          <w:szCs w:val="18"/>
          <w:lang w:val="es-ES" w:eastAsia="en-US"/>
        </w:rPr>
        <w:t xml:space="preserve">s de factibilidad </w:t>
      </w:r>
      <w:r w:rsidR="00F464C1" w:rsidRPr="00237088">
        <w:rPr>
          <w:rFonts w:ascii="Artifex CF Extra Light" w:eastAsia="Times New Roman" w:hAnsi="Artifex CF Extra Light"/>
          <w:color w:val="002060"/>
          <w:sz w:val="18"/>
          <w:szCs w:val="18"/>
          <w:lang w:val="es-ES" w:eastAsia="en-US"/>
        </w:rPr>
        <w:t>y puesta en marcha de proyectos de reparación y construcción de mataderos municipales que incluya además equipamiento y entrenamiento al personal, así como proyectos para vertederos locale</w:t>
      </w:r>
      <w:r w:rsidRPr="00237088">
        <w:rPr>
          <w:rFonts w:ascii="Artifex CF Extra Light" w:eastAsia="Times New Roman" w:hAnsi="Artifex CF Extra Light"/>
          <w:color w:val="002060"/>
          <w:sz w:val="18"/>
          <w:szCs w:val="18"/>
          <w:lang w:val="es-ES" w:eastAsia="en-US"/>
        </w:rPr>
        <w:t>s, con la asesoría y cooperación de entidades nacionales e internacionales.</w:t>
      </w:r>
      <w:r w:rsidR="00F464C1" w:rsidRPr="00237088">
        <w:rPr>
          <w:rFonts w:ascii="Artifex CF Extra Light" w:eastAsia="Times New Roman" w:hAnsi="Artifex CF Extra Light"/>
          <w:color w:val="002060"/>
          <w:sz w:val="18"/>
          <w:szCs w:val="18"/>
          <w:lang w:val="es-ES" w:eastAsia="en-US"/>
        </w:rPr>
        <w:t xml:space="preserve"> </w:t>
      </w:r>
    </w:p>
    <w:p w14:paraId="5ADF62D2" w14:textId="3B41B1D7" w:rsidR="00F464C1" w:rsidRPr="00237088" w:rsidRDefault="00F464C1" w:rsidP="00656C8A">
      <w:pPr>
        <w:numPr>
          <w:ilvl w:val="0"/>
          <w:numId w:val="36"/>
        </w:numPr>
        <w:suppressAutoHyphens w:val="0"/>
        <w:spacing w:line="456" w:lineRule="auto"/>
        <w:ind w:left="714" w:hanging="357"/>
        <w:contextualSpacing/>
        <w:jc w:val="both"/>
        <w:rPr>
          <w:rFonts w:ascii="Artifex CF Extra Light" w:hAnsi="Artifex CF Extra Light"/>
          <w:color w:val="002060"/>
          <w:sz w:val="18"/>
          <w:szCs w:val="18"/>
          <w:lang w:val="es-ES" w:eastAsia="en-US"/>
        </w:rPr>
      </w:pPr>
      <w:r w:rsidRPr="00237088">
        <w:rPr>
          <w:rFonts w:ascii="Artifex CF Extra Light" w:hAnsi="Artifex CF Extra Light"/>
          <w:color w:val="002060"/>
          <w:sz w:val="18"/>
          <w:szCs w:val="18"/>
          <w:lang w:val="es-ES" w:eastAsia="en-US"/>
        </w:rPr>
        <w:t>Encaminar esfuerzo estratégico y gerencial para elevar los índices de eficiencia, eficacia, transparencia y efectividad institucional, a través de los Indicadores de Gestión Pública.</w:t>
      </w:r>
    </w:p>
    <w:p w14:paraId="46DEEF20" w14:textId="77777777" w:rsidR="00F464C1" w:rsidRPr="00237088" w:rsidRDefault="00F464C1" w:rsidP="00656C8A">
      <w:pPr>
        <w:numPr>
          <w:ilvl w:val="0"/>
          <w:numId w:val="36"/>
        </w:numPr>
        <w:suppressAutoHyphens w:val="0"/>
        <w:spacing w:line="456" w:lineRule="auto"/>
        <w:ind w:left="714" w:hanging="357"/>
        <w:contextualSpacing/>
        <w:jc w:val="both"/>
        <w:rPr>
          <w:rFonts w:ascii="Artifex CF Extra Light" w:hAnsi="Artifex CF Extra Light"/>
          <w:color w:val="002060"/>
          <w:sz w:val="18"/>
          <w:szCs w:val="18"/>
          <w:lang w:val="es-ES" w:eastAsia="en-US"/>
        </w:rPr>
      </w:pPr>
      <w:r w:rsidRPr="00237088">
        <w:rPr>
          <w:rFonts w:ascii="Artifex CF Extra Light" w:hAnsi="Artifex CF Extra Light"/>
          <w:color w:val="002060"/>
          <w:sz w:val="18"/>
          <w:szCs w:val="18"/>
          <w:lang w:val="es-ES" w:eastAsia="en-US"/>
        </w:rPr>
        <w:t>Continuar recuperando la puesta en vigencia de todas las etapas del ciclo de proyecto para brindar mejor servicio a la comunidad.</w:t>
      </w:r>
    </w:p>
    <w:p w14:paraId="71887A7C" w14:textId="77777777" w:rsidR="00F464C1" w:rsidRPr="00237088" w:rsidRDefault="00F464C1" w:rsidP="00F464C1">
      <w:pPr>
        <w:suppressAutoHyphens w:val="0"/>
        <w:spacing w:after="0" w:line="480" w:lineRule="auto"/>
        <w:jc w:val="both"/>
        <w:rPr>
          <w:rFonts w:ascii="Times New Roman" w:hAnsi="Times New Roman"/>
          <w:color w:val="002060"/>
          <w:sz w:val="24"/>
          <w:szCs w:val="24"/>
          <w:lang w:val="es-ES" w:eastAsia="en-US"/>
        </w:rPr>
      </w:pPr>
    </w:p>
    <w:p w14:paraId="1BCFDB6A" w14:textId="463CADC5" w:rsidR="00F464C1" w:rsidRPr="00237088" w:rsidRDefault="00F464C1" w:rsidP="00F464C1">
      <w:pPr>
        <w:suppressAutoHyphens w:val="0"/>
        <w:spacing w:after="0" w:line="480" w:lineRule="auto"/>
        <w:jc w:val="both"/>
        <w:rPr>
          <w:rFonts w:ascii="Times New Roman" w:hAnsi="Times New Roman"/>
          <w:color w:val="002060"/>
          <w:sz w:val="24"/>
          <w:szCs w:val="24"/>
          <w:lang w:val="es-DO" w:eastAsia="en-US"/>
        </w:rPr>
      </w:pPr>
    </w:p>
    <w:p w14:paraId="20E32C1F" w14:textId="3F833461"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277D3B17" w14:textId="70F11E8C"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6D2DC6FC" w14:textId="02A3641E"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51447271" w14:textId="4CC5FDD6"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62A7D75A" w14:textId="0E5F6204"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7C3FEFFE" w14:textId="3D1576A8"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7B75CE8A" w14:textId="1B408F9C"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0B159FD4" w14:textId="34B341D6" w:rsidR="003044CA" w:rsidRPr="00237088" w:rsidRDefault="003044CA" w:rsidP="00F464C1">
      <w:pPr>
        <w:suppressAutoHyphens w:val="0"/>
        <w:spacing w:after="0" w:line="480" w:lineRule="auto"/>
        <w:jc w:val="both"/>
        <w:rPr>
          <w:rFonts w:ascii="Times New Roman" w:hAnsi="Times New Roman"/>
          <w:color w:val="002060"/>
          <w:sz w:val="24"/>
          <w:szCs w:val="24"/>
          <w:lang w:val="es-DO" w:eastAsia="en-US"/>
        </w:rPr>
      </w:pPr>
    </w:p>
    <w:p w14:paraId="6318E345" w14:textId="0AD7CE7C" w:rsidR="00B67EB1" w:rsidRPr="00237088" w:rsidRDefault="00B67EB1" w:rsidP="00E51702">
      <w:pPr>
        <w:pStyle w:val="Ttulo1"/>
        <w:spacing w:line="456" w:lineRule="auto"/>
        <w:jc w:val="center"/>
        <w:rPr>
          <w:rFonts w:ascii="Artifex CF Light" w:hAnsi="Artifex CF Light" w:cs="Times New Roman"/>
          <w:b w:val="0"/>
          <w:bCs w:val="0"/>
          <w:color w:val="002060"/>
          <w:sz w:val="26"/>
          <w:szCs w:val="26"/>
          <w:lang w:val="es-ES" w:eastAsia="en-US"/>
        </w:rPr>
      </w:pPr>
      <w:bookmarkStart w:id="3" w:name="_Toc27170788"/>
      <w:bookmarkStart w:id="4" w:name="_Toc59486825"/>
      <w:r w:rsidRPr="00237088">
        <w:rPr>
          <w:rFonts w:ascii="Artifex CF Light" w:hAnsi="Artifex CF Light" w:cs="Times New Roman"/>
          <w:b w:val="0"/>
          <w:bCs w:val="0"/>
          <w:color w:val="002060"/>
          <w:sz w:val="26"/>
          <w:szCs w:val="26"/>
          <w:lang w:val="es-ES" w:eastAsia="en-US"/>
        </w:rPr>
        <w:lastRenderedPageBreak/>
        <w:t>I</w:t>
      </w:r>
      <w:r w:rsidR="008C2FCE" w:rsidRPr="00237088">
        <w:rPr>
          <w:rFonts w:ascii="Artifex CF Light" w:hAnsi="Artifex CF Light" w:cs="Times New Roman"/>
          <w:b w:val="0"/>
          <w:bCs w:val="0"/>
          <w:color w:val="002060"/>
          <w:sz w:val="26"/>
          <w:szCs w:val="26"/>
          <w:lang w:val="es-ES" w:eastAsia="en-US"/>
        </w:rPr>
        <w:t>II</w:t>
      </w:r>
      <w:r w:rsidRPr="00237088">
        <w:rPr>
          <w:rFonts w:ascii="Artifex CF Light" w:hAnsi="Artifex CF Light" w:cs="Times New Roman"/>
          <w:b w:val="0"/>
          <w:bCs w:val="0"/>
          <w:color w:val="002060"/>
          <w:sz w:val="26"/>
          <w:szCs w:val="26"/>
          <w:lang w:val="es-ES" w:eastAsia="en-US"/>
        </w:rPr>
        <w:t>. Información Institucional</w:t>
      </w:r>
      <w:bookmarkEnd w:id="3"/>
      <w:r w:rsidR="008C2FCE" w:rsidRPr="00237088">
        <w:rPr>
          <w:rFonts w:ascii="Artifex CF Light" w:hAnsi="Artifex CF Light" w:cs="Times New Roman"/>
          <w:b w:val="0"/>
          <w:bCs w:val="0"/>
          <w:color w:val="002060"/>
          <w:sz w:val="26"/>
          <w:szCs w:val="26"/>
          <w:lang w:val="es-ES" w:eastAsia="en-US"/>
        </w:rPr>
        <w:t xml:space="preserve"> (Misión, Visión, Funcionarios, Base Legal, sus diferentes dependencias y la base legal que describe la tutela)</w:t>
      </w:r>
      <w:bookmarkStart w:id="5" w:name="__RefHeading___Toc499900003"/>
      <w:bookmarkStart w:id="6" w:name="_Toc532981424"/>
      <w:bookmarkEnd w:id="4"/>
      <w:bookmarkEnd w:id="5"/>
    </w:p>
    <w:p w14:paraId="4CD3A9B4" w14:textId="50926A42" w:rsidR="00B67EB1" w:rsidRPr="00237088" w:rsidRDefault="00B67EB1" w:rsidP="00E51702">
      <w:pPr>
        <w:spacing w:line="456" w:lineRule="auto"/>
        <w:jc w:val="center"/>
        <w:rPr>
          <w:rFonts w:ascii="iCiel Gotham Medium" w:hAnsi="iCiel Gotham Medium"/>
          <w:color w:val="002060"/>
          <w:sz w:val="16"/>
          <w:szCs w:val="16"/>
        </w:rPr>
      </w:pPr>
      <w:bookmarkStart w:id="7" w:name="_Toc27170789"/>
      <w:r w:rsidRPr="00237088">
        <w:rPr>
          <w:rFonts w:ascii="iCiel Gotham Medium" w:hAnsi="iCiel Gotham Medium"/>
          <w:color w:val="002060"/>
          <w:sz w:val="16"/>
          <w:szCs w:val="16"/>
        </w:rPr>
        <w:t>a) ¿Qué es PROCOMUNIDAD?</w:t>
      </w:r>
      <w:bookmarkEnd w:id="7"/>
    </w:p>
    <w:p w14:paraId="6F223DD9" w14:textId="2E4CF5B2" w:rsidR="00B67EB1" w:rsidRPr="00237088" w:rsidRDefault="00B67EB1" w:rsidP="001E71AF">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El Fondo de Promoción a las Iniciativas Comunitarias (PROCOMUNIDAD) es un fondo de inversión social adscrito a la Presidencia de la República, y técnicamente al Gabinete de Coordinación de Políticas Sociales (GCPS) destinado a canalizar recursos de inversión que contribuyan al combate de la pobreza, mediante la realización de proyectos de infraestructura social y productiva que estimulen y fortalezcan las capacidades de auto sostenibilidad de las comunidades. Los proyectos auspiciados por PROCOMUNIDAD están orientados a promover el desarrollo sostenible del país, por lo que éstos deben cumplir sus objetivos socioeconómicos, respetando el medio ambiente, así como la participación de la mujer en las mismas condiciones de igualdad respecto al hombre.</w:t>
      </w:r>
    </w:p>
    <w:p w14:paraId="0FAB9769" w14:textId="69B2C69B" w:rsidR="00B67EB1" w:rsidRPr="00237088" w:rsidRDefault="00B67EB1" w:rsidP="00E51702">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Al igual que los demás Fondos de Inversión Social (FISES) de América Latina y el Caribe, PROCOMUNIDAD  surge  en el marco del financiamiento internacional para dar respuesta a la crisis económica de los años 80’s, que en términos económicos se denomina la década perdida, con el fin de mitigar los efectos del ajuste social en la población pobre, priorizando la promoción del empleo temporal por conducto de la construcción de infraestructuras básicas, y las situaciones de emergencias provocadas por los fenómenos naturales.</w:t>
      </w:r>
    </w:p>
    <w:p w14:paraId="44DC4813" w14:textId="77777777" w:rsidR="00B67EB1" w:rsidRPr="00237088" w:rsidRDefault="00B67EB1" w:rsidP="00E51702">
      <w:pPr>
        <w:spacing w:line="456" w:lineRule="auto"/>
        <w:jc w:val="center"/>
        <w:rPr>
          <w:rFonts w:ascii="iCiel Gotham Medium" w:hAnsi="iCiel Gotham Medium"/>
          <w:color w:val="002060"/>
          <w:sz w:val="16"/>
          <w:szCs w:val="16"/>
        </w:rPr>
      </w:pPr>
      <w:bookmarkStart w:id="8" w:name="_Toc27170790"/>
      <w:r w:rsidRPr="00237088">
        <w:rPr>
          <w:rFonts w:ascii="iCiel Gotham Medium" w:hAnsi="iCiel Gotham Medium"/>
          <w:color w:val="002060"/>
          <w:sz w:val="16"/>
          <w:szCs w:val="16"/>
        </w:rPr>
        <w:t>b) Funciones</w:t>
      </w:r>
      <w:bookmarkEnd w:id="8"/>
    </w:p>
    <w:p w14:paraId="5FAE270A" w14:textId="77777777" w:rsidR="00D430D5" w:rsidRPr="00237088" w:rsidRDefault="00B67EB1" w:rsidP="00E51702">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Contribuir a la reducción de la pobreza en el marco de los Objetivos del Milenio, propiciando un aumento en el acceso y uso, en condiciones de equidad y sostenibilidad, de los servicios básicos y productivos a las comunidades más empobrecidas, mediante la promoción y el financiamiento de proyectos de inversión social de infraestructura básica, con la participación activa de los/as comunitarios/as y de los gobiernos locales.      </w:t>
      </w:r>
    </w:p>
    <w:p w14:paraId="4DB141D0" w14:textId="4309F633" w:rsidR="00B67EB1" w:rsidRPr="00237088" w:rsidRDefault="00B67EB1" w:rsidP="00E51702">
      <w:pPr>
        <w:spacing w:line="456" w:lineRule="auto"/>
        <w:jc w:val="center"/>
        <w:rPr>
          <w:rFonts w:ascii="iCiel Gotham Medium" w:hAnsi="iCiel Gotham Medium"/>
          <w:color w:val="002060"/>
          <w:sz w:val="16"/>
          <w:szCs w:val="16"/>
        </w:rPr>
      </w:pPr>
      <w:bookmarkStart w:id="9" w:name="_Toc27170791"/>
      <w:r w:rsidRPr="00237088">
        <w:rPr>
          <w:rFonts w:ascii="iCiel Gotham Medium" w:hAnsi="iCiel Gotham Medium"/>
          <w:color w:val="002060"/>
          <w:sz w:val="16"/>
          <w:szCs w:val="16"/>
        </w:rPr>
        <w:t>c) Misión y Visión de la Institución</w:t>
      </w:r>
      <w:bookmarkEnd w:id="6"/>
      <w:bookmarkEnd w:id="9"/>
    </w:p>
    <w:p w14:paraId="5D96EB62" w14:textId="77777777" w:rsidR="00B67EB1" w:rsidRPr="00237088" w:rsidRDefault="00B67EB1" w:rsidP="00E51702">
      <w:pPr>
        <w:spacing w:line="456" w:lineRule="auto"/>
        <w:jc w:val="center"/>
        <w:rPr>
          <w:rFonts w:ascii="iCiel Gotham Medium" w:hAnsi="iCiel Gotham Medium"/>
          <w:color w:val="002060"/>
          <w:sz w:val="16"/>
          <w:szCs w:val="16"/>
        </w:rPr>
      </w:pPr>
      <w:r w:rsidRPr="00237088">
        <w:rPr>
          <w:rFonts w:ascii="iCiel Gotham Medium" w:hAnsi="iCiel Gotham Medium"/>
          <w:color w:val="002060"/>
          <w:sz w:val="16"/>
          <w:szCs w:val="16"/>
        </w:rPr>
        <w:lastRenderedPageBreak/>
        <w:t>Misión</w:t>
      </w:r>
    </w:p>
    <w:p w14:paraId="01D0FC87" w14:textId="77777777" w:rsidR="00B67EB1" w:rsidRPr="00237088" w:rsidRDefault="00B67EB1" w:rsidP="00E51702">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“Promover el desarrollo local sostenible a través de programas y proyectos de inversión con participación activa de los diferentes actores involucrados, en comunidades marginales y grupos vulnerables, aplicando políticas de reducción de la pobreza y de protección social”.  </w:t>
      </w:r>
    </w:p>
    <w:p w14:paraId="117C554D" w14:textId="52C11DC3" w:rsidR="00B67EB1" w:rsidRPr="00237088" w:rsidRDefault="00B67EB1" w:rsidP="00E51702">
      <w:pPr>
        <w:spacing w:line="456" w:lineRule="auto"/>
        <w:jc w:val="center"/>
        <w:rPr>
          <w:rFonts w:ascii="iCiel Gotham Medium" w:hAnsi="iCiel Gotham Medium"/>
          <w:color w:val="002060"/>
          <w:sz w:val="16"/>
          <w:szCs w:val="16"/>
        </w:rPr>
      </w:pPr>
      <w:r w:rsidRPr="00237088">
        <w:rPr>
          <w:rFonts w:ascii="iCiel Gotham Medium" w:hAnsi="iCiel Gotham Medium"/>
          <w:color w:val="002060"/>
          <w:sz w:val="16"/>
          <w:szCs w:val="16"/>
        </w:rPr>
        <w:t>Visión</w:t>
      </w:r>
    </w:p>
    <w:p w14:paraId="69E11B26" w14:textId="3C6C5AC9" w:rsidR="00B67EB1" w:rsidRPr="00237088" w:rsidRDefault="00B67EB1" w:rsidP="00E51702">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“Se percibe como aliado de las municipalidades y comunidades involucradas, impulsando el desarrollo local y comunitario mediante intervenciones multisectoriales sostenibles”.</w:t>
      </w:r>
    </w:p>
    <w:p w14:paraId="7BDB7923" w14:textId="259A1B07" w:rsidR="00B67EB1" w:rsidRPr="00237088" w:rsidRDefault="00B67EB1" w:rsidP="00E51702">
      <w:pPr>
        <w:spacing w:line="456" w:lineRule="auto"/>
        <w:jc w:val="center"/>
        <w:rPr>
          <w:rFonts w:ascii="iCiel Gotham Medium" w:hAnsi="iCiel Gotham Medium"/>
          <w:color w:val="002060"/>
          <w:sz w:val="16"/>
          <w:szCs w:val="16"/>
        </w:rPr>
      </w:pPr>
      <w:bookmarkStart w:id="10" w:name="_Toc27170792"/>
      <w:r w:rsidRPr="00237088">
        <w:rPr>
          <w:rFonts w:ascii="iCiel Gotham Medium" w:hAnsi="iCiel Gotham Medium"/>
          <w:color w:val="002060"/>
          <w:sz w:val="16"/>
          <w:szCs w:val="16"/>
        </w:rPr>
        <w:t>d) Valores</w:t>
      </w:r>
      <w:bookmarkEnd w:id="10"/>
    </w:p>
    <w:p w14:paraId="2DC328FB" w14:textId="77777777" w:rsidR="00B67EB1" w:rsidRPr="00237088" w:rsidRDefault="00B67EB1" w:rsidP="00E51702">
      <w:pPr>
        <w:numPr>
          <w:ilvl w:val="0"/>
          <w:numId w:val="24"/>
        </w:numPr>
        <w:suppressAutoHyphens w:val="0"/>
        <w:spacing w:after="240" w:line="456" w:lineRule="auto"/>
        <w:ind w:left="714" w:hanging="357"/>
        <w:jc w:val="both"/>
        <w:rPr>
          <w:rFonts w:ascii="Artifex CF Extra Light" w:hAnsi="Artifex CF Extra Light"/>
          <w:color w:val="002060"/>
          <w:sz w:val="18"/>
          <w:szCs w:val="18"/>
        </w:rPr>
      </w:pPr>
      <w:r w:rsidRPr="00237088">
        <w:rPr>
          <w:rFonts w:ascii="Artifex CF Extra Light" w:hAnsi="Artifex CF Extra Light"/>
          <w:b/>
          <w:color w:val="002060"/>
          <w:sz w:val="18"/>
          <w:szCs w:val="18"/>
        </w:rPr>
        <w:t>Eficiencia:</w:t>
      </w:r>
      <w:r w:rsidRPr="00237088">
        <w:rPr>
          <w:rFonts w:ascii="Artifex CF Extra Light" w:hAnsi="Artifex CF Extra Light"/>
          <w:color w:val="002060"/>
          <w:sz w:val="18"/>
          <w:szCs w:val="18"/>
        </w:rPr>
        <w:t xml:space="preserve"> capacidad para realizar o cumplir adecuadamente la función institucional.</w:t>
      </w:r>
    </w:p>
    <w:p w14:paraId="3307E300" w14:textId="77777777" w:rsidR="00B67EB1" w:rsidRPr="00237088" w:rsidRDefault="00B67EB1" w:rsidP="00E51702">
      <w:pPr>
        <w:numPr>
          <w:ilvl w:val="0"/>
          <w:numId w:val="24"/>
        </w:numPr>
        <w:suppressAutoHyphens w:val="0"/>
        <w:spacing w:after="240" w:line="456" w:lineRule="auto"/>
        <w:ind w:left="714" w:hanging="357"/>
        <w:contextualSpacing/>
        <w:jc w:val="both"/>
        <w:rPr>
          <w:rFonts w:ascii="Artifex CF Extra Light" w:hAnsi="Artifex CF Extra Light"/>
          <w:color w:val="002060"/>
          <w:sz w:val="18"/>
          <w:szCs w:val="18"/>
        </w:rPr>
      </w:pPr>
      <w:r w:rsidRPr="00237088">
        <w:rPr>
          <w:rFonts w:ascii="Artifex CF Extra Light" w:hAnsi="Artifex CF Extra Light"/>
          <w:b/>
          <w:color w:val="002060"/>
          <w:sz w:val="18"/>
          <w:szCs w:val="18"/>
        </w:rPr>
        <w:t>Responsabilidad:</w:t>
      </w:r>
      <w:r w:rsidRPr="00237088">
        <w:rPr>
          <w:rFonts w:ascii="Artifex CF Extra Light" w:hAnsi="Artifex CF Extra Light"/>
          <w:color w:val="002060"/>
          <w:sz w:val="18"/>
          <w:szCs w:val="18"/>
        </w:rPr>
        <w:t xml:space="preserve"> cumplimiento con espíritu ético de los acuerdos y compromisos establecidos.</w:t>
      </w:r>
    </w:p>
    <w:p w14:paraId="509C4B38" w14:textId="77777777" w:rsidR="00B67EB1" w:rsidRPr="00237088" w:rsidRDefault="00B67EB1" w:rsidP="00E51702">
      <w:pPr>
        <w:numPr>
          <w:ilvl w:val="0"/>
          <w:numId w:val="24"/>
        </w:numPr>
        <w:suppressAutoHyphens w:val="0"/>
        <w:spacing w:after="240" w:line="456" w:lineRule="auto"/>
        <w:ind w:left="714" w:hanging="357"/>
        <w:contextualSpacing/>
        <w:jc w:val="both"/>
        <w:rPr>
          <w:rFonts w:ascii="Artifex CF Extra Light" w:hAnsi="Artifex CF Extra Light"/>
          <w:color w:val="002060"/>
          <w:sz w:val="18"/>
          <w:szCs w:val="18"/>
        </w:rPr>
      </w:pPr>
      <w:r w:rsidRPr="00237088">
        <w:rPr>
          <w:rFonts w:ascii="Artifex CF Extra Light" w:hAnsi="Artifex CF Extra Light"/>
          <w:b/>
          <w:color w:val="002060"/>
          <w:sz w:val="18"/>
          <w:szCs w:val="18"/>
        </w:rPr>
        <w:t>Transparencia:</w:t>
      </w:r>
      <w:r w:rsidRPr="00237088">
        <w:rPr>
          <w:rFonts w:ascii="Artifex CF Extra Light" w:hAnsi="Artifex CF Extra Light"/>
          <w:color w:val="002060"/>
          <w:sz w:val="18"/>
          <w:szCs w:val="18"/>
        </w:rPr>
        <w:t xml:space="preserve"> al ejecutar acciones, hacer accesible las informaciones.</w:t>
      </w:r>
    </w:p>
    <w:p w14:paraId="16FE837B" w14:textId="77777777" w:rsidR="00B67EB1" w:rsidRPr="00237088" w:rsidRDefault="00B67EB1" w:rsidP="00E51702">
      <w:pPr>
        <w:numPr>
          <w:ilvl w:val="0"/>
          <w:numId w:val="24"/>
        </w:numPr>
        <w:suppressAutoHyphens w:val="0"/>
        <w:spacing w:after="240" w:line="456" w:lineRule="auto"/>
        <w:ind w:left="714" w:hanging="357"/>
        <w:contextualSpacing/>
        <w:jc w:val="both"/>
        <w:rPr>
          <w:rFonts w:ascii="Artifex CF Extra Light" w:hAnsi="Artifex CF Extra Light"/>
          <w:color w:val="002060"/>
          <w:sz w:val="18"/>
          <w:szCs w:val="18"/>
        </w:rPr>
      </w:pPr>
      <w:r w:rsidRPr="00237088">
        <w:rPr>
          <w:rFonts w:ascii="Artifex CF Extra Light" w:hAnsi="Artifex CF Extra Light"/>
          <w:b/>
          <w:color w:val="002060"/>
          <w:sz w:val="18"/>
          <w:szCs w:val="18"/>
        </w:rPr>
        <w:t>Participación:</w:t>
      </w:r>
      <w:r w:rsidRPr="00237088">
        <w:rPr>
          <w:rFonts w:ascii="Artifex CF Extra Light" w:hAnsi="Artifex CF Extra Light"/>
          <w:color w:val="002060"/>
          <w:sz w:val="18"/>
          <w:szCs w:val="18"/>
        </w:rPr>
        <w:t xml:space="preserve"> involucrar a los actores de las comunidades en los proyectos ejecutados con sentido de equidad.</w:t>
      </w:r>
    </w:p>
    <w:p w14:paraId="3D06BAE2" w14:textId="77777777" w:rsidR="00B67EB1" w:rsidRPr="00237088" w:rsidRDefault="00B67EB1" w:rsidP="00E51702">
      <w:pPr>
        <w:numPr>
          <w:ilvl w:val="0"/>
          <w:numId w:val="24"/>
        </w:numPr>
        <w:suppressAutoHyphens w:val="0"/>
        <w:spacing w:after="240" w:line="456" w:lineRule="auto"/>
        <w:ind w:left="714" w:hanging="357"/>
        <w:contextualSpacing/>
        <w:jc w:val="both"/>
        <w:rPr>
          <w:rFonts w:ascii="Artifex CF Extra Light" w:hAnsi="Artifex CF Extra Light"/>
          <w:color w:val="002060"/>
          <w:sz w:val="20"/>
          <w:szCs w:val="20"/>
        </w:rPr>
      </w:pPr>
      <w:r w:rsidRPr="00237088">
        <w:rPr>
          <w:rFonts w:ascii="Artifex CF Extra Light" w:hAnsi="Artifex CF Extra Light"/>
          <w:b/>
          <w:color w:val="002060"/>
          <w:sz w:val="18"/>
          <w:szCs w:val="18"/>
        </w:rPr>
        <w:t>Calidad:</w:t>
      </w:r>
      <w:r w:rsidRPr="00237088">
        <w:rPr>
          <w:rFonts w:ascii="Artifex CF Extra Light" w:hAnsi="Artifex CF Extra Light"/>
          <w:color w:val="002060"/>
          <w:sz w:val="18"/>
          <w:szCs w:val="18"/>
        </w:rPr>
        <w:t xml:space="preserve"> ofrecer servicios para satisfacer las necesidades de las comunidades y elevar su calidad de vida.</w:t>
      </w:r>
    </w:p>
    <w:p w14:paraId="463C4898" w14:textId="52C44AD1" w:rsidR="00B67EB1" w:rsidRPr="00237088" w:rsidRDefault="00B67EB1" w:rsidP="00E51702">
      <w:pPr>
        <w:spacing w:line="456" w:lineRule="auto"/>
        <w:jc w:val="center"/>
        <w:rPr>
          <w:rFonts w:ascii="iCiel Gotham Medium" w:hAnsi="iCiel Gotham Medium"/>
          <w:color w:val="002060"/>
          <w:sz w:val="16"/>
          <w:szCs w:val="16"/>
        </w:rPr>
      </w:pPr>
      <w:r w:rsidRPr="00237088">
        <w:rPr>
          <w:rFonts w:ascii="iCiel Gotham Medium" w:hAnsi="iCiel Gotham Medium"/>
          <w:color w:val="002060"/>
          <w:sz w:val="16"/>
          <w:szCs w:val="16"/>
        </w:rPr>
        <w:t>e) Política de calidad</w:t>
      </w:r>
    </w:p>
    <w:p w14:paraId="7C8255A9" w14:textId="06A6B40D" w:rsidR="00D430D5" w:rsidRPr="00237088" w:rsidRDefault="00B67EB1" w:rsidP="00E51702">
      <w:pPr>
        <w:suppressAutoHyphens w:val="0"/>
        <w:spacing w:line="456" w:lineRule="auto"/>
        <w:ind w:firstLine="284"/>
        <w:contextualSpacing/>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Para realizar sus acciones PROCOMUNIDAD dispone desde sus inicios de una política de calidad, la cual se manifiesta en los procedimientos y reglamentaciones debidamente estandarizados para cada fase, en los procedimientos de capacitación continua, en la selección, contratación y supervisión de los suplidores de bienes y servicios. </w:t>
      </w:r>
    </w:p>
    <w:p w14:paraId="1C9D1611" w14:textId="3AFB7FCC" w:rsidR="00B67EB1" w:rsidRPr="00237088" w:rsidRDefault="00B67EB1" w:rsidP="00E51702">
      <w:pPr>
        <w:spacing w:line="456" w:lineRule="auto"/>
        <w:jc w:val="center"/>
        <w:rPr>
          <w:rFonts w:ascii="iCiel Gotham Medium" w:hAnsi="iCiel Gotham Medium"/>
          <w:color w:val="002060"/>
          <w:sz w:val="16"/>
          <w:szCs w:val="16"/>
        </w:rPr>
      </w:pPr>
      <w:r w:rsidRPr="00237088">
        <w:rPr>
          <w:rFonts w:ascii="iCiel Gotham Medium" w:hAnsi="iCiel Gotham Medium"/>
          <w:color w:val="002060"/>
          <w:sz w:val="16"/>
          <w:szCs w:val="16"/>
        </w:rPr>
        <w:t xml:space="preserve">f) Lineamientos Estratégicos de PROCOMUNIDAD </w:t>
      </w:r>
    </w:p>
    <w:p w14:paraId="516451A8" w14:textId="3472A63B" w:rsidR="00B67EB1" w:rsidRPr="00237088" w:rsidRDefault="00B67EB1"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Entre los lineamientos asumidos por PROCOMUNIDAD a través de los programas implementados para combatir la pobreza, se destacan los siguientes: Participación Comunitaria, la Contraloría Social, la Participación de los Gobiernos Locales, la Sostenibilidad de los Procesos y </w:t>
      </w:r>
      <w:r w:rsidRPr="00237088">
        <w:rPr>
          <w:rFonts w:ascii="Artifex CF Extra Light" w:eastAsia="Times New Roman" w:hAnsi="Artifex CF Extra Light"/>
          <w:color w:val="002060"/>
          <w:kern w:val="24"/>
          <w:sz w:val="18"/>
          <w:szCs w:val="18"/>
          <w:lang w:val="es-ES" w:eastAsia="es-DO"/>
        </w:rPr>
        <w:lastRenderedPageBreak/>
        <w:t>Proyectos, la Capacitación como Herramienta de Apoyo, la Masividad, Eficacia y Eficiencia, y la Transparencia.</w:t>
      </w:r>
    </w:p>
    <w:p w14:paraId="109D7ED0" w14:textId="65B5E530" w:rsidR="00B67EB1" w:rsidRPr="00237088" w:rsidRDefault="00B67EB1" w:rsidP="00E51702">
      <w:pPr>
        <w:spacing w:line="456" w:lineRule="auto"/>
        <w:jc w:val="center"/>
        <w:rPr>
          <w:rFonts w:ascii="iCiel Gotham Medium" w:hAnsi="iCiel Gotham Medium"/>
          <w:bCs/>
          <w:color w:val="002060"/>
          <w:sz w:val="16"/>
          <w:szCs w:val="16"/>
          <w:lang w:val="es-ES"/>
        </w:rPr>
      </w:pPr>
      <w:bookmarkStart w:id="11" w:name="__RefHeading___Toc499900004"/>
      <w:bookmarkStart w:id="12" w:name="_Toc532981425"/>
      <w:bookmarkEnd w:id="11"/>
      <w:r w:rsidRPr="00237088">
        <w:rPr>
          <w:rFonts w:ascii="iCiel Gotham Medium" w:hAnsi="iCiel Gotham Medium"/>
          <w:bCs/>
          <w:color w:val="002060"/>
          <w:sz w:val="16"/>
          <w:szCs w:val="16"/>
          <w:lang w:val="es-ES"/>
        </w:rPr>
        <w:t>g) Base legal</w:t>
      </w:r>
      <w:bookmarkEnd w:id="12"/>
    </w:p>
    <w:p w14:paraId="0516B0CE" w14:textId="77777777" w:rsidR="00B67EB1" w:rsidRPr="00237088" w:rsidRDefault="00B67EB1"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El Fondo de Promoción a las Iniciativas Comunitarias (PROCOMUNIDAD) surge mediante decreto No.279 del Poder Ejecutivo el 13 de octubre del 1993, siendo modificado por el decreto No.261, de fecha 10 de julio del año 1998. </w:t>
      </w:r>
    </w:p>
    <w:p w14:paraId="52898E00" w14:textId="77777777" w:rsidR="00B67EB1" w:rsidRPr="00237088" w:rsidRDefault="00B67EB1"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otro orden, el gobierno de la República Dominicana mediante Decreto No.1554-05, de fecha 13 de diciembre del 2004, ha priorizado la reestructuración del Gabinete de Coordinación de las Políticas Sociales, así como la focalización y racionalización del gasto social, con la finalidad de cumplir con las metas establecidas en La Cumbre del Milenio. En virtud del referido Decreto se crea el Programa de Protección Social que incluye a PROCOMUNIDAD en el marco del Subprograma de Desarrollo Local y Territorial, a fin de coordinar acciones que permitan proteger de riesgos a la población de pobreza extrema y en situación de vulnerabilidad social.</w:t>
      </w:r>
    </w:p>
    <w:p w14:paraId="02197490" w14:textId="77777777" w:rsidR="00B67EB1" w:rsidRPr="00237088" w:rsidRDefault="00B67EB1"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El Decreto No. 341-10, de fecha 21/06/2010 extiende a 10 años el período de operación de la Institución, contados a partir de su fecha de promulgación.  Este Decreto reafirma la confianza depositada en la Institución, como unidad ejecutora canalizadora de recursos, para la ejecución de los programas y proyectos destinados a la inversión social y productiva que contribuyan a la reducción de la pobreza dentro de la política social enfatizada por el Gobierno Dominicano.</w:t>
      </w:r>
    </w:p>
    <w:p w14:paraId="259974A2" w14:textId="0D4D7D4E" w:rsidR="00B67EB1" w:rsidRPr="00237088" w:rsidRDefault="00B67EB1" w:rsidP="00E51702">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h) Organigrama institucional</w:t>
      </w:r>
    </w:p>
    <w:p w14:paraId="52093693" w14:textId="51F7936E" w:rsidR="00B67EB1" w:rsidRPr="00237088" w:rsidRDefault="00B67EB1" w:rsidP="00E51702">
      <w:pPr>
        <w:suppressAutoHyphens w:val="0"/>
        <w:spacing w:line="456" w:lineRule="auto"/>
        <w:ind w:firstLine="284"/>
        <w:contextualSpacing/>
        <w:jc w:val="both"/>
        <w:rPr>
          <w:rFonts w:ascii="Artifex CF Extra Light" w:hAnsi="Artifex CF Extra Light"/>
          <w:color w:val="002060"/>
          <w:sz w:val="18"/>
          <w:szCs w:val="18"/>
        </w:rPr>
      </w:pPr>
      <w:r w:rsidRPr="00237088">
        <w:rPr>
          <w:rFonts w:ascii="Artifex CF Extra Light" w:hAnsi="Artifex CF Extra Light"/>
          <w:color w:val="002060"/>
          <w:sz w:val="18"/>
          <w:szCs w:val="18"/>
        </w:rPr>
        <w:t>En base al siguiente organigrama PROCOMUNIDAD presenta la siguiente estructura organizativa:</w:t>
      </w:r>
    </w:p>
    <w:p w14:paraId="467F96C5" w14:textId="77777777" w:rsidR="00B67EB1" w:rsidRPr="00237088" w:rsidRDefault="00B67EB1" w:rsidP="00E51702">
      <w:pPr>
        <w:suppressAutoHyphens w:val="0"/>
        <w:spacing w:line="456" w:lineRule="auto"/>
        <w:contextualSpacing/>
        <w:jc w:val="both"/>
        <w:rPr>
          <w:rFonts w:ascii="Artifex CF Extra Light" w:hAnsi="Artifex CF Extra Light"/>
          <w:color w:val="002060"/>
          <w:sz w:val="18"/>
          <w:szCs w:val="18"/>
          <w:lang w:val="es-ES" w:eastAsia="en-US"/>
        </w:rPr>
      </w:pPr>
      <w:r w:rsidRPr="00237088">
        <w:rPr>
          <w:rFonts w:ascii="Artifex CF Extra Light" w:hAnsi="Artifex CF Extra Light"/>
          <w:color w:val="002060"/>
          <w:sz w:val="18"/>
          <w:szCs w:val="18"/>
          <w:lang w:val="es-ES" w:eastAsia="en-US"/>
        </w:rPr>
        <w:t>Unidades</w:t>
      </w:r>
    </w:p>
    <w:p w14:paraId="27C7D697" w14:textId="77777777" w:rsidR="00B67EB1" w:rsidRPr="00237088" w:rsidRDefault="00B67EB1" w:rsidP="00E51702">
      <w:pPr>
        <w:numPr>
          <w:ilvl w:val="0"/>
          <w:numId w:val="25"/>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Unidades Normativas o de Máxima Dirección</w:t>
      </w:r>
    </w:p>
    <w:p w14:paraId="38801C39" w14:textId="77777777" w:rsidR="00B67EB1" w:rsidRPr="00237088" w:rsidRDefault="00B67EB1" w:rsidP="00E51702">
      <w:pPr>
        <w:numPr>
          <w:ilvl w:val="0"/>
          <w:numId w:val="25"/>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Unidades Normativas y Asesoras</w:t>
      </w:r>
    </w:p>
    <w:p w14:paraId="25C7877B" w14:textId="77777777" w:rsidR="00B67EB1" w:rsidRPr="00237088" w:rsidRDefault="00B67EB1" w:rsidP="00E51702">
      <w:pPr>
        <w:numPr>
          <w:ilvl w:val="0"/>
          <w:numId w:val="25"/>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Unidades Auxiliares o de Apoyo</w:t>
      </w:r>
    </w:p>
    <w:p w14:paraId="72A54C2D" w14:textId="77777777" w:rsidR="00B67EB1" w:rsidRPr="00237088" w:rsidRDefault="00B67EB1" w:rsidP="00E51702">
      <w:pPr>
        <w:numPr>
          <w:ilvl w:val="0"/>
          <w:numId w:val="25"/>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Unidades Sustantivas u Operativas</w:t>
      </w:r>
    </w:p>
    <w:p w14:paraId="4A685A06" w14:textId="77777777" w:rsidR="00B67EB1" w:rsidRPr="00237088" w:rsidRDefault="00B67EB1" w:rsidP="00E51702">
      <w:pPr>
        <w:suppressAutoHyphens w:val="0"/>
        <w:spacing w:line="456" w:lineRule="auto"/>
        <w:contextualSpacing/>
        <w:jc w:val="both"/>
        <w:rPr>
          <w:rFonts w:ascii="Artifex CF Extra Light" w:hAnsi="Artifex CF Extra Light"/>
          <w:color w:val="002060"/>
          <w:sz w:val="18"/>
          <w:szCs w:val="18"/>
          <w:lang w:val="en-US" w:eastAsia="en-US"/>
        </w:rPr>
      </w:pPr>
    </w:p>
    <w:p w14:paraId="205285CD" w14:textId="77777777" w:rsidR="00B67EB1" w:rsidRPr="00237088" w:rsidRDefault="00B67EB1" w:rsidP="00E51702">
      <w:pPr>
        <w:suppressAutoHyphens w:val="0"/>
        <w:spacing w:line="456" w:lineRule="auto"/>
        <w:contextualSpacing/>
        <w:jc w:val="both"/>
        <w:rPr>
          <w:rFonts w:ascii="Artifex CF Extra Light" w:hAnsi="Artifex CF Extra Light"/>
          <w:color w:val="002060"/>
          <w:sz w:val="18"/>
          <w:szCs w:val="18"/>
          <w:lang w:val="en-US" w:eastAsia="en-US"/>
        </w:rPr>
      </w:pPr>
      <w:r w:rsidRPr="00237088">
        <w:rPr>
          <w:rFonts w:ascii="Artifex CF Extra Light" w:hAnsi="Artifex CF Extra Light"/>
          <w:color w:val="002060"/>
          <w:sz w:val="18"/>
          <w:szCs w:val="18"/>
          <w:lang w:val="en-US" w:eastAsia="en-US"/>
        </w:rPr>
        <w:t xml:space="preserve">Niveles jerárquicos </w:t>
      </w:r>
    </w:p>
    <w:p w14:paraId="18E3D959" w14:textId="2824AC06" w:rsidR="00B67EB1" w:rsidRPr="00237088" w:rsidRDefault="00E51702" w:rsidP="00E51702">
      <w:pPr>
        <w:numPr>
          <w:ilvl w:val="0"/>
          <w:numId w:val="26"/>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Direcciones</w:t>
      </w:r>
    </w:p>
    <w:p w14:paraId="7815F6EE" w14:textId="77777777" w:rsidR="00B67EB1" w:rsidRPr="00237088" w:rsidRDefault="00B67EB1" w:rsidP="00E51702">
      <w:pPr>
        <w:numPr>
          <w:ilvl w:val="0"/>
          <w:numId w:val="26"/>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Departamentos</w:t>
      </w:r>
    </w:p>
    <w:p w14:paraId="7DAF133A" w14:textId="60EC902F" w:rsidR="00B67EB1" w:rsidRPr="00237088" w:rsidRDefault="00E51702" w:rsidP="00E51702">
      <w:pPr>
        <w:numPr>
          <w:ilvl w:val="0"/>
          <w:numId w:val="26"/>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Divisiones</w:t>
      </w:r>
    </w:p>
    <w:p w14:paraId="40818132" w14:textId="15DE8037" w:rsidR="00B67EB1" w:rsidRPr="00237088" w:rsidRDefault="00E51702" w:rsidP="00E51702">
      <w:pPr>
        <w:numPr>
          <w:ilvl w:val="0"/>
          <w:numId w:val="26"/>
        </w:numPr>
        <w:suppressAutoHyphens w:val="0"/>
        <w:spacing w:line="456" w:lineRule="auto"/>
        <w:contextualSpacing/>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Secciones</w:t>
      </w:r>
    </w:p>
    <w:p w14:paraId="3BE48020" w14:textId="77777777" w:rsidR="00D430D5" w:rsidRPr="00237088" w:rsidRDefault="00D430D5" w:rsidP="00D430D5">
      <w:pPr>
        <w:suppressAutoHyphens w:val="0"/>
        <w:spacing w:after="200" w:line="276" w:lineRule="auto"/>
        <w:jc w:val="center"/>
        <w:rPr>
          <w:rFonts w:ascii="Artifex CF Extra Light" w:hAnsi="Artifex CF Extra Light"/>
          <w:color w:val="002060"/>
          <w:sz w:val="18"/>
          <w:szCs w:val="16"/>
          <w:lang w:val="es-ES"/>
        </w:rPr>
      </w:pPr>
    </w:p>
    <w:p w14:paraId="43462F02" w14:textId="7FE12F4B" w:rsidR="00B67EB1" w:rsidRPr="00237088" w:rsidRDefault="00D430D5" w:rsidP="00D430D5">
      <w:pPr>
        <w:suppressAutoHyphens w:val="0"/>
        <w:spacing w:after="200" w:line="276" w:lineRule="auto"/>
        <w:jc w:val="center"/>
        <w:rPr>
          <w:rFonts w:ascii="Arial" w:hAnsi="Arial" w:cs="Arial"/>
          <w:color w:val="002060"/>
          <w:sz w:val="20"/>
          <w:szCs w:val="20"/>
        </w:rPr>
      </w:pPr>
      <w:r w:rsidRPr="00237088">
        <w:rPr>
          <w:rFonts w:ascii="Artifex CF Extra Light" w:hAnsi="Artifex CF Extra Light"/>
          <w:color w:val="002060"/>
          <w:sz w:val="18"/>
          <w:szCs w:val="16"/>
          <w:lang w:val="es-ES"/>
        </w:rPr>
        <w:t>Fig.1. Organigrama de PROCOMUNIDAD</w:t>
      </w:r>
    </w:p>
    <w:p w14:paraId="4A47444E" w14:textId="3BCDEA34" w:rsidR="00B67EB1" w:rsidRPr="00237088" w:rsidRDefault="00B67EB1" w:rsidP="00B67EB1">
      <w:pPr>
        <w:spacing w:after="0" w:line="240" w:lineRule="auto"/>
        <w:rPr>
          <w:color w:val="002060"/>
        </w:rPr>
      </w:pPr>
      <w:bookmarkStart w:id="13" w:name="__RefHeading___Toc499900006"/>
      <w:bookmarkEnd w:id="13"/>
      <w:r w:rsidRPr="00237088">
        <w:rPr>
          <w:noProof/>
          <w:color w:val="002060"/>
          <w:lang w:val="en-US" w:eastAsia="en-US"/>
        </w:rPr>
        <w:drawing>
          <wp:inline distT="0" distB="0" distL="0" distR="0" wp14:anchorId="368EEDDC" wp14:editId="399CF543">
            <wp:extent cx="4876800" cy="3843682"/>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7981" cy="3860376"/>
                    </a:xfrm>
                    <a:prstGeom prst="rect">
                      <a:avLst/>
                    </a:prstGeom>
                    <a:noFill/>
                    <a:ln>
                      <a:noFill/>
                    </a:ln>
                  </pic:spPr>
                </pic:pic>
              </a:graphicData>
            </a:graphic>
          </wp:inline>
        </w:drawing>
      </w:r>
    </w:p>
    <w:p w14:paraId="698F546B" w14:textId="3AA686B5" w:rsidR="00C44EC4" w:rsidRPr="00237088" w:rsidRDefault="00C44EC4" w:rsidP="00C44EC4">
      <w:pPr>
        <w:rPr>
          <w:color w:val="002060"/>
        </w:rPr>
      </w:pPr>
      <w:bookmarkStart w:id="14" w:name="__RefHeading___Toc499900007"/>
      <w:bookmarkStart w:id="15" w:name="_Toc532981428"/>
      <w:bookmarkStart w:id="16" w:name="_Toc27170794"/>
      <w:bookmarkEnd w:id="14"/>
    </w:p>
    <w:p w14:paraId="63B98E90" w14:textId="27D024C9" w:rsidR="0034770F" w:rsidRPr="00237088" w:rsidRDefault="0034770F" w:rsidP="00E51702">
      <w:pPr>
        <w:pStyle w:val="Ttulo1"/>
        <w:spacing w:line="456" w:lineRule="auto"/>
        <w:jc w:val="center"/>
        <w:rPr>
          <w:rFonts w:ascii="Artifex CF Light" w:hAnsi="Artifex CF Light" w:cs="Times New Roman"/>
          <w:b w:val="0"/>
          <w:bCs w:val="0"/>
          <w:color w:val="002060"/>
          <w:sz w:val="26"/>
          <w:szCs w:val="26"/>
          <w:lang w:val="es-ES" w:eastAsia="en-US"/>
        </w:rPr>
      </w:pPr>
      <w:bookmarkStart w:id="17" w:name="_Toc59486826"/>
      <w:r w:rsidRPr="00237088">
        <w:rPr>
          <w:rFonts w:ascii="Artifex CF Light" w:hAnsi="Artifex CF Light" w:cs="Times New Roman"/>
          <w:b w:val="0"/>
          <w:bCs w:val="0"/>
          <w:color w:val="002060"/>
          <w:sz w:val="26"/>
          <w:szCs w:val="26"/>
          <w:lang w:val="es-ES" w:eastAsia="en-US"/>
        </w:rPr>
        <w:lastRenderedPageBreak/>
        <w:t>IV. Resultados de la Gestión del Año</w:t>
      </w:r>
      <w:bookmarkEnd w:id="15"/>
      <w:bookmarkEnd w:id="16"/>
      <w:bookmarkEnd w:id="17"/>
    </w:p>
    <w:p w14:paraId="609F03ED" w14:textId="77777777" w:rsidR="0034770F" w:rsidRPr="00237088" w:rsidRDefault="0034770F" w:rsidP="004A21F8">
      <w:pPr>
        <w:pStyle w:val="Ttulo2"/>
        <w:spacing w:before="0" w:after="160" w:line="456" w:lineRule="auto"/>
        <w:jc w:val="center"/>
        <w:rPr>
          <w:rFonts w:ascii="iCiel Gotham Medium" w:hAnsi="iCiel Gotham Medium"/>
          <w:b w:val="0"/>
          <w:bCs w:val="0"/>
          <w:i w:val="0"/>
          <w:iCs w:val="0"/>
          <w:color w:val="002060"/>
          <w:sz w:val="16"/>
          <w:szCs w:val="16"/>
          <w:lang w:val="es-ES"/>
        </w:rPr>
      </w:pPr>
      <w:bookmarkStart w:id="18" w:name="__RefHeading___Toc499900008"/>
      <w:bookmarkStart w:id="19" w:name="_Toc532981429"/>
      <w:bookmarkStart w:id="20" w:name="_Toc27170795"/>
      <w:bookmarkStart w:id="21" w:name="_Toc59486827"/>
      <w:r w:rsidRPr="00237088">
        <w:rPr>
          <w:rFonts w:ascii="iCiel Gotham Medium" w:hAnsi="iCiel Gotham Medium"/>
          <w:b w:val="0"/>
          <w:bCs w:val="0"/>
          <w:i w:val="0"/>
          <w:iCs w:val="0"/>
          <w:color w:val="002060"/>
          <w:sz w:val="16"/>
          <w:szCs w:val="16"/>
          <w:lang w:val="es-ES"/>
        </w:rPr>
        <w:t>a) Metas Institucionales</w:t>
      </w:r>
      <w:bookmarkEnd w:id="18"/>
      <w:bookmarkEnd w:id="19"/>
      <w:bookmarkEnd w:id="20"/>
      <w:r w:rsidRPr="00237088">
        <w:rPr>
          <w:rFonts w:ascii="iCiel Gotham Medium" w:hAnsi="iCiel Gotham Medium"/>
          <w:b w:val="0"/>
          <w:bCs w:val="0"/>
          <w:i w:val="0"/>
          <w:iCs w:val="0"/>
          <w:color w:val="002060"/>
          <w:sz w:val="16"/>
          <w:szCs w:val="16"/>
          <w:lang w:val="es-ES"/>
        </w:rPr>
        <w:t xml:space="preserve"> de Impacto a la Ciudadanía</w:t>
      </w:r>
      <w:bookmarkEnd w:id="21"/>
    </w:p>
    <w:p w14:paraId="4F667E3A" w14:textId="0F62C562" w:rsidR="0034770F"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bookmarkStart w:id="22" w:name="_Toc532981430"/>
      <w:r w:rsidRPr="00237088">
        <w:rPr>
          <w:rFonts w:ascii="Artifex CF Extra Light" w:eastAsia="Times New Roman" w:hAnsi="Artifex CF Extra Light"/>
          <w:color w:val="002060"/>
          <w:kern w:val="24"/>
          <w:sz w:val="18"/>
          <w:szCs w:val="18"/>
          <w:lang w:val="es-ES" w:eastAsia="es-DO"/>
        </w:rPr>
        <w:t>Las metas institucionales son parte de una red de gestión vinculadas a los compromisos asumidos por cada institución en particular, durante el ejercicio de su principal incumbente</w:t>
      </w:r>
      <w:r w:rsidR="00776EC1" w:rsidRPr="00237088">
        <w:rPr>
          <w:rFonts w:ascii="Artifex CF Extra Light" w:eastAsia="Times New Roman" w:hAnsi="Artifex CF Extra Light"/>
          <w:color w:val="002060"/>
          <w:kern w:val="24"/>
          <w:sz w:val="18"/>
          <w:szCs w:val="18"/>
          <w:lang w:val="es-ES" w:eastAsia="es-DO"/>
        </w:rPr>
        <w:t xml:space="preserve">, cuyo objetivo </w:t>
      </w:r>
      <w:r w:rsidR="00B10EB1" w:rsidRPr="00237088">
        <w:rPr>
          <w:rFonts w:ascii="Artifex CF Extra Light" w:eastAsia="Times New Roman" w:hAnsi="Artifex CF Extra Light"/>
          <w:color w:val="002060"/>
          <w:kern w:val="24"/>
          <w:sz w:val="18"/>
          <w:szCs w:val="18"/>
          <w:lang w:val="es-ES" w:eastAsia="es-DO"/>
        </w:rPr>
        <w:t>primordial</w:t>
      </w:r>
      <w:r w:rsidRPr="00237088">
        <w:rPr>
          <w:rFonts w:ascii="Artifex CF Extra Light" w:eastAsia="Times New Roman" w:hAnsi="Artifex CF Extra Light"/>
          <w:color w:val="002060"/>
          <w:kern w:val="24"/>
          <w:sz w:val="18"/>
          <w:szCs w:val="18"/>
          <w:lang w:val="es-ES" w:eastAsia="es-DO"/>
        </w:rPr>
        <w:t xml:space="preserve"> persigue impulsarla a programar objetivamente cada una de sus Metas, identificando además las Metas Intermedi</w:t>
      </w:r>
      <w:r w:rsidR="00776EC1" w:rsidRPr="00237088">
        <w:rPr>
          <w:rFonts w:ascii="Artifex CF Extra Light" w:eastAsia="Times New Roman" w:hAnsi="Artifex CF Extra Light"/>
          <w:color w:val="002060"/>
          <w:kern w:val="24"/>
          <w:sz w:val="18"/>
          <w:szCs w:val="18"/>
          <w:lang w:val="es-ES" w:eastAsia="es-DO"/>
        </w:rPr>
        <w:t>as y las Acciones para lograrlo.</w:t>
      </w:r>
      <w:r w:rsidRPr="00237088">
        <w:rPr>
          <w:rFonts w:ascii="Artifex CF Extra Light" w:eastAsia="Times New Roman" w:hAnsi="Artifex CF Extra Light"/>
          <w:color w:val="002060"/>
          <w:kern w:val="24"/>
          <w:sz w:val="18"/>
          <w:szCs w:val="18"/>
          <w:lang w:val="es-ES" w:eastAsia="es-DO"/>
        </w:rPr>
        <w:t xml:space="preserve"> sus respectivos responsables y sus fechas de </w:t>
      </w:r>
      <w:r w:rsidR="00E51702" w:rsidRPr="00237088">
        <w:rPr>
          <w:rFonts w:ascii="Artifex CF Extra Light" w:eastAsia="Times New Roman" w:hAnsi="Artifex CF Extra Light"/>
          <w:color w:val="002060"/>
          <w:kern w:val="24"/>
          <w:sz w:val="18"/>
          <w:szCs w:val="18"/>
          <w:lang w:val="es-ES" w:eastAsia="es-DO"/>
        </w:rPr>
        <w:t>cumplimiento; a</w:t>
      </w:r>
      <w:r w:rsidRPr="00237088">
        <w:rPr>
          <w:rFonts w:ascii="Artifex CF Extra Light" w:eastAsia="Times New Roman" w:hAnsi="Artifex CF Extra Light"/>
          <w:color w:val="002060"/>
          <w:kern w:val="24"/>
          <w:sz w:val="18"/>
          <w:szCs w:val="18"/>
          <w:lang w:val="es-ES" w:eastAsia="es-DO"/>
        </w:rPr>
        <w:t xml:space="preserve"> los fines de proporcionar a los ciudadanos de manera directa, el avance de dichas metas ya programadas, adjunto de sus respectivos indicadores, permitiendo además recopilar sus opiniones. Y como es natural, las metas institucionales están asociadas en el plano nacional, a las metas presidenciales.</w:t>
      </w:r>
      <w:bookmarkEnd w:id="22"/>
    </w:p>
    <w:p w14:paraId="2A055CD3" w14:textId="2B771BB1" w:rsidR="0034770F"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Para el caso de PROCOMUNIDAD las Metas Institucionales se identificaron en </w:t>
      </w:r>
      <w:r w:rsidR="005A209F" w:rsidRPr="00237088">
        <w:rPr>
          <w:rFonts w:ascii="Artifex CF Extra Light" w:eastAsia="Times New Roman" w:hAnsi="Artifex CF Extra Light"/>
          <w:color w:val="002060"/>
          <w:kern w:val="24"/>
          <w:sz w:val="18"/>
          <w:szCs w:val="18"/>
          <w:lang w:val="es-ES" w:eastAsia="es-DO"/>
        </w:rPr>
        <w:t xml:space="preserve">el POA en base a lo establecido en el PEI para el largo plazo, en </w:t>
      </w:r>
      <w:r w:rsidRPr="00237088">
        <w:rPr>
          <w:rFonts w:ascii="Artifex CF Extra Light" w:eastAsia="Times New Roman" w:hAnsi="Artifex CF Extra Light"/>
          <w:color w:val="002060"/>
          <w:kern w:val="24"/>
          <w:sz w:val="18"/>
          <w:szCs w:val="18"/>
          <w:lang w:val="es-ES" w:eastAsia="es-DO"/>
        </w:rPr>
        <w:t>términos de Planificación y  Ejecución</w:t>
      </w:r>
      <w:r w:rsidR="005A209F" w:rsidRPr="00237088">
        <w:rPr>
          <w:rFonts w:ascii="Artifex CF Extra Light" w:eastAsia="Times New Roman" w:hAnsi="Artifex CF Extra Light"/>
          <w:color w:val="002060"/>
          <w:kern w:val="24"/>
          <w:sz w:val="18"/>
          <w:szCs w:val="18"/>
          <w:lang w:val="es-ES" w:eastAsia="es-DO"/>
        </w:rPr>
        <w:t>,</w:t>
      </w:r>
      <w:r w:rsidRPr="00237088">
        <w:rPr>
          <w:rFonts w:ascii="Artifex CF Extra Light" w:eastAsia="Times New Roman" w:hAnsi="Artifex CF Extra Light"/>
          <w:color w:val="002060"/>
          <w:kern w:val="24"/>
          <w:sz w:val="18"/>
          <w:szCs w:val="18"/>
          <w:lang w:val="es-ES" w:eastAsia="es-DO"/>
        </w:rPr>
        <w:t xml:space="preserve"> como se describe a continuación:</w:t>
      </w:r>
    </w:p>
    <w:p w14:paraId="2AC6D7C1" w14:textId="7C47F9EF" w:rsidR="0034770F" w:rsidRPr="00237088" w:rsidRDefault="0034770F" w:rsidP="00E51702">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a.1) En término de Planificación</w:t>
      </w:r>
    </w:p>
    <w:p w14:paraId="77EEA863" w14:textId="69EA9089" w:rsidR="001E1D3C"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términos de planificación, durante el 2020, las metas instituc</w:t>
      </w:r>
      <w:r w:rsidR="00560CD0" w:rsidRPr="00237088">
        <w:rPr>
          <w:rFonts w:ascii="Artifex CF Extra Light" w:eastAsia="Times New Roman" w:hAnsi="Artifex CF Extra Light"/>
          <w:color w:val="002060"/>
          <w:kern w:val="24"/>
          <w:sz w:val="18"/>
          <w:szCs w:val="18"/>
          <w:lang w:val="es-ES" w:eastAsia="es-DO"/>
        </w:rPr>
        <w:t>ionales quedaron planteadas en e</w:t>
      </w:r>
      <w:r w:rsidRPr="00237088">
        <w:rPr>
          <w:rFonts w:ascii="Artifex CF Extra Light" w:eastAsia="Times New Roman" w:hAnsi="Artifex CF Extra Light"/>
          <w:color w:val="002060"/>
          <w:kern w:val="24"/>
          <w:sz w:val="18"/>
          <w:szCs w:val="18"/>
          <w:lang w:val="es-ES" w:eastAsia="es-DO"/>
        </w:rPr>
        <w:t>l Plan Operativo Anual (POA),</w:t>
      </w:r>
      <w:r w:rsidR="00560CD0" w:rsidRPr="00237088">
        <w:rPr>
          <w:rFonts w:ascii="Artifex CF Extra Light" w:eastAsia="Times New Roman" w:hAnsi="Artifex CF Extra Light"/>
          <w:color w:val="002060"/>
          <w:kern w:val="24"/>
          <w:sz w:val="18"/>
          <w:szCs w:val="18"/>
          <w:lang w:val="es-ES" w:eastAsia="es-DO"/>
        </w:rPr>
        <w:t xml:space="preserve"> como se detalla a continuación:</w:t>
      </w:r>
    </w:p>
    <w:tbl>
      <w:tblPr>
        <w:tblW w:w="10207" w:type="dxa"/>
        <w:tblInd w:w="-851" w:type="dxa"/>
        <w:tblLayout w:type="fixed"/>
        <w:tblLook w:val="04A0" w:firstRow="1" w:lastRow="0" w:firstColumn="1" w:lastColumn="0" w:noHBand="0" w:noVBand="1"/>
      </w:tblPr>
      <w:tblGrid>
        <w:gridCol w:w="709"/>
        <w:gridCol w:w="3040"/>
        <w:gridCol w:w="90"/>
        <w:gridCol w:w="1260"/>
        <w:gridCol w:w="90"/>
        <w:gridCol w:w="1350"/>
        <w:gridCol w:w="90"/>
        <w:gridCol w:w="1080"/>
        <w:gridCol w:w="1620"/>
        <w:gridCol w:w="878"/>
      </w:tblGrid>
      <w:tr w:rsidR="00237088" w:rsidRPr="00237088" w14:paraId="4A9486FC" w14:textId="77777777" w:rsidTr="00E51702">
        <w:trPr>
          <w:trHeight w:val="375"/>
        </w:trPr>
        <w:tc>
          <w:tcPr>
            <w:tcW w:w="10207" w:type="dxa"/>
            <w:gridSpan w:val="10"/>
            <w:tcBorders>
              <w:top w:val="nil"/>
              <w:left w:val="nil"/>
              <w:bottom w:val="nil"/>
              <w:right w:val="nil"/>
            </w:tcBorders>
            <w:shd w:val="clear" w:color="auto" w:fill="auto"/>
            <w:noWrap/>
            <w:vAlign w:val="center"/>
            <w:hideMark/>
          </w:tcPr>
          <w:p w14:paraId="19BEDF98" w14:textId="77777777" w:rsidR="0076584D" w:rsidRPr="00237088" w:rsidRDefault="0076584D" w:rsidP="0076584D">
            <w:pPr>
              <w:suppressAutoHyphens w:val="0"/>
              <w:spacing w:after="0" w:line="240" w:lineRule="auto"/>
              <w:jc w:val="center"/>
              <w:rPr>
                <w:rFonts w:ascii="Artifex CF Light" w:eastAsia="Times New Roman" w:hAnsi="Artifex CF Light"/>
                <w:iCs/>
                <w:color w:val="002060"/>
                <w:sz w:val="18"/>
                <w:szCs w:val="18"/>
                <w:lang w:val="en-US" w:eastAsia="en-US"/>
              </w:rPr>
            </w:pPr>
            <w:r w:rsidRPr="00237088">
              <w:rPr>
                <w:rFonts w:ascii="Artifex CF Light" w:eastAsia="Times New Roman" w:hAnsi="Artifex CF Light"/>
                <w:iCs/>
                <w:color w:val="002060"/>
                <w:sz w:val="18"/>
                <w:szCs w:val="18"/>
                <w:lang w:val="en-US" w:eastAsia="en-US"/>
              </w:rPr>
              <w:t>Tabla 2</w:t>
            </w:r>
          </w:p>
        </w:tc>
      </w:tr>
      <w:tr w:rsidR="00237088" w:rsidRPr="00237088" w14:paraId="3120F213" w14:textId="77777777" w:rsidTr="00E51702">
        <w:trPr>
          <w:trHeight w:val="405"/>
        </w:trPr>
        <w:tc>
          <w:tcPr>
            <w:tcW w:w="10207" w:type="dxa"/>
            <w:gridSpan w:val="10"/>
            <w:tcBorders>
              <w:top w:val="nil"/>
              <w:left w:val="nil"/>
              <w:bottom w:val="nil"/>
              <w:right w:val="nil"/>
            </w:tcBorders>
            <w:shd w:val="clear" w:color="auto" w:fill="auto"/>
            <w:noWrap/>
            <w:vAlign w:val="center"/>
            <w:hideMark/>
          </w:tcPr>
          <w:p w14:paraId="3F0B574D" w14:textId="77777777" w:rsidR="0076584D" w:rsidRPr="00237088" w:rsidRDefault="0076584D" w:rsidP="0076584D">
            <w:pPr>
              <w:suppressAutoHyphens w:val="0"/>
              <w:spacing w:after="0" w:line="240" w:lineRule="auto"/>
              <w:jc w:val="center"/>
              <w:rPr>
                <w:rFonts w:ascii="Artifex CF Light" w:eastAsia="Times New Roman" w:hAnsi="Artifex CF Light"/>
                <w:iCs/>
                <w:color w:val="002060"/>
                <w:sz w:val="18"/>
                <w:szCs w:val="18"/>
                <w:lang w:val="en-US" w:eastAsia="en-US"/>
              </w:rPr>
            </w:pPr>
            <w:r w:rsidRPr="00237088">
              <w:rPr>
                <w:rFonts w:ascii="Artifex CF Light" w:eastAsia="Times New Roman" w:hAnsi="Artifex CF Light"/>
                <w:iCs/>
                <w:color w:val="002060"/>
                <w:sz w:val="18"/>
                <w:szCs w:val="18"/>
                <w:lang w:val="en-US" w:eastAsia="en-US"/>
              </w:rPr>
              <w:t>Programación POA 2020</w:t>
            </w:r>
          </w:p>
        </w:tc>
      </w:tr>
      <w:tr w:rsidR="00237088" w:rsidRPr="00237088" w14:paraId="3749DCC6" w14:textId="77777777" w:rsidTr="00E51702">
        <w:trPr>
          <w:trHeight w:val="405"/>
        </w:trPr>
        <w:tc>
          <w:tcPr>
            <w:tcW w:w="10207" w:type="dxa"/>
            <w:gridSpan w:val="10"/>
            <w:tcBorders>
              <w:top w:val="nil"/>
              <w:left w:val="nil"/>
              <w:bottom w:val="nil"/>
              <w:right w:val="nil"/>
            </w:tcBorders>
            <w:shd w:val="clear" w:color="auto" w:fill="auto"/>
            <w:noWrap/>
            <w:vAlign w:val="center"/>
            <w:hideMark/>
          </w:tcPr>
          <w:p w14:paraId="57F39938" w14:textId="77777777" w:rsidR="0076584D" w:rsidRPr="00237088" w:rsidRDefault="0076584D" w:rsidP="0076584D">
            <w:pPr>
              <w:suppressAutoHyphens w:val="0"/>
              <w:spacing w:after="0" w:line="240" w:lineRule="auto"/>
              <w:jc w:val="center"/>
              <w:rPr>
                <w:rFonts w:ascii="Artifex CF Light" w:eastAsia="Times New Roman" w:hAnsi="Artifex CF Light"/>
                <w:iCs/>
                <w:color w:val="002060"/>
                <w:sz w:val="18"/>
                <w:szCs w:val="18"/>
                <w:lang w:val="es-ES" w:eastAsia="en-US"/>
              </w:rPr>
            </w:pPr>
            <w:r w:rsidRPr="00237088">
              <w:rPr>
                <w:rFonts w:ascii="Artifex CF Light" w:eastAsia="Times New Roman" w:hAnsi="Artifex CF Light"/>
                <w:iCs/>
                <w:color w:val="002060"/>
                <w:sz w:val="18"/>
                <w:szCs w:val="18"/>
                <w:lang w:val="es-ES" w:eastAsia="en-US"/>
              </w:rPr>
              <w:t>Planificación y Evaluación vs lo Ejecutado</w:t>
            </w:r>
          </w:p>
        </w:tc>
      </w:tr>
      <w:tr w:rsidR="00237088" w:rsidRPr="00237088" w14:paraId="5339B3AE" w14:textId="77777777" w:rsidTr="00E51702">
        <w:trPr>
          <w:trHeight w:val="315"/>
        </w:trPr>
        <w:tc>
          <w:tcPr>
            <w:tcW w:w="3749" w:type="dxa"/>
            <w:gridSpan w:val="2"/>
            <w:tcBorders>
              <w:top w:val="nil"/>
              <w:left w:val="nil"/>
              <w:bottom w:val="nil"/>
              <w:right w:val="nil"/>
            </w:tcBorders>
            <w:shd w:val="clear" w:color="auto" w:fill="auto"/>
            <w:noWrap/>
            <w:vAlign w:val="bottom"/>
            <w:hideMark/>
          </w:tcPr>
          <w:p w14:paraId="27A77332" w14:textId="77777777" w:rsidR="0076584D" w:rsidRPr="00237088" w:rsidRDefault="0076584D" w:rsidP="0076584D">
            <w:pPr>
              <w:suppressAutoHyphens w:val="0"/>
              <w:spacing w:after="0" w:line="240" w:lineRule="auto"/>
              <w:rPr>
                <w:rFonts w:ascii="Times New Roman" w:eastAsia="Times New Roman" w:hAnsi="Times New Roman"/>
                <w:color w:val="002060"/>
                <w:lang w:val="es-ES" w:eastAsia="en-US"/>
              </w:rPr>
            </w:pPr>
          </w:p>
        </w:tc>
        <w:tc>
          <w:tcPr>
            <w:tcW w:w="1350" w:type="dxa"/>
            <w:gridSpan w:val="2"/>
            <w:tcBorders>
              <w:top w:val="nil"/>
              <w:left w:val="nil"/>
              <w:bottom w:val="nil"/>
              <w:right w:val="nil"/>
            </w:tcBorders>
            <w:shd w:val="clear" w:color="auto" w:fill="auto"/>
            <w:noWrap/>
            <w:vAlign w:val="bottom"/>
            <w:hideMark/>
          </w:tcPr>
          <w:p w14:paraId="5DFB01C8" w14:textId="77777777" w:rsidR="0076584D" w:rsidRPr="00237088" w:rsidRDefault="0076584D" w:rsidP="0076584D">
            <w:pPr>
              <w:suppressAutoHyphens w:val="0"/>
              <w:spacing w:after="0" w:line="240" w:lineRule="auto"/>
              <w:rPr>
                <w:rFonts w:ascii="Times New Roman" w:eastAsia="Times New Roman" w:hAnsi="Times New Roman"/>
                <w:color w:val="002060"/>
                <w:lang w:val="es-ES" w:eastAsia="en-US"/>
              </w:rPr>
            </w:pPr>
          </w:p>
        </w:tc>
        <w:tc>
          <w:tcPr>
            <w:tcW w:w="1440" w:type="dxa"/>
            <w:gridSpan w:val="2"/>
            <w:tcBorders>
              <w:top w:val="nil"/>
              <w:left w:val="nil"/>
              <w:bottom w:val="nil"/>
              <w:right w:val="nil"/>
            </w:tcBorders>
            <w:shd w:val="clear" w:color="auto" w:fill="auto"/>
            <w:noWrap/>
            <w:vAlign w:val="bottom"/>
            <w:hideMark/>
          </w:tcPr>
          <w:p w14:paraId="01802D7A" w14:textId="77777777" w:rsidR="0076584D" w:rsidRPr="00237088" w:rsidRDefault="0076584D" w:rsidP="0076584D">
            <w:pPr>
              <w:suppressAutoHyphens w:val="0"/>
              <w:spacing w:after="0" w:line="240" w:lineRule="auto"/>
              <w:rPr>
                <w:rFonts w:ascii="Times New Roman" w:eastAsia="Times New Roman" w:hAnsi="Times New Roman"/>
                <w:color w:val="002060"/>
                <w:lang w:val="es-ES" w:eastAsia="en-US"/>
              </w:rPr>
            </w:pPr>
          </w:p>
        </w:tc>
        <w:tc>
          <w:tcPr>
            <w:tcW w:w="1170" w:type="dxa"/>
            <w:gridSpan w:val="2"/>
            <w:tcBorders>
              <w:top w:val="nil"/>
              <w:left w:val="nil"/>
              <w:bottom w:val="nil"/>
              <w:right w:val="nil"/>
            </w:tcBorders>
            <w:shd w:val="clear" w:color="auto" w:fill="auto"/>
            <w:noWrap/>
            <w:vAlign w:val="bottom"/>
            <w:hideMark/>
          </w:tcPr>
          <w:p w14:paraId="2D5D504D" w14:textId="77777777" w:rsidR="0076584D" w:rsidRPr="00237088" w:rsidRDefault="0076584D" w:rsidP="0076584D">
            <w:pPr>
              <w:suppressAutoHyphens w:val="0"/>
              <w:spacing w:after="0" w:line="240" w:lineRule="auto"/>
              <w:jc w:val="center"/>
              <w:rPr>
                <w:rFonts w:ascii="Times New Roman" w:eastAsia="Times New Roman" w:hAnsi="Times New Roman"/>
                <w:color w:val="002060"/>
                <w:lang w:val="es-ES" w:eastAsia="en-US"/>
              </w:rPr>
            </w:pPr>
          </w:p>
        </w:tc>
        <w:tc>
          <w:tcPr>
            <w:tcW w:w="1620" w:type="dxa"/>
            <w:tcBorders>
              <w:top w:val="nil"/>
              <w:left w:val="nil"/>
              <w:bottom w:val="nil"/>
              <w:right w:val="nil"/>
            </w:tcBorders>
            <w:shd w:val="clear" w:color="auto" w:fill="auto"/>
            <w:noWrap/>
            <w:vAlign w:val="bottom"/>
            <w:hideMark/>
          </w:tcPr>
          <w:p w14:paraId="6FDE6F8A" w14:textId="77777777" w:rsidR="0076584D" w:rsidRPr="00237088" w:rsidRDefault="0076584D" w:rsidP="0076584D">
            <w:pPr>
              <w:suppressAutoHyphens w:val="0"/>
              <w:spacing w:after="0" w:line="240" w:lineRule="auto"/>
              <w:jc w:val="center"/>
              <w:rPr>
                <w:rFonts w:ascii="Times New Roman" w:eastAsia="Times New Roman" w:hAnsi="Times New Roman"/>
                <w:color w:val="002060"/>
                <w:lang w:val="es-ES" w:eastAsia="en-US"/>
              </w:rPr>
            </w:pPr>
          </w:p>
        </w:tc>
        <w:tc>
          <w:tcPr>
            <w:tcW w:w="878" w:type="dxa"/>
            <w:tcBorders>
              <w:top w:val="nil"/>
              <w:left w:val="nil"/>
              <w:bottom w:val="nil"/>
              <w:right w:val="nil"/>
            </w:tcBorders>
            <w:shd w:val="clear" w:color="auto" w:fill="auto"/>
            <w:noWrap/>
            <w:vAlign w:val="bottom"/>
            <w:hideMark/>
          </w:tcPr>
          <w:p w14:paraId="4369F71C" w14:textId="77777777" w:rsidR="0076584D" w:rsidRPr="00237088" w:rsidRDefault="0076584D" w:rsidP="0076584D">
            <w:pPr>
              <w:suppressAutoHyphens w:val="0"/>
              <w:spacing w:after="0" w:line="240" w:lineRule="auto"/>
              <w:rPr>
                <w:rFonts w:ascii="Times New Roman" w:eastAsia="Times New Roman" w:hAnsi="Times New Roman"/>
                <w:color w:val="002060"/>
                <w:lang w:val="es-ES" w:eastAsia="en-US"/>
              </w:rPr>
            </w:pPr>
          </w:p>
        </w:tc>
      </w:tr>
      <w:tr w:rsidR="00237088" w:rsidRPr="00237088" w14:paraId="4D58EFF2" w14:textId="77777777" w:rsidTr="00E51702">
        <w:trPr>
          <w:trHeight w:val="405"/>
        </w:trPr>
        <w:tc>
          <w:tcPr>
            <w:tcW w:w="7709" w:type="dxa"/>
            <w:gridSpan w:val="8"/>
            <w:tcBorders>
              <w:top w:val="nil"/>
              <w:left w:val="nil"/>
              <w:bottom w:val="nil"/>
              <w:right w:val="nil"/>
            </w:tcBorders>
            <w:shd w:val="clear" w:color="auto" w:fill="auto"/>
            <w:noWrap/>
            <w:vAlign w:val="center"/>
            <w:hideMark/>
          </w:tcPr>
          <w:p w14:paraId="67AEF120"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 xml:space="preserve">Eje Estratégico 1: Desarrollo Local y Comunitario </w:t>
            </w:r>
          </w:p>
        </w:tc>
        <w:tc>
          <w:tcPr>
            <w:tcW w:w="1620" w:type="dxa"/>
            <w:tcBorders>
              <w:top w:val="double" w:sz="6" w:space="0" w:color="auto"/>
              <w:left w:val="double" w:sz="6" w:space="0" w:color="auto"/>
              <w:bottom w:val="double" w:sz="6" w:space="0" w:color="auto"/>
              <w:right w:val="double" w:sz="6" w:space="0" w:color="auto"/>
            </w:tcBorders>
            <w:shd w:val="clear" w:color="000000" w:fill="808080"/>
            <w:noWrap/>
            <w:vAlign w:val="bottom"/>
            <w:hideMark/>
          </w:tcPr>
          <w:p w14:paraId="3D654D7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 General</w:t>
            </w:r>
          </w:p>
        </w:tc>
        <w:tc>
          <w:tcPr>
            <w:tcW w:w="878" w:type="dxa"/>
            <w:tcBorders>
              <w:top w:val="double" w:sz="6" w:space="0" w:color="auto"/>
              <w:left w:val="nil"/>
              <w:bottom w:val="double" w:sz="6" w:space="0" w:color="auto"/>
              <w:right w:val="double" w:sz="6" w:space="0" w:color="auto"/>
            </w:tcBorders>
            <w:shd w:val="clear" w:color="000000" w:fill="808080"/>
            <w:vAlign w:val="center"/>
            <w:hideMark/>
          </w:tcPr>
          <w:p w14:paraId="7258A25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r>
      <w:tr w:rsidR="00237088" w:rsidRPr="00237088" w14:paraId="139C8106" w14:textId="77777777" w:rsidTr="00E51702">
        <w:trPr>
          <w:trHeight w:val="600"/>
        </w:trPr>
        <w:tc>
          <w:tcPr>
            <w:tcW w:w="709" w:type="dxa"/>
            <w:tcBorders>
              <w:top w:val="single" w:sz="4" w:space="0" w:color="auto"/>
              <w:left w:val="single" w:sz="4" w:space="0" w:color="auto"/>
              <w:bottom w:val="nil"/>
              <w:right w:val="single" w:sz="4" w:space="0" w:color="auto"/>
            </w:tcBorders>
            <w:shd w:val="clear" w:color="000000" w:fill="D9D9D9"/>
            <w:noWrap/>
            <w:vAlign w:val="center"/>
            <w:hideMark/>
          </w:tcPr>
          <w:p w14:paraId="67F9F8F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No.</w:t>
            </w:r>
          </w:p>
        </w:tc>
        <w:tc>
          <w:tcPr>
            <w:tcW w:w="3130" w:type="dxa"/>
            <w:gridSpan w:val="2"/>
            <w:tcBorders>
              <w:top w:val="single" w:sz="4" w:space="0" w:color="auto"/>
              <w:left w:val="nil"/>
              <w:bottom w:val="nil"/>
              <w:right w:val="single" w:sz="4" w:space="0" w:color="auto"/>
            </w:tcBorders>
            <w:shd w:val="clear" w:color="000000" w:fill="D9D9D9"/>
            <w:noWrap/>
            <w:vAlign w:val="center"/>
            <w:hideMark/>
          </w:tcPr>
          <w:p w14:paraId="7BD21F8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 xml:space="preserve">Producto </w:t>
            </w:r>
          </w:p>
        </w:tc>
        <w:tc>
          <w:tcPr>
            <w:tcW w:w="1350" w:type="dxa"/>
            <w:gridSpan w:val="2"/>
            <w:tcBorders>
              <w:top w:val="single" w:sz="4" w:space="0" w:color="auto"/>
              <w:left w:val="nil"/>
              <w:bottom w:val="nil"/>
              <w:right w:val="single" w:sz="4" w:space="0" w:color="auto"/>
            </w:tcBorders>
            <w:shd w:val="clear" w:color="000000" w:fill="D9D9D9"/>
            <w:noWrap/>
            <w:vAlign w:val="center"/>
            <w:hideMark/>
          </w:tcPr>
          <w:p w14:paraId="4711916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440" w:type="dxa"/>
            <w:gridSpan w:val="2"/>
            <w:tcBorders>
              <w:top w:val="single" w:sz="4" w:space="0" w:color="auto"/>
              <w:left w:val="nil"/>
              <w:bottom w:val="nil"/>
              <w:right w:val="single" w:sz="4" w:space="0" w:color="auto"/>
            </w:tcBorders>
            <w:shd w:val="clear" w:color="000000" w:fill="D9D9D9"/>
            <w:vAlign w:val="center"/>
            <w:hideMark/>
          </w:tcPr>
          <w:p w14:paraId="08032DC1"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Programado 2020</w:t>
            </w:r>
          </w:p>
        </w:tc>
        <w:tc>
          <w:tcPr>
            <w:tcW w:w="1080" w:type="dxa"/>
            <w:tcBorders>
              <w:top w:val="single" w:sz="4" w:space="0" w:color="auto"/>
              <w:left w:val="nil"/>
              <w:bottom w:val="nil"/>
              <w:right w:val="single" w:sz="4" w:space="0" w:color="auto"/>
            </w:tcBorders>
            <w:shd w:val="clear" w:color="000000" w:fill="D9D9D9"/>
            <w:vAlign w:val="center"/>
            <w:hideMark/>
          </w:tcPr>
          <w:p w14:paraId="7CFEEDB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Ejecutado 2020</w:t>
            </w:r>
          </w:p>
        </w:tc>
        <w:tc>
          <w:tcPr>
            <w:tcW w:w="1620" w:type="dxa"/>
            <w:tcBorders>
              <w:top w:val="nil"/>
              <w:left w:val="nil"/>
              <w:bottom w:val="nil"/>
              <w:right w:val="nil"/>
            </w:tcBorders>
            <w:shd w:val="clear" w:color="000000" w:fill="D9D9D9"/>
            <w:vAlign w:val="center"/>
            <w:hideMark/>
          </w:tcPr>
          <w:p w14:paraId="5AF2BD4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Porcentaje Ejecutado (%)</w:t>
            </w:r>
          </w:p>
        </w:tc>
        <w:tc>
          <w:tcPr>
            <w:tcW w:w="878" w:type="dxa"/>
            <w:tcBorders>
              <w:top w:val="nil"/>
              <w:left w:val="single" w:sz="8" w:space="0" w:color="auto"/>
              <w:bottom w:val="single" w:sz="8" w:space="0" w:color="auto"/>
              <w:right w:val="single" w:sz="8" w:space="0" w:color="auto"/>
            </w:tcBorders>
            <w:shd w:val="clear" w:color="000000" w:fill="D9D9D9"/>
            <w:vAlign w:val="center"/>
            <w:hideMark/>
          </w:tcPr>
          <w:p w14:paraId="2D543C5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%Total</w:t>
            </w:r>
          </w:p>
        </w:tc>
      </w:tr>
      <w:tr w:rsidR="00237088" w:rsidRPr="00237088" w14:paraId="2B658976" w14:textId="77777777" w:rsidTr="00E51702">
        <w:trPr>
          <w:trHeight w:val="300"/>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60E705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Meta 1</w:t>
            </w:r>
          </w:p>
        </w:tc>
        <w:tc>
          <w:tcPr>
            <w:tcW w:w="3130" w:type="dxa"/>
            <w:gridSpan w:val="2"/>
            <w:tcBorders>
              <w:top w:val="single" w:sz="8" w:space="0" w:color="auto"/>
              <w:left w:val="nil"/>
              <w:bottom w:val="single" w:sz="4" w:space="0" w:color="auto"/>
              <w:right w:val="single" w:sz="4" w:space="0" w:color="auto"/>
            </w:tcBorders>
            <w:shd w:val="clear" w:color="auto" w:fill="auto"/>
            <w:noWrap/>
            <w:vAlign w:val="center"/>
            <w:hideMark/>
          </w:tcPr>
          <w:p w14:paraId="22F96792"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Desarrollo Comunitario</w:t>
            </w:r>
          </w:p>
        </w:tc>
        <w:tc>
          <w:tcPr>
            <w:tcW w:w="13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507001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440" w:type="dxa"/>
            <w:gridSpan w:val="2"/>
            <w:tcBorders>
              <w:top w:val="single" w:sz="8" w:space="0" w:color="auto"/>
              <w:left w:val="nil"/>
              <w:bottom w:val="single" w:sz="4" w:space="0" w:color="auto"/>
              <w:right w:val="single" w:sz="4" w:space="0" w:color="auto"/>
            </w:tcBorders>
            <w:shd w:val="clear" w:color="auto" w:fill="auto"/>
            <w:vAlign w:val="center"/>
            <w:hideMark/>
          </w:tcPr>
          <w:p w14:paraId="089C3B9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14:paraId="6CA6EEA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14:paraId="5B1DDAC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878" w:type="dxa"/>
            <w:tcBorders>
              <w:top w:val="nil"/>
              <w:left w:val="nil"/>
              <w:bottom w:val="single" w:sz="4" w:space="0" w:color="auto"/>
              <w:right w:val="single" w:sz="8" w:space="0" w:color="auto"/>
            </w:tcBorders>
            <w:shd w:val="clear" w:color="auto" w:fill="auto"/>
            <w:noWrap/>
            <w:vAlign w:val="bottom"/>
            <w:hideMark/>
          </w:tcPr>
          <w:p w14:paraId="235FC06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718190E8" w14:textId="77777777" w:rsidTr="00E51702">
        <w:trPr>
          <w:trHeight w:val="300"/>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14:paraId="71573D5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3130" w:type="dxa"/>
            <w:gridSpan w:val="2"/>
            <w:tcBorders>
              <w:top w:val="nil"/>
              <w:left w:val="nil"/>
              <w:bottom w:val="single" w:sz="8" w:space="0" w:color="auto"/>
              <w:right w:val="single" w:sz="4" w:space="0" w:color="auto"/>
            </w:tcBorders>
            <w:shd w:val="clear" w:color="000000" w:fill="FFFFFF"/>
            <w:vAlign w:val="center"/>
            <w:hideMark/>
          </w:tcPr>
          <w:p w14:paraId="3ADA469F" w14:textId="77777777" w:rsidR="0076584D" w:rsidRPr="00237088" w:rsidRDefault="0076584D" w:rsidP="0076584D">
            <w:pPr>
              <w:suppressAutoHyphens w:val="0"/>
              <w:spacing w:after="0" w:line="240" w:lineRule="auto"/>
              <w:jc w:val="both"/>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Número de Proyectos terminados y entregados a las comunidades.</w:t>
            </w:r>
          </w:p>
        </w:tc>
        <w:tc>
          <w:tcPr>
            <w:tcW w:w="1350" w:type="dxa"/>
            <w:gridSpan w:val="2"/>
            <w:tcBorders>
              <w:top w:val="nil"/>
              <w:left w:val="nil"/>
              <w:bottom w:val="single" w:sz="8" w:space="0" w:color="auto"/>
              <w:right w:val="single" w:sz="4" w:space="0" w:color="auto"/>
            </w:tcBorders>
            <w:shd w:val="clear" w:color="000000" w:fill="FFFFFF"/>
            <w:vAlign w:val="center"/>
            <w:hideMark/>
          </w:tcPr>
          <w:p w14:paraId="62D404D2"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440" w:type="dxa"/>
            <w:gridSpan w:val="2"/>
            <w:tcBorders>
              <w:top w:val="nil"/>
              <w:left w:val="nil"/>
              <w:bottom w:val="single" w:sz="8" w:space="0" w:color="auto"/>
              <w:right w:val="single" w:sz="4" w:space="0" w:color="auto"/>
            </w:tcBorders>
            <w:shd w:val="clear" w:color="auto" w:fill="auto"/>
            <w:noWrap/>
            <w:vAlign w:val="center"/>
            <w:hideMark/>
          </w:tcPr>
          <w:p w14:paraId="7AC9DBE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1080" w:type="dxa"/>
            <w:tcBorders>
              <w:top w:val="nil"/>
              <w:left w:val="nil"/>
              <w:bottom w:val="single" w:sz="8" w:space="0" w:color="auto"/>
              <w:right w:val="single" w:sz="4" w:space="0" w:color="auto"/>
            </w:tcBorders>
            <w:shd w:val="clear" w:color="auto" w:fill="auto"/>
            <w:noWrap/>
            <w:vAlign w:val="bottom"/>
            <w:hideMark/>
          </w:tcPr>
          <w:p w14:paraId="2D072C0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620" w:type="dxa"/>
            <w:tcBorders>
              <w:top w:val="nil"/>
              <w:left w:val="nil"/>
              <w:bottom w:val="single" w:sz="8" w:space="0" w:color="auto"/>
              <w:right w:val="single" w:sz="8" w:space="0" w:color="auto"/>
            </w:tcBorders>
            <w:shd w:val="clear" w:color="auto" w:fill="auto"/>
            <w:noWrap/>
            <w:vAlign w:val="bottom"/>
            <w:hideMark/>
          </w:tcPr>
          <w:p w14:paraId="0730D80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c>
          <w:tcPr>
            <w:tcW w:w="878" w:type="dxa"/>
            <w:tcBorders>
              <w:top w:val="nil"/>
              <w:left w:val="nil"/>
              <w:bottom w:val="single" w:sz="8" w:space="0" w:color="auto"/>
              <w:right w:val="single" w:sz="8" w:space="0" w:color="auto"/>
            </w:tcBorders>
            <w:shd w:val="clear" w:color="auto" w:fill="auto"/>
            <w:noWrap/>
            <w:vAlign w:val="bottom"/>
            <w:hideMark/>
          </w:tcPr>
          <w:p w14:paraId="77DCED1E"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r>
      <w:tr w:rsidR="00237088" w:rsidRPr="00237088" w14:paraId="71D10E3B" w14:textId="77777777" w:rsidTr="00E51702">
        <w:trPr>
          <w:trHeight w:val="300"/>
        </w:trPr>
        <w:tc>
          <w:tcPr>
            <w:tcW w:w="5189" w:type="dxa"/>
            <w:gridSpan w:val="5"/>
            <w:tcBorders>
              <w:top w:val="nil"/>
              <w:left w:val="nil"/>
              <w:bottom w:val="nil"/>
              <w:right w:val="nil"/>
            </w:tcBorders>
            <w:shd w:val="clear" w:color="auto" w:fill="auto"/>
            <w:noWrap/>
            <w:vAlign w:val="center"/>
            <w:hideMark/>
          </w:tcPr>
          <w:p w14:paraId="12A0FB9C"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p>
        </w:tc>
        <w:tc>
          <w:tcPr>
            <w:tcW w:w="1440" w:type="dxa"/>
            <w:gridSpan w:val="2"/>
            <w:tcBorders>
              <w:top w:val="nil"/>
              <w:left w:val="nil"/>
              <w:bottom w:val="nil"/>
              <w:right w:val="nil"/>
            </w:tcBorders>
            <w:shd w:val="clear" w:color="auto" w:fill="auto"/>
            <w:noWrap/>
            <w:vAlign w:val="center"/>
            <w:hideMark/>
          </w:tcPr>
          <w:p w14:paraId="44E155B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p>
        </w:tc>
        <w:tc>
          <w:tcPr>
            <w:tcW w:w="1080" w:type="dxa"/>
            <w:tcBorders>
              <w:top w:val="nil"/>
              <w:left w:val="nil"/>
              <w:bottom w:val="nil"/>
              <w:right w:val="nil"/>
            </w:tcBorders>
            <w:shd w:val="clear" w:color="auto" w:fill="auto"/>
            <w:noWrap/>
            <w:vAlign w:val="bottom"/>
            <w:hideMark/>
          </w:tcPr>
          <w:p w14:paraId="13A2BA6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p>
        </w:tc>
        <w:tc>
          <w:tcPr>
            <w:tcW w:w="1620" w:type="dxa"/>
            <w:tcBorders>
              <w:top w:val="nil"/>
              <w:left w:val="nil"/>
              <w:bottom w:val="nil"/>
              <w:right w:val="nil"/>
            </w:tcBorders>
            <w:shd w:val="clear" w:color="auto" w:fill="auto"/>
            <w:noWrap/>
            <w:vAlign w:val="bottom"/>
            <w:hideMark/>
          </w:tcPr>
          <w:p w14:paraId="64D5E89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p>
        </w:tc>
        <w:tc>
          <w:tcPr>
            <w:tcW w:w="878" w:type="dxa"/>
            <w:tcBorders>
              <w:top w:val="nil"/>
              <w:left w:val="nil"/>
              <w:bottom w:val="nil"/>
              <w:right w:val="nil"/>
            </w:tcBorders>
            <w:shd w:val="clear" w:color="auto" w:fill="auto"/>
            <w:noWrap/>
            <w:vAlign w:val="bottom"/>
            <w:hideMark/>
          </w:tcPr>
          <w:p w14:paraId="7D48EDA0"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p>
        </w:tc>
      </w:tr>
      <w:tr w:rsidR="00237088" w:rsidRPr="00237088" w14:paraId="44668B6D" w14:textId="77777777" w:rsidTr="00E51702">
        <w:trPr>
          <w:trHeight w:val="315"/>
        </w:trPr>
        <w:tc>
          <w:tcPr>
            <w:tcW w:w="5189" w:type="dxa"/>
            <w:gridSpan w:val="5"/>
            <w:tcBorders>
              <w:top w:val="nil"/>
              <w:left w:val="nil"/>
              <w:bottom w:val="nil"/>
              <w:right w:val="nil"/>
            </w:tcBorders>
            <w:shd w:val="clear" w:color="auto" w:fill="auto"/>
            <w:noWrap/>
            <w:vAlign w:val="center"/>
            <w:hideMark/>
          </w:tcPr>
          <w:p w14:paraId="7C1BD80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p>
        </w:tc>
        <w:tc>
          <w:tcPr>
            <w:tcW w:w="1440" w:type="dxa"/>
            <w:gridSpan w:val="2"/>
            <w:tcBorders>
              <w:top w:val="nil"/>
              <w:left w:val="nil"/>
              <w:bottom w:val="nil"/>
              <w:right w:val="nil"/>
            </w:tcBorders>
            <w:shd w:val="clear" w:color="auto" w:fill="auto"/>
            <w:noWrap/>
            <w:vAlign w:val="bottom"/>
            <w:hideMark/>
          </w:tcPr>
          <w:p w14:paraId="533C7D3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p>
        </w:tc>
        <w:tc>
          <w:tcPr>
            <w:tcW w:w="1080" w:type="dxa"/>
            <w:tcBorders>
              <w:top w:val="nil"/>
              <w:left w:val="nil"/>
              <w:bottom w:val="nil"/>
              <w:right w:val="nil"/>
            </w:tcBorders>
            <w:shd w:val="clear" w:color="auto" w:fill="auto"/>
            <w:noWrap/>
            <w:vAlign w:val="bottom"/>
            <w:hideMark/>
          </w:tcPr>
          <w:p w14:paraId="529C384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p>
        </w:tc>
        <w:tc>
          <w:tcPr>
            <w:tcW w:w="1620" w:type="dxa"/>
            <w:tcBorders>
              <w:top w:val="nil"/>
              <w:left w:val="nil"/>
              <w:bottom w:val="nil"/>
              <w:right w:val="nil"/>
            </w:tcBorders>
            <w:shd w:val="clear" w:color="auto" w:fill="auto"/>
            <w:noWrap/>
            <w:vAlign w:val="bottom"/>
            <w:hideMark/>
          </w:tcPr>
          <w:p w14:paraId="4E28472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p>
        </w:tc>
        <w:tc>
          <w:tcPr>
            <w:tcW w:w="878" w:type="dxa"/>
            <w:tcBorders>
              <w:top w:val="nil"/>
              <w:left w:val="nil"/>
              <w:bottom w:val="nil"/>
              <w:right w:val="nil"/>
            </w:tcBorders>
            <w:shd w:val="clear" w:color="auto" w:fill="auto"/>
            <w:noWrap/>
            <w:vAlign w:val="bottom"/>
            <w:hideMark/>
          </w:tcPr>
          <w:p w14:paraId="7A3E5597"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p>
        </w:tc>
      </w:tr>
      <w:tr w:rsidR="00237088" w:rsidRPr="00237088" w14:paraId="2441AF12" w14:textId="77777777" w:rsidTr="00E51702">
        <w:trPr>
          <w:trHeight w:val="405"/>
        </w:trPr>
        <w:tc>
          <w:tcPr>
            <w:tcW w:w="7709" w:type="dxa"/>
            <w:gridSpan w:val="8"/>
            <w:tcBorders>
              <w:top w:val="nil"/>
              <w:left w:val="nil"/>
              <w:bottom w:val="nil"/>
              <w:right w:val="nil"/>
            </w:tcBorders>
            <w:shd w:val="clear" w:color="auto" w:fill="auto"/>
            <w:noWrap/>
            <w:vAlign w:val="center"/>
            <w:hideMark/>
          </w:tcPr>
          <w:p w14:paraId="2CFF9AF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Eje Estratégico 2: Fortalecimiento Institucional</w:t>
            </w:r>
          </w:p>
        </w:tc>
        <w:tc>
          <w:tcPr>
            <w:tcW w:w="1620" w:type="dxa"/>
            <w:tcBorders>
              <w:top w:val="double" w:sz="6" w:space="0" w:color="auto"/>
              <w:left w:val="double" w:sz="6" w:space="0" w:color="auto"/>
              <w:bottom w:val="double" w:sz="6" w:space="0" w:color="auto"/>
              <w:right w:val="double" w:sz="6" w:space="0" w:color="auto"/>
            </w:tcBorders>
            <w:shd w:val="clear" w:color="000000" w:fill="808080"/>
            <w:noWrap/>
            <w:vAlign w:val="bottom"/>
            <w:hideMark/>
          </w:tcPr>
          <w:p w14:paraId="64E871F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 General</w:t>
            </w:r>
          </w:p>
        </w:tc>
        <w:tc>
          <w:tcPr>
            <w:tcW w:w="878" w:type="dxa"/>
            <w:tcBorders>
              <w:top w:val="double" w:sz="6" w:space="0" w:color="auto"/>
              <w:left w:val="nil"/>
              <w:bottom w:val="double" w:sz="6" w:space="0" w:color="auto"/>
              <w:right w:val="double" w:sz="6" w:space="0" w:color="auto"/>
            </w:tcBorders>
            <w:shd w:val="clear" w:color="000000" w:fill="808080"/>
            <w:noWrap/>
            <w:vAlign w:val="bottom"/>
            <w:hideMark/>
          </w:tcPr>
          <w:p w14:paraId="4469A73D"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65.46%</w:t>
            </w:r>
          </w:p>
        </w:tc>
      </w:tr>
      <w:tr w:rsidR="00237088" w:rsidRPr="00237088" w14:paraId="185882CB" w14:textId="77777777" w:rsidTr="00E51702">
        <w:trPr>
          <w:trHeight w:val="600"/>
        </w:trPr>
        <w:tc>
          <w:tcPr>
            <w:tcW w:w="709" w:type="dxa"/>
            <w:tcBorders>
              <w:top w:val="single" w:sz="4" w:space="0" w:color="auto"/>
              <w:left w:val="single" w:sz="4" w:space="0" w:color="auto"/>
              <w:bottom w:val="nil"/>
              <w:right w:val="single" w:sz="4" w:space="0" w:color="auto"/>
            </w:tcBorders>
            <w:shd w:val="clear" w:color="000000" w:fill="D9D9D9"/>
            <w:noWrap/>
            <w:vAlign w:val="center"/>
            <w:hideMark/>
          </w:tcPr>
          <w:p w14:paraId="06E60C3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No.</w:t>
            </w:r>
          </w:p>
        </w:tc>
        <w:tc>
          <w:tcPr>
            <w:tcW w:w="3130" w:type="dxa"/>
            <w:gridSpan w:val="2"/>
            <w:tcBorders>
              <w:top w:val="single" w:sz="4" w:space="0" w:color="auto"/>
              <w:left w:val="nil"/>
              <w:bottom w:val="nil"/>
              <w:right w:val="single" w:sz="4" w:space="0" w:color="auto"/>
            </w:tcBorders>
            <w:shd w:val="clear" w:color="000000" w:fill="D9D9D9"/>
            <w:noWrap/>
            <w:vAlign w:val="center"/>
            <w:hideMark/>
          </w:tcPr>
          <w:p w14:paraId="426EBF0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gridSpan w:val="2"/>
            <w:tcBorders>
              <w:top w:val="single" w:sz="4" w:space="0" w:color="auto"/>
              <w:left w:val="nil"/>
              <w:bottom w:val="nil"/>
              <w:right w:val="single" w:sz="4" w:space="0" w:color="auto"/>
            </w:tcBorders>
            <w:shd w:val="clear" w:color="000000" w:fill="D9D9D9"/>
            <w:vAlign w:val="center"/>
            <w:hideMark/>
          </w:tcPr>
          <w:p w14:paraId="2DA2E90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Producto/Intermedio</w:t>
            </w:r>
          </w:p>
        </w:tc>
        <w:tc>
          <w:tcPr>
            <w:tcW w:w="1350" w:type="dxa"/>
            <w:tcBorders>
              <w:top w:val="single" w:sz="4" w:space="0" w:color="auto"/>
              <w:left w:val="nil"/>
              <w:bottom w:val="nil"/>
              <w:right w:val="single" w:sz="4" w:space="0" w:color="auto"/>
            </w:tcBorders>
            <w:shd w:val="clear" w:color="000000" w:fill="D9D9D9"/>
            <w:vAlign w:val="center"/>
            <w:hideMark/>
          </w:tcPr>
          <w:p w14:paraId="5DD26C9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Programado 2020</w:t>
            </w:r>
          </w:p>
        </w:tc>
        <w:tc>
          <w:tcPr>
            <w:tcW w:w="1170" w:type="dxa"/>
            <w:gridSpan w:val="2"/>
            <w:tcBorders>
              <w:top w:val="single" w:sz="4" w:space="0" w:color="auto"/>
              <w:left w:val="nil"/>
              <w:bottom w:val="nil"/>
              <w:right w:val="single" w:sz="4" w:space="0" w:color="auto"/>
            </w:tcBorders>
            <w:shd w:val="clear" w:color="000000" w:fill="D9D9D9"/>
            <w:vAlign w:val="center"/>
            <w:hideMark/>
          </w:tcPr>
          <w:p w14:paraId="6C9C956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Ejecutado 2020</w:t>
            </w:r>
          </w:p>
        </w:tc>
        <w:tc>
          <w:tcPr>
            <w:tcW w:w="1620" w:type="dxa"/>
            <w:tcBorders>
              <w:top w:val="nil"/>
              <w:left w:val="nil"/>
              <w:bottom w:val="nil"/>
              <w:right w:val="nil"/>
            </w:tcBorders>
            <w:shd w:val="clear" w:color="000000" w:fill="D9D9D9"/>
            <w:vAlign w:val="center"/>
            <w:hideMark/>
          </w:tcPr>
          <w:p w14:paraId="4E1D55C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Porcentaje Ejecutado (%)</w:t>
            </w:r>
          </w:p>
        </w:tc>
        <w:tc>
          <w:tcPr>
            <w:tcW w:w="878" w:type="dxa"/>
            <w:tcBorders>
              <w:top w:val="nil"/>
              <w:left w:val="single" w:sz="8" w:space="0" w:color="auto"/>
              <w:bottom w:val="single" w:sz="8" w:space="0" w:color="auto"/>
              <w:right w:val="single" w:sz="8" w:space="0" w:color="auto"/>
            </w:tcBorders>
            <w:shd w:val="clear" w:color="000000" w:fill="D9D9D9"/>
            <w:vAlign w:val="center"/>
            <w:hideMark/>
          </w:tcPr>
          <w:p w14:paraId="566FC15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%Totales</w:t>
            </w:r>
          </w:p>
        </w:tc>
      </w:tr>
      <w:tr w:rsidR="00237088" w:rsidRPr="00237088" w14:paraId="3A118191" w14:textId="77777777" w:rsidTr="00E51702">
        <w:trPr>
          <w:trHeight w:val="315"/>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9E5FF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Meta 1</w:t>
            </w:r>
          </w:p>
        </w:tc>
        <w:tc>
          <w:tcPr>
            <w:tcW w:w="3130" w:type="dxa"/>
            <w:gridSpan w:val="2"/>
            <w:tcBorders>
              <w:top w:val="single" w:sz="8" w:space="0" w:color="auto"/>
              <w:left w:val="nil"/>
              <w:bottom w:val="single" w:sz="8" w:space="0" w:color="auto"/>
              <w:right w:val="single" w:sz="4" w:space="0" w:color="auto"/>
            </w:tcBorders>
            <w:shd w:val="clear" w:color="auto" w:fill="auto"/>
            <w:noWrap/>
            <w:vAlign w:val="center"/>
            <w:hideMark/>
          </w:tcPr>
          <w:p w14:paraId="54D465BD"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Fortalecimiento Interno</w:t>
            </w:r>
          </w:p>
        </w:tc>
        <w:tc>
          <w:tcPr>
            <w:tcW w:w="1350" w:type="dxa"/>
            <w:gridSpan w:val="2"/>
            <w:tcBorders>
              <w:top w:val="single" w:sz="8" w:space="0" w:color="auto"/>
              <w:left w:val="nil"/>
              <w:bottom w:val="single" w:sz="8" w:space="0" w:color="auto"/>
              <w:right w:val="single" w:sz="4" w:space="0" w:color="auto"/>
            </w:tcBorders>
            <w:shd w:val="clear" w:color="auto" w:fill="auto"/>
            <w:vAlign w:val="center"/>
            <w:hideMark/>
          </w:tcPr>
          <w:p w14:paraId="734FE9C9"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tcBorders>
              <w:top w:val="single" w:sz="8" w:space="0" w:color="auto"/>
              <w:left w:val="nil"/>
              <w:bottom w:val="single" w:sz="8" w:space="0" w:color="auto"/>
              <w:right w:val="single" w:sz="4" w:space="0" w:color="auto"/>
            </w:tcBorders>
            <w:shd w:val="clear" w:color="auto" w:fill="auto"/>
            <w:vAlign w:val="center"/>
            <w:hideMark/>
          </w:tcPr>
          <w:p w14:paraId="5BC8B3F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170" w:type="dxa"/>
            <w:gridSpan w:val="2"/>
            <w:tcBorders>
              <w:top w:val="single" w:sz="8" w:space="0" w:color="auto"/>
              <w:left w:val="nil"/>
              <w:bottom w:val="single" w:sz="8" w:space="0" w:color="auto"/>
              <w:right w:val="single" w:sz="4" w:space="0" w:color="auto"/>
            </w:tcBorders>
            <w:shd w:val="clear" w:color="auto" w:fill="auto"/>
            <w:vAlign w:val="center"/>
            <w:hideMark/>
          </w:tcPr>
          <w:p w14:paraId="3DACCC9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2931B01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878" w:type="dxa"/>
            <w:tcBorders>
              <w:top w:val="nil"/>
              <w:left w:val="nil"/>
              <w:bottom w:val="single" w:sz="8" w:space="0" w:color="auto"/>
              <w:right w:val="single" w:sz="8" w:space="0" w:color="auto"/>
            </w:tcBorders>
            <w:shd w:val="clear" w:color="auto" w:fill="auto"/>
            <w:noWrap/>
            <w:vAlign w:val="bottom"/>
            <w:hideMark/>
          </w:tcPr>
          <w:p w14:paraId="723D707E"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53.94%</w:t>
            </w:r>
          </w:p>
        </w:tc>
      </w:tr>
      <w:tr w:rsidR="00237088" w:rsidRPr="00237088" w14:paraId="74B3ECEC"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A471D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3130" w:type="dxa"/>
            <w:gridSpan w:val="2"/>
            <w:tcBorders>
              <w:top w:val="nil"/>
              <w:left w:val="nil"/>
              <w:bottom w:val="single" w:sz="4" w:space="0" w:color="auto"/>
              <w:right w:val="single" w:sz="4" w:space="0" w:color="auto"/>
            </w:tcBorders>
            <w:shd w:val="clear" w:color="auto" w:fill="auto"/>
            <w:vAlign w:val="center"/>
            <w:hideMark/>
          </w:tcPr>
          <w:p w14:paraId="5BAF261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Porcentaje del presupuesto institucional aumentado.</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6955C91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1B0FD3F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136.5 millones</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94474F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69.5</w:t>
            </w:r>
          </w:p>
        </w:tc>
        <w:tc>
          <w:tcPr>
            <w:tcW w:w="1620" w:type="dxa"/>
            <w:tcBorders>
              <w:top w:val="nil"/>
              <w:left w:val="nil"/>
              <w:bottom w:val="single" w:sz="4" w:space="0" w:color="auto"/>
              <w:right w:val="single" w:sz="4" w:space="0" w:color="auto"/>
            </w:tcBorders>
            <w:shd w:val="clear" w:color="auto" w:fill="auto"/>
            <w:noWrap/>
            <w:vAlign w:val="bottom"/>
            <w:hideMark/>
          </w:tcPr>
          <w:p w14:paraId="624707D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50.90%</w:t>
            </w:r>
          </w:p>
        </w:tc>
        <w:tc>
          <w:tcPr>
            <w:tcW w:w="878" w:type="dxa"/>
            <w:tcBorders>
              <w:top w:val="nil"/>
              <w:left w:val="nil"/>
              <w:bottom w:val="nil"/>
              <w:right w:val="single" w:sz="4" w:space="0" w:color="auto"/>
            </w:tcBorders>
            <w:shd w:val="clear" w:color="auto" w:fill="auto"/>
            <w:noWrap/>
            <w:vAlign w:val="bottom"/>
            <w:hideMark/>
          </w:tcPr>
          <w:p w14:paraId="5A045EC1"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6DE87467"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951FA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w:t>
            </w:r>
          </w:p>
        </w:tc>
        <w:tc>
          <w:tcPr>
            <w:tcW w:w="3130" w:type="dxa"/>
            <w:gridSpan w:val="2"/>
            <w:tcBorders>
              <w:top w:val="nil"/>
              <w:left w:val="nil"/>
              <w:bottom w:val="single" w:sz="4" w:space="0" w:color="auto"/>
              <w:right w:val="single" w:sz="4" w:space="0" w:color="auto"/>
            </w:tcBorders>
            <w:shd w:val="clear" w:color="auto" w:fill="auto"/>
            <w:vAlign w:val="center"/>
            <w:hideMark/>
          </w:tcPr>
          <w:p w14:paraId="34EB541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Presupuesto y transferencia de fondos para la ejecución de proyectos.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30669D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68187696"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 xml:space="preserve">   8,6 millones</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0D8A4BE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1620" w:type="dxa"/>
            <w:tcBorders>
              <w:top w:val="nil"/>
              <w:left w:val="nil"/>
              <w:bottom w:val="single" w:sz="4" w:space="0" w:color="auto"/>
              <w:right w:val="single" w:sz="4" w:space="0" w:color="auto"/>
            </w:tcBorders>
            <w:shd w:val="clear" w:color="auto" w:fill="auto"/>
            <w:noWrap/>
            <w:vAlign w:val="bottom"/>
            <w:hideMark/>
          </w:tcPr>
          <w:p w14:paraId="0D8DEC7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N/A</w:t>
            </w:r>
          </w:p>
        </w:tc>
        <w:tc>
          <w:tcPr>
            <w:tcW w:w="878" w:type="dxa"/>
            <w:tcBorders>
              <w:top w:val="nil"/>
              <w:left w:val="nil"/>
              <w:bottom w:val="nil"/>
              <w:right w:val="single" w:sz="4" w:space="0" w:color="auto"/>
            </w:tcBorders>
            <w:shd w:val="clear" w:color="auto" w:fill="auto"/>
            <w:noWrap/>
            <w:vAlign w:val="bottom"/>
            <w:hideMark/>
          </w:tcPr>
          <w:p w14:paraId="18B4DF5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2347A9FA"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C679E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w:t>
            </w:r>
          </w:p>
        </w:tc>
        <w:tc>
          <w:tcPr>
            <w:tcW w:w="3130" w:type="dxa"/>
            <w:gridSpan w:val="2"/>
            <w:tcBorders>
              <w:top w:val="nil"/>
              <w:left w:val="nil"/>
              <w:bottom w:val="single" w:sz="4" w:space="0" w:color="auto"/>
              <w:right w:val="single" w:sz="4" w:space="0" w:color="auto"/>
            </w:tcBorders>
            <w:shd w:val="clear" w:color="auto" w:fill="auto"/>
            <w:vAlign w:val="center"/>
            <w:hideMark/>
          </w:tcPr>
          <w:p w14:paraId="1E4018C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Cantidad de empleados capacitados en el desempeño de sus funciones.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C03F73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5F2FE02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AB73CF1"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30</w:t>
            </w:r>
          </w:p>
        </w:tc>
        <w:tc>
          <w:tcPr>
            <w:tcW w:w="1620" w:type="dxa"/>
            <w:tcBorders>
              <w:top w:val="nil"/>
              <w:left w:val="nil"/>
              <w:bottom w:val="single" w:sz="4" w:space="0" w:color="auto"/>
              <w:right w:val="single" w:sz="4" w:space="0" w:color="auto"/>
            </w:tcBorders>
            <w:shd w:val="clear" w:color="auto" w:fill="auto"/>
            <w:noWrap/>
            <w:vAlign w:val="bottom"/>
            <w:hideMark/>
          </w:tcPr>
          <w:p w14:paraId="72A9BE4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60%</w:t>
            </w:r>
          </w:p>
        </w:tc>
        <w:tc>
          <w:tcPr>
            <w:tcW w:w="878" w:type="dxa"/>
            <w:tcBorders>
              <w:top w:val="nil"/>
              <w:left w:val="nil"/>
              <w:bottom w:val="nil"/>
              <w:right w:val="single" w:sz="4" w:space="0" w:color="auto"/>
            </w:tcBorders>
            <w:shd w:val="clear" w:color="auto" w:fill="auto"/>
            <w:noWrap/>
            <w:vAlign w:val="bottom"/>
            <w:hideMark/>
          </w:tcPr>
          <w:p w14:paraId="74F62DC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1A4245F5"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509E9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3130" w:type="dxa"/>
            <w:gridSpan w:val="2"/>
            <w:tcBorders>
              <w:top w:val="nil"/>
              <w:left w:val="nil"/>
              <w:bottom w:val="single" w:sz="4" w:space="0" w:color="auto"/>
              <w:right w:val="single" w:sz="4" w:space="0" w:color="auto"/>
            </w:tcBorders>
            <w:shd w:val="clear" w:color="auto" w:fill="auto"/>
            <w:vAlign w:val="center"/>
            <w:hideMark/>
          </w:tcPr>
          <w:p w14:paraId="22E08DE7"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Cantidad de empleados evaluados en el desempeño de sus funciones.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BB08D3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5F27517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125</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026C7F0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N/A</w:t>
            </w:r>
          </w:p>
        </w:tc>
        <w:tc>
          <w:tcPr>
            <w:tcW w:w="1620" w:type="dxa"/>
            <w:tcBorders>
              <w:top w:val="nil"/>
              <w:left w:val="nil"/>
              <w:bottom w:val="single" w:sz="4" w:space="0" w:color="auto"/>
              <w:right w:val="single" w:sz="4" w:space="0" w:color="auto"/>
            </w:tcBorders>
            <w:shd w:val="clear" w:color="auto" w:fill="auto"/>
            <w:noWrap/>
            <w:vAlign w:val="bottom"/>
            <w:hideMark/>
          </w:tcPr>
          <w:p w14:paraId="1751BF4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N/A</w:t>
            </w:r>
          </w:p>
        </w:tc>
        <w:tc>
          <w:tcPr>
            <w:tcW w:w="878" w:type="dxa"/>
            <w:tcBorders>
              <w:top w:val="nil"/>
              <w:left w:val="nil"/>
              <w:bottom w:val="nil"/>
              <w:right w:val="single" w:sz="4" w:space="0" w:color="auto"/>
            </w:tcBorders>
            <w:shd w:val="clear" w:color="auto" w:fill="auto"/>
            <w:noWrap/>
            <w:vAlign w:val="bottom"/>
            <w:hideMark/>
          </w:tcPr>
          <w:p w14:paraId="3623E62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7AD025DF"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829A4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w:t>
            </w:r>
          </w:p>
        </w:tc>
        <w:tc>
          <w:tcPr>
            <w:tcW w:w="3130" w:type="dxa"/>
            <w:gridSpan w:val="2"/>
            <w:tcBorders>
              <w:top w:val="nil"/>
              <w:left w:val="nil"/>
              <w:bottom w:val="single" w:sz="4" w:space="0" w:color="auto"/>
              <w:right w:val="single" w:sz="4" w:space="0" w:color="auto"/>
            </w:tcBorders>
            <w:shd w:val="clear" w:color="auto" w:fill="auto"/>
            <w:vAlign w:val="center"/>
            <w:hideMark/>
          </w:tcPr>
          <w:p w14:paraId="5C655A33"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Número de manuales actualizados.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742509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061A603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CE9C9A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w:t>
            </w:r>
          </w:p>
        </w:tc>
        <w:tc>
          <w:tcPr>
            <w:tcW w:w="1620" w:type="dxa"/>
            <w:tcBorders>
              <w:top w:val="nil"/>
              <w:left w:val="nil"/>
              <w:bottom w:val="single" w:sz="4" w:space="0" w:color="auto"/>
              <w:right w:val="single" w:sz="4" w:space="0" w:color="auto"/>
            </w:tcBorders>
            <w:shd w:val="clear" w:color="auto" w:fill="auto"/>
            <w:noWrap/>
            <w:vAlign w:val="bottom"/>
            <w:hideMark/>
          </w:tcPr>
          <w:p w14:paraId="6FEA549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67%</w:t>
            </w:r>
          </w:p>
        </w:tc>
        <w:tc>
          <w:tcPr>
            <w:tcW w:w="878" w:type="dxa"/>
            <w:tcBorders>
              <w:top w:val="nil"/>
              <w:left w:val="nil"/>
              <w:bottom w:val="nil"/>
              <w:right w:val="single" w:sz="4" w:space="0" w:color="auto"/>
            </w:tcBorders>
            <w:shd w:val="clear" w:color="auto" w:fill="auto"/>
            <w:noWrap/>
            <w:vAlign w:val="bottom"/>
            <w:hideMark/>
          </w:tcPr>
          <w:p w14:paraId="0BBD5E1D"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2C262147"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49C3B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6</w:t>
            </w:r>
          </w:p>
        </w:tc>
        <w:tc>
          <w:tcPr>
            <w:tcW w:w="3130" w:type="dxa"/>
            <w:gridSpan w:val="2"/>
            <w:tcBorders>
              <w:top w:val="nil"/>
              <w:left w:val="nil"/>
              <w:bottom w:val="single" w:sz="4" w:space="0" w:color="auto"/>
              <w:right w:val="single" w:sz="4" w:space="0" w:color="auto"/>
            </w:tcBorders>
            <w:shd w:val="clear" w:color="auto" w:fill="auto"/>
            <w:vAlign w:val="center"/>
            <w:hideMark/>
          </w:tcPr>
          <w:p w14:paraId="0EE605F2"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Comité de Calidad establecido y en funcionamiento</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297ECCD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00840E6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5281EF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1620" w:type="dxa"/>
            <w:tcBorders>
              <w:top w:val="nil"/>
              <w:left w:val="nil"/>
              <w:bottom w:val="single" w:sz="4" w:space="0" w:color="auto"/>
              <w:right w:val="single" w:sz="4" w:space="0" w:color="auto"/>
            </w:tcBorders>
            <w:shd w:val="clear" w:color="auto" w:fill="auto"/>
            <w:noWrap/>
            <w:vAlign w:val="bottom"/>
            <w:hideMark/>
          </w:tcPr>
          <w:p w14:paraId="4F37C18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878" w:type="dxa"/>
            <w:tcBorders>
              <w:top w:val="nil"/>
              <w:left w:val="nil"/>
              <w:bottom w:val="nil"/>
              <w:right w:val="single" w:sz="4" w:space="0" w:color="auto"/>
            </w:tcBorders>
            <w:shd w:val="clear" w:color="auto" w:fill="auto"/>
            <w:noWrap/>
            <w:vAlign w:val="bottom"/>
            <w:hideMark/>
          </w:tcPr>
          <w:p w14:paraId="2907D293"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37194D32"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D76C6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7</w:t>
            </w:r>
          </w:p>
        </w:tc>
        <w:tc>
          <w:tcPr>
            <w:tcW w:w="3130" w:type="dxa"/>
            <w:gridSpan w:val="2"/>
            <w:tcBorders>
              <w:top w:val="nil"/>
              <w:left w:val="nil"/>
              <w:bottom w:val="single" w:sz="4" w:space="0" w:color="auto"/>
              <w:right w:val="single" w:sz="4" w:space="0" w:color="auto"/>
            </w:tcBorders>
            <w:shd w:val="clear" w:color="auto" w:fill="auto"/>
            <w:noWrap/>
            <w:vAlign w:val="center"/>
            <w:hideMark/>
          </w:tcPr>
          <w:p w14:paraId="5C664318" w14:textId="77777777" w:rsidR="0076584D" w:rsidRPr="00237088" w:rsidRDefault="0076584D" w:rsidP="0076584D">
            <w:pPr>
              <w:suppressAutoHyphens w:val="0"/>
              <w:spacing w:after="0" w:line="240" w:lineRule="auto"/>
              <w:jc w:val="both"/>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Carta Compromiso elaborada y divulgada</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A28D8D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6C13AA3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170" w:type="dxa"/>
            <w:gridSpan w:val="2"/>
            <w:tcBorders>
              <w:top w:val="nil"/>
              <w:left w:val="nil"/>
              <w:bottom w:val="single" w:sz="4" w:space="0" w:color="auto"/>
              <w:right w:val="single" w:sz="4" w:space="0" w:color="auto"/>
            </w:tcBorders>
            <w:shd w:val="clear" w:color="auto" w:fill="auto"/>
            <w:noWrap/>
            <w:vAlign w:val="bottom"/>
            <w:hideMark/>
          </w:tcPr>
          <w:p w14:paraId="4976C2D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nil"/>
              <w:left w:val="nil"/>
              <w:bottom w:val="single" w:sz="4" w:space="0" w:color="auto"/>
              <w:right w:val="single" w:sz="4" w:space="0" w:color="auto"/>
            </w:tcBorders>
            <w:shd w:val="clear" w:color="auto" w:fill="auto"/>
            <w:noWrap/>
            <w:vAlign w:val="bottom"/>
            <w:hideMark/>
          </w:tcPr>
          <w:p w14:paraId="6C1DCCD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50%</w:t>
            </w:r>
          </w:p>
        </w:tc>
        <w:tc>
          <w:tcPr>
            <w:tcW w:w="878" w:type="dxa"/>
            <w:tcBorders>
              <w:top w:val="nil"/>
              <w:left w:val="nil"/>
              <w:bottom w:val="nil"/>
              <w:right w:val="single" w:sz="4" w:space="0" w:color="auto"/>
            </w:tcBorders>
            <w:shd w:val="clear" w:color="auto" w:fill="auto"/>
            <w:noWrap/>
            <w:vAlign w:val="bottom"/>
            <w:hideMark/>
          </w:tcPr>
          <w:p w14:paraId="4E47E497"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71FE5E48"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B356E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8</w:t>
            </w:r>
          </w:p>
        </w:tc>
        <w:tc>
          <w:tcPr>
            <w:tcW w:w="3130" w:type="dxa"/>
            <w:gridSpan w:val="2"/>
            <w:tcBorders>
              <w:top w:val="nil"/>
              <w:left w:val="nil"/>
              <w:bottom w:val="single" w:sz="4" w:space="0" w:color="auto"/>
              <w:right w:val="single" w:sz="4" w:space="0" w:color="auto"/>
            </w:tcBorders>
            <w:shd w:val="clear" w:color="auto" w:fill="auto"/>
            <w:vAlign w:val="center"/>
            <w:hideMark/>
          </w:tcPr>
          <w:p w14:paraId="5B1A7AD1"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Editado, Impreso y publicado el Folleto ¿Que es PROCOMUNIDAD?</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21E6910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255658A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C934DA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1620" w:type="dxa"/>
            <w:tcBorders>
              <w:top w:val="nil"/>
              <w:left w:val="nil"/>
              <w:bottom w:val="single" w:sz="4" w:space="0" w:color="auto"/>
              <w:right w:val="single" w:sz="4" w:space="0" w:color="auto"/>
            </w:tcBorders>
            <w:shd w:val="clear" w:color="auto" w:fill="auto"/>
            <w:noWrap/>
            <w:vAlign w:val="bottom"/>
            <w:hideMark/>
          </w:tcPr>
          <w:p w14:paraId="3A17548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50%</w:t>
            </w:r>
          </w:p>
        </w:tc>
        <w:tc>
          <w:tcPr>
            <w:tcW w:w="878" w:type="dxa"/>
            <w:tcBorders>
              <w:top w:val="nil"/>
              <w:left w:val="nil"/>
              <w:bottom w:val="nil"/>
              <w:right w:val="single" w:sz="4" w:space="0" w:color="auto"/>
            </w:tcBorders>
            <w:shd w:val="clear" w:color="auto" w:fill="auto"/>
            <w:noWrap/>
            <w:vAlign w:val="bottom"/>
            <w:hideMark/>
          </w:tcPr>
          <w:p w14:paraId="2C130D9F"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01F257E0" w14:textId="77777777" w:rsidTr="00E51702">
        <w:trPr>
          <w:trHeight w:val="600"/>
        </w:trPr>
        <w:tc>
          <w:tcPr>
            <w:tcW w:w="709" w:type="dxa"/>
            <w:tcBorders>
              <w:top w:val="nil"/>
              <w:left w:val="single" w:sz="4" w:space="0" w:color="auto"/>
              <w:bottom w:val="nil"/>
              <w:right w:val="single" w:sz="4" w:space="0" w:color="auto"/>
            </w:tcBorders>
            <w:shd w:val="clear" w:color="auto" w:fill="auto"/>
            <w:noWrap/>
            <w:vAlign w:val="center"/>
            <w:hideMark/>
          </w:tcPr>
          <w:p w14:paraId="4673E1F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9</w:t>
            </w:r>
          </w:p>
        </w:tc>
        <w:tc>
          <w:tcPr>
            <w:tcW w:w="3130" w:type="dxa"/>
            <w:gridSpan w:val="2"/>
            <w:tcBorders>
              <w:top w:val="nil"/>
              <w:left w:val="nil"/>
              <w:bottom w:val="nil"/>
              <w:right w:val="single" w:sz="4" w:space="0" w:color="auto"/>
            </w:tcBorders>
            <w:shd w:val="clear" w:color="auto" w:fill="auto"/>
            <w:vAlign w:val="center"/>
            <w:hideMark/>
          </w:tcPr>
          <w:p w14:paraId="66B0E3FF"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Porcentaje de departamentos en red con el software y conexión a las fases del ciclo de proyecto.</w:t>
            </w:r>
          </w:p>
        </w:tc>
        <w:tc>
          <w:tcPr>
            <w:tcW w:w="1350" w:type="dxa"/>
            <w:gridSpan w:val="2"/>
            <w:tcBorders>
              <w:top w:val="nil"/>
              <w:left w:val="nil"/>
              <w:bottom w:val="nil"/>
              <w:right w:val="single" w:sz="4" w:space="0" w:color="auto"/>
            </w:tcBorders>
            <w:shd w:val="clear" w:color="auto" w:fill="auto"/>
            <w:noWrap/>
            <w:vAlign w:val="center"/>
            <w:hideMark/>
          </w:tcPr>
          <w:p w14:paraId="2B27A5F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nil"/>
              <w:right w:val="single" w:sz="4" w:space="0" w:color="auto"/>
            </w:tcBorders>
            <w:shd w:val="clear" w:color="auto" w:fill="auto"/>
            <w:noWrap/>
            <w:vAlign w:val="center"/>
            <w:hideMark/>
          </w:tcPr>
          <w:p w14:paraId="2B17105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95%</w:t>
            </w:r>
          </w:p>
        </w:tc>
        <w:tc>
          <w:tcPr>
            <w:tcW w:w="1170" w:type="dxa"/>
            <w:gridSpan w:val="2"/>
            <w:tcBorders>
              <w:top w:val="nil"/>
              <w:left w:val="nil"/>
              <w:bottom w:val="nil"/>
              <w:right w:val="single" w:sz="4" w:space="0" w:color="auto"/>
            </w:tcBorders>
            <w:shd w:val="clear" w:color="auto" w:fill="auto"/>
            <w:noWrap/>
            <w:vAlign w:val="bottom"/>
            <w:hideMark/>
          </w:tcPr>
          <w:p w14:paraId="2EDB572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95%</w:t>
            </w:r>
          </w:p>
        </w:tc>
        <w:tc>
          <w:tcPr>
            <w:tcW w:w="1620" w:type="dxa"/>
            <w:tcBorders>
              <w:top w:val="nil"/>
              <w:left w:val="nil"/>
              <w:bottom w:val="nil"/>
              <w:right w:val="single" w:sz="4" w:space="0" w:color="auto"/>
            </w:tcBorders>
            <w:shd w:val="clear" w:color="auto" w:fill="auto"/>
            <w:noWrap/>
            <w:vAlign w:val="bottom"/>
            <w:hideMark/>
          </w:tcPr>
          <w:p w14:paraId="2FABB38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100%</w:t>
            </w:r>
          </w:p>
        </w:tc>
        <w:tc>
          <w:tcPr>
            <w:tcW w:w="878" w:type="dxa"/>
            <w:tcBorders>
              <w:top w:val="nil"/>
              <w:left w:val="nil"/>
              <w:bottom w:val="single" w:sz="8" w:space="0" w:color="auto"/>
              <w:right w:val="single" w:sz="4" w:space="0" w:color="auto"/>
            </w:tcBorders>
            <w:shd w:val="clear" w:color="auto" w:fill="auto"/>
            <w:noWrap/>
            <w:vAlign w:val="bottom"/>
            <w:hideMark/>
          </w:tcPr>
          <w:p w14:paraId="6912667A"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7834A355" w14:textId="77777777" w:rsidTr="00E51702">
        <w:trPr>
          <w:trHeight w:val="60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921E20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Meta 2</w:t>
            </w:r>
          </w:p>
        </w:tc>
        <w:tc>
          <w:tcPr>
            <w:tcW w:w="3130" w:type="dxa"/>
            <w:gridSpan w:val="2"/>
            <w:tcBorders>
              <w:top w:val="single" w:sz="8" w:space="0" w:color="auto"/>
              <w:left w:val="nil"/>
              <w:bottom w:val="single" w:sz="8" w:space="0" w:color="auto"/>
              <w:right w:val="single" w:sz="4" w:space="0" w:color="auto"/>
            </w:tcBorders>
            <w:shd w:val="clear" w:color="auto" w:fill="auto"/>
            <w:vAlign w:val="center"/>
            <w:hideMark/>
          </w:tcPr>
          <w:p w14:paraId="33E8DC1F"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Fortalecimiento Local</w:t>
            </w:r>
          </w:p>
        </w:tc>
        <w:tc>
          <w:tcPr>
            <w:tcW w:w="1350" w:type="dxa"/>
            <w:gridSpan w:val="2"/>
            <w:tcBorders>
              <w:top w:val="single" w:sz="8" w:space="0" w:color="auto"/>
              <w:left w:val="nil"/>
              <w:bottom w:val="single" w:sz="8" w:space="0" w:color="auto"/>
              <w:right w:val="single" w:sz="4" w:space="0" w:color="auto"/>
            </w:tcBorders>
            <w:shd w:val="clear" w:color="auto" w:fill="auto"/>
            <w:noWrap/>
            <w:vAlign w:val="center"/>
            <w:hideMark/>
          </w:tcPr>
          <w:p w14:paraId="075156E0"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14:paraId="567E7909"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170" w:type="dxa"/>
            <w:gridSpan w:val="2"/>
            <w:tcBorders>
              <w:top w:val="single" w:sz="8" w:space="0" w:color="auto"/>
              <w:left w:val="nil"/>
              <w:bottom w:val="single" w:sz="8" w:space="0" w:color="auto"/>
              <w:right w:val="single" w:sz="4" w:space="0" w:color="auto"/>
            </w:tcBorders>
            <w:shd w:val="clear" w:color="auto" w:fill="auto"/>
            <w:noWrap/>
            <w:vAlign w:val="bottom"/>
            <w:hideMark/>
          </w:tcPr>
          <w:p w14:paraId="4CF627C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1A620C5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878" w:type="dxa"/>
            <w:tcBorders>
              <w:top w:val="nil"/>
              <w:left w:val="nil"/>
              <w:bottom w:val="single" w:sz="8" w:space="0" w:color="auto"/>
              <w:right w:val="single" w:sz="8" w:space="0" w:color="auto"/>
            </w:tcBorders>
            <w:shd w:val="clear" w:color="auto" w:fill="auto"/>
            <w:noWrap/>
            <w:vAlign w:val="bottom"/>
            <w:hideMark/>
          </w:tcPr>
          <w:p w14:paraId="3E810F4C"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40%</w:t>
            </w:r>
          </w:p>
        </w:tc>
      </w:tr>
      <w:tr w:rsidR="00237088" w:rsidRPr="00237088" w14:paraId="14A04E3B" w14:textId="77777777" w:rsidTr="00E5170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6AF41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w:t>
            </w:r>
          </w:p>
        </w:tc>
        <w:tc>
          <w:tcPr>
            <w:tcW w:w="3130" w:type="dxa"/>
            <w:gridSpan w:val="2"/>
            <w:tcBorders>
              <w:top w:val="nil"/>
              <w:left w:val="nil"/>
              <w:bottom w:val="single" w:sz="4" w:space="0" w:color="auto"/>
              <w:right w:val="single" w:sz="4" w:space="0" w:color="auto"/>
            </w:tcBorders>
            <w:shd w:val="clear" w:color="auto" w:fill="auto"/>
            <w:vAlign w:val="center"/>
            <w:hideMark/>
          </w:tcPr>
          <w:p w14:paraId="20229B61"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 xml:space="preserve">Detección de necesidades de capacitación en localidades donde PROCOCOMUNIDAD ha construido Centro Comunales.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6AAF923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6C89D1E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E46570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7</w:t>
            </w:r>
          </w:p>
        </w:tc>
        <w:tc>
          <w:tcPr>
            <w:tcW w:w="1620" w:type="dxa"/>
            <w:tcBorders>
              <w:top w:val="nil"/>
              <w:left w:val="nil"/>
              <w:bottom w:val="single" w:sz="4" w:space="0" w:color="auto"/>
              <w:right w:val="single" w:sz="4" w:space="0" w:color="auto"/>
            </w:tcBorders>
            <w:shd w:val="clear" w:color="auto" w:fill="auto"/>
            <w:noWrap/>
            <w:vAlign w:val="bottom"/>
            <w:hideMark/>
          </w:tcPr>
          <w:p w14:paraId="6B862FD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70%</w:t>
            </w:r>
          </w:p>
        </w:tc>
        <w:tc>
          <w:tcPr>
            <w:tcW w:w="878" w:type="dxa"/>
            <w:tcBorders>
              <w:top w:val="nil"/>
              <w:left w:val="nil"/>
              <w:bottom w:val="nil"/>
              <w:right w:val="single" w:sz="4" w:space="0" w:color="auto"/>
            </w:tcBorders>
            <w:shd w:val="clear" w:color="auto" w:fill="auto"/>
            <w:noWrap/>
            <w:vAlign w:val="bottom"/>
            <w:hideMark/>
          </w:tcPr>
          <w:p w14:paraId="15E53148"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478F7A9A" w14:textId="77777777" w:rsidTr="00E51702">
        <w:trPr>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4E5F45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11</w:t>
            </w:r>
          </w:p>
        </w:tc>
        <w:tc>
          <w:tcPr>
            <w:tcW w:w="3130" w:type="dxa"/>
            <w:gridSpan w:val="2"/>
            <w:tcBorders>
              <w:top w:val="nil"/>
              <w:left w:val="nil"/>
              <w:bottom w:val="single" w:sz="4" w:space="0" w:color="auto"/>
              <w:right w:val="single" w:sz="4" w:space="0" w:color="auto"/>
            </w:tcBorders>
            <w:shd w:val="clear" w:color="auto" w:fill="auto"/>
            <w:vAlign w:val="center"/>
            <w:hideMark/>
          </w:tcPr>
          <w:p w14:paraId="64DA9AD2"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Numero de facilitadores internos y externos capacitados en actualización metodológica en capacitación formal y animación comunitaria.</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1724A8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08A0CCA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BD8907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w:t>
            </w:r>
          </w:p>
        </w:tc>
        <w:tc>
          <w:tcPr>
            <w:tcW w:w="1620" w:type="dxa"/>
            <w:tcBorders>
              <w:top w:val="nil"/>
              <w:left w:val="nil"/>
              <w:bottom w:val="single" w:sz="4" w:space="0" w:color="auto"/>
              <w:right w:val="single" w:sz="4" w:space="0" w:color="auto"/>
            </w:tcBorders>
            <w:shd w:val="clear" w:color="auto" w:fill="auto"/>
            <w:noWrap/>
            <w:vAlign w:val="bottom"/>
            <w:hideMark/>
          </w:tcPr>
          <w:p w14:paraId="5E2BF97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50%</w:t>
            </w:r>
          </w:p>
        </w:tc>
        <w:tc>
          <w:tcPr>
            <w:tcW w:w="878" w:type="dxa"/>
            <w:tcBorders>
              <w:top w:val="nil"/>
              <w:left w:val="nil"/>
              <w:bottom w:val="nil"/>
              <w:right w:val="single" w:sz="4" w:space="0" w:color="auto"/>
            </w:tcBorders>
            <w:shd w:val="clear" w:color="auto" w:fill="auto"/>
            <w:noWrap/>
            <w:vAlign w:val="bottom"/>
            <w:hideMark/>
          </w:tcPr>
          <w:p w14:paraId="580EB701"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39F4C587" w14:textId="77777777" w:rsidTr="00E51702">
        <w:trPr>
          <w:trHeight w:val="600"/>
        </w:trPr>
        <w:tc>
          <w:tcPr>
            <w:tcW w:w="709" w:type="dxa"/>
            <w:tcBorders>
              <w:top w:val="nil"/>
              <w:left w:val="single" w:sz="4" w:space="0" w:color="auto"/>
              <w:bottom w:val="nil"/>
              <w:right w:val="single" w:sz="4" w:space="0" w:color="auto"/>
            </w:tcBorders>
            <w:shd w:val="clear" w:color="auto" w:fill="auto"/>
            <w:noWrap/>
            <w:vAlign w:val="center"/>
            <w:hideMark/>
          </w:tcPr>
          <w:p w14:paraId="665F4C9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12</w:t>
            </w:r>
          </w:p>
        </w:tc>
        <w:tc>
          <w:tcPr>
            <w:tcW w:w="3130" w:type="dxa"/>
            <w:gridSpan w:val="2"/>
            <w:tcBorders>
              <w:top w:val="nil"/>
              <w:left w:val="nil"/>
              <w:bottom w:val="nil"/>
              <w:right w:val="single" w:sz="4" w:space="0" w:color="auto"/>
            </w:tcBorders>
            <w:shd w:val="clear" w:color="auto" w:fill="auto"/>
            <w:vAlign w:val="center"/>
            <w:hideMark/>
          </w:tcPr>
          <w:p w14:paraId="710A5D93"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Evaluación Ex-Post a Centros Comunales, Clínicas, Acueductos construidos por PROCOMUNIDAD.</w:t>
            </w:r>
          </w:p>
        </w:tc>
        <w:tc>
          <w:tcPr>
            <w:tcW w:w="1350" w:type="dxa"/>
            <w:gridSpan w:val="2"/>
            <w:tcBorders>
              <w:top w:val="nil"/>
              <w:left w:val="nil"/>
              <w:bottom w:val="nil"/>
              <w:right w:val="single" w:sz="4" w:space="0" w:color="auto"/>
            </w:tcBorders>
            <w:shd w:val="clear" w:color="auto" w:fill="auto"/>
            <w:noWrap/>
            <w:vAlign w:val="center"/>
            <w:hideMark/>
          </w:tcPr>
          <w:p w14:paraId="35B4C1F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nil"/>
              <w:right w:val="single" w:sz="4" w:space="0" w:color="auto"/>
            </w:tcBorders>
            <w:shd w:val="clear" w:color="auto" w:fill="auto"/>
            <w:noWrap/>
            <w:vAlign w:val="center"/>
            <w:hideMark/>
          </w:tcPr>
          <w:p w14:paraId="7283153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20</w:t>
            </w:r>
          </w:p>
        </w:tc>
        <w:tc>
          <w:tcPr>
            <w:tcW w:w="1170" w:type="dxa"/>
            <w:gridSpan w:val="2"/>
            <w:tcBorders>
              <w:top w:val="nil"/>
              <w:left w:val="nil"/>
              <w:bottom w:val="nil"/>
              <w:right w:val="single" w:sz="4" w:space="0" w:color="auto"/>
            </w:tcBorders>
            <w:shd w:val="clear" w:color="auto" w:fill="auto"/>
            <w:noWrap/>
            <w:vAlign w:val="center"/>
            <w:hideMark/>
          </w:tcPr>
          <w:p w14:paraId="29D11CE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1620" w:type="dxa"/>
            <w:tcBorders>
              <w:top w:val="nil"/>
              <w:left w:val="nil"/>
              <w:bottom w:val="nil"/>
              <w:right w:val="single" w:sz="4" w:space="0" w:color="auto"/>
            </w:tcBorders>
            <w:shd w:val="clear" w:color="auto" w:fill="auto"/>
            <w:noWrap/>
            <w:vAlign w:val="bottom"/>
            <w:hideMark/>
          </w:tcPr>
          <w:p w14:paraId="564E4F3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878" w:type="dxa"/>
            <w:tcBorders>
              <w:top w:val="nil"/>
              <w:left w:val="nil"/>
              <w:bottom w:val="single" w:sz="8" w:space="0" w:color="auto"/>
              <w:right w:val="single" w:sz="4" w:space="0" w:color="auto"/>
            </w:tcBorders>
            <w:shd w:val="clear" w:color="auto" w:fill="auto"/>
            <w:noWrap/>
            <w:vAlign w:val="bottom"/>
            <w:hideMark/>
          </w:tcPr>
          <w:p w14:paraId="1542AD08"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5FABAF62" w14:textId="77777777" w:rsidTr="00E51702">
        <w:trPr>
          <w:trHeight w:val="600"/>
        </w:trPr>
        <w:tc>
          <w:tcPr>
            <w:tcW w:w="70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E4A99A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Meta 3</w:t>
            </w:r>
          </w:p>
        </w:tc>
        <w:tc>
          <w:tcPr>
            <w:tcW w:w="3130" w:type="dxa"/>
            <w:gridSpan w:val="2"/>
            <w:tcBorders>
              <w:top w:val="single" w:sz="8" w:space="0" w:color="auto"/>
              <w:left w:val="nil"/>
              <w:bottom w:val="single" w:sz="8" w:space="0" w:color="auto"/>
              <w:right w:val="single" w:sz="4" w:space="0" w:color="auto"/>
            </w:tcBorders>
            <w:shd w:val="clear" w:color="auto" w:fill="auto"/>
            <w:vAlign w:val="center"/>
            <w:hideMark/>
          </w:tcPr>
          <w:p w14:paraId="0EF615D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Ciclo de Proyecto (Desarrollo Comunitario)</w:t>
            </w:r>
          </w:p>
        </w:tc>
        <w:tc>
          <w:tcPr>
            <w:tcW w:w="1350" w:type="dxa"/>
            <w:gridSpan w:val="2"/>
            <w:tcBorders>
              <w:top w:val="single" w:sz="8" w:space="0" w:color="auto"/>
              <w:left w:val="nil"/>
              <w:bottom w:val="single" w:sz="8" w:space="0" w:color="auto"/>
              <w:right w:val="single" w:sz="4" w:space="0" w:color="auto"/>
            </w:tcBorders>
            <w:shd w:val="clear" w:color="auto" w:fill="auto"/>
            <w:noWrap/>
            <w:vAlign w:val="center"/>
            <w:hideMark/>
          </w:tcPr>
          <w:p w14:paraId="11B13938"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tcBorders>
              <w:top w:val="single" w:sz="8" w:space="0" w:color="auto"/>
              <w:left w:val="nil"/>
              <w:bottom w:val="single" w:sz="8" w:space="0" w:color="auto"/>
              <w:right w:val="single" w:sz="4" w:space="0" w:color="auto"/>
            </w:tcBorders>
            <w:shd w:val="clear" w:color="auto" w:fill="auto"/>
            <w:noWrap/>
            <w:vAlign w:val="center"/>
            <w:hideMark/>
          </w:tcPr>
          <w:p w14:paraId="56ECD7D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170" w:type="dxa"/>
            <w:gridSpan w:val="2"/>
            <w:tcBorders>
              <w:top w:val="single" w:sz="8" w:space="0" w:color="auto"/>
              <w:left w:val="nil"/>
              <w:bottom w:val="single" w:sz="8" w:space="0" w:color="auto"/>
              <w:right w:val="single" w:sz="4" w:space="0" w:color="auto"/>
            </w:tcBorders>
            <w:shd w:val="clear" w:color="auto" w:fill="auto"/>
            <w:noWrap/>
            <w:vAlign w:val="center"/>
            <w:hideMark/>
          </w:tcPr>
          <w:p w14:paraId="5720F2F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261535B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878" w:type="dxa"/>
            <w:tcBorders>
              <w:top w:val="nil"/>
              <w:left w:val="nil"/>
              <w:bottom w:val="single" w:sz="8" w:space="0" w:color="auto"/>
              <w:right w:val="single" w:sz="8" w:space="0" w:color="auto"/>
            </w:tcBorders>
            <w:shd w:val="clear" w:color="auto" w:fill="auto"/>
            <w:noWrap/>
            <w:vAlign w:val="bottom"/>
            <w:hideMark/>
          </w:tcPr>
          <w:p w14:paraId="16B95983"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58%</w:t>
            </w:r>
          </w:p>
        </w:tc>
      </w:tr>
      <w:tr w:rsidR="00237088" w:rsidRPr="00237088" w14:paraId="67CF8413"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7436A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13</w:t>
            </w:r>
          </w:p>
        </w:tc>
        <w:tc>
          <w:tcPr>
            <w:tcW w:w="3130" w:type="dxa"/>
            <w:gridSpan w:val="2"/>
            <w:tcBorders>
              <w:top w:val="nil"/>
              <w:left w:val="nil"/>
              <w:bottom w:val="single" w:sz="4" w:space="0" w:color="auto"/>
              <w:right w:val="single" w:sz="4" w:space="0" w:color="auto"/>
            </w:tcBorders>
            <w:shd w:val="clear" w:color="auto" w:fill="auto"/>
            <w:vAlign w:val="center"/>
            <w:hideMark/>
          </w:tcPr>
          <w:p w14:paraId="7D61FF7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Numero de ideas de proyectos identificados y visitados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392145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0622B8D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35</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D1A50F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45</w:t>
            </w:r>
          </w:p>
        </w:tc>
        <w:tc>
          <w:tcPr>
            <w:tcW w:w="1620" w:type="dxa"/>
            <w:tcBorders>
              <w:top w:val="nil"/>
              <w:left w:val="nil"/>
              <w:bottom w:val="single" w:sz="4" w:space="0" w:color="auto"/>
              <w:right w:val="nil"/>
            </w:tcBorders>
            <w:shd w:val="clear" w:color="auto" w:fill="auto"/>
            <w:noWrap/>
            <w:vAlign w:val="bottom"/>
            <w:hideMark/>
          </w:tcPr>
          <w:p w14:paraId="75A128C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129%</w:t>
            </w:r>
          </w:p>
        </w:tc>
        <w:tc>
          <w:tcPr>
            <w:tcW w:w="878" w:type="dxa"/>
            <w:tcBorders>
              <w:top w:val="nil"/>
              <w:left w:val="single" w:sz="4" w:space="0" w:color="auto"/>
              <w:bottom w:val="nil"/>
              <w:right w:val="single" w:sz="4" w:space="0" w:color="auto"/>
            </w:tcBorders>
            <w:shd w:val="clear" w:color="auto" w:fill="auto"/>
            <w:noWrap/>
            <w:vAlign w:val="bottom"/>
            <w:hideMark/>
          </w:tcPr>
          <w:p w14:paraId="42A5A59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0F11ADCA"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0AB96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lastRenderedPageBreak/>
              <w:t>14</w:t>
            </w:r>
          </w:p>
        </w:tc>
        <w:tc>
          <w:tcPr>
            <w:tcW w:w="3130" w:type="dxa"/>
            <w:gridSpan w:val="2"/>
            <w:tcBorders>
              <w:top w:val="nil"/>
              <w:left w:val="nil"/>
              <w:bottom w:val="single" w:sz="4" w:space="0" w:color="auto"/>
              <w:right w:val="single" w:sz="4" w:space="0" w:color="auto"/>
            </w:tcBorders>
            <w:shd w:val="clear" w:color="auto" w:fill="auto"/>
            <w:vAlign w:val="center"/>
            <w:hideMark/>
          </w:tcPr>
          <w:p w14:paraId="7977587D"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Número de Proyectos prefactibilizados.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28ABCD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4F7AEFF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35</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A541C8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45</w:t>
            </w:r>
          </w:p>
        </w:tc>
        <w:tc>
          <w:tcPr>
            <w:tcW w:w="1620" w:type="dxa"/>
            <w:tcBorders>
              <w:top w:val="nil"/>
              <w:left w:val="nil"/>
              <w:bottom w:val="single" w:sz="4" w:space="0" w:color="auto"/>
              <w:right w:val="nil"/>
            </w:tcBorders>
            <w:shd w:val="clear" w:color="auto" w:fill="auto"/>
            <w:noWrap/>
            <w:vAlign w:val="bottom"/>
            <w:hideMark/>
          </w:tcPr>
          <w:p w14:paraId="47D6A24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129%</w:t>
            </w:r>
          </w:p>
        </w:tc>
        <w:tc>
          <w:tcPr>
            <w:tcW w:w="878" w:type="dxa"/>
            <w:tcBorders>
              <w:top w:val="nil"/>
              <w:left w:val="single" w:sz="4" w:space="0" w:color="auto"/>
              <w:bottom w:val="nil"/>
              <w:right w:val="single" w:sz="4" w:space="0" w:color="auto"/>
            </w:tcBorders>
            <w:shd w:val="clear" w:color="auto" w:fill="auto"/>
            <w:noWrap/>
            <w:vAlign w:val="bottom"/>
            <w:hideMark/>
          </w:tcPr>
          <w:p w14:paraId="101BA18F"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0F146389"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44D2C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15</w:t>
            </w:r>
          </w:p>
        </w:tc>
        <w:tc>
          <w:tcPr>
            <w:tcW w:w="3130" w:type="dxa"/>
            <w:gridSpan w:val="2"/>
            <w:tcBorders>
              <w:top w:val="nil"/>
              <w:left w:val="nil"/>
              <w:bottom w:val="single" w:sz="4" w:space="0" w:color="auto"/>
              <w:right w:val="single" w:sz="4" w:space="0" w:color="auto"/>
            </w:tcBorders>
            <w:shd w:val="clear" w:color="auto" w:fill="auto"/>
            <w:vAlign w:val="center"/>
            <w:hideMark/>
          </w:tcPr>
          <w:p w14:paraId="4F56350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Número de proyectos formulados.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393DB54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0F60F75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5FD3FB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34</w:t>
            </w:r>
          </w:p>
        </w:tc>
        <w:tc>
          <w:tcPr>
            <w:tcW w:w="1620" w:type="dxa"/>
            <w:tcBorders>
              <w:top w:val="nil"/>
              <w:left w:val="nil"/>
              <w:bottom w:val="single" w:sz="4" w:space="0" w:color="auto"/>
              <w:right w:val="nil"/>
            </w:tcBorders>
            <w:shd w:val="clear" w:color="auto" w:fill="auto"/>
            <w:noWrap/>
            <w:vAlign w:val="bottom"/>
            <w:hideMark/>
          </w:tcPr>
          <w:p w14:paraId="2F82F08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113%</w:t>
            </w:r>
          </w:p>
        </w:tc>
        <w:tc>
          <w:tcPr>
            <w:tcW w:w="878" w:type="dxa"/>
            <w:tcBorders>
              <w:top w:val="nil"/>
              <w:left w:val="single" w:sz="4" w:space="0" w:color="auto"/>
              <w:bottom w:val="nil"/>
              <w:right w:val="single" w:sz="4" w:space="0" w:color="auto"/>
            </w:tcBorders>
            <w:shd w:val="clear" w:color="auto" w:fill="auto"/>
            <w:noWrap/>
            <w:vAlign w:val="bottom"/>
            <w:hideMark/>
          </w:tcPr>
          <w:p w14:paraId="4D53489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37448EE0"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3B255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16</w:t>
            </w:r>
          </w:p>
        </w:tc>
        <w:tc>
          <w:tcPr>
            <w:tcW w:w="3130" w:type="dxa"/>
            <w:gridSpan w:val="2"/>
            <w:tcBorders>
              <w:top w:val="nil"/>
              <w:left w:val="nil"/>
              <w:bottom w:val="single" w:sz="4" w:space="0" w:color="auto"/>
              <w:right w:val="single" w:sz="4" w:space="0" w:color="auto"/>
            </w:tcBorders>
            <w:shd w:val="clear" w:color="auto" w:fill="auto"/>
            <w:vAlign w:val="center"/>
            <w:hideMark/>
          </w:tcPr>
          <w:p w14:paraId="241502C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Número de proyectos evaluados.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55195E2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493D8BF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92EF9A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34</w:t>
            </w:r>
          </w:p>
        </w:tc>
        <w:tc>
          <w:tcPr>
            <w:tcW w:w="1620" w:type="dxa"/>
            <w:tcBorders>
              <w:top w:val="nil"/>
              <w:left w:val="nil"/>
              <w:bottom w:val="single" w:sz="4" w:space="0" w:color="auto"/>
              <w:right w:val="nil"/>
            </w:tcBorders>
            <w:shd w:val="clear" w:color="auto" w:fill="auto"/>
            <w:noWrap/>
            <w:vAlign w:val="bottom"/>
            <w:hideMark/>
          </w:tcPr>
          <w:p w14:paraId="7A2CC96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113%</w:t>
            </w:r>
          </w:p>
        </w:tc>
        <w:tc>
          <w:tcPr>
            <w:tcW w:w="878" w:type="dxa"/>
            <w:tcBorders>
              <w:top w:val="nil"/>
              <w:left w:val="single" w:sz="4" w:space="0" w:color="auto"/>
              <w:bottom w:val="nil"/>
              <w:right w:val="single" w:sz="4" w:space="0" w:color="auto"/>
            </w:tcBorders>
            <w:shd w:val="clear" w:color="auto" w:fill="auto"/>
            <w:noWrap/>
            <w:vAlign w:val="bottom"/>
            <w:hideMark/>
          </w:tcPr>
          <w:p w14:paraId="233805D5"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3CD490EC"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2A00B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17</w:t>
            </w:r>
          </w:p>
        </w:tc>
        <w:tc>
          <w:tcPr>
            <w:tcW w:w="3130" w:type="dxa"/>
            <w:gridSpan w:val="2"/>
            <w:tcBorders>
              <w:top w:val="nil"/>
              <w:left w:val="nil"/>
              <w:bottom w:val="single" w:sz="4" w:space="0" w:color="auto"/>
              <w:right w:val="single" w:sz="4" w:space="0" w:color="auto"/>
            </w:tcBorders>
            <w:shd w:val="clear" w:color="auto" w:fill="auto"/>
            <w:vAlign w:val="center"/>
            <w:hideMark/>
          </w:tcPr>
          <w:p w14:paraId="52694D8F"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Número de Proyectos aprobados por el Comité Técnico.</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2CD136D3"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71310841"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1168A0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620" w:type="dxa"/>
            <w:tcBorders>
              <w:top w:val="nil"/>
              <w:left w:val="nil"/>
              <w:bottom w:val="single" w:sz="4" w:space="0" w:color="auto"/>
              <w:right w:val="nil"/>
            </w:tcBorders>
            <w:shd w:val="clear" w:color="auto" w:fill="auto"/>
            <w:noWrap/>
            <w:vAlign w:val="bottom"/>
            <w:hideMark/>
          </w:tcPr>
          <w:p w14:paraId="58B9A49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c>
          <w:tcPr>
            <w:tcW w:w="878" w:type="dxa"/>
            <w:tcBorders>
              <w:top w:val="nil"/>
              <w:left w:val="single" w:sz="4" w:space="0" w:color="auto"/>
              <w:bottom w:val="nil"/>
              <w:right w:val="single" w:sz="4" w:space="0" w:color="auto"/>
            </w:tcBorders>
            <w:shd w:val="clear" w:color="auto" w:fill="auto"/>
            <w:noWrap/>
            <w:vAlign w:val="bottom"/>
            <w:hideMark/>
          </w:tcPr>
          <w:p w14:paraId="64EB9589"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6C4F0636"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C873A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18</w:t>
            </w:r>
          </w:p>
        </w:tc>
        <w:tc>
          <w:tcPr>
            <w:tcW w:w="3130" w:type="dxa"/>
            <w:gridSpan w:val="2"/>
            <w:tcBorders>
              <w:top w:val="nil"/>
              <w:left w:val="nil"/>
              <w:bottom w:val="single" w:sz="4" w:space="0" w:color="auto"/>
              <w:right w:val="single" w:sz="4" w:space="0" w:color="auto"/>
            </w:tcBorders>
            <w:shd w:val="clear" w:color="auto" w:fill="auto"/>
            <w:vAlign w:val="center"/>
            <w:hideMark/>
          </w:tcPr>
          <w:p w14:paraId="4209467A"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Cantidad de servicios adjudicados en términos de proyectos.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78E17F5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7DE0638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4575AB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620" w:type="dxa"/>
            <w:tcBorders>
              <w:top w:val="nil"/>
              <w:left w:val="nil"/>
              <w:bottom w:val="single" w:sz="4" w:space="0" w:color="auto"/>
              <w:right w:val="nil"/>
            </w:tcBorders>
            <w:shd w:val="clear" w:color="auto" w:fill="auto"/>
            <w:noWrap/>
            <w:vAlign w:val="bottom"/>
            <w:hideMark/>
          </w:tcPr>
          <w:p w14:paraId="463FA6C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c>
          <w:tcPr>
            <w:tcW w:w="878" w:type="dxa"/>
            <w:tcBorders>
              <w:top w:val="nil"/>
              <w:left w:val="single" w:sz="4" w:space="0" w:color="auto"/>
              <w:bottom w:val="nil"/>
              <w:right w:val="single" w:sz="4" w:space="0" w:color="auto"/>
            </w:tcBorders>
            <w:shd w:val="clear" w:color="auto" w:fill="auto"/>
            <w:noWrap/>
            <w:vAlign w:val="bottom"/>
            <w:hideMark/>
          </w:tcPr>
          <w:p w14:paraId="12EEC02C"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674D6286"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AE489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19</w:t>
            </w:r>
          </w:p>
        </w:tc>
        <w:tc>
          <w:tcPr>
            <w:tcW w:w="3130" w:type="dxa"/>
            <w:gridSpan w:val="2"/>
            <w:tcBorders>
              <w:top w:val="nil"/>
              <w:left w:val="nil"/>
              <w:bottom w:val="single" w:sz="4" w:space="0" w:color="auto"/>
              <w:right w:val="single" w:sz="4" w:space="0" w:color="auto"/>
            </w:tcBorders>
            <w:shd w:val="clear" w:color="auto" w:fill="auto"/>
            <w:vAlign w:val="center"/>
            <w:hideMark/>
          </w:tcPr>
          <w:p w14:paraId="6F23B62C"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Cantidad de Contratos de Servicios establecidos.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810B6B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443E405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337AD8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620" w:type="dxa"/>
            <w:tcBorders>
              <w:top w:val="nil"/>
              <w:left w:val="nil"/>
              <w:bottom w:val="single" w:sz="4" w:space="0" w:color="auto"/>
              <w:right w:val="nil"/>
            </w:tcBorders>
            <w:shd w:val="clear" w:color="auto" w:fill="auto"/>
            <w:noWrap/>
            <w:vAlign w:val="bottom"/>
            <w:hideMark/>
          </w:tcPr>
          <w:p w14:paraId="2A094FB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c>
          <w:tcPr>
            <w:tcW w:w="878" w:type="dxa"/>
            <w:tcBorders>
              <w:top w:val="nil"/>
              <w:left w:val="single" w:sz="4" w:space="0" w:color="auto"/>
              <w:bottom w:val="nil"/>
              <w:right w:val="single" w:sz="4" w:space="0" w:color="auto"/>
            </w:tcBorders>
            <w:shd w:val="clear" w:color="auto" w:fill="auto"/>
            <w:noWrap/>
            <w:vAlign w:val="bottom"/>
            <w:hideMark/>
          </w:tcPr>
          <w:p w14:paraId="4244DFE0"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5C3E748D"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C999D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20</w:t>
            </w:r>
          </w:p>
        </w:tc>
        <w:tc>
          <w:tcPr>
            <w:tcW w:w="3130" w:type="dxa"/>
            <w:gridSpan w:val="2"/>
            <w:tcBorders>
              <w:top w:val="nil"/>
              <w:left w:val="nil"/>
              <w:bottom w:val="single" w:sz="4" w:space="0" w:color="auto"/>
              <w:right w:val="single" w:sz="4" w:space="0" w:color="auto"/>
            </w:tcBorders>
            <w:shd w:val="clear" w:color="auto" w:fill="auto"/>
            <w:vAlign w:val="center"/>
            <w:hideMark/>
          </w:tcPr>
          <w:p w14:paraId="371F2A1D"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Número de proyectos supervisados.</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19F7B0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1E402D0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F0C9C8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w:t>
            </w:r>
          </w:p>
        </w:tc>
        <w:tc>
          <w:tcPr>
            <w:tcW w:w="1620" w:type="dxa"/>
            <w:tcBorders>
              <w:top w:val="nil"/>
              <w:left w:val="nil"/>
              <w:bottom w:val="single" w:sz="4" w:space="0" w:color="auto"/>
              <w:right w:val="nil"/>
            </w:tcBorders>
            <w:shd w:val="clear" w:color="auto" w:fill="auto"/>
            <w:noWrap/>
            <w:vAlign w:val="bottom"/>
            <w:hideMark/>
          </w:tcPr>
          <w:p w14:paraId="41DD638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25%</w:t>
            </w:r>
          </w:p>
        </w:tc>
        <w:tc>
          <w:tcPr>
            <w:tcW w:w="878" w:type="dxa"/>
            <w:tcBorders>
              <w:top w:val="nil"/>
              <w:left w:val="single" w:sz="4" w:space="0" w:color="auto"/>
              <w:bottom w:val="nil"/>
              <w:right w:val="single" w:sz="4" w:space="0" w:color="auto"/>
            </w:tcBorders>
            <w:shd w:val="clear" w:color="auto" w:fill="auto"/>
            <w:noWrap/>
            <w:vAlign w:val="bottom"/>
            <w:hideMark/>
          </w:tcPr>
          <w:p w14:paraId="653FD0E9"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26F597C0" w14:textId="77777777" w:rsidTr="00E51702">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0A335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22</w:t>
            </w:r>
          </w:p>
        </w:tc>
        <w:tc>
          <w:tcPr>
            <w:tcW w:w="3130" w:type="dxa"/>
            <w:gridSpan w:val="2"/>
            <w:tcBorders>
              <w:top w:val="nil"/>
              <w:left w:val="nil"/>
              <w:bottom w:val="single" w:sz="4" w:space="0" w:color="auto"/>
              <w:right w:val="single" w:sz="4" w:space="0" w:color="auto"/>
            </w:tcBorders>
            <w:shd w:val="clear" w:color="auto" w:fill="auto"/>
            <w:vAlign w:val="center"/>
            <w:hideMark/>
          </w:tcPr>
          <w:p w14:paraId="19617771"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 xml:space="preserve">Numero de contralores sociales capacitados en inspección y calidad de las obras. </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B2FD8C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single" w:sz="4" w:space="0" w:color="auto"/>
              <w:right w:val="single" w:sz="4" w:space="0" w:color="auto"/>
            </w:tcBorders>
            <w:shd w:val="clear" w:color="auto" w:fill="auto"/>
            <w:noWrap/>
            <w:vAlign w:val="center"/>
            <w:hideMark/>
          </w:tcPr>
          <w:p w14:paraId="059D3DD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18</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C5B17C1"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1620" w:type="dxa"/>
            <w:tcBorders>
              <w:top w:val="nil"/>
              <w:left w:val="nil"/>
              <w:bottom w:val="single" w:sz="4" w:space="0" w:color="auto"/>
              <w:right w:val="nil"/>
            </w:tcBorders>
            <w:shd w:val="clear" w:color="auto" w:fill="auto"/>
            <w:noWrap/>
            <w:vAlign w:val="bottom"/>
            <w:hideMark/>
          </w:tcPr>
          <w:p w14:paraId="4DAB4A7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878" w:type="dxa"/>
            <w:tcBorders>
              <w:top w:val="nil"/>
              <w:left w:val="single" w:sz="4" w:space="0" w:color="auto"/>
              <w:bottom w:val="nil"/>
              <w:right w:val="single" w:sz="4" w:space="0" w:color="auto"/>
            </w:tcBorders>
            <w:shd w:val="clear" w:color="auto" w:fill="auto"/>
            <w:noWrap/>
            <w:vAlign w:val="bottom"/>
            <w:hideMark/>
          </w:tcPr>
          <w:p w14:paraId="3F547AB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0C3C4A30" w14:textId="77777777" w:rsidTr="00E51702">
        <w:trPr>
          <w:trHeight w:val="600"/>
        </w:trPr>
        <w:tc>
          <w:tcPr>
            <w:tcW w:w="709" w:type="dxa"/>
            <w:tcBorders>
              <w:top w:val="nil"/>
              <w:left w:val="single" w:sz="4" w:space="0" w:color="auto"/>
              <w:bottom w:val="nil"/>
              <w:right w:val="single" w:sz="4" w:space="0" w:color="auto"/>
            </w:tcBorders>
            <w:shd w:val="clear" w:color="auto" w:fill="auto"/>
            <w:noWrap/>
            <w:vAlign w:val="center"/>
            <w:hideMark/>
          </w:tcPr>
          <w:p w14:paraId="36CB7A97"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23</w:t>
            </w:r>
          </w:p>
        </w:tc>
        <w:tc>
          <w:tcPr>
            <w:tcW w:w="3130" w:type="dxa"/>
            <w:gridSpan w:val="2"/>
            <w:tcBorders>
              <w:top w:val="nil"/>
              <w:left w:val="nil"/>
              <w:bottom w:val="nil"/>
              <w:right w:val="single" w:sz="4" w:space="0" w:color="auto"/>
            </w:tcBorders>
            <w:shd w:val="clear" w:color="auto" w:fill="auto"/>
            <w:vAlign w:val="center"/>
            <w:hideMark/>
          </w:tcPr>
          <w:p w14:paraId="372AC487"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Número de personas de la organización responsable del proyecto y de la comunidad capacitadas en sostenibilidad y mantenimiento de la obra.</w:t>
            </w:r>
          </w:p>
        </w:tc>
        <w:tc>
          <w:tcPr>
            <w:tcW w:w="1350" w:type="dxa"/>
            <w:gridSpan w:val="2"/>
            <w:tcBorders>
              <w:top w:val="nil"/>
              <w:left w:val="nil"/>
              <w:bottom w:val="nil"/>
              <w:right w:val="single" w:sz="4" w:space="0" w:color="auto"/>
            </w:tcBorders>
            <w:shd w:val="clear" w:color="auto" w:fill="auto"/>
            <w:noWrap/>
            <w:vAlign w:val="center"/>
            <w:hideMark/>
          </w:tcPr>
          <w:p w14:paraId="7EC2486E"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Intermedio</w:t>
            </w:r>
          </w:p>
        </w:tc>
        <w:tc>
          <w:tcPr>
            <w:tcW w:w="1350" w:type="dxa"/>
            <w:tcBorders>
              <w:top w:val="nil"/>
              <w:left w:val="nil"/>
              <w:bottom w:val="nil"/>
              <w:right w:val="single" w:sz="4" w:space="0" w:color="auto"/>
            </w:tcBorders>
            <w:shd w:val="clear" w:color="auto" w:fill="auto"/>
            <w:noWrap/>
            <w:vAlign w:val="center"/>
            <w:hideMark/>
          </w:tcPr>
          <w:p w14:paraId="7E61988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100</w:t>
            </w:r>
          </w:p>
        </w:tc>
        <w:tc>
          <w:tcPr>
            <w:tcW w:w="1170" w:type="dxa"/>
            <w:gridSpan w:val="2"/>
            <w:tcBorders>
              <w:top w:val="nil"/>
              <w:left w:val="nil"/>
              <w:bottom w:val="nil"/>
              <w:right w:val="single" w:sz="4" w:space="0" w:color="auto"/>
            </w:tcBorders>
            <w:shd w:val="clear" w:color="auto" w:fill="auto"/>
            <w:noWrap/>
            <w:vAlign w:val="center"/>
            <w:hideMark/>
          </w:tcPr>
          <w:p w14:paraId="012624F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1620" w:type="dxa"/>
            <w:tcBorders>
              <w:top w:val="nil"/>
              <w:left w:val="nil"/>
              <w:bottom w:val="nil"/>
              <w:right w:val="nil"/>
            </w:tcBorders>
            <w:shd w:val="clear" w:color="auto" w:fill="auto"/>
            <w:noWrap/>
            <w:vAlign w:val="bottom"/>
            <w:hideMark/>
          </w:tcPr>
          <w:p w14:paraId="2F6556E0"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0%</w:t>
            </w:r>
          </w:p>
        </w:tc>
        <w:tc>
          <w:tcPr>
            <w:tcW w:w="878" w:type="dxa"/>
            <w:tcBorders>
              <w:top w:val="nil"/>
              <w:left w:val="single" w:sz="4" w:space="0" w:color="auto"/>
              <w:bottom w:val="nil"/>
              <w:right w:val="single" w:sz="4" w:space="0" w:color="auto"/>
            </w:tcBorders>
            <w:shd w:val="clear" w:color="auto" w:fill="auto"/>
            <w:noWrap/>
            <w:vAlign w:val="bottom"/>
            <w:hideMark/>
          </w:tcPr>
          <w:p w14:paraId="5DC290DD"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427089C3" w14:textId="77777777" w:rsidTr="00E51702">
        <w:trPr>
          <w:trHeight w:val="405"/>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FF6D1C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Meta 4</w:t>
            </w:r>
          </w:p>
        </w:tc>
        <w:tc>
          <w:tcPr>
            <w:tcW w:w="3130" w:type="dxa"/>
            <w:gridSpan w:val="2"/>
            <w:tcBorders>
              <w:top w:val="single" w:sz="8" w:space="0" w:color="auto"/>
              <w:left w:val="nil"/>
              <w:bottom w:val="single" w:sz="4" w:space="0" w:color="auto"/>
              <w:right w:val="single" w:sz="4" w:space="0" w:color="auto"/>
            </w:tcBorders>
            <w:shd w:val="clear" w:color="auto" w:fill="auto"/>
            <w:vAlign w:val="center"/>
            <w:hideMark/>
          </w:tcPr>
          <w:p w14:paraId="3ADA9DE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 xml:space="preserve">Transversal </w:t>
            </w:r>
          </w:p>
        </w:tc>
        <w:tc>
          <w:tcPr>
            <w:tcW w:w="13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FE976D2"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tcBorders>
              <w:top w:val="single" w:sz="8" w:space="0" w:color="auto"/>
              <w:left w:val="nil"/>
              <w:bottom w:val="single" w:sz="4" w:space="0" w:color="auto"/>
              <w:right w:val="single" w:sz="4" w:space="0" w:color="auto"/>
            </w:tcBorders>
            <w:shd w:val="clear" w:color="auto" w:fill="auto"/>
            <w:noWrap/>
            <w:vAlign w:val="center"/>
            <w:hideMark/>
          </w:tcPr>
          <w:p w14:paraId="6A803B71"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17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75404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single" w:sz="8" w:space="0" w:color="auto"/>
              <w:left w:val="nil"/>
              <w:bottom w:val="single" w:sz="4" w:space="0" w:color="auto"/>
              <w:right w:val="nil"/>
            </w:tcBorders>
            <w:shd w:val="clear" w:color="auto" w:fill="auto"/>
            <w:noWrap/>
            <w:vAlign w:val="bottom"/>
            <w:hideMark/>
          </w:tcPr>
          <w:p w14:paraId="312FE904"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878"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60B16A6"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7A57C3A7" w14:textId="77777777" w:rsidTr="00E51702">
        <w:trPr>
          <w:trHeight w:val="600"/>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14:paraId="7261E52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24</w:t>
            </w:r>
          </w:p>
        </w:tc>
        <w:tc>
          <w:tcPr>
            <w:tcW w:w="3130" w:type="dxa"/>
            <w:gridSpan w:val="2"/>
            <w:tcBorders>
              <w:top w:val="nil"/>
              <w:left w:val="nil"/>
              <w:bottom w:val="single" w:sz="8" w:space="0" w:color="auto"/>
              <w:right w:val="single" w:sz="4" w:space="0" w:color="auto"/>
            </w:tcBorders>
            <w:shd w:val="clear" w:color="auto" w:fill="auto"/>
            <w:vAlign w:val="center"/>
            <w:hideMark/>
          </w:tcPr>
          <w:p w14:paraId="30A1689B"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Números de carpetas de proyectos formulados que cumplen con la inclusión de género y medio ambiente.</w:t>
            </w:r>
          </w:p>
        </w:tc>
        <w:tc>
          <w:tcPr>
            <w:tcW w:w="1350" w:type="dxa"/>
            <w:gridSpan w:val="2"/>
            <w:tcBorders>
              <w:top w:val="nil"/>
              <w:left w:val="nil"/>
              <w:bottom w:val="single" w:sz="8" w:space="0" w:color="auto"/>
              <w:right w:val="single" w:sz="4" w:space="0" w:color="auto"/>
            </w:tcBorders>
            <w:shd w:val="clear" w:color="auto" w:fill="auto"/>
            <w:noWrap/>
            <w:vAlign w:val="center"/>
            <w:hideMark/>
          </w:tcPr>
          <w:p w14:paraId="3B36CEF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Transversal</w:t>
            </w:r>
          </w:p>
        </w:tc>
        <w:tc>
          <w:tcPr>
            <w:tcW w:w="1350" w:type="dxa"/>
            <w:tcBorders>
              <w:top w:val="nil"/>
              <w:left w:val="nil"/>
              <w:bottom w:val="single" w:sz="8" w:space="0" w:color="auto"/>
              <w:right w:val="single" w:sz="4" w:space="0" w:color="auto"/>
            </w:tcBorders>
            <w:shd w:val="clear" w:color="auto" w:fill="auto"/>
            <w:noWrap/>
            <w:vAlign w:val="center"/>
            <w:hideMark/>
          </w:tcPr>
          <w:p w14:paraId="40AE863D"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4</w:t>
            </w:r>
          </w:p>
        </w:tc>
        <w:tc>
          <w:tcPr>
            <w:tcW w:w="1170" w:type="dxa"/>
            <w:gridSpan w:val="2"/>
            <w:tcBorders>
              <w:top w:val="nil"/>
              <w:left w:val="nil"/>
              <w:bottom w:val="single" w:sz="8" w:space="0" w:color="auto"/>
              <w:right w:val="single" w:sz="4" w:space="0" w:color="auto"/>
            </w:tcBorders>
            <w:shd w:val="clear" w:color="auto" w:fill="auto"/>
            <w:noWrap/>
            <w:vAlign w:val="center"/>
            <w:hideMark/>
          </w:tcPr>
          <w:p w14:paraId="0260A7F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3</w:t>
            </w:r>
          </w:p>
        </w:tc>
        <w:tc>
          <w:tcPr>
            <w:tcW w:w="1620" w:type="dxa"/>
            <w:tcBorders>
              <w:top w:val="nil"/>
              <w:left w:val="nil"/>
              <w:bottom w:val="single" w:sz="8" w:space="0" w:color="auto"/>
              <w:right w:val="nil"/>
            </w:tcBorders>
            <w:shd w:val="clear" w:color="auto" w:fill="auto"/>
            <w:noWrap/>
            <w:vAlign w:val="bottom"/>
            <w:hideMark/>
          </w:tcPr>
          <w:p w14:paraId="511814A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75%</w:t>
            </w:r>
          </w:p>
        </w:tc>
        <w:tc>
          <w:tcPr>
            <w:tcW w:w="878" w:type="dxa"/>
            <w:tcBorders>
              <w:top w:val="nil"/>
              <w:left w:val="single" w:sz="8" w:space="0" w:color="auto"/>
              <w:bottom w:val="single" w:sz="8" w:space="0" w:color="auto"/>
              <w:right w:val="single" w:sz="8" w:space="0" w:color="auto"/>
            </w:tcBorders>
            <w:shd w:val="clear" w:color="auto" w:fill="auto"/>
            <w:noWrap/>
            <w:vAlign w:val="bottom"/>
            <w:hideMark/>
          </w:tcPr>
          <w:p w14:paraId="23DD42C8"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75%</w:t>
            </w:r>
          </w:p>
        </w:tc>
      </w:tr>
      <w:tr w:rsidR="00237088" w:rsidRPr="00237088" w14:paraId="1BF3FE8B" w14:textId="77777777" w:rsidTr="00E51702">
        <w:trPr>
          <w:trHeight w:val="45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3F9C512"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Meta 5</w:t>
            </w:r>
          </w:p>
        </w:tc>
        <w:tc>
          <w:tcPr>
            <w:tcW w:w="3130" w:type="dxa"/>
            <w:gridSpan w:val="2"/>
            <w:tcBorders>
              <w:top w:val="nil"/>
              <w:left w:val="nil"/>
              <w:bottom w:val="single" w:sz="4" w:space="0" w:color="auto"/>
              <w:right w:val="single" w:sz="4" w:space="0" w:color="auto"/>
            </w:tcBorders>
            <w:shd w:val="clear" w:color="auto" w:fill="auto"/>
            <w:vAlign w:val="center"/>
            <w:hideMark/>
          </w:tcPr>
          <w:p w14:paraId="700A107D" w14:textId="77777777" w:rsidR="0076584D" w:rsidRPr="00237088" w:rsidRDefault="001E1D3C"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s-ES" w:eastAsia="en-US"/>
              </w:rPr>
              <w:t>Innovación</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4D277A27"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tcBorders>
              <w:top w:val="nil"/>
              <w:left w:val="nil"/>
              <w:bottom w:val="single" w:sz="4" w:space="0" w:color="auto"/>
              <w:right w:val="single" w:sz="4" w:space="0" w:color="auto"/>
            </w:tcBorders>
            <w:shd w:val="clear" w:color="auto" w:fill="auto"/>
            <w:noWrap/>
            <w:vAlign w:val="center"/>
            <w:hideMark/>
          </w:tcPr>
          <w:p w14:paraId="7E8615FC"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906735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1620" w:type="dxa"/>
            <w:tcBorders>
              <w:top w:val="nil"/>
              <w:left w:val="nil"/>
              <w:bottom w:val="single" w:sz="4" w:space="0" w:color="auto"/>
              <w:right w:val="single" w:sz="8" w:space="0" w:color="auto"/>
            </w:tcBorders>
            <w:shd w:val="clear" w:color="auto" w:fill="auto"/>
            <w:noWrap/>
            <w:vAlign w:val="bottom"/>
            <w:hideMark/>
          </w:tcPr>
          <w:p w14:paraId="0784725B"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c>
          <w:tcPr>
            <w:tcW w:w="878" w:type="dxa"/>
            <w:tcBorders>
              <w:top w:val="nil"/>
              <w:left w:val="nil"/>
              <w:bottom w:val="single" w:sz="8" w:space="0" w:color="auto"/>
              <w:right w:val="single" w:sz="4" w:space="0" w:color="auto"/>
            </w:tcBorders>
            <w:shd w:val="clear" w:color="auto" w:fill="auto"/>
            <w:noWrap/>
            <w:vAlign w:val="bottom"/>
            <w:hideMark/>
          </w:tcPr>
          <w:p w14:paraId="7F23D01E"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p>
        </w:tc>
      </w:tr>
      <w:tr w:rsidR="00237088" w:rsidRPr="00237088" w14:paraId="7409B21D" w14:textId="77777777" w:rsidTr="00E51702">
        <w:trPr>
          <w:trHeight w:val="315"/>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14:paraId="7A78E6D8"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eastAsia="Times New Roman" w:cs="Calibri"/>
                <w:color w:val="002060"/>
                <w:sz w:val="18"/>
                <w:szCs w:val="18"/>
                <w:lang w:val="en-US" w:eastAsia="en-US"/>
              </w:rPr>
              <w:t> </w:t>
            </w:r>
            <w:r w:rsidR="00340136" w:rsidRPr="00237088">
              <w:rPr>
                <w:rFonts w:ascii="Artifex CF Light" w:eastAsia="Times New Roman" w:hAnsi="Artifex CF Light"/>
                <w:color w:val="002060"/>
                <w:sz w:val="18"/>
                <w:szCs w:val="18"/>
                <w:lang w:val="en-US" w:eastAsia="en-US"/>
              </w:rPr>
              <w:t>25</w:t>
            </w:r>
          </w:p>
        </w:tc>
        <w:tc>
          <w:tcPr>
            <w:tcW w:w="3130" w:type="dxa"/>
            <w:gridSpan w:val="2"/>
            <w:tcBorders>
              <w:top w:val="nil"/>
              <w:left w:val="nil"/>
              <w:bottom w:val="single" w:sz="8" w:space="0" w:color="auto"/>
              <w:right w:val="single" w:sz="4" w:space="0" w:color="auto"/>
            </w:tcBorders>
            <w:shd w:val="clear" w:color="auto" w:fill="auto"/>
            <w:vAlign w:val="center"/>
            <w:hideMark/>
          </w:tcPr>
          <w:p w14:paraId="0B3CF032" w14:textId="77777777" w:rsidR="0076584D" w:rsidRPr="00237088" w:rsidRDefault="0076584D" w:rsidP="0076584D">
            <w:pPr>
              <w:suppressAutoHyphens w:val="0"/>
              <w:spacing w:after="0" w:line="240" w:lineRule="auto"/>
              <w:rPr>
                <w:rFonts w:ascii="Artifex CF Light" w:eastAsia="Times New Roman" w:hAnsi="Artifex CF Light"/>
                <w:color w:val="002060"/>
                <w:sz w:val="18"/>
                <w:szCs w:val="18"/>
                <w:lang w:val="es-ES" w:eastAsia="en-US"/>
              </w:rPr>
            </w:pPr>
            <w:r w:rsidRPr="00237088">
              <w:rPr>
                <w:rFonts w:ascii="Artifex CF Light" w:eastAsia="Times New Roman" w:hAnsi="Artifex CF Light"/>
                <w:color w:val="002060"/>
                <w:sz w:val="18"/>
                <w:szCs w:val="18"/>
                <w:lang w:val="es-ES" w:eastAsia="en-US"/>
              </w:rPr>
              <w:t xml:space="preserve">Proyectos con diseños actualizados incluidas nuevas tipologías </w:t>
            </w:r>
          </w:p>
        </w:tc>
        <w:tc>
          <w:tcPr>
            <w:tcW w:w="1350" w:type="dxa"/>
            <w:gridSpan w:val="2"/>
            <w:tcBorders>
              <w:top w:val="nil"/>
              <w:left w:val="nil"/>
              <w:bottom w:val="single" w:sz="8" w:space="0" w:color="auto"/>
              <w:right w:val="single" w:sz="4" w:space="0" w:color="auto"/>
            </w:tcBorders>
            <w:shd w:val="clear" w:color="auto" w:fill="auto"/>
            <w:noWrap/>
            <w:vAlign w:val="center"/>
            <w:hideMark/>
          </w:tcPr>
          <w:p w14:paraId="3BD76E3A"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Producto</w:t>
            </w:r>
          </w:p>
        </w:tc>
        <w:tc>
          <w:tcPr>
            <w:tcW w:w="1350" w:type="dxa"/>
            <w:tcBorders>
              <w:top w:val="nil"/>
              <w:left w:val="nil"/>
              <w:bottom w:val="single" w:sz="8" w:space="0" w:color="auto"/>
              <w:right w:val="single" w:sz="4" w:space="0" w:color="auto"/>
            </w:tcBorders>
            <w:shd w:val="clear" w:color="auto" w:fill="auto"/>
            <w:noWrap/>
            <w:vAlign w:val="center"/>
            <w:hideMark/>
          </w:tcPr>
          <w:p w14:paraId="52AC8C86"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w:t>
            </w:r>
          </w:p>
        </w:tc>
        <w:tc>
          <w:tcPr>
            <w:tcW w:w="1170" w:type="dxa"/>
            <w:gridSpan w:val="2"/>
            <w:tcBorders>
              <w:top w:val="nil"/>
              <w:left w:val="nil"/>
              <w:bottom w:val="single" w:sz="8" w:space="0" w:color="auto"/>
              <w:right w:val="single" w:sz="4" w:space="0" w:color="auto"/>
            </w:tcBorders>
            <w:shd w:val="clear" w:color="auto" w:fill="auto"/>
            <w:noWrap/>
            <w:vAlign w:val="center"/>
            <w:hideMark/>
          </w:tcPr>
          <w:p w14:paraId="4097C845"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2</w:t>
            </w:r>
          </w:p>
        </w:tc>
        <w:tc>
          <w:tcPr>
            <w:tcW w:w="1620" w:type="dxa"/>
            <w:tcBorders>
              <w:top w:val="nil"/>
              <w:left w:val="nil"/>
              <w:bottom w:val="single" w:sz="8" w:space="0" w:color="auto"/>
              <w:right w:val="single" w:sz="8" w:space="0" w:color="auto"/>
            </w:tcBorders>
            <w:shd w:val="clear" w:color="auto" w:fill="auto"/>
            <w:noWrap/>
            <w:vAlign w:val="bottom"/>
            <w:hideMark/>
          </w:tcPr>
          <w:p w14:paraId="19EAE5DF" w14:textId="77777777" w:rsidR="0076584D" w:rsidRPr="00237088" w:rsidRDefault="0076584D" w:rsidP="0076584D">
            <w:pPr>
              <w:suppressAutoHyphens w:val="0"/>
              <w:spacing w:after="0" w:line="240" w:lineRule="auto"/>
              <w:jc w:val="center"/>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100%</w:t>
            </w:r>
          </w:p>
        </w:tc>
        <w:tc>
          <w:tcPr>
            <w:tcW w:w="878" w:type="dxa"/>
            <w:tcBorders>
              <w:top w:val="nil"/>
              <w:left w:val="nil"/>
              <w:bottom w:val="single" w:sz="8" w:space="0" w:color="auto"/>
              <w:right w:val="single" w:sz="8" w:space="0" w:color="auto"/>
            </w:tcBorders>
            <w:shd w:val="clear" w:color="auto" w:fill="auto"/>
            <w:noWrap/>
            <w:vAlign w:val="bottom"/>
            <w:hideMark/>
          </w:tcPr>
          <w:p w14:paraId="63815794" w14:textId="77777777" w:rsidR="0076584D" w:rsidRPr="00237088" w:rsidRDefault="0076584D" w:rsidP="0076584D">
            <w:pPr>
              <w:suppressAutoHyphens w:val="0"/>
              <w:spacing w:after="0" w:line="240" w:lineRule="auto"/>
              <w:jc w:val="right"/>
              <w:rPr>
                <w:rFonts w:ascii="Artifex CF Light" w:eastAsia="Times New Roman" w:hAnsi="Artifex CF Light"/>
                <w:color w:val="002060"/>
                <w:sz w:val="18"/>
                <w:szCs w:val="18"/>
                <w:lang w:val="en-US" w:eastAsia="en-US"/>
              </w:rPr>
            </w:pPr>
            <w:r w:rsidRPr="00237088">
              <w:rPr>
                <w:rFonts w:ascii="Artifex CF Light" w:eastAsia="Times New Roman" w:hAnsi="Artifex CF Light"/>
                <w:color w:val="002060"/>
                <w:sz w:val="18"/>
                <w:szCs w:val="18"/>
                <w:lang w:val="en-US" w:eastAsia="en-US"/>
              </w:rPr>
              <w:t>100%</w:t>
            </w:r>
          </w:p>
        </w:tc>
      </w:tr>
    </w:tbl>
    <w:p w14:paraId="12064705" w14:textId="77777777" w:rsidR="0076584D" w:rsidRPr="00237088" w:rsidRDefault="0076584D" w:rsidP="0076584D">
      <w:pPr>
        <w:spacing w:after="0" w:line="480" w:lineRule="auto"/>
        <w:jc w:val="both"/>
        <w:rPr>
          <w:rFonts w:ascii="Times New Roman" w:hAnsi="Times New Roman"/>
          <w:color w:val="002060"/>
          <w:sz w:val="24"/>
          <w:szCs w:val="24"/>
        </w:rPr>
      </w:pPr>
    </w:p>
    <w:p w14:paraId="15DF3A79" w14:textId="77777777" w:rsidR="00442B50" w:rsidRPr="00237088" w:rsidRDefault="00442B50" w:rsidP="00FF4C38">
      <w:pPr>
        <w:rPr>
          <w:color w:val="002060"/>
        </w:rPr>
      </w:pPr>
    </w:p>
    <w:p w14:paraId="2FD2FB84" w14:textId="77777777" w:rsidR="0034770F" w:rsidRPr="00237088" w:rsidRDefault="0034770F" w:rsidP="00E51702">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a.2) En términos de Ejecución </w:t>
      </w:r>
      <w:r w:rsidRPr="00237088">
        <w:rPr>
          <w:rFonts w:ascii="iCiel Gotham Medium" w:hAnsi="iCiel Gotham Medium"/>
          <w:bCs/>
          <w:color w:val="002060"/>
          <w:sz w:val="16"/>
          <w:szCs w:val="16"/>
          <w:lang w:val="es-ES"/>
        </w:rPr>
        <w:tab/>
      </w:r>
    </w:p>
    <w:p w14:paraId="4C07BC56" w14:textId="77777777" w:rsidR="00F61A98"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En términos de Ejecución durante el 2020, PROCOMUNIDAD llevó a cabo las acciones </w:t>
      </w:r>
      <w:r w:rsidR="00F61A98" w:rsidRPr="00237088">
        <w:rPr>
          <w:rFonts w:ascii="Artifex CF Extra Light" w:eastAsia="Times New Roman" w:hAnsi="Artifex CF Extra Light"/>
          <w:color w:val="002060"/>
          <w:kern w:val="24"/>
          <w:sz w:val="18"/>
          <w:szCs w:val="18"/>
          <w:lang w:val="es-ES" w:eastAsia="es-DO"/>
        </w:rPr>
        <w:t xml:space="preserve">propias de </w:t>
      </w:r>
      <w:r w:rsidRPr="00237088">
        <w:rPr>
          <w:rFonts w:ascii="Artifex CF Extra Light" w:eastAsia="Times New Roman" w:hAnsi="Artifex CF Extra Light"/>
          <w:color w:val="002060"/>
          <w:kern w:val="24"/>
          <w:sz w:val="18"/>
          <w:szCs w:val="18"/>
          <w:lang w:val="es-ES" w:eastAsia="es-DO"/>
        </w:rPr>
        <w:t xml:space="preserve">la inversión social, como son:   </w:t>
      </w:r>
    </w:p>
    <w:p w14:paraId="5FD110B9" w14:textId="77777777" w:rsidR="00F61A98" w:rsidRPr="00237088" w:rsidRDefault="0034770F" w:rsidP="00E51702">
      <w:pPr>
        <w:numPr>
          <w:ilvl w:val="0"/>
          <w:numId w:val="40"/>
        </w:numPr>
        <w:suppressAutoHyphens w:val="0"/>
        <w:spacing w:after="240" w:line="456" w:lineRule="auto"/>
        <w:jc w:val="both"/>
        <w:rPr>
          <w:rFonts w:ascii="Artifex CF Extra Light" w:hAnsi="Artifex CF Extra Light"/>
          <w:b/>
          <w:color w:val="002060"/>
          <w:sz w:val="18"/>
          <w:szCs w:val="18"/>
        </w:rPr>
      </w:pPr>
      <w:r w:rsidRPr="00237088">
        <w:rPr>
          <w:rFonts w:ascii="Artifex CF Extra Light" w:hAnsi="Artifex CF Extra Light"/>
          <w:b/>
          <w:color w:val="002060"/>
          <w:sz w:val="18"/>
          <w:szCs w:val="18"/>
        </w:rPr>
        <w:t>Programa de Asisten</w:t>
      </w:r>
      <w:r w:rsidR="00F61A98" w:rsidRPr="00237088">
        <w:rPr>
          <w:rFonts w:ascii="Artifex CF Extra Light" w:hAnsi="Artifex CF Extra Light"/>
          <w:b/>
          <w:color w:val="002060"/>
          <w:sz w:val="18"/>
          <w:szCs w:val="18"/>
        </w:rPr>
        <w:t>cia a Personas e Instituciones</w:t>
      </w:r>
    </w:p>
    <w:p w14:paraId="727B6F1B" w14:textId="77777777" w:rsidR="00F61A98" w:rsidRPr="00237088" w:rsidRDefault="0034770F" w:rsidP="00E51702">
      <w:pPr>
        <w:numPr>
          <w:ilvl w:val="0"/>
          <w:numId w:val="40"/>
        </w:numPr>
        <w:suppressAutoHyphens w:val="0"/>
        <w:spacing w:after="240" w:line="456" w:lineRule="auto"/>
        <w:ind w:left="714" w:hanging="357"/>
        <w:jc w:val="both"/>
        <w:rPr>
          <w:rFonts w:ascii="Artifex CF Extra Light" w:hAnsi="Artifex CF Extra Light"/>
          <w:b/>
          <w:color w:val="002060"/>
          <w:sz w:val="18"/>
          <w:szCs w:val="18"/>
        </w:rPr>
      </w:pPr>
      <w:r w:rsidRPr="00237088">
        <w:rPr>
          <w:rFonts w:ascii="Artifex CF Extra Light" w:hAnsi="Artifex CF Extra Light"/>
          <w:b/>
          <w:color w:val="002060"/>
          <w:sz w:val="18"/>
          <w:szCs w:val="18"/>
        </w:rPr>
        <w:t>Proye</w:t>
      </w:r>
      <w:r w:rsidR="00F61A98" w:rsidRPr="00237088">
        <w:rPr>
          <w:rFonts w:ascii="Artifex CF Extra Light" w:hAnsi="Artifex CF Extra Light"/>
          <w:b/>
          <w:color w:val="002060"/>
          <w:sz w:val="18"/>
          <w:szCs w:val="18"/>
        </w:rPr>
        <w:t>ctos de Infraestructura Social</w:t>
      </w:r>
    </w:p>
    <w:p w14:paraId="04626037" w14:textId="77777777" w:rsidR="00F61A98" w:rsidRPr="00237088" w:rsidRDefault="00F61A98" w:rsidP="00E51702">
      <w:pPr>
        <w:numPr>
          <w:ilvl w:val="0"/>
          <w:numId w:val="40"/>
        </w:numPr>
        <w:suppressAutoHyphens w:val="0"/>
        <w:spacing w:after="240" w:line="456" w:lineRule="auto"/>
        <w:ind w:left="714" w:hanging="357"/>
        <w:jc w:val="both"/>
        <w:rPr>
          <w:rFonts w:ascii="Artifex CF Extra Light" w:hAnsi="Artifex CF Extra Light"/>
          <w:b/>
          <w:color w:val="002060"/>
          <w:sz w:val="18"/>
          <w:szCs w:val="18"/>
        </w:rPr>
      </w:pPr>
      <w:r w:rsidRPr="00237088">
        <w:rPr>
          <w:rFonts w:ascii="Artifex CF Extra Light" w:hAnsi="Artifex CF Extra Light"/>
          <w:b/>
          <w:color w:val="002060"/>
          <w:sz w:val="18"/>
          <w:szCs w:val="18"/>
        </w:rPr>
        <w:t>Solicitudes de proyectos,</w:t>
      </w:r>
    </w:p>
    <w:p w14:paraId="4D11C5C4" w14:textId="77777777" w:rsidR="00F61A98" w:rsidRPr="00237088" w:rsidRDefault="0034770F" w:rsidP="00E51702">
      <w:pPr>
        <w:numPr>
          <w:ilvl w:val="0"/>
          <w:numId w:val="40"/>
        </w:numPr>
        <w:suppressAutoHyphens w:val="0"/>
        <w:spacing w:after="240" w:line="456" w:lineRule="auto"/>
        <w:ind w:left="714" w:hanging="357"/>
        <w:jc w:val="both"/>
        <w:rPr>
          <w:rFonts w:ascii="Artifex CF Extra Light" w:hAnsi="Artifex CF Extra Light"/>
          <w:b/>
          <w:color w:val="002060"/>
          <w:sz w:val="18"/>
          <w:szCs w:val="18"/>
        </w:rPr>
      </w:pPr>
      <w:r w:rsidRPr="00237088">
        <w:rPr>
          <w:rFonts w:ascii="Artifex CF Extra Light" w:hAnsi="Artifex CF Extra Light"/>
          <w:b/>
          <w:color w:val="002060"/>
          <w:sz w:val="18"/>
          <w:szCs w:val="18"/>
        </w:rPr>
        <w:lastRenderedPageBreak/>
        <w:t>Identificación y Pre factibili</w:t>
      </w:r>
      <w:r w:rsidR="00F61A98" w:rsidRPr="00237088">
        <w:rPr>
          <w:rFonts w:ascii="Artifex CF Extra Light" w:hAnsi="Artifex CF Extra Light"/>
          <w:b/>
          <w:color w:val="002060"/>
          <w:sz w:val="18"/>
          <w:szCs w:val="18"/>
        </w:rPr>
        <w:t>dad de proyectos</w:t>
      </w:r>
    </w:p>
    <w:p w14:paraId="3DDCDB5A" w14:textId="77777777" w:rsidR="00F61A98" w:rsidRPr="00237088" w:rsidRDefault="0034770F" w:rsidP="00E51702">
      <w:pPr>
        <w:numPr>
          <w:ilvl w:val="0"/>
          <w:numId w:val="40"/>
        </w:numPr>
        <w:suppressAutoHyphens w:val="0"/>
        <w:spacing w:after="240" w:line="456" w:lineRule="auto"/>
        <w:ind w:left="714" w:hanging="357"/>
        <w:jc w:val="both"/>
        <w:rPr>
          <w:rFonts w:ascii="Artifex CF Extra Light" w:hAnsi="Artifex CF Extra Light"/>
          <w:b/>
          <w:color w:val="002060"/>
          <w:sz w:val="18"/>
          <w:szCs w:val="18"/>
        </w:rPr>
      </w:pPr>
      <w:r w:rsidRPr="00237088">
        <w:rPr>
          <w:rFonts w:ascii="Artifex CF Extra Light" w:hAnsi="Artifex CF Extra Light"/>
          <w:b/>
          <w:color w:val="002060"/>
          <w:sz w:val="18"/>
          <w:szCs w:val="18"/>
        </w:rPr>
        <w:t>Formu</w:t>
      </w:r>
      <w:r w:rsidR="00F61A98" w:rsidRPr="00237088">
        <w:rPr>
          <w:rFonts w:ascii="Artifex CF Extra Light" w:hAnsi="Artifex CF Extra Light"/>
          <w:b/>
          <w:color w:val="002060"/>
          <w:sz w:val="18"/>
          <w:szCs w:val="18"/>
        </w:rPr>
        <w:t>lación y Evaluación de proyecto</w:t>
      </w:r>
    </w:p>
    <w:p w14:paraId="5CD7DBCB" w14:textId="4B72EA3E" w:rsidR="00C70E38" w:rsidRPr="00237088" w:rsidRDefault="00C70E38" w:rsidP="0049199E">
      <w:pPr>
        <w:rPr>
          <w:rFonts w:ascii="Artifex CF Extra Light" w:hAnsi="Artifex CF Extra Light"/>
          <w:color w:val="002060"/>
          <w:sz w:val="18"/>
          <w:szCs w:val="18"/>
        </w:rPr>
      </w:pPr>
      <w:bookmarkStart w:id="23" w:name="__RefHeading___Toc499900009"/>
      <w:bookmarkEnd w:id="23"/>
      <w:r w:rsidRPr="00237088">
        <w:rPr>
          <w:rFonts w:ascii="Artifex CF Extra Light" w:hAnsi="Artifex CF Extra Light"/>
          <w:color w:val="002060"/>
          <w:sz w:val="18"/>
          <w:szCs w:val="18"/>
        </w:rPr>
        <w:t xml:space="preserve">A </w:t>
      </w:r>
      <w:r w:rsidR="0049199E" w:rsidRPr="00237088">
        <w:rPr>
          <w:rFonts w:ascii="Artifex CF Extra Light" w:hAnsi="Artifex CF Extra Light"/>
          <w:color w:val="002060"/>
          <w:sz w:val="18"/>
          <w:szCs w:val="18"/>
        </w:rPr>
        <w:t>continuación,</w:t>
      </w:r>
      <w:r w:rsidRPr="00237088">
        <w:rPr>
          <w:rFonts w:ascii="Artifex CF Extra Light" w:hAnsi="Artifex CF Extra Light"/>
          <w:color w:val="002060"/>
          <w:sz w:val="18"/>
          <w:szCs w:val="18"/>
        </w:rPr>
        <w:t xml:space="preserve"> se detalla el desarrollo de las acciones:</w:t>
      </w:r>
    </w:p>
    <w:p w14:paraId="6017DB41" w14:textId="77777777" w:rsidR="00C70E38" w:rsidRPr="00237088" w:rsidRDefault="0034770F" w:rsidP="00FF4C38">
      <w:pPr>
        <w:keepNext/>
        <w:numPr>
          <w:ilvl w:val="2"/>
          <w:numId w:val="0"/>
        </w:numPr>
        <w:tabs>
          <w:tab w:val="num" w:pos="0"/>
          <w:tab w:val="left" w:pos="630"/>
          <w:tab w:val="left" w:pos="810"/>
        </w:tabs>
        <w:spacing w:before="240" w:after="60"/>
        <w:outlineLvl w:val="2"/>
        <w:rPr>
          <w:rFonts w:ascii="Times New Roman" w:eastAsia="Times New Roman" w:hAnsi="Times New Roman"/>
          <w:b/>
          <w:bCs/>
          <w:color w:val="002060"/>
          <w:sz w:val="24"/>
          <w:szCs w:val="24"/>
        </w:rPr>
      </w:pPr>
      <w:r w:rsidRPr="00237088">
        <w:rPr>
          <w:rFonts w:ascii="Times New Roman" w:eastAsia="Times New Roman" w:hAnsi="Times New Roman"/>
          <w:b/>
          <w:bCs/>
          <w:color w:val="002060"/>
          <w:sz w:val="24"/>
          <w:szCs w:val="24"/>
        </w:rPr>
        <w:t xml:space="preserve">      </w:t>
      </w:r>
    </w:p>
    <w:p w14:paraId="0E4324A8" w14:textId="59B40E26" w:rsidR="0034770F" w:rsidRPr="00237088" w:rsidRDefault="0034770F" w:rsidP="00E51702">
      <w:pPr>
        <w:spacing w:line="456" w:lineRule="auto"/>
        <w:jc w:val="center"/>
        <w:rPr>
          <w:rFonts w:ascii="iCiel Gotham Medium" w:hAnsi="iCiel Gotham Medium"/>
          <w:bCs/>
          <w:color w:val="002060"/>
          <w:sz w:val="16"/>
          <w:szCs w:val="16"/>
          <w:lang w:val="es-ES"/>
        </w:rPr>
      </w:pPr>
      <w:bookmarkStart w:id="24" w:name="_Toc532981431"/>
      <w:bookmarkStart w:id="25" w:name="_Toc27170796"/>
      <w:r w:rsidRPr="00237088">
        <w:rPr>
          <w:rFonts w:ascii="iCiel Gotham Medium" w:hAnsi="iCiel Gotham Medium"/>
          <w:bCs/>
          <w:color w:val="002060"/>
          <w:sz w:val="16"/>
          <w:szCs w:val="16"/>
          <w:lang w:val="es-ES"/>
        </w:rPr>
        <w:t xml:space="preserve">a.2.1) Programa de Asistencia a Personas e </w:t>
      </w:r>
      <w:r w:rsidRPr="00237088">
        <w:rPr>
          <w:rFonts w:ascii="iCiel Gotham Medium" w:hAnsi="iCiel Gotham Medium"/>
          <w:color w:val="002060"/>
          <w:sz w:val="16"/>
          <w:szCs w:val="16"/>
        </w:rPr>
        <w:t>Instituciones</w:t>
      </w:r>
      <w:bookmarkEnd w:id="24"/>
      <w:bookmarkEnd w:id="25"/>
    </w:p>
    <w:p w14:paraId="39E37494" w14:textId="77777777" w:rsidR="0034770F"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el 2020 PROCOMUNIDAD recibió diversas solicitudes formuladas por diferentes organizaciones comunitarias, familias y personas físicas, procedentes de las comunidades más empobrecidas del país, muchas de las cuales fueron atendidas, según los renglones que se describen en el resumen a continuación:</w:t>
      </w:r>
    </w:p>
    <w:p w14:paraId="65FC16FF" w14:textId="77777777" w:rsidR="0034770F" w:rsidRPr="00237088" w:rsidRDefault="0034770F" w:rsidP="00FF4C38">
      <w:pPr>
        <w:spacing w:line="480" w:lineRule="auto"/>
        <w:jc w:val="center"/>
        <w:rPr>
          <w:rFonts w:ascii="Artifex CF Extra Light" w:hAnsi="Artifex CF Extra Light"/>
          <w:bCs/>
          <w:color w:val="002060"/>
          <w:sz w:val="18"/>
          <w:szCs w:val="20"/>
          <w:lang w:val="es-ES"/>
        </w:rPr>
      </w:pPr>
      <w:bookmarkStart w:id="26" w:name="__RefHeading___Toc499900035"/>
      <w:bookmarkStart w:id="27" w:name="_Toc27170393"/>
      <w:bookmarkEnd w:id="26"/>
      <w:r w:rsidRPr="00237088">
        <w:rPr>
          <w:rFonts w:ascii="Artifex CF Extra Light" w:hAnsi="Artifex CF Extra Light"/>
          <w:bCs/>
          <w:color w:val="002060"/>
          <w:sz w:val="18"/>
          <w:szCs w:val="20"/>
          <w:lang w:val="es-ES"/>
        </w:rPr>
        <w:t xml:space="preserve">Tabla </w:t>
      </w:r>
      <w:r w:rsidR="00C70E38" w:rsidRPr="00237088">
        <w:rPr>
          <w:rFonts w:ascii="Artifex CF Extra Light" w:hAnsi="Artifex CF Extra Light"/>
          <w:bCs/>
          <w:color w:val="002060"/>
          <w:sz w:val="18"/>
          <w:szCs w:val="20"/>
          <w:lang w:val="es-ES"/>
        </w:rPr>
        <w:t>3</w:t>
      </w:r>
      <w:r w:rsidRPr="00237088">
        <w:rPr>
          <w:rFonts w:ascii="Artifex CF Extra Light" w:hAnsi="Artifex CF Extra Light"/>
          <w:bCs/>
          <w:color w:val="002060"/>
          <w:sz w:val="18"/>
          <w:szCs w:val="20"/>
          <w:lang w:val="es-ES"/>
        </w:rPr>
        <w:t>: Resumen de Asistencias a Personas Necesitadas otorgadas por Tipo</w:t>
      </w:r>
      <w:bookmarkEnd w:id="27"/>
    </w:p>
    <w:tbl>
      <w:tblPr>
        <w:tblW w:w="6520" w:type="dxa"/>
        <w:jc w:val="center"/>
        <w:tblLook w:val="04A0" w:firstRow="1" w:lastRow="0" w:firstColumn="1" w:lastColumn="0" w:noHBand="0" w:noVBand="1"/>
      </w:tblPr>
      <w:tblGrid>
        <w:gridCol w:w="2360"/>
        <w:gridCol w:w="1200"/>
        <w:gridCol w:w="1600"/>
        <w:gridCol w:w="1360"/>
      </w:tblGrid>
      <w:tr w:rsidR="00237088" w:rsidRPr="00237088" w14:paraId="3056483B" w14:textId="77777777" w:rsidTr="001D799E">
        <w:trPr>
          <w:trHeight w:val="330"/>
          <w:jc w:val="center"/>
        </w:trPr>
        <w:tc>
          <w:tcPr>
            <w:tcW w:w="2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0B2E8C" w14:textId="77777777" w:rsidR="0034770F" w:rsidRPr="00237088" w:rsidRDefault="0034770F" w:rsidP="00FF4C38">
            <w:pPr>
              <w:suppressAutoHyphens w:val="0"/>
              <w:spacing w:after="0" w:line="240" w:lineRule="auto"/>
              <w:jc w:val="center"/>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s-DO" w:eastAsia="en-US"/>
              </w:rPr>
              <w:t>Tipo de Asistencia</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14:paraId="2F0578A4" w14:textId="77777777" w:rsidR="0034770F" w:rsidRPr="00237088" w:rsidRDefault="0034770F" w:rsidP="00FF4C38">
            <w:pPr>
              <w:suppressAutoHyphens w:val="0"/>
              <w:spacing w:after="0" w:line="240" w:lineRule="auto"/>
              <w:jc w:val="center"/>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s-DO" w:eastAsia="en-US"/>
              </w:rPr>
              <w:t>Cantidad</w:t>
            </w:r>
          </w:p>
        </w:tc>
        <w:tc>
          <w:tcPr>
            <w:tcW w:w="1600" w:type="dxa"/>
            <w:tcBorders>
              <w:top w:val="single" w:sz="8" w:space="0" w:color="auto"/>
              <w:left w:val="nil"/>
              <w:bottom w:val="single" w:sz="8" w:space="0" w:color="auto"/>
              <w:right w:val="single" w:sz="8" w:space="0" w:color="auto"/>
            </w:tcBorders>
            <w:shd w:val="clear" w:color="auto" w:fill="auto"/>
            <w:noWrap/>
            <w:vAlign w:val="center"/>
            <w:hideMark/>
          </w:tcPr>
          <w:p w14:paraId="7FF205DD" w14:textId="77777777" w:rsidR="0034770F" w:rsidRPr="00237088" w:rsidRDefault="0034770F" w:rsidP="00FF4C38">
            <w:pPr>
              <w:suppressAutoHyphens w:val="0"/>
              <w:spacing w:after="0" w:line="240" w:lineRule="auto"/>
              <w:jc w:val="center"/>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s-DO" w:eastAsia="en-US"/>
              </w:rPr>
              <w:t>Monto RD$</w:t>
            </w:r>
          </w:p>
        </w:tc>
        <w:tc>
          <w:tcPr>
            <w:tcW w:w="1360" w:type="dxa"/>
            <w:tcBorders>
              <w:top w:val="single" w:sz="8" w:space="0" w:color="auto"/>
              <w:left w:val="nil"/>
              <w:bottom w:val="single" w:sz="8" w:space="0" w:color="auto"/>
              <w:right w:val="single" w:sz="8" w:space="0" w:color="auto"/>
            </w:tcBorders>
            <w:shd w:val="clear" w:color="auto" w:fill="auto"/>
            <w:noWrap/>
            <w:vAlign w:val="center"/>
            <w:hideMark/>
          </w:tcPr>
          <w:p w14:paraId="02D7EAC5" w14:textId="77777777" w:rsidR="0034770F" w:rsidRPr="00237088" w:rsidRDefault="0034770F" w:rsidP="00FF4C38">
            <w:pPr>
              <w:suppressAutoHyphens w:val="0"/>
              <w:spacing w:after="0" w:line="240" w:lineRule="auto"/>
              <w:jc w:val="center"/>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s-DO" w:eastAsia="en-US"/>
              </w:rPr>
              <w:t>%</w:t>
            </w:r>
          </w:p>
        </w:tc>
      </w:tr>
      <w:tr w:rsidR="00237088" w:rsidRPr="00237088" w14:paraId="17D8DFF9" w14:textId="77777777" w:rsidTr="001D799E">
        <w:trPr>
          <w:trHeight w:val="330"/>
          <w:jc w:val="center"/>
        </w:trPr>
        <w:tc>
          <w:tcPr>
            <w:tcW w:w="2360" w:type="dxa"/>
            <w:tcBorders>
              <w:top w:val="nil"/>
              <w:left w:val="single" w:sz="8" w:space="0" w:color="auto"/>
              <w:bottom w:val="single" w:sz="8" w:space="0" w:color="auto"/>
              <w:right w:val="single" w:sz="8" w:space="0" w:color="auto"/>
            </w:tcBorders>
            <w:shd w:val="clear" w:color="auto" w:fill="auto"/>
            <w:noWrap/>
            <w:vAlign w:val="center"/>
            <w:hideMark/>
          </w:tcPr>
          <w:p w14:paraId="791DCFE8" w14:textId="77777777" w:rsidR="0034770F" w:rsidRPr="00237088" w:rsidRDefault="0034770F" w:rsidP="00FF4C38">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DO" w:eastAsia="en-US"/>
              </w:rPr>
              <w:t>Gastos para alimentos</w:t>
            </w:r>
          </w:p>
        </w:tc>
        <w:tc>
          <w:tcPr>
            <w:tcW w:w="1200" w:type="dxa"/>
            <w:tcBorders>
              <w:top w:val="nil"/>
              <w:left w:val="nil"/>
              <w:bottom w:val="single" w:sz="8" w:space="0" w:color="auto"/>
              <w:right w:val="single" w:sz="8" w:space="0" w:color="auto"/>
            </w:tcBorders>
            <w:shd w:val="clear" w:color="auto" w:fill="auto"/>
            <w:noWrap/>
            <w:vAlign w:val="center"/>
            <w:hideMark/>
          </w:tcPr>
          <w:p w14:paraId="07BDEB46" w14:textId="77777777" w:rsidR="0034770F" w:rsidRPr="00237088" w:rsidRDefault="0034770F" w:rsidP="00FF4C38">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7</w:t>
            </w:r>
          </w:p>
        </w:tc>
        <w:tc>
          <w:tcPr>
            <w:tcW w:w="1600" w:type="dxa"/>
            <w:tcBorders>
              <w:top w:val="nil"/>
              <w:left w:val="nil"/>
              <w:bottom w:val="single" w:sz="8" w:space="0" w:color="auto"/>
              <w:right w:val="single" w:sz="8" w:space="0" w:color="auto"/>
            </w:tcBorders>
            <w:shd w:val="clear" w:color="auto" w:fill="auto"/>
            <w:noWrap/>
            <w:vAlign w:val="center"/>
            <w:hideMark/>
          </w:tcPr>
          <w:p w14:paraId="1BF796CD" w14:textId="77777777" w:rsidR="0034770F" w:rsidRPr="00237088" w:rsidRDefault="0034770F" w:rsidP="00FF4C38">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7,100.00</w:t>
            </w:r>
          </w:p>
        </w:tc>
        <w:tc>
          <w:tcPr>
            <w:tcW w:w="1360" w:type="dxa"/>
            <w:tcBorders>
              <w:top w:val="nil"/>
              <w:left w:val="nil"/>
              <w:bottom w:val="single" w:sz="8" w:space="0" w:color="auto"/>
              <w:right w:val="single" w:sz="8" w:space="0" w:color="auto"/>
            </w:tcBorders>
            <w:shd w:val="clear" w:color="auto" w:fill="auto"/>
            <w:noWrap/>
            <w:vAlign w:val="center"/>
            <w:hideMark/>
          </w:tcPr>
          <w:p w14:paraId="0460FD0F" w14:textId="77777777" w:rsidR="0034770F" w:rsidRPr="00237088" w:rsidRDefault="0034770F" w:rsidP="00FF4C38">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DO" w:eastAsia="en-US"/>
              </w:rPr>
              <w:t>100.00%</w:t>
            </w:r>
          </w:p>
        </w:tc>
      </w:tr>
    </w:tbl>
    <w:p w14:paraId="76151DC8" w14:textId="77777777" w:rsidR="006D3CB6" w:rsidRPr="00237088" w:rsidRDefault="006D3CB6" w:rsidP="00FF4C38">
      <w:pPr>
        <w:autoSpaceDE w:val="0"/>
        <w:spacing w:after="0" w:line="480" w:lineRule="auto"/>
        <w:ind w:firstLine="720"/>
        <w:jc w:val="both"/>
        <w:rPr>
          <w:rFonts w:ascii="Times New Roman" w:hAnsi="Times New Roman"/>
          <w:color w:val="002060"/>
          <w:sz w:val="24"/>
          <w:szCs w:val="28"/>
          <w:lang w:val="es-ES"/>
        </w:rPr>
      </w:pPr>
      <w:r w:rsidRPr="00237088">
        <w:rPr>
          <w:rFonts w:ascii="Times New Roman" w:hAnsi="Times New Roman"/>
          <w:color w:val="002060"/>
          <w:sz w:val="24"/>
          <w:szCs w:val="28"/>
          <w:lang w:val="es-ES"/>
        </w:rPr>
        <w:t xml:space="preserve"> </w:t>
      </w:r>
    </w:p>
    <w:p w14:paraId="2324890E" w14:textId="3B9B56A6" w:rsidR="0034770F" w:rsidRPr="00237088" w:rsidRDefault="006D3CB6"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A</w:t>
      </w:r>
      <w:r w:rsidR="00C70E38" w:rsidRPr="00237088">
        <w:rPr>
          <w:rFonts w:ascii="Artifex CF Extra Light" w:eastAsia="Times New Roman" w:hAnsi="Artifex CF Extra Light"/>
          <w:color w:val="002060"/>
          <w:kern w:val="24"/>
          <w:sz w:val="18"/>
          <w:szCs w:val="18"/>
          <w:lang w:val="es-ES" w:eastAsia="es-DO"/>
        </w:rPr>
        <w:t xml:space="preserve">nexo </w:t>
      </w:r>
      <w:r w:rsidRPr="00237088">
        <w:rPr>
          <w:rFonts w:ascii="Artifex CF Extra Light" w:eastAsia="Times New Roman" w:hAnsi="Artifex CF Extra Light"/>
          <w:color w:val="002060"/>
          <w:kern w:val="24"/>
          <w:sz w:val="18"/>
          <w:szCs w:val="18"/>
          <w:lang w:val="es-ES" w:eastAsia="es-DO"/>
        </w:rPr>
        <w:t>1,</w:t>
      </w:r>
      <w:r w:rsidR="0034770F" w:rsidRPr="00237088">
        <w:rPr>
          <w:rFonts w:ascii="Artifex CF Extra Light" w:eastAsia="Times New Roman" w:hAnsi="Artifex CF Extra Light"/>
          <w:color w:val="002060"/>
          <w:kern w:val="24"/>
          <w:sz w:val="18"/>
          <w:szCs w:val="18"/>
          <w:lang w:val="es-ES" w:eastAsia="es-DO"/>
        </w:rPr>
        <w:t xml:space="preserve"> se presenta el detalle de las referidas asistencias otorgadas a ciudadanos e instituciones de escasos recursos.</w:t>
      </w:r>
    </w:p>
    <w:p w14:paraId="4BAA9A41" w14:textId="6F9CD5B6" w:rsidR="0034770F" w:rsidRPr="00237088" w:rsidRDefault="0034770F" w:rsidP="00E51702">
      <w:pPr>
        <w:spacing w:line="456" w:lineRule="auto"/>
        <w:jc w:val="center"/>
        <w:rPr>
          <w:rFonts w:ascii="iCiel Gotham Medium" w:hAnsi="iCiel Gotham Medium"/>
          <w:bCs/>
          <w:color w:val="002060"/>
          <w:sz w:val="16"/>
          <w:szCs w:val="16"/>
          <w:lang w:val="es-ES"/>
        </w:rPr>
      </w:pPr>
      <w:bookmarkStart w:id="28" w:name="__RefHeading___Toc499900010"/>
      <w:bookmarkStart w:id="29" w:name="_Toc532981432"/>
      <w:bookmarkStart w:id="30" w:name="_Toc27170797"/>
      <w:bookmarkEnd w:id="28"/>
      <w:r w:rsidRPr="00237088">
        <w:rPr>
          <w:rFonts w:ascii="iCiel Gotham Medium" w:hAnsi="iCiel Gotham Medium"/>
          <w:bCs/>
          <w:color w:val="002060"/>
          <w:sz w:val="16"/>
          <w:szCs w:val="16"/>
          <w:lang w:val="es-ES"/>
        </w:rPr>
        <w:t>a.2. 2) Proyectos de Infraestructura Social</w:t>
      </w:r>
      <w:bookmarkEnd w:id="29"/>
      <w:bookmarkEnd w:id="30"/>
    </w:p>
    <w:p w14:paraId="4A7EEB02" w14:textId="6A16057D" w:rsidR="00C70E38"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Por razones de que no se pudo contar con una mayor asignación presupuestaria, PROCOMUNIDAD no pudo llevar a cabo la ejecución de proyectos de inversión social durante el 2020, por lo que tuvo que realizar una reprogramación para el próximo año 2021. </w:t>
      </w:r>
    </w:p>
    <w:p w14:paraId="4E43A16E" w14:textId="67058082" w:rsidR="0034770F" w:rsidRPr="00237088" w:rsidRDefault="0034770F"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Sin embargo, la institución llevo a cabo el Remozamiento de sus oficinas en los bloques A y B, con una inversión de RD$ 2.97 millon</w:t>
      </w:r>
      <w:r w:rsidR="00C70E38" w:rsidRPr="00237088">
        <w:rPr>
          <w:rFonts w:ascii="Artifex CF Extra Light" w:eastAsia="Times New Roman" w:hAnsi="Artifex CF Extra Light"/>
          <w:color w:val="002060"/>
          <w:kern w:val="24"/>
          <w:sz w:val="18"/>
          <w:szCs w:val="18"/>
          <w:lang w:val="es-ES" w:eastAsia="es-DO"/>
        </w:rPr>
        <w:t>es como se observa en el cuadro, a lo que técnicamente se le dio carácter de proyecto.</w:t>
      </w:r>
      <w:r w:rsidRPr="00237088">
        <w:rPr>
          <w:rFonts w:ascii="Artifex CF Extra Light" w:eastAsia="Times New Roman" w:hAnsi="Artifex CF Extra Light"/>
          <w:color w:val="002060"/>
          <w:kern w:val="24"/>
          <w:sz w:val="18"/>
          <w:szCs w:val="18"/>
          <w:lang w:val="es-ES" w:eastAsia="es-DO"/>
        </w:rPr>
        <w:t xml:space="preserve">         </w:t>
      </w:r>
    </w:p>
    <w:p w14:paraId="591FF150" w14:textId="77777777" w:rsidR="00E51702" w:rsidRPr="00237088" w:rsidRDefault="00E51702" w:rsidP="00E51702">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p>
    <w:p w14:paraId="1394D7AC" w14:textId="77777777" w:rsidR="0034770F" w:rsidRPr="00237088" w:rsidRDefault="0034770F" w:rsidP="0034770F">
      <w:pPr>
        <w:spacing w:after="0"/>
        <w:jc w:val="center"/>
        <w:rPr>
          <w:rFonts w:ascii="Artifex CF Extra Light" w:hAnsi="Artifex CF Extra Light"/>
          <w:bCs/>
          <w:color w:val="002060"/>
          <w:sz w:val="18"/>
          <w:szCs w:val="14"/>
          <w:lang w:val="es-DO"/>
        </w:rPr>
      </w:pPr>
      <w:bookmarkStart w:id="31" w:name="_Toc27170394"/>
      <w:r w:rsidRPr="00237088">
        <w:rPr>
          <w:rFonts w:ascii="Artifex CF Extra Light" w:hAnsi="Artifex CF Extra Light"/>
          <w:bCs/>
          <w:color w:val="002060"/>
          <w:sz w:val="18"/>
          <w:szCs w:val="14"/>
          <w:lang w:val="es-DO"/>
        </w:rPr>
        <w:lastRenderedPageBreak/>
        <w:t>Tabla</w:t>
      </w:r>
      <w:r w:rsidR="00C70E38" w:rsidRPr="00237088">
        <w:rPr>
          <w:rFonts w:ascii="Artifex CF Extra Light" w:hAnsi="Artifex CF Extra Light"/>
          <w:bCs/>
          <w:color w:val="002060"/>
          <w:sz w:val="18"/>
          <w:szCs w:val="14"/>
          <w:lang w:val="es-DO"/>
        </w:rPr>
        <w:t xml:space="preserve"> 4</w:t>
      </w:r>
      <w:r w:rsidRPr="00237088">
        <w:rPr>
          <w:rFonts w:ascii="Artifex CF Extra Light" w:hAnsi="Artifex CF Extra Light"/>
          <w:bCs/>
          <w:color w:val="002060"/>
          <w:sz w:val="18"/>
          <w:szCs w:val="14"/>
          <w:lang w:val="es-DO"/>
        </w:rPr>
        <w:t>: Ejecución Física y Financiera de</w:t>
      </w:r>
      <w:r w:rsidR="00C70E38" w:rsidRPr="00237088">
        <w:rPr>
          <w:rFonts w:ascii="Artifex CF Extra Light" w:hAnsi="Artifex CF Extra Light"/>
          <w:bCs/>
          <w:color w:val="002060"/>
          <w:sz w:val="18"/>
          <w:szCs w:val="14"/>
          <w:lang w:val="es-DO"/>
        </w:rPr>
        <w:t xml:space="preserve">l Proyecto </w:t>
      </w:r>
      <w:r w:rsidR="002869F3" w:rsidRPr="00237088">
        <w:rPr>
          <w:rFonts w:ascii="Artifex CF Extra Light" w:hAnsi="Artifex CF Extra Light"/>
          <w:bCs/>
          <w:color w:val="002060"/>
          <w:sz w:val="18"/>
          <w:szCs w:val="14"/>
          <w:lang w:val="es-DO"/>
        </w:rPr>
        <w:t>Remozamiento</w:t>
      </w:r>
      <w:r w:rsidR="00C70E38" w:rsidRPr="00237088">
        <w:rPr>
          <w:rFonts w:ascii="Artifex CF Extra Light" w:hAnsi="Artifex CF Extra Light"/>
          <w:bCs/>
          <w:color w:val="002060"/>
          <w:sz w:val="18"/>
          <w:szCs w:val="14"/>
          <w:lang w:val="es-DO"/>
        </w:rPr>
        <w:t xml:space="preserve"> de las Oficinas de PROCOMUNIDAD, </w:t>
      </w:r>
      <w:r w:rsidR="002869F3" w:rsidRPr="00237088">
        <w:rPr>
          <w:rFonts w:ascii="Artifex CF Extra Light" w:hAnsi="Artifex CF Extra Light"/>
          <w:bCs/>
          <w:color w:val="002060"/>
          <w:sz w:val="18"/>
          <w:szCs w:val="14"/>
          <w:lang w:val="es-DO"/>
        </w:rPr>
        <w:t>bloques A y B.</w:t>
      </w:r>
      <w:bookmarkEnd w:id="31"/>
    </w:p>
    <w:tbl>
      <w:tblPr>
        <w:tblpPr w:leftFromText="180" w:rightFromText="180" w:vertAnchor="text" w:horzAnchor="margin" w:tblpXSpec="center" w:tblpY="387"/>
        <w:tblW w:w="10025" w:type="dxa"/>
        <w:tblLayout w:type="fixed"/>
        <w:tblCellMar>
          <w:left w:w="60" w:type="dxa"/>
          <w:right w:w="70" w:type="dxa"/>
        </w:tblCellMar>
        <w:tblLook w:val="0000" w:firstRow="0" w:lastRow="0" w:firstColumn="0" w:lastColumn="0" w:noHBand="0" w:noVBand="0"/>
      </w:tblPr>
      <w:tblGrid>
        <w:gridCol w:w="162"/>
        <w:gridCol w:w="851"/>
        <w:gridCol w:w="1527"/>
        <w:gridCol w:w="180"/>
        <w:gridCol w:w="810"/>
        <w:gridCol w:w="990"/>
        <w:gridCol w:w="1252"/>
        <w:gridCol w:w="1231"/>
        <w:gridCol w:w="151"/>
        <w:gridCol w:w="158"/>
        <w:gridCol w:w="1143"/>
        <w:gridCol w:w="1570"/>
      </w:tblGrid>
      <w:tr w:rsidR="00237088" w:rsidRPr="00237088" w14:paraId="74834656" w14:textId="77777777" w:rsidTr="00142948">
        <w:trPr>
          <w:trHeight w:val="20"/>
        </w:trPr>
        <w:tc>
          <w:tcPr>
            <w:tcW w:w="162" w:type="dxa"/>
            <w:tcBorders>
              <w:top w:val="single" w:sz="4" w:space="0" w:color="000001"/>
              <w:left w:val="single" w:sz="4" w:space="0" w:color="000001"/>
              <w:bottom w:val="single" w:sz="4" w:space="0" w:color="696969"/>
              <w:right w:val="single" w:sz="4" w:space="0" w:color="696969"/>
            </w:tcBorders>
            <w:shd w:val="clear" w:color="auto" w:fill="DBE5F1"/>
            <w:vAlign w:val="center"/>
          </w:tcPr>
          <w:p w14:paraId="5022ABBD"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851" w:type="dxa"/>
            <w:tcBorders>
              <w:top w:val="single" w:sz="4" w:space="0" w:color="000001"/>
              <w:left w:val="single" w:sz="4" w:space="0" w:color="000001"/>
              <w:bottom w:val="single" w:sz="4" w:space="0" w:color="696969"/>
              <w:right w:val="single" w:sz="4" w:space="0" w:color="696969"/>
            </w:tcBorders>
            <w:shd w:val="clear" w:color="auto" w:fill="DBE5F1"/>
            <w:vAlign w:val="center"/>
          </w:tcPr>
          <w:p w14:paraId="5D234BB9"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527" w:type="dxa"/>
            <w:tcBorders>
              <w:top w:val="single" w:sz="4" w:space="0" w:color="000001"/>
              <w:left w:val="single" w:sz="4" w:space="0" w:color="000001"/>
              <w:bottom w:val="single" w:sz="4" w:space="0" w:color="696969"/>
              <w:right w:val="single" w:sz="4" w:space="0" w:color="696969"/>
            </w:tcBorders>
            <w:shd w:val="clear" w:color="auto" w:fill="DBE5F1"/>
            <w:vAlign w:val="center"/>
          </w:tcPr>
          <w:p w14:paraId="2E1CDEC9"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80" w:type="dxa"/>
            <w:vMerge w:val="restart"/>
            <w:tcBorders>
              <w:top w:val="single" w:sz="4" w:space="0" w:color="000001"/>
              <w:left w:val="single" w:sz="4" w:space="0" w:color="000001"/>
              <w:bottom w:val="single" w:sz="4" w:space="0" w:color="000001"/>
              <w:right w:val="single" w:sz="4" w:space="0" w:color="000001"/>
            </w:tcBorders>
            <w:shd w:val="clear" w:color="auto" w:fill="DBE5F1"/>
            <w:vAlign w:val="center"/>
          </w:tcPr>
          <w:p w14:paraId="249B920C"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810" w:type="dxa"/>
            <w:tcBorders>
              <w:top w:val="single" w:sz="4" w:space="0" w:color="000001"/>
              <w:left w:val="single" w:sz="4" w:space="0" w:color="696969"/>
              <w:bottom w:val="single" w:sz="4" w:space="0" w:color="696969"/>
              <w:right w:val="single" w:sz="4" w:space="0" w:color="696969"/>
            </w:tcBorders>
            <w:shd w:val="clear" w:color="auto" w:fill="DBE5F1"/>
            <w:vAlign w:val="center"/>
          </w:tcPr>
          <w:p w14:paraId="7F3EA5B4"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990" w:type="dxa"/>
            <w:tcBorders>
              <w:top w:val="single" w:sz="4" w:space="0" w:color="000001"/>
              <w:left w:val="single" w:sz="4" w:space="0" w:color="000001"/>
              <w:bottom w:val="single" w:sz="4" w:space="0" w:color="696969"/>
              <w:right w:val="single" w:sz="4" w:space="0" w:color="696969"/>
            </w:tcBorders>
            <w:shd w:val="clear" w:color="auto" w:fill="DBE5F1"/>
            <w:vAlign w:val="center"/>
          </w:tcPr>
          <w:p w14:paraId="2167F84F"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252" w:type="dxa"/>
            <w:tcBorders>
              <w:top w:val="single" w:sz="4" w:space="0" w:color="000001"/>
              <w:left w:val="single" w:sz="4" w:space="0" w:color="000001"/>
              <w:bottom w:val="single" w:sz="4" w:space="0" w:color="696969"/>
              <w:right w:val="single" w:sz="4" w:space="0" w:color="696969"/>
            </w:tcBorders>
            <w:shd w:val="clear" w:color="auto" w:fill="DBE5F1"/>
            <w:vAlign w:val="center"/>
          </w:tcPr>
          <w:p w14:paraId="2CADA360"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540" w:type="dxa"/>
            <w:gridSpan w:val="3"/>
            <w:tcBorders>
              <w:top w:val="single" w:sz="4" w:space="0" w:color="000001"/>
              <w:left w:val="single" w:sz="4" w:space="0" w:color="000001"/>
              <w:bottom w:val="single" w:sz="4" w:space="0" w:color="000001"/>
              <w:right w:val="single" w:sz="4" w:space="0" w:color="696969"/>
            </w:tcBorders>
            <w:shd w:val="clear" w:color="auto" w:fill="DBE5F1"/>
            <w:vAlign w:val="center"/>
          </w:tcPr>
          <w:p w14:paraId="1C6167F4"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Información Geográfica</w:t>
            </w:r>
          </w:p>
        </w:tc>
        <w:tc>
          <w:tcPr>
            <w:tcW w:w="1143" w:type="dxa"/>
            <w:tcBorders>
              <w:top w:val="single" w:sz="4" w:space="0" w:color="000001"/>
              <w:left w:val="single" w:sz="4" w:space="0" w:color="000001"/>
              <w:bottom w:val="single" w:sz="4" w:space="0" w:color="696969"/>
              <w:right w:val="single" w:sz="4" w:space="0" w:color="696969"/>
            </w:tcBorders>
            <w:shd w:val="clear" w:color="auto" w:fill="DBE5F1"/>
            <w:vAlign w:val="center"/>
          </w:tcPr>
          <w:p w14:paraId="5FDDB974"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570" w:type="dxa"/>
            <w:tcBorders>
              <w:top w:val="single" w:sz="4" w:space="0" w:color="000001"/>
              <w:left w:val="single" w:sz="4" w:space="0" w:color="000001"/>
              <w:bottom w:val="single" w:sz="4" w:space="0" w:color="696969"/>
              <w:right w:val="single" w:sz="4" w:space="0" w:color="000001"/>
            </w:tcBorders>
            <w:shd w:val="clear" w:color="auto" w:fill="DBE5F1"/>
            <w:vAlign w:val="center"/>
          </w:tcPr>
          <w:p w14:paraId="582091B9"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ESTADO</w:t>
            </w:r>
          </w:p>
        </w:tc>
      </w:tr>
      <w:tr w:rsidR="00237088" w:rsidRPr="00237088" w14:paraId="48FA7137" w14:textId="77777777" w:rsidTr="00142948">
        <w:trPr>
          <w:trHeight w:val="20"/>
        </w:trPr>
        <w:tc>
          <w:tcPr>
            <w:tcW w:w="162"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6B2E532A"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ID</w:t>
            </w:r>
          </w:p>
        </w:tc>
        <w:tc>
          <w:tcPr>
            <w:tcW w:w="851"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6B397142"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Código</w:t>
            </w:r>
          </w:p>
        </w:tc>
        <w:tc>
          <w:tcPr>
            <w:tcW w:w="1527"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15BAECB0"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Nombre del Proyecto</w:t>
            </w:r>
          </w:p>
        </w:tc>
        <w:tc>
          <w:tcPr>
            <w:tcW w:w="180" w:type="dxa"/>
            <w:vMerge/>
            <w:tcBorders>
              <w:top w:val="single" w:sz="4" w:space="0" w:color="000001"/>
              <w:left w:val="single" w:sz="4" w:space="0" w:color="000001"/>
              <w:bottom w:val="single" w:sz="4" w:space="0" w:color="000001"/>
              <w:right w:val="single" w:sz="4" w:space="0" w:color="000001"/>
            </w:tcBorders>
            <w:shd w:val="clear" w:color="auto" w:fill="DBE5F1"/>
            <w:vAlign w:val="center"/>
          </w:tcPr>
          <w:p w14:paraId="3F16CB38" w14:textId="77777777" w:rsidR="0034770F" w:rsidRPr="00237088" w:rsidRDefault="0034770F" w:rsidP="0034770F">
            <w:pPr>
              <w:spacing w:after="0" w:line="276" w:lineRule="auto"/>
              <w:rPr>
                <w:rFonts w:ascii="Artifex CF Extra Light" w:eastAsia="Segoe UI" w:hAnsi="Artifex CF Extra Light"/>
                <w:color w:val="002060"/>
                <w:sz w:val="16"/>
                <w:szCs w:val="16"/>
                <w:lang w:val="es-ES" w:eastAsia="es-ES"/>
              </w:rPr>
            </w:pPr>
          </w:p>
        </w:tc>
        <w:tc>
          <w:tcPr>
            <w:tcW w:w="810" w:type="dxa"/>
            <w:tcBorders>
              <w:top w:val="single" w:sz="4" w:space="0" w:color="696969"/>
              <w:left w:val="single" w:sz="4" w:space="0" w:color="696969"/>
              <w:bottom w:val="single" w:sz="4" w:space="0" w:color="696969"/>
              <w:right w:val="single" w:sz="4" w:space="0" w:color="696969"/>
            </w:tcBorders>
            <w:shd w:val="clear" w:color="auto" w:fill="DBE5F1"/>
            <w:vAlign w:val="center"/>
          </w:tcPr>
          <w:p w14:paraId="687EEE6B"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Fecha de</w:t>
            </w:r>
          </w:p>
        </w:tc>
        <w:tc>
          <w:tcPr>
            <w:tcW w:w="990"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688D7F39"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Fecha de</w:t>
            </w:r>
          </w:p>
        </w:tc>
        <w:tc>
          <w:tcPr>
            <w:tcW w:w="1252"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17568D51" w14:textId="41F8DBE6"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Presupues</w:t>
            </w:r>
            <w:r w:rsidR="001D799E" w:rsidRPr="00237088">
              <w:rPr>
                <w:rFonts w:ascii="Artifex CF Extra Light" w:eastAsia="Times New Roman" w:hAnsi="Artifex CF Extra Light"/>
                <w:b/>
                <w:bCs/>
                <w:color w:val="002060"/>
                <w:sz w:val="16"/>
                <w:szCs w:val="16"/>
                <w:lang w:val="es-ES" w:eastAsia="es-DO"/>
              </w:rPr>
              <w:t>-</w:t>
            </w:r>
            <w:r w:rsidRPr="00237088">
              <w:rPr>
                <w:rFonts w:ascii="Artifex CF Extra Light" w:eastAsia="Times New Roman" w:hAnsi="Artifex CF Extra Light"/>
                <w:b/>
                <w:bCs/>
                <w:color w:val="002060"/>
                <w:sz w:val="16"/>
                <w:szCs w:val="16"/>
                <w:lang w:val="es-ES" w:eastAsia="es-DO"/>
              </w:rPr>
              <w:t>tado</w:t>
            </w:r>
          </w:p>
        </w:tc>
        <w:tc>
          <w:tcPr>
            <w:tcW w:w="1231"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6E782D92"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Distribución</w:t>
            </w:r>
          </w:p>
        </w:tc>
        <w:tc>
          <w:tcPr>
            <w:tcW w:w="151"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13792F61"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p>
        </w:tc>
        <w:tc>
          <w:tcPr>
            <w:tcW w:w="158"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2B1B6119"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p>
        </w:tc>
        <w:tc>
          <w:tcPr>
            <w:tcW w:w="1143" w:type="dxa"/>
            <w:tcBorders>
              <w:top w:val="single" w:sz="4" w:space="0" w:color="696969"/>
              <w:left w:val="single" w:sz="4" w:space="0" w:color="000001"/>
              <w:bottom w:val="single" w:sz="4" w:space="0" w:color="696969"/>
              <w:right w:val="single" w:sz="4" w:space="0" w:color="696969"/>
            </w:tcBorders>
            <w:shd w:val="clear" w:color="auto" w:fill="DBE5F1"/>
            <w:vAlign w:val="center"/>
          </w:tcPr>
          <w:p w14:paraId="5468D326"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Beneficiarios</w:t>
            </w:r>
          </w:p>
        </w:tc>
        <w:tc>
          <w:tcPr>
            <w:tcW w:w="1570" w:type="dxa"/>
            <w:tcBorders>
              <w:top w:val="single" w:sz="4" w:space="0" w:color="696969"/>
              <w:left w:val="single" w:sz="4" w:space="0" w:color="000001"/>
              <w:bottom w:val="single" w:sz="4" w:space="0" w:color="696969"/>
              <w:right w:val="single" w:sz="4" w:space="0" w:color="000001"/>
            </w:tcBorders>
            <w:shd w:val="clear" w:color="auto" w:fill="DBE5F1"/>
            <w:vAlign w:val="center"/>
          </w:tcPr>
          <w:p w14:paraId="54793531"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 xml:space="preserve">ACTUAL DEL </w:t>
            </w:r>
          </w:p>
        </w:tc>
      </w:tr>
      <w:tr w:rsidR="00237088" w:rsidRPr="00237088" w14:paraId="778C2C3D" w14:textId="77777777" w:rsidTr="00142948">
        <w:trPr>
          <w:trHeight w:val="20"/>
        </w:trPr>
        <w:tc>
          <w:tcPr>
            <w:tcW w:w="162"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4AD631B5"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851"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163DC7B8"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SNIP</w:t>
            </w:r>
          </w:p>
        </w:tc>
        <w:tc>
          <w:tcPr>
            <w:tcW w:w="1527"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5B23A4F3"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80" w:type="dxa"/>
            <w:vMerge/>
            <w:tcBorders>
              <w:top w:val="single" w:sz="4" w:space="0" w:color="000001"/>
              <w:left w:val="single" w:sz="4" w:space="0" w:color="000001"/>
              <w:bottom w:val="single" w:sz="4" w:space="0" w:color="000001"/>
              <w:right w:val="single" w:sz="4" w:space="0" w:color="000001"/>
            </w:tcBorders>
            <w:shd w:val="clear" w:color="auto" w:fill="DBE5F1"/>
            <w:vAlign w:val="center"/>
          </w:tcPr>
          <w:p w14:paraId="017BE695" w14:textId="77777777" w:rsidR="0034770F" w:rsidRPr="00237088" w:rsidRDefault="0034770F" w:rsidP="0034770F">
            <w:pPr>
              <w:spacing w:after="200" w:line="276" w:lineRule="auto"/>
              <w:rPr>
                <w:rFonts w:ascii="Artifex CF Extra Light" w:eastAsia="Segoe UI" w:hAnsi="Artifex CF Extra Light"/>
                <w:color w:val="002060"/>
                <w:sz w:val="16"/>
                <w:szCs w:val="16"/>
                <w:lang w:val="es-ES" w:eastAsia="es-ES"/>
              </w:rPr>
            </w:pPr>
          </w:p>
        </w:tc>
        <w:tc>
          <w:tcPr>
            <w:tcW w:w="810" w:type="dxa"/>
            <w:tcBorders>
              <w:top w:val="single" w:sz="4" w:space="0" w:color="000001"/>
              <w:left w:val="single" w:sz="4" w:space="0" w:color="696969"/>
              <w:bottom w:val="single" w:sz="4" w:space="0" w:color="000001"/>
              <w:right w:val="single" w:sz="4" w:space="0" w:color="696969"/>
            </w:tcBorders>
            <w:shd w:val="clear" w:color="auto" w:fill="DBE5F1"/>
            <w:vAlign w:val="center"/>
          </w:tcPr>
          <w:p w14:paraId="09498F9D"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Inicio</w:t>
            </w:r>
          </w:p>
        </w:tc>
        <w:tc>
          <w:tcPr>
            <w:tcW w:w="990"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66173753"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Término</w:t>
            </w:r>
          </w:p>
        </w:tc>
        <w:tc>
          <w:tcPr>
            <w:tcW w:w="1252"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23B266D3"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231"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0E1F6B98"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Geográfica</w:t>
            </w:r>
          </w:p>
        </w:tc>
        <w:tc>
          <w:tcPr>
            <w:tcW w:w="151"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666F6FDF"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p>
        </w:tc>
        <w:tc>
          <w:tcPr>
            <w:tcW w:w="158" w:type="dxa"/>
            <w:tcBorders>
              <w:top w:val="single" w:sz="4" w:space="0" w:color="000001"/>
              <w:left w:val="single" w:sz="4" w:space="0" w:color="000001"/>
              <w:bottom w:val="single" w:sz="4" w:space="0" w:color="000001"/>
              <w:right w:val="single" w:sz="4" w:space="0" w:color="696969"/>
            </w:tcBorders>
            <w:shd w:val="clear" w:color="auto" w:fill="DBE5F1"/>
            <w:vAlign w:val="center"/>
          </w:tcPr>
          <w:p w14:paraId="5C23AD0E"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p>
        </w:tc>
        <w:tc>
          <w:tcPr>
            <w:tcW w:w="1143" w:type="dxa"/>
            <w:tcBorders>
              <w:top w:val="single" w:sz="4" w:space="0" w:color="000001"/>
              <w:left w:val="single" w:sz="4" w:space="0" w:color="696969"/>
              <w:bottom w:val="single" w:sz="4" w:space="0" w:color="000001"/>
              <w:right w:val="single" w:sz="4" w:space="0" w:color="696969"/>
            </w:tcBorders>
            <w:shd w:val="clear" w:color="auto" w:fill="DBE5F1"/>
            <w:vAlign w:val="center"/>
          </w:tcPr>
          <w:p w14:paraId="5FB2D344"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570" w:type="dxa"/>
            <w:tcBorders>
              <w:top w:val="single" w:sz="4" w:space="0" w:color="000001"/>
              <w:left w:val="single" w:sz="4" w:space="0" w:color="000001"/>
              <w:bottom w:val="single" w:sz="4" w:space="0" w:color="000001"/>
              <w:right w:val="single" w:sz="4" w:space="0" w:color="000001"/>
            </w:tcBorders>
            <w:shd w:val="clear" w:color="auto" w:fill="DBE5F1"/>
            <w:vAlign w:val="center"/>
          </w:tcPr>
          <w:p w14:paraId="6A5FC818"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r w:rsidRPr="00237088">
              <w:rPr>
                <w:rFonts w:ascii="Artifex CF Extra Light" w:eastAsia="Times New Roman" w:hAnsi="Artifex CF Extra Light"/>
                <w:b/>
                <w:bCs/>
                <w:color w:val="002060"/>
                <w:sz w:val="16"/>
                <w:szCs w:val="16"/>
                <w:lang w:val="es-ES" w:eastAsia="es-DO"/>
              </w:rPr>
              <w:t>PROYECTO</w:t>
            </w:r>
          </w:p>
        </w:tc>
      </w:tr>
      <w:tr w:rsidR="00237088" w:rsidRPr="00237088" w14:paraId="0D6ACA57" w14:textId="77777777" w:rsidTr="00142948">
        <w:trPr>
          <w:trHeight w:val="20"/>
        </w:trPr>
        <w:tc>
          <w:tcPr>
            <w:tcW w:w="162" w:type="dxa"/>
            <w:tcBorders>
              <w:top w:val="single" w:sz="4" w:space="0" w:color="000001"/>
              <w:left w:val="single" w:sz="4" w:space="0" w:color="000001"/>
              <w:bottom w:val="single" w:sz="4" w:space="0" w:color="000001"/>
              <w:right w:val="single" w:sz="4" w:space="0" w:color="696969"/>
            </w:tcBorders>
            <w:shd w:val="clear" w:color="auto" w:fill="auto"/>
            <w:vAlign w:val="center"/>
          </w:tcPr>
          <w:p w14:paraId="578A1319"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851" w:type="dxa"/>
            <w:tcBorders>
              <w:top w:val="single" w:sz="4" w:space="0" w:color="000001"/>
              <w:left w:val="single" w:sz="4" w:space="0" w:color="000001"/>
              <w:bottom w:val="single" w:sz="4" w:space="0" w:color="000001"/>
              <w:right w:val="single" w:sz="4" w:space="0" w:color="696969"/>
            </w:tcBorders>
            <w:shd w:val="clear" w:color="auto" w:fill="auto"/>
            <w:vAlign w:val="center"/>
          </w:tcPr>
          <w:p w14:paraId="670B987F"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p>
        </w:tc>
        <w:tc>
          <w:tcPr>
            <w:tcW w:w="1527" w:type="dxa"/>
            <w:tcBorders>
              <w:top w:val="single" w:sz="4" w:space="0" w:color="000001"/>
              <w:left w:val="single" w:sz="4" w:space="0" w:color="000001"/>
              <w:bottom w:val="single" w:sz="4" w:space="0" w:color="000001"/>
              <w:right w:val="single" w:sz="4" w:space="0" w:color="696969"/>
            </w:tcBorders>
            <w:shd w:val="clear" w:color="auto" w:fill="auto"/>
            <w:vAlign w:val="center"/>
          </w:tcPr>
          <w:p w14:paraId="42E627FD"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r w:rsidRPr="00237088">
              <w:rPr>
                <w:rFonts w:ascii="Artifex CF Extra Light" w:eastAsia="Times New Roman" w:hAnsi="Artifex CF Extra Light"/>
                <w:color w:val="002060"/>
                <w:sz w:val="16"/>
                <w:szCs w:val="16"/>
                <w:lang w:val="es-ES" w:eastAsia="es-DO"/>
              </w:rPr>
              <w:t xml:space="preserve">Remozamiento de oficinas, bloques A Y B.                                     </w:t>
            </w:r>
          </w:p>
        </w:tc>
        <w:tc>
          <w:tcPr>
            <w:tcW w:w="18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298E550" w14:textId="77777777" w:rsidR="0034770F" w:rsidRPr="00237088" w:rsidRDefault="0034770F" w:rsidP="0034770F">
            <w:pPr>
              <w:spacing w:after="200" w:line="276" w:lineRule="auto"/>
              <w:rPr>
                <w:rFonts w:ascii="Artifex CF Extra Light" w:eastAsia="Segoe UI" w:hAnsi="Artifex CF Extra Light"/>
                <w:color w:val="002060"/>
                <w:sz w:val="16"/>
                <w:szCs w:val="16"/>
                <w:lang w:val="es-ES" w:eastAsia="es-ES"/>
              </w:rPr>
            </w:pPr>
          </w:p>
        </w:tc>
        <w:tc>
          <w:tcPr>
            <w:tcW w:w="810" w:type="dxa"/>
            <w:tcBorders>
              <w:top w:val="single" w:sz="4" w:space="0" w:color="000001"/>
              <w:left w:val="single" w:sz="4" w:space="0" w:color="696969"/>
              <w:bottom w:val="single" w:sz="4" w:space="0" w:color="000001"/>
              <w:right w:val="single" w:sz="4" w:space="0" w:color="696969"/>
            </w:tcBorders>
            <w:shd w:val="clear" w:color="auto" w:fill="auto"/>
            <w:vAlign w:val="center"/>
          </w:tcPr>
          <w:p w14:paraId="0EA1DDB8" w14:textId="77777777" w:rsidR="0034770F" w:rsidRPr="00237088" w:rsidRDefault="0034770F" w:rsidP="0034770F">
            <w:pPr>
              <w:spacing w:after="0" w:line="240" w:lineRule="auto"/>
              <w:rPr>
                <w:rFonts w:ascii="Artifex CF Extra Light" w:hAnsi="Artifex CF Extra Light"/>
                <w:color w:val="002060"/>
                <w:sz w:val="16"/>
                <w:szCs w:val="16"/>
              </w:rPr>
            </w:pPr>
            <w:r w:rsidRPr="00237088">
              <w:rPr>
                <w:rFonts w:ascii="Artifex CF Extra Light" w:eastAsia="Times New Roman" w:hAnsi="Artifex CF Extra Light"/>
                <w:color w:val="002060"/>
                <w:sz w:val="16"/>
                <w:szCs w:val="16"/>
                <w:lang w:eastAsia="es-DO"/>
              </w:rPr>
              <w:t>22/12/20</w:t>
            </w:r>
          </w:p>
        </w:tc>
        <w:tc>
          <w:tcPr>
            <w:tcW w:w="990" w:type="dxa"/>
            <w:tcBorders>
              <w:top w:val="single" w:sz="4" w:space="0" w:color="000001"/>
              <w:left w:val="single" w:sz="4" w:space="0" w:color="000001"/>
              <w:bottom w:val="single" w:sz="4" w:space="0" w:color="000001"/>
              <w:right w:val="single" w:sz="4" w:space="0" w:color="696969"/>
            </w:tcBorders>
            <w:shd w:val="clear" w:color="auto" w:fill="auto"/>
            <w:vAlign w:val="center"/>
          </w:tcPr>
          <w:p w14:paraId="72C3A366" w14:textId="77777777" w:rsidR="0034770F" w:rsidRPr="00237088" w:rsidRDefault="0034770F" w:rsidP="0034770F">
            <w:pPr>
              <w:spacing w:after="0" w:line="240" w:lineRule="auto"/>
              <w:rPr>
                <w:rFonts w:ascii="Artifex CF Extra Light" w:eastAsia="Times New Roman" w:hAnsi="Artifex CF Extra Light"/>
                <w:color w:val="002060"/>
                <w:sz w:val="16"/>
                <w:szCs w:val="16"/>
                <w:lang w:eastAsia="es-DO"/>
              </w:rPr>
            </w:pPr>
            <w:bookmarkStart w:id="32" w:name="__UnoMark__622_1640988550"/>
            <w:bookmarkStart w:id="33" w:name="__UnoMark__623_1640988550"/>
            <w:bookmarkEnd w:id="32"/>
            <w:bookmarkEnd w:id="33"/>
            <w:r w:rsidRPr="00237088">
              <w:rPr>
                <w:rFonts w:ascii="Artifex CF Extra Light" w:eastAsia="Times New Roman" w:hAnsi="Artifex CF Extra Light"/>
                <w:color w:val="002060"/>
                <w:sz w:val="16"/>
                <w:szCs w:val="16"/>
                <w:lang w:eastAsia="es-DO"/>
              </w:rPr>
              <w:t>28/01/2020</w:t>
            </w:r>
          </w:p>
        </w:tc>
        <w:tc>
          <w:tcPr>
            <w:tcW w:w="1252" w:type="dxa"/>
            <w:tcBorders>
              <w:top w:val="single" w:sz="4" w:space="0" w:color="000001"/>
              <w:left w:val="single" w:sz="4" w:space="0" w:color="000001"/>
              <w:bottom w:val="single" w:sz="4" w:space="0" w:color="000001"/>
              <w:right w:val="single" w:sz="4" w:space="0" w:color="696969"/>
            </w:tcBorders>
            <w:shd w:val="clear" w:color="auto" w:fill="auto"/>
            <w:vAlign w:val="center"/>
          </w:tcPr>
          <w:p w14:paraId="56606BCD" w14:textId="77777777" w:rsidR="0034770F" w:rsidRPr="00237088" w:rsidRDefault="0034770F" w:rsidP="0034770F">
            <w:pPr>
              <w:spacing w:after="0" w:line="240" w:lineRule="auto"/>
              <w:jc w:val="right"/>
              <w:rPr>
                <w:rFonts w:ascii="Artifex CF Extra Light" w:hAnsi="Artifex CF Extra Light"/>
                <w:color w:val="002060"/>
                <w:sz w:val="16"/>
                <w:szCs w:val="16"/>
              </w:rPr>
            </w:pPr>
            <w:r w:rsidRPr="00237088">
              <w:rPr>
                <w:rFonts w:ascii="Artifex CF Extra Light" w:eastAsia="Times New Roman" w:hAnsi="Artifex CF Extra Light"/>
                <w:color w:val="002060"/>
                <w:sz w:val="16"/>
                <w:szCs w:val="16"/>
                <w:lang w:eastAsia="es-DO"/>
              </w:rPr>
              <w:t>RD$ 2,966,819.07</w:t>
            </w:r>
          </w:p>
        </w:tc>
        <w:tc>
          <w:tcPr>
            <w:tcW w:w="1231" w:type="dxa"/>
            <w:tcBorders>
              <w:top w:val="single" w:sz="4" w:space="0" w:color="000001"/>
              <w:left w:val="single" w:sz="4" w:space="0" w:color="000001"/>
              <w:bottom w:val="single" w:sz="4" w:space="0" w:color="000001"/>
              <w:right w:val="single" w:sz="4" w:space="0" w:color="696969"/>
            </w:tcBorders>
            <w:shd w:val="clear" w:color="auto" w:fill="auto"/>
            <w:vAlign w:val="center"/>
          </w:tcPr>
          <w:p w14:paraId="4C14791B" w14:textId="77777777" w:rsidR="0034770F" w:rsidRPr="00237088" w:rsidRDefault="0034770F" w:rsidP="0034770F">
            <w:pPr>
              <w:spacing w:after="0" w:line="240" w:lineRule="auto"/>
              <w:jc w:val="center"/>
              <w:rPr>
                <w:rFonts w:ascii="Artifex CF Extra Light" w:hAnsi="Artifex CF Extra Light"/>
                <w:color w:val="002060"/>
                <w:sz w:val="16"/>
                <w:szCs w:val="16"/>
              </w:rPr>
            </w:pPr>
            <w:r w:rsidRPr="00237088">
              <w:rPr>
                <w:rFonts w:ascii="Artifex CF Extra Light" w:eastAsia="Times New Roman" w:hAnsi="Artifex CF Extra Light"/>
                <w:color w:val="002060"/>
                <w:sz w:val="16"/>
                <w:szCs w:val="16"/>
                <w:lang w:eastAsia="es-DO"/>
              </w:rPr>
              <w:t>Santo Domingo</w:t>
            </w:r>
          </w:p>
        </w:tc>
        <w:tc>
          <w:tcPr>
            <w:tcW w:w="151" w:type="dxa"/>
            <w:tcBorders>
              <w:top w:val="single" w:sz="4" w:space="0" w:color="000001"/>
              <w:left w:val="single" w:sz="4" w:space="0" w:color="000001"/>
              <w:bottom w:val="single" w:sz="4" w:space="0" w:color="000001"/>
              <w:right w:val="single" w:sz="4" w:space="0" w:color="696969"/>
            </w:tcBorders>
            <w:shd w:val="clear" w:color="auto" w:fill="auto"/>
            <w:vAlign w:val="center"/>
          </w:tcPr>
          <w:p w14:paraId="4876CE49"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p>
        </w:tc>
        <w:tc>
          <w:tcPr>
            <w:tcW w:w="158" w:type="dxa"/>
            <w:tcBorders>
              <w:top w:val="single" w:sz="4" w:space="0" w:color="000001"/>
              <w:left w:val="single" w:sz="4" w:space="0" w:color="000001"/>
              <w:bottom w:val="single" w:sz="4" w:space="0" w:color="000001"/>
              <w:right w:val="single" w:sz="4" w:space="0" w:color="696969"/>
            </w:tcBorders>
            <w:shd w:val="clear" w:color="auto" w:fill="auto"/>
            <w:vAlign w:val="center"/>
          </w:tcPr>
          <w:p w14:paraId="10D49952" w14:textId="77777777" w:rsidR="0034770F" w:rsidRPr="00237088" w:rsidRDefault="0034770F" w:rsidP="0034770F">
            <w:pPr>
              <w:spacing w:after="0" w:line="240" w:lineRule="auto"/>
              <w:jc w:val="center"/>
              <w:rPr>
                <w:rFonts w:ascii="Artifex CF Extra Light" w:eastAsia="Segoe UI" w:hAnsi="Artifex CF Extra Light"/>
                <w:color w:val="002060"/>
                <w:sz w:val="16"/>
                <w:szCs w:val="16"/>
                <w:lang w:val="es-ES" w:eastAsia="es-ES"/>
              </w:rPr>
            </w:pPr>
          </w:p>
        </w:tc>
        <w:tc>
          <w:tcPr>
            <w:tcW w:w="1143" w:type="dxa"/>
            <w:tcBorders>
              <w:top w:val="single" w:sz="4" w:space="0" w:color="000001"/>
              <w:left w:val="single" w:sz="4" w:space="0" w:color="696969"/>
              <w:bottom w:val="single" w:sz="4" w:space="0" w:color="000001"/>
              <w:right w:val="single" w:sz="4" w:space="0" w:color="696969"/>
            </w:tcBorders>
            <w:shd w:val="clear" w:color="auto" w:fill="auto"/>
            <w:vAlign w:val="center"/>
          </w:tcPr>
          <w:p w14:paraId="470A8740" w14:textId="77777777" w:rsidR="0034770F" w:rsidRPr="00237088" w:rsidRDefault="0034770F" w:rsidP="0034770F">
            <w:pPr>
              <w:spacing w:after="0" w:line="240" w:lineRule="auto"/>
              <w:rPr>
                <w:rFonts w:ascii="Artifex CF Extra Light" w:hAnsi="Artifex CF Extra Light"/>
                <w:color w:val="002060"/>
                <w:sz w:val="16"/>
                <w:szCs w:val="16"/>
              </w:rPr>
            </w:pPr>
            <w:r w:rsidRPr="00237088">
              <w:rPr>
                <w:rFonts w:ascii="Artifex CF Extra Light" w:eastAsia="Times New Roman" w:hAnsi="Artifex CF Extra Light"/>
                <w:color w:val="002060"/>
                <w:sz w:val="16"/>
                <w:szCs w:val="16"/>
                <w:lang w:eastAsia="es-DO"/>
              </w:rPr>
              <w:t xml:space="preserve"> Empleados de la Institución </w:t>
            </w:r>
          </w:p>
        </w:tc>
        <w:tc>
          <w:tcPr>
            <w:tcW w:w="1570"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9F37F62" w14:textId="77777777" w:rsidR="0034770F" w:rsidRPr="00237088" w:rsidRDefault="0034770F" w:rsidP="0034770F">
            <w:pPr>
              <w:spacing w:after="0" w:line="240" w:lineRule="auto"/>
              <w:jc w:val="center"/>
              <w:rPr>
                <w:rFonts w:ascii="Artifex CF Extra Light" w:eastAsia="Times New Roman" w:hAnsi="Artifex CF Extra Light"/>
                <w:b/>
                <w:bCs/>
                <w:color w:val="002060"/>
                <w:sz w:val="16"/>
                <w:szCs w:val="16"/>
                <w:lang w:val="es-ES" w:eastAsia="es-DO"/>
              </w:rPr>
            </w:pPr>
            <w:r w:rsidRPr="00237088">
              <w:rPr>
                <w:rFonts w:ascii="Artifex CF Extra Light" w:eastAsia="Times New Roman" w:hAnsi="Artifex CF Extra Light"/>
                <w:b/>
                <w:bCs/>
                <w:color w:val="002060"/>
                <w:sz w:val="16"/>
                <w:szCs w:val="16"/>
                <w:lang w:val="es-ES" w:eastAsia="es-DO"/>
              </w:rPr>
              <w:t>100% de Ejecución</w:t>
            </w:r>
          </w:p>
        </w:tc>
      </w:tr>
    </w:tbl>
    <w:p w14:paraId="54E12945" w14:textId="77777777" w:rsidR="0034770F" w:rsidRPr="00237088" w:rsidRDefault="0034770F" w:rsidP="001D799E">
      <w:pPr>
        <w:tabs>
          <w:tab w:val="left" w:pos="11037"/>
        </w:tabs>
        <w:spacing w:after="200" w:line="276" w:lineRule="auto"/>
        <w:jc w:val="center"/>
        <w:rPr>
          <w:rFonts w:ascii="Artifex CF Extra Light" w:eastAsia="Segoe UI" w:hAnsi="Artifex CF Extra Light"/>
          <w:color w:val="002060"/>
          <w:sz w:val="18"/>
          <w:szCs w:val="18"/>
          <w:lang w:val="es-ES" w:eastAsia="es-ES"/>
        </w:rPr>
      </w:pPr>
      <w:r w:rsidRPr="00237088">
        <w:rPr>
          <w:rFonts w:ascii="Artifex CF Extra Light" w:eastAsia="Segoe UI" w:hAnsi="Artifex CF Extra Light"/>
          <w:color w:val="002060"/>
          <w:sz w:val="18"/>
          <w:szCs w:val="18"/>
          <w:lang w:val="es-ES" w:eastAsia="es-ES"/>
        </w:rPr>
        <w:t>Fuente: Departamento de Control y Seguimiento</w:t>
      </w:r>
    </w:p>
    <w:p w14:paraId="5CF928B6" w14:textId="77777777" w:rsidR="0034770F" w:rsidRPr="00237088" w:rsidRDefault="0034770F" w:rsidP="00142948">
      <w:pPr>
        <w:spacing w:line="456" w:lineRule="auto"/>
        <w:jc w:val="center"/>
        <w:rPr>
          <w:vanish/>
          <w:color w:val="002060"/>
          <w:lang w:val="es-ES"/>
        </w:rPr>
      </w:pPr>
    </w:p>
    <w:p w14:paraId="5D9BB67E" w14:textId="77777777" w:rsidR="0034770F" w:rsidRPr="00237088" w:rsidRDefault="0034770F" w:rsidP="00FF4C38">
      <w:pPr>
        <w:rPr>
          <w:color w:val="002060"/>
          <w:lang w:val="es-DO"/>
        </w:rPr>
      </w:pPr>
    </w:p>
    <w:p w14:paraId="6A328C06" w14:textId="47EB3DA8" w:rsidR="000F69EA" w:rsidRPr="00237088" w:rsidRDefault="00B74573" w:rsidP="00142948">
      <w:pPr>
        <w:spacing w:line="456" w:lineRule="auto"/>
        <w:jc w:val="center"/>
        <w:rPr>
          <w:rFonts w:ascii="iCiel Gotham Medium" w:hAnsi="iCiel Gotham Medium"/>
          <w:bCs/>
          <w:color w:val="002060"/>
          <w:sz w:val="16"/>
          <w:szCs w:val="16"/>
          <w:lang w:val="es-ES"/>
        </w:rPr>
      </w:pPr>
      <w:bookmarkStart w:id="34" w:name="__RefHeading___Toc499900012"/>
      <w:bookmarkStart w:id="35" w:name="_Toc532981434"/>
      <w:bookmarkStart w:id="36" w:name="_Toc27170799"/>
      <w:bookmarkEnd w:id="34"/>
      <w:r w:rsidRPr="00237088">
        <w:rPr>
          <w:rFonts w:ascii="iCiel Gotham Medium" w:hAnsi="iCiel Gotham Medium"/>
          <w:bCs/>
          <w:color w:val="002060"/>
          <w:sz w:val="16"/>
          <w:szCs w:val="16"/>
          <w:lang w:val="es-ES"/>
        </w:rPr>
        <w:t>a.2.3</w:t>
      </w:r>
      <w:r w:rsidR="000F69EA" w:rsidRPr="00237088">
        <w:rPr>
          <w:rFonts w:ascii="iCiel Gotham Medium" w:hAnsi="iCiel Gotham Medium"/>
          <w:bCs/>
          <w:color w:val="002060"/>
          <w:sz w:val="16"/>
          <w:szCs w:val="16"/>
          <w:lang w:val="es-ES"/>
        </w:rPr>
        <w:t>) Solicitudes de proyectos</w:t>
      </w:r>
      <w:bookmarkEnd w:id="35"/>
      <w:bookmarkEnd w:id="36"/>
    </w:p>
    <w:p w14:paraId="23FF364E" w14:textId="77777777" w:rsidR="000F69EA"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Durante el año 2020, la institución recibió de las comunidades un total de </w:t>
      </w:r>
      <w:r w:rsidR="00BB0610" w:rsidRPr="00237088">
        <w:rPr>
          <w:rFonts w:ascii="Artifex CF Extra Light" w:eastAsia="Times New Roman" w:hAnsi="Artifex CF Extra Light"/>
          <w:color w:val="002060"/>
          <w:kern w:val="24"/>
          <w:sz w:val="18"/>
          <w:szCs w:val="18"/>
          <w:lang w:val="es-ES" w:eastAsia="es-DO"/>
        </w:rPr>
        <w:t>45</w:t>
      </w:r>
      <w:r w:rsidRPr="00237088">
        <w:rPr>
          <w:rFonts w:ascii="Artifex CF Extra Light" w:eastAsia="Times New Roman" w:hAnsi="Artifex CF Extra Light"/>
          <w:color w:val="002060"/>
          <w:kern w:val="24"/>
          <w:sz w:val="18"/>
          <w:szCs w:val="18"/>
          <w:lang w:val="es-ES" w:eastAsia="es-DO"/>
        </w:rPr>
        <w:t xml:space="preserve"> solicitudes de proyectos provenientes de</w:t>
      </w:r>
      <w:r w:rsidR="00BB0610" w:rsidRPr="00237088">
        <w:rPr>
          <w:rFonts w:ascii="Artifex CF Extra Light" w:eastAsia="Times New Roman" w:hAnsi="Artifex CF Extra Light"/>
          <w:color w:val="002060"/>
          <w:kern w:val="24"/>
          <w:sz w:val="18"/>
          <w:szCs w:val="18"/>
          <w:lang w:val="es-ES" w:eastAsia="es-DO"/>
        </w:rPr>
        <w:t xml:space="preserve"> 13</w:t>
      </w:r>
      <w:r w:rsidRPr="00237088">
        <w:rPr>
          <w:rFonts w:ascii="Artifex CF Extra Light" w:eastAsia="Times New Roman" w:hAnsi="Artifex CF Extra Light"/>
          <w:color w:val="002060"/>
          <w:kern w:val="24"/>
          <w:sz w:val="18"/>
          <w:szCs w:val="18"/>
          <w:lang w:val="es-ES" w:eastAsia="es-DO"/>
        </w:rPr>
        <w:t xml:space="preserve">  provincias</w:t>
      </w:r>
      <w:r w:rsidR="00BB0610" w:rsidRPr="00237088">
        <w:rPr>
          <w:rFonts w:ascii="Artifex CF Extra Light" w:eastAsia="Times New Roman" w:hAnsi="Artifex CF Extra Light"/>
          <w:color w:val="002060"/>
          <w:kern w:val="24"/>
          <w:sz w:val="18"/>
          <w:szCs w:val="18"/>
          <w:lang w:val="es-ES" w:eastAsia="es-DO"/>
        </w:rPr>
        <w:t xml:space="preserve"> del territorio nacional</w:t>
      </w:r>
      <w:r w:rsidRPr="00237088">
        <w:rPr>
          <w:rFonts w:ascii="Artifex CF Extra Light" w:eastAsia="Times New Roman" w:hAnsi="Artifex CF Extra Light"/>
          <w:color w:val="002060"/>
          <w:kern w:val="24"/>
          <w:sz w:val="18"/>
          <w:szCs w:val="18"/>
          <w:lang w:val="es-ES" w:eastAsia="es-DO"/>
        </w:rPr>
        <w:t xml:space="preserve">, según se detalla en el </w:t>
      </w:r>
      <w:r w:rsidR="00BB0610" w:rsidRPr="00237088">
        <w:rPr>
          <w:rFonts w:ascii="Artifex CF Extra Light" w:eastAsia="Times New Roman" w:hAnsi="Artifex CF Extra Light"/>
          <w:color w:val="002060"/>
          <w:kern w:val="24"/>
          <w:sz w:val="18"/>
          <w:szCs w:val="18"/>
          <w:lang w:val="es-ES" w:eastAsia="es-DO"/>
        </w:rPr>
        <w:t xml:space="preserve">Anexo </w:t>
      </w:r>
      <w:r w:rsidR="00772062" w:rsidRPr="00237088">
        <w:rPr>
          <w:rFonts w:ascii="Artifex CF Extra Light" w:eastAsia="Times New Roman" w:hAnsi="Artifex CF Extra Light"/>
          <w:color w:val="002060"/>
          <w:kern w:val="24"/>
          <w:sz w:val="18"/>
          <w:szCs w:val="18"/>
          <w:lang w:val="es-ES" w:eastAsia="es-DO"/>
        </w:rPr>
        <w:t>2.</w:t>
      </w:r>
    </w:p>
    <w:p w14:paraId="0C801D24" w14:textId="46783570" w:rsidR="000F69EA" w:rsidRPr="00237088" w:rsidRDefault="00B74573" w:rsidP="00142948">
      <w:pPr>
        <w:spacing w:line="456" w:lineRule="auto"/>
        <w:jc w:val="center"/>
        <w:rPr>
          <w:rFonts w:ascii="iCiel Gotham Medium" w:hAnsi="iCiel Gotham Medium"/>
          <w:bCs/>
          <w:color w:val="002060"/>
          <w:sz w:val="16"/>
          <w:szCs w:val="16"/>
          <w:lang w:val="es-ES"/>
        </w:rPr>
      </w:pPr>
      <w:bookmarkStart w:id="37" w:name="_Toc532981435"/>
      <w:bookmarkStart w:id="38" w:name="_Toc27170800"/>
      <w:r w:rsidRPr="00237088">
        <w:rPr>
          <w:rFonts w:ascii="iCiel Gotham Medium" w:hAnsi="iCiel Gotham Medium"/>
          <w:bCs/>
          <w:color w:val="002060"/>
          <w:sz w:val="16"/>
          <w:szCs w:val="16"/>
          <w:lang w:val="es-ES"/>
        </w:rPr>
        <w:t>a.2.4</w:t>
      </w:r>
      <w:r w:rsidR="000F69EA" w:rsidRPr="00237088">
        <w:rPr>
          <w:rFonts w:ascii="iCiel Gotham Medium" w:hAnsi="iCiel Gotham Medium"/>
          <w:bCs/>
          <w:color w:val="002060"/>
          <w:sz w:val="16"/>
          <w:szCs w:val="16"/>
          <w:lang w:val="es-ES"/>
        </w:rPr>
        <w:t>) Identificación y Pre factibilidad de proyectos</w:t>
      </w:r>
      <w:bookmarkEnd w:id="37"/>
      <w:bookmarkEnd w:id="38"/>
    </w:p>
    <w:p w14:paraId="29EA9A96" w14:textId="5CC7FF1D" w:rsidR="000F69EA" w:rsidRPr="00237088" w:rsidRDefault="00B74573" w:rsidP="00142948">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 a.2.4</w:t>
      </w:r>
      <w:r w:rsidR="00F61A98" w:rsidRPr="00237088">
        <w:rPr>
          <w:rFonts w:ascii="iCiel Gotham Medium" w:hAnsi="iCiel Gotham Medium"/>
          <w:bCs/>
          <w:color w:val="002060"/>
          <w:sz w:val="16"/>
          <w:szCs w:val="16"/>
          <w:lang w:val="es-ES"/>
        </w:rPr>
        <w:t>.1. Identificación de</w:t>
      </w:r>
      <w:r w:rsidR="000F69EA" w:rsidRPr="00237088">
        <w:rPr>
          <w:rFonts w:ascii="iCiel Gotham Medium" w:hAnsi="iCiel Gotham Medium"/>
          <w:bCs/>
          <w:color w:val="002060"/>
          <w:sz w:val="16"/>
          <w:szCs w:val="16"/>
          <w:lang w:val="es-ES"/>
        </w:rPr>
        <w:t xml:space="preserve"> Proyecto </w:t>
      </w:r>
    </w:p>
    <w:p w14:paraId="28394249" w14:textId="21C184CA" w:rsidR="000F69EA"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Luego de que PROCOMUNIDAD, a través del Departamento de Desarrollo Comunitario, recibe la solicitud de la idea o necesidad de proyecto de parte de la comunidad, se procede a hacer una visita para identificar in situ la realidad del posible proyecto, lo que en el ciclo de proyecto se denomina identificación del proyecto, en ese sentido durante el 2020 fueron identificados mediante visita técnica los</w:t>
      </w:r>
      <w:r w:rsidR="00BB0610" w:rsidRPr="00237088">
        <w:rPr>
          <w:rFonts w:ascii="Artifex CF Extra Light" w:eastAsia="Times New Roman" w:hAnsi="Artifex CF Extra Light"/>
          <w:color w:val="002060"/>
          <w:kern w:val="24"/>
          <w:sz w:val="18"/>
          <w:szCs w:val="18"/>
          <w:lang w:val="es-ES" w:eastAsia="es-DO"/>
        </w:rPr>
        <w:t xml:space="preserve"> 45</w:t>
      </w:r>
      <w:r w:rsidRPr="00237088">
        <w:rPr>
          <w:rFonts w:ascii="Artifex CF Extra Light" w:eastAsia="Times New Roman" w:hAnsi="Artifex CF Extra Light"/>
          <w:color w:val="002060"/>
          <w:kern w:val="24"/>
          <w:sz w:val="18"/>
          <w:szCs w:val="18"/>
          <w:lang w:val="es-ES" w:eastAsia="es-DO"/>
        </w:rPr>
        <w:t xml:space="preserve"> proyectos solicitados, los cuales ha</w:t>
      </w:r>
      <w:r w:rsidR="00A65336" w:rsidRPr="00237088">
        <w:rPr>
          <w:rFonts w:ascii="Artifex CF Extra Light" w:eastAsia="Times New Roman" w:hAnsi="Artifex CF Extra Light"/>
          <w:color w:val="002060"/>
          <w:kern w:val="24"/>
          <w:sz w:val="18"/>
          <w:szCs w:val="18"/>
          <w:lang w:val="es-ES" w:eastAsia="es-DO"/>
        </w:rPr>
        <w:t>n</w:t>
      </w:r>
      <w:r w:rsidRPr="00237088">
        <w:rPr>
          <w:rFonts w:ascii="Artifex CF Extra Light" w:eastAsia="Times New Roman" w:hAnsi="Artifex CF Extra Light"/>
          <w:color w:val="002060"/>
          <w:kern w:val="24"/>
          <w:sz w:val="18"/>
          <w:szCs w:val="18"/>
          <w:lang w:val="es-ES" w:eastAsia="es-DO"/>
        </w:rPr>
        <w:t xml:space="preserve"> sido identificados en el </w:t>
      </w:r>
      <w:r w:rsidR="00BB0610" w:rsidRPr="00237088">
        <w:rPr>
          <w:rFonts w:ascii="Artifex CF Extra Light" w:eastAsia="Times New Roman" w:hAnsi="Artifex CF Extra Light"/>
          <w:color w:val="002060"/>
          <w:kern w:val="24"/>
          <w:sz w:val="18"/>
          <w:szCs w:val="18"/>
          <w:lang w:val="es-ES" w:eastAsia="es-DO"/>
        </w:rPr>
        <w:t>referido Anexo</w:t>
      </w:r>
      <w:r w:rsidR="00A65336" w:rsidRPr="00237088">
        <w:rPr>
          <w:rFonts w:ascii="Artifex CF Extra Light" w:eastAsia="Times New Roman" w:hAnsi="Artifex CF Extra Light"/>
          <w:color w:val="002060"/>
          <w:kern w:val="24"/>
          <w:sz w:val="18"/>
          <w:szCs w:val="18"/>
          <w:lang w:val="es-ES" w:eastAsia="es-DO"/>
        </w:rPr>
        <w:t xml:space="preserve"> </w:t>
      </w:r>
      <w:r w:rsidR="00760E2B" w:rsidRPr="00237088">
        <w:rPr>
          <w:rFonts w:ascii="Artifex CF Extra Light" w:eastAsia="Times New Roman" w:hAnsi="Artifex CF Extra Light"/>
          <w:color w:val="002060"/>
          <w:kern w:val="24"/>
          <w:sz w:val="18"/>
          <w:szCs w:val="18"/>
          <w:lang w:val="es-ES" w:eastAsia="es-DO"/>
        </w:rPr>
        <w:t>2</w:t>
      </w:r>
      <w:r w:rsidRPr="00237088">
        <w:rPr>
          <w:rFonts w:ascii="Artifex CF Extra Light" w:eastAsia="Times New Roman" w:hAnsi="Artifex CF Extra Light"/>
          <w:color w:val="002060"/>
          <w:kern w:val="24"/>
          <w:sz w:val="18"/>
          <w:szCs w:val="18"/>
          <w:lang w:val="es-ES" w:eastAsia="es-DO"/>
        </w:rPr>
        <w:t xml:space="preserve">. </w:t>
      </w:r>
    </w:p>
    <w:p w14:paraId="37B0C389" w14:textId="2413D509" w:rsidR="000F69EA" w:rsidRPr="00237088" w:rsidRDefault="00B74573" w:rsidP="00142948">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a.2.4</w:t>
      </w:r>
      <w:r w:rsidR="000F69EA" w:rsidRPr="00237088">
        <w:rPr>
          <w:rFonts w:ascii="iCiel Gotham Medium" w:hAnsi="iCiel Gotham Medium"/>
          <w:bCs/>
          <w:color w:val="002060"/>
          <w:sz w:val="16"/>
          <w:szCs w:val="16"/>
          <w:lang w:val="es-ES"/>
        </w:rPr>
        <w:t>.2. Prefactibilidad Social y Técnica</w:t>
      </w:r>
      <w:r w:rsidR="00F61A98" w:rsidRPr="00237088">
        <w:rPr>
          <w:rFonts w:ascii="iCiel Gotham Medium" w:hAnsi="iCiel Gotham Medium"/>
          <w:bCs/>
          <w:color w:val="002060"/>
          <w:sz w:val="16"/>
          <w:szCs w:val="16"/>
          <w:lang w:val="es-ES"/>
        </w:rPr>
        <w:t xml:space="preserve"> de Proyecto</w:t>
      </w:r>
    </w:p>
    <w:p w14:paraId="134A3085" w14:textId="4CC2A8EF" w:rsidR="000F69EA"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Una vez recibida la ficha de solicitud de proyecto, PROCOMUNIDAD procede a verificar si cumple con los criterios generales y específicos de elegibilidad. La solicitud es declarada como pre factible luego que en una visita de campo se determine que es razonable invertir recursos humanos y financieros para esa "carpeta de proyecto". </w:t>
      </w:r>
    </w:p>
    <w:p w14:paraId="20341850" w14:textId="62D7C4DE" w:rsidR="000F69EA"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La visita de prefactibilidad debe complementarse con una Asamblea Comunitaria previamente convocada.  Los objetivos de dicha Asamblea son: (i) confirmar la prioridad de la solicitud; (ii) acordar la contrapartida estimada con las comunidades;(iii) designar a los tres Contralores </w:t>
      </w:r>
      <w:r w:rsidRPr="00237088">
        <w:rPr>
          <w:rFonts w:ascii="Artifex CF Extra Light" w:eastAsia="Times New Roman" w:hAnsi="Artifex CF Extra Light"/>
          <w:color w:val="002060"/>
          <w:kern w:val="24"/>
          <w:sz w:val="18"/>
          <w:szCs w:val="18"/>
          <w:lang w:val="es-ES" w:eastAsia="es-DO"/>
        </w:rPr>
        <w:lastRenderedPageBreak/>
        <w:t>Sociales y a la organización responsable del proyecto; (iv) establecer las condiciones de la operación y mantenimiento preventivo y comprometer formalmente éste último.</w:t>
      </w:r>
    </w:p>
    <w:p w14:paraId="09957F2C" w14:textId="6917C73E" w:rsidR="000F69EA"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 ese sentido como se indica en el </w:t>
      </w:r>
      <w:r w:rsidR="00BB0610" w:rsidRPr="00237088">
        <w:rPr>
          <w:rFonts w:ascii="Artifex CF Extra Light" w:eastAsia="Times New Roman" w:hAnsi="Artifex CF Extra Light"/>
          <w:color w:val="002060"/>
          <w:kern w:val="24"/>
          <w:sz w:val="18"/>
          <w:szCs w:val="18"/>
          <w:lang w:val="es-ES" w:eastAsia="es-DO"/>
        </w:rPr>
        <w:t>Anexo</w:t>
      </w:r>
      <w:r w:rsidR="00760E2B" w:rsidRPr="00237088">
        <w:rPr>
          <w:rFonts w:ascii="Artifex CF Extra Light" w:eastAsia="Times New Roman" w:hAnsi="Artifex CF Extra Light"/>
          <w:color w:val="002060"/>
          <w:kern w:val="24"/>
          <w:sz w:val="18"/>
          <w:szCs w:val="18"/>
          <w:lang w:val="es-ES" w:eastAsia="es-DO"/>
        </w:rPr>
        <w:t xml:space="preserve"> 3</w:t>
      </w:r>
      <w:r w:rsidRPr="00237088">
        <w:rPr>
          <w:rFonts w:ascii="Artifex CF Extra Light" w:eastAsia="Times New Roman" w:hAnsi="Artifex CF Extra Light"/>
          <w:color w:val="002060"/>
          <w:kern w:val="24"/>
          <w:sz w:val="18"/>
          <w:szCs w:val="18"/>
          <w:lang w:val="es-ES" w:eastAsia="es-DO"/>
        </w:rPr>
        <w:t>, durante</w:t>
      </w:r>
      <w:r w:rsidR="00BB0610" w:rsidRPr="00237088">
        <w:rPr>
          <w:rFonts w:ascii="Artifex CF Extra Light" w:eastAsia="Times New Roman" w:hAnsi="Artifex CF Extra Light"/>
          <w:color w:val="002060"/>
          <w:kern w:val="24"/>
          <w:sz w:val="18"/>
          <w:szCs w:val="18"/>
          <w:lang w:val="es-ES" w:eastAsia="es-DO"/>
        </w:rPr>
        <w:t xml:space="preserve"> el 2020 se Prefactibilizaron 45</w:t>
      </w:r>
      <w:r w:rsidRPr="00237088">
        <w:rPr>
          <w:rFonts w:ascii="Artifex CF Extra Light" w:eastAsia="Times New Roman" w:hAnsi="Artifex CF Extra Light"/>
          <w:color w:val="002060"/>
          <w:kern w:val="24"/>
          <w:sz w:val="18"/>
          <w:szCs w:val="18"/>
          <w:lang w:val="es-ES" w:eastAsia="es-DO"/>
        </w:rPr>
        <w:t xml:space="preserve"> proyectos, de los </w:t>
      </w:r>
      <w:r w:rsidR="00BB0610" w:rsidRPr="00237088">
        <w:rPr>
          <w:rFonts w:ascii="Artifex CF Extra Light" w:eastAsia="Times New Roman" w:hAnsi="Artifex CF Extra Light"/>
          <w:color w:val="002060"/>
          <w:kern w:val="24"/>
          <w:sz w:val="18"/>
          <w:szCs w:val="18"/>
          <w:lang w:val="es-ES" w:eastAsia="es-DO"/>
        </w:rPr>
        <w:t>cuales 31</w:t>
      </w:r>
      <w:r w:rsidRPr="00237088">
        <w:rPr>
          <w:rFonts w:ascii="Artifex CF Extra Light" w:eastAsia="Times New Roman" w:hAnsi="Artifex CF Extra Light"/>
          <w:color w:val="002060"/>
          <w:kern w:val="24"/>
          <w:sz w:val="18"/>
          <w:szCs w:val="18"/>
          <w:lang w:val="es-ES" w:eastAsia="es-DO"/>
        </w:rPr>
        <w:t xml:space="preserve"> resultaron factibles, </w:t>
      </w:r>
      <w:r w:rsidR="00BB0610" w:rsidRPr="00237088">
        <w:rPr>
          <w:rFonts w:ascii="Artifex CF Extra Light" w:eastAsia="Times New Roman" w:hAnsi="Artifex CF Extra Light"/>
          <w:color w:val="002060"/>
          <w:kern w:val="24"/>
          <w:sz w:val="18"/>
          <w:szCs w:val="18"/>
          <w:lang w:val="es-ES" w:eastAsia="es-DO"/>
        </w:rPr>
        <w:t xml:space="preserve">9 resultaron no factibles, </w:t>
      </w:r>
      <w:r w:rsidR="00625D20" w:rsidRPr="00237088">
        <w:rPr>
          <w:rFonts w:ascii="Artifex CF Extra Light" w:eastAsia="Times New Roman" w:hAnsi="Artifex CF Extra Light"/>
          <w:color w:val="002060"/>
          <w:kern w:val="24"/>
          <w:sz w:val="18"/>
          <w:szCs w:val="18"/>
          <w:lang w:val="es-ES" w:eastAsia="es-DO"/>
        </w:rPr>
        <w:t>1</w:t>
      </w:r>
      <w:r w:rsidRPr="00237088">
        <w:rPr>
          <w:rFonts w:ascii="Artifex CF Extra Light" w:eastAsia="Times New Roman" w:hAnsi="Artifex CF Extra Light"/>
          <w:color w:val="002060"/>
          <w:kern w:val="24"/>
          <w:sz w:val="18"/>
          <w:szCs w:val="18"/>
          <w:lang w:val="es-ES" w:eastAsia="es-DO"/>
        </w:rPr>
        <w:t xml:space="preserve"> quedo indefinido, y </w:t>
      </w:r>
      <w:r w:rsidR="00625D20" w:rsidRPr="00237088">
        <w:rPr>
          <w:rFonts w:ascii="Artifex CF Extra Light" w:eastAsia="Times New Roman" w:hAnsi="Artifex CF Extra Light"/>
          <w:color w:val="002060"/>
          <w:kern w:val="24"/>
          <w:sz w:val="18"/>
          <w:szCs w:val="18"/>
          <w:lang w:val="es-ES" w:eastAsia="es-DO"/>
        </w:rPr>
        <w:t xml:space="preserve">4 </w:t>
      </w:r>
      <w:r w:rsidR="008D14AA" w:rsidRPr="00237088">
        <w:rPr>
          <w:rFonts w:ascii="Artifex CF Extra Light" w:eastAsia="Times New Roman" w:hAnsi="Artifex CF Extra Light"/>
          <w:color w:val="002060"/>
          <w:kern w:val="24"/>
          <w:sz w:val="18"/>
          <w:szCs w:val="18"/>
          <w:lang w:val="es-ES" w:eastAsia="es-DO"/>
        </w:rPr>
        <w:t>quedaron pendientes</w:t>
      </w:r>
      <w:r w:rsidRPr="00237088">
        <w:rPr>
          <w:rFonts w:ascii="Artifex CF Extra Light" w:eastAsia="Times New Roman" w:hAnsi="Artifex CF Extra Light"/>
          <w:color w:val="002060"/>
          <w:kern w:val="24"/>
          <w:sz w:val="18"/>
          <w:szCs w:val="18"/>
          <w:lang w:val="es-ES" w:eastAsia="es-DO"/>
        </w:rPr>
        <w:t xml:space="preserve"> </w:t>
      </w:r>
      <w:r w:rsidR="008D14AA" w:rsidRPr="00237088">
        <w:rPr>
          <w:rFonts w:ascii="Artifex CF Extra Light" w:eastAsia="Times New Roman" w:hAnsi="Artifex CF Extra Light"/>
          <w:color w:val="002060"/>
          <w:kern w:val="24"/>
          <w:sz w:val="18"/>
          <w:szCs w:val="18"/>
          <w:lang w:val="es-ES" w:eastAsia="es-DO"/>
        </w:rPr>
        <w:t>de visitas</w:t>
      </w:r>
      <w:r w:rsidRPr="00237088">
        <w:rPr>
          <w:rFonts w:ascii="Artifex CF Extra Light" w:eastAsia="Times New Roman" w:hAnsi="Artifex CF Extra Light"/>
          <w:color w:val="002060"/>
          <w:kern w:val="24"/>
          <w:sz w:val="18"/>
          <w:szCs w:val="18"/>
          <w:lang w:val="es-ES" w:eastAsia="es-DO"/>
        </w:rPr>
        <w:t xml:space="preserve"> técnica</w:t>
      </w:r>
      <w:r w:rsidR="00625D20" w:rsidRPr="00237088">
        <w:rPr>
          <w:rFonts w:ascii="Artifex CF Extra Light" w:eastAsia="Times New Roman" w:hAnsi="Artifex CF Extra Light"/>
          <w:color w:val="002060"/>
          <w:kern w:val="24"/>
          <w:sz w:val="18"/>
          <w:szCs w:val="18"/>
          <w:lang w:val="es-ES" w:eastAsia="es-DO"/>
        </w:rPr>
        <w:t>s</w:t>
      </w:r>
      <w:r w:rsidRPr="00237088">
        <w:rPr>
          <w:rFonts w:ascii="Artifex CF Extra Light" w:eastAsia="Times New Roman" w:hAnsi="Artifex CF Extra Light"/>
          <w:color w:val="002060"/>
          <w:kern w:val="24"/>
          <w:sz w:val="18"/>
          <w:szCs w:val="18"/>
          <w:lang w:val="es-ES" w:eastAsia="es-DO"/>
        </w:rPr>
        <w:t>.</w:t>
      </w:r>
    </w:p>
    <w:p w14:paraId="72586E34" w14:textId="0272886D" w:rsidR="000F69EA" w:rsidRPr="00237088" w:rsidRDefault="00B74573" w:rsidP="00142948">
      <w:pPr>
        <w:spacing w:line="456" w:lineRule="auto"/>
        <w:jc w:val="center"/>
        <w:rPr>
          <w:rFonts w:ascii="iCiel Gotham Medium" w:hAnsi="iCiel Gotham Medium"/>
          <w:bCs/>
          <w:color w:val="002060"/>
          <w:sz w:val="16"/>
          <w:szCs w:val="16"/>
          <w:lang w:val="es-ES"/>
        </w:rPr>
      </w:pPr>
      <w:bookmarkStart w:id="39" w:name="_Toc532981436"/>
      <w:bookmarkStart w:id="40" w:name="_Toc27170801"/>
      <w:r w:rsidRPr="00237088">
        <w:rPr>
          <w:rFonts w:ascii="iCiel Gotham Medium" w:hAnsi="iCiel Gotham Medium"/>
          <w:bCs/>
          <w:color w:val="002060"/>
          <w:sz w:val="16"/>
          <w:szCs w:val="16"/>
          <w:lang w:val="es-ES"/>
        </w:rPr>
        <w:t>a.2.5</w:t>
      </w:r>
      <w:r w:rsidR="000F69EA" w:rsidRPr="00237088">
        <w:rPr>
          <w:rFonts w:ascii="iCiel Gotham Medium" w:hAnsi="iCiel Gotham Medium"/>
          <w:bCs/>
          <w:color w:val="002060"/>
          <w:sz w:val="16"/>
          <w:szCs w:val="16"/>
          <w:lang w:val="es-ES"/>
        </w:rPr>
        <w:t>) Formulación y Evaluación de proyectos</w:t>
      </w:r>
      <w:bookmarkEnd w:id="39"/>
      <w:bookmarkEnd w:id="40"/>
    </w:p>
    <w:p w14:paraId="4588B388" w14:textId="7EE86DB3" w:rsidR="000F69EA" w:rsidRPr="00237088" w:rsidRDefault="00B74573" w:rsidP="00142948">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a.2.5</w:t>
      </w:r>
      <w:r w:rsidR="00F61A98" w:rsidRPr="00237088">
        <w:rPr>
          <w:rFonts w:ascii="iCiel Gotham Medium" w:hAnsi="iCiel Gotham Medium"/>
          <w:bCs/>
          <w:color w:val="002060"/>
          <w:sz w:val="16"/>
          <w:szCs w:val="16"/>
          <w:lang w:val="es-ES"/>
        </w:rPr>
        <w:t>.1.</w:t>
      </w:r>
      <w:r w:rsidR="000F69EA" w:rsidRPr="00237088">
        <w:rPr>
          <w:rFonts w:ascii="iCiel Gotham Medium" w:hAnsi="iCiel Gotham Medium"/>
          <w:bCs/>
          <w:color w:val="002060"/>
          <w:sz w:val="16"/>
          <w:szCs w:val="16"/>
          <w:lang w:val="es-ES"/>
        </w:rPr>
        <w:t xml:space="preserve"> Formulación</w:t>
      </w:r>
      <w:r w:rsidR="00F61A98" w:rsidRPr="00237088">
        <w:rPr>
          <w:rFonts w:ascii="iCiel Gotham Medium" w:hAnsi="iCiel Gotham Medium"/>
          <w:bCs/>
          <w:color w:val="002060"/>
          <w:sz w:val="16"/>
          <w:szCs w:val="16"/>
          <w:lang w:val="es-ES"/>
        </w:rPr>
        <w:t xml:space="preserve"> de Proyecto </w:t>
      </w:r>
      <w:r w:rsidR="000F69EA" w:rsidRPr="00237088">
        <w:rPr>
          <w:rFonts w:ascii="iCiel Gotham Medium" w:hAnsi="iCiel Gotham Medium"/>
          <w:bCs/>
          <w:color w:val="002060"/>
          <w:sz w:val="16"/>
          <w:szCs w:val="16"/>
          <w:lang w:val="es-ES"/>
        </w:rPr>
        <w:tab/>
      </w:r>
    </w:p>
    <w:p w14:paraId="75E7C23F" w14:textId="57484617" w:rsidR="00D73CD5"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La formulación es un estudio técnico, económico, social y ambiental que tiene por finalidad fundamental dejar constituida la "carpeta del proyecto". PROCOMUNIDAD dispondrá de una "ficha de solicitud de proyecto" en un formato único, que asegure la recolección y análisis necesarios.  La carpeta recopilará documentos, constancias o certificaciones requeridas para cada caso. Cada "carpeta de proyecto" se acompañará de una lista de verificación debidamente completada según la clase de proyecto. En ese sentido se formularon </w:t>
      </w:r>
      <w:r w:rsidR="00D73CD5" w:rsidRPr="00237088">
        <w:rPr>
          <w:rFonts w:ascii="Artifex CF Extra Light" w:eastAsia="Times New Roman" w:hAnsi="Artifex CF Extra Light"/>
          <w:color w:val="002060"/>
          <w:kern w:val="24"/>
          <w:sz w:val="18"/>
          <w:szCs w:val="18"/>
          <w:lang w:val="es-ES" w:eastAsia="es-DO"/>
        </w:rPr>
        <w:t>34</w:t>
      </w:r>
      <w:r w:rsidRPr="00237088">
        <w:rPr>
          <w:rFonts w:ascii="Artifex CF Extra Light" w:eastAsia="Times New Roman" w:hAnsi="Artifex CF Extra Light"/>
          <w:color w:val="002060"/>
          <w:kern w:val="24"/>
          <w:sz w:val="18"/>
          <w:szCs w:val="18"/>
          <w:lang w:val="es-ES" w:eastAsia="es-DO"/>
        </w:rPr>
        <w:t xml:space="preserve"> proyectos, según se establece en </w:t>
      </w:r>
      <w:r w:rsidR="00760E2B" w:rsidRPr="00237088">
        <w:rPr>
          <w:rFonts w:ascii="Artifex CF Extra Light" w:eastAsia="Times New Roman" w:hAnsi="Artifex CF Extra Light"/>
          <w:color w:val="002060"/>
          <w:kern w:val="24"/>
          <w:sz w:val="18"/>
          <w:szCs w:val="18"/>
          <w:lang w:val="es-ES" w:eastAsia="es-DO"/>
        </w:rPr>
        <w:t>la</w:t>
      </w:r>
      <w:r w:rsidR="00527088" w:rsidRPr="00237088">
        <w:rPr>
          <w:rFonts w:ascii="Artifex CF Extra Light" w:eastAsia="Times New Roman" w:hAnsi="Artifex CF Extra Light"/>
          <w:color w:val="002060"/>
          <w:kern w:val="24"/>
          <w:sz w:val="18"/>
          <w:szCs w:val="18"/>
          <w:lang w:val="es-ES" w:eastAsia="es-DO"/>
        </w:rPr>
        <w:t xml:space="preserve"> Tabla</w:t>
      </w:r>
      <w:r w:rsidR="00760E2B" w:rsidRPr="00237088">
        <w:rPr>
          <w:rFonts w:ascii="Artifex CF Extra Light" w:eastAsia="Times New Roman" w:hAnsi="Artifex CF Extra Light"/>
          <w:color w:val="002060"/>
          <w:kern w:val="24"/>
          <w:sz w:val="18"/>
          <w:szCs w:val="18"/>
          <w:lang w:val="es-ES" w:eastAsia="es-DO"/>
        </w:rPr>
        <w:t xml:space="preserve"> 5</w:t>
      </w:r>
      <w:r w:rsidR="00271806" w:rsidRPr="00237088">
        <w:rPr>
          <w:rFonts w:ascii="Artifex CF Extra Light" w:eastAsia="Times New Roman" w:hAnsi="Artifex CF Extra Light"/>
          <w:color w:val="002060"/>
          <w:kern w:val="24"/>
          <w:sz w:val="18"/>
          <w:szCs w:val="18"/>
          <w:lang w:val="es-ES" w:eastAsia="es-DO"/>
        </w:rPr>
        <w:t xml:space="preserve"> y en el Anexo 4.</w:t>
      </w:r>
    </w:p>
    <w:p w14:paraId="5713E026" w14:textId="35C55D66" w:rsidR="000F69EA" w:rsidRPr="00237088" w:rsidRDefault="00B74573" w:rsidP="00142948">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a.2.5</w:t>
      </w:r>
      <w:r w:rsidR="00F61A98" w:rsidRPr="00237088">
        <w:rPr>
          <w:rFonts w:ascii="iCiel Gotham Medium" w:hAnsi="iCiel Gotham Medium"/>
          <w:bCs/>
          <w:color w:val="002060"/>
          <w:sz w:val="16"/>
          <w:szCs w:val="16"/>
          <w:lang w:val="es-ES"/>
        </w:rPr>
        <w:t xml:space="preserve">.2. </w:t>
      </w:r>
      <w:r w:rsidR="000F69EA" w:rsidRPr="00237088">
        <w:rPr>
          <w:rFonts w:ascii="iCiel Gotham Medium" w:hAnsi="iCiel Gotham Medium"/>
          <w:bCs/>
          <w:color w:val="002060"/>
          <w:sz w:val="16"/>
          <w:szCs w:val="16"/>
          <w:lang w:val="es-ES"/>
        </w:rPr>
        <w:t xml:space="preserve">Evaluación </w:t>
      </w:r>
      <w:r w:rsidR="00F61A98" w:rsidRPr="00237088">
        <w:rPr>
          <w:rFonts w:ascii="iCiel Gotham Medium" w:hAnsi="iCiel Gotham Medium"/>
          <w:bCs/>
          <w:color w:val="002060"/>
          <w:sz w:val="16"/>
          <w:szCs w:val="16"/>
          <w:lang w:val="es-ES"/>
        </w:rPr>
        <w:t>de Proyecto</w:t>
      </w:r>
    </w:p>
    <w:p w14:paraId="308AF5FC" w14:textId="77777777" w:rsidR="000F69EA" w:rsidRPr="00237088" w:rsidRDefault="000F69E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La evaluación de proyectos es un proceso de verificación de parámetros sociales, económicos, ambientales, técnicos e institucionales, cuyo propósito es la determinación de su viabilidad.  En esta etapa se distinguen dos pasos: (i) visita de campo; (ii) aplicación de los criterios de evaluación específicos para cada clase de proyecto; y (iii) análisis de costos.</w:t>
      </w:r>
    </w:p>
    <w:p w14:paraId="5E0B98C4" w14:textId="64F75012" w:rsidR="000F69EA" w:rsidRPr="00237088" w:rsidRDefault="00D73CD5"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 ese sentido durante el 2020 </w:t>
      </w:r>
      <w:r w:rsidR="000F69EA" w:rsidRPr="00237088">
        <w:rPr>
          <w:rFonts w:ascii="Artifex CF Extra Light" w:eastAsia="Times New Roman" w:hAnsi="Artifex CF Extra Light"/>
          <w:color w:val="002060"/>
          <w:kern w:val="24"/>
          <w:sz w:val="18"/>
          <w:szCs w:val="18"/>
          <w:lang w:val="es-ES" w:eastAsia="es-DO"/>
        </w:rPr>
        <w:t>el Departamento de Formulación y Evaluación de Proyecto</w:t>
      </w:r>
      <w:r w:rsidRPr="00237088">
        <w:rPr>
          <w:rFonts w:ascii="Artifex CF Extra Light" w:eastAsia="Times New Roman" w:hAnsi="Artifex CF Extra Light"/>
          <w:color w:val="002060"/>
          <w:kern w:val="24"/>
          <w:sz w:val="18"/>
          <w:szCs w:val="18"/>
          <w:lang w:val="es-ES" w:eastAsia="es-DO"/>
        </w:rPr>
        <w:t xml:space="preserve">, </w:t>
      </w:r>
      <w:r w:rsidR="003547C8" w:rsidRPr="00237088">
        <w:rPr>
          <w:rFonts w:ascii="Artifex CF Extra Light" w:eastAsia="Times New Roman" w:hAnsi="Artifex CF Extra Light"/>
          <w:color w:val="002060"/>
          <w:kern w:val="24"/>
          <w:sz w:val="18"/>
          <w:szCs w:val="18"/>
          <w:lang w:val="es-ES" w:eastAsia="es-DO"/>
        </w:rPr>
        <w:t>evaluó los 34 proyectos que previamente fueron formulados como se indicó anteriormente.</w:t>
      </w:r>
    </w:p>
    <w:p w14:paraId="7DF07755" w14:textId="7EC7B600" w:rsidR="000F69EA" w:rsidRPr="00237088" w:rsidRDefault="003547C8"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De los referidos proyectos evaluados, </w:t>
      </w:r>
      <w:r w:rsidR="000F69EA" w:rsidRPr="00237088">
        <w:rPr>
          <w:rFonts w:ascii="Artifex CF Extra Light" w:eastAsia="Times New Roman" w:hAnsi="Artifex CF Extra Light"/>
          <w:color w:val="002060"/>
          <w:kern w:val="24"/>
          <w:sz w:val="18"/>
          <w:szCs w:val="18"/>
          <w:lang w:val="es-ES" w:eastAsia="es-DO"/>
        </w:rPr>
        <w:t>10</w:t>
      </w:r>
      <w:r w:rsidRPr="00237088">
        <w:rPr>
          <w:rFonts w:ascii="Artifex CF Extra Light" w:eastAsia="Times New Roman" w:hAnsi="Artifex CF Extra Light"/>
          <w:color w:val="002060"/>
          <w:kern w:val="24"/>
          <w:sz w:val="18"/>
          <w:szCs w:val="18"/>
          <w:lang w:val="es-ES" w:eastAsia="es-DO"/>
        </w:rPr>
        <w:t xml:space="preserve"> corresponden a</w:t>
      </w:r>
      <w:r w:rsidR="000F69EA" w:rsidRPr="00237088">
        <w:rPr>
          <w:rFonts w:ascii="Artifex CF Extra Light" w:eastAsia="Times New Roman" w:hAnsi="Artifex CF Extra Light"/>
          <w:color w:val="002060"/>
          <w:kern w:val="24"/>
          <w:sz w:val="18"/>
          <w:szCs w:val="18"/>
          <w:lang w:val="es-ES" w:eastAsia="es-DO"/>
        </w:rPr>
        <w:t xml:space="preserve"> </w:t>
      </w:r>
      <w:r w:rsidRPr="00237088">
        <w:rPr>
          <w:rFonts w:ascii="Artifex CF Extra Light" w:eastAsia="Times New Roman" w:hAnsi="Artifex CF Extra Light"/>
          <w:color w:val="002060"/>
          <w:kern w:val="24"/>
          <w:sz w:val="18"/>
          <w:szCs w:val="18"/>
          <w:lang w:val="es-ES" w:eastAsia="es-DO"/>
        </w:rPr>
        <w:t xml:space="preserve">Mini Sistemas de Agua Potable, </w:t>
      </w:r>
      <w:r w:rsidR="000F69EA" w:rsidRPr="00237088">
        <w:rPr>
          <w:rFonts w:ascii="Artifex CF Extra Light" w:eastAsia="Times New Roman" w:hAnsi="Artifex CF Extra Light"/>
          <w:color w:val="002060"/>
          <w:kern w:val="24"/>
          <w:sz w:val="18"/>
          <w:szCs w:val="18"/>
          <w:lang w:val="es-ES" w:eastAsia="es-DO"/>
        </w:rPr>
        <w:t>12</w:t>
      </w:r>
      <w:r w:rsidRPr="00237088">
        <w:rPr>
          <w:rFonts w:ascii="Artifex CF Extra Light" w:eastAsia="Times New Roman" w:hAnsi="Artifex CF Extra Light"/>
          <w:color w:val="002060"/>
          <w:kern w:val="24"/>
          <w:sz w:val="18"/>
          <w:szCs w:val="18"/>
          <w:lang w:val="es-ES" w:eastAsia="es-DO"/>
        </w:rPr>
        <w:t xml:space="preserve"> a Centros Comuna, 3 a </w:t>
      </w:r>
      <w:r w:rsidR="000F69EA" w:rsidRPr="00237088">
        <w:rPr>
          <w:rFonts w:ascii="Artifex CF Extra Light" w:eastAsia="Times New Roman" w:hAnsi="Artifex CF Extra Light"/>
          <w:color w:val="002060"/>
          <w:kern w:val="24"/>
          <w:sz w:val="18"/>
          <w:szCs w:val="18"/>
          <w:lang w:val="es-ES" w:eastAsia="es-DO"/>
        </w:rPr>
        <w:t>proyectos de Electrificación,</w:t>
      </w:r>
      <w:r w:rsidRPr="00237088">
        <w:rPr>
          <w:rFonts w:ascii="Artifex CF Extra Light" w:eastAsia="Times New Roman" w:hAnsi="Artifex CF Extra Light"/>
          <w:color w:val="002060"/>
          <w:kern w:val="24"/>
          <w:sz w:val="18"/>
          <w:szCs w:val="18"/>
          <w:lang w:val="es-ES" w:eastAsia="es-DO"/>
        </w:rPr>
        <w:t xml:space="preserve"> 4 a</w:t>
      </w:r>
      <w:r w:rsidR="000F69EA" w:rsidRPr="00237088">
        <w:rPr>
          <w:rFonts w:ascii="Artifex CF Extra Light" w:eastAsia="Times New Roman" w:hAnsi="Artifex CF Extra Light"/>
          <w:color w:val="002060"/>
          <w:kern w:val="24"/>
          <w:sz w:val="18"/>
          <w:szCs w:val="18"/>
          <w:lang w:val="es-ES" w:eastAsia="es-DO"/>
        </w:rPr>
        <w:t xml:space="preserve"> Letrinización, 4 </w:t>
      </w:r>
      <w:r w:rsidRPr="00237088">
        <w:rPr>
          <w:rFonts w:ascii="Artifex CF Extra Light" w:eastAsia="Times New Roman" w:hAnsi="Artifex CF Extra Light"/>
          <w:color w:val="002060"/>
          <w:kern w:val="24"/>
          <w:sz w:val="18"/>
          <w:szCs w:val="18"/>
          <w:lang w:val="es-ES" w:eastAsia="es-DO"/>
        </w:rPr>
        <w:t xml:space="preserve">a </w:t>
      </w:r>
      <w:r w:rsidR="000F69EA" w:rsidRPr="00237088">
        <w:rPr>
          <w:rFonts w:ascii="Artifex CF Extra Light" w:eastAsia="Times New Roman" w:hAnsi="Artifex CF Extra Light"/>
          <w:color w:val="002060"/>
          <w:kern w:val="24"/>
          <w:sz w:val="18"/>
          <w:szCs w:val="18"/>
          <w:lang w:val="es-ES" w:eastAsia="es-DO"/>
        </w:rPr>
        <w:t>proyectos de</w:t>
      </w:r>
      <w:r w:rsidRPr="00237088">
        <w:rPr>
          <w:rFonts w:ascii="Artifex CF Extra Light" w:eastAsia="Times New Roman" w:hAnsi="Artifex CF Extra Light"/>
          <w:color w:val="002060"/>
          <w:kern w:val="24"/>
          <w:sz w:val="18"/>
          <w:szCs w:val="18"/>
          <w:lang w:val="es-ES" w:eastAsia="es-DO"/>
        </w:rPr>
        <w:t xml:space="preserve"> </w:t>
      </w:r>
      <w:r w:rsidR="000F69EA" w:rsidRPr="00237088">
        <w:rPr>
          <w:rFonts w:ascii="Artifex CF Extra Light" w:eastAsia="Times New Roman" w:hAnsi="Artifex CF Extra Light"/>
          <w:color w:val="002060"/>
          <w:kern w:val="24"/>
          <w:sz w:val="18"/>
          <w:szCs w:val="18"/>
          <w:lang w:val="es-ES" w:eastAsia="es-DO"/>
        </w:rPr>
        <w:t xml:space="preserve"> Infraestructuras Vial y Saneamiento, </w:t>
      </w:r>
      <w:r w:rsidRPr="00237088">
        <w:rPr>
          <w:rFonts w:ascii="Artifex CF Extra Light" w:eastAsia="Times New Roman" w:hAnsi="Artifex CF Extra Light"/>
          <w:color w:val="002060"/>
          <w:kern w:val="24"/>
          <w:sz w:val="18"/>
          <w:szCs w:val="18"/>
          <w:lang w:val="es-ES" w:eastAsia="es-DO"/>
        </w:rPr>
        <w:t xml:space="preserve">y </w:t>
      </w:r>
      <w:r w:rsidR="000F69EA" w:rsidRPr="00237088">
        <w:rPr>
          <w:rFonts w:ascii="Artifex CF Extra Light" w:eastAsia="Times New Roman" w:hAnsi="Artifex CF Extra Light"/>
          <w:color w:val="002060"/>
          <w:kern w:val="24"/>
          <w:sz w:val="18"/>
          <w:szCs w:val="18"/>
          <w:lang w:val="es-ES" w:eastAsia="es-DO"/>
        </w:rPr>
        <w:t>2</w:t>
      </w:r>
      <w:r w:rsidRPr="00237088">
        <w:rPr>
          <w:rFonts w:ascii="Artifex CF Extra Light" w:eastAsia="Times New Roman" w:hAnsi="Artifex CF Extra Light"/>
          <w:color w:val="002060"/>
          <w:kern w:val="24"/>
          <w:sz w:val="18"/>
          <w:szCs w:val="18"/>
          <w:lang w:val="es-ES" w:eastAsia="es-DO"/>
        </w:rPr>
        <w:t xml:space="preserve">, que corresponden a </w:t>
      </w:r>
      <w:r w:rsidR="000F69EA" w:rsidRPr="00237088">
        <w:rPr>
          <w:rFonts w:ascii="Artifex CF Extra Light" w:eastAsia="Times New Roman" w:hAnsi="Artifex CF Extra Light"/>
          <w:color w:val="002060"/>
          <w:kern w:val="24"/>
          <w:sz w:val="18"/>
          <w:szCs w:val="18"/>
          <w:lang w:val="es-ES" w:eastAsia="es-DO"/>
        </w:rPr>
        <w:t xml:space="preserve"> tipológica de Otros proyectos de Servicios Múltiples</w:t>
      </w:r>
      <w:r w:rsidRPr="00237088">
        <w:rPr>
          <w:rFonts w:ascii="Artifex CF Extra Light" w:eastAsia="Times New Roman" w:hAnsi="Artifex CF Extra Light"/>
          <w:color w:val="002060"/>
          <w:kern w:val="24"/>
          <w:sz w:val="18"/>
          <w:szCs w:val="18"/>
          <w:lang w:val="es-ES" w:eastAsia="es-DO"/>
        </w:rPr>
        <w:t>,  como se indica e</w:t>
      </w:r>
      <w:r w:rsidR="00527088" w:rsidRPr="00237088">
        <w:rPr>
          <w:rFonts w:ascii="Artifex CF Extra Light" w:eastAsia="Times New Roman" w:hAnsi="Artifex CF Extra Light"/>
          <w:color w:val="002060"/>
          <w:kern w:val="24"/>
          <w:sz w:val="18"/>
          <w:szCs w:val="18"/>
          <w:lang w:val="es-ES" w:eastAsia="es-DO"/>
        </w:rPr>
        <w:t>n la Tabla 5</w:t>
      </w:r>
      <w:r w:rsidR="00B77DCE" w:rsidRPr="00237088">
        <w:rPr>
          <w:rFonts w:ascii="Artifex CF Extra Light" w:eastAsia="Times New Roman" w:hAnsi="Artifex CF Extra Light"/>
          <w:color w:val="002060"/>
          <w:kern w:val="24"/>
          <w:sz w:val="18"/>
          <w:szCs w:val="18"/>
          <w:lang w:val="es-ES" w:eastAsia="es-DO"/>
        </w:rPr>
        <w:t xml:space="preserve"> siguiente y en el Anexo </w:t>
      </w:r>
      <w:r w:rsidR="00351758" w:rsidRPr="00237088">
        <w:rPr>
          <w:rFonts w:ascii="Artifex CF Extra Light" w:eastAsia="Times New Roman" w:hAnsi="Artifex CF Extra Light"/>
          <w:color w:val="002060"/>
          <w:kern w:val="24"/>
          <w:sz w:val="18"/>
          <w:szCs w:val="18"/>
          <w:lang w:val="es-ES" w:eastAsia="es-DO"/>
        </w:rPr>
        <w:t>4</w:t>
      </w:r>
      <w:r w:rsidR="009E06B4" w:rsidRPr="00237088">
        <w:rPr>
          <w:rFonts w:ascii="Artifex CF Extra Light" w:eastAsia="Times New Roman" w:hAnsi="Artifex CF Extra Light"/>
          <w:color w:val="002060"/>
          <w:kern w:val="24"/>
          <w:sz w:val="18"/>
          <w:szCs w:val="18"/>
          <w:lang w:val="es-ES" w:eastAsia="es-DO"/>
        </w:rPr>
        <w:t xml:space="preserve">. </w:t>
      </w:r>
    </w:p>
    <w:p w14:paraId="78622C79" w14:textId="77777777" w:rsidR="00E94C6A" w:rsidRPr="00237088" w:rsidRDefault="00E94C6A" w:rsidP="00142948">
      <w:pPr>
        <w:suppressLineNumbers/>
        <w:spacing w:line="456" w:lineRule="auto"/>
        <w:jc w:val="center"/>
        <w:rPr>
          <w:rFonts w:ascii="Artifex CF Extra Light" w:hAnsi="Artifex CF Extra Light"/>
          <w:color w:val="002060"/>
          <w:sz w:val="18"/>
          <w:szCs w:val="18"/>
          <w:lang w:val="es-ES" w:eastAsia="en-US"/>
        </w:rPr>
      </w:pPr>
      <w:r w:rsidRPr="00237088">
        <w:rPr>
          <w:rFonts w:ascii="Artifex CF Extra Light" w:hAnsi="Artifex CF Extra Light"/>
          <w:color w:val="002060"/>
          <w:sz w:val="18"/>
          <w:szCs w:val="18"/>
        </w:rPr>
        <w:lastRenderedPageBreak/>
        <w:t xml:space="preserve">Tabla </w:t>
      </w:r>
      <w:r w:rsidR="002869F3" w:rsidRPr="00237088">
        <w:rPr>
          <w:rFonts w:ascii="Artifex CF Extra Light" w:hAnsi="Artifex CF Extra Light"/>
          <w:color w:val="002060"/>
          <w:sz w:val="18"/>
          <w:szCs w:val="18"/>
        </w:rPr>
        <w:t>5</w:t>
      </w:r>
      <w:r w:rsidRPr="00237088">
        <w:rPr>
          <w:rFonts w:ascii="Artifex CF Extra Light" w:hAnsi="Artifex CF Extra Light"/>
          <w:color w:val="002060"/>
          <w:sz w:val="18"/>
          <w:szCs w:val="18"/>
        </w:rPr>
        <w:t>:</w:t>
      </w:r>
      <w:r w:rsidRPr="00237088">
        <w:rPr>
          <w:rFonts w:ascii="Artifex CF Extra Light" w:eastAsia="Times New Roman" w:hAnsi="Artifex CF Extra Light"/>
          <w:bCs/>
          <w:color w:val="002060"/>
          <w:sz w:val="18"/>
          <w:lang w:val="es-ES" w:eastAsia="en-US"/>
        </w:rPr>
        <w:t xml:space="preserve"> Relación de Proyectos Formulados y Evaluados en 2020</w:t>
      </w:r>
    </w:p>
    <w:tbl>
      <w:tblPr>
        <w:tblW w:w="9781" w:type="dxa"/>
        <w:tblInd w:w="-714" w:type="dxa"/>
        <w:tblLayout w:type="fixed"/>
        <w:tblCellMar>
          <w:left w:w="70" w:type="dxa"/>
          <w:right w:w="70" w:type="dxa"/>
        </w:tblCellMar>
        <w:tblLook w:val="04A0" w:firstRow="1" w:lastRow="0" w:firstColumn="1" w:lastColumn="0" w:noHBand="0" w:noVBand="1"/>
      </w:tblPr>
      <w:tblGrid>
        <w:gridCol w:w="425"/>
        <w:gridCol w:w="2159"/>
        <w:gridCol w:w="1080"/>
        <w:gridCol w:w="1170"/>
        <w:gridCol w:w="1440"/>
        <w:gridCol w:w="1098"/>
        <w:gridCol w:w="1134"/>
        <w:gridCol w:w="1275"/>
      </w:tblGrid>
      <w:tr w:rsidR="00237088" w:rsidRPr="00237088" w14:paraId="5D5FC3C1" w14:textId="77777777" w:rsidTr="00142948">
        <w:trPr>
          <w:trHeight w:val="20"/>
          <w:tblHeader/>
        </w:trPr>
        <w:tc>
          <w:tcPr>
            <w:tcW w:w="425" w:type="dxa"/>
            <w:tcBorders>
              <w:top w:val="single" w:sz="4" w:space="0" w:color="auto"/>
              <w:left w:val="single" w:sz="4" w:space="0" w:color="auto"/>
              <w:bottom w:val="nil"/>
              <w:right w:val="single" w:sz="4" w:space="0" w:color="auto"/>
            </w:tcBorders>
            <w:shd w:val="clear" w:color="000000" w:fill="DDEBF7"/>
            <w:vAlign w:val="center"/>
            <w:hideMark/>
          </w:tcPr>
          <w:p w14:paraId="69511996" w14:textId="77777777" w:rsidR="00E94C6A" w:rsidRPr="00237088" w:rsidRDefault="008653BA" w:rsidP="00BB061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R</w:t>
            </w:r>
            <w:r w:rsidR="00E94C6A" w:rsidRPr="00237088">
              <w:rPr>
                <w:rFonts w:ascii="Artifex CF Extra Light" w:eastAsia="Times New Roman" w:hAnsi="Artifex CF Extra Light" w:cs="Calibri"/>
                <w:b/>
                <w:bCs/>
                <w:color w:val="002060"/>
                <w:sz w:val="16"/>
                <w:szCs w:val="16"/>
                <w:lang w:eastAsia="es-DO"/>
              </w:rPr>
              <w:t>d</w:t>
            </w:r>
          </w:p>
        </w:tc>
        <w:tc>
          <w:tcPr>
            <w:tcW w:w="2159" w:type="dxa"/>
            <w:tcBorders>
              <w:top w:val="single" w:sz="4" w:space="0" w:color="auto"/>
              <w:left w:val="nil"/>
              <w:bottom w:val="nil"/>
              <w:right w:val="single" w:sz="4" w:space="0" w:color="auto"/>
            </w:tcBorders>
            <w:shd w:val="clear" w:color="000000" w:fill="DDEBF7"/>
            <w:vAlign w:val="center"/>
            <w:hideMark/>
          </w:tcPr>
          <w:p w14:paraId="674F849A" w14:textId="77777777" w:rsidR="00E94C6A" w:rsidRPr="00237088" w:rsidRDefault="00E94C6A" w:rsidP="00BB061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DESCRIPCION DE PROYECTOS</w:t>
            </w:r>
          </w:p>
        </w:tc>
        <w:tc>
          <w:tcPr>
            <w:tcW w:w="1080" w:type="dxa"/>
            <w:tcBorders>
              <w:top w:val="single" w:sz="4" w:space="0" w:color="auto"/>
              <w:left w:val="nil"/>
              <w:bottom w:val="nil"/>
              <w:right w:val="single" w:sz="4" w:space="0" w:color="auto"/>
            </w:tcBorders>
            <w:shd w:val="clear" w:color="000000" w:fill="DDEBF7"/>
            <w:vAlign w:val="center"/>
            <w:hideMark/>
          </w:tcPr>
          <w:p w14:paraId="709F0479" w14:textId="27832864"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TIPOLO</w:t>
            </w:r>
            <w:r w:rsidR="002205BF" w:rsidRPr="00237088">
              <w:rPr>
                <w:rFonts w:ascii="Artifex CF Extra Light" w:eastAsia="Times New Roman" w:hAnsi="Artifex CF Extra Light" w:cs="Calibri"/>
                <w:b/>
                <w:bCs/>
                <w:color w:val="002060"/>
                <w:sz w:val="16"/>
                <w:szCs w:val="16"/>
                <w:lang w:eastAsia="es-DO"/>
              </w:rPr>
              <w:t>-</w:t>
            </w:r>
            <w:r w:rsidRPr="00237088">
              <w:rPr>
                <w:rFonts w:ascii="Artifex CF Extra Light" w:eastAsia="Times New Roman" w:hAnsi="Artifex CF Extra Light" w:cs="Calibri"/>
                <w:b/>
                <w:bCs/>
                <w:color w:val="002060"/>
                <w:sz w:val="16"/>
                <w:szCs w:val="16"/>
                <w:lang w:eastAsia="es-DO"/>
              </w:rPr>
              <w:t>GIA</w:t>
            </w:r>
          </w:p>
        </w:tc>
        <w:tc>
          <w:tcPr>
            <w:tcW w:w="1170" w:type="dxa"/>
            <w:tcBorders>
              <w:top w:val="single" w:sz="4" w:space="0" w:color="auto"/>
              <w:left w:val="nil"/>
              <w:bottom w:val="single" w:sz="4" w:space="0" w:color="auto"/>
              <w:right w:val="single" w:sz="4" w:space="0" w:color="auto"/>
            </w:tcBorders>
            <w:shd w:val="clear" w:color="000000" w:fill="DDEBF7"/>
            <w:vAlign w:val="center"/>
            <w:hideMark/>
          </w:tcPr>
          <w:p w14:paraId="1F7B91D1"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PROVINCIA</w:t>
            </w:r>
          </w:p>
        </w:tc>
        <w:tc>
          <w:tcPr>
            <w:tcW w:w="1440" w:type="dxa"/>
            <w:tcBorders>
              <w:top w:val="single" w:sz="4" w:space="0" w:color="auto"/>
              <w:left w:val="nil"/>
              <w:bottom w:val="single" w:sz="4" w:space="0" w:color="auto"/>
              <w:right w:val="single" w:sz="4" w:space="0" w:color="auto"/>
            </w:tcBorders>
            <w:shd w:val="clear" w:color="000000" w:fill="DDEBF7"/>
            <w:vAlign w:val="center"/>
            <w:hideMark/>
          </w:tcPr>
          <w:p w14:paraId="6295BC24"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MUNICIPIO</w:t>
            </w:r>
          </w:p>
        </w:tc>
        <w:tc>
          <w:tcPr>
            <w:tcW w:w="1098" w:type="dxa"/>
            <w:tcBorders>
              <w:top w:val="single" w:sz="4" w:space="0" w:color="auto"/>
              <w:left w:val="nil"/>
              <w:bottom w:val="nil"/>
              <w:right w:val="single" w:sz="4" w:space="0" w:color="auto"/>
            </w:tcBorders>
            <w:shd w:val="clear" w:color="000000" w:fill="DDEBF7"/>
            <w:vAlign w:val="center"/>
            <w:hideMark/>
          </w:tcPr>
          <w:p w14:paraId="255F9A48"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TIEMPO EJECUCION (MESES)</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5FAE7088"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COSTO ESTIMADO (RD$)</w:t>
            </w:r>
          </w:p>
        </w:tc>
        <w:tc>
          <w:tcPr>
            <w:tcW w:w="1275" w:type="dxa"/>
            <w:tcBorders>
              <w:top w:val="single" w:sz="4" w:space="0" w:color="auto"/>
              <w:left w:val="nil"/>
              <w:bottom w:val="nil"/>
              <w:right w:val="single" w:sz="4" w:space="0" w:color="auto"/>
            </w:tcBorders>
            <w:shd w:val="clear" w:color="000000" w:fill="DDEBF7"/>
            <w:vAlign w:val="center"/>
            <w:hideMark/>
          </w:tcPr>
          <w:p w14:paraId="421FE9F9"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BENEFI-CIARIOS (PERSONAS)</w:t>
            </w:r>
          </w:p>
        </w:tc>
      </w:tr>
      <w:tr w:rsidR="00237088" w:rsidRPr="00237088" w14:paraId="6AA782F0" w14:textId="77777777" w:rsidTr="0014294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5BC3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3171B863"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ABASTECIMIENTO  AGUA POTABLE LOS MAMEYES, EL HIGUERO</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2BB68D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1AB290E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SANTO DOMINGO </w:t>
            </w:r>
          </w:p>
        </w:tc>
        <w:tc>
          <w:tcPr>
            <w:tcW w:w="1440" w:type="dxa"/>
            <w:tcBorders>
              <w:top w:val="nil"/>
              <w:left w:val="nil"/>
              <w:bottom w:val="single" w:sz="4" w:space="0" w:color="auto"/>
              <w:right w:val="single" w:sz="4" w:space="0" w:color="auto"/>
            </w:tcBorders>
            <w:shd w:val="clear" w:color="auto" w:fill="auto"/>
            <w:vAlign w:val="center"/>
            <w:hideMark/>
          </w:tcPr>
          <w:p w14:paraId="4F6E6ED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5A9F4EC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2C9D066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6,116,410.76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F0A569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800</w:t>
            </w:r>
          </w:p>
        </w:tc>
      </w:tr>
      <w:tr w:rsidR="00237088" w:rsidRPr="00237088" w14:paraId="77E83E3D"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7572CF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w:t>
            </w:r>
          </w:p>
        </w:tc>
        <w:tc>
          <w:tcPr>
            <w:tcW w:w="2159" w:type="dxa"/>
            <w:tcBorders>
              <w:top w:val="nil"/>
              <w:left w:val="nil"/>
              <w:bottom w:val="single" w:sz="4" w:space="0" w:color="auto"/>
              <w:right w:val="single" w:sz="4" w:space="0" w:color="auto"/>
            </w:tcBorders>
            <w:shd w:val="clear" w:color="auto" w:fill="auto"/>
            <w:vAlign w:val="center"/>
            <w:hideMark/>
          </w:tcPr>
          <w:p w14:paraId="266502A2"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 SISTEMA DE AGUA EL AGUACATE, LA CUABA</w:t>
            </w:r>
          </w:p>
        </w:tc>
        <w:tc>
          <w:tcPr>
            <w:tcW w:w="1080" w:type="dxa"/>
            <w:tcBorders>
              <w:top w:val="nil"/>
              <w:left w:val="nil"/>
              <w:bottom w:val="single" w:sz="4" w:space="0" w:color="auto"/>
              <w:right w:val="single" w:sz="4" w:space="0" w:color="auto"/>
            </w:tcBorders>
            <w:shd w:val="clear" w:color="auto" w:fill="auto"/>
            <w:noWrap/>
            <w:vAlign w:val="center"/>
            <w:hideMark/>
          </w:tcPr>
          <w:p w14:paraId="0C22C0D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2C4CD69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SANTO DOMINGO </w:t>
            </w:r>
          </w:p>
        </w:tc>
        <w:tc>
          <w:tcPr>
            <w:tcW w:w="1440" w:type="dxa"/>
            <w:tcBorders>
              <w:top w:val="nil"/>
              <w:left w:val="nil"/>
              <w:bottom w:val="single" w:sz="4" w:space="0" w:color="auto"/>
              <w:right w:val="single" w:sz="4" w:space="0" w:color="auto"/>
            </w:tcBorders>
            <w:shd w:val="clear" w:color="auto" w:fill="auto"/>
            <w:vAlign w:val="center"/>
            <w:hideMark/>
          </w:tcPr>
          <w:p w14:paraId="1AD13A9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 SANTO DOMINGO OESTE</w:t>
            </w:r>
          </w:p>
        </w:tc>
        <w:tc>
          <w:tcPr>
            <w:tcW w:w="1098" w:type="dxa"/>
            <w:tcBorders>
              <w:top w:val="nil"/>
              <w:left w:val="nil"/>
              <w:bottom w:val="single" w:sz="4" w:space="0" w:color="auto"/>
              <w:right w:val="single" w:sz="4" w:space="0" w:color="auto"/>
            </w:tcBorders>
            <w:shd w:val="clear" w:color="auto" w:fill="auto"/>
            <w:vAlign w:val="center"/>
            <w:hideMark/>
          </w:tcPr>
          <w:p w14:paraId="67C0B31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66A3D1E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2,493,007.47   </w:t>
            </w:r>
          </w:p>
        </w:tc>
        <w:tc>
          <w:tcPr>
            <w:tcW w:w="1275" w:type="dxa"/>
            <w:tcBorders>
              <w:top w:val="nil"/>
              <w:left w:val="nil"/>
              <w:bottom w:val="single" w:sz="4" w:space="0" w:color="auto"/>
              <w:right w:val="single" w:sz="4" w:space="0" w:color="auto"/>
            </w:tcBorders>
            <w:shd w:val="clear" w:color="auto" w:fill="auto"/>
            <w:noWrap/>
            <w:vAlign w:val="center"/>
            <w:hideMark/>
          </w:tcPr>
          <w:p w14:paraId="35B83C2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1,300</w:t>
            </w:r>
          </w:p>
        </w:tc>
      </w:tr>
      <w:tr w:rsidR="00237088" w:rsidRPr="00237088" w14:paraId="3A720000"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3A8B27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2159" w:type="dxa"/>
            <w:tcBorders>
              <w:top w:val="nil"/>
              <w:left w:val="nil"/>
              <w:bottom w:val="single" w:sz="4" w:space="0" w:color="auto"/>
              <w:right w:val="single" w:sz="4" w:space="0" w:color="auto"/>
            </w:tcBorders>
            <w:shd w:val="clear" w:color="auto" w:fill="auto"/>
            <w:vAlign w:val="center"/>
            <w:hideMark/>
          </w:tcPr>
          <w:p w14:paraId="19D2F59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TERMINACION ABASTECIMIENTO DE AGUA POTABLE, SABANA DE MINA</w:t>
            </w:r>
          </w:p>
        </w:tc>
        <w:tc>
          <w:tcPr>
            <w:tcW w:w="1080" w:type="dxa"/>
            <w:tcBorders>
              <w:top w:val="nil"/>
              <w:left w:val="nil"/>
              <w:bottom w:val="single" w:sz="4" w:space="0" w:color="auto"/>
              <w:right w:val="single" w:sz="4" w:space="0" w:color="auto"/>
            </w:tcBorders>
            <w:shd w:val="clear" w:color="auto" w:fill="auto"/>
            <w:noWrap/>
            <w:vAlign w:val="center"/>
            <w:hideMark/>
          </w:tcPr>
          <w:p w14:paraId="4D2384F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66B0773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1440" w:type="dxa"/>
            <w:tcBorders>
              <w:top w:val="nil"/>
              <w:left w:val="nil"/>
              <w:bottom w:val="single" w:sz="4" w:space="0" w:color="auto"/>
              <w:right w:val="single" w:sz="4" w:space="0" w:color="auto"/>
            </w:tcBorders>
            <w:shd w:val="clear" w:color="auto" w:fill="auto"/>
            <w:vAlign w:val="center"/>
            <w:hideMark/>
          </w:tcPr>
          <w:p w14:paraId="1AD9FBA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 SANTO DOMINGO OESTE</w:t>
            </w:r>
          </w:p>
        </w:tc>
        <w:tc>
          <w:tcPr>
            <w:tcW w:w="1098" w:type="dxa"/>
            <w:tcBorders>
              <w:top w:val="nil"/>
              <w:left w:val="nil"/>
              <w:bottom w:val="single" w:sz="4" w:space="0" w:color="auto"/>
              <w:right w:val="single" w:sz="4" w:space="0" w:color="auto"/>
            </w:tcBorders>
            <w:shd w:val="clear" w:color="auto" w:fill="auto"/>
            <w:vAlign w:val="center"/>
            <w:hideMark/>
          </w:tcPr>
          <w:p w14:paraId="37990A5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052F8EE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6,471,151.21   </w:t>
            </w:r>
          </w:p>
        </w:tc>
        <w:tc>
          <w:tcPr>
            <w:tcW w:w="1275" w:type="dxa"/>
            <w:tcBorders>
              <w:top w:val="nil"/>
              <w:left w:val="nil"/>
              <w:bottom w:val="single" w:sz="4" w:space="0" w:color="auto"/>
              <w:right w:val="single" w:sz="4" w:space="0" w:color="auto"/>
            </w:tcBorders>
            <w:shd w:val="clear" w:color="auto" w:fill="auto"/>
            <w:noWrap/>
            <w:vAlign w:val="center"/>
            <w:hideMark/>
          </w:tcPr>
          <w:p w14:paraId="0C8A8DE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1,000</w:t>
            </w:r>
          </w:p>
        </w:tc>
      </w:tr>
      <w:tr w:rsidR="00237088" w:rsidRPr="00237088" w14:paraId="1B0B71B1"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276E53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4</w:t>
            </w:r>
          </w:p>
        </w:tc>
        <w:tc>
          <w:tcPr>
            <w:tcW w:w="2159" w:type="dxa"/>
            <w:tcBorders>
              <w:top w:val="nil"/>
              <w:left w:val="nil"/>
              <w:bottom w:val="single" w:sz="4" w:space="0" w:color="auto"/>
              <w:right w:val="single" w:sz="4" w:space="0" w:color="auto"/>
            </w:tcBorders>
            <w:shd w:val="clear" w:color="auto" w:fill="auto"/>
            <w:vAlign w:val="center"/>
            <w:hideMark/>
          </w:tcPr>
          <w:p w14:paraId="6644CB1E"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MINI SISTEMA DE AGUA LA LOMAS, LOS HIDALGOS </w:t>
            </w:r>
          </w:p>
        </w:tc>
        <w:tc>
          <w:tcPr>
            <w:tcW w:w="1080" w:type="dxa"/>
            <w:tcBorders>
              <w:top w:val="nil"/>
              <w:left w:val="nil"/>
              <w:bottom w:val="single" w:sz="4" w:space="0" w:color="auto"/>
              <w:right w:val="single" w:sz="4" w:space="0" w:color="auto"/>
            </w:tcBorders>
            <w:shd w:val="clear" w:color="auto" w:fill="auto"/>
            <w:noWrap/>
            <w:vAlign w:val="center"/>
            <w:hideMark/>
          </w:tcPr>
          <w:p w14:paraId="7831310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1234139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440" w:type="dxa"/>
            <w:tcBorders>
              <w:top w:val="nil"/>
              <w:left w:val="nil"/>
              <w:bottom w:val="single" w:sz="4" w:space="0" w:color="auto"/>
              <w:right w:val="single" w:sz="4" w:space="0" w:color="auto"/>
            </w:tcBorders>
            <w:shd w:val="clear" w:color="auto" w:fill="auto"/>
            <w:vAlign w:val="center"/>
            <w:hideMark/>
          </w:tcPr>
          <w:p w14:paraId="72E1884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BAYAGUANA </w:t>
            </w:r>
          </w:p>
        </w:tc>
        <w:tc>
          <w:tcPr>
            <w:tcW w:w="1098" w:type="dxa"/>
            <w:tcBorders>
              <w:top w:val="nil"/>
              <w:left w:val="nil"/>
              <w:bottom w:val="single" w:sz="4" w:space="0" w:color="auto"/>
              <w:right w:val="single" w:sz="4" w:space="0" w:color="auto"/>
            </w:tcBorders>
            <w:shd w:val="clear" w:color="auto" w:fill="auto"/>
            <w:vAlign w:val="center"/>
            <w:hideMark/>
          </w:tcPr>
          <w:p w14:paraId="51373ED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4F7215D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2,397,637.18   </w:t>
            </w:r>
          </w:p>
        </w:tc>
        <w:tc>
          <w:tcPr>
            <w:tcW w:w="1275" w:type="dxa"/>
            <w:tcBorders>
              <w:top w:val="nil"/>
              <w:left w:val="nil"/>
              <w:bottom w:val="single" w:sz="4" w:space="0" w:color="auto"/>
              <w:right w:val="single" w:sz="4" w:space="0" w:color="auto"/>
            </w:tcBorders>
            <w:shd w:val="clear" w:color="auto" w:fill="auto"/>
            <w:noWrap/>
            <w:vAlign w:val="center"/>
            <w:hideMark/>
          </w:tcPr>
          <w:p w14:paraId="66BDD11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550</w:t>
            </w:r>
          </w:p>
        </w:tc>
      </w:tr>
      <w:tr w:rsidR="00237088" w:rsidRPr="00237088" w14:paraId="14DBA5E8"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115635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5</w:t>
            </w:r>
          </w:p>
        </w:tc>
        <w:tc>
          <w:tcPr>
            <w:tcW w:w="2159" w:type="dxa"/>
            <w:tcBorders>
              <w:top w:val="nil"/>
              <w:left w:val="nil"/>
              <w:bottom w:val="single" w:sz="4" w:space="0" w:color="auto"/>
              <w:right w:val="single" w:sz="4" w:space="0" w:color="auto"/>
            </w:tcBorders>
            <w:shd w:val="clear" w:color="auto" w:fill="auto"/>
            <w:vAlign w:val="center"/>
            <w:hideMark/>
          </w:tcPr>
          <w:p w14:paraId="4C9040B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 SISTEMA DE AGUA BATEY YABACAO</w:t>
            </w:r>
          </w:p>
        </w:tc>
        <w:tc>
          <w:tcPr>
            <w:tcW w:w="1080" w:type="dxa"/>
            <w:tcBorders>
              <w:top w:val="nil"/>
              <w:left w:val="nil"/>
              <w:bottom w:val="single" w:sz="4" w:space="0" w:color="auto"/>
              <w:right w:val="single" w:sz="4" w:space="0" w:color="auto"/>
            </w:tcBorders>
            <w:shd w:val="clear" w:color="auto" w:fill="auto"/>
            <w:noWrap/>
            <w:vAlign w:val="center"/>
            <w:hideMark/>
          </w:tcPr>
          <w:p w14:paraId="550EA27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2D7B72B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440" w:type="dxa"/>
            <w:tcBorders>
              <w:top w:val="nil"/>
              <w:left w:val="nil"/>
              <w:bottom w:val="single" w:sz="4" w:space="0" w:color="auto"/>
              <w:right w:val="single" w:sz="4" w:space="0" w:color="auto"/>
            </w:tcBorders>
            <w:shd w:val="clear" w:color="auto" w:fill="auto"/>
            <w:vAlign w:val="center"/>
            <w:hideMark/>
          </w:tcPr>
          <w:p w14:paraId="73EDAFB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098" w:type="dxa"/>
            <w:tcBorders>
              <w:top w:val="nil"/>
              <w:left w:val="nil"/>
              <w:bottom w:val="single" w:sz="4" w:space="0" w:color="auto"/>
              <w:right w:val="single" w:sz="4" w:space="0" w:color="auto"/>
            </w:tcBorders>
            <w:shd w:val="clear" w:color="auto" w:fill="auto"/>
            <w:vAlign w:val="center"/>
            <w:hideMark/>
          </w:tcPr>
          <w:p w14:paraId="007C329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37AD9C9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2,458,356.26   </w:t>
            </w:r>
          </w:p>
        </w:tc>
        <w:tc>
          <w:tcPr>
            <w:tcW w:w="1275" w:type="dxa"/>
            <w:tcBorders>
              <w:top w:val="nil"/>
              <w:left w:val="nil"/>
              <w:bottom w:val="single" w:sz="4" w:space="0" w:color="auto"/>
              <w:right w:val="single" w:sz="4" w:space="0" w:color="auto"/>
            </w:tcBorders>
            <w:shd w:val="clear" w:color="auto" w:fill="auto"/>
            <w:noWrap/>
            <w:vAlign w:val="center"/>
            <w:hideMark/>
          </w:tcPr>
          <w:p w14:paraId="1A5DA04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390</w:t>
            </w:r>
          </w:p>
        </w:tc>
      </w:tr>
      <w:tr w:rsidR="00237088" w:rsidRPr="00237088" w14:paraId="2EF82012"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78796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6</w:t>
            </w:r>
          </w:p>
        </w:tc>
        <w:tc>
          <w:tcPr>
            <w:tcW w:w="2159" w:type="dxa"/>
            <w:tcBorders>
              <w:top w:val="nil"/>
              <w:left w:val="nil"/>
              <w:bottom w:val="single" w:sz="4" w:space="0" w:color="auto"/>
              <w:right w:val="single" w:sz="4" w:space="0" w:color="auto"/>
            </w:tcBorders>
            <w:shd w:val="clear" w:color="auto" w:fill="auto"/>
            <w:vAlign w:val="center"/>
            <w:hideMark/>
          </w:tcPr>
          <w:p w14:paraId="2DD5CF7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 SISTEMA DE AGUA, NUEVA ESPERANZA</w:t>
            </w:r>
          </w:p>
        </w:tc>
        <w:tc>
          <w:tcPr>
            <w:tcW w:w="1080" w:type="dxa"/>
            <w:tcBorders>
              <w:top w:val="nil"/>
              <w:left w:val="nil"/>
              <w:bottom w:val="single" w:sz="4" w:space="0" w:color="auto"/>
              <w:right w:val="single" w:sz="4" w:space="0" w:color="auto"/>
            </w:tcBorders>
            <w:shd w:val="clear" w:color="auto" w:fill="auto"/>
            <w:noWrap/>
            <w:vAlign w:val="center"/>
            <w:hideMark/>
          </w:tcPr>
          <w:p w14:paraId="7E83DAE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2372646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SANTO DOMINGO </w:t>
            </w:r>
          </w:p>
        </w:tc>
        <w:tc>
          <w:tcPr>
            <w:tcW w:w="1440" w:type="dxa"/>
            <w:tcBorders>
              <w:top w:val="nil"/>
              <w:left w:val="nil"/>
              <w:bottom w:val="single" w:sz="4" w:space="0" w:color="auto"/>
              <w:right w:val="single" w:sz="4" w:space="0" w:color="auto"/>
            </w:tcBorders>
            <w:shd w:val="clear" w:color="auto" w:fill="auto"/>
            <w:vAlign w:val="center"/>
            <w:hideMark/>
          </w:tcPr>
          <w:p w14:paraId="7682A72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 SANTO DOMINGO OESTE</w:t>
            </w:r>
          </w:p>
        </w:tc>
        <w:tc>
          <w:tcPr>
            <w:tcW w:w="1098" w:type="dxa"/>
            <w:tcBorders>
              <w:top w:val="nil"/>
              <w:left w:val="nil"/>
              <w:bottom w:val="single" w:sz="4" w:space="0" w:color="auto"/>
              <w:right w:val="single" w:sz="4" w:space="0" w:color="auto"/>
            </w:tcBorders>
            <w:shd w:val="clear" w:color="auto" w:fill="auto"/>
            <w:vAlign w:val="center"/>
            <w:hideMark/>
          </w:tcPr>
          <w:p w14:paraId="0D532D9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4B08596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2,493,007.47   </w:t>
            </w:r>
          </w:p>
        </w:tc>
        <w:tc>
          <w:tcPr>
            <w:tcW w:w="1275" w:type="dxa"/>
            <w:tcBorders>
              <w:top w:val="nil"/>
              <w:left w:val="nil"/>
              <w:bottom w:val="single" w:sz="4" w:space="0" w:color="auto"/>
              <w:right w:val="single" w:sz="4" w:space="0" w:color="auto"/>
            </w:tcBorders>
            <w:shd w:val="clear" w:color="auto" w:fill="auto"/>
            <w:noWrap/>
            <w:vAlign w:val="center"/>
            <w:hideMark/>
          </w:tcPr>
          <w:p w14:paraId="1A5AF86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2,100</w:t>
            </w:r>
          </w:p>
        </w:tc>
      </w:tr>
      <w:tr w:rsidR="00237088" w:rsidRPr="00237088" w14:paraId="08C1A392"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F3232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7</w:t>
            </w:r>
          </w:p>
        </w:tc>
        <w:tc>
          <w:tcPr>
            <w:tcW w:w="2159" w:type="dxa"/>
            <w:tcBorders>
              <w:top w:val="nil"/>
              <w:left w:val="nil"/>
              <w:bottom w:val="single" w:sz="4" w:space="0" w:color="auto"/>
              <w:right w:val="single" w:sz="4" w:space="0" w:color="auto"/>
            </w:tcBorders>
            <w:shd w:val="clear" w:color="auto" w:fill="auto"/>
            <w:vAlign w:val="center"/>
            <w:hideMark/>
          </w:tcPr>
          <w:p w14:paraId="2D98C6D2"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 SISTEMA DE AGUA, COMUNIDAD MIJO, EL LAUREL</w:t>
            </w:r>
          </w:p>
        </w:tc>
        <w:tc>
          <w:tcPr>
            <w:tcW w:w="1080" w:type="dxa"/>
            <w:tcBorders>
              <w:top w:val="nil"/>
              <w:left w:val="nil"/>
              <w:bottom w:val="single" w:sz="4" w:space="0" w:color="auto"/>
              <w:right w:val="single" w:sz="4" w:space="0" w:color="auto"/>
            </w:tcBorders>
            <w:shd w:val="clear" w:color="auto" w:fill="auto"/>
            <w:noWrap/>
            <w:vAlign w:val="center"/>
            <w:hideMark/>
          </w:tcPr>
          <w:p w14:paraId="5910218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5AE4386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440" w:type="dxa"/>
            <w:tcBorders>
              <w:top w:val="nil"/>
              <w:left w:val="nil"/>
              <w:bottom w:val="single" w:sz="4" w:space="0" w:color="auto"/>
              <w:right w:val="single" w:sz="4" w:space="0" w:color="auto"/>
            </w:tcBorders>
            <w:shd w:val="clear" w:color="auto" w:fill="auto"/>
            <w:vAlign w:val="center"/>
            <w:hideMark/>
          </w:tcPr>
          <w:p w14:paraId="0055806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 LAUREL</w:t>
            </w:r>
          </w:p>
        </w:tc>
        <w:tc>
          <w:tcPr>
            <w:tcW w:w="1098" w:type="dxa"/>
            <w:tcBorders>
              <w:top w:val="nil"/>
              <w:left w:val="nil"/>
              <w:bottom w:val="single" w:sz="4" w:space="0" w:color="auto"/>
              <w:right w:val="single" w:sz="4" w:space="0" w:color="auto"/>
            </w:tcBorders>
            <w:shd w:val="clear" w:color="auto" w:fill="auto"/>
            <w:vAlign w:val="center"/>
            <w:hideMark/>
          </w:tcPr>
          <w:p w14:paraId="6B2B718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7CAEB21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1,178,098.06   </w:t>
            </w:r>
          </w:p>
        </w:tc>
        <w:tc>
          <w:tcPr>
            <w:tcW w:w="1275" w:type="dxa"/>
            <w:tcBorders>
              <w:top w:val="nil"/>
              <w:left w:val="nil"/>
              <w:bottom w:val="single" w:sz="4" w:space="0" w:color="auto"/>
              <w:right w:val="single" w:sz="4" w:space="0" w:color="auto"/>
            </w:tcBorders>
            <w:shd w:val="clear" w:color="auto" w:fill="auto"/>
            <w:noWrap/>
            <w:vAlign w:val="center"/>
            <w:hideMark/>
          </w:tcPr>
          <w:p w14:paraId="54F2FC3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85</w:t>
            </w:r>
          </w:p>
        </w:tc>
      </w:tr>
      <w:tr w:rsidR="00237088" w:rsidRPr="00237088" w14:paraId="23935850"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7ACBB4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w:t>
            </w:r>
          </w:p>
        </w:tc>
        <w:tc>
          <w:tcPr>
            <w:tcW w:w="2159" w:type="dxa"/>
            <w:tcBorders>
              <w:top w:val="nil"/>
              <w:left w:val="nil"/>
              <w:bottom w:val="single" w:sz="4" w:space="0" w:color="auto"/>
              <w:right w:val="single" w:sz="4" w:space="0" w:color="auto"/>
            </w:tcBorders>
            <w:shd w:val="clear" w:color="auto" w:fill="auto"/>
            <w:vAlign w:val="center"/>
            <w:hideMark/>
          </w:tcPr>
          <w:p w14:paraId="089894B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TERMINACION ABASTESIMIENTO DE AGUA, VUELTA GRANDE</w:t>
            </w:r>
          </w:p>
        </w:tc>
        <w:tc>
          <w:tcPr>
            <w:tcW w:w="1080" w:type="dxa"/>
            <w:tcBorders>
              <w:top w:val="nil"/>
              <w:left w:val="nil"/>
              <w:bottom w:val="single" w:sz="4" w:space="0" w:color="auto"/>
              <w:right w:val="single" w:sz="4" w:space="0" w:color="auto"/>
            </w:tcBorders>
            <w:shd w:val="clear" w:color="auto" w:fill="auto"/>
            <w:noWrap/>
            <w:vAlign w:val="center"/>
            <w:hideMark/>
          </w:tcPr>
          <w:p w14:paraId="608D093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1DA8592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1440" w:type="dxa"/>
            <w:tcBorders>
              <w:top w:val="nil"/>
              <w:left w:val="nil"/>
              <w:bottom w:val="single" w:sz="4" w:space="0" w:color="auto"/>
              <w:right w:val="single" w:sz="4" w:space="0" w:color="auto"/>
            </w:tcBorders>
            <w:shd w:val="clear" w:color="auto" w:fill="auto"/>
            <w:vAlign w:val="center"/>
            <w:hideMark/>
          </w:tcPr>
          <w:p w14:paraId="5E72026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1098" w:type="dxa"/>
            <w:tcBorders>
              <w:top w:val="nil"/>
              <w:left w:val="nil"/>
              <w:bottom w:val="single" w:sz="4" w:space="0" w:color="auto"/>
              <w:right w:val="single" w:sz="4" w:space="0" w:color="auto"/>
            </w:tcBorders>
            <w:shd w:val="clear" w:color="auto" w:fill="auto"/>
            <w:vAlign w:val="center"/>
            <w:hideMark/>
          </w:tcPr>
          <w:p w14:paraId="56D2978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680B469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2,401,366.94   </w:t>
            </w:r>
          </w:p>
        </w:tc>
        <w:tc>
          <w:tcPr>
            <w:tcW w:w="1275" w:type="dxa"/>
            <w:tcBorders>
              <w:top w:val="nil"/>
              <w:left w:val="nil"/>
              <w:bottom w:val="single" w:sz="4" w:space="0" w:color="auto"/>
              <w:right w:val="single" w:sz="4" w:space="0" w:color="auto"/>
            </w:tcBorders>
            <w:shd w:val="clear" w:color="auto" w:fill="auto"/>
            <w:noWrap/>
            <w:vAlign w:val="center"/>
            <w:hideMark/>
          </w:tcPr>
          <w:p w14:paraId="13A106E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495</w:t>
            </w:r>
          </w:p>
        </w:tc>
      </w:tr>
      <w:tr w:rsidR="00237088" w:rsidRPr="00237088" w14:paraId="55651836"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6AFC0F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9</w:t>
            </w:r>
          </w:p>
        </w:tc>
        <w:tc>
          <w:tcPr>
            <w:tcW w:w="2159" w:type="dxa"/>
            <w:tcBorders>
              <w:top w:val="nil"/>
              <w:left w:val="nil"/>
              <w:bottom w:val="single" w:sz="4" w:space="0" w:color="auto"/>
              <w:right w:val="single" w:sz="4" w:space="0" w:color="auto"/>
            </w:tcBorders>
            <w:shd w:val="clear" w:color="auto" w:fill="auto"/>
            <w:vAlign w:val="center"/>
            <w:hideMark/>
          </w:tcPr>
          <w:p w14:paraId="7F8A9DA4"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 SISTEMA DE AGUA RANCHO LOS PLATANOS*</w:t>
            </w:r>
          </w:p>
        </w:tc>
        <w:tc>
          <w:tcPr>
            <w:tcW w:w="1080" w:type="dxa"/>
            <w:tcBorders>
              <w:top w:val="nil"/>
              <w:left w:val="nil"/>
              <w:bottom w:val="single" w:sz="4" w:space="0" w:color="auto"/>
              <w:right w:val="single" w:sz="4" w:space="0" w:color="auto"/>
            </w:tcBorders>
            <w:shd w:val="clear" w:color="auto" w:fill="auto"/>
            <w:vAlign w:val="center"/>
            <w:hideMark/>
          </w:tcPr>
          <w:p w14:paraId="03CE9B9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2833787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ESPAILLAT</w:t>
            </w:r>
          </w:p>
        </w:tc>
        <w:tc>
          <w:tcPr>
            <w:tcW w:w="1440" w:type="dxa"/>
            <w:tcBorders>
              <w:top w:val="nil"/>
              <w:left w:val="nil"/>
              <w:bottom w:val="single" w:sz="4" w:space="0" w:color="auto"/>
              <w:right w:val="single" w:sz="4" w:space="0" w:color="auto"/>
            </w:tcBorders>
            <w:shd w:val="clear" w:color="auto" w:fill="auto"/>
            <w:vAlign w:val="center"/>
            <w:hideMark/>
          </w:tcPr>
          <w:p w14:paraId="59A18F8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GASPAR HERNANDEZ</w:t>
            </w:r>
          </w:p>
        </w:tc>
        <w:tc>
          <w:tcPr>
            <w:tcW w:w="1098" w:type="dxa"/>
            <w:tcBorders>
              <w:top w:val="nil"/>
              <w:left w:val="nil"/>
              <w:bottom w:val="single" w:sz="4" w:space="0" w:color="auto"/>
              <w:right w:val="single" w:sz="4" w:space="0" w:color="auto"/>
            </w:tcBorders>
            <w:shd w:val="clear" w:color="auto" w:fill="auto"/>
            <w:vAlign w:val="center"/>
            <w:hideMark/>
          </w:tcPr>
          <w:p w14:paraId="260BF22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3355A04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2,365,727.17   </w:t>
            </w:r>
          </w:p>
        </w:tc>
        <w:tc>
          <w:tcPr>
            <w:tcW w:w="1275" w:type="dxa"/>
            <w:tcBorders>
              <w:top w:val="nil"/>
              <w:left w:val="nil"/>
              <w:bottom w:val="single" w:sz="4" w:space="0" w:color="auto"/>
              <w:right w:val="single" w:sz="4" w:space="0" w:color="auto"/>
            </w:tcBorders>
            <w:shd w:val="clear" w:color="auto" w:fill="auto"/>
            <w:noWrap/>
            <w:vAlign w:val="center"/>
            <w:hideMark/>
          </w:tcPr>
          <w:p w14:paraId="76F2A30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1,500</w:t>
            </w:r>
          </w:p>
        </w:tc>
      </w:tr>
      <w:tr w:rsidR="00237088" w:rsidRPr="00237088" w14:paraId="0F218C53"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25EB35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w:t>
            </w:r>
          </w:p>
        </w:tc>
        <w:tc>
          <w:tcPr>
            <w:tcW w:w="2159" w:type="dxa"/>
            <w:tcBorders>
              <w:top w:val="nil"/>
              <w:left w:val="nil"/>
              <w:bottom w:val="single" w:sz="4" w:space="0" w:color="auto"/>
              <w:right w:val="single" w:sz="4" w:space="0" w:color="auto"/>
            </w:tcBorders>
            <w:shd w:val="clear" w:color="auto" w:fill="auto"/>
            <w:vAlign w:val="center"/>
            <w:hideMark/>
          </w:tcPr>
          <w:p w14:paraId="26132E1B"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 SISTEMA DE AGUA EL GUANO *</w:t>
            </w:r>
          </w:p>
        </w:tc>
        <w:tc>
          <w:tcPr>
            <w:tcW w:w="1080" w:type="dxa"/>
            <w:tcBorders>
              <w:top w:val="nil"/>
              <w:left w:val="nil"/>
              <w:bottom w:val="single" w:sz="4" w:space="0" w:color="auto"/>
              <w:right w:val="single" w:sz="4" w:space="0" w:color="auto"/>
            </w:tcBorders>
            <w:shd w:val="clear" w:color="auto" w:fill="auto"/>
            <w:vAlign w:val="center"/>
            <w:hideMark/>
          </w:tcPr>
          <w:p w14:paraId="48DC944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w:t>
            </w:r>
          </w:p>
        </w:tc>
        <w:tc>
          <w:tcPr>
            <w:tcW w:w="1170" w:type="dxa"/>
            <w:tcBorders>
              <w:top w:val="nil"/>
              <w:left w:val="nil"/>
              <w:bottom w:val="single" w:sz="4" w:space="0" w:color="auto"/>
              <w:right w:val="single" w:sz="4" w:space="0" w:color="auto"/>
            </w:tcBorders>
            <w:shd w:val="clear" w:color="auto" w:fill="auto"/>
            <w:vAlign w:val="center"/>
            <w:hideMark/>
          </w:tcPr>
          <w:p w14:paraId="51324DA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MONTEPLATA</w:t>
            </w:r>
          </w:p>
        </w:tc>
        <w:tc>
          <w:tcPr>
            <w:tcW w:w="1440" w:type="dxa"/>
            <w:tcBorders>
              <w:top w:val="nil"/>
              <w:left w:val="nil"/>
              <w:bottom w:val="single" w:sz="4" w:space="0" w:color="auto"/>
              <w:right w:val="single" w:sz="4" w:space="0" w:color="auto"/>
            </w:tcBorders>
            <w:shd w:val="clear" w:color="auto" w:fill="auto"/>
            <w:vAlign w:val="center"/>
            <w:hideMark/>
          </w:tcPr>
          <w:p w14:paraId="11D9C6E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CHIRINO </w:t>
            </w:r>
          </w:p>
        </w:tc>
        <w:tc>
          <w:tcPr>
            <w:tcW w:w="1098" w:type="dxa"/>
            <w:tcBorders>
              <w:top w:val="nil"/>
              <w:left w:val="nil"/>
              <w:bottom w:val="single" w:sz="4" w:space="0" w:color="auto"/>
              <w:right w:val="single" w:sz="4" w:space="0" w:color="auto"/>
            </w:tcBorders>
            <w:shd w:val="clear" w:color="auto" w:fill="auto"/>
            <w:vAlign w:val="center"/>
            <w:hideMark/>
          </w:tcPr>
          <w:p w14:paraId="6AB141F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2D3CB91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2,365,727.17   </w:t>
            </w:r>
          </w:p>
        </w:tc>
        <w:tc>
          <w:tcPr>
            <w:tcW w:w="1275" w:type="dxa"/>
            <w:tcBorders>
              <w:top w:val="nil"/>
              <w:left w:val="nil"/>
              <w:bottom w:val="single" w:sz="4" w:space="0" w:color="auto"/>
              <w:right w:val="single" w:sz="4" w:space="0" w:color="auto"/>
            </w:tcBorders>
            <w:shd w:val="clear" w:color="auto" w:fill="auto"/>
            <w:noWrap/>
            <w:vAlign w:val="center"/>
            <w:hideMark/>
          </w:tcPr>
          <w:p w14:paraId="0D9458D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300</w:t>
            </w:r>
          </w:p>
        </w:tc>
      </w:tr>
      <w:tr w:rsidR="00237088" w:rsidRPr="00237088" w14:paraId="1C4614F2"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510F99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11</w:t>
            </w:r>
          </w:p>
        </w:tc>
        <w:tc>
          <w:tcPr>
            <w:tcW w:w="2159" w:type="dxa"/>
            <w:tcBorders>
              <w:top w:val="nil"/>
              <w:left w:val="nil"/>
              <w:bottom w:val="single" w:sz="4" w:space="0" w:color="auto"/>
              <w:right w:val="single" w:sz="4" w:space="0" w:color="auto"/>
            </w:tcBorders>
            <w:shd w:val="clear" w:color="auto" w:fill="auto"/>
            <w:vAlign w:val="center"/>
            <w:hideMark/>
          </w:tcPr>
          <w:p w14:paraId="4742BFA3"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CENTRO COMUNAL TIPO II, LOS ARROYONES,BASIMA, VILLA ALTAGRACIA</w:t>
            </w:r>
          </w:p>
        </w:tc>
        <w:tc>
          <w:tcPr>
            <w:tcW w:w="1080" w:type="dxa"/>
            <w:tcBorders>
              <w:top w:val="nil"/>
              <w:left w:val="nil"/>
              <w:bottom w:val="single" w:sz="4" w:space="0" w:color="auto"/>
              <w:right w:val="single" w:sz="4" w:space="0" w:color="auto"/>
            </w:tcBorders>
            <w:shd w:val="clear" w:color="auto" w:fill="auto"/>
            <w:vAlign w:val="center"/>
            <w:hideMark/>
          </w:tcPr>
          <w:p w14:paraId="66BE9E2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39C5A15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CRISTOBAL</w:t>
            </w:r>
          </w:p>
        </w:tc>
        <w:tc>
          <w:tcPr>
            <w:tcW w:w="1440" w:type="dxa"/>
            <w:tcBorders>
              <w:top w:val="nil"/>
              <w:left w:val="nil"/>
              <w:bottom w:val="single" w:sz="4" w:space="0" w:color="auto"/>
              <w:right w:val="single" w:sz="4" w:space="0" w:color="auto"/>
            </w:tcBorders>
            <w:shd w:val="clear" w:color="auto" w:fill="auto"/>
            <w:vAlign w:val="center"/>
            <w:hideMark/>
          </w:tcPr>
          <w:p w14:paraId="6DCAA34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1098" w:type="dxa"/>
            <w:tcBorders>
              <w:top w:val="nil"/>
              <w:left w:val="nil"/>
              <w:bottom w:val="single" w:sz="4" w:space="0" w:color="auto"/>
              <w:right w:val="single" w:sz="4" w:space="0" w:color="auto"/>
            </w:tcBorders>
            <w:shd w:val="clear" w:color="auto" w:fill="auto"/>
            <w:vAlign w:val="center"/>
            <w:hideMark/>
          </w:tcPr>
          <w:p w14:paraId="11E5ADA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6</w:t>
            </w:r>
          </w:p>
        </w:tc>
        <w:tc>
          <w:tcPr>
            <w:tcW w:w="1134" w:type="dxa"/>
            <w:tcBorders>
              <w:top w:val="nil"/>
              <w:left w:val="nil"/>
              <w:bottom w:val="single" w:sz="4" w:space="0" w:color="auto"/>
              <w:right w:val="single" w:sz="4" w:space="0" w:color="auto"/>
            </w:tcBorders>
            <w:shd w:val="clear" w:color="auto" w:fill="auto"/>
            <w:vAlign w:val="center"/>
            <w:hideMark/>
          </w:tcPr>
          <w:p w14:paraId="3343028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4,955,785.62   </w:t>
            </w:r>
          </w:p>
        </w:tc>
        <w:tc>
          <w:tcPr>
            <w:tcW w:w="1275" w:type="dxa"/>
            <w:tcBorders>
              <w:top w:val="nil"/>
              <w:left w:val="nil"/>
              <w:bottom w:val="single" w:sz="4" w:space="0" w:color="auto"/>
              <w:right w:val="single" w:sz="4" w:space="0" w:color="auto"/>
            </w:tcBorders>
            <w:shd w:val="clear" w:color="auto" w:fill="auto"/>
            <w:noWrap/>
            <w:vAlign w:val="center"/>
            <w:hideMark/>
          </w:tcPr>
          <w:p w14:paraId="2CC4FDB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1,000</w:t>
            </w:r>
          </w:p>
        </w:tc>
      </w:tr>
      <w:tr w:rsidR="00237088" w:rsidRPr="00237088" w14:paraId="2248F85F"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79E5BF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12</w:t>
            </w:r>
          </w:p>
        </w:tc>
        <w:tc>
          <w:tcPr>
            <w:tcW w:w="2159" w:type="dxa"/>
            <w:tcBorders>
              <w:top w:val="nil"/>
              <w:left w:val="nil"/>
              <w:bottom w:val="single" w:sz="4" w:space="0" w:color="auto"/>
              <w:right w:val="single" w:sz="4" w:space="0" w:color="auto"/>
            </w:tcBorders>
            <w:shd w:val="clear" w:color="auto" w:fill="auto"/>
            <w:vAlign w:val="center"/>
            <w:hideMark/>
          </w:tcPr>
          <w:p w14:paraId="213BA4BF"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CONSTRUCCION CENTRO COMUNAL LA ESTANCIA TIPO II, SABANA DE MINA </w:t>
            </w:r>
          </w:p>
        </w:tc>
        <w:tc>
          <w:tcPr>
            <w:tcW w:w="1080" w:type="dxa"/>
            <w:tcBorders>
              <w:top w:val="nil"/>
              <w:left w:val="nil"/>
              <w:bottom w:val="single" w:sz="4" w:space="0" w:color="auto"/>
              <w:right w:val="single" w:sz="4" w:space="0" w:color="auto"/>
            </w:tcBorders>
            <w:shd w:val="clear" w:color="auto" w:fill="auto"/>
            <w:vAlign w:val="center"/>
            <w:hideMark/>
          </w:tcPr>
          <w:p w14:paraId="082BF0D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18C2CCC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1440" w:type="dxa"/>
            <w:tcBorders>
              <w:top w:val="nil"/>
              <w:left w:val="nil"/>
              <w:bottom w:val="single" w:sz="4" w:space="0" w:color="auto"/>
              <w:right w:val="single" w:sz="4" w:space="0" w:color="auto"/>
            </w:tcBorders>
            <w:shd w:val="clear" w:color="auto" w:fill="auto"/>
            <w:vAlign w:val="center"/>
            <w:hideMark/>
          </w:tcPr>
          <w:p w14:paraId="0435FCD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w:t>
            </w:r>
          </w:p>
        </w:tc>
        <w:tc>
          <w:tcPr>
            <w:tcW w:w="1098" w:type="dxa"/>
            <w:tcBorders>
              <w:top w:val="nil"/>
              <w:left w:val="nil"/>
              <w:bottom w:val="single" w:sz="4" w:space="0" w:color="auto"/>
              <w:right w:val="single" w:sz="4" w:space="0" w:color="auto"/>
            </w:tcBorders>
            <w:shd w:val="clear" w:color="auto" w:fill="auto"/>
            <w:vAlign w:val="center"/>
            <w:hideMark/>
          </w:tcPr>
          <w:p w14:paraId="263210E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6</w:t>
            </w:r>
          </w:p>
        </w:tc>
        <w:tc>
          <w:tcPr>
            <w:tcW w:w="1134" w:type="dxa"/>
            <w:tcBorders>
              <w:top w:val="nil"/>
              <w:left w:val="nil"/>
              <w:bottom w:val="single" w:sz="4" w:space="0" w:color="auto"/>
              <w:right w:val="single" w:sz="4" w:space="0" w:color="auto"/>
            </w:tcBorders>
            <w:shd w:val="clear" w:color="auto" w:fill="auto"/>
            <w:vAlign w:val="center"/>
            <w:hideMark/>
          </w:tcPr>
          <w:p w14:paraId="69BE983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4,955,785.62   </w:t>
            </w:r>
          </w:p>
        </w:tc>
        <w:tc>
          <w:tcPr>
            <w:tcW w:w="1275" w:type="dxa"/>
            <w:tcBorders>
              <w:top w:val="nil"/>
              <w:left w:val="nil"/>
              <w:bottom w:val="single" w:sz="4" w:space="0" w:color="auto"/>
              <w:right w:val="single" w:sz="4" w:space="0" w:color="auto"/>
            </w:tcBorders>
            <w:shd w:val="clear" w:color="auto" w:fill="auto"/>
            <w:noWrap/>
            <w:vAlign w:val="center"/>
            <w:hideMark/>
          </w:tcPr>
          <w:p w14:paraId="4FE1BE2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1,000</w:t>
            </w:r>
          </w:p>
        </w:tc>
      </w:tr>
      <w:tr w:rsidR="00237088" w:rsidRPr="00237088" w14:paraId="46FE7A08"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46D274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13</w:t>
            </w:r>
          </w:p>
        </w:tc>
        <w:tc>
          <w:tcPr>
            <w:tcW w:w="2159" w:type="dxa"/>
            <w:tcBorders>
              <w:top w:val="nil"/>
              <w:left w:val="nil"/>
              <w:bottom w:val="single" w:sz="4" w:space="0" w:color="auto"/>
              <w:right w:val="single" w:sz="4" w:space="0" w:color="auto"/>
            </w:tcBorders>
            <w:shd w:val="clear" w:color="auto" w:fill="auto"/>
            <w:vAlign w:val="center"/>
            <w:hideMark/>
          </w:tcPr>
          <w:p w14:paraId="4A89D086"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CENTRO COMUNAL TIPO II,  LOS MAMEYES, EL HIGUERO</w:t>
            </w:r>
          </w:p>
        </w:tc>
        <w:tc>
          <w:tcPr>
            <w:tcW w:w="1080" w:type="dxa"/>
            <w:tcBorders>
              <w:top w:val="nil"/>
              <w:left w:val="nil"/>
              <w:bottom w:val="single" w:sz="4" w:space="0" w:color="auto"/>
              <w:right w:val="single" w:sz="4" w:space="0" w:color="auto"/>
            </w:tcBorders>
            <w:shd w:val="clear" w:color="auto" w:fill="auto"/>
            <w:vAlign w:val="center"/>
            <w:hideMark/>
          </w:tcPr>
          <w:p w14:paraId="241181D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4EAE004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1440" w:type="dxa"/>
            <w:tcBorders>
              <w:top w:val="nil"/>
              <w:left w:val="nil"/>
              <w:bottom w:val="single" w:sz="4" w:space="0" w:color="auto"/>
              <w:right w:val="single" w:sz="4" w:space="0" w:color="auto"/>
            </w:tcBorders>
            <w:shd w:val="clear" w:color="auto" w:fill="auto"/>
            <w:vAlign w:val="center"/>
            <w:hideMark/>
          </w:tcPr>
          <w:p w14:paraId="044E477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1098" w:type="dxa"/>
            <w:tcBorders>
              <w:top w:val="nil"/>
              <w:left w:val="nil"/>
              <w:bottom w:val="single" w:sz="4" w:space="0" w:color="auto"/>
              <w:right w:val="single" w:sz="4" w:space="0" w:color="auto"/>
            </w:tcBorders>
            <w:shd w:val="clear" w:color="auto" w:fill="auto"/>
            <w:vAlign w:val="center"/>
            <w:hideMark/>
          </w:tcPr>
          <w:p w14:paraId="4A19651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6</w:t>
            </w:r>
          </w:p>
        </w:tc>
        <w:tc>
          <w:tcPr>
            <w:tcW w:w="1134" w:type="dxa"/>
            <w:tcBorders>
              <w:top w:val="nil"/>
              <w:left w:val="nil"/>
              <w:bottom w:val="single" w:sz="4" w:space="0" w:color="auto"/>
              <w:right w:val="single" w:sz="4" w:space="0" w:color="auto"/>
            </w:tcBorders>
            <w:shd w:val="clear" w:color="auto" w:fill="auto"/>
            <w:vAlign w:val="center"/>
            <w:hideMark/>
          </w:tcPr>
          <w:p w14:paraId="4B49208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4,955,785.62   </w:t>
            </w:r>
          </w:p>
        </w:tc>
        <w:tc>
          <w:tcPr>
            <w:tcW w:w="1275" w:type="dxa"/>
            <w:tcBorders>
              <w:top w:val="nil"/>
              <w:left w:val="nil"/>
              <w:bottom w:val="single" w:sz="4" w:space="0" w:color="auto"/>
              <w:right w:val="single" w:sz="4" w:space="0" w:color="auto"/>
            </w:tcBorders>
            <w:shd w:val="clear" w:color="auto" w:fill="auto"/>
            <w:noWrap/>
            <w:vAlign w:val="center"/>
            <w:hideMark/>
          </w:tcPr>
          <w:p w14:paraId="4F71420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1,000</w:t>
            </w:r>
          </w:p>
        </w:tc>
      </w:tr>
      <w:tr w:rsidR="00237088" w:rsidRPr="00237088" w14:paraId="16AD031F"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9C51E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14</w:t>
            </w:r>
          </w:p>
        </w:tc>
        <w:tc>
          <w:tcPr>
            <w:tcW w:w="2159" w:type="dxa"/>
            <w:tcBorders>
              <w:top w:val="nil"/>
              <w:left w:val="nil"/>
              <w:bottom w:val="single" w:sz="4" w:space="0" w:color="auto"/>
              <w:right w:val="single" w:sz="4" w:space="0" w:color="auto"/>
            </w:tcBorders>
            <w:shd w:val="clear" w:color="auto" w:fill="auto"/>
            <w:vAlign w:val="center"/>
            <w:hideMark/>
          </w:tcPr>
          <w:p w14:paraId="27000D2D"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TERMINACION CONSTRUCCION IGLESIA, BARRIO MARIA MONTEZ.</w:t>
            </w:r>
          </w:p>
        </w:tc>
        <w:tc>
          <w:tcPr>
            <w:tcW w:w="1080" w:type="dxa"/>
            <w:tcBorders>
              <w:top w:val="nil"/>
              <w:left w:val="nil"/>
              <w:bottom w:val="single" w:sz="4" w:space="0" w:color="auto"/>
              <w:right w:val="single" w:sz="4" w:space="0" w:color="auto"/>
            </w:tcBorders>
            <w:shd w:val="clear" w:color="auto" w:fill="auto"/>
            <w:vAlign w:val="center"/>
            <w:hideMark/>
          </w:tcPr>
          <w:p w14:paraId="4806388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31B3BAA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440" w:type="dxa"/>
            <w:tcBorders>
              <w:top w:val="nil"/>
              <w:left w:val="nil"/>
              <w:bottom w:val="single" w:sz="4" w:space="0" w:color="auto"/>
              <w:right w:val="single" w:sz="4" w:space="0" w:color="auto"/>
            </w:tcBorders>
            <w:shd w:val="clear" w:color="auto" w:fill="auto"/>
            <w:vAlign w:val="center"/>
            <w:hideMark/>
          </w:tcPr>
          <w:p w14:paraId="570CA58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098" w:type="dxa"/>
            <w:tcBorders>
              <w:top w:val="nil"/>
              <w:left w:val="nil"/>
              <w:bottom w:val="single" w:sz="4" w:space="0" w:color="auto"/>
              <w:right w:val="single" w:sz="4" w:space="0" w:color="auto"/>
            </w:tcBorders>
            <w:shd w:val="clear" w:color="auto" w:fill="auto"/>
            <w:vAlign w:val="center"/>
            <w:hideMark/>
          </w:tcPr>
          <w:p w14:paraId="1B373ED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31721E7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2,130,123.01   </w:t>
            </w:r>
          </w:p>
        </w:tc>
        <w:tc>
          <w:tcPr>
            <w:tcW w:w="1275" w:type="dxa"/>
            <w:tcBorders>
              <w:top w:val="nil"/>
              <w:left w:val="nil"/>
              <w:bottom w:val="single" w:sz="4" w:space="0" w:color="auto"/>
              <w:right w:val="single" w:sz="4" w:space="0" w:color="auto"/>
            </w:tcBorders>
            <w:shd w:val="clear" w:color="auto" w:fill="auto"/>
            <w:noWrap/>
            <w:vAlign w:val="center"/>
            <w:hideMark/>
          </w:tcPr>
          <w:p w14:paraId="0208623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2,000</w:t>
            </w:r>
          </w:p>
        </w:tc>
      </w:tr>
      <w:tr w:rsidR="00237088" w:rsidRPr="00237088" w14:paraId="0BE9D76F"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5D6AA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15</w:t>
            </w:r>
          </w:p>
        </w:tc>
        <w:tc>
          <w:tcPr>
            <w:tcW w:w="2159" w:type="dxa"/>
            <w:tcBorders>
              <w:top w:val="nil"/>
              <w:left w:val="nil"/>
              <w:bottom w:val="single" w:sz="4" w:space="0" w:color="auto"/>
              <w:right w:val="single" w:sz="4" w:space="0" w:color="auto"/>
            </w:tcBorders>
            <w:shd w:val="clear" w:color="auto" w:fill="auto"/>
            <w:vAlign w:val="center"/>
            <w:hideMark/>
          </w:tcPr>
          <w:p w14:paraId="48D1172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CENTRO COMUNAL  POSTER RIO</w:t>
            </w:r>
          </w:p>
        </w:tc>
        <w:tc>
          <w:tcPr>
            <w:tcW w:w="1080" w:type="dxa"/>
            <w:tcBorders>
              <w:top w:val="nil"/>
              <w:left w:val="nil"/>
              <w:bottom w:val="single" w:sz="4" w:space="0" w:color="auto"/>
              <w:right w:val="single" w:sz="4" w:space="0" w:color="auto"/>
            </w:tcBorders>
            <w:shd w:val="clear" w:color="auto" w:fill="auto"/>
            <w:vAlign w:val="center"/>
            <w:hideMark/>
          </w:tcPr>
          <w:p w14:paraId="1871290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483EC0F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1440" w:type="dxa"/>
            <w:tcBorders>
              <w:top w:val="nil"/>
              <w:left w:val="nil"/>
              <w:bottom w:val="single" w:sz="4" w:space="0" w:color="auto"/>
              <w:right w:val="single" w:sz="4" w:space="0" w:color="auto"/>
            </w:tcBorders>
            <w:shd w:val="clear" w:color="auto" w:fill="auto"/>
            <w:vAlign w:val="center"/>
            <w:hideMark/>
          </w:tcPr>
          <w:p w14:paraId="2A7C8C2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POSTER RIO </w:t>
            </w:r>
          </w:p>
        </w:tc>
        <w:tc>
          <w:tcPr>
            <w:tcW w:w="1098" w:type="dxa"/>
            <w:tcBorders>
              <w:top w:val="nil"/>
              <w:left w:val="nil"/>
              <w:bottom w:val="single" w:sz="4" w:space="0" w:color="auto"/>
              <w:right w:val="single" w:sz="4" w:space="0" w:color="auto"/>
            </w:tcBorders>
            <w:shd w:val="clear" w:color="auto" w:fill="auto"/>
            <w:vAlign w:val="center"/>
            <w:hideMark/>
          </w:tcPr>
          <w:p w14:paraId="0719B3A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9</w:t>
            </w:r>
          </w:p>
        </w:tc>
        <w:tc>
          <w:tcPr>
            <w:tcW w:w="1134" w:type="dxa"/>
            <w:tcBorders>
              <w:top w:val="nil"/>
              <w:left w:val="nil"/>
              <w:bottom w:val="single" w:sz="4" w:space="0" w:color="auto"/>
              <w:right w:val="single" w:sz="4" w:space="0" w:color="auto"/>
            </w:tcBorders>
            <w:shd w:val="clear" w:color="auto" w:fill="auto"/>
            <w:vAlign w:val="center"/>
            <w:hideMark/>
          </w:tcPr>
          <w:p w14:paraId="000CB37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7,463,683.99   </w:t>
            </w:r>
          </w:p>
        </w:tc>
        <w:tc>
          <w:tcPr>
            <w:tcW w:w="1275" w:type="dxa"/>
            <w:tcBorders>
              <w:top w:val="nil"/>
              <w:left w:val="nil"/>
              <w:bottom w:val="single" w:sz="4" w:space="0" w:color="auto"/>
              <w:right w:val="single" w:sz="4" w:space="0" w:color="auto"/>
            </w:tcBorders>
            <w:shd w:val="clear" w:color="auto" w:fill="auto"/>
            <w:noWrap/>
            <w:vAlign w:val="center"/>
            <w:hideMark/>
          </w:tcPr>
          <w:p w14:paraId="024E2B9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5,000</w:t>
            </w:r>
          </w:p>
        </w:tc>
      </w:tr>
      <w:tr w:rsidR="00237088" w:rsidRPr="00237088" w14:paraId="1EE4A078"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4FA6D3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16</w:t>
            </w:r>
          </w:p>
        </w:tc>
        <w:tc>
          <w:tcPr>
            <w:tcW w:w="2159" w:type="dxa"/>
            <w:tcBorders>
              <w:top w:val="nil"/>
              <w:left w:val="nil"/>
              <w:bottom w:val="single" w:sz="4" w:space="0" w:color="auto"/>
              <w:right w:val="single" w:sz="4" w:space="0" w:color="auto"/>
            </w:tcBorders>
            <w:shd w:val="clear" w:color="auto" w:fill="auto"/>
            <w:vAlign w:val="center"/>
            <w:hideMark/>
          </w:tcPr>
          <w:p w14:paraId="363CF852"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REHAB. CENTRO COMUNAL CACIQUE MONTE PLATA</w:t>
            </w:r>
          </w:p>
        </w:tc>
        <w:tc>
          <w:tcPr>
            <w:tcW w:w="1080" w:type="dxa"/>
            <w:tcBorders>
              <w:top w:val="nil"/>
              <w:left w:val="nil"/>
              <w:bottom w:val="single" w:sz="4" w:space="0" w:color="auto"/>
              <w:right w:val="single" w:sz="4" w:space="0" w:color="auto"/>
            </w:tcBorders>
            <w:shd w:val="clear" w:color="auto" w:fill="auto"/>
            <w:vAlign w:val="center"/>
            <w:hideMark/>
          </w:tcPr>
          <w:p w14:paraId="5C0F368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4EABE9F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440" w:type="dxa"/>
            <w:tcBorders>
              <w:top w:val="nil"/>
              <w:left w:val="nil"/>
              <w:bottom w:val="single" w:sz="4" w:space="0" w:color="auto"/>
              <w:right w:val="single" w:sz="4" w:space="0" w:color="auto"/>
            </w:tcBorders>
            <w:shd w:val="clear" w:color="auto" w:fill="auto"/>
            <w:vAlign w:val="center"/>
            <w:hideMark/>
          </w:tcPr>
          <w:p w14:paraId="343B1AB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098" w:type="dxa"/>
            <w:tcBorders>
              <w:top w:val="nil"/>
              <w:left w:val="nil"/>
              <w:bottom w:val="single" w:sz="4" w:space="0" w:color="auto"/>
              <w:right w:val="single" w:sz="4" w:space="0" w:color="auto"/>
            </w:tcBorders>
            <w:shd w:val="clear" w:color="auto" w:fill="auto"/>
            <w:vAlign w:val="center"/>
            <w:hideMark/>
          </w:tcPr>
          <w:p w14:paraId="5A7CDFF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03A88F0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1,165,775.42   </w:t>
            </w:r>
          </w:p>
        </w:tc>
        <w:tc>
          <w:tcPr>
            <w:tcW w:w="1275" w:type="dxa"/>
            <w:tcBorders>
              <w:top w:val="nil"/>
              <w:left w:val="nil"/>
              <w:bottom w:val="single" w:sz="4" w:space="0" w:color="auto"/>
              <w:right w:val="single" w:sz="4" w:space="0" w:color="auto"/>
            </w:tcBorders>
            <w:shd w:val="clear" w:color="auto" w:fill="auto"/>
            <w:noWrap/>
            <w:vAlign w:val="center"/>
            <w:hideMark/>
          </w:tcPr>
          <w:p w14:paraId="74849F6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5,000</w:t>
            </w:r>
          </w:p>
        </w:tc>
      </w:tr>
      <w:tr w:rsidR="00237088" w:rsidRPr="00237088" w14:paraId="7468F7DB"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ECD1E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17</w:t>
            </w:r>
          </w:p>
        </w:tc>
        <w:tc>
          <w:tcPr>
            <w:tcW w:w="2159" w:type="dxa"/>
            <w:tcBorders>
              <w:top w:val="nil"/>
              <w:left w:val="nil"/>
              <w:bottom w:val="single" w:sz="4" w:space="0" w:color="auto"/>
              <w:right w:val="single" w:sz="4" w:space="0" w:color="auto"/>
            </w:tcBorders>
            <w:shd w:val="clear" w:color="auto" w:fill="auto"/>
            <w:vAlign w:val="center"/>
            <w:hideMark/>
          </w:tcPr>
          <w:p w14:paraId="6F3DF24B"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CENTRO COMUNAL  CHIRINO</w:t>
            </w:r>
          </w:p>
        </w:tc>
        <w:tc>
          <w:tcPr>
            <w:tcW w:w="1080" w:type="dxa"/>
            <w:tcBorders>
              <w:top w:val="nil"/>
              <w:left w:val="nil"/>
              <w:bottom w:val="single" w:sz="4" w:space="0" w:color="auto"/>
              <w:right w:val="single" w:sz="4" w:space="0" w:color="auto"/>
            </w:tcBorders>
            <w:shd w:val="clear" w:color="auto" w:fill="auto"/>
            <w:vAlign w:val="center"/>
            <w:hideMark/>
          </w:tcPr>
          <w:p w14:paraId="368523D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2CBD3EB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MONTEPLATA</w:t>
            </w:r>
          </w:p>
        </w:tc>
        <w:tc>
          <w:tcPr>
            <w:tcW w:w="1440" w:type="dxa"/>
            <w:tcBorders>
              <w:top w:val="nil"/>
              <w:left w:val="nil"/>
              <w:bottom w:val="single" w:sz="4" w:space="0" w:color="auto"/>
              <w:right w:val="single" w:sz="4" w:space="0" w:color="auto"/>
            </w:tcBorders>
            <w:shd w:val="clear" w:color="auto" w:fill="auto"/>
            <w:vAlign w:val="center"/>
            <w:hideMark/>
          </w:tcPr>
          <w:p w14:paraId="731C724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098" w:type="dxa"/>
            <w:tcBorders>
              <w:top w:val="nil"/>
              <w:left w:val="nil"/>
              <w:bottom w:val="single" w:sz="4" w:space="0" w:color="auto"/>
              <w:right w:val="single" w:sz="4" w:space="0" w:color="auto"/>
            </w:tcBorders>
            <w:shd w:val="clear" w:color="auto" w:fill="auto"/>
            <w:vAlign w:val="center"/>
            <w:hideMark/>
          </w:tcPr>
          <w:p w14:paraId="2559390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9</w:t>
            </w:r>
          </w:p>
        </w:tc>
        <w:tc>
          <w:tcPr>
            <w:tcW w:w="1134" w:type="dxa"/>
            <w:tcBorders>
              <w:top w:val="nil"/>
              <w:left w:val="nil"/>
              <w:bottom w:val="single" w:sz="4" w:space="0" w:color="auto"/>
              <w:right w:val="single" w:sz="4" w:space="0" w:color="auto"/>
            </w:tcBorders>
            <w:shd w:val="clear" w:color="auto" w:fill="auto"/>
            <w:vAlign w:val="center"/>
            <w:hideMark/>
          </w:tcPr>
          <w:p w14:paraId="6AECB72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7,448,434.00   </w:t>
            </w:r>
          </w:p>
        </w:tc>
        <w:tc>
          <w:tcPr>
            <w:tcW w:w="1275" w:type="dxa"/>
            <w:tcBorders>
              <w:top w:val="nil"/>
              <w:left w:val="nil"/>
              <w:bottom w:val="single" w:sz="4" w:space="0" w:color="auto"/>
              <w:right w:val="single" w:sz="4" w:space="0" w:color="auto"/>
            </w:tcBorders>
            <w:shd w:val="clear" w:color="auto" w:fill="auto"/>
            <w:noWrap/>
            <w:vAlign w:val="center"/>
            <w:hideMark/>
          </w:tcPr>
          <w:p w14:paraId="163B1A3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3,000</w:t>
            </w:r>
          </w:p>
        </w:tc>
      </w:tr>
      <w:tr w:rsidR="00237088" w:rsidRPr="00237088" w14:paraId="3813BF19"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9F98AE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18</w:t>
            </w:r>
          </w:p>
        </w:tc>
        <w:tc>
          <w:tcPr>
            <w:tcW w:w="2159" w:type="dxa"/>
            <w:tcBorders>
              <w:top w:val="nil"/>
              <w:left w:val="nil"/>
              <w:bottom w:val="single" w:sz="4" w:space="0" w:color="auto"/>
              <w:right w:val="single" w:sz="4" w:space="0" w:color="auto"/>
            </w:tcBorders>
            <w:shd w:val="clear" w:color="auto" w:fill="auto"/>
            <w:vAlign w:val="center"/>
            <w:hideMark/>
          </w:tcPr>
          <w:p w14:paraId="755209E4"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CENTRO COMUNAL TIPO II, LOS ARROYOS, POLO</w:t>
            </w:r>
          </w:p>
        </w:tc>
        <w:tc>
          <w:tcPr>
            <w:tcW w:w="1080" w:type="dxa"/>
            <w:tcBorders>
              <w:top w:val="nil"/>
              <w:left w:val="nil"/>
              <w:bottom w:val="single" w:sz="4" w:space="0" w:color="auto"/>
              <w:right w:val="single" w:sz="4" w:space="0" w:color="auto"/>
            </w:tcBorders>
            <w:shd w:val="clear" w:color="auto" w:fill="auto"/>
            <w:vAlign w:val="center"/>
            <w:hideMark/>
          </w:tcPr>
          <w:p w14:paraId="6752718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60DA321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440" w:type="dxa"/>
            <w:tcBorders>
              <w:top w:val="nil"/>
              <w:left w:val="nil"/>
              <w:bottom w:val="single" w:sz="4" w:space="0" w:color="auto"/>
              <w:right w:val="single" w:sz="4" w:space="0" w:color="auto"/>
            </w:tcBorders>
            <w:shd w:val="clear" w:color="auto" w:fill="auto"/>
            <w:vAlign w:val="center"/>
            <w:hideMark/>
          </w:tcPr>
          <w:p w14:paraId="2DBF90D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POLO</w:t>
            </w:r>
          </w:p>
        </w:tc>
        <w:tc>
          <w:tcPr>
            <w:tcW w:w="1098" w:type="dxa"/>
            <w:tcBorders>
              <w:top w:val="nil"/>
              <w:left w:val="nil"/>
              <w:bottom w:val="single" w:sz="4" w:space="0" w:color="auto"/>
              <w:right w:val="single" w:sz="4" w:space="0" w:color="auto"/>
            </w:tcBorders>
            <w:shd w:val="clear" w:color="auto" w:fill="auto"/>
            <w:vAlign w:val="center"/>
            <w:hideMark/>
          </w:tcPr>
          <w:p w14:paraId="292459B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6</w:t>
            </w:r>
          </w:p>
        </w:tc>
        <w:tc>
          <w:tcPr>
            <w:tcW w:w="1134" w:type="dxa"/>
            <w:tcBorders>
              <w:top w:val="nil"/>
              <w:left w:val="nil"/>
              <w:bottom w:val="single" w:sz="4" w:space="0" w:color="auto"/>
              <w:right w:val="single" w:sz="4" w:space="0" w:color="auto"/>
            </w:tcBorders>
            <w:shd w:val="clear" w:color="auto" w:fill="auto"/>
            <w:vAlign w:val="center"/>
            <w:hideMark/>
          </w:tcPr>
          <w:p w14:paraId="729220C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4,623,304.13   </w:t>
            </w:r>
          </w:p>
        </w:tc>
        <w:tc>
          <w:tcPr>
            <w:tcW w:w="1275" w:type="dxa"/>
            <w:tcBorders>
              <w:top w:val="nil"/>
              <w:left w:val="nil"/>
              <w:bottom w:val="single" w:sz="4" w:space="0" w:color="auto"/>
              <w:right w:val="single" w:sz="4" w:space="0" w:color="auto"/>
            </w:tcBorders>
            <w:shd w:val="clear" w:color="auto" w:fill="auto"/>
            <w:noWrap/>
            <w:vAlign w:val="center"/>
            <w:hideMark/>
          </w:tcPr>
          <w:p w14:paraId="6B019DE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300</w:t>
            </w:r>
          </w:p>
        </w:tc>
      </w:tr>
      <w:tr w:rsidR="00237088" w:rsidRPr="00237088" w14:paraId="3A0D026F"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896F89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19</w:t>
            </w:r>
          </w:p>
        </w:tc>
        <w:tc>
          <w:tcPr>
            <w:tcW w:w="2159" w:type="dxa"/>
            <w:tcBorders>
              <w:top w:val="nil"/>
              <w:left w:val="nil"/>
              <w:bottom w:val="single" w:sz="4" w:space="0" w:color="auto"/>
              <w:right w:val="single" w:sz="4" w:space="0" w:color="auto"/>
            </w:tcBorders>
            <w:shd w:val="clear" w:color="auto" w:fill="auto"/>
            <w:vAlign w:val="center"/>
            <w:hideMark/>
          </w:tcPr>
          <w:p w14:paraId="02CCE41A"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REHAB. LOCAL PARA  CENTRO COMUNAL,  RIO GEN</w:t>
            </w:r>
          </w:p>
        </w:tc>
        <w:tc>
          <w:tcPr>
            <w:tcW w:w="1080" w:type="dxa"/>
            <w:tcBorders>
              <w:top w:val="nil"/>
              <w:left w:val="nil"/>
              <w:bottom w:val="single" w:sz="4" w:space="0" w:color="auto"/>
              <w:right w:val="single" w:sz="4" w:space="0" w:color="auto"/>
            </w:tcBorders>
            <w:shd w:val="clear" w:color="auto" w:fill="auto"/>
            <w:vAlign w:val="center"/>
            <w:hideMark/>
          </w:tcPr>
          <w:p w14:paraId="095761F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7856BE4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ESPAILLAT</w:t>
            </w:r>
          </w:p>
        </w:tc>
        <w:tc>
          <w:tcPr>
            <w:tcW w:w="1440" w:type="dxa"/>
            <w:tcBorders>
              <w:top w:val="nil"/>
              <w:left w:val="nil"/>
              <w:bottom w:val="single" w:sz="4" w:space="0" w:color="auto"/>
              <w:right w:val="single" w:sz="4" w:space="0" w:color="auto"/>
            </w:tcBorders>
            <w:shd w:val="clear" w:color="auto" w:fill="auto"/>
            <w:vAlign w:val="center"/>
            <w:hideMark/>
          </w:tcPr>
          <w:p w14:paraId="32CF012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GASPAR HERNANDEZ</w:t>
            </w:r>
          </w:p>
        </w:tc>
        <w:tc>
          <w:tcPr>
            <w:tcW w:w="1098" w:type="dxa"/>
            <w:tcBorders>
              <w:top w:val="nil"/>
              <w:left w:val="nil"/>
              <w:bottom w:val="single" w:sz="4" w:space="0" w:color="auto"/>
              <w:right w:val="single" w:sz="4" w:space="0" w:color="auto"/>
            </w:tcBorders>
            <w:shd w:val="clear" w:color="auto" w:fill="auto"/>
            <w:vAlign w:val="center"/>
            <w:hideMark/>
          </w:tcPr>
          <w:p w14:paraId="4A6B1B0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09F9367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1,165,232.23   </w:t>
            </w:r>
          </w:p>
        </w:tc>
        <w:tc>
          <w:tcPr>
            <w:tcW w:w="1275" w:type="dxa"/>
            <w:tcBorders>
              <w:top w:val="nil"/>
              <w:left w:val="nil"/>
              <w:bottom w:val="single" w:sz="4" w:space="0" w:color="auto"/>
              <w:right w:val="single" w:sz="4" w:space="0" w:color="auto"/>
            </w:tcBorders>
            <w:shd w:val="clear" w:color="auto" w:fill="auto"/>
            <w:noWrap/>
            <w:vAlign w:val="center"/>
            <w:hideMark/>
          </w:tcPr>
          <w:p w14:paraId="38AC037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1,500</w:t>
            </w:r>
          </w:p>
        </w:tc>
      </w:tr>
      <w:tr w:rsidR="00237088" w:rsidRPr="00237088" w14:paraId="56104D49"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02323E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20</w:t>
            </w:r>
          </w:p>
        </w:tc>
        <w:tc>
          <w:tcPr>
            <w:tcW w:w="2159" w:type="dxa"/>
            <w:tcBorders>
              <w:top w:val="nil"/>
              <w:left w:val="nil"/>
              <w:bottom w:val="single" w:sz="4" w:space="0" w:color="auto"/>
              <w:right w:val="single" w:sz="4" w:space="0" w:color="auto"/>
            </w:tcBorders>
            <w:shd w:val="clear" w:color="auto" w:fill="auto"/>
            <w:vAlign w:val="center"/>
            <w:hideMark/>
          </w:tcPr>
          <w:p w14:paraId="7F245A7B"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REEMPLAZO MULTIUSO -NUESTRO ESFUERZO</w:t>
            </w:r>
          </w:p>
        </w:tc>
        <w:tc>
          <w:tcPr>
            <w:tcW w:w="1080" w:type="dxa"/>
            <w:tcBorders>
              <w:top w:val="nil"/>
              <w:left w:val="nil"/>
              <w:bottom w:val="single" w:sz="4" w:space="0" w:color="auto"/>
              <w:right w:val="single" w:sz="4" w:space="0" w:color="auto"/>
            </w:tcBorders>
            <w:shd w:val="clear" w:color="auto" w:fill="auto"/>
            <w:vAlign w:val="center"/>
            <w:hideMark/>
          </w:tcPr>
          <w:p w14:paraId="30B0288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710FA90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DISTRITO NACIONAL</w:t>
            </w:r>
          </w:p>
        </w:tc>
        <w:tc>
          <w:tcPr>
            <w:tcW w:w="1440" w:type="dxa"/>
            <w:tcBorders>
              <w:top w:val="nil"/>
              <w:left w:val="nil"/>
              <w:bottom w:val="single" w:sz="4" w:space="0" w:color="auto"/>
              <w:right w:val="single" w:sz="4" w:space="0" w:color="auto"/>
            </w:tcBorders>
            <w:shd w:val="clear" w:color="auto" w:fill="auto"/>
            <w:vAlign w:val="center"/>
            <w:hideMark/>
          </w:tcPr>
          <w:p w14:paraId="00D406D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LA ZURZA</w:t>
            </w:r>
          </w:p>
        </w:tc>
        <w:tc>
          <w:tcPr>
            <w:tcW w:w="1098" w:type="dxa"/>
            <w:tcBorders>
              <w:top w:val="nil"/>
              <w:left w:val="nil"/>
              <w:bottom w:val="single" w:sz="4" w:space="0" w:color="auto"/>
              <w:right w:val="single" w:sz="4" w:space="0" w:color="auto"/>
            </w:tcBorders>
            <w:shd w:val="clear" w:color="auto" w:fill="auto"/>
            <w:vAlign w:val="center"/>
            <w:hideMark/>
          </w:tcPr>
          <w:p w14:paraId="6116969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6</w:t>
            </w:r>
          </w:p>
        </w:tc>
        <w:tc>
          <w:tcPr>
            <w:tcW w:w="1134" w:type="dxa"/>
            <w:tcBorders>
              <w:top w:val="nil"/>
              <w:left w:val="nil"/>
              <w:bottom w:val="single" w:sz="4" w:space="0" w:color="auto"/>
              <w:right w:val="single" w:sz="4" w:space="0" w:color="auto"/>
            </w:tcBorders>
            <w:shd w:val="clear" w:color="auto" w:fill="auto"/>
            <w:vAlign w:val="center"/>
            <w:hideMark/>
          </w:tcPr>
          <w:p w14:paraId="3A9C9CD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4,621,513.15   </w:t>
            </w:r>
          </w:p>
        </w:tc>
        <w:tc>
          <w:tcPr>
            <w:tcW w:w="1275" w:type="dxa"/>
            <w:tcBorders>
              <w:top w:val="nil"/>
              <w:left w:val="nil"/>
              <w:bottom w:val="single" w:sz="4" w:space="0" w:color="auto"/>
              <w:right w:val="single" w:sz="4" w:space="0" w:color="auto"/>
            </w:tcBorders>
            <w:shd w:val="clear" w:color="auto" w:fill="auto"/>
            <w:noWrap/>
            <w:vAlign w:val="center"/>
            <w:hideMark/>
          </w:tcPr>
          <w:p w14:paraId="253AA67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4,000</w:t>
            </w:r>
          </w:p>
        </w:tc>
      </w:tr>
      <w:tr w:rsidR="00237088" w:rsidRPr="00237088" w14:paraId="64539A85"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A71DC9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21</w:t>
            </w:r>
          </w:p>
        </w:tc>
        <w:tc>
          <w:tcPr>
            <w:tcW w:w="2159" w:type="dxa"/>
            <w:tcBorders>
              <w:top w:val="nil"/>
              <w:left w:val="nil"/>
              <w:bottom w:val="single" w:sz="4" w:space="0" w:color="auto"/>
              <w:right w:val="single" w:sz="4" w:space="0" w:color="auto"/>
            </w:tcBorders>
            <w:shd w:val="clear" w:color="auto" w:fill="auto"/>
            <w:vAlign w:val="center"/>
            <w:hideMark/>
          </w:tcPr>
          <w:p w14:paraId="0D292684"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 SAN ISIDRO*</w:t>
            </w:r>
          </w:p>
        </w:tc>
        <w:tc>
          <w:tcPr>
            <w:tcW w:w="1080" w:type="dxa"/>
            <w:tcBorders>
              <w:top w:val="nil"/>
              <w:left w:val="nil"/>
              <w:bottom w:val="single" w:sz="4" w:space="0" w:color="auto"/>
              <w:right w:val="single" w:sz="4" w:space="0" w:color="auto"/>
            </w:tcBorders>
            <w:shd w:val="clear" w:color="auto" w:fill="auto"/>
            <w:vAlign w:val="center"/>
            <w:hideMark/>
          </w:tcPr>
          <w:p w14:paraId="7EB7414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574F80B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SD</w:t>
            </w:r>
          </w:p>
        </w:tc>
        <w:tc>
          <w:tcPr>
            <w:tcW w:w="1440" w:type="dxa"/>
            <w:tcBorders>
              <w:top w:val="nil"/>
              <w:left w:val="nil"/>
              <w:bottom w:val="single" w:sz="4" w:space="0" w:color="auto"/>
              <w:right w:val="single" w:sz="4" w:space="0" w:color="auto"/>
            </w:tcBorders>
            <w:shd w:val="clear" w:color="auto" w:fill="auto"/>
            <w:vAlign w:val="center"/>
            <w:hideMark/>
          </w:tcPr>
          <w:p w14:paraId="200A543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SDE</w:t>
            </w:r>
          </w:p>
        </w:tc>
        <w:tc>
          <w:tcPr>
            <w:tcW w:w="1098" w:type="dxa"/>
            <w:tcBorders>
              <w:top w:val="nil"/>
              <w:left w:val="nil"/>
              <w:bottom w:val="single" w:sz="4" w:space="0" w:color="auto"/>
              <w:right w:val="single" w:sz="4" w:space="0" w:color="auto"/>
            </w:tcBorders>
            <w:shd w:val="clear" w:color="auto" w:fill="auto"/>
            <w:vAlign w:val="center"/>
            <w:hideMark/>
          </w:tcPr>
          <w:p w14:paraId="474E548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9</w:t>
            </w:r>
          </w:p>
        </w:tc>
        <w:tc>
          <w:tcPr>
            <w:tcW w:w="1134" w:type="dxa"/>
            <w:tcBorders>
              <w:top w:val="nil"/>
              <w:left w:val="nil"/>
              <w:bottom w:val="single" w:sz="4" w:space="0" w:color="auto"/>
              <w:right w:val="single" w:sz="4" w:space="0" w:color="auto"/>
            </w:tcBorders>
            <w:shd w:val="clear" w:color="auto" w:fill="auto"/>
            <w:vAlign w:val="center"/>
            <w:hideMark/>
          </w:tcPr>
          <w:p w14:paraId="230D3A2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7,188,284.00   </w:t>
            </w:r>
          </w:p>
        </w:tc>
        <w:tc>
          <w:tcPr>
            <w:tcW w:w="1275" w:type="dxa"/>
            <w:tcBorders>
              <w:top w:val="nil"/>
              <w:left w:val="nil"/>
              <w:bottom w:val="single" w:sz="4" w:space="0" w:color="auto"/>
              <w:right w:val="single" w:sz="4" w:space="0" w:color="auto"/>
            </w:tcBorders>
            <w:shd w:val="clear" w:color="auto" w:fill="auto"/>
            <w:noWrap/>
            <w:vAlign w:val="center"/>
            <w:hideMark/>
          </w:tcPr>
          <w:p w14:paraId="4D7D8B3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2,500</w:t>
            </w:r>
          </w:p>
        </w:tc>
      </w:tr>
      <w:tr w:rsidR="00237088" w:rsidRPr="00237088" w14:paraId="0AC42159"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65BC7B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22</w:t>
            </w:r>
          </w:p>
        </w:tc>
        <w:tc>
          <w:tcPr>
            <w:tcW w:w="2159" w:type="dxa"/>
            <w:tcBorders>
              <w:top w:val="nil"/>
              <w:left w:val="nil"/>
              <w:bottom w:val="single" w:sz="4" w:space="0" w:color="auto"/>
              <w:right w:val="single" w:sz="4" w:space="0" w:color="auto"/>
            </w:tcBorders>
            <w:shd w:val="clear" w:color="auto" w:fill="auto"/>
            <w:vAlign w:val="center"/>
            <w:hideMark/>
          </w:tcPr>
          <w:p w14:paraId="3A09AACC"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 SAN LUIS*</w:t>
            </w:r>
          </w:p>
        </w:tc>
        <w:tc>
          <w:tcPr>
            <w:tcW w:w="1080" w:type="dxa"/>
            <w:tcBorders>
              <w:top w:val="nil"/>
              <w:left w:val="nil"/>
              <w:bottom w:val="single" w:sz="4" w:space="0" w:color="auto"/>
              <w:right w:val="single" w:sz="4" w:space="0" w:color="auto"/>
            </w:tcBorders>
            <w:shd w:val="clear" w:color="auto" w:fill="auto"/>
            <w:vAlign w:val="center"/>
            <w:hideMark/>
          </w:tcPr>
          <w:p w14:paraId="1FEA1C9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170" w:type="dxa"/>
            <w:tcBorders>
              <w:top w:val="nil"/>
              <w:left w:val="nil"/>
              <w:bottom w:val="single" w:sz="4" w:space="0" w:color="auto"/>
              <w:right w:val="single" w:sz="4" w:space="0" w:color="auto"/>
            </w:tcBorders>
            <w:shd w:val="clear" w:color="auto" w:fill="auto"/>
            <w:vAlign w:val="center"/>
            <w:hideMark/>
          </w:tcPr>
          <w:p w14:paraId="7356B2F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SD</w:t>
            </w:r>
          </w:p>
        </w:tc>
        <w:tc>
          <w:tcPr>
            <w:tcW w:w="1440" w:type="dxa"/>
            <w:tcBorders>
              <w:top w:val="nil"/>
              <w:left w:val="nil"/>
              <w:bottom w:val="single" w:sz="4" w:space="0" w:color="auto"/>
              <w:right w:val="single" w:sz="4" w:space="0" w:color="auto"/>
            </w:tcBorders>
            <w:shd w:val="clear" w:color="auto" w:fill="auto"/>
            <w:vAlign w:val="center"/>
            <w:hideMark/>
          </w:tcPr>
          <w:p w14:paraId="601C110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SDE</w:t>
            </w:r>
          </w:p>
        </w:tc>
        <w:tc>
          <w:tcPr>
            <w:tcW w:w="1098" w:type="dxa"/>
            <w:tcBorders>
              <w:top w:val="nil"/>
              <w:left w:val="nil"/>
              <w:bottom w:val="single" w:sz="4" w:space="0" w:color="auto"/>
              <w:right w:val="single" w:sz="4" w:space="0" w:color="auto"/>
            </w:tcBorders>
            <w:shd w:val="clear" w:color="auto" w:fill="auto"/>
            <w:vAlign w:val="center"/>
            <w:hideMark/>
          </w:tcPr>
          <w:p w14:paraId="2FC64A6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9</w:t>
            </w:r>
          </w:p>
        </w:tc>
        <w:tc>
          <w:tcPr>
            <w:tcW w:w="1134" w:type="dxa"/>
            <w:tcBorders>
              <w:top w:val="nil"/>
              <w:left w:val="nil"/>
              <w:bottom w:val="single" w:sz="4" w:space="0" w:color="auto"/>
              <w:right w:val="single" w:sz="4" w:space="0" w:color="auto"/>
            </w:tcBorders>
            <w:shd w:val="clear" w:color="auto" w:fill="auto"/>
            <w:vAlign w:val="center"/>
            <w:hideMark/>
          </w:tcPr>
          <w:p w14:paraId="6520495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7,203,533.99   </w:t>
            </w:r>
          </w:p>
        </w:tc>
        <w:tc>
          <w:tcPr>
            <w:tcW w:w="1275" w:type="dxa"/>
            <w:tcBorders>
              <w:top w:val="nil"/>
              <w:left w:val="nil"/>
              <w:bottom w:val="single" w:sz="4" w:space="0" w:color="auto"/>
              <w:right w:val="single" w:sz="4" w:space="0" w:color="auto"/>
            </w:tcBorders>
            <w:shd w:val="clear" w:color="auto" w:fill="auto"/>
            <w:noWrap/>
            <w:vAlign w:val="center"/>
            <w:hideMark/>
          </w:tcPr>
          <w:p w14:paraId="22AABA9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2,500</w:t>
            </w:r>
          </w:p>
        </w:tc>
      </w:tr>
      <w:tr w:rsidR="00237088" w:rsidRPr="00237088" w14:paraId="2E7DB69B"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140108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23</w:t>
            </w:r>
          </w:p>
        </w:tc>
        <w:tc>
          <w:tcPr>
            <w:tcW w:w="2159" w:type="dxa"/>
            <w:tcBorders>
              <w:top w:val="nil"/>
              <w:left w:val="nil"/>
              <w:bottom w:val="single" w:sz="4" w:space="0" w:color="auto"/>
              <w:right w:val="single" w:sz="4" w:space="0" w:color="auto"/>
            </w:tcBorders>
            <w:shd w:val="clear" w:color="auto" w:fill="auto"/>
            <w:vAlign w:val="center"/>
            <w:hideMark/>
          </w:tcPr>
          <w:p w14:paraId="31C7B40F"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ELECTRIFICACION CALLES &amp; VIVENDAS ACCESO MINISISTEMA LOS MAMEYES, EL HIGUERO</w:t>
            </w:r>
          </w:p>
        </w:tc>
        <w:tc>
          <w:tcPr>
            <w:tcW w:w="1080" w:type="dxa"/>
            <w:tcBorders>
              <w:top w:val="nil"/>
              <w:left w:val="nil"/>
              <w:bottom w:val="single" w:sz="4" w:space="0" w:color="auto"/>
              <w:right w:val="single" w:sz="4" w:space="0" w:color="auto"/>
            </w:tcBorders>
            <w:shd w:val="clear" w:color="auto" w:fill="auto"/>
            <w:vAlign w:val="center"/>
            <w:hideMark/>
          </w:tcPr>
          <w:p w14:paraId="55537E3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ELECTRI-FICACION</w:t>
            </w:r>
          </w:p>
        </w:tc>
        <w:tc>
          <w:tcPr>
            <w:tcW w:w="1170" w:type="dxa"/>
            <w:tcBorders>
              <w:top w:val="nil"/>
              <w:left w:val="nil"/>
              <w:bottom w:val="single" w:sz="4" w:space="0" w:color="auto"/>
              <w:right w:val="single" w:sz="4" w:space="0" w:color="auto"/>
            </w:tcBorders>
            <w:shd w:val="clear" w:color="auto" w:fill="auto"/>
            <w:vAlign w:val="center"/>
            <w:hideMark/>
          </w:tcPr>
          <w:p w14:paraId="7F1CD00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1440" w:type="dxa"/>
            <w:tcBorders>
              <w:top w:val="nil"/>
              <w:left w:val="nil"/>
              <w:bottom w:val="single" w:sz="4" w:space="0" w:color="auto"/>
              <w:right w:val="single" w:sz="4" w:space="0" w:color="auto"/>
            </w:tcBorders>
            <w:shd w:val="clear" w:color="auto" w:fill="auto"/>
            <w:vAlign w:val="center"/>
            <w:hideMark/>
          </w:tcPr>
          <w:p w14:paraId="0F6484A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1098" w:type="dxa"/>
            <w:tcBorders>
              <w:top w:val="nil"/>
              <w:left w:val="nil"/>
              <w:bottom w:val="single" w:sz="4" w:space="0" w:color="auto"/>
              <w:right w:val="single" w:sz="4" w:space="0" w:color="auto"/>
            </w:tcBorders>
            <w:shd w:val="clear" w:color="auto" w:fill="auto"/>
            <w:vAlign w:val="center"/>
            <w:hideMark/>
          </w:tcPr>
          <w:p w14:paraId="1E42408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6EB3566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2,440,277.06   </w:t>
            </w:r>
          </w:p>
        </w:tc>
        <w:tc>
          <w:tcPr>
            <w:tcW w:w="1275" w:type="dxa"/>
            <w:tcBorders>
              <w:top w:val="nil"/>
              <w:left w:val="nil"/>
              <w:bottom w:val="single" w:sz="4" w:space="0" w:color="auto"/>
              <w:right w:val="single" w:sz="4" w:space="0" w:color="auto"/>
            </w:tcBorders>
            <w:shd w:val="clear" w:color="auto" w:fill="auto"/>
            <w:noWrap/>
            <w:vAlign w:val="center"/>
            <w:hideMark/>
          </w:tcPr>
          <w:p w14:paraId="7106D74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800</w:t>
            </w:r>
          </w:p>
        </w:tc>
      </w:tr>
      <w:tr w:rsidR="00237088" w:rsidRPr="00237088" w14:paraId="2E546FBE"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7D31CD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24</w:t>
            </w:r>
          </w:p>
        </w:tc>
        <w:tc>
          <w:tcPr>
            <w:tcW w:w="2159" w:type="dxa"/>
            <w:tcBorders>
              <w:top w:val="nil"/>
              <w:left w:val="nil"/>
              <w:bottom w:val="single" w:sz="4" w:space="0" w:color="auto"/>
              <w:right w:val="single" w:sz="4" w:space="0" w:color="auto"/>
            </w:tcBorders>
            <w:shd w:val="clear" w:color="auto" w:fill="auto"/>
            <w:vAlign w:val="center"/>
            <w:hideMark/>
          </w:tcPr>
          <w:p w14:paraId="69075234"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TERMINACION  ELECTRIFICACION (1.5 KM)  BARRIO SABANA DE MINA </w:t>
            </w:r>
          </w:p>
        </w:tc>
        <w:tc>
          <w:tcPr>
            <w:tcW w:w="1080" w:type="dxa"/>
            <w:tcBorders>
              <w:top w:val="nil"/>
              <w:left w:val="nil"/>
              <w:bottom w:val="single" w:sz="4" w:space="0" w:color="auto"/>
              <w:right w:val="single" w:sz="4" w:space="0" w:color="auto"/>
            </w:tcBorders>
            <w:shd w:val="clear" w:color="auto" w:fill="auto"/>
            <w:vAlign w:val="center"/>
            <w:hideMark/>
          </w:tcPr>
          <w:p w14:paraId="58E981C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ELECTRI-FICACION</w:t>
            </w:r>
          </w:p>
        </w:tc>
        <w:tc>
          <w:tcPr>
            <w:tcW w:w="1170" w:type="dxa"/>
            <w:tcBorders>
              <w:top w:val="nil"/>
              <w:left w:val="nil"/>
              <w:bottom w:val="single" w:sz="4" w:space="0" w:color="auto"/>
              <w:right w:val="single" w:sz="4" w:space="0" w:color="auto"/>
            </w:tcBorders>
            <w:shd w:val="clear" w:color="auto" w:fill="auto"/>
            <w:vAlign w:val="center"/>
            <w:hideMark/>
          </w:tcPr>
          <w:p w14:paraId="1123ECC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SANTO DOMINGO </w:t>
            </w:r>
          </w:p>
        </w:tc>
        <w:tc>
          <w:tcPr>
            <w:tcW w:w="1440" w:type="dxa"/>
            <w:tcBorders>
              <w:top w:val="nil"/>
              <w:left w:val="nil"/>
              <w:bottom w:val="single" w:sz="4" w:space="0" w:color="auto"/>
              <w:right w:val="single" w:sz="4" w:space="0" w:color="auto"/>
            </w:tcBorders>
            <w:shd w:val="clear" w:color="auto" w:fill="auto"/>
            <w:vAlign w:val="center"/>
            <w:hideMark/>
          </w:tcPr>
          <w:p w14:paraId="2A3E9CE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 SANTO DOMINGO OESTE</w:t>
            </w:r>
          </w:p>
        </w:tc>
        <w:tc>
          <w:tcPr>
            <w:tcW w:w="1098" w:type="dxa"/>
            <w:tcBorders>
              <w:top w:val="nil"/>
              <w:left w:val="nil"/>
              <w:bottom w:val="single" w:sz="4" w:space="0" w:color="auto"/>
              <w:right w:val="single" w:sz="4" w:space="0" w:color="auto"/>
            </w:tcBorders>
            <w:shd w:val="clear" w:color="auto" w:fill="auto"/>
            <w:vAlign w:val="center"/>
            <w:hideMark/>
          </w:tcPr>
          <w:p w14:paraId="3F1710C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72EAA21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3,431,398.80   </w:t>
            </w:r>
          </w:p>
        </w:tc>
        <w:tc>
          <w:tcPr>
            <w:tcW w:w="1275" w:type="dxa"/>
            <w:tcBorders>
              <w:top w:val="nil"/>
              <w:left w:val="nil"/>
              <w:bottom w:val="single" w:sz="4" w:space="0" w:color="auto"/>
              <w:right w:val="single" w:sz="4" w:space="0" w:color="auto"/>
            </w:tcBorders>
            <w:shd w:val="clear" w:color="auto" w:fill="auto"/>
            <w:noWrap/>
            <w:vAlign w:val="center"/>
            <w:hideMark/>
          </w:tcPr>
          <w:p w14:paraId="2E592E5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100</w:t>
            </w:r>
          </w:p>
        </w:tc>
      </w:tr>
      <w:tr w:rsidR="00237088" w:rsidRPr="00237088" w14:paraId="1617112C" w14:textId="77777777" w:rsidTr="0014294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F8A3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25</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1E7630AE"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DE 60 LETRINAS TIPO BID, COMUNIDAD  HONDURAS ARROYO SECO</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7364ED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97A65F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27A69DD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3E02AE5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E6A93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3,396,131.12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6F5FDD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800</w:t>
            </w:r>
          </w:p>
        </w:tc>
      </w:tr>
      <w:tr w:rsidR="00237088" w:rsidRPr="00237088" w14:paraId="149138CD" w14:textId="77777777" w:rsidTr="00142948">
        <w:trPr>
          <w:trHeight w:val="2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A7B1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26</w:t>
            </w:r>
          </w:p>
        </w:tc>
        <w:tc>
          <w:tcPr>
            <w:tcW w:w="2159" w:type="dxa"/>
            <w:tcBorders>
              <w:top w:val="single" w:sz="4" w:space="0" w:color="auto"/>
              <w:left w:val="nil"/>
              <w:bottom w:val="single" w:sz="4" w:space="0" w:color="auto"/>
              <w:right w:val="single" w:sz="4" w:space="0" w:color="auto"/>
            </w:tcBorders>
            <w:shd w:val="clear" w:color="auto" w:fill="auto"/>
            <w:vAlign w:val="center"/>
            <w:hideMark/>
          </w:tcPr>
          <w:p w14:paraId="5D50B403"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DE 62 LETRINAS TIPO BID, ASIENTO ELEVADO, VUELTA GRANDE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C16B9B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EDEBD0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05930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AE627D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935B1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3,507,462.77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2196DAC"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800</w:t>
            </w:r>
          </w:p>
        </w:tc>
      </w:tr>
      <w:tr w:rsidR="00237088" w:rsidRPr="00237088" w14:paraId="67DF02E0"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23CD7B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27</w:t>
            </w:r>
          </w:p>
        </w:tc>
        <w:tc>
          <w:tcPr>
            <w:tcW w:w="2159" w:type="dxa"/>
            <w:tcBorders>
              <w:top w:val="nil"/>
              <w:left w:val="nil"/>
              <w:bottom w:val="single" w:sz="4" w:space="0" w:color="auto"/>
              <w:right w:val="single" w:sz="4" w:space="0" w:color="auto"/>
            </w:tcBorders>
            <w:shd w:val="clear" w:color="auto" w:fill="auto"/>
            <w:vAlign w:val="center"/>
            <w:hideMark/>
          </w:tcPr>
          <w:p w14:paraId="132CF0CF"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DE  78 LETRINAS TIPO BID ASIENTO ELEVADO</w:t>
            </w:r>
          </w:p>
        </w:tc>
        <w:tc>
          <w:tcPr>
            <w:tcW w:w="1080" w:type="dxa"/>
            <w:tcBorders>
              <w:top w:val="nil"/>
              <w:left w:val="nil"/>
              <w:bottom w:val="single" w:sz="4" w:space="0" w:color="auto"/>
              <w:right w:val="single" w:sz="4" w:space="0" w:color="auto"/>
            </w:tcBorders>
            <w:shd w:val="clear" w:color="auto" w:fill="auto"/>
            <w:vAlign w:val="center"/>
            <w:hideMark/>
          </w:tcPr>
          <w:p w14:paraId="3E1F00C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LETRINIZACION</w:t>
            </w:r>
          </w:p>
        </w:tc>
        <w:tc>
          <w:tcPr>
            <w:tcW w:w="1170" w:type="dxa"/>
            <w:tcBorders>
              <w:top w:val="nil"/>
              <w:left w:val="nil"/>
              <w:bottom w:val="single" w:sz="4" w:space="0" w:color="auto"/>
              <w:right w:val="single" w:sz="4" w:space="0" w:color="auto"/>
            </w:tcBorders>
            <w:shd w:val="clear" w:color="auto" w:fill="auto"/>
            <w:vAlign w:val="center"/>
            <w:hideMark/>
          </w:tcPr>
          <w:p w14:paraId="466E9CE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MONTEPLATA</w:t>
            </w:r>
          </w:p>
        </w:tc>
        <w:tc>
          <w:tcPr>
            <w:tcW w:w="1440" w:type="dxa"/>
            <w:tcBorders>
              <w:top w:val="nil"/>
              <w:left w:val="nil"/>
              <w:bottom w:val="single" w:sz="4" w:space="0" w:color="auto"/>
              <w:right w:val="single" w:sz="4" w:space="0" w:color="auto"/>
            </w:tcBorders>
            <w:shd w:val="clear" w:color="auto" w:fill="auto"/>
            <w:vAlign w:val="center"/>
            <w:hideMark/>
          </w:tcPr>
          <w:p w14:paraId="1C85268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BATEY YABACAO</w:t>
            </w:r>
          </w:p>
        </w:tc>
        <w:tc>
          <w:tcPr>
            <w:tcW w:w="1098" w:type="dxa"/>
            <w:tcBorders>
              <w:top w:val="nil"/>
              <w:left w:val="nil"/>
              <w:bottom w:val="single" w:sz="4" w:space="0" w:color="auto"/>
              <w:right w:val="single" w:sz="4" w:space="0" w:color="auto"/>
            </w:tcBorders>
            <w:shd w:val="clear" w:color="auto" w:fill="auto"/>
            <w:vAlign w:val="center"/>
            <w:hideMark/>
          </w:tcPr>
          <w:p w14:paraId="3B22D04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419CC3C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4,661,318.08   </w:t>
            </w:r>
          </w:p>
        </w:tc>
        <w:tc>
          <w:tcPr>
            <w:tcW w:w="1275" w:type="dxa"/>
            <w:tcBorders>
              <w:top w:val="nil"/>
              <w:left w:val="nil"/>
              <w:bottom w:val="single" w:sz="4" w:space="0" w:color="auto"/>
              <w:right w:val="single" w:sz="4" w:space="0" w:color="auto"/>
            </w:tcBorders>
            <w:shd w:val="clear" w:color="auto" w:fill="auto"/>
            <w:noWrap/>
            <w:vAlign w:val="center"/>
            <w:hideMark/>
          </w:tcPr>
          <w:p w14:paraId="360E910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429</w:t>
            </w:r>
          </w:p>
        </w:tc>
      </w:tr>
      <w:tr w:rsidR="00237088" w:rsidRPr="00237088" w14:paraId="26ADBF18"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7E27D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28</w:t>
            </w:r>
          </w:p>
        </w:tc>
        <w:tc>
          <w:tcPr>
            <w:tcW w:w="2159" w:type="dxa"/>
            <w:tcBorders>
              <w:top w:val="nil"/>
              <w:left w:val="nil"/>
              <w:bottom w:val="single" w:sz="4" w:space="0" w:color="auto"/>
              <w:right w:val="single" w:sz="4" w:space="0" w:color="auto"/>
            </w:tcBorders>
            <w:shd w:val="clear" w:color="auto" w:fill="auto"/>
            <w:vAlign w:val="center"/>
            <w:hideMark/>
          </w:tcPr>
          <w:p w14:paraId="0FCB1C2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DE 25 LETRINAS TIPO BID COMUNIDAD MIJO</w:t>
            </w:r>
          </w:p>
        </w:tc>
        <w:tc>
          <w:tcPr>
            <w:tcW w:w="1080" w:type="dxa"/>
            <w:tcBorders>
              <w:top w:val="nil"/>
              <w:left w:val="nil"/>
              <w:bottom w:val="single" w:sz="4" w:space="0" w:color="auto"/>
              <w:right w:val="single" w:sz="4" w:space="0" w:color="auto"/>
            </w:tcBorders>
            <w:shd w:val="clear" w:color="auto" w:fill="auto"/>
            <w:vAlign w:val="center"/>
            <w:hideMark/>
          </w:tcPr>
          <w:p w14:paraId="7E02DA4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LETRINIZACION</w:t>
            </w:r>
          </w:p>
        </w:tc>
        <w:tc>
          <w:tcPr>
            <w:tcW w:w="1170" w:type="dxa"/>
            <w:tcBorders>
              <w:top w:val="nil"/>
              <w:left w:val="nil"/>
              <w:bottom w:val="single" w:sz="4" w:space="0" w:color="auto"/>
              <w:right w:val="single" w:sz="4" w:space="0" w:color="auto"/>
            </w:tcBorders>
            <w:shd w:val="clear" w:color="auto" w:fill="auto"/>
            <w:vAlign w:val="center"/>
            <w:hideMark/>
          </w:tcPr>
          <w:p w14:paraId="4E7DC4A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1440" w:type="dxa"/>
            <w:tcBorders>
              <w:top w:val="nil"/>
              <w:left w:val="nil"/>
              <w:bottom w:val="single" w:sz="4" w:space="0" w:color="auto"/>
              <w:right w:val="single" w:sz="4" w:space="0" w:color="auto"/>
            </w:tcBorders>
            <w:shd w:val="clear" w:color="auto" w:fill="auto"/>
            <w:vAlign w:val="center"/>
            <w:hideMark/>
          </w:tcPr>
          <w:p w14:paraId="49EDAD6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EL LAUREL </w:t>
            </w:r>
          </w:p>
        </w:tc>
        <w:tc>
          <w:tcPr>
            <w:tcW w:w="1098" w:type="dxa"/>
            <w:tcBorders>
              <w:top w:val="nil"/>
              <w:left w:val="nil"/>
              <w:bottom w:val="single" w:sz="4" w:space="0" w:color="auto"/>
              <w:right w:val="single" w:sz="4" w:space="0" w:color="auto"/>
            </w:tcBorders>
            <w:shd w:val="clear" w:color="auto" w:fill="auto"/>
            <w:vAlign w:val="center"/>
            <w:hideMark/>
          </w:tcPr>
          <w:p w14:paraId="3E2242D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436B776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1,447,827.28   </w:t>
            </w:r>
          </w:p>
        </w:tc>
        <w:tc>
          <w:tcPr>
            <w:tcW w:w="1275" w:type="dxa"/>
            <w:tcBorders>
              <w:top w:val="nil"/>
              <w:left w:val="nil"/>
              <w:bottom w:val="single" w:sz="4" w:space="0" w:color="auto"/>
              <w:right w:val="single" w:sz="4" w:space="0" w:color="auto"/>
            </w:tcBorders>
            <w:shd w:val="clear" w:color="auto" w:fill="auto"/>
            <w:noWrap/>
            <w:vAlign w:val="center"/>
            <w:hideMark/>
          </w:tcPr>
          <w:p w14:paraId="0CD01B2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150</w:t>
            </w:r>
          </w:p>
        </w:tc>
      </w:tr>
      <w:tr w:rsidR="00237088" w:rsidRPr="00237088" w14:paraId="5E2C1377"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288CA17"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29</w:t>
            </w:r>
          </w:p>
        </w:tc>
        <w:tc>
          <w:tcPr>
            <w:tcW w:w="2159" w:type="dxa"/>
            <w:tcBorders>
              <w:top w:val="nil"/>
              <w:left w:val="nil"/>
              <w:bottom w:val="single" w:sz="4" w:space="0" w:color="auto"/>
              <w:right w:val="single" w:sz="4" w:space="0" w:color="auto"/>
            </w:tcBorders>
            <w:shd w:val="clear" w:color="auto" w:fill="auto"/>
            <w:vAlign w:val="center"/>
            <w:hideMark/>
          </w:tcPr>
          <w:p w14:paraId="04BDD469"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DOS GALPONES Y  MODULO DE  BAñO, PARA GRANJA DE POLLOS.</w:t>
            </w:r>
          </w:p>
        </w:tc>
        <w:tc>
          <w:tcPr>
            <w:tcW w:w="1080" w:type="dxa"/>
            <w:tcBorders>
              <w:top w:val="nil"/>
              <w:left w:val="nil"/>
              <w:bottom w:val="single" w:sz="4" w:space="0" w:color="auto"/>
              <w:right w:val="single" w:sz="4" w:space="0" w:color="auto"/>
            </w:tcBorders>
            <w:shd w:val="clear" w:color="auto" w:fill="auto"/>
            <w:noWrap/>
            <w:vAlign w:val="center"/>
            <w:hideMark/>
          </w:tcPr>
          <w:p w14:paraId="018A83F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OTROS</w:t>
            </w:r>
          </w:p>
        </w:tc>
        <w:tc>
          <w:tcPr>
            <w:tcW w:w="1170" w:type="dxa"/>
            <w:tcBorders>
              <w:top w:val="nil"/>
              <w:left w:val="nil"/>
              <w:bottom w:val="single" w:sz="4" w:space="0" w:color="auto"/>
              <w:right w:val="single" w:sz="4" w:space="0" w:color="auto"/>
            </w:tcBorders>
            <w:shd w:val="clear" w:color="auto" w:fill="auto"/>
            <w:vAlign w:val="center"/>
            <w:hideMark/>
          </w:tcPr>
          <w:p w14:paraId="39F5103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SJM</w:t>
            </w:r>
          </w:p>
        </w:tc>
        <w:tc>
          <w:tcPr>
            <w:tcW w:w="1440" w:type="dxa"/>
            <w:tcBorders>
              <w:top w:val="nil"/>
              <w:left w:val="nil"/>
              <w:bottom w:val="single" w:sz="4" w:space="0" w:color="auto"/>
              <w:right w:val="single" w:sz="4" w:space="0" w:color="auto"/>
            </w:tcBorders>
            <w:shd w:val="clear" w:color="auto" w:fill="auto"/>
            <w:vAlign w:val="center"/>
            <w:hideMark/>
          </w:tcPr>
          <w:p w14:paraId="097CE3E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CERRO DE CHALONA</w:t>
            </w:r>
          </w:p>
        </w:tc>
        <w:tc>
          <w:tcPr>
            <w:tcW w:w="1098" w:type="dxa"/>
            <w:tcBorders>
              <w:top w:val="nil"/>
              <w:left w:val="nil"/>
              <w:bottom w:val="single" w:sz="4" w:space="0" w:color="auto"/>
              <w:right w:val="single" w:sz="4" w:space="0" w:color="auto"/>
            </w:tcBorders>
            <w:shd w:val="clear" w:color="auto" w:fill="auto"/>
            <w:vAlign w:val="center"/>
            <w:hideMark/>
          </w:tcPr>
          <w:p w14:paraId="173F0D6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12</w:t>
            </w:r>
          </w:p>
        </w:tc>
        <w:tc>
          <w:tcPr>
            <w:tcW w:w="1134" w:type="dxa"/>
            <w:tcBorders>
              <w:top w:val="nil"/>
              <w:left w:val="nil"/>
              <w:bottom w:val="single" w:sz="4" w:space="0" w:color="auto"/>
              <w:right w:val="single" w:sz="4" w:space="0" w:color="auto"/>
            </w:tcBorders>
            <w:shd w:val="clear" w:color="auto" w:fill="auto"/>
            <w:vAlign w:val="center"/>
            <w:hideMark/>
          </w:tcPr>
          <w:p w14:paraId="68F0DF29"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3,433,897.80   </w:t>
            </w:r>
          </w:p>
        </w:tc>
        <w:tc>
          <w:tcPr>
            <w:tcW w:w="1275" w:type="dxa"/>
            <w:tcBorders>
              <w:top w:val="nil"/>
              <w:left w:val="nil"/>
              <w:bottom w:val="single" w:sz="4" w:space="0" w:color="auto"/>
              <w:right w:val="single" w:sz="4" w:space="0" w:color="auto"/>
            </w:tcBorders>
            <w:shd w:val="clear" w:color="auto" w:fill="auto"/>
            <w:noWrap/>
            <w:vAlign w:val="center"/>
            <w:hideMark/>
          </w:tcPr>
          <w:p w14:paraId="7BAE0613"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5,000</w:t>
            </w:r>
          </w:p>
        </w:tc>
      </w:tr>
      <w:tr w:rsidR="00237088" w:rsidRPr="00237088" w14:paraId="1335EF95"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F3B32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30</w:t>
            </w:r>
          </w:p>
        </w:tc>
        <w:tc>
          <w:tcPr>
            <w:tcW w:w="2159" w:type="dxa"/>
            <w:tcBorders>
              <w:top w:val="nil"/>
              <w:left w:val="nil"/>
              <w:bottom w:val="single" w:sz="4" w:space="0" w:color="auto"/>
              <w:right w:val="single" w:sz="4" w:space="0" w:color="auto"/>
            </w:tcBorders>
            <w:shd w:val="clear" w:color="auto" w:fill="auto"/>
            <w:vAlign w:val="center"/>
            <w:hideMark/>
          </w:tcPr>
          <w:p w14:paraId="2F2C5009"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ESTACION DE BOMBEROS</w:t>
            </w:r>
          </w:p>
        </w:tc>
        <w:tc>
          <w:tcPr>
            <w:tcW w:w="1080" w:type="dxa"/>
            <w:tcBorders>
              <w:top w:val="nil"/>
              <w:left w:val="nil"/>
              <w:bottom w:val="single" w:sz="4" w:space="0" w:color="auto"/>
              <w:right w:val="single" w:sz="4" w:space="0" w:color="auto"/>
            </w:tcBorders>
            <w:shd w:val="clear" w:color="auto" w:fill="auto"/>
            <w:noWrap/>
            <w:vAlign w:val="center"/>
            <w:hideMark/>
          </w:tcPr>
          <w:p w14:paraId="5207289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OTROS</w:t>
            </w:r>
          </w:p>
        </w:tc>
        <w:tc>
          <w:tcPr>
            <w:tcW w:w="1170" w:type="dxa"/>
            <w:tcBorders>
              <w:top w:val="nil"/>
              <w:left w:val="nil"/>
              <w:bottom w:val="single" w:sz="4" w:space="0" w:color="auto"/>
              <w:right w:val="single" w:sz="4" w:space="0" w:color="auto"/>
            </w:tcBorders>
            <w:shd w:val="clear" w:color="auto" w:fill="auto"/>
            <w:vAlign w:val="center"/>
            <w:hideMark/>
          </w:tcPr>
          <w:p w14:paraId="77ACC89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DUARTE</w:t>
            </w:r>
          </w:p>
        </w:tc>
        <w:tc>
          <w:tcPr>
            <w:tcW w:w="1440" w:type="dxa"/>
            <w:tcBorders>
              <w:top w:val="nil"/>
              <w:left w:val="nil"/>
              <w:bottom w:val="single" w:sz="4" w:space="0" w:color="auto"/>
              <w:right w:val="single" w:sz="4" w:space="0" w:color="auto"/>
            </w:tcBorders>
            <w:shd w:val="clear" w:color="auto" w:fill="auto"/>
            <w:vAlign w:val="center"/>
            <w:hideMark/>
          </w:tcPr>
          <w:p w14:paraId="3A997C9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CASTILLO</w:t>
            </w:r>
          </w:p>
        </w:tc>
        <w:tc>
          <w:tcPr>
            <w:tcW w:w="1098" w:type="dxa"/>
            <w:tcBorders>
              <w:top w:val="nil"/>
              <w:left w:val="nil"/>
              <w:bottom w:val="single" w:sz="4" w:space="0" w:color="auto"/>
              <w:right w:val="single" w:sz="4" w:space="0" w:color="auto"/>
            </w:tcBorders>
            <w:shd w:val="clear" w:color="auto" w:fill="auto"/>
            <w:vAlign w:val="center"/>
            <w:hideMark/>
          </w:tcPr>
          <w:p w14:paraId="2D4C837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10</w:t>
            </w:r>
          </w:p>
        </w:tc>
        <w:tc>
          <w:tcPr>
            <w:tcW w:w="1134" w:type="dxa"/>
            <w:tcBorders>
              <w:top w:val="nil"/>
              <w:left w:val="nil"/>
              <w:bottom w:val="single" w:sz="4" w:space="0" w:color="auto"/>
              <w:right w:val="single" w:sz="4" w:space="0" w:color="auto"/>
            </w:tcBorders>
            <w:shd w:val="clear" w:color="auto" w:fill="auto"/>
            <w:vAlign w:val="center"/>
            <w:hideMark/>
          </w:tcPr>
          <w:p w14:paraId="6B5B6BC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4,824,561.86   </w:t>
            </w:r>
          </w:p>
        </w:tc>
        <w:tc>
          <w:tcPr>
            <w:tcW w:w="1275" w:type="dxa"/>
            <w:tcBorders>
              <w:top w:val="nil"/>
              <w:left w:val="nil"/>
              <w:bottom w:val="single" w:sz="4" w:space="0" w:color="auto"/>
              <w:right w:val="single" w:sz="4" w:space="0" w:color="auto"/>
            </w:tcBorders>
            <w:shd w:val="clear" w:color="auto" w:fill="auto"/>
            <w:noWrap/>
            <w:vAlign w:val="center"/>
            <w:hideMark/>
          </w:tcPr>
          <w:p w14:paraId="2D438AF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14,000</w:t>
            </w:r>
          </w:p>
        </w:tc>
      </w:tr>
      <w:tr w:rsidR="00237088" w:rsidRPr="00237088" w14:paraId="6BD06939"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34EB2B"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31</w:t>
            </w:r>
          </w:p>
        </w:tc>
        <w:tc>
          <w:tcPr>
            <w:tcW w:w="2159" w:type="dxa"/>
            <w:tcBorders>
              <w:top w:val="nil"/>
              <w:left w:val="nil"/>
              <w:bottom w:val="single" w:sz="4" w:space="0" w:color="auto"/>
              <w:right w:val="single" w:sz="4" w:space="0" w:color="auto"/>
            </w:tcBorders>
            <w:shd w:val="clear" w:color="auto" w:fill="auto"/>
            <w:vAlign w:val="center"/>
            <w:hideMark/>
          </w:tcPr>
          <w:p w14:paraId="642E8166" w14:textId="483577CF"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RE-EMPLAZO PUENTE ALCANTARILLA </w:t>
            </w:r>
            <w:r w:rsidRPr="00237088">
              <w:rPr>
                <w:rFonts w:ascii="Artifex CF Extra Light" w:eastAsia="Times New Roman" w:hAnsi="Artifex CF Extra Light" w:cs="Calibri"/>
                <w:color w:val="002060"/>
                <w:sz w:val="16"/>
                <w:szCs w:val="16"/>
                <w:lang w:eastAsia="es-DO"/>
              </w:rPr>
              <w:lastRenderedPageBreak/>
              <w:t>HORMIGON ARMADO, BARRIO MARIA MONTEZ</w:t>
            </w:r>
          </w:p>
        </w:tc>
        <w:tc>
          <w:tcPr>
            <w:tcW w:w="1080" w:type="dxa"/>
            <w:tcBorders>
              <w:top w:val="nil"/>
              <w:left w:val="nil"/>
              <w:bottom w:val="single" w:sz="4" w:space="0" w:color="auto"/>
              <w:right w:val="single" w:sz="4" w:space="0" w:color="auto"/>
            </w:tcBorders>
            <w:shd w:val="clear" w:color="auto" w:fill="auto"/>
            <w:noWrap/>
            <w:vAlign w:val="center"/>
            <w:hideMark/>
          </w:tcPr>
          <w:p w14:paraId="6727096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VIAL</w:t>
            </w:r>
          </w:p>
        </w:tc>
        <w:tc>
          <w:tcPr>
            <w:tcW w:w="1170" w:type="dxa"/>
            <w:tcBorders>
              <w:top w:val="nil"/>
              <w:left w:val="nil"/>
              <w:bottom w:val="single" w:sz="4" w:space="0" w:color="auto"/>
              <w:right w:val="single" w:sz="4" w:space="0" w:color="auto"/>
            </w:tcBorders>
            <w:shd w:val="clear" w:color="auto" w:fill="auto"/>
            <w:vAlign w:val="center"/>
            <w:hideMark/>
          </w:tcPr>
          <w:p w14:paraId="5FA0D57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440" w:type="dxa"/>
            <w:tcBorders>
              <w:top w:val="nil"/>
              <w:left w:val="nil"/>
              <w:bottom w:val="single" w:sz="4" w:space="0" w:color="auto"/>
              <w:right w:val="single" w:sz="4" w:space="0" w:color="auto"/>
            </w:tcBorders>
            <w:shd w:val="clear" w:color="auto" w:fill="auto"/>
            <w:vAlign w:val="center"/>
            <w:hideMark/>
          </w:tcPr>
          <w:p w14:paraId="382910C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098" w:type="dxa"/>
            <w:tcBorders>
              <w:top w:val="nil"/>
              <w:left w:val="nil"/>
              <w:bottom w:val="single" w:sz="4" w:space="0" w:color="auto"/>
              <w:right w:val="single" w:sz="4" w:space="0" w:color="auto"/>
            </w:tcBorders>
            <w:shd w:val="clear" w:color="auto" w:fill="auto"/>
            <w:vAlign w:val="center"/>
            <w:hideMark/>
          </w:tcPr>
          <w:p w14:paraId="1A75ECD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390B338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1,217,812.09   </w:t>
            </w:r>
          </w:p>
        </w:tc>
        <w:tc>
          <w:tcPr>
            <w:tcW w:w="1275" w:type="dxa"/>
            <w:tcBorders>
              <w:top w:val="nil"/>
              <w:left w:val="nil"/>
              <w:bottom w:val="single" w:sz="4" w:space="0" w:color="auto"/>
              <w:right w:val="single" w:sz="4" w:space="0" w:color="auto"/>
            </w:tcBorders>
            <w:shd w:val="clear" w:color="auto" w:fill="auto"/>
            <w:noWrap/>
            <w:vAlign w:val="center"/>
            <w:hideMark/>
          </w:tcPr>
          <w:p w14:paraId="7DC4392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2,000</w:t>
            </w:r>
          </w:p>
        </w:tc>
      </w:tr>
      <w:tr w:rsidR="00237088" w:rsidRPr="00237088" w14:paraId="37EEB52D"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5619F6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32</w:t>
            </w:r>
          </w:p>
        </w:tc>
        <w:tc>
          <w:tcPr>
            <w:tcW w:w="2159" w:type="dxa"/>
            <w:tcBorders>
              <w:top w:val="nil"/>
              <w:left w:val="nil"/>
              <w:bottom w:val="single" w:sz="4" w:space="0" w:color="auto"/>
              <w:right w:val="single" w:sz="4" w:space="0" w:color="auto"/>
            </w:tcBorders>
            <w:shd w:val="clear" w:color="auto" w:fill="auto"/>
            <w:vAlign w:val="center"/>
            <w:hideMark/>
          </w:tcPr>
          <w:p w14:paraId="7D2DEBD7" w14:textId="46421DA2"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ALCANTARILLA LOS MAMEYES, EL HIGUERO</w:t>
            </w:r>
          </w:p>
        </w:tc>
        <w:tc>
          <w:tcPr>
            <w:tcW w:w="1080" w:type="dxa"/>
            <w:tcBorders>
              <w:top w:val="nil"/>
              <w:left w:val="nil"/>
              <w:bottom w:val="single" w:sz="4" w:space="0" w:color="auto"/>
              <w:right w:val="single" w:sz="4" w:space="0" w:color="auto"/>
            </w:tcBorders>
            <w:shd w:val="clear" w:color="auto" w:fill="auto"/>
            <w:noWrap/>
            <w:vAlign w:val="center"/>
            <w:hideMark/>
          </w:tcPr>
          <w:p w14:paraId="65BD8FB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170" w:type="dxa"/>
            <w:tcBorders>
              <w:top w:val="nil"/>
              <w:left w:val="nil"/>
              <w:bottom w:val="single" w:sz="4" w:space="0" w:color="auto"/>
              <w:right w:val="single" w:sz="4" w:space="0" w:color="auto"/>
            </w:tcBorders>
            <w:shd w:val="clear" w:color="auto" w:fill="auto"/>
            <w:vAlign w:val="center"/>
            <w:hideMark/>
          </w:tcPr>
          <w:p w14:paraId="3440309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1440" w:type="dxa"/>
            <w:tcBorders>
              <w:top w:val="nil"/>
              <w:left w:val="nil"/>
              <w:bottom w:val="single" w:sz="4" w:space="0" w:color="auto"/>
              <w:right w:val="single" w:sz="4" w:space="0" w:color="auto"/>
            </w:tcBorders>
            <w:shd w:val="clear" w:color="auto" w:fill="auto"/>
            <w:vAlign w:val="center"/>
            <w:hideMark/>
          </w:tcPr>
          <w:p w14:paraId="1D94A5B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1098" w:type="dxa"/>
            <w:tcBorders>
              <w:top w:val="nil"/>
              <w:left w:val="nil"/>
              <w:bottom w:val="single" w:sz="4" w:space="0" w:color="auto"/>
              <w:right w:val="single" w:sz="4" w:space="0" w:color="auto"/>
            </w:tcBorders>
            <w:shd w:val="clear" w:color="auto" w:fill="auto"/>
            <w:vAlign w:val="center"/>
            <w:hideMark/>
          </w:tcPr>
          <w:p w14:paraId="6AA51771"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5A814754"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345,327.37   </w:t>
            </w:r>
          </w:p>
        </w:tc>
        <w:tc>
          <w:tcPr>
            <w:tcW w:w="1275" w:type="dxa"/>
            <w:tcBorders>
              <w:top w:val="nil"/>
              <w:left w:val="nil"/>
              <w:bottom w:val="single" w:sz="4" w:space="0" w:color="auto"/>
              <w:right w:val="single" w:sz="4" w:space="0" w:color="auto"/>
            </w:tcBorders>
            <w:shd w:val="clear" w:color="auto" w:fill="auto"/>
            <w:noWrap/>
            <w:vAlign w:val="center"/>
            <w:hideMark/>
          </w:tcPr>
          <w:p w14:paraId="2C9A565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800</w:t>
            </w:r>
          </w:p>
        </w:tc>
      </w:tr>
      <w:tr w:rsidR="00237088" w:rsidRPr="00237088" w14:paraId="797A2E5E"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A93EF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33</w:t>
            </w:r>
          </w:p>
        </w:tc>
        <w:tc>
          <w:tcPr>
            <w:tcW w:w="2159" w:type="dxa"/>
            <w:tcBorders>
              <w:top w:val="nil"/>
              <w:left w:val="nil"/>
              <w:bottom w:val="single" w:sz="4" w:space="0" w:color="auto"/>
              <w:right w:val="single" w:sz="4" w:space="0" w:color="auto"/>
            </w:tcBorders>
            <w:shd w:val="clear" w:color="auto" w:fill="auto"/>
            <w:vAlign w:val="center"/>
            <w:hideMark/>
          </w:tcPr>
          <w:p w14:paraId="06E14561"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ALCANTARILLA CAJON  (2*2 mts)Bo. MARIA MONTEZ</w:t>
            </w:r>
          </w:p>
        </w:tc>
        <w:tc>
          <w:tcPr>
            <w:tcW w:w="1080" w:type="dxa"/>
            <w:tcBorders>
              <w:top w:val="nil"/>
              <w:left w:val="nil"/>
              <w:bottom w:val="single" w:sz="4" w:space="0" w:color="auto"/>
              <w:right w:val="single" w:sz="4" w:space="0" w:color="auto"/>
            </w:tcBorders>
            <w:shd w:val="clear" w:color="auto" w:fill="auto"/>
            <w:noWrap/>
            <w:vAlign w:val="center"/>
            <w:hideMark/>
          </w:tcPr>
          <w:p w14:paraId="0B2F3DD5"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170" w:type="dxa"/>
            <w:tcBorders>
              <w:top w:val="nil"/>
              <w:left w:val="nil"/>
              <w:bottom w:val="single" w:sz="4" w:space="0" w:color="auto"/>
              <w:right w:val="single" w:sz="4" w:space="0" w:color="auto"/>
            </w:tcBorders>
            <w:shd w:val="clear" w:color="auto" w:fill="auto"/>
            <w:vAlign w:val="center"/>
            <w:hideMark/>
          </w:tcPr>
          <w:p w14:paraId="2E63D29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440" w:type="dxa"/>
            <w:tcBorders>
              <w:top w:val="nil"/>
              <w:left w:val="nil"/>
              <w:bottom w:val="single" w:sz="4" w:space="0" w:color="auto"/>
              <w:right w:val="single" w:sz="4" w:space="0" w:color="auto"/>
            </w:tcBorders>
            <w:shd w:val="clear" w:color="auto" w:fill="auto"/>
            <w:vAlign w:val="center"/>
            <w:hideMark/>
          </w:tcPr>
          <w:p w14:paraId="4691FBBD"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1098" w:type="dxa"/>
            <w:tcBorders>
              <w:top w:val="nil"/>
              <w:left w:val="nil"/>
              <w:bottom w:val="single" w:sz="4" w:space="0" w:color="auto"/>
              <w:right w:val="single" w:sz="4" w:space="0" w:color="auto"/>
            </w:tcBorders>
            <w:shd w:val="clear" w:color="auto" w:fill="auto"/>
            <w:vAlign w:val="center"/>
            <w:hideMark/>
          </w:tcPr>
          <w:p w14:paraId="69734D3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w:t>
            </w:r>
          </w:p>
        </w:tc>
        <w:tc>
          <w:tcPr>
            <w:tcW w:w="1134" w:type="dxa"/>
            <w:tcBorders>
              <w:top w:val="nil"/>
              <w:left w:val="nil"/>
              <w:bottom w:val="single" w:sz="4" w:space="0" w:color="auto"/>
              <w:right w:val="single" w:sz="4" w:space="0" w:color="auto"/>
            </w:tcBorders>
            <w:shd w:val="clear" w:color="auto" w:fill="auto"/>
            <w:vAlign w:val="center"/>
            <w:hideMark/>
          </w:tcPr>
          <w:p w14:paraId="076507E0"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1,524,332.00   </w:t>
            </w:r>
          </w:p>
        </w:tc>
        <w:tc>
          <w:tcPr>
            <w:tcW w:w="1275" w:type="dxa"/>
            <w:tcBorders>
              <w:top w:val="nil"/>
              <w:left w:val="nil"/>
              <w:bottom w:val="single" w:sz="4" w:space="0" w:color="auto"/>
              <w:right w:val="single" w:sz="4" w:space="0" w:color="auto"/>
            </w:tcBorders>
            <w:shd w:val="clear" w:color="auto" w:fill="auto"/>
            <w:noWrap/>
            <w:vAlign w:val="center"/>
            <w:hideMark/>
          </w:tcPr>
          <w:p w14:paraId="49EBE342"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2,000</w:t>
            </w:r>
          </w:p>
        </w:tc>
      </w:tr>
      <w:tr w:rsidR="00237088" w:rsidRPr="00237088" w14:paraId="6D104595" w14:textId="77777777" w:rsidTr="00142948">
        <w:trPr>
          <w:trHeight w:val="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F51D2B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34</w:t>
            </w:r>
          </w:p>
        </w:tc>
        <w:tc>
          <w:tcPr>
            <w:tcW w:w="2159" w:type="dxa"/>
            <w:tcBorders>
              <w:top w:val="nil"/>
              <w:left w:val="nil"/>
              <w:bottom w:val="single" w:sz="4" w:space="0" w:color="auto"/>
              <w:right w:val="single" w:sz="4" w:space="0" w:color="auto"/>
            </w:tcBorders>
            <w:shd w:val="clear" w:color="auto" w:fill="auto"/>
            <w:vAlign w:val="center"/>
            <w:hideMark/>
          </w:tcPr>
          <w:p w14:paraId="610DBF5F" w14:textId="77777777" w:rsidR="00E94C6A" w:rsidRPr="00237088" w:rsidRDefault="00E94C6A" w:rsidP="00BB061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CONSTRUCCION ALCANTARILLA CAJON SIMPLE (2*2 mts)LAS MAMACLAS</w:t>
            </w:r>
          </w:p>
        </w:tc>
        <w:tc>
          <w:tcPr>
            <w:tcW w:w="1080" w:type="dxa"/>
            <w:tcBorders>
              <w:top w:val="nil"/>
              <w:left w:val="nil"/>
              <w:bottom w:val="single" w:sz="4" w:space="0" w:color="auto"/>
              <w:right w:val="single" w:sz="4" w:space="0" w:color="auto"/>
            </w:tcBorders>
            <w:shd w:val="clear" w:color="auto" w:fill="auto"/>
            <w:noWrap/>
            <w:vAlign w:val="center"/>
            <w:hideMark/>
          </w:tcPr>
          <w:p w14:paraId="67739A3E"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170" w:type="dxa"/>
            <w:tcBorders>
              <w:top w:val="nil"/>
              <w:left w:val="nil"/>
              <w:bottom w:val="single" w:sz="4" w:space="0" w:color="auto"/>
              <w:right w:val="single" w:sz="4" w:space="0" w:color="auto"/>
            </w:tcBorders>
            <w:shd w:val="clear" w:color="auto" w:fill="auto"/>
            <w:vAlign w:val="center"/>
            <w:hideMark/>
          </w:tcPr>
          <w:p w14:paraId="58F12A98"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PUERTO PLATA</w:t>
            </w:r>
          </w:p>
        </w:tc>
        <w:tc>
          <w:tcPr>
            <w:tcW w:w="1440" w:type="dxa"/>
            <w:tcBorders>
              <w:top w:val="nil"/>
              <w:left w:val="nil"/>
              <w:bottom w:val="single" w:sz="4" w:space="0" w:color="auto"/>
              <w:right w:val="single" w:sz="4" w:space="0" w:color="auto"/>
            </w:tcBorders>
            <w:shd w:val="clear" w:color="auto" w:fill="auto"/>
            <w:vAlign w:val="center"/>
            <w:hideMark/>
          </w:tcPr>
          <w:p w14:paraId="36FBDC8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ALTAMIRA</w:t>
            </w:r>
          </w:p>
        </w:tc>
        <w:tc>
          <w:tcPr>
            <w:tcW w:w="1098" w:type="dxa"/>
            <w:tcBorders>
              <w:top w:val="nil"/>
              <w:left w:val="nil"/>
              <w:bottom w:val="single" w:sz="4" w:space="0" w:color="auto"/>
              <w:right w:val="single" w:sz="4" w:space="0" w:color="auto"/>
            </w:tcBorders>
            <w:shd w:val="clear" w:color="auto" w:fill="auto"/>
            <w:vAlign w:val="center"/>
            <w:hideMark/>
          </w:tcPr>
          <w:p w14:paraId="7748735F"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3</w:t>
            </w:r>
          </w:p>
        </w:tc>
        <w:tc>
          <w:tcPr>
            <w:tcW w:w="1134" w:type="dxa"/>
            <w:tcBorders>
              <w:top w:val="nil"/>
              <w:left w:val="nil"/>
              <w:bottom w:val="single" w:sz="4" w:space="0" w:color="auto"/>
              <w:right w:val="single" w:sz="4" w:space="0" w:color="auto"/>
            </w:tcBorders>
            <w:shd w:val="clear" w:color="auto" w:fill="auto"/>
            <w:vAlign w:val="center"/>
            <w:hideMark/>
          </w:tcPr>
          <w:p w14:paraId="317EEA2A"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        1,524,332.00   </w:t>
            </w:r>
          </w:p>
        </w:tc>
        <w:tc>
          <w:tcPr>
            <w:tcW w:w="1275" w:type="dxa"/>
            <w:tcBorders>
              <w:top w:val="nil"/>
              <w:left w:val="nil"/>
              <w:bottom w:val="single" w:sz="4" w:space="0" w:color="auto"/>
              <w:right w:val="single" w:sz="4" w:space="0" w:color="auto"/>
            </w:tcBorders>
            <w:shd w:val="clear" w:color="auto" w:fill="auto"/>
            <w:noWrap/>
            <w:vAlign w:val="center"/>
            <w:hideMark/>
          </w:tcPr>
          <w:p w14:paraId="6CEA2166" w14:textId="77777777" w:rsidR="00E94C6A" w:rsidRPr="00237088" w:rsidRDefault="00E94C6A" w:rsidP="00BB061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1,250</w:t>
            </w:r>
          </w:p>
        </w:tc>
      </w:tr>
      <w:tr w:rsidR="00237088" w:rsidRPr="00237088" w14:paraId="0E3D679F" w14:textId="77777777" w:rsidTr="00142948">
        <w:trPr>
          <w:trHeight w:val="20"/>
        </w:trPr>
        <w:tc>
          <w:tcPr>
            <w:tcW w:w="425" w:type="dxa"/>
            <w:tcBorders>
              <w:top w:val="nil"/>
              <w:left w:val="single" w:sz="4" w:space="0" w:color="auto"/>
              <w:bottom w:val="single" w:sz="4" w:space="0" w:color="auto"/>
              <w:right w:val="nil"/>
            </w:tcBorders>
            <w:shd w:val="clear" w:color="000000" w:fill="DDEBF7"/>
            <w:vAlign w:val="center"/>
            <w:hideMark/>
          </w:tcPr>
          <w:p w14:paraId="244A44F7" w14:textId="77777777" w:rsidR="00E94C6A" w:rsidRPr="00237088" w:rsidRDefault="00E94C6A" w:rsidP="00BB0610">
            <w:pPr>
              <w:spacing w:after="0" w:line="240" w:lineRule="auto"/>
              <w:rPr>
                <w:rFonts w:ascii="Artifex CF Extra Light" w:eastAsia="Times New Roman" w:hAnsi="Artifex CF Extra Light" w:cs="Calibri"/>
                <w:b/>
                <w:bCs/>
                <w:color w:val="002060"/>
                <w:sz w:val="16"/>
                <w:szCs w:val="16"/>
                <w:lang w:eastAsia="es-DO"/>
              </w:rPr>
            </w:pPr>
            <w:r w:rsidRPr="00237088">
              <w:rPr>
                <w:rFonts w:eastAsia="Times New Roman" w:cs="Calibri"/>
                <w:b/>
                <w:bCs/>
                <w:color w:val="002060"/>
                <w:sz w:val="16"/>
                <w:szCs w:val="16"/>
                <w:lang w:eastAsia="es-DO"/>
              </w:rPr>
              <w:t> </w:t>
            </w:r>
          </w:p>
        </w:tc>
        <w:tc>
          <w:tcPr>
            <w:tcW w:w="2159" w:type="dxa"/>
            <w:tcBorders>
              <w:top w:val="nil"/>
              <w:left w:val="nil"/>
              <w:bottom w:val="single" w:sz="4" w:space="0" w:color="auto"/>
              <w:right w:val="nil"/>
            </w:tcBorders>
            <w:shd w:val="clear" w:color="000000" w:fill="DDEBF7"/>
            <w:vAlign w:val="center"/>
            <w:hideMark/>
          </w:tcPr>
          <w:p w14:paraId="5044777E" w14:textId="77777777" w:rsidR="00E94C6A" w:rsidRPr="00237088" w:rsidRDefault="00E94C6A" w:rsidP="00BB0610">
            <w:pPr>
              <w:spacing w:after="0" w:line="240" w:lineRule="auto"/>
              <w:rPr>
                <w:rFonts w:ascii="Artifex CF Extra Light" w:eastAsia="Times New Roman" w:hAnsi="Artifex CF Extra Light" w:cs="Calibri"/>
                <w:b/>
                <w:bCs/>
                <w:color w:val="002060"/>
                <w:sz w:val="16"/>
                <w:szCs w:val="16"/>
                <w:lang w:eastAsia="es-DO"/>
              </w:rPr>
            </w:pPr>
            <w:r w:rsidRPr="00237088">
              <w:rPr>
                <w:rFonts w:eastAsia="Times New Roman" w:cs="Calibri"/>
                <w:b/>
                <w:bCs/>
                <w:color w:val="002060"/>
                <w:sz w:val="16"/>
                <w:szCs w:val="16"/>
                <w:lang w:eastAsia="es-DO"/>
              </w:rPr>
              <w:t> </w:t>
            </w:r>
          </w:p>
        </w:tc>
        <w:tc>
          <w:tcPr>
            <w:tcW w:w="1080" w:type="dxa"/>
            <w:tcBorders>
              <w:top w:val="nil"/>
              <w:left w:val="nil"/>
              <w:bottom w:val="single" w:sz="4" w:space="0" w:color="auto"/>
              <w:right w:val="nil"/>
            </w:tcBorders>
            <w:shd w:val="clear" w:color="000000" w:fill="DDEBF7"/>
            <w:vAlign w:val="center"/>
            <w:hideMark/>
          </w:tcPr>
          <w:p w14:paraId="6DA90CB7"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p>
        </w:tc>
        <w:tc>
          <w:tcPr>
            <w:tcW w:w="3708" w:type="dxa"/>
            <w:gridSpan w:val="3"/>
            <w:tcBorders>
              <w:top w:val="nil"/>
              <w:left w:val="nil"/>
              <w:bottom w:val="single" w:sz="4" w:space="0" w:color="auto"/>
              <w:right w:val="single" w:sz="4" w:space="0" w:color="auto"/>
            </w:tcBorders>
            <w:shd w:val="clear" w:color="000000" w:fill="DDEBF7"/>
            <w:vAlign w:val="center"/>
            <w:hideMark/>
          </w:tcPr>
          <w:p w14:paraId="0959B08F"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TOTAL INVERSION (RD$)</w:t>
            </w:r>
          </w:p>
        </w:tc>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50D71CF7" w14:textId="77777777" w:rsidR="00E94C6A" w:rsidRPr="00237088" w:rsidRDefault="00E94C6A" w:rsidP="00BB061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 xml:space="preserve">120,372,408.73   </w:t>
            </w:r>
          </w:p>
        </w:tc>
        <w:tc>
          <w:tcPr>
            <w:tcW w:w="1275" w:type="dxa"/>
            <w:tcBorders>
              <w:top w:val="nil"/>
              <w:left w:val="nil"/>
              <w:bottom w:val="single" w:sz="4" w:space="0" w:color="auto"/>
              <w:right w:val="single" w:sz="4" w:space="0" w:color="auto"/>
            </w:tcBorders>
            <w:shd w:val="clear" w:color="000000" w:fill="DDEBF7"/>
            <w:noWrap/>
            <w:vAlign w:val="center"/>
            <w:hideMark/>
          </w:tcPr>
          <w:p w14:paraId="677F005A" w14:textId="77777777" w:rsidR="00E94C6A" w:rsidRPr="00237088" w:rsidRDefault="00E94C6A" w:rsidP="00BB0610">
            <w:pPr>
              <w:spacing w:after="0" w:line="240" w:lineRule="auto"/>
              <w:jc w:val="center"/>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65,449</w:t>
            </w:r>
          </w:p>
        </w:tc>
      </w:tr>
    </w:tbl>
    <w:p w14:paraId="64BCF9F4" w14:textId="77777777" w:rsidR="00E94C6A" w:rsidRPr="00237088" w:rsidRDefault="00E94C6A" w:rsidP="00E94C6A">
      <w:pPr>
        <w:rPr>
          <w:color w:val="002060"/>
        </w:rPr>
      </w:pPr>
    </w:p>
    <w:p w14:paraId="4318E3AD" w14:textId="77777777" w:rsidR="008B7FFC" w:rsidRPr="00237088" w:rsidRDefault="008B7FFC" w:rsidP="003901F4">
      <w:pPr>
        <w:pStyle w:val="Ttulo2"/>
        <w:spacing w:before="0" w:after="160" w:line="456" w:lineRule="auto"/>
        <w:jc w:val="center"/>
        <w:rPr>
          <w:rFonts w:ascii="iCiel Gotham Medium" w:hAnsi="iCiel Gotham Medium"/>
          <w:b w:val="0"/>
          <w:bCs w:val="0"/>
          <w:i w:val="0"/>
          <w:iCs w:val="0"/>
          <w:color w:val="002060"/>
          <w:sz w:val="16"/>
          <w:szCs w:val="16"/>
          <w:lang w:val="es-ES"/>
        </w:rPr>
      </w:pPr>
      <w:bookmarkStart w:id="41" w:name="_Toc59486828"/>
      <w:r w:rsidRPr="00237088">
        <w:rPr>
          <w:rFonts w:ascii="iCiel Gotham Medium" w:hAnsi="iCiel Gotham Medium"/>
          <w:b w:val="0"/>
          <w:bCs w:val="0"/>
          <w:i w:val="0"/>
          <w:iCs w:val="0"/>
          <w:color w:val="002060"/>
          <w:sz w:val="16"/>
          <w:szCs w:val="16"/>
          <w:lang w:val="es-ES"/>
        </w:rPr>
        <w:t>b) Indicadores de Gestión</w:t>
      </w:r>
      <w:bookmarkEnd w:id="41"/>
    </w:p>
    <w:p w14:paraId="25C7EED8" w14:textId="5721C620" w:rsidR="008B7FFC" w:rsidRPr="00237088" w:rsidRDefault="008B7FFC" w:rsidP="003901F4">
      <w:pPr>
        <w:pStyle w:val="Ttulo3"/>
        <w:spacing w:before="0" w:after="160" w:line="456" w:lineRule="auto"/>
        <w:jc w:val="center"/>
        <w:rPr>
          <w:rFonts w:ascii="iCiel Gotham Medium" w:hAnsi="iCiel Gotham Medium"/>
          <w:b w:val="0"/>
          <w:bCs w:val="0"/>
          <w:color w:val="002060"/>
          <w:sz w:val="16"/>
          <w:szCs w:val="16"/>
          <w:lang w:val="es-ES"/>
        </w:rPr>
      </w:pPr>
      <w:bookmarkStart w:id="42" w:name="_Toc59486829"/>
      <w:r w:rsidRPr="00237088">
        <w:rPr>
          <w:rFonts w:ascii="iCiel Gotham Medium" w:hAnsi="iCiel Gotham Medium"/>
          <w:b w:val="0"/>
          <w:bCs w:val="0"/>
          <w:color w:val="002060"/>
          <w:sz w:val="16"/>
          <w:szCs w:val="16"/>
          <w:lang w:val="es-ES"/>
        </w:rPr>
        <w:t>1. Perspectiva Estratégica</w:t>
      </w:r>
      <w:bookmarkEnd w:id="42"/>
    </w:p>
    <w:p w14:paraId="02FF727E" w14:textId="77777777" w:rsidR="008B7FFC" w:rsidRPr="00237088" w:rsidRDefault="008B7FFC"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43" w:name="_Toc59486830"/>
      <w:r w:rsidRPr="00237088">
        <w:rPr>
          <w:rFonts w:ascii="iCiel Gotham Medium" w:hAnsi="iCiel Gotham Medium"/>
          <w:b w:val="0"/>
          <w:bCs w:val="0"/>
          <w:i w:val="0"/>
          <w:iCs w:val="0"/>
          <w:color w:val="002060"/>
          <w:sz w:val="16"/>
          <w:szCs w:val="16"/>
          <w:lang w:val="es-ES"/>
        </w:rPr>
        <w:t>i. Metas Presidenciales</w:t>
      </w:r>
      <w:bookmarkEnd w:id="43"/>
    </w:p>
    <w:p w14:paraId="2703306E" w14:textId="123154FF" w:rsidR="005C4795" w:rsidRPr="00237088" w:rsidRDefault="005C4795"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Sistema de Metas Presidenciales</w:t>
      </w:r>
    </w:p>
    <w:p w14:paraId="4065A6C8" w14:textId="1611C58F" w:rsidR="005C4795" w:rsidRPr="00237088" w:rsidRDefault="005C4795"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Es un Sistema de Programación y Gestión por Metas y Resultados orientado a incidir en la consecución de las Metas y Programas prioritarios de gobierno, así como a informar el avance de los resultados tanto a los miembros de la institución como al ciudadano. Es una colaboración de PNUD para América Latina y El Caribe y se enmarca dentro de Sistema de Información y Gestión para  la  Gobernabilidad      Democrática (SIGOB).</w:t>
      </w:r>
    </w:p>
    <w:p w14:paraId="16BC10B0" w14:textId="34AA52BC" w:rsidR="005C4795" w:rsidRPr="00237088" w:rsidRDefault="005C4795"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El Sistema consiste en apoyar una red de gestión para el logro de los objetivos y resultados de las principales Metas vinculadas a las promesas electorales y a los compromisos asumidos por el/la Titular durante su ejercicio. En ese sentido es un sistema de trabajo intra e inter institucional, al que se le asocian todos aquellos ámbitos institucionales que tienen responsabilidad directa con las Metas de Gobierno. El Sistema se basa en métodos de programación y gestión que permiten informar acerca del avance de la Meta en general y de las Metas Intermedias que la componen, así como de sus:</w:t>
      </w:r>
    </w:p>
    <w:p w14:paraId="47D8F519" w14:textId="77777777" w:rsidR="005C4795" w:rsidRPr="00237088" w:rsidRDefault="005C4795" w:rsidP="00142948">
      <w:pPr>
        <w:numPr>
          <w:ilvl w:val="0"/>
          <w:numId w:val="28"/>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lastRenderedPageBreak/>
        <w:t>Restricciones políticas, financieras u otras que impidan su concreción,</w:t>
      </w:r>
    </w:p>
    <w:p w14:paraId="693F8CA8" w14:textId="77777777" w:rsidR="005C4795" w:rsidRPr="00237088" w:rsidRDefault="005C4795" w:rsidP="00142948">
      <w:pPr>
        <w:numPr>
          <w:ilvl w:val="0"/>
          <w:numId w:val="28"/>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Alertas sobre posibles impedimentos,</w:t>
      </w:r>
    </w:p>
    <w:p w14:paraId="4603FB4C" w14:textId="77777777" w:rsidR="005C4795" w:rsidRPr="00237088" w:rsidRDefault="005C4795" w:rsidP="00142948">
      <w:pPr>
        <w:numPr>
          <w:ilvl w:val="0"/>
          <w:numId w:val="28"/>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Oportunidades de Acción Comunicacional que se presenta en la dinámica de su desarrollo.</w:t>
      </w:r>
    </w:p>
    <w:p w14:paraId="21CC6C87" w14:textId="77777777" w:rsidR="005C4795" w:rsidRPr="00237088" w:rsidRDefault="005C4795" w:rsidP="00142948">
      <w:pPr>
        <w:numPr>
          <w:ilvl w:val="0"/>
          <w:numId w:val="28"/>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n-US" w:eastAsia="en-US"/>
        </w:rPr>
      </w:pPr>
      <w:r w:rsidRPr="00237088">
        <w:rPr>
          <w:rFonts w:ascii="Artifex CF Extra Light" w:eastAsia="Times New Roman" w:hAnsi="Artifex CF Extra Light"/>
          <w:color w:val="002060"/>
          <w:spacing w:val="7"/>
          <w:sz w:val="18"/>
          <w:szCs w:val="18"/>
          <w:lang w:val="en-US" w:eastAsia="en-US"/>
        </w:rPr>
        <w:t>Indicadores de avance.</w:t>
      </w:r>
    </w:p>
    <w:p w14:paraId="627A040E" w14:textId="17EF08E8" w:rsidR="005C4795" w:rsidRPr="00237088" w:rsidRDefault="005C4795" w:rsidP="00142948">
      <w:pPr>
        <w:suppressAutoHyphens w:val="0"/>
        <w:spacing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Con este Sistema se persiguen los Objetivos siguientes:</w:t>
      </w:r>
    </w:p>
    <w:p w14:paraId="7DFA820C" w14:textId="77777777" w:rsidR="005C4795" w:rsidRPr="00237088" w:rsidRDefault="005C4795" w:rsidP="00142948">
      <w:pPr>
        <w:numPr>
          <w:ilvl w:val="0"/>
          <w:numId w:val="29"/>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Impulsar a la institución a programar objetivamente cada una de las Metas, identificando Metas Intermedias, responsables y sus fechas de cumplimiento.</w:t>
      </w:r>
    </w:p>
    <w:p w14:paraId="0E5BF4F5" w14:textId="77777777" w:rsidR="005C4795" w:rsidRPr="00237088" w:rsidRDefault="005C4795" w:rsidP="00142948">
      <w:pPr>
        <w:numPr>
          <w:ilvl w:val="0"/>
          <w:numId w:val="29"/>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Informar el avance de los resultados de la Meta.</w:t>
      </w:r>
    </w:p>
    <w:p w14:paraId="78D1125F" w14:textId="77777777" w:rsidR="005C4795" w:rsidRPr="00237088" w:rsidRDefault="005C4795" w:rsidP="00142948">
      <w:pPr>
        <w:numPr>
          <w:ilvl w:val="0"/>
          <w:numId w:val="29"/>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Incidir en la consecución de las Metas y los resultados de los programas y proyectos que son prioritarios para la Institución, mediante el tratamiento oportuno de las Alertas y Restricciones.</w:t>
      </w:r>
    </w:p>
    <w:p w14:paraId="07BACFA2" w14:textId="77777777" w:rsidR="005C4795" w:rsidRPr="00237088" w:rsidRDefault="005C4795" w:rsidP="00142948">
      <w:pPr>
        <w:numPr>
          <w:ilvl w:val="0"/>
          <w:numId w:val="29"/>
        </w:numPr>
        <w:suppressAutoHyphens w:val="0"/>
        <w:spacing w:before="100" w:beforeAutospacing="1" w:line="456" w:lineRule="auto"/>
        <w:contextualSpacing/>
        <w:rPr>
          <w:rFonts w:ascii="Artifex CF Extra Light" w:eastAsia="Times New Roman" w:hAnsi="Artifex CF Extra Light"/>
          <w:color w:val="002060"/>
          <w:spacing w:val="7"/>
          <w:sz w:val="18"/>
          <w:szCs w:val="18"/>
          <w:lang w:val="es-ES" w:eastAsia="en-US"/>
        </w:rPr>
      </w:pPr>
      <w:r w:rsidRPr="00237088">
        <w:rPr>
          <w:rFonts w:ascii="Artifex CF Extra Light" w:eastAsia="Times New Roman" w:hAnsi="Artifex CF Extra Light"/>
          <w:color w:val="002060"/>
          <w:spacing w:val="7"/>
          <w:sz w:val="18"/>
          <w:szCs w:val="18"/>
          <w:lang w:val="es-ES" w:eastAsia="en-US"/>
        </w:rPr>
        <w:t>Organizar el trabajo a partir de grupos de tareas.</w:t>
      </w:r>
    </w:p>
    <w:p w14:paraId="24BC3CEA" w14:textId="77777777" w:rsidR="005C4795" w:rsidRPr="00237088" w:rsidRDefault="005C4795" w:rsidP="00142948">
      <w:pPr>
        <w:numPr>
          <w:ilvl w:val="0"/>
          <w:numId w:val="29"/>
        </w:numPr>
        <w:suppressAutoHyphens w:val="0"/>
        <w:spacing w:before="100" w:beforeAutospacing="1" w:line="456" w:lineRule="auto"/>
        <w:contextualSpacing/>
        <w:rPr>
          <w:rFonts w:ascii="Times New Roman" w:eastAsia="Times New Roman" w:hAnsi="Times New Roman"/>
          <w:color w:val="002060"/>
          <w:spacing w:val="7"/>
          <w:sz w:val="24"/>
          <w:szCs w:val="24"/>
          <w:lang w:val="es-ES" w:eastAsia="en-US"/>
        </w:rPr>
      </w:pPr>
      <w:r w:rsidRPr="00237088">
        <w:rPr>
          <w:rFonts w:ascii="Artifex CF Extra Light" w:eastAsia="Times New Roman" w:hAnsi="Artifex CF Extra Light"/>
          <w:color w:val="002060"/>
          <w:spacing w:val="7"/>
          <w:sz w:val="18"/>
          <w:szCs w:val="18"/>
          <w:lang w:val="es-ES" w:eastAsia="en-US"/>
        </w:rPr>
        <w:t>Facilitar el conocimiento directo por parte de los ciudadanos de la marcha de las Metas y sus indicadores prioritarios, permitiendo además recopilar sus opiniones.</w:t>
      </w:r>
    </w:p>
    <w:p w14:paraId="0B80E86B" w14:textId="77777777" w:rsidR="005C4795" w:rsidRPr="00237088" w:rsidRDefault="002869F3" w:rsidP="00FC142C">
      <w:pPr>
        <w:suppressAutoHyphens w:val="0"/>
        <w:spacing w:line="456" w:lineRule="auto"/>
        <w:jc w:val="center"/>
        <w:rPr>
          <w:rFonts w:ascii="iCiel Gotham Medium" w:eastAsia="Times New Roman" w:hAnsi="iCiel Gotham Medium"/>
          <w:iCs/>
          <w:color w:val="002060"/>
          <w:spacing w:val="7"/>
          <w:sz w:val="16"/>
          <w:szCs w:val="16"/>
          <w:lang w:val="es-ES" w:eastAsia="en-US"/>
        </w:rPr>
      </w:pPr>
      <w:r w:rsidRPr="00237088">
        <w:rPr>
          <w:rFonts w:ascii="iCiel Gotham Medium" w:eastAsia="Times New Roman" w:hAnsi="iCiel Gotham Medium"/>
          <w:iCs/>
          <w:color w:val="002060"/>
          <w:spacing w:val="7"/>
          <w:sz w:val="16"/>
          <w:szCs w:val="16"/>
          <w:lang w:val="es-ES" w:eastAsia="en-US"/>
        </w:rPr>
        <w:t>Tabla 6. Resultados Evaluación Metas del SIGOB 2018-2020</w:t>
      </w:r>
    </w:p>
    <w:tbl>
      <w:tblPr>
        <w:tblW w:w="9001" w:type="dxa"/>
        <w:jc w:val="center"/>
        <w:tblLayout w:type="fixed"/>
        <w:tblLook w:val="04A0" w:firstRow="1" w:lastRow="0" w:firstColumn="1" w:lastColumn="0" w:noHBand="0" w:noVBand="1"/>
      </w:tblPr>
      <w:tblGrid>
        <w:gridCol w:w="709"/>
        <w:gridCol w:w="3882"/>
        <w:gridCol w:w="1170"/>
        <w:gridCol w:w="1080"/>
        <w:gridCol w:w="1350"/>
        <w:gridCol w:w="810"/>
      </w:tblGrid>
      <w:tr w:rsidR="00237088" w:rsidRPr="00237088" w14:paraId="69B29E4E" w14:textId="77777777" w:rsidTr="00FC142C">
        <w:trPr>
          <w:trHeight w:val="17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11906"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b/>
                <w:bCs/>
                <w:color w:val="002060"/>
                <w:sz w:val="16"/>
                <w:szCs w:val="16"/>
                <w:lang w:val="en-US" w:eastAsia="en-US"/>
              </w:rPr>
            </w:pPr>
            <w:r w:rsidRPr="00237088">
              <w:rPr>
                <w:rFonts w:ascii="Artifex CF Extra Light" w:eastAsia="Times New Roman" w:hAnsi="Artifex CF Extra Light" w:cs="Calibri"/>
                <w:b/>
                <w:bCs/>
                <w:color w:val="002060"/>
                <w:sz w:val="16"/>
                <w:szCs w:val="16"/>
                <w:lang w:val="en-US" w:eastAsia="en-US"/>
              </w:rPr>
              <w:t>Metas</w:t>
            </w:r>
          </w:p>
        </w:tc>
        <w:tc>
          <w:tcPr>
            <w:tcW w:w="3882" w:type="dxa"/>
            <w:tcBorders>
              <w:top w:val="single" w:sz="4" w:space="0" w:color="auto"/>
              <w:left w:val="nil"/>
              <w:bottom w:val="single" w:sz="4" w:space="0" w:color="auto"/>
              <w:right w:val="single" w:sz="4" w:space="0" w:color="auto"/>
            </w:tcBorders>
            <w:shd w:val="clear" w:color="auto" w:fill="auto"/>
            <w:vAlign w:val="center"/>
            <w:hideMark/>
          </w:tcPr>
          <w:p w14:paraId="0709F850"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Metas Intermedias (MI's) que son necesarias para lograr la meta (entre 5 a 10 MI's como máximo)</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487D5BA"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Responsible SIGOB</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A1F110C" w14:textId="77777777" w:rsidR="00045FE6" w:rsidRPr="00237088" w:rsidRDefault="00045FE6" w:rsidP="00045FE6">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Fecha de término SIGOB</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4DDAFFB" w14:textId="77777777" w:rsidR="00045FE6" w:rsidRPr="00237088" w:rsidRDefault="00045FE6" w:rsidP="00045FE6">
            <w:pPr>
              <w:suppressAutoHyphens w:val="0"/>
              <w:spacing w:after="0" w:line="240" w:lineRule="auto"/>
              <w:jc w:val="both"/>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Cantidad Terminada</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7B519FC"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 xml:space="preserve">% Total </w:t>
            </w:r>
          </w:p>
        </w:tc>
      </w:tr>
      <w:tr w:rsidR="00237088" w:rsidRPr="00237088" w14:paraId="267C4FA2"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6FF44D"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b/>
                <w:bCs/>
                <w:color w:val="002060"/>
                <w:sz w:val="16"/>
                <w:szCs w:val="16"/>
                <w:lang w:val="en-US" w:eastAsia="en-US"/>
              </w:rPr>
            </w:pPr>
            <w:r w:rsidRPr="00237088">
              <w:rPr>
                <w:rFonts w:eastAsia="Times New Roman" w:cs="Calibri"/>
                <w:b/>
                <w:bCs/>
                <w:color w:val="002060"/>
                <w:sz w:val="16"/>
                <w:szCs w:val="16"/>
                <w:lang w:val="en-US" w:eastAsia="en-US"/>
              </w:rPr>
              <w:t> </w:t>
            </w:r>
          </w:p>
        </w:tc>
        <w:tc>
          <w:tcPr>
            <w:tcW w:w="7482" w:type="dxa"/>
            <w:gridSpan w:val="4"/>
            <w:tcBorders>
              <w:top w:val="single" w:sz="4" w:space="0" w:color="auto"/>
              <w:left w:val="nil"/>
              <w:bottom w:val="single" w:sz="4" w:space="0" w:color="auto"/>
              <w:right w:val="single" w:sz="4" w:space="0" w:color="auto"/>
            </w:tcBorders>
            <w:shd w:val="clear" w:color="auto" w:fill="auto"/>
            <w:vAlign w:val="center"/>
            <w:hideMark/>
          </w:tcPr>
          <w:p w14:paraId="55FBD8E8" w14:textId="77777777" w:rsidR="00045FE6" w:rsidRPr="00237088" w:rsidRDefault="00045FE6" w:rsidP="00045FE6">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 Total SIGOB</w:t>
            </w:r>
          </w:p>
        </w:tc>
        <w:tc>
          <w:tcPr>
            <w:tcW w:w="810" w:type="dxa"/>
            <w:tcBorders>
              <w:top w:val="nil"/>
              <w:left w:val="nil"/>
              <w:bottom w:val="single" w:sz="4" w:space="0" w:color="auto"/>
              <w:right w:val="single" w:sz="4" w:space="0" w:color="auto"/>
            </w:tcBorders>
            <w:shd w:val="clear" w:color="auto" w:fill="auto"/>
            <w:noWrap/>
            <w:vAlign w:val="center"/>
            <w:hideMark/>
          </w:tcPr>
          <w:p w14:paraId="39BD1931"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95%</w:t>
            </w:r>
          </w:p>
        </w:tc>
      </w:tr>
      <w:tr w:rsidR="00237088" w:rsidRPr="00237088" w14:paraId="2147A3A2"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07C3BC"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b/>
                <w:bCs/>
                <w:color w:val="002060"/>
                <w:sz w:val="16"/>
                <w:szCs w:val="16"/>
                <w:lang w:val="en-US" w:eastAsia="en-US"/>
              </w:rPr>
            </w:pPr>
            <w:r w:rsidRPr="00237088">
              <w:rPr>
                <w:rFonts w:ascii="Artifex CF Extra Light" w:eastAsia="Times New Roman" w:hAnsi="Artifex CF Extra Light" w:cs="Calibri"/>
                <w:b/>
                <w:bCs/>
                <w:color w:val="002060"/>
                <w:sz w:val="16"/>
                <w:szCs w:val="16"/>
                <w:lang w:val="en-US" w:eastAsia="en-US"/>
              </w:rPr>
              <w:t>Meta 1</w:t>
            </w:r>
          </w:p>
        </w:tc>
        <w:tc>
          <w:tcPr>
            <w:tcW w:w="3882" w:type="dxa"/>
            <w:tcBorders>
              <w:top w:val="nil"/>
              <w:left w:val="nil"/>
              <w:bottom w:val="single" w:sz="4" w:space="0" w:color="auto"/>
              <w:right w:val="single" w:sz="4" w:space="0" w:color="auto"/>
            </w:tcBorders>
            <w:shd w:val="clear" w:color="auto" w:fill="auto"/>
            <w:noWrap/>
            <w:vAlign w:val="center"/>
            <w:hideMark/>
          </w:tcPr>
          <w:p w14:paraId="66ECBA84"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1. IMPLEMENTACIÓN DEL PLAN DE MEJORA DE PROCOMUNIDAD</w:t>
            </w:r>
          </w:p>
        </w:tc>
        <w:tc>
          <w:tcPr>
            <w:tcW w:w="1170" w:type="dxa"/>
            <w:tcBorders>
              <w:top w:val="nil"/>
              <w:left w:val="nil"/>
              <w:bottom w:val="single" w:sz="4" w:space="0" w:color="auto"/>
              <w:right w:val="single" w:sz="4" w:space="0" w:color="auto"/>
            </w:tcBorders>
            <w:shd w:val="clear" w:color="auto" w:fill="auto"/>
            <w:noWrap/>
            <w:vAlign w:val="center"/>
            <w:hideMark/>
          </w:tcPr>
          <w:p w14:paraId="22BC552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Jacobo Acosta</w:t>
            </w:r>
          </w:p>
        </w:tc>
        <w:tc>
          <w:tcPr>
            <w:tcW w:w="1080" w:type="dxa"/>
            <w:tcBorders>
              <w:top w:val="nil"/>
              <w:left w:val="nil"/>
              <w:bottom w:val="single" w:sz="4" w:space="0" w:color="auto"/>
              <w:right w:val="single" w:sz="4" w:space="0" w:color="auto"/>
            </w:tcBorders>
            <w:shd w:val="clear" w:color="auto" w:fill="auto"/>
            <w:noWrap/>
            <w:vAlign w:val="center"/>
            <w:hideMark/>
          </w:tcPr>
          <w:p w14:paraId="2E1AEADF" w14:textId="77777777" w:rsidR="00045FE6" w:rsidRPr="00237088" w:rsidRDefault="00D576A2"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10/30/2020</w:t>
            </w:r>
          </w:p>
        </w:tc>
        <w:tc>
          <w:tcPr>
            <w:tcW w:w="1350" w:type="dxa"/>
            <w:tcBorders>
              <w:top w:val="nil"/>
              <w:left w:val="nil"/>
              <w:bottom w:val="single" w:sz="4" w:space="0" w:color="auto"/>
              <w:right w:val="single" w:sz="4" w:space="0" w:color="auto"/>
            </w:tcBorders>
            <w:shd w:val="clear" w:color="auto" w:fill="auto"/>
            <w:noWrap/>
            <w:vAlign w:val="center"/>
            <w:hideMark/>
          </w:tcPr>
          <w:p w14:paraId="59B1279B"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7C4940CB"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0B9561F5"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5D494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19D20BCE"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2A1BA8D7"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291321"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7CCF965A"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14:paraId="42C7F1D5"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r>
      <w:tr w:rsidR="00237088" w:rsidRPr="00237088" w14:paraId="0F0BE539"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DBA4DB"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MI-1</w:t>
            </w:r>
          </w:p>
        </w:tc>
        <w:tc>
          <w:tcPr>
            <w:tcW w:w="3882" w:type="dxa"/>
            <w:tcBorders>
              <w:top w:val="nil"/>
              <w:left w:val="nil"/>
              <w:bottom w:val="single" w:sz="4" w:space="0" w:color="auto"/>
              <w:right w:val="single" w:sz="4" w:space="0" w:color="auto"/>
            </w:tcBorders>
            <w:shd w:val="clear" w:color="auto" w:fill="auto"/>
            <w:noWrap/>
            <w:vAlign w:val="center"/>
            <w:hideMark/>
          </w:tcPr>
          <w:p w14:paraId="11504FE3"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1.1. EVALUAR LA PERCEPCION DEL CIUDADANO SOBRE PROCOMUNIDAD</w:t>
            </w:r>
          </w:p>
        </w:tc>
        <w:tc>
          <w:tcPr>
            <w:tcW w:w="1170" w:type="dxa"/>
            <w:tcBorders>
              <w:top w:val="nil"/>
              <w:left w:val="nil"/>
              <w:bottom w:val="single" w:sz="4" w:space="0" w:color="auto"/>
              <w:right w:val="single" w:sz="4" w:space="0" w:color="auto"/>
            </w:tcBorders>
            <w:shd w:val="clear" w:color="auto" w:fill="auto"/>
            <w:noWrap/>
            <w:vAlign w:val="center"/>
            <w:hideMark/>
          </w:tcPr>
          <w:p w14:paraId="5115615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Director Técnico</w:t>
            </w:r>
          </w:p>
        </w:tc>
        <w:tc>
          <w:tcPr>
            <w:tcW w:w="1080" w:type="dxa"/>
            <w:tcBorders>
              <w:top w:val="nil"/>
              <w:left w:val="nil"/>
              <w:bottom w:val="single" w:sz="4" w:space="0" w:color="auto"/>
              <w:right w:val="single" w:sz="4" w:space="0" w:color="auto"/>
            </w:tcBorders>
            <w:shd w:val="clear" w:color="auto" w:fill="auto"/>
            <w:noWrap/>
            <w:vAlign w:val="center"/>
            <w:hideMark/>
          </w:tcPr>
          <w:p w14:paraId="3C4481C7"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10/15/2020</w:t>
            </w:r>
          </w:p>
        </w:tc>
        <w:tc>
          <w:tcPr>
            <w:tcW w:w="1350" w:type="dxa"/>
            <w:tcBorders>
              <w:top w:val="nil"/>
              <w:left w:val="nil"/>
              <w:bottom w:val="single" w:sz="4" w:space="0" w:color="auto"/>
              <w:right w:val="single" w:sz="4" w:space="0" w:color="auto"/>
            </w:tcBorders>
            <w:shd w:val="clear" w:color="auto" w:fill="auto"/>
            <w:noWrap/>
            <w:vAlign w:val="center"/>
            <w:hideMark/>
          </w:tcPr>
          <w:p w14:paraId="2B337F18"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719F805A"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65B232BA"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657E2B"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0EA615E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I.1. 1. Implementado Buzón de Calidad Institucional para la mejora de procesos (Sugerencias internas y externas)</w:t>
            </w:r>
          </w:p>
        </w:tc>
        <w:tc>
          <w:tcPr>
            <w:tcW w:w="1170" w:type="dxa"/>
            <w:tcBorders>
              <w:top w:val="nil"/>
              <w:left w:val="nil"/>
              <w:bottom w:val="single" w:sz="4" w:space="0" w:color="auto"/>
              <w:right w:val="single" w:sz="4" w:space="0" w:color="auto"/>
            </w:tcBorders>
            <w:shd w:val="clear" w:color="auto" w:fill="auto"/>
            <w:noWrap/>
            <w:vAlign w:val="center"/>
            <w:hideMark/>
          </w:tcPr>
          <w:p w14:paraId="14A245E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Pralina Lorenzo</w:t>
            </w:r>
          </w:p>
        </w:tc>
        <w:tc>
          <w:tcPr>
            <w:tcW w:w="1080" w:type="dxa"/>
            <w:tcBorders>
              <w:top w:val="nil"/>
              <w:left w:val="nil"/>
              <w:bottom w:val="single" w:sz="4" w:space="0" w:color="auto"/>
              <w:right w:val="single" w:sz="4" w:space="0" w:color="auto"/>
            </w:tcBorders>
            <w:shd w:val="clear" w:color="auto" w:fill="auto"/>
            <w:noWrap/>
            <w:vAlign w:val="center"/>
            <w:hideMark/>
          </w:tcPr>
          <w:p w14:paraId="3060C813"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10/30/2018</w:t>
            </w:r>
          </w:p>
        </w:tc>
        <w:tc>
          <w:tcPr>
            <w:tcW w:w="1350" w:type="dxa"/>
            <w:tcBorders>
              <w:top w:val="nil"/>
              <w:left w:val="nil"/>
              <w:bottom w:val="single" w:sz="4" w:space="0" w:color="auto"/>
              <w:right w:val="single" w:sz="4" w:space="0" w:color="auto"/>
            </w:tcBorders>
            <w:shd w:val="clear" w:color="auto" w:fill="auto"/>
            <w:noWrap/>
            <w:vAlign w:val="center"/>
            <w:hideMark/>
          </w:tcPr>
          <w:p w14:paraId="0BE83EDF"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67C0ACCD"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14F47988"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50E5E3"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3A8FE08D"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1.1.2. Encuesta  para usuarios externos elaborada</w:t>
            </w:r>
          </w:p>
        </w:tc>
        <w:tc>
          <w:tcPr>
            <w:tcW w:w="1170" w:type="dxa"/>
            <w:tcBorders>
              <w:top w:val="nil"/>
              <w:left w:val="nil"/>
              <w:bottom w:val="single" w:sz="4" w:space="0" w:color="auto"/>
              <w:right w:val="single" w:sz="4" w:space="0" w:color="auto"/>
            </w:tcBorders>
            <w:shd w:val="clear" w:color="auto" w:fill="auto"/>
            <w:noWrap/>
            <w:vAlign w:val="center"/>
            <w:hideMark/>
          </w:tcPr>
          <w:p w14:paraId="3CA645B6"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51CD19BA"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11/15/2019</w:t>
            </w:r>
          </w:p>
        </w:tc>
        <w:tc>
          <w:tcPr>
            <w:tcW w:w="1350" w:type="dxa"/>
            <w:tcBorders>
              <w:top w:val="nil"/>
              <w:left w:val="nil"/>
              <w:bottom w:val="single" w:sz="4" w:space="0" w:color="auto"/>
              <w:right w:val="single" w:sz="4" w:space="0" w:color="auto"/>
            </w:tcBorders>
            <w:shd w:val="clear" w:color="auto" w:fill="auto"/>
            <w:noWrap/>
            <w:vAlign w:val="center"/>
            <w:hideMark/>
          </w:tcPr>
          <w:p w14:paraId="4460E0C4"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539BA421"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61CC90D1"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E70D5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17F72ED4"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1.1.3. Encuesta realizada</w:t>
            </w:r>
          </w:p>
        </w:tc>
        <w:tc>
          <w:tcPr>
            <w:tcW w:w="1170" w:type="dxa"/>
            <w:tcBorders>
              <w:top w:val="nil"/>
              <w:left w:val="nil"/>
              <w:bottom w:val="single" w:sz="4" w:space="0" w:color="auto"/>
              <w:right w:val="single" w:sz="4" w:space="0" w:color="auto"/>
            </w:tcBorders>
            <w:shd w:val="clear" w:color="auto" w:fill="auto"/>
            <w:noWrap/>
            <w:vAlign w:val="center"/>
            <w:hideMark/>
          </w:tcPr>
          <w:p w14:paraId="00CC304C"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34657D58"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12/15/2019</w:t>
            </w:r>
          </w:p>
        </w:tc>
        <w:tc>
          <w:tcPr>
            <w:tcW w:w="1350" w:type="dxa"/>
            <w:tcBorders>
              <w:top w:val="nil"/>
              <w:left w:val="nil"/>
              <w:bottom w:val="single" w:sz="4" w:space="0" w:color="auto"/>
              <w:right w:val="single" w:sz="4" w:space="0" w:color="auto"/>
            </w:tcBorders>
            <w:shd w:val="clear" w:color="auto" w:fill="auto"/>
            <w:noWrap/>
            <w:vAlign w:val="center"/>
            <w:hideMark/>
          </w:tcPr>
          <w:p w14:paraId="3486797B"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25EF20DD"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5CF22143"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DC91E7"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4BD649B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1.1.4. Analizado el resultado de la encuesta e identificadas las áreas  a fortalecer</w:t>
            </w:r>
          </w:p>
        </w:tc>
        <w:tc>
          <w:tcPr>
            <w:tcW w:w="1170" w:type="dxa"/>
            <w:tcBorders>
              <w:top w:val="nil"/>
              <w:left w:val="nil"/>
              <w:bottom w:val="single" w:sz="4" w:space="0" w:color="auto"/>
              <w:right w:val="single" w:sz="4" w:space="0" w:color="auto"/>
            </w:tcBorders>
            <w:shd w:val="clear" w:color="auto" w:fill="auto"/>
            <w:noWrap/>
            <w:vAlign w:val="center"/>
            <w:hideMark/>
          </w:tcPr>
          <w:p w14:paraId="76D6186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0E728F4B"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2/20/2020</w:t>
            </w:r>
          </w:p>
        </w:tc>
        <w:tc>
          <w:tcPr>
            <w:tcW w:w="1350" w:type="dxa"/>
            <w:tcBorders>
              <w:top w:val="nil"/>
              <w:left w:val="nil"/>
              <w:bottom w:val="single" w:sz="4" w:space="0" w:color="auto"/>
              <w:right w:val="single" w:sz="4" w:space="0" w:color="auto"/>
            </w:tcBorders>
            <w:shd w:val="clear" w:color="auto" w:fill="auto"/>
            <w:noWrap/>
            <w:vAlign w:val="center"/>
            <w:hideMark/>
          </w:tcPr>
          <w:p w14:paraId="5BEFF780"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1FF6DFBD"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40D43B84"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F2EBB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MI-2</w:t>
            </w:r>
          </w:p>
        </w:tc>
        <w:tc>
          <w:tcPr>
            <w:tcW w:w="3882" w:type="dxa"/>
            <w:tcBorders>
              <w:top w:val="nil"/>
              <w:left w:val="nil"/>
              <w:bottom w:val="single" w:sz="4" w:space="0" w:color="auto"/>
              <w:right w:val="single" w:sz="4" w:space="0" w:color="auto"/>
            </w:tcBorders>
            <w:shd w:val="clear" w:color="auto" w:fill="auto"/>
            <w:noWrap/>
            <w:vAlign w:val="center"/>
            <w:hideMark/>
          </w:tcPr>
          <w:p w14:paraId="354AC126"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1..2. MEJORAR LOS PROCESOS INTERNOS DE PROCOMUNIDAD</w:t>
            </w:r>
          </w:p>
        </w:tc>
        <w:tc>
          <w:tcPr>
            <w:tcW w:w="1170" w:type="dxa"/>
            <w:tcBorders>
              <w:top w:val="nil"/>
              <w:left w:val="nil"/>
              <w:bottom w:val="single" w:sz="4" w:space="0" w:color="auto"/>
              <w:right w:val="single" w:sz="4" w:space="0" w:color="auto"/>
            </w:tcBorders>
            <w:shd w:val="clear" w:color="auto" w:fill="auto"/>
            <w:noWrap/>
            <w:vAlign w:val="center"/>
            <w:hideMark/>
          </w:tcPr>
          <w:p w14:paraId="0FE0A294"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Director Tecnico</w:t>
            </w:r>
          </w:p>
        </w:tc>
        <w:tc>
          <w:tcPr>
            <w:tcW w:w="1080" w:type="dxa"/>
            <w:tcBorders>
              <w:top w:val="nil"/>
              <w:left w:val="nil"/>
              <w:bottom w:val="single" w:sz="4" w:space="0" w:color="auto"/>
              <w:right w:val="single" w:sz="4" w:space="0" w:color="auto"/>
            </w:tcBorders>
            <w:shd w:val="clear" w:color="auto" w:fill="auto"/>
            <w:noWrap/>
            <w:vAlign w:val="center"/>
            <w:hideMark/>
          </w:tcPr>
          <w:p w14:paraId="37C9BE17"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14:paraId="518E4648"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5A2B0E66"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6818FB6E"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FC1657"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69F1C3D8"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1.2.1. Principales Manuales priorizados actualizados</w:t>
            </w:r>
          </w:p>
        </w:tc>
        <w:tc>
          <w:tcPr>
            <w:tcW w:w="1170" w:type="dxa"/>
            <w:tcBorders>
              <w:top w:val="nil"/>
              <w:left w:val="nil"/>
              <w:bottom w:val="single" w:sz="4" w:space="0" w:color="auto"/>
              <w:right w:val="single" w:sz="4" w:space="0" w:color="auto"/>
            </w:tcBorders>
            <w:shd w:val="clear" w:color="auto" w:fill="auto"/>
            <w:noWrap/>
            <w:vAlign w:val="center"/>
            <w:hideMark/>
          </w:tcPr>
          <w:p w14:paraId="7AF3372B"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Emmanuel Pelaez</w:t>
            </w:r>
          </w:p>
        </w:tc>
        <w:tc>
          <w:tcPr>
            <w:tcW w:w="1080" w:type="dxa"/>
            <w:tcBorders>
              <w:top w:val="nil"/>
              <w:left w:val="nil"/>
              <w:bottom w:val="single" w:sz="4" w:space="0" w:color="auto"/>
              <w:right w:val="single" w:sz="4" w:space="0" w:color="auto"/>
            </w:tcBorders>
            <w:shd w:val="clear" w:color="auto" w:fill="auto"/>
            <w:noWrap/>
            <w:vAlign w:val="center"/>
            <w:hideMark/>
          </w:tcPr>
          <w:p w14:paraId="5F985691"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4/10/2020</w:t>
            </w:r>
          </w:p>
        </w:tc>
        <w:tc>
          <w:tcPr>
            <w:tcW w:w="1350" w:type="dxa"/>
            <w:tcBorders>
              <w:top w:val="nil"/>
              <w:left w:val="nil"/>
              <w:bottom w:val="single" w:sz="4" w:space="0" w:color="auto"/>
              <w:right w:val="single" w:sz="4" w:space="0" w:color="auto"/>
            </w:tcBorders>
            <w:shd w:val="clear" w:color="auto" w:fill="auto"/>
            <w:noWrap/>
            <w:vAlign w:val="center"/>
            <w:hideMark/>
          </w:tcPr>
          <w:p w14:paraId="723DF2E2"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4</w:t>
            </w:r>
          </w:p>
        </w:tc>
        <w:tc>
          <w:tcPr>
            <w:tcW w:w="810" w:type="dxa"/>
            <w:tcBorders>
              <w:top w:val="nil"/>
              <w:left w:val="nil"/>
              <w:bottom w:val="single" w:sz="4" w:space="0" w:color="auto"/>
              <w:right w:val="single" w:sz="4" w:space="0" w:color="auto"/>
            </w:tcBorders>
            <w:shd w:val="clear" w:color="auto" w:fill="auto"/>
            <w:noWrap/>
            <w:vAlign w:val="center"/>
            <w:hideMark/>
          </w:tcPr>
          <w:p w14:paraId="4D9BABC1"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1700E66E"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728F84"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42F88BA7" w14:textId="64056FE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1.2.2. Identificado la necesidad y el costo   del software para el fortalecimiento institucional</w:t>
            </w:r>
          </w:p>
        </w:tc>
        <w:tc>
          <w:tcPr>
            <w:tcW w:w="1170" w:type="dxa"/>
            <w:tcBorders>
              <w:top w:val="nil"/>
              <w:left w:val="nil"/>
              <w:bottom w:val="single" w:sz="4" w:space="0" w:color="auto"/>
              <w:right w:val="single" w:sz="4" w:space="0" w:color="auto"/>
            </w:tcBorders>
            <w:shd w:val="clear" w:color="auto" w:fill="auto"/>
            <w:noWrap/>
            <w:vAlign w:val="center"/>
            <w:hideMark/>
          </w:tcPr>
          <w:p w14:paraId="5412513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Manuel Florian</w:t>
            </w:r>
          </w:p>
        </w:tc>
        <w:tc>
          <w:tcPr>
            <w:tcW w:w="1080" w:type="dxa"/>
            <w:tcBorders>
              <w:top w:val="nil"/>
              <w:left w:val="nil"/>
              <w:bottom w:val="single" w:sz="4" w:space="0" w:color="auto"/>
              <w:right w:val="single" w:sz="4" w:space="0" w:color="auto"/>
            </w:tcBorders>
            <w:shd w:val="clear" w:color="auto" w:fill="auto"/>
            <w:noWrap/>
            <w:vAlign w:val="center"/>
            <w:hideMark/>
          </w:tcPr>
          <w:p w14:paraId="5DC1C899"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10/30/2018</w:t>
            </w:r>
          </w:p>
        </w:tc>
        <w:tc>
          <w:tcPr>
            <w:tcW w:w="1350" w:type="dxa"/>
            <w:tcBorders>
              <w:top w:val="nil"/>
              <w:left w:val="nil"/>
              <w:bottom w:val="single" w:sz="4" w:space="0" w:color="auto"/>
              <w:right w:val="single" w:sz="4" w:space="0" w:color="auto"/>
            </w:tcBorders>
            <w:shd w:val="clear" w:color="auto" w:fill="auto"/>
            <w:noWrap/>
            <w:vAlign w:val="center"/>
            <w:hideMark/>
          </w:tcPr>
          <w:p w14:paraId="6E3982D3"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2F5CD26A"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151EA4A7"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94CD19"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lastRenderedPageBreak/>
              <w:t> </w:t>
            </w:r>
          </w:p>
        </w:tc>
        <w:tc>
          <w:tcPr>
            <w:tcW w:w="3882" w:type="dxa"/>
            <w:tcBorders>
              <w:top w:val="nil"/>
              <w:left w:val="nil"/>
              <w:bottom w:val="single" w:sz="4" w:space="0" w:color="auto"/>
              <w:right w:val="single" w:sz="4" w:space="0" w:color="auto"/>
            </w:tcBorders>
            <w:shd w:val="clear" w:color="auto" w:fill="auto"/>
            <w:noWrap/>
            <w:vAlign w:val="center"/>
            <w:hideMark/>
          </w:tcPr>
          <w:p w14:paraId="1F8D0855"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1.2.3. Software adquirido,  y en red con los departamentos y restablecida las etapas del Ciclo de Proyecto</w:t>
            </w:r>
          </w:p>
        </w:tc>
        <w:tc>
          <w:tcPr>
            <w:tcW w:w="1170" w:type="dxa"/>
            <w:tcBorders>
              <w:top w:val="nil"/>
              <w:left w:val="nil"/>
              <w:bottom w:val="single" w:sz="4" w:space="0" w:color="auto"/>
              <w:right w:val="single" w:sz="4" w:space="0" w:color="auto"/>
            </w:tcBorders>
            <w:shd w:val="clear" w:color="auto" w:fill="auto"/>
            <w:noWrap/>
            <w:vAlign w:val="center"/>
            <w:hideMark/>
          </w:tcPr>
          <w:p w14:paraId="00856CF7"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Manuel Florian</w:t>
            </w:r>
          </w:p>
        </w:tc>
        <w:tc>
          <w:tcPr>
            <w:tcW w:w="1080" w:type="dxa"/>
            <w:tcBorders>
              <w:top w:val="nil"/>
              <w:left w:val="nil"/>
              <w:bottom w:val="single" w:sz="4" w:space="0" w:color="auto"/>
              <w:right w:val="single" w:sz="4" w:space="0" w:color="auto"/>
            </w:tcBorders>
            <w:shd w:val="clear" w:color="auto" w:fill="auto"/>
            <w:noWrap/>
            <w:vAlign w:val="center"/>
            <w:hideMark/>
          </w:tcPr>
          <w:p w14:paraId="19B1E92B"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1/20/2019</w:t>
            </w:r>
          </w:p>
        </w:tc>
        <w:tc>
          <w:tcPr>
            <w:tcW w:w="1350" w:type="dxa"/>
            <w:tcBorders>
              <w:top w:val="nil"/>
              <w:left w:val="nil"/>
              <w:bottom w:val="single" w:sz="4" w:space="0" w:color="auto"/>
              <w:right w:val="single" w:sz="4" w:space="0" w:color="auto"/>
            </w:tcBorders>
            <w:shd w:val="clear" w:color="auto" w:fill="auto"/>
            <w:noWrap/>
            <w:vAlign w:val="center"/>
            <w:hideMark/>
          </w:tcPr>
          <w:p w14:paraId="594ADB41"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27CA40A4"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174E642F"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9F62AC"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MI-3</w:t>
            </w:r>
          </w:p>
        </w:tc>
        <w:tc>
          <w:tcPr>
            <w:tcW w:w="3882" w:type="dxa"/>
            <w:tcBorders>
              <w:top w:val="nil"/>
              <w:left w:val="nil"/>
              <w:bottom w:val="single" w:sz="4" w:space="0" w:color="auto"/>
              <w:right w:val="single" w:sz="4" w:space="0" w:color="auto"/>
            </w:tcBorders>
            <w:shd w:val="clear" w:color="auto" w:fill="auto"/>
            <w:noWrap/>
            <w:vAlign w:val="center"/>
            <w:hideMark/>
          </w:tcPr>
          <w:p w14:paraId="24994FAE"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1.3. FORTALECER Y EVALUAR AL PERSONAL DE PROCOMUNIDAD</w:t>
            </w:r>
          </w:p>
        </w:tc>
        <w:tc>
          <w:tcPr>
            <w:tcW w:w="1170" w:type="dxa"/>
            <w:tcBorders>
              <w:top w:val="nil"/>
              <w:left w:val="nil"/>
              <w:bottom w:val="single" w:sz="4" w:space="0" w:color="auto"/>
              <w:right w:val="single" w:sz="4" w:space="0" w:color="auto"/>
            </w:tcBorders>
            <w:shd w:val="clear" w:color="auto" w:fill="auto"/>
            <w:noWrap/>
            <w:vAlign w:val="center"/>
            <w:hideMark/>
          </w:tcPr>
          <w:p w14:paraId="28928EF8"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Pralina Lorenzo</w:t>
            </w:r>
          </w:p>
        </w:tc>
        <w:tc>
          <w:tcPr>
            <w:tcW w:w="1080" w:type="dxa"/>
            <w:tcBorders>
              <w:top w:val="nil"/>
              <w:left w:val="nil"/>
              <w:bottom w:val="single" w:sz="4" w:space="0" w:color="auto"/>
              <w:right w:val="single" w:sz="4" w:space="0" w:color="auto"/>
            </w:tcBorders>
            <w:shd w:val="clear" w:color="auto" w:fill="auto"/>
            <w:noWrap/>
            <w:vAlign w:val="center"/>
            <w:hideMark/>
          </w:tcPr>
          <w:p w14:paraId="198381E2"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14:paraId="651A8102"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44D415A0"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5640AFF7"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66165F"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2875164D"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1.3.1. Elaborados los formatos  de evaluación del desempeño</w:t>
            </w:r>
          </w:p>
        </w:tc>
        <w:tc>
          <w:tcPr>
            <w:tcW w:w="1170" w:type="dxa"/>
            <w:tcBorders>
              <w:top w:val="nil"/>
              <w:left w:val="nil"/>
              <w:bottom w:val="single" w:sz="4" w:space="0" w:color="auto"/>
              <w:right w:val="single" w:sz="4" w:space="0" w:color="auto"/>
            </w:tcBorders>
            <w:shd w:val="clear" w:color="auto" w:fill="auto"/>
            <w:noWrap/>
            <w:vAlign w:val="center"/>
            <w:hideMark/>
          </w:tcPr>
          <w:p w14:paraId="2EE54F0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Pralina Lorenzo</w:t>
            </w:r>
          </w:p>
        </w:tc>
        <w:tc>
          <w:tcPr>
            <w:tcW w:w="1080" w:type="dxa"/>
            <w:tcBorders>
              <w:top w:val="nil"/>
              <w:left w:val="nil"/>
              <w:bottom w:val="single" w:sz="4" w:space="0" w:color="auto"/>
              <w:right w:val="single" w:sz="4" w:space="0" w:color="auto"/>
            </w:tcBorders>
            <w:shd w:val="clear" w:color="auto" w:fill="auto"/>
            <w:noWrap/>
            <w:vAlign w:val="center"/>
            <w:hideMark/>
          </w:tcPr>
          <w:p w14:paraId="2E14BAB2"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11/30/2018</w:t>
            </w:r>
          </w:p>
        </w:tc>
        <w:tc>
          <w:tcPr>
            <w:tcW w:w="1350" w:type="dxa"/>
            <w:tcBorders>
              <w:top w:val="nil"/>
              <w:left w:val="nil"/>
              <w:bottom w:val="single" w:sz="4" w:space="0" w:color="auto"/>
              <w:right w:val="single" w:sz="4" w:space="0" w:color="auto"/>
            </w:tcBorders>
            <w:shd w:val="clear" w:color="auto" w:fill="auto"/>
            <w:noWrap/>
            <w:vAlign w:val="center"/>
            <w:hideMark/>
          </w:tcPr>
          <w:p w14:paraId="6C4B16A1"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17B001C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1DD2391C"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AB88ED"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71B098AD"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1.3.2. Capacitadores o facilitares externos capacitados, para fortalecer la base social</w:t>
            </w:r>
          </w:p>
        </w:tc>
        <w:tc>
          <w:tcPr>
            <w:tcW w:w="1170" w:type="dxa"/>
            <w:tcBorders>
              <w:top w:val="nil"/>
              <w:left w:val="nil"/>
              <w:bottom w:val="single" w:sz="4" w:space="0" w:color="auto"/>
              <w:right w:val="single" w:sz="4" w:space="0" w:color="auto"/>
            </w:tcBorders>
            <w:shd w:val="clear" w:color="auto" w:fill="auto"/>
            <w:noWrap/>
            <w:vAlign w:val="center"/>
            <w:hideMark/>
          </w:tcPr>
          <w:p w14:paraId="1EDE27F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Octavio Estrella</w:t>
            </w:r>
          </w:p>
        </w:tc>
        <w:tc>
          <w:tcPr>
            <w:tcW w:w="1080" w:type="dxa"/>
            <w:tcBorders>
              <w:top w:val="nil"/>
              <w:left w:val="nil"/>
              <w:bottom w:val="single" w:sz="4" w:space="0" w:color="auto"/>
              <w:right w:val="single" w:sz="4" w:space="0" w:color="auto"/>
            </w:tcBorders>
            <w:shd w:val="clear" w:color="auto" w:fill="auto"/>
            <w:noWrap/>
            <w:vAlign w:val="center"/>
            <w:hideMark/>
          </w:tcPr>
          <w:p w14:paraId="4BB05080"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11/30/2018</w:t>
            </w:r>
          </w:p>
        </w:tc>
        <w:tc>
          <w:tcPr>
            <w:tcW w:w="1350" w:type="dxa"/>
            <w:tcBorders>
              <w:top w:val="nil"/>
              <w:left w:val="nil"/>
              <w:bottom w:val="single" w:sz="4" w:space="0" w:color="auto"/>
              <w:right w:val="single" w:sz="4" w:space="0" w:color="auto"/>
            </w:tcBorders>
            <w:shd w:val="clear" w:color="auto" w:fill="auto"/>
            <w:noWrap/>
            <w:vAlign w:val="center"/>
            <w:hideMark/>
          </w:tcPr>
          <w:p w14:paraId="460D1E8F"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005A288C"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41E958A7"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E5AE22"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1A5610BE"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1.3.3. Funcionarios y personal clave internos capacitados y evaluados</w:t>
            </w:r>
          </w:p>
        </w:tc>
        <w:tc>
          <w:tcPr>
            <w:tcW w:w="1170" w:type="dxa"/>
            <w:tcBorders>
              <w:top w:val="nil"/>
              <w:left w:val="nil"/>
              <w:bottom w:val="single" w:sz="4" w:space="0" w:color="auto"/>
              <w:right w:val="single" w:sz="4" w:space="0" w:color="auto"/>
            </w:tcBorders>
            <w:shd w:val="clear" w:color="auto" w:fill="auto"/>
            <w:noWrap/>
            <w:vAlign w:val="center"/>
            <w:hideMark/>
          </w:tcPr>
          <w:p w14:paraId="72CCF9F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Pralina Lorenzo</w:t>
            </w:r>
          </w:p>
        </w:tc>
        <w:tc>
          <w:tcPr>
            <w:tcW w:w="1080" w:type="dxa"/>
            <w:tcBorders>
              <w:top w:val="nil"/>
              <w:left w:val="nil"/>
              <w:bottom w:val="single" w:sz="4" w:space="0" w:color="auto"/>
              <w:right w:val="single" w:sz="4" w:space="0" w:color="auto"/>
            </w:tcBorders>
            <w:shd w:val="clear" w:color="auto" w:fill="auto"/>
            <w:noWrap/>
            <w:vAlign w:val="center"/>
            <w:hideMark/>
          </w:tcPr>
          <w:p w14:paraId="3C9DD092"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12/15/2018</w:t>
            </w:r>
          </w:p>
        </w:tc>
        <w:tc>
          <w:tcPr>
            <w:tcW w:w="1350" w:type="dxa"/>
            <w:tcBorders>
              <w:top w:val="nil"/>
              <w:left w:val="nil"/>
              <w:bottom w:val="single" w:sz="4" w:space="0" w:color="auto"/>
              <w:right w:val="single" w:sz="4" w:space="0" w:color="auto"/>
            </w:tcBorders>
            <w:shd w:val="clear" w:color="auto" w:fill="auto"/>
            <w:noWrap/>
            <w:vAlign w:val="center"/>
            <w:hideMark/>
          </w:tcPr>
          <w:p w14:paraId="0D573D18"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80</w:t>
            </w:r>
          </w:p>
        </w:tc>
        <w:tc>
          <w:tcPr>
            <w:tcW w:w="810" w:type="dxa"/>
            <w:tcBorders>
              <w:top w:val="nil"/>
              <w:left w:val="nil"/>
              <w:bottom w:val="single" w:sz="4" w:space="0" w:color="auto"/>
              <w:right w:val="single" w:sz="4" w:space="0" w:color="auto"/>
            </w:tcBorders>
            <w:shd w:val="clear" w:color="auto" w:fill="auto"/>
            <w:noWrap/>
            <w:vAlign w:val="center"/>
            <w:hideMark/>
          </w:tcPr>
          <w:p w14:paraId="66CF8334"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39A38510"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FAD4B0"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b/>
                <w:bCs/>
                <w:color w:val="002060"/>
                <w:sz w:val="16"/>
                <w:szCs w:val="16"/>
                <w:lang w:val="en-US" w:eastAsia="en-US"/>
              </w:rPr>
            </w:pPr>
            <w:r w:rsidRPr="00237088">
              <w:rPr>
                <w:rFonts w:ascii="Artifex CF Extra Light" w:eastAsia="Times New Roman" w:hAnsi="Artifex CF Extra Light" w:cs="Calibri"/>
                <w:b/>
                <w:bCs/>
                <w:color w:val="002060"/>
                <w:sz w:val="16"/>
                <w:szCs w:val="16"/>
                <w:lang w:val="en-US" w:eastAsia="en-US"/>
              </w:rPr>
              <w:t>Meta 2</w:t>
            </w:r>
          </w:p>
        </w:tc>
        <w:tc>
          <w:tcPr>
            <w:tcW w:w="3882" w:type="dxa"/>
            <w:tcBorders>
              <w:top w:val="nil"/>
              <w:left w:val="nil"/>
              <w:bottom w:val="single" w:sz="4" w:space="0" w:color="auto"/>
              <w:right w:val="single" w:sz="4" w:space="0" w:color="auto"/>
            </w:tcBorders>
            <w:shd w:val="clear" w:color="auto" w:fill="auto"/>
            <w:noWrap/>
            <w:vAlign w:val="center"/>
            <w:hideMark/>
          </w:tcPr>
          <w:p w14:paraId="44BE2B7E"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2. EJECUTAR 7 PROYECTOS COMUNITARIOS AL CIERRE DE 2019</w:t>
            </w:r>
          </w:p>
        </w:tc>
        <w:tc>
          <w:tcPr>
            <w:tcW w:w="1170" w:type="dxa"/>
            <w:tcBorders>
              <w:top w:val="nil"/>
              <w:left w:val="nil"/>
              <w:bottom w:val="single" w:sz="4" w:space="0" w:color="auto"/>
              <w:right w:val="single" w:sz="4" w:space="0" w:color="auto"/>
            </w:tcBorders>
            <w:shd w:val="clear" w:color="auto" w:fill="auto"/>
            <w:noWrap/>
            <w:vAlign w:val="center"/>
            <w:hideMark/>
          </w:tcPr>
          <w:p w14:paraId="4E976C85"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Director Tecnico</w:t>
            </w:r>
          </w:p>
        </w:tc>
        <w:tc>
          <w:tcPr>
            <w:tcW w:w="1080" w:type="dxa"/>
            <w:tcBorders>
              <w:top w:val="nil"/>
              <w:left w:val="nil"/>
              <w:bottom w:val="single" w:sz="4" w:space="0" w:color="auto"/>
              <w:right w:val="single" w:sz="4" w:space="0" w:color="auto"/>
            </w:tcBorders>
            <w:shd w:val="clear" w:color="auto" w:fill="auto"/>
            <w:noWrap/>
            <w:vAlign w:val="center"/>
            <w:hideMark/>
          </w:tcPr>
          <w:p w14:paraId="222B0BCD"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15/7/20219</w:t>
            </w:r>
          </w:p>
        </w:tc>
        <w:tc>
          <w:tcPr>
            <w:tcW w:w="1350" w:type="dxa"/>
            <w:tcBorders>
              <w:top w:val="nil"/>
              <w:left w:val="nil"/>
              <w:bottom w:val="single" w:sz="4" w:space="0" w:color="auto"/>
              <w:right w:val="single" w:sz="4" w:space="0" w:color="auto"/>
            </w:tcBorders>
            <w:shd w:val="clear" w:color="auto" w:fill="auto"/>
            <w:noWrap/>
            <w:vAlign w:val="center"/>
            <w:hideMark/>
          </w:tcPr>
          <w:p w14:paraId="68707702"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5</w:t>
            </w:r>
          </w:p>
        </w:tc>
        <w:tc>
          <w:tcPr>
            <w:tcW w:w="810" w:type="dxa"/>
            <w:tcBorders>
              <w:top w:val="nil"/>
              <w:left w:val="nil"/>
              <w:bottom w:val="single" w:sz="4" w:space="0" w:color="auto"/>
              <w:right w:val="single" w:sz="4" w:space="0" w:color="auto"/>
            </w:tcBorders>
            <w:shd w:val="clear" w:color="auto" w:fill="auto"/>
            <w:noWrap/>
            <w:vAlign w:val="center"/>
            <w:hideMark/>
          </w:tcPr>
          <w:p w14:paraId="3D928921"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90%</w:t>
            </w:r>
          </w:p>
        </w:tc>
      </w:tr>
      <w:tr w:rsidR="00237088" w:rsidRPr="00237088" w14:paraId="636F6DDE"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349AF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6A2AD67E"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14:paraId="08737FE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7</w:t>
            </w:r>
          </w:p>
        </w:tc>
        <w:tc>
          <w:tcPr>
            <w:tcW w:w="1080" w:type="dxa"/>
            <w:tcBorders>
              <w:top w:val="nil"/>
              <w:left w:val="nil"/>
              <w:bottom w:val="single" w:sz="4" w:space="0" w:color="auto"/>
              <w:right w:val="single" w:sz="4" w:space="0" w:color="auto"/>
            </w:tcBorders>
            <w:shd w:val="clear" w:color="auto" w:fill="auto"/>
            <w:noWrap/>
            <w:vAlign w:val="center"/>
            <w:hideMark/>
          </w:tcPr>
          <w:p w14:paraId="51FEC2D8"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single" w:sz="4" w:space="0" w:color="auto"/>
              <w:right w:val="single" w:sz="4" w:space="0" w:color="auto"/>
            </w:tcBorders>
            <w:shd w:val="clear" w:color="auto" w:fill="auto"/>
            <w:noWrap/>
            <w:vAlign w:val="bottom"/>
            <w:hideMark/>
          </w:tcPr>
          <w:p w14:paraId="3585B0F6"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14:paraId="64E294B2"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r>
      <w:tr w:rsidR="00237088" w:rsidRPr="00237088" w14:paraId="287BAC70"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D6CB7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MI-1</w:t>
            </w:r>
          </w:p>
        </w:tc>
        <w:tc>
          <w:tcPr>
            <w:tcW w:w="3882" w:type="dxa"/>
            <w:tcBorders>
              <w:top w:val="nil"/>
              <w:left w:val="nil"/>
              <w:bottom w:val="single" w:sz="4" w:space="0" w:color="auto"/>
              <w:right w:val="single" w:sz="4" w:space="0" w:color="auto"/>
            </w:tcBorders>
            <w:shd w:val="clear" w:color="auto" w:fill="auto"/>
            <w:noWrap/>
            <w:vAlign w:val="center"/>
            <w:hideMark/>
          </w:tcPr>
          <w:p w14:paraId="7F49858C"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2.1. HACER ESTUDIO DE PREFACTIBILIDAD SOCIAL Y TECNICA DE PROYECTOS</w:t>
            </w:r>
          </w:p>
        </w:tc>
        <w:tc>
          <w:tcPr>
            <w:tcW w:w="1170" w:type="dxa"/>
            <w:tcBorders>
              <w:top w:val="nil"/>
              <w:left w:val="nil"/>
              <w:bottom w:val="single" w:sz="4" w:space="0" w:color="auto"/>
              <w:right w:val="single" w:sz="4" w:space="0" w:color="auto"/>
            </w:tcBorders>
            <w:shd w:val="clear" w:color="auto" w:fill="auto"/>
            <w:noWrap/>
            <w:vAlign w:val="center"/>
            <w:hideMark/>
          </w:tcPr>
          <w:p w14:paraId="429557D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76571F2D"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14:paraId="07540646"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3D8167E6"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46AEEC12"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92FBE9"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vAlign w:val="center"/>
            <w:hideMark/>
          </w:tcPr>
          <w:p w14:paraId="40D6EE77"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2.1.1. Formuladores de Proyectos Capacitados</w:t>
            </w:r>
          </w:p>
        </w:tc>
        <w:tc>
          <w:tcPr>
            <w:tcW w:w="1170" w:type="dxa"/>
            <w:tcBorders>
              <w:top w:val="nil"/>
              <w:left w:val="nil"/>
              <w:bottom w:val="single" w:sz="4" w:space="0" w:color="auto"/>
              <w:right w:val="single" w:sz="4" w:space="0" w:color="auto"/>
            </w:tcBorders>
            <w:shd w:val="clear" w:color="auto" w:fill="auto"/>
            <w:noWrap/>
            <w:vAlign w:val="center"/>
            <w:hideMark/>
          </w:tcPr>
          <w:p w14:paraId="1087166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Adonis de los Santos</w:t>
            </w:r>
          </w:p>
        </w:tc>
        <w:tc>
          <w:tcPr>
            <w:tcW w:w="1080" w:type="dxa"/>
            <w:tcBorders>
              <w:top w:val="nil"/>
              <w:left w:val="nil"/>
              <w:bottom w:val="single" w:sz="4" w:space="0" w:color="auto"/>
              <w:right w:val="single" w:sz="4" w:space="0" w:color="auto"/>
            </w:tcBorders>
            <w:shd w:val="clear" w:color="auto" w:fill="auto"/>
            <w:noWrap/>
            <w:vAlign w:val="center"/>
            <w:hideMark/>
          </w:tcPr>
          <w:p w14:paraId="29728E8F"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11/30/2018</w:t>
            </w:r>
          </w:p>
        </w:tc>
        <w:tc>
          <w:tcPr>
            <w:tcW w:w="1350" w:type="dxa"/>
            <w:tcBorders>
              <w:top w:val="nil"/>
              <w:left w:val="nil"/>
              <w:bottom w:val="single" w:sz="4" w:space="0" w:color="auto"/>
              <w:right w:val="single" w:sz="4" w:space="0" w:color="auto"/>
            </w:tcBorders>
            <w:shd w:val="clear" w:color="auto" w:fill="auto"/>
            <w:noWrap/>
            <w:vAlign w:val="center"/>
            <w:hideMark/>
          </w:tcPr>
          <w:p w14:paraId="2AD3DF70"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1D2F9D36"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515322D8"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A34502"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759B28BA"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2.1.2. Actualizado y Complementado el Banco de necesidades de Proyectos comunitarios a partir de Solicitudes directas y visitas comunitarias.</w:t>
            </w:r>
          </w:p>
        </w:tc>
        <w:tc>
          <w:tcPr>
            <w:tcW w:w="1170" w:type="dxa"/>
            <w:tcBorders>
              <w:top w:val="nil"/>
              <w:left w:val="nil"/>
              <w:bottom w:val="single" w:sz="4" w:space="0" w:color="auto"/>
              <w:right w:val="single" w:sz="4" w:space="0" w:color="auto"/>
            </w:tcBorders>
            <w:shd w:val="clear" w:color="auto" w:fill="auto"/>
            <w:noWrap/>
            <w:vAlign w:val="center"/>
            <w:hideMark/>
          </w:tcPr>
          <w:p w14:paraId="5C7660F4"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4472545F"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12/31/2019</w:t>
            </w:r>
          </w:p>
        </w:tc>
        <w:tc>
          <w:tcPr>
            <w:tcW w:w="1350" w:type="dxa"/>
            <w:tcBorders>
              <w:top w:val="nil"/>
              <w:left w:val="nil"/>
              <w:bottom w:val="single" w:sz="4" w:space="0" w:color="auto"/>
              <w:right w:val="single" w:sz="4" w:space="0" w:color="auto"/>
            </w:tcBorders>
            <w:shd w:val="clear" w:color="auto" w:fill="auto"/>
            <w:noWrap/>
            <w:vAlign w:val="center"/>
            <w:hideMark/>
          </w:tcPr>
          <w:p w14:paraId="711B9148"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49A17004"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1A690164"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6C86B1"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vAlign w:val="center"/>
            <w:hideMark/>
          </w:tcPr>
          <w:p w14:paraId="4778266B"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2.1.3. Siete  (7)  Proyectos  Prefactibilidados (social y técnica)</w:t>
            </w:r>
          </w:p>
        </w:tc>
        <w:tc>
          <w:tcPr>
            <w:tcW w:w="1170" w:type="dxa"/>
            <w:tcBorders>
              <w:top w:val="nil"/>
              <w:left w:val="nil"/>
              <w:bottom w:val="single" w:sz="4" w:space="0" w:color="auto"/>
              <w:right w:val="single" w:sz="4" w:space="0" w:color="auto"/>
            </w:tcBorders>
            <w:shd w:val="clear" w:color="auto" w:fill="auto"/>
            <w:noWrap/>
            <w:vAlign w:val="center"/>
            <w:hideMark/>
          </w:tcPr>
          <w:p w14:paraId="6766A2EC"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Franklin Lora</w:t>
            </w:r>
          </w:p>
        </w:tc>
        <w:tc>
          <w:tcPr>
            <w:tcW w:w="1080" w:type="dxa"/>
            <w:tcBorders>
              <w:top w:val="nil"/>
              <w:left w:val="nil"/>
              <w:bottom w:val="single" w:sz="4" w:space="0" w:color="auto"/>
              <w:right w:val="single" w:sz="4" w:space="0" w:color="auto"/>
            </w:tcBorders>
            <w:shd w:val="clear" w:color="auto" w:fill="auto"/>
            <w:noWrap/>
            <w:vAlign w:val="center"/>
            <w:hideMark/>
          </w:tcPr>
          <w:p w14:paraId="67851F95"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8/15/2020</w:t>
            </w:r>
          </w:p>
        </w:tc>
        <w:tc>
          <w:tcPr>
            <w:tcW w:w="1350" w:type="dxa"/>
            <w:tcBorders>
              <w:top w:val="nil"/>
              <w:left w:val="nil"/>
              <w:bottom w:val="single" w:sz="4" w:space="0" w:color="auto"/>
              <w:right w:val="single" w:sz="4" w:space="0" w:color="auto"/>
            </w:tcBorders>
            <w:shd w:val="clear" w:color="auto" w:fill="auto"/>
            <w:noWrap/>
            <w:vAlign w:val="center"/>
            <w:hideMark/>
          </w:tcPr>
          <w:p w14:paraId="79198DE3"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7</w:t>
            </w:r>
          </w:p>
        </w:tc>
        <w:tc>
          <w:tcPr>
            <w:tcW w:w="810" w:type="dxa"/>
            <w:tcBorders>
              <w:top w:val="nil"/>
              <w:left w:val="nil"/>
              <w:bottom w:val="single" w:sz="4" w:space="0" w:color="auto"/>
              <w:right w:val="single" w:sz="4" w:space="0" w:color="auto"/>
            </w:tcBorders>
            <w:shd w:val="clear" w:color="auto" w:fill="auto"/>
            <w:noWrap/>
            <w:vAlign w:val="center"/>
            <w:hideMark/>
          </w:tcPr>
          <w:p w14:paraId="646539D8"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48B00D47"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671EB6"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MI-2</w:t>
            </w:r>
          </w:p>
        </w:tc>
        <w:tc>
          <w:tcPr>
            <w:tcW w:w="3882" w:type="dxa"/>
            <w:tcBorders>
              <w:top w:val="nil"/>
              <w:left w:val="nil"/>
              <w:bottom w:val="single" w:sz="4" w:space="0" w:color="auto"/>
              <w:right w:val="single" w:sz="4" w:space="0" w:color="auto"/>
            </w:tcBorders>
            <w:shd w:val="clear" w:color="auto" w:fill="auto"/>
            <w:noWrap/>
            <w:vAlign w:val="center"/>
            <w:hideMark/>
          </w:tcPr>
          <w:p w14:paraId="14120D9A"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s-ES" w:eastAsia="en-US"/>
              </w:rPr>
            </w:pPr>
            <w:r w:rsidRPr="00237088">
              <w:rPr>
                <w:rFonts w:ascii="Artifex CF Extra Light" w:eastAsia="Times New Roman" w:hAnsi="Artifex CF Extra Light"/>
                <w:b/>
                <w:bCs/>
                <w:color w:val="002060"/>
                <w:sz w:val="16"/>
                <w:szCs w:val="16"/>
                <w:lang w:val="es-ES" w:eastAsia="en-US"/>
              </w:rPr>
              <w:t>2.2.  FORMULAR Y EVALUAR  LOS PROYECTOS</w:t>
            </w:r>
          </w:p>
        </w:tc>
        <w:tc>
          <w:tcPr>
            <w:tcW w:w="1170" w:type="dxa"/>
            <w:tcBorders>
              <w:top w:val="nil"/>
              <w:left w:val="nil"/>
              <w:bottom w:val="single" w:sz="4" w:space="0" w:color="auto"/>
              <w:right w:val="single" w:sz="4" w:space="0" w:color="auto"/>
            </w:tcBorders>
            <w:shd w:val="clear" w:color="auto" w:fill="auto"/>
            <w:noWrap/>
            <w:vAlign w:val="center"/>
            <w:hideMark/>
          </w:tcPr>
          <w:p w14:paraId="13A08C7D"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eastAsia="Times New Roman" w:cs="Calibri"/>
                <w:color w:val="002060"/>
                <w:sz w:val="16"/>
                <w:szCs w:val="16"/>
                <w:lang w:val="es-ES" w:eastAsia="en-US"/>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3A4C17"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s-ES" w:eastAsia="en-US"/>
              </w:rPr>
            </w:pPr>
            <w:r w:rsidRPr="00237088">
              <w:rPr>
                <w:rFonts w:eastAsia="Times New Roman" w:cs="Calibri"/>
                <w:color w:val="002060"/>
                <w:sz w:val="16"/>
                <w:szCs w:val="16"/>
                <w:lang w:val="es-ES"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14:paraId="0485B612"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18A68E5C"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99%</w:t>
            </w:r>
          </w:p>
        </w:tc>
      </w:tr>
      <w:tr w:rsidR="00237088" w:rsidRPr="00237088" w14:paraId="719F0B30"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FA3CE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vAlign w:val="center"/>
            <w:hideMark/>
          </w:tcPr>
          <w:p w14:paraId="2F002BA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2.2.1. Formuladores de Proyectos Contratados</w:t>
            </w:r>
          </w:p>
        </w:tc>
        <w:tc>
          <w:tcPr>
            <w:tcW w:w="1170" w:type="dxa"/>
            <w:tcBorders>
              <w:top w:val="nil"/>
              <w:left w:val="nil"/>
              <w:bottom w:val="single" w:sz="4" w:space="0" w:color="auto"/>
              <w:right w:val="single" w:sz="4" w:space="0" w:color="auto"/>
            </w:tcBorders>
            <w:shd w:val="clear" w:color="auto" w:fill="auto"/>
            <w:noWrap/>
            <w:vAlign w:val="center"/>
            <w:hideMark/>
          </w:tcPr>
          <w:p w14:paraId="3497CAE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Manuel Florian</w:t>
            </w:r>
          </w:p>
        </w:tc>
        <w:tc>
          <w:tcPr>
            <w:tcW w:w="1080" w:type="dxa"/>
            <w:tcBorders>
              <w:top w:val="nil"/>
              <w:left w:val="nil"/>
              <w:bottom w:val="single" w:sz="4" w:space="0" w:color="auto"/>
              <w:right w:val="single" w:sz="4" w:space="0" w:color="auto"/>
            </w:tcBorders>
            <w:shd w:val="clear" w:color="auto" w:fill="auto"/>
            <w:noWrap/>
            <w:vAlign w:val="center"/>
            <w:hideMark/>
          </w:tcPr>
          <w:p w14:paraId="3E4F2DCC"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w:t>
            </w:r>
          </w:p>
        </w:tc>
        <w:tc>
          <w:tcPr>
            <w:tcW w:w="1350" w:type="dxa"/>
            <w:tcBorders>
              <w:top w:val="nil"/>
              <w:left w:val="nil"/>
              <w:bottom w:val="single" w:sz="4" w:space="0" w:color="auto"/>
              <w:right w:val="single" w:sz="4" w:space="0" w:color="auto"/>
            </w:tcBorders>
            <w:shd w:val="clear" w:color="auto" w:fill="auto"/>
            <w:noWrap/>
            <w:vAlign w:val="center"/>
            <w:hideMark/>
          </w:tcPr>
          <w:p w14:paraId="7E9CC1F3"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N/A</w:t>
            </w:r>
          </w:p>
        </w:tc>
        <w:tc>
          <w:tcPr>
            <w:tcW w:w="810" w:type="dxa"/>
            <w:tcBorders>
              <w:top w:val="nil"/>
              <w:left w:val="nil"/>
              <w:bottom w:val="single" w:sz="4" w:space="0" w:color="auto"/>
              <w:right w:val="single" w:sz="4" w:space="0" w:color="auto"/>
            </w:tcBorders>
            <w:shd w:val="clear" w:color="auto" w:fill="auto"/>
            <w:noWrap/>
            <w:vAlign w:val="center"/>
            <w:hideMark/>
          </w:tcPr>
          <w:p w14:paraId="5EC9751F"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N/A</w:t>
            </w:r>
          </w:p>
        </w:tc>
      </w:tr>
      <w:tr w:rsidR="00237088" w:rsidRPr="00237088" w14:paraId="4D0D5F1F"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7D23F9"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vAlign w:val="center"/>
            <w:hideMark/>
          </w:tcPr>
          <w:p w14:paraId="44DA0B4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2.2.2. Proyectos Formulados (7)</w:t>
            </w:r>
          </w:p>
        </w:tc>
        <w:tc>
          <w:tcPr>
            <w:tcW w:w="1170" w:type="dxa"/>
            <w:tcBorders>
              <w:top w:val="nil"/>
              <w:left w:val="nil"/>
              <w:bottom w:val="single" w:sz="4" w:space="0" w:color="auto"/>
              <w:right w:val="single" w:sz="4" w:space="0" w:color="auto"/>
            </w:tcBorders>
            <w:shd w:val="clear" w:color="auto" w:fill="auto"/>
            <w:noWrap/>
            <w:vAlign w:val="center"/>
            <w:hideMark/>
          </w:tcPr>
          <w:p w14:paraId="7BEEA9EE"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Adonis de los Santos</w:t>
            </w:r>
          </w:p>
        </w:tc>
        <w:tc>
          <w:tcPr>
            <w:tcW w:w="1080" w:type="dxa"/>
            <w:tcBorders>
              <w:top w:val="nil"/>
              <w:left w:val="nil"/>
              <w:bottom w:val="single" w:sz="4" w:space="0" w:color="auto"/>
              <w:right w:val="single" w:sz="4" w:space="0" w:color="auto"/>
            </w:tcBorders>
            <w:shd w:val="clear" w:color="auto" w:fill="auto"/>
            <w:noWrap/>
            <w:vAlign w:val="center"/>
            <w:hideMark/>
          </w:tcPr>
          <w:p w14:paraId="0DFA1031"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9/15/2020</w:t>
            </w:r>
          </w:p>
        </w:tc>
        <w:tc>
          <w:tcPr>
            <w:tcW w:w="1350" w:type="dxa"/>
            <w:tcBorders>
              <w:top w:val="nil"/>
              <w:left w:val="nil"/>
              <w:bottom w:val="single" w:sz="4" w:space="0" w:color="auto"/>
              <w:right w:val="single" w:sz="4" w:space="0" w:color="auto"/>
            </w:tcBorders>
            <w:shd w:val="clear" w:color="auto" w:fill="auto"/>
            <w:noWrap/>
            <w:vAlign w:val="center"/>
            <w:hideMark/>
          </w:tcPr>
          <w:p w14:paraId="4D4BDDAC"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w:t>
            </w:r>
          </w:p>
        </w:tc>
        <w:tc>
          <w:tcPr>
            <w:tcW w:w="810" w:type="dxa"/>
            <w:tcBorders>
              <w:top w:val="nil"/>
              <w:left w:val="nil"/>
              <w:bottom w:val="single" w:sz="4" w:space="0" w:color="auto"/>
              <w:right w:val="single" w:sz="4" w:space="0" w:color="auto"/>
            </w:tcBorders>
            <w:shd w:val="clear" w:color="auto" w:fill="auto"/>
            <w:noWrap/>
            <w:vAlign w:val="center"/>
            <w:hideMark/>
          </w:tcPr>
          <w:p w14:paraId="72840053"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142%</w:t>
            </w:r>
          </w:p>
        </w:tc>
      </w:tr>
      <w:tr w:rsidR="00237088" w:rsidRPr="00237088" w14:paraId="1D35DDB7"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07028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vAlign w:val="center"/>
            <w:hideMark/>
          </w:tcPr>
          <w:p w14:paraId="48F9B057"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2.2.3. Siete (7) Proyectos Evaluados (social, técnica y ambiental)</w:t>
            </w:r>
          </w:p>
        </w:tc>
        <w:tc>
          <w:tcPr>
            <w:tcW w:w="1170" w:type="dxa"/>
            <w:tcBorders>
              <w:top w:val="nil"/>
              <w:left w:val="nil"/>
              <w:bottom w:val="single" w:sz="4" w:space="0" w:color="auto"/>
              <w:right w:val="single" w:sz="4" w:space="0" w:color="auto"/>
            </w:tcBorders>
            <w:shd w:val="clear" w:color="auto" w:fill="auto"/>
            <w:noWrap/>
            <w:vAlign w:val="center"/>
            <w:hideMark/>
          </w:tcPr>
          <w:p w14:paraId="2DEEE0A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402C7753"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30/10/2020</w:t>
            </w:r>
          </w:p>
        </w:tc>
        <w:tc>
          <w:tcPr>
            <w:tcW w:w="1350" w:type="dxa"/>
            <w:tcBorders>
              <w:top w:val="nil"/>
              <w:left w:val="nil"/>
              <w:bottom w:val="single" w:sz="4" w:space="0" w:color="auto"/>
              <w:right w:val="single" w:sz="4" w:space="0" w:color="auto"/>
            </w:tcBorders>
            <w:shd w:val="clear" w:color="auto" w:fill="auto"/>
            <w:noWrap/>
            <w:vAlign w:val="center"/>
            <w:hideMark/>
          </w:tcPr>
          <w:p w14:paraId="04EA8824"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7</w:t>
            </w:r>
          </w:p>
        </w:tc>
        <w:tc>
          <w:tcPr>
            <w:tcW w:w="810" w:type="dxa"/>
            <w:tcBorders>
              <w:top w:val="nil"/>
              <w:left w:val="nil"/>
              <w:bottom w:val="single" w:sz="4" w:space="0" w:color="auto"/>
              <w:right w:val="single" w:sz="4" w:space="0" w:color="auto"/>
            </w:tcBorders>
            <w:shd w:val="clear" w:color="auto" w:fill="auto"/>
            <w:noWrap/>
            <w:vAlign w:val="center"/>
            <w:hideMark/>
          </w:tcPr>
          <w:p w14:paraId="34759084"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100%</w:t>
            </w:r>
          </w:p>
        </w:tc>
      </w:tr>
      <w:tr w:rsidR="00237088" w:rsidRPr="00237088" w14:paraId="3911A0AB"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876D14"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MI-3</w:t>
            </w:r>
          </w:p>
        </w:tc>
        <w:tc>
          <w:tcPr>
            <w:tcW w:w="3882" w:type="dxa"/>
            <w:tcBorders>
              <w:top w:val="nil"/>
              <w:left w:val="nil"/>
              <w:bottom w:val="single" w:sz="4" w:space="0" w:color="auto"/>
              <w:right w:val="single" w:sz="4" w:space="0" w:color="auto"/>
            </w:tcBorders>
            <w:shd w:val="clear" w:color="auto" w:fill="auto"/>
            <w:noWrap/>
            <w:vAlign w:val="center"/>
            <w:hideMark/>
          </w:tcPr>
          <w:p w14:paraId="04706991" w14:textId="77777777" w:rsidR="00045FE6" w:rsidRPr="00237088" w:rsidRDefault="00045FE6" w:rsidP="00045FE6">
            <w:pPr>
              <w:suppressAutoHyphens w:val="0"/>
              <w:spacing w:after="0" w:line="240" w:lineRule="auto"/>
              <w:jc w:val="both"/>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n-US" w:eastAsia="en-US"/>
              </w:rPr>
              <w:t>2.3. EJECUTAR 7 PROYECTOS EN EL  2018-2020</w:t>
            </w:r>
          </w:p>
        </w:tc>
        <w:tc>
          <w:tcPr>
            <w:tcW w:w="1170" w:type="dxa"/>
            <w:tcBorders>
              <w:top w:val="nil"/>
              <w:left w:val="nil"/>
              <w:bottom w:val="single" w:sz="4" w:space="0" w:color="auto"/>
              <w:right w:val="single" w:sz="4" w:space="0" w:color="auto"/>
            </w:tcBorders>
            <w:shd w:val="clear" w:color="auto" w:fill="auto"/>
            <w:noWrap/>
            <w:vAlign w:val="center"/>
            <w:hideMark/>
          </w:tcPr>
          <w:p w14:paraId="678E963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Director Técnico</w:t>
            </w:r>
          </w:p>
        </w:tc>
        <w:tc>
          <w:tcPr>
            <w:tcW w:w="1080" w:type="dxa"/>
            <w:tcBorders>
              <w:top w:val="nil"/>
              <w:left w:val="nil"/>
              <w:bottom w:val="single" w:sz="4" w:space="0" w:color="auto"/>
              <w:right w:val="single" w:sz="4" w:space="0" w:color="auto"/>
            </w:tcBorders>
            <w:shd w:val="clear" w:color="auto" w:fill="auto"/>
            <w:noWrap/>
            <w:vAlign w:val="center"/>
            <w:hideMark/>
          </w:tcPr>
          <w:p w14:paraId="6425EB89"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single" w:sz="4" w:space="0" w:color="auto"/>
              <w:right w:val="single" w:sz="4" w:space="0" w:color="auto"/>
            </w:tcBorders>
            <w:shd w:val="clear" w:color="auto" w:fill="auto"/>
            <w:noWrap/>
            <w:vAlign w:val="center"/>
            <w:hideMark/>
          </w:tcPr>
          <w:p w14:paraId="1DC9D704"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634A6BAC"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71%</w:t>
            </w:r>
          </w:p>
        </w:tc>
      </w:tr>
      <w:tr w:rsidR="00237088" w:rsidRPr="00237088" w14:paraId="6AAB81BB"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4D8B4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vAlign w:val="center"/>
            <w:hideMark/>
          </w:tcPr>
          <w:p w14:paraId="5DE4DD6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2.3.1. Adjudicados Proyectos Factibles, Formulados y Evaluados</w:t>
            </w:r>
          </w:p>
        </w:tc>
        <w:tc>
          <w:tcPr>
            <w:tcW w:w="1170" w:type="dxa"/>
            <w:tcBorders>
              <w:top w:val="nil"/>
              <w:left w:val="nil"/>
              <w:bottom w:val="single" w:sz="4" w:space="0" w:color="auto"/>
              <w:right w:val="single" w:sz="4" w:space="0" w:color="auto"/>
            </w:tcBorders>
            <w:shd w:val="clear" w:color="auto" w:fill="auto"/>
            <w:noWrap/>
            <w:vAlign w:val="center"/>
            <w:hideMark/>
          </w:tcPr>
          <w:p w14:paraId="300DFA9A"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Manuel Florian</w:t>
            </w:r>
          </w:p>
        </w:tc>
        <w:tc>
          <w:tcPr>
            <w:tcW w:w="1080" w:type="dxa"/>
            <w:tcBorders>
              <w:top w:val="nil"/>
              <w:left w:val="nil"/>
              <w:bottom w:val="single" w:sz="4" w:space="0" w:color="auto"/>
              <w:right w:val="single" w:sz="4" w:space="0" w:color="auto"/>
            </w:tcBorders>
            <w:shd w:val="clear" w:color="auto" w:fill="auto"/>
            <w:noWrap/>
            <w:vAlign w:val="center"/>
            <w:hideMark/>
          </w:tcPr>
          <w:p w14:paraId="2353C568"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3/20/2018</w:t>
            </w:r>
          </w:p>
        </w:tc>
        <w:tc>
          <w:tcPr>
            <w:tcW w:w="1350" w:type="dxa"/>
            <w:tcBorders>
              <w:top w:val="nil"/>
              <w:left w:val="nil"/>
              <w:bottom w:val="single" w:sz="4" w:space="0" w:color="auto"/>
              <w:right w:val="single" w:sz="4" w:space="0" w:color="auto"/>
            </w:tcBorders>
            <w:shd w:val="clear" w:color="auto" w:fill="auto"/>
            <w:noWrap/>
            <w:vAlign w:val="center"/>
            <w:hideMark/>
          </w:tcPr>
          <w:p w14:paraId="5FC8E9FE"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39C58C7E"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85%</w:t>
            </w:r>
          </w:p>
        </w:tc>
      </w:tr>
      <w:tr w:rsidR="00237088" w:rsidRPr="00237088" w14:paraId="636BD2D0"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9CD978"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2C4FB812"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2.3.2. Contratados ingenieros para 7 proyectos</w:t>
            </w:r>
          </w:p>
        </w:tc>
        <w:tc>
          <w:tcPr>
            <w:tcW w:w="1170" w:type="dxa"/>
            <w:tcBorders>
              <w:top w:val="nil"/>
              <w:left w:val="nil"/>
              <w:bottom w:val="single" w:sz="4" w:space="0" w:color="auto"/>
              <w:right w:val="single" w:sz="4" w:space="0" w:color="auto"/>
            </w:tcBorders>
            <w:shd w:val="clear" w:color="auto" w:fill="auto"/>
            <w:noWrap/>
            <w:vAlign w:val="center"/>
            <w:hideMark/>
          </w:tcPr>
          <w:p w14:paraId="09555E76"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Manuel Florian</w:t>
            </w:r>
          </w:p>
        </w:tc>
        <w:tc>
          <w:tcPr>
            <w:tcW w:w="1080" w:type="dxa"/>
            <w:tcBorders>
              <w:top w:val="nil"/>
              <w:left w:val="nil"/>
              <w:bottom w:val="single" w:sz="4" w:space="0" w:color="auto"/>
              <w:right w:val="single" w:sz="4" w:space="0" w:color="auto"/>
            </w:tcBorders>
            <w:shd w:val="clear" w:color="auto" w:fill="auto"/>
            <w:noWrap/>
            <w:vAlign w:val="center"/>
            <w:hideMark/>
          </w:tcPr>
          <w:p w14:paraId="2B159921"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3/30/2018</w:t>
            </w:r>
          </w:p>
        </w:tc>
        <w:tc>
          <w:tcPr>
            <w:tcW w:w="1350" w:type="dxa"/>
            <w:tcBorders>
              <w:top w:val="nil"/>
              <w:left w:val="nil"/>
              <w:bottom w:val="single" w:sz="4" w:space="0" w:color="auto"/>
              <w:right w:val="single" w:sz="4" w:space="0" w:color="auto"/>
            </w:tcBorders>
            <w:shd w:val="clear" w:color="auto" w:fill="auto"/>
            <w:noWrap/>
            <w:vAlign w:val="center"/>
            <w:hideMark/>
          </w:tcPr>
          <w:p w14:paraId="76A04CAB"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7EAA3979"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85%</w:t>
            </w:r>
          </w:p>
        </w:tc>
      </w:tr>
      <w:tr w:rsidR="00237088" w:rsidRPr="00237088" w14:paraId="44C2E12A"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83592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5BFFA347"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2.3.3. Contratados Ingenieros Supervisores  para 7 proyectos</w:t>
            </w:r>
          </w:p>
        </w:tc>
        <w:tc>
          <w:tcPr>
            <w:tcW w:w="1170" w:type="dxa"/>
            <w:tcBorders>
              <w:top w:val="nil"/>
              <w:left w:val="nil"/>
              <w:bottom w:val="single" w:sz="4" w:space="0" w:color="auto"/>
              <w:right w:val="single" w:sz="4" w:space="0" w:color="auto"/>
            </w:tcBorders>
            <w:shd w:val="clear" w:color="auto" w:fill="auto"/>
            <w:noWrap/>
            <w:vAlign w:val="center"/>
            <w:hideMark/>
          </w:tcPr>
          <w:p w14:paraId="7927B587"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Manuel Florian</w:t>
            </w:r>
          </w:p>
        </w:tc>
        <w:tc>
          <w:tcPr>
            <w:tcW w:w="1080" w:type="dxa"/>
            <w:tcBorders>
              <w:top w:val="nil"/>
              <w:left w:val="nil"/>
              <w:bottom w:val="single" w:sz="4" w:space="0" w:color="auto"/>
              <w:right w:val="single" w:sz="4" w:space="0" w:color="auto"/>
            </w:tcBorders>
            <w:shd w:val="clear" w:color="auto" w:fill="auto"/>
            <w:noWrap/>
            <w:vAlign w:val="center"/>
            <w:hideMark/>
          </w:tcPr>
          <w:p w14:paraId="036BFAFA"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3/30/2018</w:t>
            </w:r>
          </w:p>
        </w:tc>
        <w:tc>
          <w:tcPr>
            <w:tcW w:w="1350" w:type="dxa"/>
            <w:tcBorders>
              <w:top w:val="nil"/>
              <w:left w:val="nil"/>
              <w:bottom w:val="single" w:sz="4" w:space="0" w:color="auto"/>
              <w:right w:val="single" w:sz="4" w:space="0" w:color="auto"/>
            </w:tcBorders>
            <w:shd w:val="clear" w:color="auto" w:fill="auto"/>
            <w:noWrap/>
            <w:vAlign w:val="center"/>
            <w:hideMark/>
          </w:tcPr>
          <w:p w14:paraId="6087F0E8"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5A31D4F0"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85%</w:t>
            </w:r>
          </w:p>
        </w:tc>
      </w:tr>
      <w:tr w:rsidR="00237088" w:rsidRPr="00237088" w14:paraId="3AD47A0A"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44EA4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05DBFCA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2.3.4. Escogida la Organización responsable del Proyecto</w:t>
            </w:r>
          </w:p>
        </w:tc>
        <w:tc>
          <w:tcPr>
            <w:tcW w:w="1170" w:type="dxa"/>
            <w:tcBorders>
              <w:top w:val="nil"/>
              <w:left w:val="nil"/>
              <w:bottom w:val="single" w:sz="4" w:space="0" w:color="auto"/>
              <w:right w:val="single" w:sz="4" w:space="0" w:color="auto"/>
            </w:tcBorders>
            <w:shd w:val="clear" w:color="auto" w:fill="auto"/>
            <w:noWrap/>
            <w:vAlign w:val="center"/>
            <w:hideMark/>
          </w:tcPr>
          <w:p w14:paraId="63789D96"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25426B2F"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3/30/2018</w:t>
            </w:r>
          </w:p>
        </w:tc>
        <w:tc>
          <w:tcPr>
            <w:tcW w:w="1350" w:type="dxa"/>
            <w:tcBorders>
              <w:top w:val="nil"/>
              <w:left w:val="nil"/>
              <w:bottom w:val="single" w:sz="4" w:space="0" w:color="auto"/>
              <w:right w:val="single" w:sz="4" w:space="0" w:color="auto"/>
            </w:tcBorders>
            <w:shd w:val="clear" w:color="auto" w:fill="auto"/>
            <w:noWrap/>
            <w:vAlign w:val="center"/>
            <w:hideMark/>
          </w:tcPr>
          <w:p w14:paraId="0016C39E"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045B3A33"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43%</w:t>
            </w:r>
          </w:p>
        </w:tc>
      </w:tr>
      <w:tr w:rsidR="00237088" w:rsidRPr="00237088" w14:paraId="7019F774"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5AAC0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2585E9AD"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2.3.5. Elegidos los Contralores Social del Proyecto</w:t>
            </w:r>
          </w:p>
        </w:tc>
        <w:tc>
          <w:tcPr>
            <w:tcW w:w="1170" w:type="dxa"/>
            <w:tcBorders>
              <w:top w:val="nil"/>
              <w:left w:val="nil"/>
              <w:bottom w:val="single" w:sz="4" w:space="0" w:color="auto"/>
              <w:right w:val="single" w:sz="4" w:space="0" w:color="auto"/>
            </w:tcBorders>
            <w:shd w:val="clear" w:color="auto" w:fill="auto"/>
            <w:noWrap/>
            <w:vAlign w:val="center"/>
            <w:hideMark/>
          </w:tcPr>
          <w:p w14:paraId="1D624B9F"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Felix Gomez</w:t>
            </w:r>
          </w:p>
        </w:tc>
        <w:tc>
          <w:tcPr>
            <w:tcW w:w="1080" w:type="dxa"/>
            <w:tcBorders>
              <w:top w:val="nil"/>
              <w:left w:val="nil"/>
              <w:bottom w:val="single" w:sz="4" w:space="0" w:color="auto"/>
              <w:right w:val="single" w:sz="4" w:space="0" w:color="auto"/>
            </w:tcBorders>
            <w:shd w:val="clear" w:color="auto" w:fill="auto"/>
            <w:noWrap/>
            <w:vAlign w:val="center"/>
            <w:hideMark/>
          </w:tcPr>
          <w:p w14:paraId="5EFBC7F6"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3/30/2018</w:t>
            </w:r>
          </w:p>
        </w:tc>
        <w:tc>
          <w:tcPr>
            <w:tcW w:w="1350" w:type="dxa"/>
            <w:tcBorders>
              <w:top w:val="nil"/>
              <w:left w:val="nil"/>
              <w:bottom w:val="single" w:sz="4" w:space="0" w:color="auto"/>
              <w:right w:val="single" w:sz="4" w:space="0" w:color="auto"/>
            </w:tcBorders>
            <w:shd w:val="clear" w:color="auto" w:fill="auto"/>
            <w:noWrap/>
            <w:vAlign w:val="center"/>
            <w:hideMark/>
          </w:tcPr>
          <w:p w14:paraId="7C3300DB"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3</w:t>
            </w:r>
          </w:p>
        </w:tc>
        <w:tc>
          <w:tcPr>
            <w:tcW w:w="810" w:type="dxa"/>
            <w:tcBorders>
              <w:top w:val="nil"/>
              <w:left w:val="nil"/>
              <w:bottom w:val="single" w:sz="4" w:space="0" w:color="auto"/>
              <w:right w:val="single" w:sz="4" w:space="0" w:color="auto"/>
            </w:tcBorders>
            <w:shd w:val="clear" w:color="auto" w:fill="auto"/>
            <w:noWrap/>
            <w:vAlign w:val="center"/>
            <w:hideMark/>
          </w:tcPr>
          <w:p w14:paraId="4BB4BF41"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43%</w:t>
            </w:r>
          </w:p>
        </w:tc>
      </w:tr>
      <w:tr w:rsidR="00237088" w:rsidRPr="00237088" w14:paraId="3B4DA637"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370AFD"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6DAD4A79"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2.3.6. Realizados los Talleres de Capacitación Adjunta al Proyecto</w:t>
            </w:r>
          </w:p>
        </w:tc>
        <w:tc>
          <w:tcPr>
            <w:tcW w:w="1170" w:type="dxa"/>
            <w:tcBorders>
              <w:top w:val="nil"/>
              <w:left w:val="nil"/>
              <w:bottom w:val="single" w:sz="4" w:space="0" w:color="auto"/>
              <w:right w:val="single" w:sz="4" w:space="0" w:color="auto"/>
            </w:tcBorders>
            <w:shd w:val="clear" w:color="auto" w:fill="auto"/>
            <w:noWrap/>
            <w:vAlign w:val="center"/>
            <w:hideMark/>
          </w:tcPr>
          <w:p w14:paraId="2C0EF77F"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Octavio Estrella</w:t>
            </w:r>
          </w:p>
        </w:tc>
        <w:tc>
          <w:tcPr>
            <w:tcW w:w="1080" w:type="dxa"/>
            <w:tcBorders>
              <w:top w:val="nil"/>
              <w:left w:val="nil"/>
              <w:bottom w:val="single" w:sz="4" w:space="0" w:color="auto"/>
              <w:right w:val="single" w:sz="4" w:space="0" w:color="auto"/>
            </w:tcBorders>
            <w:shd w:val="clear" w:color="auto" w:fill="auto"/>
            <w:noWrap/>
            <w:vAlign w:val="center"/>
            <w:hideMark/>
          </w:tcPr>
          <w:p w14:paraId="5539A092"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6/30/2018</w:t>
            </w:r>
          </w:p>
        </w:tc>
        <w:tc>
          <w:tcPr>
            <w:tcW w:w="1350" w:type="dxa"/>
            <w:tcBorders>
              <w:top w:val="nil"/>
              <w:left w:val="nil"/>
              <w:bottom w:val="single" w:sz="4" w:space="0" w:color="auto"/>
              <w:right w:val="single" w:sz="4" w:space="0" w:color="auto"/>
            </w:tcBorders>
            <w:shd w:val="clear" w:color="auto" w:fill="auto"/>
            <w:noWrap/>
            <w:vAlign w:val="center"/>
            <w:hideMark/>
          </w:tcPr>
          <w:p w14:paraId="1ED1EE49"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N/A</w:t>
            </w:r>
          </w:p>
        </w:tc>
        <w:tc>
          <w:tcPr>
            <w:tcW w:w="810" w:type="dxa"/>
            <w:tcBorders>
              <w:top w:val="nil"/>
              <w:left w:val="nil"/>
              <w:bottom w:val="single" w:sz="4" w:space="0" w:color="auto"/>
              <w:right w:val="single" w:sz="4" w:space="0" w:color="auto"/>
            </w:tcBorders>
            <w:shd w:val="clear" w:color="auto" w:fill="auto"/>
            <w:noWrap/>
            <w:vAlign w:val="center"/>
            <w:hideMark/>
          </w:tcPr>
          <w:p w14:paraId="76AF39E9"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N/A</w:t>
            </w:r>
          </w:p>
        </w:tc>
      </w:tr>
      <w:tr w:rsidR="00237088" w:rsidRPr="00237088" w14:paraId="4556ABAC"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CEE6E83"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52126BF5"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2.3.7. Inspeccionadas las 7 Obras Contratadas</w:t>
            </w:r>
          </w:p>
        </w:tc>
        <w:tc>
          <w:tcPr>
            <w:tcW w:w="1170" w:type="dxa"/>
            <w:tcBorders>
              <w:top w:val="nil"/>
              <w:left w:val="nil"/>
              <w:bottom w:val="single" w:sz="4" w:space="0" w:color="auto"/>
              <w:right w:val="single" w:sz="4" w:space="0" w:color="auto"/>
            </w:tcBorders>
            <w:shd w:val="clear" w:color="auto" w:fill="auto"/>
            <w:noWrap/>
            <w:vAlign w:val="center"/>
            <w:hideMark/>
          </w:tcPr>
          <w:p w14:paraId="27C48413"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Luis Esteva</w:t>
            </w:r>
          </w:p>
        </w:tc>
        <w:tc>
          <w:tcPr>
            <w:tcW w:w="1080" w:type="dxa"/>
            <w:tcBorders>
              <w:top w:val="nil"/>
              <w:left w:val="nil"/>
              <w:bottom w:val="single" w:sz="4" w:space="0" w:color="auto"/>
              <w:right w:val="single" w:sz="4" w:space="0" w:color="auto"/>
            </w:tcBorders>
            <w:shd w:val="clear" w:color="auto" w:fill="auto"/>
            <w:noWrap/>
            <w:vAlign w:val="center"/>
            <w:hideMark/>
          </w:tcPr>
          <w:p w14:paraId="390BA039" w14:textId="77777777" w:rsidR="00045FE6" w:rsidRPr="00237088" w:rsidRDefault="00D576A2"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7/15/2019</w:t>
            </w:r>
          </w:p>
        </w:tc>
        <w:tc>
          <w:tcPr>
            <w:tcW w:w="1350" w:type="dxa"/>
            <w:tcBorders>
              <w:top w:val="nil"/>
              <w:left w:val="nil"/>
              <w:bottom w:val="single" w:sz="4" w:space="0" w:color="auto"/>
              <w:right w:val="single" w:sz="4" w:space="0" w:color="auto"/>
            </w:tcBorders>
            <w:shd w:val="clear" w:color="auto" w:fill="auto"/>
            <w:noWrap/>
            <w:vAlign w:val="center"/>
            <w:hideMark/>
          </w:tcPr>
          <w:p w14:paraId="0E0E83F3"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5DE8C190"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85%</w:t>
            </w:r>
          </w:p>
        </w:tc>
      </w:tr>
      <w:tr w:rsidR="00237088" w:rsidRPr="00237088" w14:paraId="520DC93B"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04B0B7"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33FC1E0B"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2.3.8. Terminar la construcción de los 7 proyectos programados para el 2018.</w:t>
            </w:r>
          </w:p>
        </w:tc>
        <w:tc>
          <w:tcPr>
            <w:tcW w:w="1170" w:type="dxa"/>
            <w:tcBorders>
              <w:top w:val="nil"/>
              <w:left w:val="nil"/>
              <w:bottom w:val="single" w:sz="4" w:space="0" w:color="auto"/>
              <w:right w:val="single" w:sz="4" w:space="0" w:color="auto"/>
            </w:tcBorders>
            <w:shd w:val="clear" w:color="auto" w:fill="auto"/>
            <w:noWrap/>
            <w:vAlign w:val="center"/>
            <w:hideMark/>
          </w:tcPr>
          <w:p w14:paraId="6A19635C"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Luis Esteva</w:t>
            </w:r>
          </w:p>
        </w:tc>
        <w:tc>
          <w:tcPr>
            <w:tcW w:w="1080" w:type="dxa"/>
            <w:tcBorders>
              <w:top w:val="nil"/>
              <w:left w:val="nil"/>
              <w:bottom w:val="single" w:sz="4" w:space="0" w:color="auto"/>
              <w:right w:val="single" w:sz="4" w:space="0" w:color="auto"/>
            </w:tcBorders>
            <w:shd w:val="clear" w:color="auto" w:fill="auto"/>
            <w:noWrap/>
            <w:vAlign w:val="center"/>
            <w:hideMark/>
          </w:tcPr>
          <w:p w14:paraId="6B05B8AE" w14:textId="77777777" w:rsidR="00045FE6" w:rsidRPr="00237088" w:rsidRDefault="00045FE6"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7/30/201</w:t>
            </w:r>
            <w:r w:rsidR="00D576A2" w:rsidRPr="00237088">
              <w:rPr>
                <w:rFonts w:ascii="Artifex CF Extra Light" w:eastAsia="Times New Roman" w:hAnsi="Artifex CF Extra Light"/>
                <w:color w:val="002060"/>
                <w:sz w:val="16"/>
                <w:szCs w:val="16"/>
                <w:lang w:val="en-US" w:eastAsia="en-US"/>
              </w:rPr>
              <w:t>9</w:t>
            </w:r>
          </w:p>
        </w:tc>
        <w:tc>
          <w:tcPr>
            <w:tcW w:w="1350" w:type="dxa"/>
            <w:tcBorders>
              <w:top w:val="nil"/>
              <w:left w:val="nil"/>
              <w:bottom w:val="single" w:sz="4" w:space="0" w:color="auto"/>
              <w:right w:val="single" w:sz="4" w:space="0" w:color="auto"/>
            </w:tcBorders>
            <w:shd w:val="clear" w:color="auto" w:fill="auto"/>
            <w:noWrap/>
            <w:vAlign w:val="center"/>
            <w:hideMark/>
          </w:tcPr>
          <w:p w14:paraId="558AD981"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6</w:t>
            </w:r>
          </w:p>
        </w:tc>
        <w:tc>
          <w:tcPr>
            <w:tcW w:w="810" w:type="dxa"/>
            <w:tcBorders>
              <w:top w:val="nil"/>
              <w:left w:val="nil"/>
              <w:bottom w:val="single" w:sz="4" w:space="0" w:color="auto"/>
              <w:right w:val="single" w:sz="4" w:space="0" w:color="auto"/>
            </w:tcBorders>
            <w:shd w:val="clear" w:color="auto" w:fill="auto"/>
            <w:noWrap/>
            <w:vAlign w:val="center"/>
            <w:hideMark/>
          </w:tcPr>
          <w:p w14:paraId="4AC71217"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85%</w:t>
            </w:r>
          </w:p>
        </w:tc>
      </w:tr>
      <w:tr w:rsidR="00237088" w:rsidRPr="00237088" w14:paraId="3B9451D0" w14:textId="77777777" w:rsidTr="00FC142C">
        <w:trPr>
          <w:trHeight w:val="17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EDC435"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single" w:sz="4" w:space="0" w:color="auto"/>
              <w:right w:val="single" w:sz="4" w:space="0" w:color="auto"/>
            </w:tcBorders>
            <w:shd w:val="clear" w:color="auto" w:fill="auto"/>
            <w:noWrap/>
            <w:vAlign w:val="center"/>
            <w:hideMark/>
          </w:tcPr>
          <w:p w14:paraId="3D8D150C"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2.3.9. Levantados los Informes  de terminación o avance físico y financiera de los proyectos programados para el 2018</w:t>
            </w:r>
            <w:r w:rsidR="00247F98" w:rsidRPr="00237088">
              <w:rPr>
                <w:rFonts w:ascii="Artifex CF Extra Light" w:eastAsia="Times New Roman" w:hAnsi="Artifex CF Extra Light"/>
                <w:color w:val="002060"/>
                <w:sz w:val="16"/>
                <w:szCs w:val="16"/>
                <w:lang w:val="es-ES" w:eastAsia="en-US"/>
              </w:rPr>
              <w:t>-2020</w:t>
            </w:r>
            <w:r w:rsidRPr="00237088">
              <w:rPr>
                <w:rFonts w:ascii="Artifex CF Extra Light" w:eastAsia="Times New Roman" w:hAnsi="Artifex CF Extra Light"/>
                <w:color w:val="002060"/>
                <w:sz w:val="16"/>
                <w:szCs w:val="16"/>
                <w:lang w:val="es-ES" w:eastAsia="en-US"/>
              </w:rPr>
              <w:t>.</w:t>
            </w:r>
          </w:p>
        </w:tc>
        <w:tc>
          <w:tcPr>
            <w:tcW w:w="1170" w:type="dxa"/>
            <w:tcBorders>
              <w:top w:val="nil"/>
              <w:left w:val="nil"/>
              <w:bottom w:val="single" w:sz="4" w:space="0" w:color="auto"/>
              <w:right w:val="single" w:sz="4" w:space="0" w:color="auto"/>
            </w:tcBorders>
            <w:shd w:val="clear" w:color="auto" w:fill="auto"/>
            <w:noWrap/>
            <w:vAlign w:val="center"/>
            <w:hideMark/>
          </w:tcPr>
          <w:p w14:paraId="686D477F" w14:textId="77777777" w:rsidR="00045FE6" w:rsidRPr="00237088" w:rsidRDefault="00045FE6" w:rsidP="00045FE6">
            <w:pPr>
              <w:suppressAutoHyphens w:val="0"/>
              <w:spacing w:after="0" w:line="240" w:lineRule="auto"/>
              <w:jc w:val="both"/>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Emmanuel Pelaez</w:t>
            </w:r>
          </w:p>
        </w:tc>
        <w:tc>
          <w:tcPr>
            <w:tcW w:w="1080" w:type="dxa"/>
            <w:tcBorders>
              <w:top w:val="nil"/>
              <w:left w:val="nil"/>
              <w:bottom w:val="single" w:sz="4" w:space="0" w:color="auto"/>
              <w:right w:val="single" w:sz="4" w:space="0" w:color="auto"/>
            </w:tcBorders>
            <w:shd w:val="clear" w:color="auto" w:fill="auto"/>
            <w:noWrap/>
            <w:vAlign w:val="center"/>
            <w:hideMark/>
          </w:tcPr>
          <w:p w14:paraId="435CC0AF" w14:textId="77777777" w:rsidR="00045FE6" w:rsidRPr="00237088" w:rsidRDefault="00D576A2" w:rsidP="00045FE6">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8/15/2019</w:t>
            </w:r>
          </w:p>
        </w:tc>
        <w:tc>
          <w:tcPr>
            <w:tcW w:w="1350" w:type="dxa"/>
            <w:tcBorders>
              <w:top w:val="nil"/>
              <w:left w:val="nil"/>
              <w:bottom w:val="single" w:sz="4" w:space="0" w:color="auto"/>
              <w:right w:val="single" w:sz="4" w:space="0" w:color="auto"/>
            </w:tcBorders>
            <w:shd w:val="clear" w:color="auto" w:fill="auto"/>
            <w:noWrap/>
            <w:vAlign w:val="center"/>
            <w:hideMark/>
          </w:tcPr>
          <w:p w14:paraId="5858C27A" w14:textId="77777777" w:rsidR="00045FE6" w:rsidRPr="00237088" w:rsidRDefault="00045FE6" w:rsidP="00045FE6">
            <w:pPr>
              <w:suppressAutoHyphens w:val="0"/>
              <w:spacing w:after="0" w:line="240" w:lineRule="auto"/>
              <w:jc w:val="center"/>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1</w:t>
            </w:r>
          </w:p>
        </w:tc>
        <w:tc>
          <w:tcPr>
            <w:tcW w:w="810" w:type="dxa"/>
            <w:tcBorders>
              <w:top w:val="nil"/>
              <w:left w:val="nil"/>
              <w:bottom w:val="single" w:sz="4" w:space="0" w:color="auto"/>
              <w:right w:val="single" w:sz="4" w:space="0" w:color="auto"/>
            </w:tcBorders>
            <w:shd w:val="clear" w:color="auto" w:fill="auto"/>
            <w:noWrap/>
            <w:vAlign w:val="center"/>
            <w:hideMark/>
          </w:tcPr>
          <w:p w14:paraId="6029B868" w14:textId="77777777" w:rsidR="00045FE6" w:rsidRPr="00237088" w:rsidRDefault="00045FE6" w:rsidP="00045FE6">
            <w:pPr>
              <w:suppressAutoHyphens w:val="0"/>
              <w:spacing w:after="0" w:line="240" w:lineRule="auto"/>
              <w:jc w:val="right"/>
              <w:rPr>
                <w:rFonts w:ascii="Artifex CF Extra Light" w:eastAsia="Times New Roman" w:hAnsi="Artifex CF Extra Light" w:cs="Calibri"/>
                <w:color w:val="002060"/>
                <w:sz w:val="16"/>
                <w:szCs w:val="16"/>
                <w:lang w:val="en-US" w:eastAsia="en-US"/>
              </w:rPr>
            </w:pPr>
            <w:r w:rsidRPr="00237088">
              <w:rPr>
                <w:rFonts w:ascii="Artifex CF Extra Light" w:eastAsia="Times New Roman" w:hAnsi="Artifex CF Extra Light" w:cs="Calibri"/>
                <w:color w:val="002060"/>
                <w:sz w:val="16"/>
                <w:szCs w:val="16"/>
                <w:lang w:val="en-US" w:eastAsia="en-US"/>
              </w:rPr>
              <w:t>60%</w:t>
            </w:r>
          </w:p>
        </w:tc>
      </w:tr>
      <w:tr w:rsidR="00237088" w:rsidRPr="00237088" w14:paraId="2607FC11" w14:textId="77777777" w:rsidTr="00FC142C">
        <w:trPr>
          <w:trHeight w:val="170"/>
          <w:jc w:val="center"/>
        </w:trPr>
        <w:tc>
          <w:tcPr>
            <w:tcW w:w="709" w:type="dxa"/>
            <w:tcBorders>
              <w:top w:val="nil"/>
              <w:left w:val="nil"/>
              <w:bottom w:val="nil"/>
              <w:right w:val="nil"/>
            </w:tcBorders>
            <w:shd w:val="clear" w:color="auto" w:fill="auto"/>
            <w:noWrap/>
            <w:vAlign w:val="bottom"/>
            <w:hideMark/>
          </w:tcPr>
          <w:p w14:paraId="44135ED8"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3882" w:type="dxa"/>
            <w:tcBorders>
              <w:top w:val="nil"/>
              <w:left w:val="nil"/>
              <w:bottom w:val="nil"/>
              <w:right w:val="nil"/>
            </w:tcBorders>
            <w:shd w:val="clear" w:color="auto" w:fill="auto"/>
            <w:noWrap/>
            <w:vAlign w:val="center"/>
            <w:hideMark/>
          </w:tcPr>
          <w:p w14:paraId="362A6CD8" w14:textId="77777777" w:rsidR="00045FE6" w:rsidRPr="00237088" w:rsidRDefault="00045FE6" w:rsidP="00045FE6">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MI-1 = Meta intermedia 1</w:t>
            </w:r>
          </w:p>
        </w:tc>
        <w:tc>
          <w:tcPr>
            <w:tcW w:w="1170" w:type="dxa"/>
            <w:tcBorders>
              <w:top w:val="nil"/>
              <w:left w:val="nil"/>
              <w:bottom w:val="nil"/>
              <w:right w:val="nil"/>
            </w:tcBorders>
            <w:shd w:val="clear" w:color="auto" w:fill="auto"/>
            <w:noWrap/>
            <w:vAlign w:val="bottom"/>
            <w:hideMark/>
          </w:tcPr>
          <w:p w14:paraId="149E7549"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1080" w:type="dxa"/>
            <w:tcBorders>
              <w:top w:val="nil"/>
              <w:left w:val="nil"/>
              <w:bottom w:val="nil"/>
              <w:right w:val="nil"/>
            </w:tcBorders>
            <w:shd w:val="clear" w:color="auto" w:fill="auto"/>
            <w:noWrap/>
            <w:vAlign w:val="bottom"/>
            <w:hideMark/>
          </w:tcPr>
          <w:p w14:paraId="1E062AB1"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1350" w:type="dxa"/>
            <w:tcBorders>
              <w:top w:val="nil"/>
              <w:left w:val="nil"/>
              <w:bottom w:val="nil"/>
              <w:right w:val="nil"/>
            </w:tcBorders>
            <w:shd w:val="clear" w:color="auto" w:fill="auto"/>
            <w:noWrap/>
            <w:vAlign w:val="bottom"/>
            <w:hideMark/>
          </w:tcPr>
          <w:p w14:paraId="6DA0927A"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c>
          <w:tcPr>
            <w:tcW w:w="810" w:type="dxa"/>
            <w:tcBorders>
              <w:top w:val="nil"/>
              <w:left w:val="nil"/>
              <w:bottom w:val="nil"/>
              <w:right w:val="nil"/>
            </w:tcBorders>
            <w:shd w:val="clear" w:color="auto" w:fill="auto"/>
            <w:noWrap/>
            <w:vAlign w:val="bottom"/>
            <w:hideMark/>
          </w:tcPr>
          <w:p w14:paraId="44204BC7"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r w:rsidRPr="00237088">
              <w:rPr>
                <w:rFonts w:eastAsia="Times New Roman" w:cs="Calibri"/>
                <w:color w:val="002060"/>
                <w:sz w:val="16"/>
                <w:szCs w:val="16"/>
                <w:lang w:val="en-US" w:eastAsia="en-US"/>
              </w:rPr>
              <w:t> </w:t>
            </w:r>
          </w:p>
        </w:tc>
      </w:tr>
      <w:tr w:rsidR="00237088" w:rsidRPr="00237088" w14:paraId="37953E39" w14:textId="77777777" w:rsidTr="00FC142C">
        <w:trPr>
          <w:trHeight w:val="170"/>
          <w:jc w:val="center"/>
        </w:trPr>
        <w:tc>
          <w:tcPr>
            <w:tcW w:w="709" w:type="dxa"/>
            <w:tcBorders>
              <w:top w:val="nil"/>
              <w:left w:val="nil"/>
              <w:bottom w:val="nil"/>
              <w:right w:val="nil"/>
            </w:tcBorders>
            <w:shd w:val="clear" w:color="auto" w:fill="auto"/>
            <w:noWrap/>
            <w:vAlign w:val="bottom"/>
            <w:hideMark/>
          </w:tcPr>
          <w:p w14:paraId="1B5DEBCC"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3882" w:type="dxa"/>
            <w:tcBorders>
              <w:top w:val="nil"/>
              <w:left w:val="nil"/>
              <w:bottom w:val="nil"/>
              <w:right w:val="nil"/>
            </w:tcBorders>
            <w:shd w:val="clear" w:color="auto" w:fill="auto"/>
            <w:noWrap/>
            <w:vAlign w:val="center"/>
            <w:hideMark/>
          </w:tcPr>
          <w:p w14:paraId="7D2BBFDB" w14:textId="77777777" w:rsidR="00045FE6" w:rsidRPr="00237088" w:rsidRDefault="00045FE6" w:rsidP="00045FE6">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MI-2 = Meta intermedia 2</w:t>
            </w:r>
          </w:p>
        </w:tc>
        <w:tc>
          <w:tcPr>
            <w:tcW w:w="1170" w:type="dxa"/>
            <w:tcBorders>
              <w:top w:val="nil"/>
              <w:left w:val="nil"/>
              <w:bottom w:val="nil"/>
              <w:right w:val="nil"/>
            </w:tcBorders>
            <w:shd w:val="clear" w:color="auto" w:fill="auto"/>
            <w:noWrap/>
            <w:vAlign w:val="bottom"/>
            <w:hideMark/>
          </w:tcPr>
          <w:p w14:paraId="126C3118"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1080" w:type="dxa"/>
            <w:tcBorders>
              <w:top w:val="nil"/>
              <w:left w:val="nil"/>
              <w:bottom w:val="nil"/>
              <w:right w:val="nil"/>
            </w:tcBorders>
            <w:shd w:val="clear" w:color="auto" w:fill="auto"/>
            <w:noWrap/>
            <w:vAlign w:val="center"/>
            <w:hideMark/>
          </w:tcPr>
          <w:p w14:paraId="5BA414FF"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1350" w:type="dxa"/>
            <w:tcBorders>
              <w:top w:val="nil"/>
              <w:left w:val="nil"/>
              <w:bottom w:val="nil"/>
              <w:right w:val="nil"/>
            </w:tcBorders>
            <w:shd w:val="clear" w:color="auto" w:fill="auto"/>
            <w:noWrap/>
            <w:vAlign w:val="bottom"/>
            <w:hideMark/>
          </w:tcPr>
          <w:p w14:paraId="40C66C14"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810" w:type="dxa"/>
            <w:tcBorders>
              <w:top w:val="nil"/>
              <w:left w:val="nil"/>
              <w:bottom w:val="nil"/>
              <w:right w:val="nil"/>
            </w:tcBorders>
            <w:shd w:val="clear" w:color="auto" w:fill="auto"/>
            <w:noWrap/>
            <w:vAlign w:val="bottom"/>
            <w:hideMark/>
          </w:tcPr>
          <w:p w14:paraId="172D1542"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r>
      <w:tr w:rsidR="00237088" w:rsidRPr="00237088" w14:paraId="411F2085" w14:textId="77777777" w:rsidTr="00FC142C">
        <w:trPr>
          <w:trHeight w:val="170"/>
          <w:jc w:val="center"/>
        </w:trPr>
        <w:tc>
          <w:tcPr>
            <w:tcW w:w="709" w:type="dxa"/>
            <w:tcBorders>
              <w:top w:val="nil"/>
              <w:left w:val="nil"/>
              <w:bottom w:val="nil"/>
              <w:right w:val="nil"/>
            </w:tcBorders>
            <w:shd w:val="clear" w:color="auto" w:fill="auto"/>
            <w:noWrap/>
            <w:vAlign w:val="bottom"/>
            <w:hideMark/>
          </w:tcPr>
          <w:p w14:paraId="7380E1DA"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3882" w:type="dxa"/>
            <w:tcBorders>
              <w:top w:val="nil"/>
              <w:left w:val="nil"/>
              <w:bottom w:val="nil"/>
              <w:right w:val="nil"/>
            </w:tcBorders>
            <w:shd w:val="clear" w:color="auto" w:fill="auto"/>
            <w:noWrap/>
            <w:vAlign w:val="center"/>
            <w:hideMark/>
          </w:tcPr>
          <w:p w14:paraId="32655D89" w14:textId="77777777" w:rsidR="00045FE6" w:rsidRPr="00237088" w:rsidRDefault="00045FE6" w:rsidP="00045FE6">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MI-3 = Meta intermedia 3</w:t>
            </w:r>
          </w:p>
        </w:tc>
        <w:tc>
          <w:tcPr>
            <w:tcW w:w="1170" w:type="dxa"/>
            <w:tcBorders>
              <w:top w:val="nil"/>
              <w:left w:val="nil"/>
              <w:bottom w:val="nil"/>
              <w:right w:val="nil"/>
            </w:tcBorders>
            <w:shd w:val="clear" w:color="auto" w:fill="auto"/>
            <w:noWrap/>
            <w:vAlign w:val="bottom"/>
            <w:hideMark/>
          </w:tcPr>
          <w:p w14:paraId="75C215A0"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1080" w:type="dxa"/>
            <w:tcBorders>
              <w:top w:val="nil"/>
              <w:left w:val="nil"/>
              <w:bottom w:val="nil"/>
              <w:right w:val="nil"/>
            </w:tcBorders>
            <w:shd w:val="clear" w:color="auto" w:fill="auto"/>
            <w:noWrap/>
            <w:vAlign w:val="bottom"/>
            <w:hideMark/>
          </w:tcPr>
          <w:p w14:paraId="31C4988E"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1350" w:type="dxa"/>
            <w:tcBorders>
              <w:top w:val="nil"/>
              <w:left w:val="nil"/>
              <w:bottom w:val="nil"/>
              <w:right w:val="nil"/>
            </w:tcBorders>
            <w:shd w:val="clear" w:color="auto" w:fill="auto"/>
            <w:noWrap/>
            <w:vAlign w:val="bottom"/>
            <w:hideMark/>
          </w:tcPr>
          <w:p w14:paraId="5E1D5C1F"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810" w:type="dxa"/>
            <w:tcBorders>
              <w:top w:val="nil"/>
              <w:left w:val="nil"/>
              <w:bottom w:val="nil"/>
              <w:right w:val="nil"/>
            </w:tcBorders>
            <w:shd w:val="clear" w:color="auto" w:fill="auto"/>
            <w:noWrap/>
            <w:vAlign w:val="bottom"/>
            <w:hideMark/>
          </w:tcPr>
          <w:p w14:paraId="2763F79E"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r>
      <w:tr w:rsidR="00045FE6" w:rsidRPr="00237088" w14:paraId="48E37803" w14:textId="77777777" w:rsidTr="00FC142C">
        <w:trPr>
          <w:trHeight w:val="170"/>
          <w:jc w:val="center"/>
        </w:trPr>
        <w:tc>
          <w:tcPr>
            <w:tcW w:w="709" w:type="dxa"/>
            <w:tcBorders>
              <w:top w:val="nil"/>
              <w:left w:val="nil"/>
              <w:bottom w:val="nil"/>
              <w:right w:val="nil"/>
            </w:tcBorders>
            <w:shd w:val="clear" w:color="auto" w:fill="auto"/>
            <w:noWrap/>
            <w:vAlign w:val="bottom"/>
            <w:hideMark/>
          </w:tcPr>
          <w:p w14:paraId="622F6A07"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n-US" w:eastAsia="en-US"/>
              </w:rPr>
            </w:pPr>
          </w:p>
        </w:tc>
        <w:tc>
          <w:tcPr>
            <w:tcW w:w="3882" w:type="dxa"/>
            <w:tcBorders>
              <w:top w:val="nil"/>
              <w:left w:val="nil"/>
              <w:bottom w:val="nil"/>
              <w:right w:val="nil"/>
            </w:tcBorders>
            <w:shd w:val="clear" w:color="auto" w:fill="auto"/>
            <w:noWrap/>
            <w:vAlign w:val="center"/>
            <w:hideMark/>
          </w:tcPr>
          <w:p w14:paraId="500374F8" w14:textId="77777777" w:rsidR="00045FE6" w:rsidRPr="00237088" w:rsidRDefault="00045FE6" w:rsidP="00045FE6">
            <w:pPr>
              <w:suppressAutoHyphens w:val="0"/>
              <w:spacing w:after="0" w:line="240" w:lineRule="auto"/>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ES" w:eastAsia="en-US"/>
              </w:rPr>
              <w:t>N/A = No se implementó la acción o tarea</w:t>
            </w:r>
          </w:p>
        </w:tc>
        <w:tc>
          <w:tcPr>
            <w:tcW w:w="1170" w:type="dxa"/>
            <w:tcBorders>
              <w:top w:val="nil"/>
              <w:left w:val="nil"/>
              <w:bottom w:val="nil"/>
              <w:right w:val="nil"/>
            </w:tcBorders>
            <w:shd w:val="clear" w:color="auto" w:fill="auto"/>
            <w:noWrap/>
            <w:vAlign w:val="bottom"/>
            <w:hideMark/>
          </w:tcPr>
          <w:p w14:paraId="2FAB338C"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s-ES" w:eastAsia="en-US"/>
              </w:rPr>
            </w:pPr>
          </w:p>
        </w:tc>
        <w:tc>
          <w:tcPr>
            <w:tcW w:w="1080" w:type="dxa"/>
            <w:tcBorders>
              <w:top w:val="nil"/>
              <w:left w:val="nil"/>
              <w:bottom w:val="nil"/>
              <w:right w:val="nil"/>
            </w:tcBorders>
            <w:shd w:val="clear" w:color="auto" w:fill="auto"/>
            <w:noWrap/>
            <w:vAlign w:val="bottom"/>
            <w:hideMark/>
          </w:tcPr>
          <w:p w14:paraId="55E55973"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s-ES" w:eastAsia="en-US"/>
              </w:rPr>
            </w:pPr>
          </w:p>
        </w:tc>
        <w:tc>
          <w:tcPr>
            <w:tcW w:w="1350" w:type="dxa"/>
            <w:tcBorders>
              <w:top w:val="nil"/>
              <w:left w:val="nil"/>
              <w:bottom w:val="nil"/>
              <w:right w:val="nil"/>
            </w:tcBorders>
            <w:shd w:val="clear" w:color="auto" w:fill="auto"/>
            <w:noWrap/>
            <w:vAlign w:val="bottom"/>
            <w:hideMark/>
          </w:tcPr>
          <w:p w14:paraId="5AA57794"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s-ES" w:eastAsia="en-US"/>
              </w:rPr>
            </w:pPr>
          </w:p>
        </w:tc>
        <w:tc>
          <w:tcPr>
            <w:tcW w:w="810" w:type="dxa"/>
            <w:tcBorders>
              <w:top w:val="nil"/>
              <w:left w:val="nil"/>
              <w:bottom w:val="nil"/>
              <w:right w:val="nil"/>
            </w:tcBorders>
            <w:shd w:val="clear" w:color="auto" w:fill="auto"/>
            <w:noWrap/>
            <w:vAlign w:val="bottom"/>
            <w:hideMark/>
          </w:tcPr>
          <w:p w14:paraId="18E94AB3" w14:textId="77777777" w:rsidR="00045FE6" w:rsidRPr="00237088" w:rsidRDefault="00045FE6" w:rsidP="00045FE6">
            <w:pPr>
              <w:suppressAutoHyphens w:val="0"/>
              <w:spacing w:after="0" w:line="240" w:lineRule="auto"/>
              <w:rPr>
                <w:rFonts w:ascii="Artifex CF Extra Light" w:eastAsia="Times New Roman" w:hAnsi="Artifex CF Extra Light" w:cs="Calibri"/>
                <w:color w:val="002060"/>
                <w:sz w:val="16"/>
                <w:szCs w:val="16"/>
                <w:lang w:val="es-ES" w:eastAsia="en-US"/>
              </w:rPr>
            </w:pPr>
          </w:p>
        </w:tc>
      </w:tr>
    </w:tbl>
    <w:p w14:paraId="597FF3C3" w14:textId="77777777" w:rsidR="005C4795" w:rsidRPr="00237088" w:rsidRDefault="005C4795" w:rsidP="005C4795">
      <w:pPr>
        <w:shd w:val="clear" w:color="auto" w:fill="FFFFFF"/>
        <w:suppressAutoHyphens w:val="0"/>
        <w:spacing w:before="100" w:beforeAutospacing="1" w:after="180" w:line="240" w:lineRule="auto"/>
        <w:rPr>
          <w:rFonts w:ascii="Arial" w:eastAsia="Times New Roman" w:hAnsi="Arial" w:cs="Arial"/>
          <w:color w:val="002060"/>
          <w:spacing w:val="7"/>
          <w:sz w:val="21"/>
          <w:szCs w:val="21"/>
          <w:lang w:val="es-ES" w:eastAsia="en-US"/>
        </w:rPr>
      </w:pPr>
    </w:p>
    <w:p w14:paraId="1CB77687" w14:textId="77777777" w:rsidR="008B7FFC" w:rsidRPr="00237088" w:rsidRDefault="008B7FFC"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44" w:name="_Toc59486831"/>
      <w:r w:rsidRPr="00237088">
        <w:rPr>
          <w:rFonts w:ascii="iCiel Gotham Medium" w:hAnsi="iCiel Gotham Medium"/>
          <w:b w:val="0"/>
          <w:bCs w:val="0"/>
          <w:i w:val="0"/>
          <w:iCs w:val="0"/>
          <w:color w:val="002060"/>
          <w:sz w:val="16"/>
          <w:szCs w:val="16"/>
          <w:lang w:val="es-ES"/>
        </w:rPr>
        <w:t>ii. Objetivos de Desarrollo Sostenible</w:t>
      </w:r>
      <w:r w:rsidR="009E0893" w:rsidRPr="00237088">
        <w:rPr>
          <w:rFonts w:ascii="iCiel Gotham Medium" w:hAnsi="iCiel Gotham Medium"/>
          <w:b w:val="0"/>
          <w:bCs w:val="0"/>
          <w:i w:val="0"/>
          <w:iCs w:val="0"/>
          <w:color w:val="002060"/>
          <w:sz w:val="16"/>
          <w:szCs w:val="16"/>
          <w:lang w:val="es-ES"/>
        </w:rPr>
        <w:t xml:space="preserve"> (ODS)</w:t>
      </w:r>
      <w:bookmarkEnd w:id="44"/>
    </w:p>
    <w:p w14:paraId="65B6AC65" w14:textId="5170AAA1" w:rsidR="009F578A" w:rsidRPr="00237088" w:rsidRDefault="009F578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Los Objetivos de Desarrollo Sostenible (2015-2030), también conocidos por sus siglas ODS, son una iniciativa impulsada por Naciones Unidas para dar continuidad a la agenda de desarrollo tras los Objetivos de Desarrollo del Milenio (ODM). Son 17 objetivos y 169 metas propuestos como continuación de los ODM incluyendo nuevas esferas como el cambio climático, la desigualdad económica, la innovación, el consumo sostenible y la paz, y la justicia, entre otras prioridades. </w:t>
      </w:r>
    </w:p>
    <w:p w14:paraId="2C008A11" w14:textId="77777777" w:rsidR="009F578A" w:rsidRPr="00237088" w:rsidRDefault="009F578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Tras un proceso de negociación sobre los ODS que involucró a 193 estados miembros de la ONU, el 25 de septiembre de 2015, los 193 dirigentes mundiales aprobaron en una cumbre celebrada en Nueva York en reunión plenaria de alto nivel de la Asamblea General, una Agenda que lleva por título “Transformar nuestro mundo: la Agenda 2030 para el Desarrollo Sostenible", el que entró en vigor el 1 de enero de 2016.</w:t>
      </w:r>
    </w:p>
    <w:p w14:paraId="2BBD6CD1" w14:textId="77777777" w:rsidR="009F578A" w:rsidRPr="00237088" w:rsidRDefault="009F578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Mientras la economía se recupera, se produce un crecimiento más lento, un aumento de las desigualdades y una escasez de empleo que pueda satisfacer la creciente fuerza laboral. Según la Organización Internacional del Trabajo (OIT), en 2015 hay más de 204 millones de personas que carecen de empleo.</w:t>
      </w:r>
    </w:p>
    <w:p w14:paraId="1D046213" w14:textId="77777777" w:rsidR="009F578A" w:rsidRPr="00237088" w:rsidRDefault="009F578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Los Objetivos de Desarrollo Sostenible son los siguientes:</w:t>
      </w:r>
    </w:p>
    <w:p w14:paraId="4C3325B4" w14:textId="77777777" w:rsidR="002C79DA" w:rsidRPr="00237088" w:rsidRDefault="009F578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w:t>
      </w:r>
      <w:r w:rsidR="00F85A69" w:rsidRPr="00237088">
        <w:rPr>
          <w:rFonts w:ascii="Artifex CF Extra Light" w:eastAsia="Times New Roman" w:hAnsi="Artifex CF Extra Light"/>
          <w:color w:val="002060"/>
          <w:kern w:val="24"/>
          <w:sz w:val="18"/>
          <w:szCs w:val="18"/>
          <w:lang w:val="es-ES" w:eastAsia="es-DO"/>
        </w:rPr>
        <w:t>Son d</w:t>
      </w:r>
      <w:r w:rsidR="002C79DA" w:rsidRPr="00237088">
        <w:rPr>
          <w:rFonts w:ascii="Artifex CF Extra Light" w:eastAsia="Times New Roman" w:hAnsi="Artifex CF Extra Light"/>
          <w:color w:val="002060"/>
          <w:kern w:val="24"/>
          <w:sz w:val="18"/>
          <w:szCs w:val="18"/>
          <w:lang w:val="es-ES" w:eastAsia="es-DO"/>
        </w:rPr>
        <w:t>iecisiete (17) objetivos, ciento sesenta y nueve (169) metas y doscientos treinta y uno (231) indicadores (2015-2030):</w:t>
      </w:r>
    </w:p>
    <w:p w14:paraId="613A4A13"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Fin de la pobreza.</w:t>
      </w:r>
    </w:p>
    <w:p w14:paraId="14389305"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Hambre cero.</w:t>
      </w:r>
    </w:p>
    <w:p w14:paraId="596CF1AB"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Salud y bienestar.</w:t>
      </w:r>
    </w:p>
    <w:p w14:paraId="43801892"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Educación y calidad.</w:t>
      </w:r>
    </w:p>
    <w:p w14:paraId="243B5EA6"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Igualdad de género.</w:t>
      </w:r>
    </w:p>
    <w:p w14:paraId="14AAD655"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Agua limpia y saneamiento.</w:t>
      </w:r>
    </w:p>
    <w:p w14:paraId="78ED2E0D"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Energía asequible y no contaminante.</w:t>
      </w:r>
    </w:p>
    <w:p w14:paraId="3E0CAB40"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lastRenderedPageBreak/>
        <w:t>Trabajo decente y crecimiento económico.</w:t>
      </w:r>
    </w:p>
    <w:p w14:paraId="071279EA"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Industria, Innovación e Infraestructura.</w:t>
      </w:r>
    </w:p>
    <w:p w14:paraId="6ADBBA4E"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Reducción de las desigualdades.</w:t>
      </w:r>
    </w:p>
    <w:p w14:paraId="0A873A4D"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Ciudades y comunidades sostenibles.</w:t>
      </w:r>
    </w:p>
    <w:p w14:paraId="00D4481C"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Producción y consumo responsables.</w:t>
      </w:r>
    </w:p>
    <w:p w14:paraId="6ADF0D1F"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Acción por el clima.</w:t>
      </w:r>
    </w:p>
    <w:p w14:paraId="0A074BE3"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Vida submarina.</w:t>
      </w:r>
    </w:p>
    <w:p w14:paraId="54F6F897"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Vida de ecosistemas terrestres.</w:t>
      </w:r>
    </w:p>
    <w:p w14:paraId="21AB8A61"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Paz, justicia e instituciones sólidas.</w:t>
      </w:r>
    </w:p>
    <w:p w14:paraId="4CE876B1" w14:textId="77777777" w:rsidR="002C79DA" w:rsidRPr="00237088" w:rsidRDefault="002C79DA" w:rsidP="00142948">
      <w:pPr>
        <w:numPr>
          <w:ilvl w:val="0"/>
          <w:numId w:val="14"/>
        </w:numPr>
        <w:suppressAutoHyphens w:val="0"/>
        <w:spacing w:line="456" w:lineRule="auto"/>
        <w:ind w:left="714" w:hanging="357"/>
        <w:contextualSpacing/>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Alianzas para lograr los objetivos.</w:t>
      </w:r>
    </w:p>
    <w:p w14:paraId="0D1E3AC5" w14:textId="77777777" w:rsidR="002C79DA" w:rsidRPr="00237088" w:rsidRDefault="002C79DA" w:rsidP="00FF4C38">
      <w:pPr>
        <w:suppressAutoHyphens w:val="0"/>
        <w:spacing w:after="200" w:line="360" w:lineRule="auto"/>
        <w:jc w:val="both"/>
        <w:rPr>
          <w:rFonts w:ascii="Artifex CF Extra Light" w:eastAsiaTheme="minorHAnsi" w:hAnsi="Artifex CF Extra Light"/>
          <w:color w:val="002060"/>
          <w:sz w:val="18"/>
          <w:szCs w:val="18"/>
          <w:lang w:val="es-ES" w:eastAsia="en-US"/>
        </w:rPr>
      </w:pPr>
    </w:p>
    <w:p w14:paraId="5BC16291" w14:textId="58BBEE89" w:rsidR="009F578A" w:rsidRPr="00237088" w:rsidRDefault="009F578A"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De estos Objetivos ODS, PROCOMUNIDAD trabaja con 10 </w:t>
      </w:r>
      <w:r w:rsidR="001C2BFC" w:rsidRPr="00237088">
        <w:rPr>
          <w:rFonts w:ascii="Artifex CF Extra Light" w:eastAsia="Times New Roman" w:hAnsi="Artifex CF Extra Light"/>
          <w:color w:val="002060"/>
          <w:kern w:val="24"/>
          <w:sz w:val="18"/>
          <w:szCs w:val="18"/>
          <w:lang w:val="es-ES" w:eastAsia="es-DO"/>
        </w:rPr>
        <w:t xml:space="preserve">de estos indicadores </w:t>
      </w:r>
      <w:r w:rsidRPr="00237088">
        <w:rPr>
          <w:rFonts w:ascii="Artifex CF Extra Light" w:eastAsia="Times New Roman" w:hAnsi="Artifex CF Extra Light"/>
          <w:color w:val="002060"/>
          <w:kern w:val="24"/>
          <w:sz w:val="18"/>
          <w:szCs w:val="18"/>
          <w:lang w:val="es-ES" w:eastAsia="es-DO"/>
        </w:rPr>
        <w:t>en el desarrollo de sus proyectos y su impacto en las comunidades, los cuales están referidos a los siguientes:</w:t>
      </w:r>
    </w:p>
    <w:tbl>
      <w:tblPr>
        <w:tblW w:w="6804" w:type="dxa"/>
        <w:tblInd w:w="709" w:type="dxa"/>
        <w:tblLook w:val="04A0" w:firstRow="1" w:lastRow="0" w:firstColumn="1" w:lastColumn="0" w:noHBand="0" w:noVBand="1"/>
      </w:tblPr>
      <w:tblGrid>
        <w:gridCol w:w="1276"/>
        <w:gridCol w:w="3883"/>
        <w:gridCol w:w="1645"/>
      </w:tblGrid>
      <w:tr w:rsidR="00237088" w:rsidRPr="00237088" w14:paraId="0B92792F" w14:textId="77777777" w:rsidTr="00142948">
        <w:trPr>
          <w:trHeight w:val="315"/>
        </w:trPr>
        <w:tc>
          <w:tcPr>
            <w:tcW w:w="6804" w:type="dxa"/>
            <w:gridSpan w:val="3"/>
            <w:tcBorders>
              <w:top w:val="nil"/>
              <w:left w:val="nil"/>
              <w:bottom w:val="nil"/>
              <w:right w:val="nil"/>
            </w:tcBorders>
            <w:shd w:val="clear" w:color="auto" w:fill="auto"/>
            <w:noWrap/>
            <w:vAlign w:val="bottom"/>
            <w:hideMark/>
          </w:tcPr>
          <w:p w14:paraId="24EF4E10" w14:textId="77777777" w:rsidR="00A447CA" w:rsidRPr="00237088" w:rsidRDefault="0053132A" w:rsidP="00142948">
            <w:pPr>
              <w:suppressAutoHyphens w:val="0"/>
              <w:spacing w:line="456" w:lineRule="auto"/>
              <w:jc w:val="center"/>
              <w:rPr>
                <w:rFonts w:ascii="Artifex CF Extra Light" w:eastAsia="Times New Roman" w:hAnsi="Artifex CF Extra Light"/>
                <w:bCs/>
                <w:i/>
                <w:color w:val="002060"/>
                <w:sz w:val="18"/>
                <w:szCs w:val="18"/>
                <w:lang w:val="en-US" w:eastAsia="en-US"/>
              </w:rPr>
            </w:pPr>
            <w:r w:rsidRPr="00237088">
              <w:rPr>
                <w:rFonts w:ascii="Artifex CF Extra Light" w:eastAsia="Times New Roman" w:hAnsi="Artifex CF Extra Light"/>
                <w:bCs/>
                <w:i/>
                <w:color w:val="002060"/>
                <w:sz w:val="18"/>
                <w:szCs w:val="18"/>
                <w:lang w:val="es-ES" w:eastAsia="en-US"/>
              </w:rPr>
              <w:t>Tabla 7:</w:t>
            </w:r>
            <w:r w:rsidR="00AD08B9" w:rsidRPr="00237088">
              <w:rPr>
                <w:rFonts w:ascii="Artifex CF Extra Light" w:eastAsia="Times New Roman" w:hAnsi="Artifex CF Extra Light"/>
                <w:bCs/>
                <w:i/>
                <w:color w:val="002060"/>
                <w:sz w:val="18"/>
                <w:szCs w:val="18"/>
                <w:lang w:val="es-ES" w:eastAsia="en-US"/>
              </w:rPr>
              <w:t xml:space="preserve"> </w:t>
            </w:r>
            <w:r w:rsidR="00A447CA" w:rsidRPr="00237088">
              <w:rPr>
                <w:rFonts w:ascii="Artifex CF Extra Light" w:eastAsia="Times New Roman" w:hAnsi="Artifex CF Extra Light"/>
                <w:bCs/>
                <w:i/>
                <w:color w:val="002060"/>
                <w:sz w:val="18"/>
                <w:szCs w:val="18"/>
                <w:lang w:val="es-ES" w:eastAsia="en-US"/>
              </w:rPr>
              <w:t>Participación</w:t>
            </w:r>
            <w:r w:rsidR="00A447CA" w:rsidRPr="00237088">
              <w:rPr>
                <w:rFonts w:ascii="Artifex CF Extra Light" w:eastAsia="Times New Roman" w:hAnsi="Artifex CF Extra Light"/>
                <w:bCs/>
                <w:i/>
                <w:color w:val="002060"/>
                <w:sz w:val="18"/>
                <w:szCs w:val="18"/>
                <w:lang w:val="en-US" w:eastAsia="en-US"/>
              </w:rPr>
              <w:t xml:space="preserve"> de PROCOMUNIDAD</w:t>
            </w:r>
          </w:p>
        </w:tc>
      </w:tr>
      <w:tr w:rsidR="00237088" w:rsidRPr="00237088" w14:paraId="5E7C298B" w14:textId="77777777" w:rsidTr="00142948">
        <w:trPr>
          <w:trHeight w:val="315"/>
        </w:trPr>
        <w:tc>
          <w:tcPr>
            <w:tcW w:w="6804" w:type="dxa"/>
            <w:gridSpan w:val="3"/>
            <w:tcBorders>
              <w:top w:val="nil"/>
              <w:left w:val="nil"/>
              <w:bottom w:val="single" w:sz="4" w:space="0" w:color="auto"/>
              <w:right w:val="nil"/>
            </w:tcBorders>
            <w:shd w:val="clear" w:color="auto" w:fill="auto"/>
            <w:noWrap/>
            <w:hideMark/>
          </w:tcPr>
          <w:p w14:paraId="0D3FAA7D" w14:textId="77777777" w:rsidR="00A447CA" w:rsidRPr="00237088" w:rsidRDefault="00AD08B9" w:rsidP="00142948">
            <w:pPr>
              <w:suppressAutoHyphens w:val="0"/>
              <w:spacing w:line="456" w:lineRule="auto"/>
              <w:jc w:val="center"/>
              <w:rPr>
                <w:rFonts w:ascii="Artifex CF Extra Light" w:eastAsia="Times New Roman" w:hAnsi="Artifex CF Extra Light"/>
                <w:bCs/>
                <w:i/>
                <w:color w:val="002060"/>
                <w:sz w:val="18"/>
                <w:szCs w:val="18"/>
                <w:lang w:val="es-ES" w:eastAsia="en-US"/>
              </w:rPr>
            </w:pPr>
            <w:r w:rsidRPr="00237088">
              <w:rPr>
                <w:rFonts w:ascii="Artifex CF Extra Light" w:eastAsia="Times New Roman" w:hAnsi="Artifex CF Extra Light"/>
                <w:bCs/>
                <w:i/>
                <w:color w:val="002060"/>
                <w:sz w:val="18"/>
                <w:szCs w:val="18"/>
                <w:lang w:val="es-ES" w:eastAsia="en-US"/>
              </w:rPr>
              <w:t>e</w:t>
            </w:r>
            <w:r w:rsidR="00A447CA" w:rsidRPr="00237088">
              <w:rPr>
                <w:rFonts w:ascii="Artifex CF Extra Light" w:eastAsia="Times New Roman" w:hAnsi="Artifex CF Extra Light"/>
                <w:bCs/>
                <w:i/>
                <w:color w:val="002060"/>
                <w:sz w:val="18"/>
                <w:szCs w:val="18"/>
                <w:lang w:val="es-ES" w:eastAsia="en-US"/>
              </w:rPr>
              <w:t>n los Objetivos de Desarrollo Sostenible (ODS)</w:t>
            </w:r>
          </w:p>
        </w:tc>
      </w:tr>
      <w:tr w:rsidR="00237088" w:rsidRPr="00237088" w14:paraId="07B11ADD" w14:textId="77777777" w:rsidTr="00142948">
        <w:trPr>
          <w:trHeight w:val="615"/>
        </w:trPr>
        <w:tc>
          <w:tcPr>
            <w:tcW w:w="1276" w:type="dxa"/>
            <w:tcBorders>
              <w:top w:val="nil"/>
              <w:left w:val="single" w:sz="4" w:space="0" w:color="auto"/>
              <w:bottom w:val="single" w:sz="4" w:space="0" w:color="auto"/>
              <w:right w:val="single" w:sz="4" w:space="0" w:color="auto"/>
            </w:tcBorders>
            <w:shd w:val="clear" w:color="auto" w:fill="auto"/>
            <w:noWrap/>
            <w:hideMark/>
          </w:tcPr>
          <w:p w14:paraId="5C5292CF" w14:textId="77777777" w:rsidR="00A447CA" w:rsidRPr="00237088" w:rsidRDefault="00A447CA" w:rsidP="00A447CA">
            <w:pPr>
              <w:suppressAutoHyphens w:val="0"/>
              <w:spacing w:after="0" w:line="240" w:lineRule="auto"/>
              <w:jc w:val="both"/>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n-US" w:eastAsia="en-US"/>
              </w:rPr>
              <w:t>Num. del Objetivo</w:t>
            </w:r>
          </w:p>
        </w:tc>
        <w:tc>
          <w:tcPr>
            <w:tcW w:w="3883" w:type="dxa"/>
            <w:tcBorders>
              <w:top w:val="nil"/>
              <w:left w:val="nil"/>
              <w:bottom w:val="single" w:sz="4" w:space="0" w:color="auto"/>
              <w:right w:val="single" w:sz="4" w:space="0" w:color="auto"/>
            </w:tcBorders>
            <w:shd w:val="clear" w:color="auto" w:fill="auto"/>
            <w:noWrap/>
            <w:vAlign w:val="bottom"/>
            <w:hideMark/>
          </w:tcPr>
          <w:p w14:paraId="66D6FCD1" w14:textId="77777777" w:rsidR="00A447CA" w:rsidRPr="00237088" w:rsidRDefault="00A447CA" w:rsidP="00A447CA">
            <w:pPr>
              <w:suppressAutoHyphens w:val="0"/>
              <w:spacing w:after="0" w:line="240" w:lineRule="auto"/>
              <w:jc w:val="center"/>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s-ES" w:eastAsia="en-US"/>
              </w:rPr>
              <w:t>Objetivos de ODS</w:t>
            </w:r>
          </w:p>
        </w:tc>
        <w:tc>
          <w:tcPr>
            <w:tcW w:w="1645" w:type="dxa"/>
            <w:tcBorders>
              <w:top w:val="nil"/>
              <w:left w:val="nil"/>
              <w:bottom w:val="single" w:sz="4" w:space="0" w:color="auto"/>
              <w:right w:val="single" w:sz="4" w:space="0" w:color="auto"/>
            </w:tcBorders>
            <w:shd w:val="clear" w:color="auto" w:fill="auto"/>
            <w:noWrap/>
            <w:vAlign w:val="bottom"/>
            <w:hideMark/>
          </w:tcPr>
          <w:p w14:paraId="60ADD429" w14:textId="77777777" w:rsidR="00A447CA" w:rsidRPr="00237088" w:rsidRDefault="00A447CA" w:rsidP="00A447CA">
            <w:pPr>
              <w:suppressAutoHyphens w:val="0"/>
              <w:spacing w:after="0" w:line="240" w:lineRule="auto"/>
              <w:jc w:val="center"/>
              <w:rPr>
                <w:rFonts w:ascii="Artifex CF Extra Light" w:eastAsia="Times New Roman" w:hAnsi="Artifex CF Extra Light"/>
                <w:b/>
                <w:bCs/>
                <w:color w:val="002060"/>
                <w:sz w:val="18"/>
                <w:szCs w:val="18"/>
                <w:lang w:val="en-US" w:eastAsia="en-US"/>
              </w:rPr>
            </w:pPr>
            <w:r w:rsidRPr="00237088">
              <w:rPr>
                <w:rFonts w:ascii="Artifex CF Extra Light" w:eastAsia="Times New Roman" w:hAnsi="Artifex CF Extra Light"/>
                <w:b/>
                <w:bCs/>
                <w:color w:val="002060"/>
                <w:sz w:val="18"/>
                <w:szCs w:val="18"/>
                <w:lang w:val="en-US" w:eastAsia="en-US"/>
              </w:rPr>
              <w:t>Comentario</w:t>
            </w:r>
          </w:p>
        </w:tc>
      </w:tr>
      <w:tr w:rsidR="00237088" w:rsidRPr="00237088" w14:paraId="4BC01326"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0604E54"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w:t>
            </w:r>
          </w:p>
        </w:tc>
        <w:tc>
          <w:tcPr>
            <w:tcW w:w="3883" w:type="dxa"/>
            <w:tcBorders>
              <w:top w:val="nil"/>
              <w:left w:val="nil"/>
              <w:bottom w:val="single" w:sz="4" w:space="0" w:color="auto"/>
              <w:right w:val="single" w:sz="4" w:space="0" w:color="auto"/>
            </w:tcBorders>
            <w:shd w:val="clear" w:color="auto" w:fill="auto"/>
            <w:noWrap/>
            <w:vAlign w:val="bottom"/>
            <w:hideMark/>
          </w:tcPr>
          <w:p w14:paraId="79A9AF46"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Fin de la pobreza.</w:t>
            </w:r>
          </w:p>
        </w:tc>
        <w:tc>
          <w:tcPr>
            <w:tcW w:w="1645" w:type="dxa"/>
            <w:tcBorders>
              <w:top w:val="nil"/>
              <w:left w:val="nil"/>
              <w:bottom w:val="single" w:sz="4" w:space="0" w:color="auto"/>
              <w:right w:val="single" w:sz="4" w:space="0" w:color="auto"/>
            </w:tcBorders>
            <w:shd w:val="clear" w:color="auto" w:fill="auto"/>
            <w:noWrap/>
            <w:vAlign w:val="bottom"/>
            <w:hideMark/>
          </w:tcPr>
          <w:p w14:paraId="7DB60A8F" w14:textId="77777777" w:rsidR="00A447CA" w:rsidRPr="00237088" w:rsidRDefault="0053132A" w:rsidP="0053132A">
            <w:pPr>
              <w:suppressAutoHyphens w:val="0"/>
              <w:spacing w:after="0" w:line="240"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Aplica</w:t>
            </w:r>
          </w:p>
        </w:tc>
      </w:tr>
      <w:tr w:rsidR="00237088" w:rsidRPr="00237088" w14:paraId="0B6F2681"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2AB74BE"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2</w:t>
            </w:r>
          </w:p>
        </w:tc>
        <w:tc>
          <w:tcPr>
            <w:tcW w:w="3883" w:type="dxa"/>
            <w:tcBorders>
              <w:top w:val="nil"/>
              <w:left w:val="nil"/>
              <w:bottom w:val="single" w:sz="4" w:space="0" w:color="auto"/>
              <w:right w:val="single" w:sz="4" w:space="0" w:color="auto"/>
            </w:tcBorders>
            <w:shd w:val="clear" w:color="auto" w:fill="auto"/>
            <w:noWrap/>
            <w:vAlign w:val="bottom"/>
            <w:hideMark/>
          </w:tcPr>
          <w:p w14:paraId="26AA71FE"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Hambre cero.</w:t>
            </w:r>
          </w:p>
        </w:tc>
        <w:tc>
          <w:tcPr>
            <w:tcW w:w="1645" w:type="dxa"/>
            <w:tcBorders>
              <w:top w:val="nil"/>
              <w:left w:val="nil"/>
              <w:bottom w:val="single" w:sz="4" w:space="0" w:color="auto"/>
              <w:right w:val="single" w:sz="4" w:space="0" w:color="auto"/>
            </w:tcBorders>
            <w:shd w:val="clear" w:color="auto" w:fill="auto"/>
            <w:noWrap/>
            <w:vAlign w:val="bottom"/>
            <w:hideMark/>
          </w:tcPr>
          <w:p w14:paraId="73E3F65C"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r w:rsidR="00237088" w:rsidRPr="00237088" w14:paraId="0F9869CB"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224D8BD"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3</w:t>
            </w:r>
          </w:p>
        </w:tc>
        <w:tc>
          <w:tcPr>
            <w:tcW w:w="3883" w:type="dxa"/>
            <w:tcBorders>
              <w:top w:val="nil"/>
              <w:left w:val="nil"/>
              <w:bottom w:val="single" w:sz="4" w:space="0" w:color="auto"/>
              <w:right w:val="single" w:sz="4" w:space="0" w:color="auto"/>
            </w:tcBorders>
            <w:shd w:val="clear" w:color="auto" w:fill="auto"/>
            <w:noWrap/>
            <w:vAlign w:val="bottom"/>
            <w:hideMark/>
          </w:tcPr>
          <w:p w14:paraId="1A9B9524"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Salud y bienestar.</w:t>
            </w:r>
          </w:p>
        </w:tc>
        <w:tc>
          <w:tcPr>
            <w:tcW w:w="1645" w:type="dxa"/>
            <w:tcBorders>
              <w:top w:val="nil"/>
              <w:left w:val="nil"/>
              <w:bottom w:val="single" w:sz="4" w:space="0" w:color="auto"/>
              <w:right w:val="single" w:sz="4" w:space="0" w:color="auto"/>
            </w:tcBorders>
            <w:shd w:val="clear" w:color="auto" w:fill="auto"/>
            <w:noWrap/>
            <w:vAlign w:val="bottom"/>
            <w:hideMark/>
          </w:tcPr>
          <w:p w14:paraId="5DB54EAF"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21903929"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51F3888"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4</w:t>
            </w:r>
          </w:p>
        </w:tc>
        <w:tc>
          <w:tcPr>
            <w:tcW w:w="3883" w:type="dxa"/>
            <w:tcBorders>
              <w:top w:val="nil"/>
              <w:left w:val="nil"/>
              <w:bottom w:val="single" w:sz="4" w:space="0" w:color="auto"/>
              <w:right w:val="single" w:sz="4" w:space="0" w:color="auto"/>
            </w:tcBorders>
            <w:shd w:val="clear" w:color="auto" w:fill="auto"/>
            <w:noWrap/>
            <w:vAlign w:val="bottom"/>
            <w:hideMark/>
          </w:tcPr>
          <w:p w14:paraId="79C8A48D"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Educación y calidad.</w:t>
            </w:r>
          </w:p>
        </w:tc>
        <w:tc>
          <w:tcPr>
            <w:tcW w:w="1645" w:type="dxa"/>
            <w:tcBorders>
              <w:top w:val="nil"/>
              <w:left w:val="nil"/>
              <w:bottom w:val="single" w:sz="4" w:space="0" w:color="auto"/>
              <w:right w:val="single" w:sz="4" w:space="0" w:color="auto"/>
            </w:tcBorders>
            <w:shd w:val="clear" w:color="auto" w:fill="auto"/>
            <w:noWrap/>
            <w:vAlign w:val="bottom"/>
            <w:hideMark/>
          </w:tcPr>
          <w:p w14:paraId="215DABB0"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5221D472"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4ED928B"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5</w:t>
            </w:r>
          </w:p>
        </w:tc>
        <w:tc>
          <w:tcPr>
            <w:tcW w:w="3883" w:type="dxa"/>
            <w:tcBorders>
              <w:top w:val="nil"/>
              <w:left w:val="nil"/>
              <w:bottom w:val="single" w:sz="4" w:space="0" w:color="auto"/>
              <w:right w:val="single" w:sz="4" w:space="0" w:color="auto"/>
            </w:tcBorders>
            <w:shd w:val="clear" w:color="auto" w:fill="auto"/>
            <w:noWrap/>
            <w:vAlign w:val="bottom"/>
            <w:hideMark/>
          </w:tcPr>
          <w:p w14:paraId="191B9E43"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Igualdad de género.</w:t>
            </w:r>
          </w:p>
        </w:tc>
        <w:tc>
          <w:tcPr>
            <w:tcW w:w="1645" w:type="dxa"/>
            <w:tcBorders>
              <w:top w:val="nil"/>
              <w:left w:val="nil"/>
              <w:bottom w:val="single" w:sz="4" w:space="0" w:color="auto"/>
              <w:right w:val="single" w:sz="4" w:space="0" w:color="auto"/>
            </w:tcBorders>
            <w:shd w:val="clear" w:color="auto" w:fill="auto"/>
            <w:noWrap/>
            <w:vAlign w:val="bottom"/>
            <w:hideMark/>
          </w:tcPr>
          <w:p w14:paraId="539339EB"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21C992C4"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6DFFEB7"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6</w:t>
            </w:r>
          </w:p>
        </w:tc>
        <w:tc>
          <w:tcPr>
            <w:tcW w:w="3883" w:type="dxa"/>
            <w:tcBorders>
              <w:top w:val="nil"/>
              <w:left w:val="nil"/>
              <w:bottom w:val="single" w:sz="4" w:space="0" w:color="auto"/>
              <w:right w:val="single" w:sz="4" w:space="0" w:color="auto"/>
            </w:tcBorders>
            <w:shd w:val="clear" w:color="auto" w:fill="auto"/>
            <w:noWrap/>
            <w:vAlign w:val="bottom"/>
            <w:hideMark/>
          </w:tcPr>
          <w:p w14:paraId="0A3BA280"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Agua limpia y saneamiento.</w:t>
            </w:r>
          </w:p>
        </w:tc>
        <w:tc>
          <w:tcPr>
            <w:tcW w:w="1645" w:type="dxa"/>
            <w:tcBorders>
              <w:top w:val="nil"/>
              <w:left w:val="nil"/>
              <w:bottom w:val="single" w:sz="4" w:space="0" w:color="auto"/>
              <w:right w:val="single" w:sz="4" w:space="0" w:color="auto"/>
            </w:tcBorders>
            <w:shd w:val="clear" w:color="auto" w:fill="auto"/>
            <w:noWrap/>
            <w:vAlign w:val="bottom"/>
            <w:hideMark/>
          </w:tcPr>
          <w:p w14:paraId="2CD5D142"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64A4CCE1"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D102F1C"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7</w:t>
            </w:r>
          </w:p>
        </w:tc>
        <w:tc>
          <w:tcPr>
            <w:tcW w:w="3883" w:type="dxa"/>
            <w:tcBorders>
              <w:top w:val="nil"/>
              <w:left w:val="nil"/>
              <w:bottom w:val="single" w:sz="4" w:space="0" w:color="auto"/>
              <w:right w:val="single" w:sz="4" w:space="0" w:color="auto"/>
            </w:tcBorders>
            <w:shd w:val="clear" w:color="auto" w:fill="auto"/>
            <w:noWrap/>
            <w:vAlign w:val="bottom"/>
            <w:hideMark/>
          </w:tcPr>
          <w:p w14:paraId="00EC3113"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Energía asequible y no contaminante.</w:t>
            </w:r>
          </w:p>
        </w:tc>
        <w:tc>
          <w:tcPr>
            <w:tcW w:w="1645" w:type="dxa"/>
            <w:tcBorders>
              <w:top w:val="nil"/>
              <w:left w:val="nil"/>
              <w:bottom w:val="single" w:sz="4" w:space="0" w:color="auto"/>
              <w:right w:val="single" w:sz="4" w:space="0" w:color="auto"/>
            </w:tcBorders>
            <w:shd w:val="clear" w:color="auto" w:fill="auto"/>
            <w:noWrap/>
            <w:vAlign w:val="bottom"/>
            <w:hideMark/>
          </w:tcPr>
          <w:p w14:paraId="00234899"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Aplica</w:t>
            </w:r>
          </w:p>
        </w:tc>
      </w:tr>
      <w:tr w:rsidR="00237088" w:rsidRPr="00237088" w14:paraId="0C946C3F"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154BB07"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8</w:t>
            </w:r>
          </w:p>
        </w:tc>
        <w:tc>
          <w:tcPr>
            <w:tcW w:w="3883" w:type="dxa"/>
            <w:tcBorders>
              <w:top w:val="nil"/>
              <w:left w:val="nil"/>
              <w:bottom w:val="single" w:sz="4" w:space="0" w:color="auto"/>
              <w:right w:val="single" w:sz="4" w:space="0" w:color="auto"/>
            </w:tcBorders>
            <w:shd w:val="clear" w:color="auto" w:fill="auto"/>
            <w:noWrap/>
            <w:vAlign w:val="bottom"/>
            <w:hideMark/>
          </w:tcPr>
          <w:p w14:paraId="4A97BD1B"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Trabajo decente y crecimiento económico.</w:t>
            </w:r>
          </w:p>
        </w:tc>
        <w:tc>
          <w:tcPr>
            <w:tcW w:w="1645" w:type="dxa"/>
            <w:tcBorders>
              <w:top w:val="nil"/>
              <w:left w:val="nil"/>
              <w:bottom w:val="single" w:sz="4" w:space="0" w:color="auto"/>
              <w:right w:val="single" w:sz="4" w:space="0" w:color="auto"/>
            </w:tcBorders>
            <w:shd w:val="clear" w:color="auto" w:fill="auto"/>
            <w:noWrap/>
            <w:vAlign w:val="bottom"/>
            <w:hideMark/>
          </w:tcPr>
          <w:p w14:paraId="3A3E8C2D"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Aplica</w:t>
            </w:r>
          </w:p>
        </w:tc>
      </w:tr>
      <w:tr w:rsidR="00237088" w:rsidRPr="00237088" w14:paraId="7FAD4CC5"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50974D2"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9</w:t>
            </w:r>
          </w:p>
        </w:tc>
        <w:tc>
          <w:tcPr>
            <w:tcW w:w="3883" w:type="dxa"/>
            <w:tcBorders>
              <w:top w:val="nil"/>
              <w:left w:val="nil"/>
              <w:bottom w:val="single" w:sz="4" w:space="0" w:color="auto"/>
              <w:right w:val="single" w:sz="4" w:space="0" w:color="auto"/>
            </w:tcBorders>
            <w:shd w:val="clear" w:color="auto" w:fill="auto"/>
            <w:noWrap/>
            <w:vAlign w:val="bottom"/>
            <w:hideMark/>
          </w:tcPr>
          <w:p w14:paraId="46D35E27"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Industria, Innovación e Infraestructura.</w:t>
            </w:r>
          </w:p>
        </w:tc>
        <w:tc>
          <w:tcPr>
            <w:tcW w:w="1645" w:type="dxa"/>
            <w:tcBorders>
              <w:top w:val="nil"/>
              <w:left w:val="nil"/>
              <w:bottom w:val="single" w:sz="4" w:space="0" w:color="auto"/>
              <w:right w:val="single" w:sz="4" w:space="0" w:color="auto"/>
            </w:tcBorders>
            <w:shd w:val="clear" w:color="auto" w:fill="auto"/>
            <w:noWrap/>
            <w:vAlign w:val="bottom"/>
            <w:hideMark/>
          </w:tcPr>
          <w:p w14:paraId="35CFCB0C"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37A9300B"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667115C"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10</w:t>
            </w:r>
          </w:p>
        </w:tc>
        <w:tc>
          <w:tcPr>
            <w:tcW w:w="3883" w:type="dxa"/>
            <w:tcBorders>
              <w:top w:val="nil"/>
              <w:left w:val="nil"/>
              <w:bottom w:val="single" w:sz="4" w:space="0" w:color="auto"/>
              <w:right w:val="single" w:sz="4" w:space="0" w:color="auto"/>
            </w:tcBorders>
            <w:shd w:val="clear" w:color="auto" w:fill="auto"/>
            <w:noWrap/>
            <w:vAlign w:val="bottom"/>
            <w:hideMark/>
          </w:tcPr>
          <w:p w14:paraId="2B11D090"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Reducción de las desigualdades.</w:t>
            </w:r>
          </w:p>
        </w:tc>
        <w:tc>
          <w:tcPr>
            <w:tcW w:w="1645" w:type="dxa"/>
            <w:tcBorders>
              <w:top w:val="nil"/>
              <w:left w:val="nil"/>
              <w:bottom w:val="single" w:sz="4" w:space="0" w:color="auto"/>
              <w:right w:val="single" w:sz="4" w:space="0" w:color="auto"/>
            </w:tcBorders>
            <w:shd w:val="clear" w:color="auto" w:fill="auto"/>
            <w:noWrap/>
            <w:vAlign w:val="bottom"/>
            <w:hideMark/>
          </w:tcPr>
          <w:p w14:paraId="657AEB7E"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5CEBAF47"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0A4E5B8"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11</w:t>
            </w:r>
          </w:p>
        </w:tc>
        <w:tc>
          <w:tcPr>
            <w:tcW w:w="3883" w:type="dxa"/>
            <w:tcBorders>
              <w:top w:val="nil"/>
              <w:left w:val="nil"/>
              <w:bottom w:val="single" w:sz="4" w:space="0" w:color="auto"/>
              <w:right w:val="single" w:sz="4" w:space="0" w:color="auto"/>
            </w:tcBorders>
            <w:shd w:val="clear" w:color="auto" w:fill="auto"/>
            <w:noWrap/>
            <w:vAlign w:val="bottom"/>
            <w:hideMark/>
          </w:tcPr>
          <w:p w14:paraId="010DA7E1"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Ciudades y comunidades sostenibles.</w:t>
            </w:r>
          </w:p>
        </w:tc>
        <w:tc>
          <w:tcPr>
            <w:tcW w:w="1645" w:type="dxa"/>
            <w:tcBorders>
              <w:top w:val="nil"/>
              <w:left w:val="nil"/>
              <w:bottom w:val="single" w:sz="4" w:space="0" w:color="auto"/>
              <w:right w:val="single" w:sz="4" w:space="0" w:color="auto"/>
            </w:tcBorders>
            <w:shd w:val="clear" w:color="auto" w:fill="auto"/>
            <w:noWrap/>
            <w:vAlign w:val="bottom"/>
            <w:hideMark/>
          </w:tcPr>
          <w:p w14:paraId="03EE02BD" w14:textId="77777777" w:rsidR="00A447CA" w:rsidRPr="00237088" w:rsidRDefault="0053132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Aplica</w:t>
            </w:r>
          </w:p>
        </w:tc>
      </w:tr>
      <w:tr w:rsidR="00237088" w:rsidRPr="00237088" w14:paraId="56204986"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8B018FB"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lastRenderedPageBreak/>
              <w:t>12</w:t>
            </w:r>
          </w:p>
        </w:tc>
        <w:tc>
          <w:tcPr>
            <w:tcW w:w="3883" w:type="dxa"/>
            <w:tcBorders>
              <w:top w:val="nil"/>
              <w:left w:val="nil"/>
              <w:bottom w:val="single" w:sz="4" w:space="0" w:color="auto"/>
              <w:right w:val="single" w:sz="4" w:space="0" w:color="auto"/>
            </w:tcBorders>
            <w:shd w:val="clear" w:color="auto" w:fill="auto"/>
            <w:noWrap/>
            <w:vAlign w:val="bottom"/>
            <w:hideMark/>
          </w:tcPr>
          <w:p w14:paraId="76BB3C22"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Producción y consumo responsables.</w:t>
            </w:r>
          </w:p>
        </w:tc>
        <w:tc>
          <w:tcPr>
            <w:tcW w:w="1645" w:type="dxa"/>
            <w:tcBorders>
              <w:top w:val="nil"/>
              <w:left w:val="nil"/>
              <w:bottom w:val="single" w:sz="4" w:space="0" w:color="auto"/>
              <w:right w:val="single" w:sz="4" w:space="0" w:color="auto"/>
            </w:tcBorders>
            <w:shd w:val="clear" w:color="auto" w:fill="auto"/>
            <w:noWrap/>
            <w:vAlign w:val="bottom"/>
            <w:hideMark/>
          </w:tcPr>
          <w:p w14:paraId="07FED439"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r w:rsidR="00237088" w:rsidRPr="00237088" w14:paraId="3A3DB23B"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FB18A13"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13</w:t>
            </w:r>
          </w:p>
        </w:tc>
        <w:tc>
          <w:tcPr>
            <w:tcW w:w="3883" w:type="dxa"/>
            <w:tcBorders>
              <w:top w:val="nil"/>
              <w:left w:val="nil"/>
              <w:bottom w:val="single" w:sz="4" w:space="0" w:color="auto"/>
              <w:right w:val="single" w:sz="4" w:space="0" w:color="auto"/>
            </w:tcBorders>
            <w:shd w:val="clear" w:color="auto" w:fill="auto"/>
            <w:noWrap/>
            <w:vAlign w:val="bottom"/>
            <w:hideMark/>
          </w:tcPr>
          <w:p w14:paraId="490AC010"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Acción por el clima.</w:t>
            </w:r>
          </w:p>
        </w:tc>
        <w:tc>
          <w:tcPr>
            <w:tcW w:w="1645" w:type="dxa"/>
            <w:tcBorders>
              <w:top w:val="nil"/>
              <w:left w:val="nil"/>
              <w:bottom w:val="single" w:sz="4" w:space="0" w:color="auto"/>
              <w:right w:val="single" w:sz="4" w:space="0" w:color="auto"/>
            </w:tcBorders>
            <w:shd w:val="clear" w:color="auto" w:fill="auto"/>
            <w:noWrap/>
            <w:vAlign w:val="bottom"/>
            <w:hideMark/>
          </w:tcPr>
          <w:p w14:paraId="3C76F264"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r w:rsidR="00237088" w:rsidRPr="00237088" w14:paraId="5715E40A"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BEB5B58"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14</w:t>
            </w:r>
          </w:p>
        </w:tc>
        <w:tc>
          <w:tcPr>
            <w:tcW w:w="3883" w:type="dxa"/>
            <w:tcBorders>
              <w:top w:val="nil"/>
              <w:left w:val="nil"/>
              <w:bottom w:val="single" w:sz="4" w:space="0" w:color="auto"/>
              <w:right w:val="single" w:sz="4" w:space="0" w:color="auto"/>
            </w:tcBorders>
            <w:shd w:val="clear" w:color="auto" w:fill="auto"/>
            <w:noWrap/>
            <w:vAlign w:val="bottom"/>
            <w:hideMark/>
          </w:tcPr>
          <w:p w14:paraId="3F1C3DF9"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Vida submarina.</w:t>
            </w:r>
          </w:p>
        </w:tc>
        <w:tc>
          <w:tcPr>
            <w:tcW w:w="1645" w:type="dxa"/>
            <w:tcBorders>
              <w:top w:val="nil"/>
              <w:left w:val="nil"/>
              <w:bottom w:val="single" w:sz="4" w:space="0" w:color="auto"/>
              <w:right w:val="single" w:sz="4" w:space="0" w:color="auto"/>
            </w:tcBorders>
            <w:shd w:val="clear" w:color="auto" w:fill="auto"/>
            <w:noWrap/>
            <w:vAlign w:val="bottom"/>
            <w:hideMark/>
          </w:tcPr>
          <w:p w14:paraId="39824ECD"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r w:rsidR="00237088" w:rsidRPr="00237088" w14:paraId="41DF33FA"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DDA3E1A"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15</w:t>
            </w:r>
          </w:p>
        </w:tc>
        <w:tc>
          <w:tcPr>
            <w:tcW w:w="3883" w:type="dxa"/>
            <w:tcBorders>
              <w:top w:val="nil"/>
              <w:left w:val="nil"/>
              <w:bottom w:val="single" w:sz="4" w:space="0" w:color="auto"/>
              <w:right w:val="single" w:sz="4" w:space="0" w:color="auto"/>
            </w:tcBorders>
            <w:shd w:val="clear" w:color="auto" w:fill="auto"/>
            <w:noWrap/>
            <w:vAlign w:val="bottom"/>
            <w:hideMark/>
          </w:tcPr>
          <w:p w14:paraId="388D6FEB"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s-ES" w:eastAsia="en-US"/>
              </w:rPr>
              <w:t>Vida de ecosistemas terrestres.</w:t>
            </w:r>
          </w:p>
        </w:tc>
        <w:tc>
          <w:tcPr>
            <w:tcW w:w="1645" w:type="dxa"/>
            <w:tcBorders>
              <w:top w:val="nil"/>
              <w:left w:val="nil"/>
              <w:bottom w:val="single" w:sz="4" w:space="0" w:color="auto"/>
              <w:right w:val="single" w:sz="4" w:space="0" w:color="auto"/>
            </w:tcBorders>
            <w:shd w:val="clear" w:color="auto" w:fill="auto"/>
            <w:noWrap/>
            <w:vAlign w:val="bottom"/>
            <w:hideMark/>
          </w:tcPr>
          <w:p w14:paraId="250B699B"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r w:rsidR="00237088" w:rsidRPr="00237088" w14:paraId="35F63443"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AD9E167" w14:textId="77777777" w:rsidR="00A447CA" w:rsidRPr="00237088" w:rsidRDefault="00A447CA" w:rsidP="00A447C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16</w:t>
            </w:r>
          </w:p>
        </w:tc>
        <w:tc>
          <w:tcPr>
            <w:tcW w:w="3883" w:type="dxa"/>
            <w:tcBorders>
              <w:top w:val="nil"/>
              <w:left w:val="nil"/>
              <w:bottom w:val="single" w:sz="4" w:space="0" w:color="auto"/>
              <w:right w:val="single" w:sz="4" w:space="0" w:color="auto"/>
            </w:tcBorders>
            <w:shd w:val="clear" w:color="auto" w:fill="auto"/>
            <w:noWrap/>
            <w:vAlign w:val="bottom"/>
            <w:hideMark/>
          </w:tcPr>
          <w:p w14:paraId="03A8EF42" w14:textId="77777777" w:rsidR="00A447CA" w:rsidRPr="00237088" w:rsidRDefault="00A447CA" w:rsidP="00A447CA">
            <w:pPr>
              <w:suppressAutoHyphens w:val="0"/>
              <w:spacing w:after="0" w:line="240" w:lineRule="auto"/>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Paz, justicia e instituciones sólidas.</w:t>
            </w:r>
          </w:p>
        </w:tc>
        <w:tc>
          <w:tcPr>
            <w:tcW w:w="1645" w:type="dxa"/>
            <w:tcBorders>
              <w:top w:val="nil"/>
              <w:left w:val="nil"/>
              <w:bottom w:val="single" w:sz="4" w:space="0" w:color="auto"/>
              <w:right w:val="single" w:sz="4" w:space="0" w:color="auto"/>
            </w:tcBorders>
            <w:shd w:val="clear" w:color="auto" w:fill="auto"/>
            <w:noWrap/>
            <w:vAlign w:val="bottom"/>
            <w:hideMark/>
          </w:tcPr>
          <w:p w14:paraId="02EF6B5B"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r w:rsidR="00A447CA" w:rsidRPr="00237088" w14:paraId="5942D1B4" w14:textId="77777777" w:rsidTr="00142948">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13FBCA4" w14:textId="77777777" w:rsidR="00A447CA" w:rsidRPr="00237088" w:rsidRDefault="00A447CA" w:rsidP="00FF4C38">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17</w:t>
            </w:r>
          </w:p>
        </w:tc>
        <w:tc>
          <w:tcPr>
            <w:tcW w:w="3883" w:type="dxa"/>
            <w:tcBorders>
              <w:top w:val="nil"/>
              <w:left w:val="nil"/>
              <w:bottom w:val="single" w:sz="4" w:space="0" w:color="auto"/>
              <w:right w:val="single" w:sz="4" w:space="0" w:color="auto"/>
            </w:tcBorders>
            <w:shd w:val="clear" w:color="auto" w:fill="auto"/>
            <w:noWrap/>
            <w:vAlign w:val="bottom"/>
            <w:hideMark/>
          </w:tcPr>
          <w:p w14:paraId="4534C94D" w14:textId="77777777" w:rsidR="00A447CA" w:rsidRPr="00237088" w:rsidRDefault="00A447CA" w:rsidP="00FF4C38">
            <w:pPr>
              <w:suppressAutoHyphens w:val="0"/>
              <w:spacing w:after="0" w:line="240" w:lineRule="auto"/>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Alianzas para lograr los objetivos.</w:t>
            </w:r>
          </w:p>
        </w:tc>
        <w:tc>
          <w:tcPr>
            <w:tcW w:w="1645" w:type="dxa"/>
            <w:tcBorders>
              <w:top w:val="nil"/>
              <w:left w:val="nil"/>
              <w:bottom w:val="single" w:sz="4" w:space="0" w:color="auto"/>
              <w:right w:val="single" w:sz="4" w:space="0" w:color="auto"/>
            </w:tcBorders>
            <w:shd w:val="clear" w:color="auto" w:fill="auto"/>
            <w:noWrap/>
            <w:vAlign w:val="bottom"/>
            <w:hideMark/>
          </w:tcPr>
          <w:p w14:paraId="151B7421" w14:textId="77777777" w:rsidR="00A447CA" w:rsidRPr="00237088" w:rsidRDefault="00A447CA" w:rsidP="0053132A">
            <w:pPr>
              <w:suppressAutoHyphens w:val="0"/>
              <w:spacing w:after="0" w:line="240" w:lineRule="auto"/>
              <w:jc w:val="center"/>
              <w:rPr>
                <w:rFonts w:ascii="Artifex CF Extra Light" w:eastAsia="Times New Roman" w:hAnsi="Artifex CF Extra Light"/>
                <w:color w:val="002060"/>
                <w:sz w:val="18"/>
                <w:szCs w:val="18"/>
                <w:lang w:val="en-US" w:eastAsia="en-US"/>
              </w:rPr>
            </w:pPr>
            <w:r w:rsidRPr="00237088">
              <w:rPr>
                <w:rFonts w:ascii="Artifex CF Extra Light" w:eastAsia="Times New Roman" w:hAnsi="Artifex CF Extra Light"/>
                <w:color w:val="002060"/>
                <w:sz w:val="18"/>
                <w:szCs w:val="18"/>
                <w:lang w:val="en-US" w:eastAsia="en-US"/>
              </w:rPr>
              <w:t>N/A</w:t>
            </w:r>
          </w:p>
        </w:tc>
      </w:tr>
    </w:tbl>
    <w:p w14:paraId="7373DDAC" w14:textId="77777777" w:rsidR="009F578A" w:rsidRPr="00237088" w:rsidRDefault="009F578A" w:rsidP="00FF4C38">
      <w:pPr>
        <w:suppressAutoHyphens w:val="0"/>
        <w:spacing w:after="200" w:line="360" w:lineRule="auto"/>
        <w:jc w:val="both"/>
        <w:rPr>
          <w:rFonts w:ascii="Times New Roman" w:eastAsiaTheme="minorHAnsi" w:hAnsi="Times New Roman"/>
          <w:color w:val="002060"/>
          <w:sz w:val="24"/>
          <w:szCs w:val="24"/>
          <w:lang w:val="es-ES" w:eastAsia="en-US"/>
        </w:rPr>
      </w:pPr>
    </w:p>
    <w:p w14:paraId="4A69144F" w14:textId="77777777" w:rsidR="008B7FFC" w:rsidRPr="00237088" w:rsidRDefault="008B7FFC"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45" w:name="_Toc59486832"/>
      <w:r w:rsidRPr="00237088">
        <w:rPr>
          <w:rFonts w:ascii="iCiel Gotham Medium" w:hAnsi="iCiel Gotham Medium"/>
          <w:b w:val="0"/>
          <w:bCs w:val="0"/>
          <w:i w:val="0"/>
          <w:iCs w:val="0"/>
          <w:color w:val="002060"/>
          <w:sz w:val="16"/>
          <w:szCs w:val="16"/>
          <w:lang w:val="es-ES"/>
        </w:rPr>
        <w:t>iii. Sistema de Monitoreo y Medición de la Gestión Pública (SMMGP)</w:t>
      </w:r>
      <w:bookmarkEnd w:id="45"/>
    </w:p>
    <w:p w14:paraId="0C134610" w14:textId="134121E4" w:rsidR="007A1D66" w:rsidRPr="00237088" w:rsidRDefault="007A1D66" w:rsidP="00142948">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El sistema de Monitoreo y Medición de la Gestión Pública (SMMGP), es una moderna herramienta informática implementada desde el 2016 en las entidades gubernamentales, que incluye un mecanismo metodológico para el monitoreo de las metas presidenciales y obras. Además cuenta con una innovadora estrategia de consolidación y monitoreo de los indicadores claves para el gobierno que abarcan nueve (9) componentes</w:t>
      </w:r>
      <w:r w:rsidR="006770A2" w:rsidRPr="00237088">
        <w:rPr>
          <w:rFonts w:ascii="Artifex CF Extra Light" w:eastAsia="Times New Roman" w:hAnsi="Artifex CF Extra Light"/>
          <w:color w:val="002060"/>
          <w:kern w:val="24"/>
          <w:sz w:val="18"/>
          <w:szCs w:val="18"/>
          <w:lang w:val="es-ES" w:eastAsia="es-DO"/>
        </w:rPr>
        <w:t>,</w:t>
      </w:r>
      <w:r w:rsidRPr="00237088">
        <w:rPr>
          <w:rFonts w:ascii="Artifex CF Extra Light" w:eastAsia="Times New Roman" w:hAnsi="Artifex CF Extra Light"/>
          <w:color w:val="002060"/>
          <w:kern w:val="24"/>
          <w:sz w:val="18"/>
          <w:szCs w:val="18"/>
          <w:lang w:val="es-ES" w:eastAsia="es-DO"/>
        </w:rPr>
        <w:t xml:space="preserve"> los cuales son:</w:t>
      </w:r>
    </w:p>
    <w:p w14:paraId="5A739214" w14:textId="77777777" w:rsidR="007A1D66" w:rsidRPr="00237088" w:rsidRDefault="007A1D66"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Metas Presidenciales</w:t>
      </w:r>
    </w:p>
    <w:p w14:paraId="1EB7E0EF"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Obras</w:t>
      </w:r>
    </w:p>
    <w:p w14:paraId="0F3CF83C"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Sistema de Monitoreo de la Administración Pública (SISMAP)</w:t>
      </w:r>
    </w:p>
    <w:p w14:paraId="310BCD3F"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Índice de uso de TIC e Implementación de Gobierno Electrónico (ITICGE)</w:t>
      </w:r>
    </w:p>
    <w:p w14:paraId="2CCDAD40"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Normas Básicas de Control Interno (NOBACI)</w:t>
      </w:r>
    </w:p>
    <w:p w14:paraId="697C2F0A"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Cumplimiento de la Ley 200-04 (Transparencia)</w:t>
      </w:r>
    </w:p>
    <w:p w14:paraId="5C2574B6"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Índice de Gestión Presupuestaria</w:t>
      </w:r>
    </w:p>
    <w:p w14:paraId="23FB6168"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Uso del Sistema Nacional de Contrataciones Públicas</w:t>
      </w:r>
    </w:p>
    <w:p w14:paraId="7DD48CD9" w14:textId="77777777" w:rsidR="007A1D66" w:rsidRPr="00237088" w:rsidRDefault="007A1D66" w:rsidP="00FF4C38">
      <w:pPr>
        <w:numPr>
          <w:ilvl w:val="0"/>
          <w:numId w:val="11"/>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Índice de Transparencia Gubernamental</w:t>
      </w:r>
    </w:p>
    <w:p w14:paraId="417F1D6C" w14:textId="77777777" w:rsidR="00633E25" w:rsidRPr="00237088" w:rsidRDefault="00633E25"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p>
    <w:p w14:paraId="66431738" w14:textId="44BDD41C" w:rsidR="007A1D66" w:rsidRPr="00237088" w:rsidRDefault="007A1D66"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El objetivo principal es informar al Presidente de la República de manera periódica y oportuna, acerca de los avances, alertas y restricciones de la gestión institucional, consolidando las informaciones generadas por los organismos responsables, con la finalidad de asegurar el </w:t>
      </w:r>
      <w:r w:rsidRPr="00237088">
        <w:rPr>
          <w:rFonts w:ascii="Artifex CF Extra Light" w:eastAsia="Times New Roman" w:hAnsi="Artifex CF Extra Light"/>
          <w:color w:val="002060"/>
          <w:kern w:val="24"/>
          <w:sz w:val="18"/>
          <w:szCs w:val="18"/>
          <w:lang w:val="es-ES" w:eastAsia="es-DO"/>
        </w:rPr>
        <w:lastRenderedPageBreak/>
        <w:t>cumplimiento del Programa de Gobierno y de los compromisos asumidos por el Primer Mandatario.</w:t>
      </w:r>
    </w:p>
    <w:p w14:paraId="36DEBC7A" w14:textId="50ACA860" w:rsidR="007A1D66" w:rsidRPr="00237088" w:rsidRDefault="00107B0F"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El cuadro siguiente muestra la participación de la Institución en 7 de los Indicadores  del SMMGP.</w:t>
      </w:r>
    </w:p>
    <w:p w14:paraId="7E46339C" w14:textId="2BE88B9F" w:rsidR="00633E25" w:rsidRPr="00237088" w:rsidRDefault="00633E25" w:rsidP="00633E25">
      <w:pPr>
        <w:suppressAutoHyphens w:val="0"/>
        <w:spacing w:line="456" w:lineRule="auto"/>
        <w:ind w:firstLine="284"/>
        <w:jc w:val="center"/>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bCs/>
          <w:i/>
          <w:color w:val="002060"/>
          <w:sz w:val="18"/>
          <w:szCs w:val="18"/>
          <w:lang w:val="es-ES" w:eastAsia="en-US"/>
        </w:rPr>
        <w:t>Tabla 8. Participación</w:t>
      </w:r>
      <w:r w:rsidRPr="00237088">
        <w:rPr>
          <w:rFonts w:ascii="Artifex CF Extra Light" w:eastAsia="Times New Roman" w:hAnsi="Artifex CF Extra Light"/>
          <w:bCs/>
          <w:i/>
          <w:color w:val="002060"/>
          <w:sz w:val="18"/>
          <w:szCs w:val="18"/>
          <w:lang w:val="es-DO" w:eastAsia="en-US"/>
        </w:rPr>
        <w:t xml:space="preserve"> de PROCOMUNIDAD </w:t>
      </w:r>
      <w:r w:rsidRPr="00237088">
        <w:rPr>
          <w:rFonts w:ascii="Artifex CF Extra Light" w:eastAsia="Times New Roman" w:hAnsi="Artifex CF Extra Light"/>
          <w:bCs/>
          <w:i/>
          <w:color w:val="002060"/>
          <w:sz w:val="18"/>
          <w:szCs w:val="18"/>
          <w:lang w:eastAsia="en-US"/>
        </w:rPr>
        <w:t>e</w:t>
      </w:r>
      <w:r w:rsidRPr="00237088">
        <w:rPr>
          <w:rFonts w:ascii="Artifex CF Extra Light" w:eastAsia="Times New Roman" w:hAnsi="Artifex CF Extra Light"/>
          <w:bCs/>
          <w:i/>
          <w:color w:val="002060"/>
          <w:sz w:val="18"/>
          <w:szCs w:val="18"/>
          <w:lang w:val="es-ES" w:eastAsia="en-US"/>
        </w:rPr>
        <w:t>n los Índices del Sistema de Monitoreo y Medición de la Gestión Pública (SMMGP)</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97"/>
        <w:gridCol w:w="2974"/>
      </w:tblGrid>
      <w:tr w:rsidR="00237088" w:rsidRPr="00237088" w14:paraId="068A8DC4" w14:textId="77777777" w:rsidTr="00633E25">
        <w:trPr>
          <w:trHeight w:val="20"/>
          <w:tblHeader/>
        </w:trPr>
        <w:tc>
          <w:tcPr>
            <w:tcW w:w="1134" w:type="dxa"/>
            <w:shd w:val="clear" w:color="auto" w:fill="auto"/>
            <w:noWrap/>
            <w:hideMark/>
          </w:tcPr>
          <w:p w14:paraId="63056273" w14:textId="77777777" w:rsidR="009D0265" w:rsidRPr="00237088" w:rsidRDefault="009D0265" w:rsidP="00633E25">
            <w:pPr>
              <w:suppressAutoHyphens w:val="0"/>
              <w:spacing w:line="456" w:lineRule="auto"/>
              <w:jc w:val="both"/>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Num. del Indicador</w:t>
            </w:r>
          </w:p>
        </w:tc>
        <w:tc>
          <w:tcPr>
            <w:tcW w:w="4397" w:type="dxa"/>
            <w:shd w:val="clear" w:color="auto" w:fill="auto"/>
            <w:noWrap/>
            <w:vAlign w:val="bottom"/>
            <w:hideMark/>
          </w:tcPr>
          <w:p w14:paraId="609EB695"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Indicadores</w:t>
            </w:r>
          </w:p>
        </w:tc>
        <w:tc>
          <w:tcPr>
            <w:tcW w:w="2974" w:type="dxa"/>
            <w:shd w:val="clear" w:color="auto" w:fill="auto"/>
            <w:noWrap/>
            <w:vAlign w:val="bottom"/>
            <w:hideMark/>
          </w:tcPr>
          <w:p w14:paraId="43CF660B"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 xml:space="preserve">Comentario de Estado </w:t>
            </w:r>
          </w:p>
        </w:tc>
      </w:tr>
      <w:tr w:rsidR="00237088" w:rsidRPr="00237088" w14:paraId="65A25D0A" w14:textId="77777777" w:rsidTr="00633E25">
        <w:trPr>
          <w:trHeight w:val="20"/>
        </w:trPr>
        <w:tc>
          <w:tcPr>
            <w:tcW w:w="1134" w:type="dxa"/>
            <w:shd w:val="clear" w:color="auto" w:fill="auto"/>
            <w:noWrap/>
            <w:vAlign w:val="bottom"/>
            <w:hideMark/>
          </w:tcPr>
          <w:p w14:paraId="0C6D3C8C"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1</w:t>
            </w:r>
          </w:p>
        </w:tc>
        <w:tc>
          <w:tcPr>
            <w:tcW w:w="4397" w:type="dxa"/>
            <w:shd w:val="clear" w:color="auto" w:fill="auto"/>
            <w:noWrap/>
            <w:vAlign w:val="bottom"/>
            <w:hideMark/>
          </w:tcPr>
          <w:p w14:paraId="55B87E01"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 xml:space="preserve"> Metas Presidenciales</w:t>
            </w:r>
          </w:p>
        </w:tc>
        <w:tc>
          <w:tcPr>
            <w:tcW w:w="2974" w:type="dxa"/>
            <w:shd w:val="clear" w:color="auto" w:fill="auto"/>
            <w:noWrap/>
            <w:vAlign w:val="bottom"/>
            <w:hideMark/>
          </w:tcPr>
          <w:p w14:paraId="21C6E094"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i</w:t>
            </w:r>
          </w:p>
        </w:tc>
      </w:tr>
      <w:tr w:rsidR="00237088" w:rsidRPr="00237088" w14:paraId="13E3A237" w14:textId="77777777" w:rsidTr="00633E25">
        <w:trPr>
          <w:trHeight w:val="20"/>
        </w:trPr>
        <w:tc>
          <w:tcPr>
            <w:tcW w:w="1134" w:type="dxa"/>
            <w:shd w:val="clear" w:color="auto" w:fill="auto"/>
            <w:noWrap/>
            <w:vAlign w:val="bottom"/>
            <w:hideMark/>
          </w:tcPr>
          <w:p w14:paraId="20D82938"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2</w:t>
            </w:r>
          </w:p>
        </w:tc>
        <w:tc>
          <w:tcPr>
            <w:tcW w:w="4397" w:type="dxa"/>
            <w:shd w:val="clear" w:color="auto" w:fill="auto"/>
            <w:noWrap/>
            <w:vAlign w:val="bottom"/>
            <w:hideMark/>
          </w:tcPr>
          <w:p w14:paraId="1FB201FE"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Obras</w:t>
            </w:r>
          </w:p>
        </w:tc>
        <w:tc>
          <w:tcPr>
            <w:tcW w:w="2974" w:type="dxa"/>
            <w:shd w:val="clear" w:color="auto" w:fill="auto"/>
            <w:noWrap/>
            <w:vAlign w:val="bottom"/>
            <w:hideMark/>
          </w:tcPr>
          <w:p w14:paraId="0B032D0A"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a.2.2</w:t>
            </w:r>
          </w:p>
        </w:tc>
      </w:tr>
      <w:tr w:rsidR="00237088" w:rsidRPr="00237088" w14:paraId="3F512369" w14:textId="77777777" w:rsidTr="00633E25">
        <w:trPr>
          <w:trHeight w:val="20"/>
        </w:trPr>
        <w:tc>
          <w:tcPr>
            <w:tcW w:w="1134" w:type="dxa"/>
            <w:shd w:val="clear" w:color="auto" w:fill="auto"/>
            <w:noWrap/>
            <w:vAlign w:val="bottom"/>
            <w:hideMark/>
          </w:tcPr>
          <w:p w14:paraId="1ED2D9B2"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3</w:t>
            </w:r>
          </w:p>
        </w:tc>
        <w:tc>
          <w:tcPr>
            <w:tcW w:w="4397" w:type="dxa"/>
            <w:shd w:val="clear" w:color="auto" w:fill="auto"/>
            <w:noWrap/>
            <w:vAlign w:val="bottom"/>
            <w:hideMark/>
          </w:tcPr>
          <w:p w14:paraId="19F6409B"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Sistema de Monitoreo de la Administración Pública (SISMAP)</w:t>
            </w:r>
          </w:p>
        </w:tc>
        <w:tc>
          <w:tcPr>
            <w:tcW w:w="2974" w:type="dxa"/>
            <w:shd w:val="clear" w:color="auto" w:fill="auto"/>
            <w:noWrap/>
            <w:vAlign w:val="bottom"/>
            <w:hideMark/>
          </w:tcPr>
          <w:p w14:paraId="171943F7"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iv</w:t>
            </w:r>
          </w:p>
        </w:tc>
      </w:tr>
      <w:tr w:rsidR="00237088" w:rsidRPr="00237088" w14:paraId="1B265078" w14:textId="77777777" w:rsidTr="00633E25">
        <w:trPr>
          <w:trHeight w:val="20"/>
        </w:trPr>
        <w:tc>
          <w:tcPr>
            <w:tcW w:w="1134" w:type="dxa"/>
            <w:shd w:val="clear" w:color="auto" w:fill="auto"/>
            <w:noWrap/>
            <w:vAlign w:val="bottom"/>
            <w:hideMark/>
          </w:tcPr>
          <w:p w14:paraId="26C85454"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4</w:t>
            </w:r>
          </w:p>
        </w:tc>
        <w:tc>
          <w:tcPr>
            <w:tcW w:w="4397" w:type="dxa"/>
            <w:shd w:val="clear" w:color="auto" w:fill="auto"/>
            <w:noWrap/>
            <w:vAlign w:val="bottom"/>
            <w:hideMark/>
          </w:tcPr>
          <w:p w14:paraId="6E57E48B"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Índice de uso de TIC e Implementación de Gobierno Electrónico (ITICGE)</w:t>
            </w:r>
          </w:p>
        </w:tc>
        <w:tc>
          <w:tcPr>
            <w:tcW w:w="2974" w:type="dxa"/>
            <w:shd w:val="clear" w:color="auto" w:fill="auto"/>
            <w:noWrap/>
            <w:vAlign w:val="bottom"/>
            <w:hideMark/>
          </w:tcPr>
          <w:p w14:paraId="3CE79405"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ii</w:t>
            </w:r>
          </w:p>
        </w:tc>
      </w:tr>
      <w:tr w:rsidR="00237088" w:rsidRPr="00237088" w14:paraId="74C14BE8" w14:textId="77777777" w:rsidTr="00633E25">
        <w:trPr>
          <w:trHeight w:val="20"/>
        </w:trPr>
        <w:tc>
          <w:tcPr>
            <w:tcW w:w="1134" w:type="dxa"/>
            <w:shd w:val="clear" w:color="auto" w:fill="auto"/>
            <w:noWrap/>
            <w:vAlign w:val="bottom"/>
            <w:hideMark/>
          </w:tcPr>
          <w:p w14:paraId="27E9DE77"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5</w:t>
            </w:r>
          </w:p>
        </w:tc>
        <w:tc>
          <w:tcPr>
            <w:tcW w:w="4397" w:type="dxa"/>
            <w:shd w:val="clear" w:color="auto" w:fill="auto"/>
            <w:noWrap/>
            <w:vAlign w:val="bottom"/>
            <w:hideMark/>
          </w:tcPr>
          <w:p w14:paraId="52085106"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Normas Básicas de Control Interno (NOBACI)</w:t>
            </w:r>
          </w:p>
        </w:tc>
        <w:tc>
          <w:tcPr>
            <w:tcW w:w="2974" w:type="dxa"/>
            <w:shd w:val="clear" w:color="auto" w:fill="auto"/>
            <w:noWrap/>
            <w:vAlign w:val="bottom"/>
            <w:hideMark/>
          </w:tcPr>
          <w:p w14:paraId="24192C32"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iii</w:t>
            </w:r>
          </w:p>
        </w:tc>
      </w:tr>
      <w:tr w:rsidR="00237088" w:rsidRPr="00237088" w14:paraId="64484271" w14:textId="77777777" w:rsidTr="00633E25">
        <w:trPr>
          <w:trHeight w:val="20"/>
        </w:trPr>
        <w:tc>
          <w:tcPr>
            <w:tcW w:w="1134" w:type="dxa"/>
            <w:shd w:val="clear" w:color="auto" w:fill="auto"/>
            <w:noWrap/>
            <w:vAlign w:val="bottom"/>
            <w:hideMark/>
          </w:tcPr>
          <w:p w14:paraId="368A0A01"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5</w:t>
            </w:r>
          </w:p>
        </w:tc>
        <w:tc>
          <w:tcPr>
            <w:tcW w:w="4397" w:type="dxa"/>
            <w:shd w:val="clear" w:color="auto" w:fill="auto"/>
            <w:noWrap/>
            <w:vAlign w:val="bottom"/>
            <w:hideMark/>
          </w:tcPr>
          <w:p w14:paraId="68AE929D"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Cumplimiento de la Ley 200-04 (Transparencia)</w:t>
            </w:r>
          </w:p>
        </w:tc>
        <w:tc>
          <w:tcPr>
            <w:tcW w:w="2974" w:type="dxa"/>
            <w:shd w:val="clear" w:color="auto" w:fill="auto"/>
            <w:noWrap/>
            <w:vAlign w:val="bottom"/>
            <w:hideMark/>
          </w:tcPr>
          <w:p w14:paraId="0C3B9177"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Actualmmente no Participa</w:t>
            </w:r>
          </w:p>
        </w:tc>
      </w:tr>
      <w:tr w:rsidR="00237088" w:rsidRPr="00237088" w14:paraId="7CD2FF31" w14:textId="77777777" w:rsidTr="00633E25">
        <w:trPr>
          <w:trHeight w:val="20"/>
        </w:trPr>
        <w:tc>
          <w:tcPr>
            <w:tcW w:w="1134" w:type="dxa"/>
            <w:shd w:val="clear" w:color="auto" w:fill="auto"/>
            <w:noWrap/>
            <w:vAlign w:val="bottom"/>
            <w:hideMark/>
          </w:tcPr>
          <w:p w14:paraId="4329DC71"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7</w:t>
            </w:r>
          </w:p>
        </w:tc>
        <w:tc>
          <w:tcPr>
            <w:tcW w:w="4397" w:type="dxa"/>
            <w:shd w:val="clear" w:color="auto" w:fill="auto"/>
            <w:noWrap/>
            <w:vAlign w:val="bottom"/>
            <w:hideMark/>
          </w:tcPr>
          <w:p w14:paraId="37FAAA67"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Índice de Gestión Presupuestaria</w:t>
            </w:r>
          </w:p>
        </w:tc>
        <w:tc>
          <w:tcPr>
            <w:tcW w:w="2974" w:type="dxa"/>
            <w:shd w:val="clear" w:color="auto" w:fill="auto"/>
            <w:noWrap/>
            <w:vAlign w:val="bottom"/>
            <w:hideMark/>
          </w:tcPr>
          <w:p w14:paraId="2667F29C"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n-US" w:eastAsia="en-US"/>
              </w:rPr>
              <w:t>Actualmmente no Participa</w:t>
            </w:r>
          </w:p>
        </w:tc>
      </w:tr>
      <w:tr w:rsidR="00237088" w:rsidRPr="00237088" w14:paraId="3162DCE4" w14:textId="77777777" w:rsidTr="00633E25">
        <w:trPr>
          <w:trHeight w:val="20"/>
        </w:trPr>
        <w:tc>
          <w:tcPr>
            <w:tcW w:w="1134" w:type="dxa"/>
            <w:shd w:val="clear" w:color="auto" w:fill="auto"/>
            <w:noWrap/>
            <w:vAlign w:val="bottom"/>
            <w:hideMark/>
          </w:tcPr>
          <w:p w14:paraId="459507AA"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8</w:t>
            </w:r>
          </w:p>
        </w:tc>
        <w:tc>
          <w:tcPr>
            <w:tcW w:w="4397" w:type="dxa"/>
            <w:shd w:val="clear" w:color="auto" w:fill="auto"/>
            <w:noWrap/>
            <w:vAlign w:val="bottom"/>
            <w:hideMark/>
          </w:tcPr>
          <w:p w14:paraId="0153F12F"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Uso del Sistema Nacional de Contrataciones Públicas</w:t>
            </w:r>
          </w:p>
        </w:tc>
        <w:tc>
          <w:tcPr>
            <w:tcW w:w="2974" w:type="dxa"/>
            <w:shd w:val="clear" w:color="auto" w:fill="auto"/>
            <w:noWrap/>
            <w:vAlign w:val="bottom"/>
            <w:hideMark/>
          </w:tcPr>
          <w:p w14:paraId="0C58452F"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v</w:t>
            </w:r>
          </w:p>
        </w:tc>
      </w:tr>
      <w:tr w:rsidR="009D0265" w:rsidRPr="00237088" w14:paraId="79BAC28D" w14:textId="77777777" w:rsidTr="00633E25">
        <w:trPr>
          <w:trHeight w:val="20"/>
        </w:trPr>
        <w:tc>
          <w:tcPr>
            <w:tcW w:w="1134" w:type="dxa"/>
            <w:shd w:val="clear" w:color="auto" w:fill="auto"/>
            <w:noWrap/>
            <w:vAlign w:val="bottom"/>
            <w:hideMark/>
          </w:tcPr>
          <w:p w14:paraId="38C0DA60" w14:textId="77777777" w:rsidR="009D0265" w:rsidRPr="00237088" w:rsidRDefault="009D0265" w:rsidP="00633E25">
            <w:pPr>
              <w:suppressAutoHyphens w:val="0"/>
              <w:spacing w:line="456" w:lineRule="auto"/>
              <w:jc w:val="center"/>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9</w:t>
            </w:r>
          </w:p>
        </w:tc>
        <w:tc>
          <w:tcPr>
            <w:tcW w:w="4397" w:type="dxa"/>
            <w:shd w:val="clear" w:color="auto" w:fill="auto"/>
            <w:noWrap/>
            <w:vAlign w:val="bottom"/>
            <w:hideMark/>
          </w:tcPr>
          <w:p w14:paraId="59867844"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n-US" w:eastAsia="en-US"/>
              </w:rPr>
            </w:pPr>
            <w:r w:rsidRPr="00237088">
              <w:rPr>
                <w:rFonts w:ascii="Artifex CF Extra Light" w:eastAsia="Times New Roman" w:hAnsi="Artifex CF Extra Light"/>
                <w:bCs/>
                <w:color w:val="002060"/>
                <w:sz w:val="18"/>
                <w:szCs w:val="18"/>
                <w:lang w:val="es-ES" w:eastAsia="en-US"/>
              </w:rPr>
              <w:t xml:space="preserve"> Índice de Transparencia Gubernamental</w:t>
            </w:r>
          </w:p>
        </w:tc>
        <w:tc>
          <w:tcPr>
            <w:tcW w:w="2974" w:type="dxa"/>
            <w:shd w:val="clear" w:color="auto" w:fill="auto"/>
            <w:noWrap/>
            <w:vAlign w:val="bottom"/>
            <w:hideMark/>
          </w:tcPr>
          <w:p w14:paraId="16C0B3B4" w14:textId="77777777" w:rsidR="009D0265" w:rsidRPr="00237088" w:rsidRDefault="009D0265" w:rsidP="00633E25">
            <w:pPr>
              <w:suppressAutoHyphens w:val="0"/>
              <w:spacing w:line="456" w:lineRule="auto"/>
              <w:rPr>
                <w:rFonts w:ascii="Artifex CF Extra Light" w:eastAsia="Times New Roman" w:hAnsi="Artifex CF Extra Light"/>
                <w:bCs/>
                <w:color w:val="002060"/>
                <w:sz w:val="18"/>
                <w:szCs w:val="18"/>
                <w:lang w:val="es-ES" w:eastAsia="en-US"/>
              </w:rPr>
            </w:pPr>
            <w:r w:rsidRPr="00237088">
              <w:rPr>
                <w:rFonts w:ascii="Artifex CF Extra Light" w:eastAsia="Times New Roman" w:hAnsi="Artifex CF Extra Light"/>
                <w:bCs/>
                <w:color w:val="002060"/>
                <w:sz w:val="18"/>
                <w:szCs w:val="18"/>
                <w:lang w:val="es-ES" w:eastAsia="en-US"/>
              </w:rPr>
              <w:t>Ver desarrollo en el numeral i</w:t>
            </w:r>
          </w:p>
        </w:tc>
      </w:tr>
    </w:tbl>
    <w:p w14:paraId="0CC683FA" w14:textId="77777777" w:rsidR="009D0265" w:rsidRPr="00237088" w:rsidRDefault="009D0265" w:rsidP="00FF4C38">
      <w:pPr>
        <w:suppressAutoHyphens w:val="0"/>
        <w:spacing w:after="200" w:line="480" w:lineRule="auto"/>
        <w:jc w:val="both"/>
        <w:rPr>
          <w:rFonts w:ascii="Times New Roman" w:eastAsiaTheme="minorHAnsi" w:hAnsi="Times New Roman"/>
          <w:color w:val="002060"/>
          <w:sz w:val="24"/>
          <w:szCs w:val="24"/>
          <w:lang w:val="es-ES" w:eastAsia="en-US"/>
        </w:rPr>
      </w:pPr>
    </w:p>
    <w:p w14:paraId="36C1BEE6" w14:textId="77777777" w:rsidR="001F3B6B" w:rsidRPr="00237088" w:rsidRDefault="001F3B6B"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46" w:name="_Toc59486833"/>
      <w:r w:rsidRPr="00237088">
        <w:rPr>
          <w:rFonts w:ascii="iCiel Gotham Medium" w:hAnsi="iCiel Gotham Medium"/>
          <w:b w:val="0"/>
          <w:bCs w:val="0"/>
          <w:i w:val="0"/>
          <w:iCs w:val="0"/>
          <w:color w:val="002060"/>
          <w:sz w:val="16"/>
          <w:szCs w:val="16"/>
          <w:lang w:val="es-ES"/>
        </w:rPr>
        <w:lastRenderedPageBreak/>
        <w:t>iv. Sistema de Monitoreo de la Administración Pública (SISMAP)</w:t>
      </w:r>
      <w:bookmarkEnd w:id="46"/>
      <w:r w:rsidRPr="00237088">
        <w:rPr>
          <w:rFonts w:ascii="iCiel Gotham Medium" w:hAnsi="iCiel Gotham Medium"/>
          <w:b w:val="0"/>
          <w:bCs w:val="0"/>
          <w:i w:val="0"/>
          <w:iCs w:val="0"/>
          <w:color w:val="002060"/>
          <w:sz w:val="16"/>
          <w:szCs w:val="16"/>
          <w:lang w:val="es-ES"/>
        </w:rPr>
        <w:t xml:space="preserve"> </w:t>
      </w:r>
    </w:p>
    <w:p w14:paraId="64ADC5EF" w14:textId="77777777" w:rsidR="001F3B6B" w:rsidRPr="00237088" w:rsidRDefault="001F3B6B"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En cumplimiento con las disposiciones establecidas por el Ministerio de Administración Pública (MAP), PROCOMUNIDAD durante el 2020, ha continuado la implementación de los indicadores de gestión del capital humano en los diferentes tópicos considerados importantes para mejorar la gestión y garantizar el cumplimiento de los objetivos en el marco legal establecido en la ley 41-08 de función pública. </w:t>
      </w:r>
    </w:p>
    <w:p w14:paraId="798F5B5B" w14:textId="7513E377" w:rsidR="001F3B6B" w:rsidRPr="00237088" w:rsidRDefault="001F3B6B"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tal sentido, los datos de los distintos indicadores son recolectados, analizados y utilizados para mejorar el desempeño y el cumplimiento legal, en función de esto, y de acuerdo al SISMAP, PROCOMUNIDAD en relación al año en curso se ha alcanzado un promedio general de 31.67%%, tal como puede verse en la siguiente plataforma electrónica del MAP.</w:t>
      </w:r>
    </w:p>
    <w:p w14:paraId="0BB0A3BA" w14:textId="77777777" w:rsidR="001F3B6B" w:rsidRPr="00237088" w:rsidRDefault="001F3B6B" w:rsidP="001F0AE5">
      <w:pPr>
        <w:rPr>
          <w:rFonts w:ascii="iCiel Gotham Medium" w:hAnsi="iCiel Gotham Medium"/>
          <w:color w:val="002060"/>
          <w:sz w:val="18"/>
          <w:szCs w:val="18"/>
          <w:lang w:val="es-DO"/>
        </w:rPr>
      </w:pPr>
      <w:r w:rsidRPr="00237088">
        <w:rPr>
          <w:rFonts w:ascii="iCiel Gotham Medium" w:hAnsi="iCiel Gotham Medium"/>
          <w:color w:val="002060"/>
          <w:sz w:val="18"/>
          <w:szCs w:val="18"/>
          <w:lang w:val="es-DO"/>
        </w:rPr>
        <w:t>Información del Organismo</w:t>
      </w:r>
    </w:p>
    <w:p w14:paraId="34CF9B90" w14:textId="4274E4FB" w:rsidR="001F3B6B" w:rsidRPr="00237088" w:rsidRDefault="001F3B6B" w:rsidP="001F3B6B">
      <w:pPr>
        <w:spacing w:after="140" w:line="276" w:lineRule="auto"/>
        <w:rPr>
          <w:rFonts w:ascii="Artifex CF Extra Light" w:eastAsiaTheme="minorHAnsi" w:hAnsi="Artifex CF Extra Light"/>
          <w:color w:val="002060"/>
          <w:sz w:val="18"/>
          <w:szCs w:val="18"/>
          <w:lang w:val="es-DO"/>
        </w:rPr>
      </w:pPr>
      <w:r w:rsidRPr="00237088">
        <w:rPr>
          <w:rFonts w:ascii="Artifex CF Extra Light" w:eastAsiaTheme="minorHAnsi" w:hAnsi="Artifex CF Extra Light"/>
          <w:color w:val="002060"/>
          <w:sz w:val="18"/>
          <w:szCs w:val="18"/>
        </w:rPr>
        <w:t xml:space="preserve">Organismo: </w:t>
      </w:r>
      <w:r w:rsidR="00633E25" w:rsidRPr="00237088">
        <w:rPr>
          <w:rFonts w:ascii="Artifex CF Extra Light" w:eastAsiaTheme="minorHAnsi" w:hAnsi="Artifex CF Extra Light"/>
          <w:color w:val="002060"/>
          <w:sz w:val="18"/>
          <w:szCs w:val="18"/>
        </w:rPr>
        <w:t xml:space="preserve"> </w:t>
      </w:r>
      <w:bookmarkStart w:id="47" w:name="lblOrganismo"/>
      <w:bookmarkEnd w:id="47"/>
      <w:r w:rsidR="00633E25" w:rsidRPr="00237088">
        <w:rPr>
          <w:rFonts w:ascii="Artifex CF Extra Light" w:eastAsiaTheme="minorHAnsi" w:hAnsi="Artifex CF Extra Light"/>
          <w:color w:val="002060"/>
          <w:sz w:val="18"/>
          <w:szCs w:val="18"/>
        </w:rPr>
        <w:t xml:space="preserve"> </w:t>
      </w:r>
      <w:r w:rsidRPr="00237088">
        <w:rPr>
          <w:rFonts w:ascii="Artifex CF Extra Light" w:eastAsiaTheme="minorHAnsi" w:hAnsi="Artifex CF Extra Light"/>
          <w:color w:val="002060"/>
          <w:sz w:val="18"/>
          <w:szCs w:val="18"/>
        </w:rPr>
        <w:t xml:space="preserve">Fondo de </w:t>
      </w:r>
      <w:r w:rsidRPr="00237088">
        <w:rPr>
          <w:rFonts w:ascii="Artifex CF Extra Light" w:eastAsiaTheme="minorHAnsi" w:hAnsi="Artifex CF Extra Light"/>
          <w:color w:val="002060"/>
          <w:sz w:val="18"/>
          <w:szCs w:val="18"/>
          <w:lang w:val="es-ES"/>
        </w:rPr>
        <w:t>Promoción</w:t>
      </w:r>
      <w:r w:rsidRPr="00237088">
        <w:rPr>
          <w:rFonts w:ascii="Artifex CF Extra Light" w:eastAsiaTheme="minorHAnsi" w:hAnsi="Artifex CF Extra Light"/>
          <w:color w:val="002060"/>
          <w:sz w:val="18"/>
          <w:szCs w:val="18"/>
        </w:rPr>
        <w:t xml:space="preserve"> a las Iniciativas Comunitarias</w:t>
      </w:r>
    </w:p>
    <w:p w14:paraId="1B8FB177" w14:textId="77777777" w:rsidR="001F3B6B" w:rsidRPr="00237088" w:rsidRDefault="001F3B6B" w:rsidP="001F3B6B">
      <w:pPr>
        <w:spacing w:after="140" w:line="276" w:lineRule="auto"/>
        <w:rPr>
          <w:rFonts w:ascii="Artifex CF Extra Light" w:eastAsiaTheme="minorHAnsi" w:hAnsi="Artifex CF Extra Light"/>
          <w:color w:val="002060"/>
          <w:sz w:val="18"/>
          <w:szCs w:val="18"/>
          <w:lang w:val="es-DO"/>
        </w:rPr>
      </w:pPr>
      <w:r w:rsidRPr="00237088">
        <w:rPr>
          <w:rFonts w:ascii="Artifex CF Extra Light" w:eastAsiaTheme="minorHAnsi" w:hAnsi="Artifex CF Extra Light"/>
          <w:color w:val="002060"/>
          <w:sz w:val="18"/>
          <w:szCs w:val="18"/>
        </w:rPr>
        <w:t>Promedio General: Ranking</w:t>
      </w:r>
      <w:bookmarkStart w:id="48" w:name="lblTotalRank"/>
      <w:bookmarkEnd w:id="48"/>
      <w:r w:rsidRPr="00237088">
        <w:rPr>
          <w:rFonts w:ascii="Artifex CF Extra Light" w:eastAsiaTheme="minorHAnsi" w:hAnsi="Artifex CF Extra Light"/>
          <w:color w:val="002060"/>
          <w:sz w:val="18"/>
          <w:szCs w:val="18"/>
        </w:rPr>
        <w:t xml:space="preserve">              31.67% </w:t>
      </w:r>
      <w:r w:rsidRPr="00237088">
        <w:rPr>
          <w:rFonts w:eastAsiaTheme="minorHAnsi" w:cs="Calibri"/>
          <w:color w:val="002060"/>
          <w:sz w:val="18"/>
          <w:szCs w:val="18"/>
        </w:rPr>
        <w:t> </w:t>
      </w:r>
      <w:r w:rsidRPr="00237088">
        <w:rPr>
          <w:rFonts w:ascii="Artifex CF Extra Light" w:eastAsiaTheme="minorHAnsi" w:hAnsi="Artifex CF Extra Light"/>
          <w:color w:val="002060"/>
          <w:sz w:val="18"/>
          <w:szCs w:val="18"/>
        </w:rPr>
        <w:t xml:space="preserve"> </w:t>
      </w:r>
      <w:r w:rsidRPr="00237088">
        <w:rPr>
          <w:rFonts w:ascii="Artifex CF Extra Light" w:eastAsiaTheme="minorHAnsi" w:hAnsi="Artifex CF Extra Light"/>
          <w:noProof/>
          <w:color w:val="002060"/>
          <w:sz w:val="18"/>
          <w:szCs w:val="18"/>
          <w:lang w:val="en-US" w:eastAsia="en-US"/>
        </w:rPr>
        <w:drawing>
          <wp:inline distT="0" distB="0" distL="0" distR="0" wp14:anchorId="749EBCAD" wp14:editId="08B922A6">
            <wp:extent cx="405765" cy="405765"/>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3"/>
                    <a:stretch>
                      <a:fillRect/>
                    </a:stretch>
                  </pic:blipFill>
                  <pic:spPr bwMode="auto">
                    <a:xfrm>
                      <a:off x="0" y="0"/>
                      <a:ext cx="405765" cy="405765"/>
                    </a:xfrm>
                    <a:prstGeom prst="rect">
                      <a:avLst/>
                    </a:prstGeom>
                  </pic:spPr>
                </pic:pic>
              </a:graphicData>
            </a:graphic>
          </wp:inline>
        </w:drawing>
      </w:r>
      <w:r w:rsidRPr="00237088">
        <w:rPr>
          <w:rFonts w:ascii="Artifex CF Extra Light" w:eastAsiaTheme="minorHAnsi" w:hAnsi="Artifex CF Extra Light"/>
          <w:color w:val="002060"/>
          <w:sz w:val="18"/>
          <w:szCs w:val="18"/>
        </w:rPr>
        <w:t xml:space="preserve"> </w:t>
      </w:r>
    </w:p>
    <w:p w14:paraId="7297E703" w14:textId="77777777" w:rsidR="001F3B6B" w:rsidRPr="00237088" w:rsidRDefault="001F3B6B" w:rsidP="001F3B6B">
      <w:pPr>
        <w:tabs>
          <w:tab w:val="left" w:pos="720"/>
        </w:tabs>
        <w:spacing w:after="0" w:line="480" w:lineRule="auto"/>
        <w:rPr>
          <w:rFonts w:ascii="Artifex CF Extra Light" w:eastAsiaTheme="minorHAnsi" w:hAnsi="Artifex CF Extra Light"/>
          <w:color w:val="002060"/>
          <w:sz w:val="18"/>
          <w:szCs w:val="18"/>
          <w:lang w:val="es-DO"/>
        </w:rPr>
      </w:pPr>
    </w:p>
    <w:p w14:paraId="4886548D" w14:textId="77777777" w:rsidR="001F3B6B" w:rsidRPr="00237088" w:rsidRDefault="001F3B6B" w:rsidP="001F3B6B">
      <w:pPr>
        <w:suppressAutoHyphens w:val="0"/>
        <w:spacing w:before="200" w:after="200" w:line="480" w:lineRule="auto"/>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eastAsia="es-DO"/>
        </w:rPr>
        <w:t xml:space="preserve">          </w:t>
      </w:r>
      <w:r w:rsidRPr="00237088">
        <w:rPr>
          <w:rFonts w:ascii="Artifex CF Extra Light" w:eastAsia="Times New Roman" w:hAnsi="Artifex CF Extra Light"/>
          <w:color w:val="002060"/>
          <w:sz w:val="18"/>
          <w:szCs w:val="18"/>
          <w:lang w:val="es-DO" w:eastAsia="es-DO"/>
        </w:rPr>
        <w:t>En términos tangibles a continuación se detallan los avances que ha tenido la institución en la implementación y puesta en funcionamiento de los indicadores de gestión de RRHH.</w:t>
      </w:r>
    </w:p>
    <w:p w14:paraId="4C280ED8" w14:textId="2FCAEBB7"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v. Indicadores de Recursos Humanos</w:t>
      </w:r>
    </w:p>
    <w:p w14:paraId="37CE5A99" w14:textId="717071B3"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v.1) Planificación de los RRHH</w:t>
      </w:r>
    </w:p>
    <w:p w14:paraId="0276692A" w14:textId="3FA97F4C" w:rsidR="001F3B6B" w:rsidRPr="00237088" w:rsidRDefault="001F3B6B" w:rsidP="00633E25">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 En base al instructivo facilitado por el Ministerio de Administración Pública (MAP) y apoyado en los requerimientos y demandas, así como las necesidades de capacitación de las diferentes áreas, la institución durante el año 2020 elaboró y puso en funcionamiento el Plan Operativo Anual de Recursos Humanos y su proyección hacia el 2020, conforme a como se detalla a continuación:</w:t>
      </w:r>
    </w:p>
    <w:p w14:paraId="13AD31F9" w14:textId="77777777" w:rsidR="001F3B6B" w:rsidRPr="00237088" w:rsidRDefault="001F3B6B" w:rsidP="00633E25">
      <w:pPr>
        <w:spacing w:line="456" w:lineRule="auto"/>
        <w:jc w:val="center"/>
        <w:rPr>
          <w:rFonts w:ascii="Artifex CF Extra Light" w:eastAsiaTheme="minorHAnsi" w:hAnsi="Artifex CF Extra Light"/>
          <w:bCs/>
          <w:i/>
          <w:color w:val="002060"/>
          <w:sz w:val="18"/>
          <w:szCs w:val="18"/>
        </w:rPr>
      </w:pPr>
      <w:r w:rsidRPr="00237088">
        <w:rPr>
          <w:rFonts w:ascii="Artifex CF Extra Light" w:eastAsiaTheme="minorHAnsi" w:hAnsi="Artifex CF Extra Light"/>
          <w:bCs/>
          <w:i/>
          <w:color w:val="002060"/>
          <w:sz w:val="18"/>
          <w:szCs w:val="18"/>
          <w:lang w:val="es-DO"/>
        </w:rPr>
        <w:t xml:space="preserve">Tabla 9: </w:t>
      </w:r>
      <w:r w:rsidRPr="00237088">
        <w:rPr>
          <w:rFonts w:ascii="Artifex CF Extra Light" w:eastAsiaTheme="minorHAnsi" w:hAnsi="Artifex CF Extra Light"/>
          <w:bCs/>
          <w:i/>
          <w:color w:val="002060"/>
          <w:sz w:val="18"/>
          <w:szCs w:val="18"/>
        </w:rPr>
        <w:t>Situación de la Planificación de los Recursos Humanos</w:t>
      </w:r>
    </w:p>
    <w:tbl>
      <w:tblPr>
        <w:tblW w:w="6516" w:type="dxa"/>
        <w:jc w:val="center"/>
        <w:tblLayout w:type="fixed"/>
        <w:tblLook w:val="0000" w:firstRow="0" w:lastRow="0" w:firstColumn="0" w:lastColumn="0" w:noHBand="0" w:noVBand="0"/>
      </w:tblPr>
      <w:tblGrid>
        <w:gridCol w:w="5241"/>
        <w:gridCol w:w="1275"/>
      </w:tblGrid>
      <w:tr w:rsidR="00237088" w:rsidRPr="00237088" w14:paraId="3683CD3F" w14:textId="77777777" w:rsidTr="00633E25">
        <w:trPr>
          <w:trHeight w:val="340"/>
          <w:tblHeader/>
          <w:jc w:val="center"/>
        </w:trPr>
        <w:tc>
          <w:tcPr>
            <w:tcW w:w="5240" w:type="dxa"/>
            <w:tcBorders>
              <w:top w:val="single" w:sz="4" w:space="0" w:color="000000"/>
              <w:left w:val="single" w:sz="4" w:space="0" w:color="000000"/>
              <w:bottom w:val="single" w:sz="4" w:space="0" w:color="000000"/>
            </w:tcBorders>
            <w:shd w:val="clear" w:color="auto" w:fill="auto"/>
          </w:tcPr>
          <w:p w14:paraId="7662DC65"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b/>
                <w:i/>
                <w:color w:val="002060"/>
                <w:sz w:val="18"/>
                <w:szCs w:val="18"/>
                <w:lang w:val="es-DO"/>
              </w:rPr>
              <w:lastRenderedPageBreak/>
              <w:t>Situación de empleados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9AE15B6"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b/>
                <w:i/>
                <w:color w:val="002060"/>
                <w:sz w:val="18"/>
                <w:szCs w:val="18"/>
                <w:lang w:val="es-DO"/>
              </w:rPr>
              <w:t>Cantidad</w:t>
            </w:r>
          </w:p>
        </w:tc>
      </w:tr>
      <w:tr w:rsidR="00237088" w:rsidRPr="00237088" w14:paraId="7851C9B6"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7965B377"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Activos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DA2C44E"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90</w:t>
            </w:r>
          </w:p>
        </w:tc>
      </w:tr>
      <w:tr w:rsidR="00237088" w:rsidRPr="00237088" w14:paraId="635859C7"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74B4421A"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De carrera administrativa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58CA5E"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N/A</w:t>
            </w:r>
          </w:p>
        </w:tc>
      </w:tr>
      <w:tr w:rsidR="00237088" w:rsidRPr="00237088" w14:paraId="0D7C12A2"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4F791B22"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En licencia con disfrute de sueldo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412BA25"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7</w:t>
            </w:r>
          </w:p>
        </w:tc>
      </w:tr>
      <w:tr w:rsidR="00237088" w:rsidRPr="00237088" w14:paraId="56EFAA2A"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6BE3879F" w14:textId="77777777" w:rsidR="001F3B6B" w:rsidRPr="00237088" w:rsidRDefault="001F3B6B" w:rsidP="00633E25">
            <w:pPr>
              <w:widowControl w:val="0"/>
              <w:spacing w:line="456" w:lineRule="auto"/>
              <w:jc w:val="both"/>
              <w:rPr>
                <w:rFonts w:ascii="Artifex CF Extra Light" w:eastAsia="Times New Roman" w:hAnsi="Artifex CF Extra Light"/>
                <w:color w:val="002060"/>
                <w:sz w:val="18"/>
                <w:szCs w:val="18"/>
                <w:lang w:val="es-DO"/>
              </w:rPr>
            </w:pPr>
            <w:r w:rsidRPr="00237088">
              <w:rPr>
                <w:rFonts w:ascii="Artifex CF Extra Light" w:eastAsia="Times New Roman" w:hAnsi="Artifex CF Extra Light"/>
                <w:color w:val="002060"/>
                <w:sz w:val="18"/>
                <w:szCs w:val="18"/>
                <w:lang w:val="es-DO"/>
              </w:rPr>
              <w:t>En licencia sin disfrute de sueldo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2D6D680" w14:textId="77777777" w:rsidR="001F3B6B" w:rsidRPr="00237088" w:rsidRDefault="001F3B6B" w:rsidP="00633E25">
            <w:pPr>
              <w:widowControl w:val="0"/>
              <w:spacing w:line="456" w:lineRule="auto"/>
              <w:jc w:val="center"/>
              <w:rPr>
                <w:rFonts w:ascii="Artifex CF Extra Light" w:eastAsia="Times New Roman" w:hAnsi="Artifex CF Extra Light"/>
                <w:color w:val="002060"/>
                <w:sz w:val="18"/>
                <w:szCs w:val="18"/>
                <w:lang w:val="es-DO"/>
              </w:rPr>
            </w:pPr>
            <w:r w:rsidRPr="00237088">
              <w:rPr>
                <w:rFonts w:ascii="Artifex CF Extra Light" w:eastAsia="Times New Roman" w:hAnsi="Artifex CF Extra Light"/>
                <w:color w:val="002060"/>
                <w:sz w:val="18"/>
                <w:szCs w:val="18"/>
                <w:lang w:val="es-DO"/>
              </w:rPr>
              <w:t>0</w:t>
            </w:r>
          </w:p>
        </w:tc>
      </w:tr>
      <w:tr w:rsidR="00237088" w:rsidRPr="00237088" w14:paraId="116F4710"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435FF9E7"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En capacidad de jubilación, pero en 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402FB4B"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9</w:t>
            </w:r>
          </w:p>
        </w:tc>
      </w:tr>
      <w:tr w:rsidR="00237088" w:rsidRPr="00237088" w14:paraId="131CDCD2"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7505E9FB"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En trámite de jubilación activos en servicio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EEE32B9"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5</w:t>
            </w:r>
          </w:p>
        </w:tc>
      </w:tr>
      <w:tr w:rsidR="00237088" w:rsidRPr="00237088" w14:paraId="6EFD8CB2"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55501045" w14:textId="77777777" w:rsidR="001F3B6B" w:rsidRPr="00237088" w:rsidRDefault="001F3B6B" w:rsidP="00633E25">
            <w:pPr>
              <w:widowControl w:val="0"/>
              <w:spacing w:line="456" w:lineRule="auto"/>
              <w:jc w:val="both"/>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En trámite de jubilación inactivos cobrando sueldo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B8D18CE" w14:textId="77777777" w:rsidR="001F3B6B" w:rsidRPr="00237088" w:rsidRDefault="001F3B6B" w:rsidP="00633E25">
            <w:pPr>
              <w:widowControl w:val="0"/>
              <w:spacing w:line="456" w:lineRule="auto"/>
              <w:jc w:val="center"/>
              <w:rPr>
                <w:rFonts w:ascii="Artifex CF Extra Light" w:eastAsiaTheme="minorHAnsi" w:hAnsi="Artifex CF Extra Light"/>
                <w:color w:val="002060"/>
                <w:sz w:val="18"/>
                <w:szCs w:val="18"/>
              </w:rPr>
            </w:pPr>
            <w:r w:rsidRPr="00237088">
              <w:rPr>
                <w:rFonts w:ascii="Artifex CF Extra Light" w:eastAsia="Times New Roman" w:hAnsi="Artifex CF Extra Light"/>
                <w:color w:val="002060"/>
                <w:sz w:val="18"/>
                <w:szCs w:val="18"/>
                <w:lang w:val="es-DO"/>
              </w:rPr>
              <w:t>3</w:t>
            </w:r>
          </w:p>
        </w:tc>
      </w:tr>
      <w:tr w:rsidR="00237088" w:rsidRPr="00237088" w14:paraId="3B850C93"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100B7E3B" w14:textId="77777777" w:rsidR="001F3B6B" w:rsidRPr="00237088" w:rsidRDefault="001F3B6B" w:rsidP="00633E25">
            <w:pPr>
              <w:widowControl w:val="0"/>
              <w:spacing w:line="456" w:lineRule="auto"/>
              <w:jc w:val="both"/>
              <w:rPr>
                <w:rFonts w:ascii="Artifex CF Extra Light" w:eastAsia="Times New Roman" w:hAnsi="Artifex CF Extra Light"/>
                <w:color w:val="002060"/>
                <w:sz w:val="18"/>
                <w:szCs w:val="18"/>
                <w:lang w:val="es-DO"/>
              </w:rPr>
            </w:pPr>
            <w:r w:rsidRPr="00237088">
              <w:rPr>
                <w:rFonts w:ascii="Artifex CF Extra Light" w:eastAsia="Times New Roman" w:hAnsi="Artifex CF Extra Light"/>
                <w:color w:val="002060"/>
                <w:sz w:val="18"/>
                <w:szCs w:val="18"/>
                <w:lang w:val="es-DO"/>
              </w:rPr>
              <w:t>Inactivos por discapacidad cobrando sueldo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3F650C3" w14:textId="77777777" w:rsidR="001F3B6B" w:rsidRPr="00237088" w:rsidRDefault="001F3B6B" w:rsidP="00633E25">
            <w:pPr>
              <w:widowControl w:val="0"/>
              <w:spacing w:line="456" w:lineRule="auto"/>
              <w:jc w:val="center"/>
              <w:rPr>
                <w:rFonts w:ascii="Artifex CF Extra Light" w:eastAsia="Times New Roman" w:hAnsi="Artifex CF Extra Light"/>
                <w:color w:val="002060"/>
                <w:sz w:val="18"/>
                <w:szCs w:val="18"/>
                <w:lang w:val="es-DO"/>
              </w:rPr>
            </w:pPr>
            <w:r w:rsidRPr="00237088">
              <w:rPr>
                <w:rFonts w:ascii="Artifex CF Extra Light" w:eastAsia="Times New Roman" w:hAnsi="Artifex CF Extra Light"/>
                <w:color w:val="002060"/>
                <w:sz w:val="18"/>
                <w:szCs w:val="18"/>
                <w:lang w:val="es-DO"/>
              </w:rPr>
              <w:t>1</w:t>
            </w:r>
          </w:p>
        </w:tc>
      </w:tr>
      <w:tr w:rsidR="00237088" w:rsidRPr="00237088" w14:paraId="73586D54" w14:textId="77777777" w:rsidTr="006758CA">
        <w:trPr>
          <w:trHeight w:val="340"/>
          <w:jc w:val="center"/>
        </w:trPr>
        <w:tc>
          <w:tcPr>
            <w:tcW w:w="5240" w:type="dxa"/>
            <w:tcBorders>
              <w:top w:val="single" w:sz="4" w:space="0" w:color="000000"/>
              <w:left w:val="single" w:sz="4" w:space="0" w:color="000000"/>
              <w:bottom w:val="single" w:sz="4" w:space="0" w:color="000000"/>
            </w:tcBorders>
            <w:shd w:val="clear" w:color="auto" w:fill="auto"/>
          </w:tcPr>
          <w:p w14:paraId="7A404508" w14:textId="77777777" w:rsidR="001F3B6B" w:rsidRPr="00237088" w:rsidRDefault="001F3B6B" w:rsidP="00633E25">
            <w:pPr>
              <w:widowControl w:val="0"/>
              <w:spacing w:line="456" w:lineRule="auto"/>
              <w:jc w:val="both"/>
              <w:rPr>
                <w:rFonts w:ascii="Artifex CF Extra Light" w:eastAsia="Times New Roman" w:hAnsi="Artifex CF Extra Light"/>
                <w:color w:val="002060"/>
                <w:sz w:val="18"/>
                <w:szCs w:val="18"/>
                <w:lang w:val="es-DO"/>
              </w:rPr>
            </w:pPr>
            <w:r w:rsidRPr="00237088">
              <w:rPr>
                <w:rFonts w:ascii="Artifex CF Extra Light" w:eastAsia="Times New Roman" w:hAnsi="Artifex CF Extra Light"/>
                <w:color w:val="002060"/>
                <w:sz w:val="18"/>
                <w:szCs w:val="18"/>
                <w:lang w:val="es-DO"/>
              </w:rPr>
              <w:t>Contratados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EA537C0" w14:textId="77777777" w:rsidR="001F3B6B" w:rsidRPr="00237088" w:rsidRDefault="001F3B6B" w:rsidP="00633E25">
            <w:pPr>
              <w:widowControl w:val="0"/>
              <w:spacing w:line="456" w:lineRule="auto"/>
              <w:jc w:val="center"/>
              <w:rPr>
                <w:rFonts w:ascii="Artifex CF Extra Light" w:eastAsia="Times New Roman" w:hAnsi="Artifex CF Extra Light"/>
                <w:color w:val="002060"/>
                <w:sz w:val="18"/>
                <w:szCs w:val="18"/>
                <w:lang w:val="es-DO"/>
              </w:rPr>
            </w:pPr>
            <w:r w:rsidRPr="00237088">
              <w:rPr>
                <w:rFonts w:ascii="Artifex CF Extra Light" w:eastAsia="Times New Roman" w:hAnsi="Artifex CF Extra Light"/>
                <w:color w:val="002060"/>
                <w:sz w:val="18"/>
                <w:szCs w:val="18"/>
                <w:lang w:val="es-DO"/>
              </w:rPr>
              <w:t>5</w:t>
            </w:r>
          </w:p>
        </w:tc>
      </w:tr>
    </w:tbl>
    <w:p w14:paraId="226732A4" w14:textId="77777777" w:rsidR="001F3B6B" w:rsidRPr="00237088" w:rsidRDefault="001F3B6B" w:rsidP="001F3B6B">
      <w:pPr>
        <w:suppressAutoHyphens w:val="0"/>
        <w:spacing w:before="200" w:after="0" w:line="480" w:lineRule="auto"/>
        <w:ind w:left="284"/>
        <w:jc w:val="both"/>
        <w:rPr>
          <w:rFonts w:ascii="Artifex CF Extra Light" w:eastAsia="Times New Roman" w:hAnsi="Artifex CF Extra Light"/>
          <w:b/>
          <w:bCs/>
          <w:color w:val="002060"/>
          <w:sz w:val="18"/>
          <w:szCs w:val="18"/>
          <w:lang w:val="es-DO" w:eastAsia="es-DO"/>
        </w:rPr>
      </w:pPr>
      <w:r w:rsidRPr="00237088">
        <w:rPr>
          <w:rFonts w:ascii="Artifex CF Extra Light" w:eastAsia="Times New Roman" w:hAnsi="Artifex CF Extra Light"/>
          <w:b/>
          <w:bCs/>
          <w:color w:val="002060"/>
          <w:sz w:val="18"/>
          <w:szCs w:val="18"/>
          <w:lang w:val="es-DO" w:eastAsia="es-DO"/>
        </w:rPr>
        <w:t xml:space="preserve"> </w:t>
      </w:r>
    </w:p>
    <w:p w14:paraId="6C0E929F" w14:textId="03132A18"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v.2) Mapa de Procesos</w:t>
      </w:r>
    </w:p>
    <w:p w14:paraId="061BBDD3" w14:textId="77777777" w:rsidR="001F3B6B" w:rsidRPr="00237088" w:rsidRDefault="001F3B6B" w:rsidP="003D4525">
      <w:pPr>
        <w:tabs>
          <w:tab w:val="left" w:pos="810"/>
          <w:tab w:val="left" w:pos="900"/>
          <w:tab w:val="left" w:pos="990"/>
        </w:tabs>
        <w:suppressAutoHyphens w:val="0"/>
        <w:spacing w:beforeAutospacing="1" w:afterAutospacing="1" w:line="480" w:lineRule="auto"/>
        <w:jc w:val="both"/>
        <w:rPr>
          <w:rFonts w:ascii="Artifex CF Extra Light" w:eastAsia="Times New Roman" w:hAnsi="Artifex CF Extra Light"/>
          <w:b/>
          <w:bCs/>
          <w:color w:val="002060"/>
          <w:sz w:val="18"/>
          <w:szCs w:val="18"/>
          <w:lang w:val="es-DO" w:eastAsia="es-DO"/>
        </w:rPr>
      </w:pPr>
      <w:r w:rsidRPr="00237088">
        <w:rPr>
          <w:rFonts w:ascii="Artifex CF Extra Light" w:eastAsia="Times New Roman" w:hAnsi="Artifex CF Extra Light"/>
          <w:color w:val="002060"/>
          <w:sz w:val="18"/>
          <w:szCs w:val="18"/>
          <w:lang w:val="es-DO" w:eastAsia="es-DO"/>
        </w:rPr>
        <w:tab/>
        <w:t xml:space="preserve">Durante el 2020 el Mapa de Proceso Institucional no sufrió ninguna actualización, en el cual se presentan dos macroprocesos estratégicos, cuatro macroprocesos claves o misionales y 5 macroprocesos de apoyo, tal como se presenta en el </w:t>
      </w:r>
      <w:r w:rsidR="00BF0EA2" w:rsidRPr="00237088">
        <w:rPr>
          <w:rFonts w:ascii="Artifex CF Extra Light" w:eastAsia="Times New Roman" w:hAnsi="Artifex CF Extra Light"/>
          <w:color w:val="002060"/>
          <w:sz w:val="18"/>
          <w:szCs w:val="18"/>
          <w:lang w:val="es-DO" w:eastAsia="es-DO"/>
        </w:rPr>
        <w:t>A</w:t>
      </w:r>
      <w:r w:rsidRPr="00237088">
        <w:rPr>
          <w:rFonts w:ascii="Artifex CF Extra Light" w:eastAsia="Times New Roman" w:hAnsi="Artifex CF Extra Light"/>
          <w:color w:val="002060"/>
          <w:sz w:val="18"/>
          <w:szCs w:val="18"/>
          <w:lang w:val="es-DO" w:eastAsia="es-DO"/>
        </w:rPr>
        <w:t>nexo No.5.</w:t>
      </w:r>
      <w:r w:rsidRPr="00237088">
        <w:rPr>
          <w:rFonts w:ascii="Artifex CF Extra Light" w:eastAsia="Times New Roman" w:hAnsi="Artifex CF Extra Light"/>
          <w:b/>
          <w:bCs/>
          <w:color w:val="002060"/>
          <w:sz w:val="18"/>
          <w:szCs w:val="18"/>
          <w:lang w:val="es-DO" w:eastAsia="es-DO"/>
        </w:rPr>
        <w:t xml:space="preserve">     </w:t>
      </w:r>
    </w:p>
    <w:p w14:paraId="56E47B74" w14:textId="292B0A9A"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v.3) SASP  </w:t>
      </w:r>
    </w:p>
    <w:p w14:paraId="1660F65F" w14:textId="77777777" w:rsidR="001F3B6B" w:rsidRPr="00237088" w:rsidRDefault="001F3B6B" w:rsidP="005B3206">
      <w:pPr>
        <w:suppressAutoHyphens w:val="0"/>
        <w:spacing w:before="200" w:after="200" w:line="480" w:lineRule="auto"/>
        <w:ind w:firstLine="720"/>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Durante el 2020, la institución continúa utilizando el Sistema de Administración de Servidores Públicos (SASP) en los diferentes procesos.</w:t>
      </w:r>
    </w:p>
    <w:p w14:paraId="20D85D33" w14:textId="36935477"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v.4) Evaluación del Desempeño</w:t>
      </w:r>
    </w:p>
    <w:p w14:paraId="277C3A55" w14:textId="02047370" w:rsidR="001F3B6B" w:rsidRPr="00237088" w:rsidRDefault="001F3B6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lastRenderedPageBreak/>
        <w:t>De conformidad con lo establecido en la Ley No.41-08 de Función Pública, se ha llevado a cabo el proceso de evaluación del desempeño del personal en coordinación con los directivos de cada área, para lo cual se tiene previsto evaluar un total de 125 servidores públicos, en base al Manual del Evaluador provisto por el Ministerio de Administración Pública (MAP).</w:t>
      </w:r>
    </w:p>
    <w:p w14:paraId="385F02B4" w14:textId="6F98813F" w:rsidR="001F3B6B" w:rsidRPr="00237088" w:rsidRDefault="001F3B6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Por otra parte, como resultado de dicha evaluación, la institución tiene previsto, realizar promoción y reconocimiento del personal a los fines de incentivar su desarrollo y eficiencia. </w:t>
      </w:r>
    </w:p>
    <w:p w14:paraId="46EF023C" w14:textId="48F7F402" w:rsidR="001F3B6B" w:rsidRPr="00237088" w:rsidRDefault="001F3B6B" w:rsidP="00633E25">
      <w:pPr>
        <w:spacing w:line="456" w:lineRule="auto"/>
        <w:jc w:val="center"/>
        <w:rPr>
          <w:rFonts w:ascii="Artifex CF Extra Light" w:eastAsia="Times New Roman" w:hAnsi="Artifex CF Extra Light"/>
          <w:b/>
          <w:bCs/>
          <w:color w:val="002060"/>
          <w:sz w:val="18"/>
          <w:szCs w:val="18"/>
          <w:lang w:val="es-DO" w:eastAsia="es-DO"/>
        </w:rPr>
      </w:pPr>
      <w:r w:rsidRPr="00237088">
        <w:rPr>
          <w:rFonts w:ascii="iCiel Gotham Medium" w:hAnsi="iCiel Gotham Medium"/>
          <w:bCs/>
          <w:color w:val="002060"/>
          <w:sz w:val="16"/>
          <w:szCs w:val="16"/>
          <w:lang w:val="es-ES"/>
        </w:rPr>
        <w:t>v.5) Inducción</w:t>
      </w:r>
    </w:p>
    <w:p w14:paraId="54ADC58C" w14:textId="425BEC95" w:rsidR="001F3B6B" w:rsidRPr="00237088" w:rsidRDefault="001F3B6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Durante el transcurrido año 2020, la institución no realizó inducción debido a que no hubo  personal de nuevo ingreso. </w:t>
      </w:r>
    </w:p>
    <w:p w14:paraId="29808180" w14:textId="77777777"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  vi.1) Índice de Transparencia</w:t>
      </w:r>
    </w:p>
    <w:p w14:paraId="41F4C5B8" w14:textId="77777777" w:rsidR="001F3B6B" w:rsidRPr="00237088" w:rsidRDefault="001F3B6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el 2020 la institución continuó re-diseñando y actualizando el portal web con miras a seguir publicando la nómina de empleados.</w:t>
      </w:r>
    </w:p>
    <w:p w14:paraId="665202DA" w14:textId="77777777"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  vi.2) Plan de Capacitación</w:t>
      </w:r>
    </w:p>
    <w:p w14:paraId="73444B52" w14:textId="22BDEB32" w:rsidR="001F3B6B" w:rsidRPr="00237088" w:rsidRDefault="001F3B6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Dentro del plan de capacitación, durante el año transcurrido, en PROCOMUNIDAD se impartieron los siguientes talleres relativos a:</w:t>
      </w:r>
    </w:p>
    <w:p w14:paraId="1E0A78BC" w14:textId="77777777" w:rsidR="001F3B6B" w:rsidRPr="00237088" w:rsidRDefault="001F3B6B" w:rsidP="001F3B6B">
      <w:pPr>
        <w:numPr>
          <w:ilvl w:val="0"/>
          <w:numId w:val="33"/>
        </w:numPr>
        <w:tabs>
          <w:tab w:val="left" w:pos="1260"/>
        </w:tabs>
        <w:suppressAutoHyphens w:val="0"/>
        <w:spacing w:after="0" w:line="480" w:lineRule="auto"/>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POA</w:t>
      </w:r>
    </w:p>
    <w:p w14:paraId="12C68629" w14:textId="77777777" w:rsidR="001F3B6B" w:rsidRPr="00237088" w:rsidRDefault="001F3B6B" w:rsidP="001F3B6B">
      <w:pPr>
        <w:numPr>
          <w:ilvl w:val="0"/>
          <w:numId w:val="33"/>
        </w:numPr>
        <w:tabs>
          <w:tab w:val="left" w:pos="1260"/>
        </w:tabs>
        <w:suppressAutoHyphens w:val="0"/>
        <w:spacing w:after="0" w:line="480" w:lineRule="auto"/>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Programa de asistencia y pensiones</w:t>
      </w:r>
    </w:p>
    <w:p w14:paraId="65159FC5" w14:textId="77777777" w:rsidR="001F3B6B" w:rsidRPr="00237088" w:rsidRDefault="001F3B6B" w:rsidP="001F3B6B">
      <w:pPr>
        <w:numPr>
          <w:ilvl w:val="0"/>
          <w:numId w:val="33"/>
        </w:numPr>
        <w:tabs>
          <w:tab w:val="left" w:pos="1260"/>
        </w:tabs>
        <w:suppressAutoHyphens w:val="0"/>
        <w:spacing w:after="0" w:line="480" w:lineRule="auto"/>
        <w:jc w:val="both"/>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Talleres sobre El Régimen Ético y Disciplinario y Relaciones Laborales</w:t>
      </w:r>
    </w:p>
    <w:p w14:paraId="099F3059" w14:textId="77777777" w:rsidR="001F3B6B" w:rsidRPr="00237088" w:rsidRDefault="001F3B6B"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vi.3) Autodiagnóstico CAF</w:t>
      </w:r>
    </w:p>
    <w:p w14:paraId="32EE4832" w14:textId="4407CCF9" w:rsidR="001F3B6B" w:rsidRPr="00237088" w:rsidRDefault="001F3B6B" w:rsidP="001F3B6B">
      <w:pPr>
        <w:suppressLineNumbers/>
        <w:spacing w:before="120" w:after="120" w:line="252" w:lineRule="auto"/>
        <w:jc w:val="center"/>
        <w:rPr>
          <w:rFonts w:ascii="Artifex CF Extra Light" w:eastAsia="Times New Roman" w:hAnsi="Artifex CF Extra Light"/>
          <w:color w:val="002060"/>
          <w:sz w:val="18"/>
          <w:szCs w:val="18"/>
          <w:lang w:val="es-DO" w:eastAsia="es-DO"/>
        </w:rPr>
      </w:pPr>
      <w:r w:rsidRPr="00237088">
        <w:rPr>
          <w:rFonts w:ascii="Artifex CF Extra Light" w:eastAsiaTheme="minorHAnsi" w:hAnsi="Artifex CF Extra Light"/>
          <w:color w:val="002060"/>
          <w:sz w:val="18"/>
          <w:szCs w:val="18"/>
        </w:rPr>
        <w:t xml:space="preserve">Tabla </w:t>
      </w:r>
      <w:r w:rsidRPr="00237088">
        <w:rPr>
          <w:rFonts w:ascii="Artifex CF Extra Light" w:eastAsiaTheme="minorHAnsi" w:hAnsi="Artifex CF Extra Light"/>
          <w:color w:val="002060"/>
          <w:sz w:val="18"/>
          <w:szCs w:val="18"/>
        </w:rPr>
        <w:fldChar w:fldCharType="begin"/>
      </w:r>
      <w:r w:rsidRPr="00237088">
        <w:rPr>
          <w:rFonts w:ascii="Artifex CF Extra Light" w:eastAsiaTheme="minorHAnsi" w:hAnsi="Artifex CF Extra Light"/>
          <w:color w:val="002060"/>
          <w:sz w:val="18"/>
          <w:szCs w:val="18"/>
        </w:rPr>
        <w:instrText>SEQ Tabla \* ARABIC</w:instrText>
      </w:r>
      <w:r w:rsidRPr="00237088">
        <w:rPr>
          <w:rFonts w:ascii="Artifex CF Extra Light" w:eastAsiaTheme="minorHAnsi" w:hAnsi="Artifex CF Extra Light"/>
          <w:color w:val="002060"/>
          <w:sz w:val="18"/>
          <w:szCs w:val="18"/>
        </w:rPr>
        <w:fldChar w:fldCharType="separate"/>
      </w:r>
      <w:r w:rsidR="008C4A93" w:rsidRPr="00237088">
        <w:rPr>
          <w:rFonts w:ascii="Artifex CF Extra Light" w:eastAsiaTheme="minorHAnsi" w:hAnsi="Artifex CF Extra Light"/>
          <w:noProof/>
          <w:color w:val="002060"/>
          <w:sz w:val="18"/>
          <w:szCs w:val="18"/>
        </w:rPr>
        <w:t>1</w:t>
      </w:r>
      <w:r w:rsidRPr="00237088">
        <w:rPr>
          <w:rFonts w:ascii="Artifex CF Extra Light" w:eastAsiaTheme="minorHAnsi" w:hAnsi="Artifex CF Extra Light"/>
          <w:color w:val="002060"/>
          <w:sz w:val="18"/>
          <w:szCs w:val="18"/>
        </w:rPr>
        <w:fldChar w:fldCharType="end"/>
      </w:r>
      <w:r w:rsidRPr="00237088">
        <w:rPr>
          <w:rFonts w:ascii="Artifex CF Extra Light" w:eastAsiaTheme="minorHAnsi" w:hAnsi="Artifex CF Extra Light"/>
          <w:color w:val="002060"/>
          <w:sz w:val="18"/>
          <w:szCs w:val="18"/>
        </w:rPr>
        <w:t>0</w:t>
      </w:r>
      <w:r w:rsidRPr="00237088">
        <w:rPr>
          <w:rFonts w:ascii="Artifex CF Extra Light" w:eastAsia="Times New Roman" w:hAnsi="Artifex CF Extra Light"/>
          <w:color w:val="002060"/>
          <w:sz w:val="18"/>
          <w:szCs w:val="18"/>
          <w:lang w:val="es-DO" w:eastAsia="es-DO"/>
        </w:rPr>
        <w:t>: Avance de la Institución en los Indicadores del SISMAP</w:t>
      </w:r>
    </w:p>
    <w:p w14:paraId="7A546D58" w14:textId="77777777" w:rsidR="001F3B6B" w:rsidRPr="00237088" w:rsidRDefault="001F3B6B" w:rsidP="001F3B6B">
      <w:pPr>
        <w:suppressAutoHyphens w:val="0"/>
        <w:spacing w:after="0" w:line="240" w:lineRule="auto"/>
        <w:rPr>
          <w:rFonts w:ascii="Times New Roman" w:eastAsia="Times New Roman" w:hAnsi="Times New Roman"/>
          <w:b/>
          <w:color w:val="002060"/>
          <w:lang w:val="es-DO" w:eastAsia="es-DO"/>
        </w:rPr>
      </w:pPr>
    </w:p>
    <w:tbl>
      <w:tblPr>
        <w:tblW w:w="9001" w:type="dxa"/>
        <w:jc w:val="center"/>
        <w:tblLayout w:type="fixed"/>
        <w:tblCellMar>
          <w:left w:w="70" w:type="dxa"/>
          <w:right w:w="70" w:type="dxa"/>
        </w:tblCellMar>
        <w:tblLook w:val="04A0" w:firstRow="1" w:lastRow="0" w:firstColumn="1" w:lastColumn="0" w:noHBand="0" w:noVBand="1"/>
      </w:tblPr>
      <w:tblGrid>
        <w:gridCol w:w="1757"/>
        <w:gridCol w:w="488"/>
        <w:gridCol w:w="2020"/>
        <w:gridCol w:w="2631"/>
        <w:gridCol w:w="780"/>
        <w:gridCol w:w="731"/>
        <w:gridCol w:w="594"/>
      </w:tblGrid>
      <w:tr w:rsidR="00237088" w:rsidRPr="00237088" w14:paraId="1142598D" w14:textId="77777777" w:rsidTr="006758CA">
        <w:trPr>
          <w:trHeight w:val="20"/>
          <w:tblHeader/>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D9D9D9"/>
          </w:tcPr>
          <w:p w14:paraId="13F3B83E" w14:textId="77777777" w:rsidR="001F3B6B" w:rsidRPr="00237088" w:rsidRDefault="001F3B6B" w:rsidP="001F3B6B">
            <w:pPr>
              <w:widowControl w:val="0"/>
              <w:suppressAutoHyphens w:val="0"/>
              <w:spacing w:after="0" w:line="240" w:lineRule="auto"/>
              <w:ind w:firstLine="161"/>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CLASIFICACION SEGÚN BAROMETRO</w:t>
            </w:r>
          </w:p>
        </w:tc>
        <w:tc>
          <w:tcPr>
            <w:tcW w:w="488" w:type="dxa"/>
            <w:tcBorders>
              <w:top w:val="single" w:sz="4" w:space="0" w:color="000000"/>
              <w:left w:val="single" w:sz="4" w:space="0" w:color="000000"/>
              <w:bottom w:val="single" w:sz="4" w:space="0" w:color="000000"/>
              <w:right w:val="single" w:sz="4" w:space="0" w:color="000000"/>
            </w:tcBorders>
            <w:shd w:val="clear" w:color="auto" w:fill="D9D9D9"/>
          </w:tcPr>
          <w:p w14:paraId="07EFCBF6" w14:textId="77777777" w:rsidR="001F3B6B" w:rsidRPr="00237088" w:rsidRDefault="001F3B6B" w:rsidP="001F3B6B">
            <w:pPr>
              <w:widowControl w:val="0"/>
              <w:suppressAutoHyphens w:val="0"/>
              <w:spacing w:after="0" w:line="240" w:lineRule="auto"/>
              <w:ind w:firstLine="16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w:t>
            </w:r>
          </w:p>
        </w:tc>
        <w:tc>
          <w:tcPr>
            <w:tcW w:w="2020" w:type="dxa"/>
            <w:tcBorders>
              <w:top w:val="single" w:sz="4" w:space="0" w:color="000000"/>
              <w:left w:val="single" w:sz="4" w:space="0" w:color="000000"/>
              <w:bottom w:val="single" w:sz="4" w:space="0" w:color="000000"/>
              <w:right w:val="single" w:sz="4" w:space="0" w:color="000000"/>
            </w:tcBorders>
            <w:shd w:val="clear" w:color="auto" w:fill="D9D9D9"/>
          </w:tcPr>
          <w:p w14:paraId="15706101" w14:textId="77777777" w:rsidR="001F3B6B" w:rsidRPr="00237088" w:rsidRDefault="001F3B6B" w:rsidP="001F3B6B">
            <w:pPr>
              <w:widowControl w:val="0"/>
              <w:suppressAutoHyphens w:val="0"/>
              <w:spacing w:after="0" w:line="240" w:lineRule="auto"/>
              <w:ind w:firstLine="16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INDICADOR</w:t>
            </w:r>
          </w:p>
        </w:tc>
        <w:tc>
          <w:tcPr>
            <w:tcW w:w="2631" w:type="dxa"/>
            <w:tcBorders>
              <w:top w:val="single" w:sz="4" w:space="0" w:color="000000"/>
              <w:left w:val="single" w:sz="4" w:space="0" w:color="000000"/>
              <w:bottom w:val="single" w:sz="4" w:space="0" w:color="000000"/>
              <w:right w:val="single" w:sz="4" w:space="0" w:color="000000"/>
            </w:tcBorders>
            <w:shd w:val="clear" w:color="auto" w:fill="D9D9D9"/>
          </w:tcPr>
          <w:p w14:paraId="13462587" w14:textId="77777777" w:rsidR="001F3B6B" w:rsidRPr="00237088" w:rsidRDefault="001F3B6B" w:rsidP="001F3B6B">
            <w:pPr>
              <w:widowControl w:val="0"/>
              <w:suppressAutoHyphens w:val="0"/>
              <w:spacing w:after="0" w:line="240" w:lineRule="auto"/>
              <w:ind w:firstLine="16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EVIDENCIA</w:t>
            </w:r>
          </w:p>
        </w:tc>
        <w:tc>
          <w:tcPr>
            <w:tcW w:w="780" w:type="dxa"/>
            <w:tcBorders>
              <w:top w:val="single" w:sz="4" w:space="0" w:color="000000"/>
              <w:left w:val="single" w:sz="4" w:space="0" w:color="000000"/>
              <w:bottom w:val="single" w:sz="4" w:space="0" w:color="000000"/>
              <w:right w:val="single" w:sz="4" w:space="0" w:color="000000"/>
            </w:tcBorders>
            <w:shd w:val="clear" w:color="auto" w:fill="D9D9D9"/>
          </w:tcPr>
          <w:p w14:paraId="051A6E6F"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REALI-ZADO</w:t>
            </w:r>
          </w:p>
        </w:tc>
        <w:tc>
          <w:tcPr>
            <w:tcW w:w="731" w:type="dxa"/>
            <w:tcBorders>
              <w:top w:val="single" w:sz="4" w:space="0" w:color="000000"/>
              <w:left w:val="single" w:sz="4" w:space="0" w:color="000000"/>
              <w:bottom w:val="single" w:sz="4" w:space="0" w:color="000000"/>
              <w:right w:val="single" w:sz="4" w:space="0" w:color="000000"/>
            </w:tcBorders>
            <w:shd w:val="clear" w:color="auto" w:fill="D9D9D9"/>
          </w:tcPr>
          <w:p w14:paraId="620B4940" w14:textId="77777777" w:rsidR="001F3B6B" w:rsidRPr="00237088" w:rsidRDefault="001F3B6B" w:rsidP="001F3B6B">
            <w:pPr>
              <w:widowControl w:val="0"/>
              <w:suppressAutoHyphens w:val="0"/>
              <w:spacing w:after="0" w:line="240" w:lineRule="auto"/>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NO REALI-ZADO</w:t>
            </w:r>
          </w:p>
        </w:tc>
        <w:tc>
          <w:tcPr>
            <w:tcW w:w="594" w:type="dxa"/>
            <w:tcBorders>
              <w:top w:val="single" w:sz="4" w:space="0" w:color="000000"/>
              <w:left w:val="single" w:sz="4" w:space="0" w:color="000000"/>
              <w:bottom w:val="single" w:sz="4" w:space="0" w:color="000000"/>
              <w:right w:val="single" w:sz="4" w:space="0" w:color="000000"/>
            </w:tcBorders>
            <w:shd w:val="clear" w:color="auto" w:fill="D9D9D9"/>
          </w:tcPr>
          <w:p w14:paraId="66060D8A" w14:textId="77777777" w:rsidR="001F3B6B" w:rsidRPr="00237088" w:rsidRDefault="001F3B6B" w:rsidP="001F3B6B">
            <w:pPr>
              <w:widowControl w:val="0"/>
              <w:suppressAutoHyphens w:val="0"/>
              <w:spacing w:after="0" w:line="240" w:lineRule="auto"/>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EN PRO-CESO</w:t>
            </w:r>
          </w:p>
        </w:tc>
      </w:tr>
      <w:tr w:rsidR="00237088" w:rsidRPr="00237088" w14:paraId="241F26B6"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97237B6"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PLANIFI-CACION</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DD01183"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623CCAF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PLANIFICACION DE RRHH</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51437A0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Formulario de planificación y/o presupuestación de RRHH correspondiente al año en curso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ACB0D7"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08E33A"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01E79C"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r>
      <w:tr w:rsidR="00237088" w:rsidRPr="00237088" w14:paraId="5AA4207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A1CE231"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 xml:space="preserve">ORGANIZA-CIÓN DEL </w:t>
            </w:r>
            <w:r w:rsidRPr="00237088">
              <w:rPr>
                <w:rFonts w:ascii="Artifex CF Extra Light" w:eastAsia="Times New Roman" w:hAnsi="Artifex CF Extra Light"/>
                <w:b/>
                <w:bCs/>
                <w:color w:val="002060"/>
                <w:sz w:val="16"/>
                <w:szCs w:val="16"/>
                <w:lang w:val="es-DO" w:eastAsia="es-DO"/>
              </w:rPr>
              <w:lastRenderedPageBreak/>
              <w:t>TRABAJO</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211E55F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lastRenderedPageBreak/>
              <w:t>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23D5526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ESTRUCTURA DE CARGOS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9C7198D"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Actualizaciones del Manual de Cargos y/o estructura de cargos </w:t>
            </w:r>
            <w:r w:rsidRPr="00237088">
              <w:rPr>
                <w:rFonts w:ascii="Artifex CF Extra Light" w:eastAsia="Times New Roman" w:hAnsi="Artifex CF Extra Light"/>
                <w:color w:val="002060"/>
                <w:sz w:val="16"/>
                <w:szCs w:val="16"/>
                <w:lang w:val="es-DO" w:eastAsia="es-DO"/>
              </w:rPr>
              <w:lastRenderedPageBreak/>
              <w:t>aprobados por el MAP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C11C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B3248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C7CFF"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r>
      <w:tr w:rsidR="00237088" w:rsidRPr="00237088" w14:paraId="1EED3070"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657D9F2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F4EE6DF"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30FBB4B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ORGANIGRAMA</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3513AD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Actualizaciones de Estructura Organizativa aprobadas por el MAP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BC3FE"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AAB85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6EF657"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04C118C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C680172"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D0C3434"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283B74CD"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MANUAL DE FUNCIONES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0BFCA202"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Actualizaciones de Manual de Funciones aprobadas por el MAP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EFC7"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FEA95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2645E"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59870D30"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EDF7D3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5ED30C9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6197728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MAPA DE PROCESOS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0A122F57"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Actualizaciones del Mapa de procesos o propuestas de rediseño de procesos</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EE535"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9C22D5"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11388"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0BDB38DC"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D11E0E7"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21EDB811"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37BB15D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BASE LEGAL</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1F423672"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Normativa aprobada durante el año (leyes, decretos, resoluciones)</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F7C9E"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CCA500"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E29E2F"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55CF4D23"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42103D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19D70F4"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0003014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HISTORIA</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0E55DDD0"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 incluyó en la página Web</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B2B3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24A1B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C1646"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5C0B3C77"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CCF27D0"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GESTION DEL EMPLEO</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236FFDA"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30204E5"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CONCURSOS PUBLICOS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F828F9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Concursos públicos realizados durante el año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BB93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88D94FA"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99096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6F5AF3E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61B7EF7"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57E2AC7C"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2DFFFA5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SASP (REGISTRO y CONTROL)</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5032FD7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Avances en la implementación del SASP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3C595"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2FB3CF"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11B50A"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27F2D8AB"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F4B083C"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C87A543"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0ADBCF6A"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PRUEBAS TECNICAS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2DB0C15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Utilización de pruebas técnicas aprobadas por el MAP para los procesos de evaluación interna o concursos públicos</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0A6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FA35E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F213E9"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735306EA"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A6ED7E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95CE90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11</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7C65331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TALLER RECLUTAMIENTO y SELECCIÓN</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51651EE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Participación de empleados de la institución en talleres sobre este tema</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E12"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CF412"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C0D9C"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r>
      <w:tr w:rsidR="00237088" w:rsidRPr="00237088" w14:paraId="1948AF9B"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33D38C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EB7977C"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43B598D"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ABSENTISMO</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3E7201C"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Mediciones realizadas durante el año en cuanto a absentismo laboral</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79A4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757F69"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5CA24"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r>
      <w:tr w:rsidR="00237088" w:rsidRPr="00237088" w14:paraId="2A513098"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4858FB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2E676F4"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3E6E5FE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ROTACION DE PERSONAL</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2B631FE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Mediciones realizadas durante el año en cuanto a la rotación del personal</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ABC3B"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A3CD7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0E4A9C"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42E7CCA1"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7C1FC9B"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GESTION DEL RENDIMIENTO</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804816E"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14</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FE6188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EVALUACION DE DESEMPEÑO</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5946C18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Evaluaciones del desempeño realizadas durante el año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B9936"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42B16A6F"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4CF88C"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6D887786"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1A2180D"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52818336"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4D939C50"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EMPLEADOS RECONOCIDOS CON MEDALLA AL MERITO</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32E07FE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Empleados reconocidos durante el año por su antigüedad o evaluación del desempeño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AEC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8539D"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4CBA00"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02E90E25"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75E54AE"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8E35A92"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16</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75167830"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TALLER EVALUACION DEL DESEMPEÑO</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7A0DD1E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Participación de empleados de la institución en talleres sobre este tema</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99C1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26528E"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A0BF2"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14E0E38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1D06301"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GESTION DE LA COMPENSACION</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272F4B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17</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3F2392D5"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ESCALA SALARIAL</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52C4DA9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Revisiones realizadas a la escala salarial con la aprobación del MAP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3555B"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EE7739"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60A684"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30E4A440"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284A5A1"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GESTION DEL DESARROLLO</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5D2DC32"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18</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0556215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NUMERO DE INCORPORADOS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5448C7E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Incorporaciones a la carrera realizadas durante el año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2B49"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77CB49BC"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D8B6A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480F1CFB"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E7DF4D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51265117"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19</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4601C4A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NO. DE INCORPORADOS x CONCURSO</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CE2510C"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Incorporaciones a la carrera realizadas durante el año por la vía de concurso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C286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B6D89B"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A055F9"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0BE536E8"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6D7ACC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B0B9E0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27BAC05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NO. DE INCORPORADOS x EVALUACION</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272D51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Incorporaciones a la carrera realizadas durante el año por la vía de evaluación interna</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52E9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B84366"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FE67EA"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3B471F65"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73780CEA"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5F945468"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21</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58770D1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NO. DE INCORPORABLES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6A3E4076"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Cantidad actualizada de cargos incorporables</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BDA89"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3BBAA6"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N/A</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7435F7"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12500E06"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28C374A"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831E44E"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3D1056A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DIPLOMADOS, CURSOS y TALLERES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36DA42F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Formación continua impartida a empleados de la institución</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5A2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9E634"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12B8A"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160F7459"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2436BB32"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2B83DC9"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512732F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POSTGRADOS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67DA291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Especializaciones, maestrías o doctorados financiados por la institución a favor de sus </w:t>
            </w:r>
            <w:r w:rsidRPr="00237088">
              <w:rPr>
                <w:rFonts w:ascii="Artifex CF Extra Light" w:eastAsia="Times New Roman" w:hAnsi="Artifex CF Extra Light"/>
                <w:color w:val="002060"/>
                <w:sz w:val="16"/>
                <w:szCs w:val="16"/>
                <w:lang w:val="es-DO" w:eastAsia="es-DO"/>
              </w:rPr>
              <w:lastRenderedPageBreak/>
              <w:t>empleados</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7DDAE"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B0332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64770"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681D3DED"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69EF39F2" w14:textId="77777777" w:rsidR="001F3B6B" w:rsidRPr="00237088" w:rsidRDefault="001F3B6B" w:rsidP="001F3B6B">
            <w:pPr>
              <w:widowControl w:val="0"/>
              <w:suppressAutoHyphens w:val="0"/>
              <w:spacing w:after="0" w:line="240" w:lineRule="auto"/>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GESTION DE RELACIONES HUMANAS y SOCIALES</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98EDAEC"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24</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87159B1"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REPRESENTANTE COMISION DE PERSONAL</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F8A997E"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Designación oficial de representante ante las comisiones de personal y la realización de comisiones de personal en coordinación con el MAP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F4779"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17D5B87D"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134A7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42F56A4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4DDA702"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065CBF83"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25</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2F2BB884"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ASOCIACION DE EMPLEADOS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3B52751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Constitución de la asociación de empleados públicos (ASP) de la institución</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1A90"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A1FD25"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977C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30F1B30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5BFA32B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2877FD3B"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26</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E3A921C"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PAGO DE BENEFICIOS LABORALES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803EF33"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Pago dentro del plazo de los beneficios laborales conforme a la Ley 41-08</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45C0"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CC8DE"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82B8A1"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431BB3C3"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436D283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DADCE87"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27</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FD9027D"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TALLER DE RELACIONES LABORALES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6341290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Participación de empleados de la institución en talleres sobre este tema</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01DE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1711E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160071"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343FA908"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8CC08F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680F6B8"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28</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7C85EEDF"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SALUD OCUPACIONAL y RIESGOS LABORALES</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3929CEC8"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Implementación del subsistema de salud ocupación y riesgos laborales en la institución</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EEAC8B"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E1AD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37F1B0"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48CA8828"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09446550" w14:textId="77777777" w:rsidR="001F3B6B" w:rsidRPr="00237088" w:rsidRDefault="001F3B6B" w:rsidP="001F3B6B">
            <w:pPr>
              <w:widowControl w:val="0"/>
              <w:suppressAutoHyphens w:val="0"/>
              <w:spacing w:after="0" w:line="240" w:lineRule="auto"/>
              <w:ind w:firstLine="181"/>
              <w:jc w:val="both"/>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ORGANIZACIÓN DE LA FUNCION DE RECURSOS HUMANOS</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1FEF5387" w14:textId="77777777" w:rsidR="001F3B6B" w:rsidRPr="00237088" w:rsidRDefault="001F3B6B" w:rsidP="001F3B6B">
            <w:pPr>
              <w:widowControl w:val="0"/>
              <w:suppressAutoHyphens w:val="0"/>
              <w:spacing w:after="0" w:line="240" w:lineRule="auto"/>
              <w:jc w:val="both"/>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29</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3B6434FD" w14:textId="77777777" w:rsidR="001F3B6B" w:rsidRPr="00237088" w:rsidRDefault="001F3B6B" w:rsidP="001F3B6B">
            <w:pPr>
              <w:widowControl w:val="0"/>
              <w:suppressAutoHyphens w:val="0"/>
              <w:spacing w:after="0" w:line="240" w:lineRule="auto"/>
              <w:ind w:firstLine="180"/>
              <w:jc w:val="both"/>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AUDITORIA DE OFICINA DE RRHH</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0E51AAAD" w14:textId="77777777" w:rsidR="001F3B6B" w:rsidRPr="00237088" w:rsidRDefault="001F3B6B" w:rsidP="001F3B6B">
            <w:pPr>
              <w:widowControl w:val="0"/>
              <w:suppressAutoHyphens w:val="0"/>
              <w:spacing w:after="0" w:line="240" w:lineRule="auto"/>
              <w:ind w:firstLine="180"/>
              <w:jc w:val="both"/>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Resultados de las auditorias de RRHH realizadas por el MAP</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0D5D60"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11C4245D"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p w14:paraId="2CB3BA42"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p w14:paraId="05FD51D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p w14:paraId="6239731B"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01B005"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65B7231F"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CD6464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35363F7"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30</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112EE7D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TALLERES DE FUNCION PUBLICA</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4F80757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Participación de empleados de la institución en talleres sobre este tema</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278B69"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1BF69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CECDBA"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47524442"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DCB5233" w14:textId="77777777" w:rsidR="001F3B6B" w:rsidRPr="00237088" w:rsidRDefault="001F3B6B" w:rsidP="001F3B6B">
            <w:pPr>
              <w:widowControl w:val="0"/>
              <w:suppressAutoHyphens w:val="0"/>
              <w:spacing w:after="0" w:line="240" w:lineRule="auto"/>
              <w:ind w:firstLine="181"/>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GESTION DE LA CALIDAD</w:t>
            </w: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3C1D449F"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31</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49DE564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AUTODIAGNOSTICO CAF</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71A11625"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Realización del autodiagnóstico CAF</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DB6B4C"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3BB02524"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p w14:paraId="6F8DAA72"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p w14:paraId="28D0C57C"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34F971"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237088" w:rsidRPr="00237088" w14:paraId="64185DA1"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3A117A82"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4B95A198"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32</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4665324A"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COMITES DE CALIDAD</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33471434"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Constitución o renovación del Comité de Calidad de la institución</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DEE821"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C20A4"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D0792"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r>
      <w:tr w:rsidR="00237088" w:rsidRPr="00237088" w14:paraId="179A80E0"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5CCD16B"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6D8AA6DF"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33</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7B30B145"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CARTAS COMPROMISO</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160D9270"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Lanzamiento o actualización de la Carta Compromiso al Ciudadano</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B79B9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Pr>
          <w:p w14:paraId="1BD8E5F2"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p w14:paraId="6AFA3294"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p w14:paraId="1B73446A"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1458AC"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r>
      <w:tr w:rsidR="00237088" w:rsidRPr="00237088" w14:paraId="6744335D" w14:textId="77777777" w:rsidTr="006758CA">
        <w:trPr>
          <w:trHeight w:val="20"/>
          <w:jc w:val="center"/>
        </w:trPr>
        <w:tc>
          <w:tcPr>
            <w:tcW w:w="1756" w:type="dxa"/>
            <w:tcBorders>
              <w:top w:val="single" w:sz="4" w:space="0" w:color="000000"/>
              <w:left w:val="single" w:sz="4" w:space="0" w:color="000000"/>
              <w:bottom w:val="single" w:sz="4" w:space="0" w:color="000000"/>
              <w:right w:val="single" w:sz="4" w:space="0" w:color="000000"/>
            </w:tcBorders>
            <w:shd w:val="clear" w:color="auto" w:fill="auto"/>
          </w:tcPr>
          <w:p w14:paraId="1D4EC24E"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p>
        </w:tc>
        <w:tc>
          <w:tcPr>
            <w:tcW w:w="488" w:type="dxa"/>
            <w:tcBorders>
              <w:top w:val="single" w:sz="4" w:space="0" w:color="000000"/>
              <w:left w:val="single" w:sz="4" w:space="0" w:color="000000"/>
              <w:bottom w:val="single" w:sz="4" w:space="0" w:color="000000"/>
              <w:right w:val="single" w:sz="4" w:space="0" w:color="000000"/>
            </w:tcBorders>
            <w:shd w:val="clear" w:color="auto" w:fill="auto"/>
          </w:tcPr>
          <w:p w14:paraId="7180F543"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34</w:t>
            </w:r>
          </w:p>
        </w:tc>
        <w:tc>
          <w:tcPr>
            <w:tcW w:w="2020" w:type="dxa"/>
            <w:tcBorders>
              <w:top w:val="single" w:sz="4" w:space="0" w:color="000000"/>
              <w:left w:val="single" w:sz="4" w:space="0" w:color="000000"/>
              <w:bottom w:val="single" w:sz="4" w:space="0" w:color="000000"/>
              <w:right w:val="single" w:sz="4" w:space="0" w:color="000000"/>
            </w:tcBorders>
            <w:shd w:val="clear" w:color="auto" w:fill="auto"/>
          </w:tcPr>
          <w:p w14:paraId="7B4DFDC1"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TALLERES DE METODOLOGIA CAF</w:t>
            </w:r>
          </w:p>
        </w:tc>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7A0CBD09" w14:textId="77777777" w:rsidR="001F3B6B" w:rsidRPr="00237088" w:rsidRDefault="001F3B6B" w:rsidP="001F3B6B">
            <w:pPr>
              <w:widowControl w:val="0"/>
              <w:suppressAutoHyphens w:val="0"/>
              <w:spacing w:after="0" w:line="240" w:lineRule="auto"/>
              <w:ind w:firstLine="180"/>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Participación de empleados de la institución en talleres sobre este tema</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BD0013"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B8B1D7"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X</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8B7640" w14:textId="77777777" w:rsidR="001F3B6B" w:rsidRPr="00237088" w:rsidRDefault="001F3B6B" w:rsidP="001F3B6B">
            <w:pPr>
              <w:widowControl w:val="0"/>
              <w:suppressAutoHyphens w:val="0"/>
              <w:spacing w:after="0" w:line="240" w:lineRule="auto"/>
              <w:rPr>
                <w:rFonts w:ascii="Artifex CF Extra Light" w:eastAsia="Times New Roman" w:hAnsi="Artifex CF Extra Light"/>
                <w:color w:val="002060"/>
                <w:sz w:val="16"/>
                <w:szCs w:val="16"/>
                <w:lang w:val="es-DO" w:eastAsia="es-DO"/>
              </w:rPr>
            </w:pPr>
          </w:p>
        </w:tc>
      </w:tr>
      <w:tr w:rsidR="001F3B6B" w:rsidRPr="00237088" w14:paraId="16891DA9" w14:textId="77777777" w:rsidTr="006758CA">
        <w:trPr>
          <w:trHeight w:val="20"/>
          <w:jc w:val="center"/>
        </w:trPr>
        <w:tc>
          <w:tcPr>
            <w:tcW w:w="6895" w:type="dxa"/>
            <w:gridSpan w:val="4"/>
            <w:tcBorders>
              <w:top w:val="single" w:sz="4" w:space="0" w:color="000000"/>
              <w:left w:val="single" w:sz="4" w:space="0" w:color="000000"/>
              <w:bottom w:val="single" w:sz="4" w:space="0" w:color="000000"/>
              <w:right w:val="single" w:sz="4" w:space="0" w:color="000000"/>
            </w:tcBorders>
            <w:shd w:val="clear" w:color="auto" w:fill="auto"/>
          </w:tcPr>
          <w:p w14:paraId="3E7366E1" w14:textId="77777777" w:rsidR="001F3B6B" w:rsidRPr="00237088" w:rsidRDefault="001F3B6B" w:rsidP="001F3B6B">
            <w:pPr>
              <w:widowControl w:val="0"/>
              <w:suppressAutoHyphens w:val="0"/>
              <w:spacing w:after="0" w:line="240" w:lineRule="auto"/>
              <w:ind w:firstLine="281"/>
              <w:jc w:val="right"/>
              <w:rPr>
                <w:rFonts w:ascii="Artifex CF Extra Light" w:eastAsia="Times New Roman" w:hAnsi="Artifex CF Extra Light"/>
                <w:b/>
                <w:color w:val="002060"/>
                <w:sz w:val="16"/>
                <w:szCs w:val="16"/>
                <w:lang w:val="es-DO" w:eastAsia="es-DO"/>
              </w:rPr>
            </w:pPr>
            <w:r w:rsidRPr="00237088">
              <w:rPr>
                <w:rFonts w:ascii="Artifex CF Extra Light" w:eastAsia="Times New Roman" w:hAnsi="Artifex CF Extra Light"/>
                <w:b/>
                <w:color w:val="002060"/>
                <w:sz w:val="16"/>
                <w:szCs w:val="16"/>
                <w:lang w:val="es-DO" w:eastAsia="es-DO"/>
              </w:rPr>
              <w:t>Totales</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3E9562"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b/>
                <w:color w:val="002060"/>
                <w:sz w:val="16"/>
                <w:szCs w:val="16"/>
                <w:lang w:val="es-DO" w:eastAsia="es-DO"/>
              </w:rPr>
            </w:pPr>
            <w:r w:rsidRPr="00237088">
              <w:rPr>
                <w:rFonts w:ascii="Artifex CF Extra Light" w:eastAsia="Times New Roman" w:hAnsi="Artifex CF Extra Light"/>
                <w:b/>
                <w:color w:val="002060"/>
                <w:sz w:val="16"/>
                <w:szCs w:val="16"/>
                <w:lang w:val="es-DO" w:eastAsia="es-DO"/>
              </w:rPr>
              <w:t>12</w:t>
            </w:r>
          </w:p>
        </w:tc>
        <w:tc>
          <w:tcPr>
            <w:tcW w:w="73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F5D407"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b/>
                <w:color w:val="002060"/>
                <w:sz w:val="16"/>
                <w:szCs w:val="16"/>
                <w:lang w:val="es-DO" w:eastAsia="es-DO"/>
              </w:rPr>
            </w:pPr>
            <w:r w:rsidRPr="00237088">
              <w:rPr>
                <w:rFonts w:ascii="Artifex CF Extra Light" w:eastAsia="Times New Roman" w:hAnsi="Artifex CF Extra Light"/>
                <w:b/>
                <w:color w:val="002060"/>
                <w:sz w:val="16"/>
                <w:szCs w:val="16"/>
                <w:lang w:val="es-DO" w:eastAsia="es-DO"/>
              </w:rPr>
              <w:t>12</w:t>
            </w:r>
          </w:p>
        </w:tc>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3DB18" w14:textId="77777777" w:rsidR="001F3B6B" w:rsidRPr="00237088" w:rsidRDefault="001F3B6B" w:rsidP="001F3B6B">
            <w:pPr>
              <w:widowControl w:val="0"/>
              <w:suppressAutoHyphens w:val="0"/>
              <w:spacing w:after="0" w:line="240" w:lineRule="auto"/>
              <w:jc w:val="center"/>
              <w:rPr>
                <w:rFonts w:ascii="Artifex CF Extra Light" w:eastAsia="Times New Roman" w:hAnsi="Artifex CF Extra Light"/>
                <w:b/>
                <w:color w:val="002060"/>
                <w:sz w:val="16"/>
                <w:szCs w:val="16"/>
                <w:lang w:val="es-DO" w:eastAsia="es-DO"/>
              </w:rPr>
            </w:pPr>
            <w:r w:rsidRPr="00237088">
              <w:rPr>
                <w:rFonts w:ascii="Artifex CF Extra Light" w:eastAsia="Times New Roman" w:hAnsi="Artifex CF Extra Light"/>
                <w:b/>
                <w:color w:val="002060"/>
                <w:sz w:val="16"/>
                <w:szCs w:val="16"/>
                <w:lang w:val="es-DO" w:eastAsia="es-DO"/>
              </w:rPr>
              <w:t>2</w:t>
            </w:r>
          </w:p>
        </w:tc>
      </w:tr>
    </w:tbl>
    <w:p w14:paraId="25438C47" w14:textId="77777777" w:rsidR="001F3B6B" w:rsidRPr="00237088" w:rsidRDefault="001F3B6B" w:rsidP="001F3B6B">
      <w:pPr>
        <w:spacing w:after="0" w:line="480" w:lineRule="auto"/>
        <w:rPr>
          <w:rFonts w:asciiTheme="minorHAnsi" w:eastAsiaTheme="minorHAnsi" w:hAnsiTheme="minorHAnsi"/>
          <w:b/>
          <w:color w:val="002060"/>
          <w:lang w:val="en-US" w:eastAsia="en-US"/>
        </w:rPr>
      </w:pPr>
    </w:p>
    <w:p w14:paraId="2B6935E5" w14:textId="1D9BC414" w:rsidR="001F3B6B" w:rsidRPr="00237088" w:rsidRDefault="001F3B6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Según la tabla anterior, de un total de 34 indicadores del SISMAP, PROCOMUNIDAD ha terminado 12, estando 2 en proceso, y quedando 12 por realizar.</w:t>
      </w:r>
    </w:p>
    <w:p w14:paraId="23577CA3" w14:textId="32CA94E9" w:rsidR="001F0AE5" w:rsidRPr="00237088" w:rsidRDefault="001F0AE5" w:rsidP="001F3B6B">
      <w:pPr>
        <w:spacing w:line="252" w:lineRule="auto"/>
        <w:rPr>
          <w:rFonts w:asciiTheme="minorHAnsi" w:eastAsiaTheme="minorHAnsi" w:hAnsiTheme="minorHAnsi"/>
          <w:color w:val="002060"/>
          <w:lang w:val="es-ES"/>
        </w:rPr>
      </w:pPr>
    </w:p>
    <w:p w14:paraId="43633939" w14:textId="77777777" w:rsidR="001625BE" w:rsidRPr="00237088" w:rsidRDefault="001625BE" w:rsidP="003901F4">
      <w:pPr>
        <w:pStyle w:val="Ttulo3"/>
        <w:spacing w:before="0" w:after="160" w:line="456" w:lineRule="auto"/>
        <w:jc w:val="center"/>
        <w:rPr>
          <w:rFonts w:ascii="iCiel Gotham Medium" w:hAnsi="iCiel Gotham Medium"/>
          <w:b w:val="0"/>
          <w:bCs w:val="0"/>
          <w:color w:val="002060"/>
          <w:sz w:val="16"/>
          <w:szCs w:val="16"/>
          <w:lang w:val="es-ES"/>
        </w:rPr>
      </w:pPr>
      <w:bookmarkStart w:id="49" w:name="_Toc59486834"/>
      <w:r w:rsidRPr="00237088">
        <w:rPr>
          <w:rFonts w:ascii="iCiel Gotham Medium" w:hAnsi="iCiel Gotham Medium"/>
          <w:b w:val="0"/>
          <w:bCs w:val="0"/>
          <w:color w:val="002060"/>
          <w:sz w:val="16"/>
          <w:szCs w:val="16"/>
          <w:lang w:val="es-ES"/>
        </w:rPr>
        <w:t>2. Perspectiva Operativa</w:t>
      </w:r>
      <w:bookmarkEnd w:id="49"/>
    </w:p>
    <w:p w14:paraId="13483D9D" w14:textId="77777777" w:rsidR="001625BE"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0" w:name="_Toc59486835"/>
      <w:r w:rsidRPr="00237088">
        <w:rPr>
          <w:rFonts w:ascii="iCiel Gotham Medium" w:hAnsi="iCiel Gotham Medium"/>
          <w:b w:val="0"/>
          <w:bCs w:val="0"/>
          <w:i w:val="0"/>
          <w:iCs w:val="0"/>
          <w:color w:val="002060"/>
          <w:sz w:val="16"/>
          <w:szCs w:val="16"/>
          <w:lang w:val="es-ES"/>
        </w:rPr>
        <w:t xml:space="preserve">i. Índice de </w:t>
      </w:r>
      <w:r w:rsidR="00566C16" w:rsidRPr="00237088">
        <w:rPr>
          <w:rFonts w:ascii="iCiel Gotham Medium" w:hAnsi="iCiel Gotham Medium"/>
          <w:b w:val="0"/>
          <w:bCs w:val="0"/>
          <w:i w:val="0"/>
          <w:iCs w:val="0"/>
          <w:color w:val="002060"/>
          <w:sz w:val="16"/>
          <w:szCs w:val="16"/>
          <w:lang w:val="es-ES"/>
        </w:rPr>
        <w:t>Transparencia</w:t>
      </w:r>
      <w:bookmarkEnd w:id="50"/>
    </w:p>
    <w:p w14:paraId="55705F64" w14:textId="77777777" w:rsidR="001625BE" w:rsidRPr="00237088" w:rsidRDefault="001625BE" w:rsidP="00F85369">
      <w:pPr>
        <w:suppressAutoHyphens w:val="0"/>
        <w:spacing w:after="0" w:line="276" w:lineRule="auto"/>
        <w:rPr>
          <w:color w:val="002060"/>
          <w:lang w:val="es-ES" w:eastAsia="en-US"/>
        </w:rPr>
      </w:pPr>
    </w:p>
    <w:p w14:paraId="53085160" w14:textId="04ACF5BF" w:rsidR="00EF7D98" w:rsidRPr="00237088" w:rsidRDefault="00EF7D98"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lastRenderedPageBreak/>
        <w:t>El Índice de Transparencia de las Entidades Públicas (ITEP) es una iniciativa de la sociedad civil que busca contribuir a la prevención de hechos de corrupción en la gestión administrativa del Estado.</w:t>
      </w:r>
    </w:p>
    <w:p w14:paraId="0126A5BF" w14:textId="77777777" w:rsidR="008E2F68" w:rsidRPr="00237088" w:rsidRDefault="008E2F68"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Normas para la transparencia</w:t>
      </w:r>
    </w:p>
    <w:p w14:paraId="42B14A02" w14:textId="77777777" w:rsidR="00FA01A1" w:rsidRPr="00237088" w:rsidRDefault="00FA01A1" w:rsidP="001E71AF">
      <w:pPr>
        <w:pStyle w:val="Prrafodelista"/>
        <w:numPr>
          <w:ilvl w:val="0"/>
          <w:numId w:val="19"/>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E1. Norma para la Gestión de las Redes Sociales en los Organismos Gubernamentales</w:t>
      </w:r>
    </w:p>
    <w:p w14:paraId="2670FC5B" w14:textId="77777777" w:rsidR="00FA01A1" w:rsidRPr="00237088" w:rsidRDefault="00FA01A1" w:rsidP="001E71AF">
      <w:pPr>
        <w:pStyle w:val="Prrafodelista"/>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La NORTIC E1 establece las directrices que deben seguir los organismos gubernamentales para establecer una correcta comunicación con el ciudadano por medio de las redes sociales.</w:t>
      </w:r>
    </w:p>
    <w:p w14:paraId="578DF4E4" w14:textId="77777777" w:rsidR="00FA01A1" w:rsidRPr="00237088" w:rsidRDefault="00FA01A1" w:rsidP="001E71AF">
      <w:pPr>
        <w:pStyle w:val="Prrafodelista"/>
        <w:numPr>
          <w:ilvl w:val="0"/>
          <w:numId w:val="20"/>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A2. Norma para el Desarrollo y Gestión de los Medios Web del Estado Dominicano</w:t>
      </w:r>
    </w:p>
    <w:p w14:paraId="7BF8B3C1" w14:textId="77777777" w:rsidR="00FA01A1" w:rsidRPr="00237088" w:rsidRDefault="00FA01A1" w:rsidP="001E71AF">
      <w:pPr>
        <w:pStyle w:val="Prrafodelista"/>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La NORTIC A2 es la norma que pauta las directrices y recomendaciones para la normalización de los portales del Gobierno Dominicano, logrando la homogeneidad en los medios web del Estado.</w:t>
      </w:r>
    </w:p>
    <w:p w14:paraId="0F14E6A8" w14:textId="77777777" w:rsidR="00FA01A1" w:rsidRPr="00237088" w:rsidRDefault="00FA01A1" w:rsidP="001E71AF">
      <w:pPr>
        <w:pStyle w:val="Prrafodelista"/>
        <w:numPr>
          <w:ilvl w:val="0"/>
          <w:numId w:val="21"/>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A3. Norma sobre Publicación de Datos Abiertos del Gobierno Dominicano</w:t>
      </w:r>
    </w:p>
    <w:p w14:paraId="2FE1721B" w14:textId="77777777" w:rsidR="00FA01A1" w:rsidRPr="00237088" w:rsidRDefault="00FA01A1" w:rsidP="001E71AF">
      <w:pPr>
        <w:pStyle w:val="Prrafodelista"/>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La NORTIC A3 es la norma que establece las pautas necesarias para la correcta implementación de Datos Abiertos en el Estado Dominicano.</w:t>
      </w:r>
    </w:p>
    <w:p w14:paraId="76E33CB0" w14:textId="77777777" w:rsidR="00FA01A1" w:rsidRPr="00237088" w:rsidRDefault="00FA01A1" w:rsidP="001E71AF">
      <w:pPr>
        <w:pStyle w:val="Prrafodelista"/>
        <w:numPr>
          <w:ilvl w:val="0"/>
          <w:numId w:val="22"/>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A4. Norma sobre Interoperabilidad entre los Organismos del Gobierno Dominicano</w:t>
      </w:r>
    </w:p>
    <w:p w14:paraId="069C25B3" w14:textId="77777777" w:rsidR="00FA01A1" w:rsidRPr="00237088" w:rsidRDefault="00FA01A1" w:rsidP="001E71AF">
      <w:pPr>
        <w:pStyle w:val="Prrafodelista"/>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La NORTIC A4 establece las directrices que deben seguir los organismos a fin de lograr interoperar con organismos del Estado Dominicano, permitiendo así el intercambio de información de una manera efectiva</w:t>
      </w:r>
      <w:r w:rsidR="003B4020" w:rsidRPr="00237088">
        <w:rPr>
          <w:rFonts w:ascii="Artifex CF Extra Light" w:eastAsiaTheme="minorHAnsi" w:hAnsi="Artifex CF Extra Light"/>
          <w:color w:val="002060"/>
          <w:sz w:val="18"/>
          <w:szCs w:val="18"/>
          <w:lang w:val="es-ES" w:eastAsia="en-US"/>
        </w:rPr>
        <w:t>.</w:t>
      </w:r>
    </w:p>
    <w:p w14:paraId="2F5EFDF3" w14:textId="77777777" w:rsidR="00FA01A1" w:rsidRPr="00237088" w:rsidRDefault="00FA01A1"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La institución cuenta con su Portal de Transparencia como se observa a continuación:</w:t>
      </w:r>
    </w:p>
    <w:p w14:paraId="05199FC0" w14:textId="64FAEEEC" w:rsidR="00FA01A1" w:rsidRPr="00237088" w:rsidRDefault="00AD08B9" w:rsidP="00F85369">
      <w:pPr>
        <w:suppressAutoHyphens w:val="0"/>
        <w:spacing w:after="200" w:line="276" w:lineRule="auto"/>
        <w:rPr>
          <w:rFonts w:ascii="Artifex CF Extra Light" w:eastAsiaTheme="minorHAnsi" w:hAnsi="Artifex CF Extra Light"/>
          <w:iCs/>
          <w:color w:val="002060"/>
          <w:sz w:val="18"/>
          <w:szCs w:val="18"/>
          <w:lang w:val="es-ES" w:eastAsia="en-US"/>
        </w:rPr>
      </w:pPr>
      <w:r w:rsidRPr="00237088">
        <w:rPr>
          <w:rFonts w:ascii="Artifex CF Extra Light" w:eastAsiaTheme="minorHAnsi" w:hAnsi="Artifex CF Extra Light"/>
          <w:iCs/>
          <w:color w:val="002060"/>
          <w:sz w:val="18"/>
          <w:szCs w:val="18"/>
          <w:lang w:val="es-ES" w:eastAsia="en-US"/>
        </w:rPr>
        <w:t>Fig. 2. Portal de Transparencia de PROCOMUNIDAD</w:t>
      </w:r>
    </w:p>
    <w:p w14:paraId="43124D62" w14:textId="77777777" w:rsidR="00E94F45" w:rsidRPr="00237088" w:rsidRDefault="00E94F45" w:rsidP="00F85369">
      <w:pPr>
        <w:suppressAutoHyphens w:val="0"/>
        <w:spacing w:after="200" w:line="276" w:lineRule="auto"/>
        <w:rPr>
          <w:rFonts w:ascii="Times New Roman" w:eastAsiaTheme="minorHAnsi" w:hAnsi="Times New Roman"/>
          <w:color w:val="002060"/>
          <w:sz w:val="24"/>
          <w:szCs w:val="24"/>
          <w:lang w:val="es-ES" w:eastAsia="en-US"/>
        </w:rPr>
      </w:pPr>
      <w:r w:rsidRPr="00237088">
        <w:rPr>
          <w:noProof/>
          <w:color w:val="002060"/>
          <w:lang w:val="en-US" w:eastAsia="en-US"/>
        </w:rPr>
        <w:lastRenderedPageBreak/>
        <w:drawing>
          <wp:inline distT="0" distB="0" distL="0" distR="0" wp14:anchorId="41730010" wp14:editId="73D643C5">
            <wp:extent cx="5702309" cy="68389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02067" cy="6838660"/>
                    </a:xfrm>
                    <a:prstGeom prst="rect">
                      <a:avLst/>
                    </a:prstGeom>
                  </pic:spPr>
                </pic:pic>
              </a:graphicData>
            </a:graphic>
          </wp:inline>
        </w:drawing>
      </w:r>
    </w:p>
    <w:p w14:paraId="302F9121" w14:textId="77777777" w:rsidR="00FA01A1" w:rsidRPr="00237088" w:rsidRDefault="00FA01A1" w:rsidP="00FA01A1">
      <w:pPr>
        <w:suppressAutoHyphens w:val="0"/>
        <w:spacing w:after="200" w:line="276" w:lineRule="auto"/>
        <w:rPr>
          <w:rFonts w:ascii="Times New Roman" w:eastAsiaTheme="minorHAnsi" w:hAnsi="Times New Roman"/>
          <w:color w:val="002060"/>
          <w:sz w:val="24"/>
          <w:szCs w:val="24"/>
          <w:lang w:val="es-ES" w:eastAsia="en-US"/>
        </w:rPr>
      </w:pPr>
    </w:p>
    <w:p w14:paraId="2BDF6160" w14:textId="77777777" w:rsidR="00E94F45" w:rsidRPr="00237088" w:rsidRDefault="00E94F45" w:rsidP="00FA01A1">
      <w:pPr>
        <w:suppressAutoHyphens w:val="0"/>
        <w:spacing w:after="200" w:line="276" w:lineRule="auto"/>
        <w:rPr>
          <w:rFonts w:ascii="Times New Roman" w:eastAsiaTheme="minorHAnsi" w:hAnsi="Times New Roman"/>
          <w:color w:val="002060"/>
          <w:sz w:val="24"/>
          <w:szCs w:val="24"/>
          <w:lang w:val="es-ES" w:eastAsia="en-US"/>
        </w:rPr>
      </w:pPr>
    </w:p>
    <w:p w14:paraId="3A93778D" w14:textId="77777777" w:rsidR="0012739F" w:rsidRPr="00237088" w:rsidRDefault="0012739F"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PROCOMUNIDAD se asegura el acceso a la información relativa al manejo de los fondos públicos y se canalizan todas las solicitudes recibidas, afianzando la transparencia y rendición de cuentas en la gestión administrativa y financiera, a través de la Oficina de Acceso a la Información (OAI), la cual cumple con el mandato de la Ley General de Libre Acceso a la Información Pública No.200-04 y el Decreto No. 130-05 que crea el reglamento de dicha ley, con el objetivo de apoyar a entidades y personas tanto públicas como privadas mediante las informaciones solicitadas.</w:t>
      </w:r>
    </w:p>
    <w:p w14:paraId="465E2846" w14:textId="77777777" w:rsidR="0012739F" w:rsidRPr="00237088" w:rsidRDefault="0012739F"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Esta Oficina tiene como Visión, “Dar sostén a los valores de honestidad, integridad, eficiencia, eficacia, calidad y trabajo en equipo conjuntamente con la Oficina Presidencial de Tecnologías de la Información y Comunicación (OPTIC), apoyando así los esfuerzos de transparencia institucional”. Y como Misión “Garantizar el acceso de los usuarios a la información sobre la gestión de la OPTIC como una forma de validar la transparencia de la institución.</w:t>
      </w:r>
    </w:p>
    <w:p w14:paraId="253BED48" w14:textId="723403A1" w:rsidR="0012739F" w:rsidRPr="00237088" w:rsidRDefault="0012739F"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Cualquier ciudadano que requiera información de la Institución lo puede hacer directamente en las oficinas o a través de su portal Web http://www.procomunidad.gob.do, dando seguimiento al procedimiento establecido. </w:t>
      </w:r>
    </w:p>
    <w:p w14:paraId="070AB38F" w14:textId="77777777" w:rsidR="0012739F" w:rsidRPr="00237088" w:rsidRDefault="0012739F"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Durante el 2020 las actividades más relevantes realizadas por la institución a través de la Oficina de Acceso a la Información (OAI) fueron las siguientes:</w:t>
      </w:r>
    </w:p>
    <w:p w14:paraId="4097249B" w14:textId="77777777" w:rsidR="0012739F" w:rsidRPr="00237088" w:rsidRDefault="0012739F" w:rsidP="001E71AF">
      <w:pPr>
        <w:numPr>
          <w:ilvl w:val="0"/>
          <w:numId w:val="1"/>
        </w:numPr>
        <w:spacing w:line="456" w:lineRule="auto"/>
        <w:ind w:left="714" w:hanging="357"/>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rPr>
        <w:t xml:space="preserve">Se atendieron </w:t>
      </w:r>
      <w:r w:rsidR="00AB729E" w:rsidRPr="00237088">
        <w:rPr>
          <w:rFonts w:ascii="Artifex CF Extra Light" w:hAnsi="Artifex CF Extra Light"/>
          <w:color w:val="002060"/>
          <w:sz w:val="18"/>
          <w:szCs w:val="18"/>
        </w:rPr>
        <w:t>4</w:t>
      </w:r>
      <w:r w:rsidRPr="00237088">
        <w:rPr>
          <w:rFonts w:ascii="Artifex CF Extra Light" w:hAnsi="Artifex CF Extra Light"/>
          <w:color w:val="002060"/>
          <w:sz w:val="18"/>
          <w:szCs w:val="18"/>
        </w:rPr>
        <w:t xml:space="preserve"> solicitudes relativas a </w:t>
      </w:r>
      <w:r w:rsidRPr="00237088">
        <w:rPr>
          <w:rFonts w:ascii="Artifex CF Extra Light" w:hAnsi="Artifex CF Extra Light"/>
          <w:color w:val="002060"/>
          <w:sz w:val="18"/>
          <w:szCs w:val="18"/>
          <w:lang w:val="es-ES"/>
        </w:rPr>
        <w:t>datos e informaciones sobre los servicios que presta PROCOMUNIDAD.</w:t>
      </w:r>
    </w:p>
    <w:p w14:paraId="016415DF" w14:textId="77777777" w:rsidR="0012739F" w:rsidRPr="00237088" w:rsidRDefault="0012739F" w:rsidP="001E71AF">
      <w:pPr>
        <w:numPr>
          <w:ilvl w:val="0"/>
          <w:numId w:val="1"/>
        </w:numPr>
        <w:spacing w:line="456" w:lineRule="auto"/>
        <w:ind w:left="714" w:hanging="357"/>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Participación activa en las reuniones de la Comisión de Ética Pública de la Institución, de la cual la OAI, es miembro.  </w:t>
      </w:r>
    </w:p>
    <w:p w14:paraId="77A7AB07" w14:textId="77777777" w:rsidR="0012739F" w:rsidRPr="00237088" w:rsidRDefault="0012739F" w:rsidP="001E71AF">
      <w:pPr>
        <w:numPr>
          <w:ilvl w:val="0"/>
          <w:numId w:val="1"/>
        </w:numPr>
        <w:spacing w:line="456" w:lineRule="auto"/>
        <w:ind w:left="714" w:hanging="357"/>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Participación en actividades sobre Gobierno Abierto, bajo la Organización de la Oficina Presidencial de Tecnología de la Información (OPTIC), y la Dirección General de Integridad Gubernamental (DIGEIG).</w:t>
      </w:r>
    </w:p>
    <w:p w14:paraId="76593363" w14:textId="4BACAA25" w:rsidR="0012739F" w:rsidRPr="00237088" w:rsidRDefault="0012739F" w:rsidP="001E71AF">
      <w:pPr>
        <w:numPr>
          <w:ilvl w:val="0"/>
          <w:numId w:val="1"/>
        </w:numPr>
        <w:spacing w:line="456" w:lineRule="auto"/>
        <w:ind w:left="714" w:hanging="357"/>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lastRenderedPageBreak/>
        <w:t xml:space="preserve">Actualmente se continúa </w:t>
      </w:r>
      <w:r w:rsidR="00AB729E" w:rsidRPr="00237088">
        <w:rPr>
          <w:rFonts w:ascii="Artifex CF Extra Light" w:hAnsi="Artifex CF Extra Light"/>
          <w:color w:val="002060"/>
          <w:sz w:val="18"/>
          <w:szCs w:val="18"/>
          <w:lang w:val="es-ES"/>
        </w:rPr>
        <w:t xml:space="preserve">trabajando en la actualización </w:t>
      </w:r>
      <w:r w:rsidRPr="00237088">
        <w:rPr>
          <w:rFonts w:ascii="Artifex CF Extra Light" w:hAnsi="Artifex CF Extra Light"/>
          <w:color w:val="002060"/>
          <w:sz w:val="18"/>
          <w:szCs w:val="18"/>
          <w:lang w:val="es-ES"/>
        </w:rPr>
        <w:t>la Pagina Web de la Instituci</w:t>
      </w:r>
      <w:r w:rsidR="00AB729E" w:rsidRPr="00237088">
        <w:rPr>
          <w:rFonts w:ascii="Artifex CF Extra Light" w:hAnsi="Artifex CF Extra Light"/>
          <w:color w:val="002060"/>
          <w:sz w:val="18"/>
          <w:szCs w:val="18"/>
          <w:lang w:val="es-ES"/>
        </w:rPr>
        <w:t xml:space="preserve">ón, con vía a mejorar su portal, </w:t>
      </w:r>
      <w:r w:rsidRPr="00237088">
        <w:rPr>
          <w:rFonts w:ascii="Artifex CF Extra Light" w:hAnsi="Artifex CF Extra Light"/>
          <w:color w:val="002060"/>
          <w:sz w:val="18"/>
          <w:szCs w:val="18"/>
          <w:lang w:val="es-ES"/>
        </w:rPr>
        <w:t xml:space="preserve">en coordinación con la OPTIC, el Departamento de Planificación y la División de Tecnología de la Institución. </w:t>
      </w:r>
    </w:p>
    <w:p w14:paraId="6770A5B7" w14:textId="77777777" w:rsidR="0012739F" w:rsidRPr="00237088" w:rsidRDefault="0012739F"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   i.2. Sobre la </w:t>
      </w:r>
      <w:r w:rsidR="00C722EB" w:rsidRPr="00237088">
        <w:rPr>
          <w:rFonts w:ascii="iCiel Gotham Medium" w:hAnsi="iCiel Gotham Medium"/>
          <w:bCs/>
          <w:color w:val="002060"/>
          <w:sz w:val="16"/>
          <w:szCs w:val="16"/>
          <w:lang w:val="es-ES"/>
        </w:rPr>
        <w:t>Comisión de Ética Publica</w:t>
      </w:r>
      <w:r w:rsidRPr="00237088">
        <w:rPr>
          <w:rFonts w:ascii="iCiel Gotham Medium" w:hAnsi="iCiel Gotham Medium"/>
          <w:bCs/>
          <w:color w:val="002060"/>
          <w:sz w:val="16"/>
          <w:szCs w:val="16"/>
          <w:lang w:val="es-ES"/>
        </w:rPr>
        <w:t xml:space="preserve">  </w:t>
      </w:r>
    </w:p>
    <w:p w14:paraId="67923FEF" w14:textId="43043F73" w:rsidR="00F85369" w:rsidRPr="00237088" w:rsidRDefault="00F85369"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Como parte del Sistema de Transparencia en la Institución, se añade también el funcionamiento de la Comisión de Ética </w:t>
      </w:r>
      <w:r w:rsidR="001E71AF" w:rsidRPr="00237088">
        <w:rPr>
          <w:rFonts w:ascii="Artifex CF Extra Light" w:eastAsia="Times New Roman" w:hAnsi="Artifex CF Extra Light"/>
          <w:color w:val="002060"/>
          <w:kern w:val="24"/>
          <w:sz w:val="18"/>
          <w:szCs w:val="18"/>
          <w:lang w:val="es-ES" w:eastAsia="es-DO"/>
        </w:rPr>
        <w:t>Pública</w:t>
      </w:r>
      <w:r w:rsidRPr="00237088">
        <w:rPr>
          <w:rFonts w:ascii="Artifex CF Extra Light" w:eastAsia="Times New Roman" w:hAnsi="Artifex CF Extra Light"/>
          <w:color w:val="002060"/>
          <w:kern w:val="24"/>
          <w:sz w:val="18"/>
          <w:szCs w:val="18"/>
          <w:lang w:val="es-ES" w:eastAsia="es-DO"/>
        </w:rPr>
        <w:t xml:space="preserve">, la cual se mantuvo activa durante gran parte del año. </w:t>
      </w:r>
    </w:p>
    <w:p w14:paraId="70ABA796" w14:textId="4F0EE370" w:rsidR="00C722EB" w:rsidRPr="00237088" w:rsidRDefault="00C722E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Los Trabajos realizados por la Comisión de Ética-PROCOMNIDAD en el 2020, fueron los siguientes:</w:t>
      </w:r>
    </w:p>
    <w:p w14:paraId="044917B0"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Juramentación de la comisión de ética 20-22 </w:t>
      </w:r>
    </w:p>
    <w:p w14:paraId="031E6786"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Inducción a la nueva Comisión de ética –PROCOMUNIDAD, por la analista de la </w:t>
      </w:r>
      <w:r w:rsidR="00A11DBC" w:rsidRPr="00237088">
        <w:rPr>
          <w:rFonts w:ascii="Artifex CF Extra Light" w:eastAsiaTheme="minorHAnsi" w:hAnsi="Artifex CF Extra Light" w:cstheme="minorBidi"/>
          <w:color w:val="002060"/>
          <w:sz w:val="18"/>
          <w:szCs w:val="18"/>
          <w:lang w:val="es-ES" w:eastAsia="en-US"/>
        </w:rPr>
        <w:t xml:space="preserve">DIGEIG. </w:t>
      </w:r>
    </w:p>
    <w:p w14:paraId="40763614"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Encuesta vía electrónica para el personal de la institución, </w:t>
      </w:r>
    </w:p>
    <w:p w14:paraId="1205722A"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Modalidad plan de trabajo- inicio pandemia    </w:t>
      </w:r>
    </w:p>
    <w:p w14:paraId="75F97804"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Inducción a servidores de pro comunidad Bloque A </w:t>
      </w:r>
    </w:p>
    <w:p w14:paraId="7E7E2B95"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Modificación al código de ética institucional</w:t>
      </w:r>
    </w:p>
    <w:p w14:paraId="495AF654"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Certificación de compromiso </w:t>
      </w:r>
    </w:p>
    <w:p w14:paraId="41A8D074"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Certificación de conocimiento del código institucional</w:t>
      </w:r>
    </w:p>
    <w:p w14:paraId="0451C71D"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Firma de compromiso ético de funcionario nombrado por decreto </w:t>
      </w:r>
    </w:p>
    <w:p w14:paraId="50505643"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Certificación de compromiso para los proveedores del Estado  (personas físicas y empresas)</w:t>
      </w:r>
    </w:p>
    <w:p w14:paraId="350A210E"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Apertura de buzones regulación, manejo y seguimiento</w:t>
      </w:r>
    </w:p>
    <w:p w14:paraId="60A2F252"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Entrega de códigos y reglamento ético institucional a todo el personal encargado de área</w:t>
      </w:r>
    </w:p>
    <w:p w14:paraId="663724A1"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 xml:space="preserve">plan de trabajo ajustado llenado y enviado </w:t>
      </w:r>
    </w:p>
    <w:p w14:paraId="6C852374"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Reuniones calendarizadas ordinarias y extraordinarias (virtual y presencial)</w:t>
      </w:r>
    </w:p>
    <w:p w14:paraId="4AAE19B8" w14:textId="77777777" w:rsidR="00C722EB" w:rsidRPr="00237088" w:rsidRDefault="00C722EB" w:rsidP="001E71AF">
      <w:pPr>
        <w:numPr>
          <w:ilvl w:val="0"/>
          <w:numId w:val="18"/>
        </w:numPr>
        <w:suppressAutoHyphens w:val="0"/>
        <w:spacing w:line="38" w:lineRule="atLeast"/>
        <w:rPr>
          <w:rFonts w:ascii="Artifex CF Extra Light" w:eastAsiaTheme="minorHAnsi" w:hAnsi="Artifex CF Extra Light" w:cstheme="minorBidi"/>
          <w:color w:val="002060"/>
          <w:sz w:val="18"/>
          <w:szCs w:val="18"/>
          <w:lang w:val="es-ES" w:eastAsia="en-US"/>
        </w:rPr>
      </w:pPr>
      <w:r w:rsidRPr="00237088">
        <w:rPr>
          <w:rFonts w:ascii="Artifex CF Extra Light" w:eastAsiaTheme="minorHAnsi" w:hAnsi="Artifex CF Extra Light" w:cstheme="minorBidi"/>
          <w:color w:val="002060"/>
          <w:sz w:val="18"/>
          <w:szCs w:val="18"/>
          <w:lang w:val="es-ES" w:eastAsia="en-US"/>
        </w:rPr>
        <w:t>Creación de correo de denuncias quejas y asesoría institucional</w:t>
      </w:r>
    </w:p>
    <w:p w14:paraId="141D75FF" w14:textId="77777777" w:rsidR="00F85369" w:rsidRPr="00237088" w:rsidRDefault="00F85369" w:rsidP="00F85369">
      <w:pPr>
        <w:keepNext/>
        <w:numPr>
          <w:ilvl w:val="3"/>
          <w:numId w:val="0"/>
        </w:numPr>
        <w:tabs>
          <w:tab w:val="num" w:pos="0"/>
        </w:tabs>
        <w:spacing w:before="240" w:after="60"/>
        <w:outlineLvl w:val="3"/>
        <w:rPr>
          <w:rFonts w:ascii="Times New Roman" w:eastAsia="Times New Roman" w:hAnsi="Times New Roman"/>
          <w:b/>
          <w:bCs/>
          <w:color w:val="002060"/>
          <w:sz w:val="28"/>
          <w:szCs w:val="28"/>
        </w:rPr>
      </w:pPr>
    </w:p>
    <w:p w14:paraId="49447C6C" w14:textId="77777777" w:rsidR="0065661B" w:rsidRPr="00237088" w:rsidRDefault="007B08F0"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1" w:name="_Toc59486836"/>
      <w:r w:rsidRPr="00237088">
        <w:rPr>
          <w:rFonts w:ascii="iCiel Gotham Medium" w:hAnsi="iCiel Gotham Medium"/>
          <w:b w:val="0"/>
          <w:bCs w:val="0"/>
          <w:i w:val="0"/>
          <w:iCs w:val="0"/>
          <w:color w:val="002060"/>
          <w:sz w:val="16"/>
          <w:szCs w:val="16"/>
          <w:lang w:val="es-ES"/>
        </w:rPr>
        <w:t>i</w:t>
      </w:r>
      <w:r w:rsidR="0065661B" w:rsidRPr="00237088">
        <w:rPr>
          <w:rFonts w:ascii="iCiel Gotham Medium" w:hAnsi="iCiel Gotham Medium"/>
          <w:b w:val="0"/>
          <w:bCs w:val="0"/>
          <w:i w:val="0"/>
          <w:iCs w:val="0"/>
          <w:color w:val="002060"/>
          <w:sz w:val="16"/>
          <w:szCs w:val="16"/>
          <w:lang w:val="es-ES"/>
        </w:rPr>
        <w:t>i. Índice Uso TIC e Implementación Gobierno Electrónico</w:t>
      </w:r>
      <w:bookmarkEnd w:id="51"/>
      <w:r w:rsidR="0065661B" w:rsidRPr="00237088">
        <w:rPr>
          <w:rFonts w:ascii="iCiel Gotham Medium" w:hAnsi="iCiel Gotham Medium"/>
          <w:b w:val="0"/>
          <w:bCs w:val="0"/>
          <w:i w:val="0"/>
          <w:iCs w:val="0"/>
          <w:color w:val="002060"/>
          <w:sz w:val="16"/>
          <w:szCs w:val="16"/>
          <w:lang w:val="es-ES"/>
        </w:rPr>
        <w:t xml:space="preserve"> </w:t>
      </w:r>
    </w:p>
    <w:p w14:paraId="5CCD9C63" w14:textId="77777777" w:rsidR="0065661B" w:rsidRPr="00237088" w:rsidRDefault="0065661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Normas de Tecnología de la Información (NORTIC) /Uso de las TICs</w:t>
      </w:r>
    </w:p>
    <w:p w14:paraId="56F55A01" w14:textId="77777777" w:rsidR="0065661B" w:rsidRPr="00237088" w:rsidRDefault="0065661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Órgano Rector: Oficina Presidencial de Tecnologías de la Información y Comunicación (OPTIC)</w:t>
      </w:r>
    </w:p>
    <w:p w14:paraId="1D8AC29D" w14:textId="4D0EA9EC" w:rsidR="0065661B" w:rsidRPr="00237088" w:rsidRDefault="0065661B" w:rsidP="001E71AF">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El Índice de Uso de TIC e Implementación de Gobierno Electrónico (iTICge) es la herramienta de medición con la que se </w:t>
      </w:r>
      <w:r w:rsidR="009E0F51" w:rsidRPr="00237088">
        <w:rPr>
          <w:rFonts w:ascii="Artifex CF Extra Light" w:eastAsia="Times New Roman" w:hAnsi="Artifex CF Extra Light"/>
          <w:color w:val="002060"/>
          <w:kern w:val="24"/>
          <w:sz w:val="18"/>
          <w:szCs w:val="18"/>
          <w:lang w:val="es-ES" w:eastAsia="es-DO"/>
        </w:rPr>
        <w:t>evalúa</w:t>
      </w:r>
      <w:r w:rsidRPr="00237088">
        <w:rPr>
          <w:rFonts w:ascii="Artifex CF Extra Light" w:eastAsia="Times New Roman" w:hAnsi="Artifex CF Extra Light"/>
          <w:color w:val="002060"/>
          <w:kern w:val="24"/>
          <w:sz w:val="18"/>
          <w:szCs w:val="18"/>
          <w:lang w:val="es-ES" w:eastAsia="es-DO"/>
        </w:rPr>
        <w:t xml:space="preserve"> de manera sistemática los esfuerzos y avances en materia de la implementación de las TIC, el avance del gobierno electrónico, atención ciudadana, gobierno abierto y participación, infraestructura tecnológica, estándares y buenas prácticas, los Servicios en Línea entre otros en el Estado Dominicano.</w:t>
      </w:r>
    </w:p>
    <w:p w14:paraId="6F58CA3D" w14:textId="4699A9C3" w:rsidR="0065661B" w:rsidRPr="00237088" w:rsidRDefault="0065661B"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El ITICge está compuesto de 4 pilares y cada uno de estos contienen 2 o más sub-pilares, los cuales a su vez son conformados por 1 o más indicadores:</w:t>
      </w:r>
    </w:p>
    <w:p w14:paraId="3C5371C2" w14:textId="77777777" w:rsidR="0065661B" w:rsidRPr="00237088" w:rsidRDefault="0065661B" w:rsidP="003E5501">
      <w:pPr>
        <w:pStyle w:val="Prrafodelista"/>
        <w:numPr>
          <w:ilvl w:val="0"/>
          <w:numId w:val="41"/>
        </w:numPr>
        <w:suppressAutoHyphens w:val="0"/>
        <w:spacing w:line="456" w:lineRule="auto"/>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Uso de las TIC: evalúa la disponibilidad y buen manejo de los recursos humanos y tecnológicos, así como la existencia de controles para una buena gestión de dichos recursos.</w:t>
      </w:r>
    </w:p>
    <w:p w14:paraId="785AF4F5" w14:textId="77777777" w:rsidR="0065661B" w:rsidRPr="00237088" w:rsidRDefault="0065661B" w:rsidP="003E5501">
      <w:pPr>
        <w:pStyle w:val="Prrafodelista"/>
        <w:numPr>
          <w:ilvl w:val="0"/>
          <w:numId w:val="41"/>
        </w:numPr>
        <w:suppressAutoHyphens w:val="0"/>
        <w:spacing w:line="456" w:lineRule="auto"/>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Implementación de Gobierno Electrónico e-Gob: evalúa el nivel de avance en la implementación y seguimiento de buenas prácticas de gobierno electrónico mediante el uso dado a los recursos humanos y tecnológicos disponibles.</w:t>
      </w:r>
    </w:p>
    <w:p w14:paraId="0EED113A" w14:textId="77777777" w:rsidR="0065661B" w:rsidRPr="00237088" w:rsidRDefault="0065661B" w:rsidP="003E5501">
      <w:pPr>
        <w:pStyle w:val="Prrafodelista"/>
        <w:numPr>
          <w:ilvl w:val="0"/>
          <w:numId w:val="41"/>
        </w:numPr>
        <w:suppressAutoHyphens w:val="0"/>
        <w:spacing w:line="456" w:lineRule="auto"/>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Gobierno Abierto y e-Participación (Nuevo Pilar): Evalúa el nivel de participación de los ciudadanos en las políticas públicas utilizando medios electrónicos y el empoderamiento que estos tienen para ejercer tal derecho. </w:t>
      </w:r>
    </w:p>
    <w:p w14:paraId="0E73B6BF" w14:textId="77777777" w:rsidR="0065661B" w:rsidRPr="00237088" w:rsidRDefault="0065661B" w:rsidP="003E5501">
      <w:pPr>
        <w:pStyle w:val="Prrafodelista"/>
        <w:numPr>
          <w:ilvl w:val="0"/>
          <w:numId w:val="41"/>
        </w:numPr>
        <w:suppressAutoHyphens w:val="0"/>
        <w:spacing w:line="456" w:lineRule="auto"/>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Servicios en Línea e-Servicios: mide el nivel de desarrollo de los servicios ciudadanos en cada una de las instituciones gubernamentales y verifica cuales instituciones tienen su catálogo de servicios en línea así como el nivel de avance de dichos servicios.</w:t>
      </w:r>
    </w:p>
    <w:p w14:paraId="08367463" w14:textId="77777777" w:rsidR="0065661B" w:rsidRPr="00237088" w:rsidRDefault="0065661B"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p>
    <w:p w14:paraId="2C1BB9E1" w14:textId="10126E51" w:rsidR="0065661B" w:rsidRPr="00237088" w:rsidRDefault="0065661B"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lastRenderedPageBreak/>
        <w:t>Durante el 2020 PROCOMUNIDAD, a través de la División de Tecnología de la Información y Comunicación,  ha continuado participando en los eventos relativos a coordinación y capacitación, que organiza  la Oficina Presidencial de Tecnología de la Información y Comunicación (OPTIC), a los fines de avanzar en la implementación del  uso de las Tecnologías de la Información y Comunicación (TIC) y el Gobierno Electrónico en sus 3 niveles: Uso TIC, E. Gobierno y E. Servicios, lo que implica que en algún momento  todas las   instituciones del estado puedan participar y competir  en el ranking de instituciones gubernamentales sobre el Índice TIC,  como uno de los medios más eficaz para mantener  la transparencia con la participación de la ciudadanía en general.</w:t>
      </w:r>
    </w:p>
    <w:p w14:paraId="3EB6C441" w14:textId="2E1ED00D" w:rsidR="0065661B" w:rsidRPr="00237088" w:rsidRDefault="0065661B"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En lo concerniente a la operatividad institucional  se debe resaltar que la División de TIC de la e proveyó  ayuda, soporte acompañamiento al personal para el buen desenvolvimiento del trabajo durante el presente año.</w:t>
      </w:r>
    </w:p>
    <w:p w14:paraId="0493D173" w14:textId="77777777" w:rsidR="0065661B" w:rsidRPr="00237088" w:rsidRDefault="0065661B" w:rsidP="003E5501">
      <w:pPr>
        <w:pStyle w:val="Prrafodelista"/>
        <w:numPr>
          <w:ilvl w:val="0"/>
          <w:numId w:val="42"/>
        </w:numPr>
        <w:suppressAutoHyphens w:val="0"/>
        <w:spacing w:line="456" w:lineRule="auto"/>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El portal institucional se retroalimento con las informaciones suministradas  por los diferentes departamentos para cumplir con los estándares de libre acceso a la información. </w:t>
      </w:r>
    </w:p>
    <w:p w14:paraId="35D6E878" w14:textId="77777777" w:rsidR="0065661B" w:rsidRPr="00237088" w:rsidRDefault="0065661B" w:rsidP="003E5501">
      <w:pPr>
        <w:pStyle w:val="Prrafodelista"/>
        <w:numPr>
          <w:ilvl w:val="0"/>
          <w:numId w:val="42"/>
        </w:numPr>
        <w:suppressAutoHyphens w:val="0"/>
        <w:spacing w:line="456" w:lineRule="auto"/>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Se impulsó el uso del correo interno para así evitar el uso excesivo de papel y a la vez tener una base de datos de las informaciones, circulares y cualquier otro tipo de evento que se maneje en la institución.</w:t>
      </w:r>
    </w:p>
    <w:p w14:paraId="006567EA" w14:textId="7A58E085" w:rsidR="001625BE"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2" w:name="__RefHeading___Toc499900022"/>
      <w:bookmarkStart w:id="53" w:name="_Toc59486837"/>
      <w:r w:rsidRPr="00237088">
        <w:rPr>
          <w:rFonts w:ascii="iCiel Gotham Medium" w:hAnsi="iCiel Gotham Medium"/>
          <w:b w:val="0"/>
          <w:bCs w:val="0"/>
          <w:i w:val="0"/>
          <w:iCs w:val="0"/>
          <w:color w:val="002060"/>
          <w:sz w:val="16"/>
          <w:szCs w:val="16"/>
          <w:lang w:val="es-ES"/>
        </w:rPr>
        <w:t>iii. Norma</w:t>
      </w:r>
      <w:r w:rsidR="009E0F51" w:rsidRPr="00237088">
        <w:rPr>
          <w:rFonts w:ascii="iCiel Gotham Medium" w:hAnsi="iCiel Gotham Medium"/>
          <w:b w:val="0"/>
          <w:bCs w:val="0"/>
          <w:i w:val="0"/>
          <w:iCs w:val="0"/>
          <w:color w:val="002060"/>
          <w:sz w:val="16"/>
          <w:szCs w:val="16"/>
          <w:lang w:val="es-ES"/>
        </w:rPr>
        <w:t>s</w:t>
      </w:r>
      <w:r w:rsidRPr="00237088">
        <w:rPr>
          <w:rFonts w:ascii="iCiel Gotham Medium" w:hAnsi="iCiel Gotham Medium"/>
          <w:b w:val="0"/>
          <w:bCs w:val="0"/>
          <w:i w:val="0"/>
          <w:iCs w:val="0"/>
          <w:color w:val="002060"/>
          <w:sz w:val="16"/>
          <w:szCs w:val="16"/>
          <w:lang w:val="es-ES"/>
        </w:rPr>
        <w:t xml:space="preserve"> Básicas de Control Interno </w:t>
      </w:r>
      <w:bookmarkEnd w:id="52"/>
      <w:r w:rsidRPr="00237088">
        <w:rPr>
          <w:rFonts w:ascii="iCiel Gotham Medium" w:hAnsi="iCiel Gotham Medium"/>
          <w:b w:val="0"/>
          <w:bCs w:val="0"/>
          <w:i w:val="0"/>
          <w:iCs w:val="0"/>
          <w:color w:val="002060"/>
          <w:sz w:val="16"/>
          <w:szCs w:val="16"/>
          <w:lang w:val="es-ES"/>
        </w:rPr>
        <w:t xml:space="preserve"> </w:t>
      </w:r>
      <w:r w:rsidR="00E925E2" w:rsidRPr="00237088">
        <w:rPr>
          <w:rFonts w:ascii="iCiel Gotham Medium" w:hAnsi="iCiel Gotham Medium"/>
          <w:b w:val="0"/>
          <w:bCs w:val="0"/>
          <w:i w:val="0"/>
          <w:iCs w:val="0"/>
          <w:color w:val="002060"/>
          <w:sz w:val="16"/>
          <w:szCs w:val="16"/>
          <w:lang w:val="es-ES"/>
        </w:rPr>
        <w:t>(NOBACI)</w:t>
      </w:r>
      <w:bookmarkEnd w:id="53"/>
    </w:p>
    <w:p w14:paraId="18C47384" w14:textId="77777777" w:rsidR="001625BE" w:rsidRPr="00237088" w:rsidRDefault="009516A7"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Durante el año 2020</w:t>
      </w:r>
      <w:r w:rsidR="001625BE" w:rsidRPr="00237088">
        <w:rPr>
          <w:rFonts w:ascii="Artifex CF Extra Light" w:eastAsia="Times New Roman" w:hAnsi="Artifex CF Extra Light"/>
          <w:color w:val="002060"/>
          <w:kern w:val="24"/>
          <w:sz w:val="18"/>
          <w:szCs w:val="18"/>
          <w:lang w:val="es-ES" w:eastAsia="es-DO"/>
        </w:rPr>
        <w:t xml:space="preserve">, El Fondo de Promoción a las Iniciativas Comunitarias (PROCÓMUNIDAD), en virtud del cumplimiento de lo establecido en la Ley No.10-07 y su reglamento, respecto al proceso de autodiagnóstico de las Normas Básicas de Control Interno (NOBACI), estuvo trabajando con los auditores técnicos de la Contraloría General de la República, con el propósito de mejorar el diseño y efectividad del funcionamiento del control interno de las actividades cotidianas de la institución. </w:t>
      </w:r>
    </w:p>
    <w:p w14:paraId="43904A5F" w14:textId="77777777" w:rsidR="001625BE" w:rsidRPr="00237088" w:rsidRDefault="001625BE"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Este autodiagnóstico permitió detectar debilidades en la aplicación de procedimientos administrativos y financieros, por lo que se continuo desarrollando el Plan de Acción introducido </w:t>
      </w:r>
      <w:r w:rsidRPr="00237088">
        <w:rPr>
          <w:rFonts w:ascii="Artifex CF Extra Light" w:eastAsia="Times New Roman" w:hAnsi="Artifex CF Extra Light"/>
          <w:color w:val="002060"/>
          <w:kern w:val="24"/>
          <w:sz w:val="18"/>
          <w:szCs w:val="18"/>
          <w:lang w:val="es-ES" w:eastAsia="es-DO"/>
        </w:rPr>
        <w:lastRenderedPageBreak/>
        <w:t>en el 2017, involucrando a los diferentes departamentos en las actividades que conlleva la aplicación de las NOBACI, para de esta manera fortalecer las políticas y normas de la institución, con miras a lograr alcanzar los niveles de eficiencia pautados bajo la supervisión y responsabilidad de la Contraloría General de la República.</w:t>
      </w:r>
      <w:bookmarkStart w:id="54" w:name="__RefHeading___Toc499900023"/>
      <w:bookmarkEnd w:id="54"/>
      <w:r w:rsidRPr="00237088">
        <w:rPr>
          <w:rFonts w:ascii="Artifex CF Extra Light" w:eastAsia="Times New Roman" w:hAnsi="Artifex CF Extra Light"/>
          <w:color w:val="002060"/>
          <w:kern w:val="24"/>
          <w:sz w:val="18"/>
          <w:szCs w:val="18"/>
          <w:lang w:val="es-ES" w:eastAsia="es-DO"/>
        </w:rPr>
        <w:t xml:space="preserve">      </w:t>
      </w:r>
    </w:p>
    <w:p w14:paraId="1181F9ED" w14:textId="77777777" w:rsidR="001625BE" w:rsidRPr="00237088" w:rsidRDefault="001625BE"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Como se observa en la siguiente tabla, en el marco del seguimiento cuatrimestral del sistema para diagnóstico de las NOBACI, al 3er. Cuatrimestre del año </w:t>
      </w:r>
      <w:r w:rsidR="00AB0573" w:rsidRPr="00237088">
        <w:rPr>
          <w:rFonts w:ascii="Artifex CF Extra Light" w:eastAsia="Times New Roman" w:hAnsi="Artifex CF Extra Light"/>
          <w:color w:val="002060"/>
          <w:kern w:val="24"/>
          <w:sz w:val="18"/>
          <w:szCs w:val="18"/>
          <w:lang w:val="es-ES" w:eastAsia="es-DO"/>
        </w:rPr>
        <w:t>2019</w:t>
      </w:r>
      <w:r w:rsidRPr="00237088">
        <w:rPr>
          <w:rFonts w:ascii="Artifex CF Extra Light" w:eastAsia="Times New Roman" w:hAnsi="Artifex CF Extra Light"/>
          <w:color w:val="002060"/>
          <w:kern w:val="24"/>
          <w:sz w:val="18"/>
          <w:szCs w:val="18"/>
          <w:lang w:val="es-ES" w:eastAsia="es-DO"/>
        </w:rPr>
        <w:t xml:space="preserve">, PROCOMUNIDAD había alcanzado un </w:t>
      </w:r>
      <w:r w:rsidR="00AB0573" w:rsidRPr="00237088">
        <w:rPr>
          <w:rFonts w:ascii="Artifex CF Extra Light" w:eastAsia="Times New Roman" w:hAnsi="Artifex CF Extra Light"/>
          <w:color w:val="002060"/>
          <w:kern w:val="24"/>
          <w:sz w:val="18"/>
          <w:szCs w:val="18"/>
          <w:lang w:val="es-ES" w:eastAsia="es-DO"/>
        </w:rPr>
        <w:t>64</w:t>
      </w:r>
      <w:r w:rsidRPr="00237088">
        <w:rPr>
          <w:rFonts w:ascii="Artifex CF Extra Light" w:eastAsia="Times New Roman" w:hAnsi="Artifex CF Extra Light"/>
          <w:color w:val="002060"/>
          <w:kern w:val="24"/>
          <w:sz w:val="18"/>
          <w:szCs w:val="18"/>
          <w:lang w:val="es-ES" w:eastAsia="es-DO"/>
        </w:rPr>
        <w:t>% de</w:t>
      </w:r>
      <w:r w:rsidR="00AB0573" w:rsidRPr="00237088">
        <w:rPr>
          <w:rFonts w:ascii="Artifex CF Extra Light" w:eastAsia="Times New Roman" w:hAnsi="Artifex CF Extra Light"/>
          <w:color w:val="002060"/>
          <w:kern w:val="24"/>
          <w:sz w:val="18"/>
          <w:szCs w:val="18"/>
          <w:lang w:val="es-ES" w:eastAsia="es-DO"/>
        </w:rPr>
        <w:t xml:space="preserve">l total acumulado por todos </w:t>
      </w:r>
      <w:r w:rsidRPr="00237088">
        <w:rPr>
          <w:rFonts w:ascii="Artifex CF Extra Light" w:eastAsia="Times New Roman" w:hAnsi="Artifex CF Extra Light"/>
          <w:color w:val="002060"/>
          <w:kern w:val="24"/>
          <w:sz w:val="18"/>
          <w:szCs w:val="18"/>
          <w:lang w:val="es-ES" w:eastAsia="es-DO"/>
        </w:rPr>
        <w:t xml:space="preserve"> los </w:t>
      </w:r>
      <w:r w:rsidR="00AB0573" w:rsidRPr="00237088">
        <w:rPr>
          <w:rFonts w:ascii="Artifex CF Extra Light" w:eastAsia="Times New Roman" w:hAnsi="Artifex CF Extra Light"/>
          <w:color w:val="002060"/>
          <w:kern w:val="24"/>
          <w:sz w:val="18"/>
          <w:szCs w:val="18"/>
          <w:lang w:val="es-ES" w:eastAsia="es-DO"/>
        </w:rPr>
        <w:t>componentes del control interno,  el cual se mantuvo estático durante el 2020 debido a la Pandemia del C</w:t>
      </w:r>
      <w:r w:rsidR="0055132C" w:rsidRPr="00237088">
        <w:rPr>
          <w:rFonts w:ascii="Artifex CF Extra Light" w:eastAsia="Times New Roman" w:hAnsi="Artifex CF Extra Light"/>
          <w:color w:val="002060"/>
          <w:kern w:val="24"/>
          <w:sz w:val="18"/>
          <w:szCs w:val="18"/>
          <w:lang w:val="es-ES" w:eastAsia="es-DO"/>
        </w:rPr>
        <w:t>ovid 19, al proceso eleccionario</w:t>
      </w:r>
      <w:r w:rsidR="00AB0573" w:rsidRPr="00237088">
        <w:rPr>
          <w:rFonts w:ascii="Artifex CF Extra Light" w:eastAsia="Times New Roman" w:hAnsi="Artifex CF Extra Light"/>
          <w:color w:val="002060"/>
          <w:kern w:val="24"/>
          <w:sz w:val="18"/>
          <w:szCs w:val="18"/>
          <w:lang w:val="es-ES" w:eastAsia="es-DO"/>
        </w:rPr>
        <w:t xml:space="preserve"> y por ultimo al cambio de mando de nuevas autoridades, tanto de las entidades del gobierno involucradas, como de la institución misma.</w:t>
      </w:r>
      <w:r w:rsidRPr="00237088">
        <w:rPr>
          <w:rFonts w:ascii="Artifex CF Extra Light" w:eastAsia="Times New Roman" w:hAnsi="Artifex CF Extra Light"/>
          <w:color w:val="002060"/>
          <w:kern w:val="24"/>
          <w:sz w:val="18"/>
          <w:szCs w:val="18"/>
          <w:lang w:val="es-ES" w:eastAsia="es-DO"/>
        </w:rPr>
        <w:t xml:space="preserve">  </w:t>
      </w:r>
    </w:p>
    <w:p w14:paraId="425DC3A7" w14:textId="77777777" w:rsidR="001625BE" w:rsidRPr="00237088" w:rsidRDefault="001625BE" w:rsidP="00F85369">
      <w:pPr>
        <w:suppressLineNumbers/>
        <w:spacing w:before="120" w:after="120"/>
        <w:jc w:val="center"/>
        <w:rPr>
          <w:rFonts w:ascii="Artifex CF Extra Light" w:hAnsi="Artifex CF Extra Light"/>
          <w:color w:val="002060"/>
          <w:sz w:val="18"/>
          <w:szCs w:val="18"/>
        </w:rPr>
      </w:pPr>
      <w:bookmarkStart w:id="55" w:name="_Toc27170399"/>
      <w:r w:rsidRPr="00237088">
        <w:rPr>
          <w:rFonts w:ascii="Artifex CF Extra Light" w:hAnsi="Artifex CF Extra Light"/>
          <w:color w:val="002060"/>
          <w:sz w:val="18"/>
          <w:szCs w:val="18"/>
        </w:rPr>
        <w:t xml:space="preserve">Tabla </w:t>
      </w:r>
      <w:r w:rsidR="00ED3860" w:rsidRPr="00237088">
        <w:rPr>
          <w:rFonts w:ascii="Artifex CF Extra Light" w:hAnsi="Artifex CF Extra Light"/>
          <w:color w:val="002060"/>
          <w:sz w:val="18"/>
          <w:szCs w:val="18"/>
        </w:rPr>
        <w:t>11.</w:t>
      </w:r>
      <w:r w:rsidRPr="00237088">
        <w:rPr>
          <w:rFonts w:ascii="Artifex CF Extra Light" w:hAnsi="Artifex CF Extra Light"/>
          <w:color w:val="002060"/>
          <w:sz w:val="18"/>
          <w:szCs w:val="18"/>
        </w:rPr>
        <w:t xml:space="preserve"> Avance de la Institución en los Indicadores de la NOBACI</w:t>
      </w:r>
      <w:bookmarkEnd w:id="55"/>
    </w:p>
    <w:p w14:paraId="1CA0755D" w14:textId="77777777" w:rsidR="00DF4645" w:rsidRPr="00237088" w:rsidRDefault="00DF4645" w:rsidP="00F85369">
      <w:pPr>
        <w:suppressAutoHyphens w:val="0"/>
        <w:spacing w:after="0" w:line="276" w:lineRule="auto"/>
        <w:rPr>
          <w:color w:val="002060"/>
          <w:lang w:val="es-ES" w:eastAsia="en-US"/>
        </w:rPr>
      </w:pPr>
    </w:p>
    <w:p w14:paraId="52C32C47" w14:textId="77777777" w:rsidR="00DF4645" w:rsidRPr="00237088" w:rsidRDefault="00DF4645" w:rsidP="00086B5D">
      <w:pPr>
        <w:suppressAutoHyphens w:val="0"/>
        <w:spacing w:after="0" w:line="276" w:lineRule="auto"/>
        <w:jc w:val="center"/>
        <w:rPr>
          <w:color w:val="002060"/>
          <w:lang w:val="es-ES" w:eastAsia="en-US"/>
        </w:rPr>
      </w:pPr>
      <w:r w:rsidRPr="00237088">
        <w:rPr>
          <w:noProof/>
          <w:color w:val="002060"/>
          <w:lang w:val="en-US" w:eastAsia="en-US"/>
        </w:rPr>
        <w:drawing>
          <wp:inline distT="0" distB="0" distL="0" distR="0" wp14:anchorId="7DF2D439" wp14:editId="6ED21F66">
            <wp:extent cx="4636135" cy="36634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691275" cy="3707033"/>
                    </a:xfrm>
                    <a:prstGeom prst="rect">
                      <a:avLst/>
                    </a:prstGeom>
                  </pic:spPr>
                </pic:pic>
              </a:graphicData>
            </a:graphic>
          </wp:inline>
        </w:drawing>
      </w:r>
    </w:p>
    <w:p w14:paraId="2486822D" w14:textId="77777777" w:rsidR="00DF4645" w:rsidRPr="00237088" w:rsidRDefault="00DF4645" w:rsidP="001625BE">
      <w:pPr>
        <w:suppressAutoHyphens w:val="0"/>
        <w:spacing w:after="0" w:line="276" w:lineRule="auto"/>
        <w:rPr>
          <w:color w:val="002060"/>
          <w:lang w:val="es-ES" w:eastAsia="en-US"/>
        </w:rPr>
      </w:pPr>
    </w:p>
    <w:p w14:paraId="6C55E2E1" w14:textId="77777777" w:rsidR="00A02FBD" w:rsidRPr="00237088" w:rsidRDefault="00A02FBD"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6" w:name="_Toc59486838"/>
      <w:r w:rsidRPr="00237088">
        <w:rPr>
          <w:rFonts w:ascii="iCiel Gotham Medium" w:hAnsi="iCiel Gotham Medium"/>
          <w:b w:val="0"/>
          <w:bCs w:val="0"/>
          <w:i w:val="0"/>
          <w:iCs w:val="0"/>
          <w:color w:val="002060"/>
          <w:sz w:val="16"/>
          <w:szCs w:val="16"/>
          <w:lang w:val="es-ES"/>
        </w:rPr>
        <w:lastRenderedPageBreak/>
        <w:t>iv. Gestión Presupuestaria</w:t>
      </w:r>
      <w:bookmarkEnd w:id="56"/>
    </w:p>
    <w:p w14:paraId="7AD35363" w14:textId="42F20290" w:rsidR="00A02FBD" w:rsidRPr="00237088" w:rsidRDefault="00A02FBD"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La gestión presupuestaria se refiere a la fase de ejecución del Presupuesto de los Entes Públicos, en los términos previstos en el artículo 134 de la Constitución y en base a la Ley Orgánica de Presupuesto para el Sector Público, No. 423-06.</w:t>
      </w:r>
    </w:p>
    <w:p w14:paraId="1832FA8C" w14:textId="77777777" w:rsidR="00A02FBD" w:rsidRPr="00237088" w:rsidRDefault="00A02FBD" w:rsidP="003E5501">
      <w:pPr>
        <w:suppressAutoHyphens w:val="0"/>
        <w:spacing w:line="456" w:lineRule="auto"/>
        <w:ind w:firstLine="284"/>
        <w:jc w:val="both"/>
        <w:textAlignment w:val="baseline"/>
        <w:rPr>
          <w:rFonts w:ascii="Artifex CF Extra Light" w:eastAsia="Times New Roman" w:hAnsi="Artifex CF Extra Light"/>
          <w:color w:val="002060"/>
          <w:kern w:val="24"/>
          <w:sz w:val="18"/>
          <w:szCs w:val="18"/>
          <w:lang w:val="es-ES" w:eastAsia="es-DO"/>
        </w:rPr>
      </w:pPr>
      <w:r w:rsidRPr="00237088">
        <w:rPr>
          <w:rFonts w:ascii="Artifex CF Extra Light" w:eastAsia="Times New Roman" w:hAnsi="Artifex CF Extra Light"/>
          <w:color w:val="002060"/>
          <w:kern w:val="24"/>
          <w:sz w:val="18"/>
          <w:szCs w:val="18"/>
          <w:lang w:val="es-ES" w:eastAsia="es-DO"/>
        </w:rPr>
        <w:t xml:space="preserve">El Sistema Presupuestario Dominicano, contiene tres componentes fundamentales, los Ingresos, los Gastos y el Financiamiento. </w:t>
      </w:r>
    </w:p>
    <w:p w14:paraId="76C290D1" w14:textId="77777777" w:rsidR="00A02FBD" w:rsidRPr="00237088" w:rsidRDefault="00A02FBD" w:rsidP="003E5501">
      <w:pPr>
        <w:numPr>
          <w:ilvl w:val="0"/>
          <w:numId w:val="15"/>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 xml:space="preserve">El primero de ellos se refriere a las estimaciones de los recursos que el Estado espera percibir o recaudar, </w:t>
      </w:r>
    </w:p>
    <w:p w14:paraId="213A9877" w14:textId="77777777" w:rsidR="00A02FBD" w:rsidRPr="00237088" w:rsidRDefault="00A02FBD" w:rsidP="003E5501">
      <w:pPr>
        <w:numPr>
          <w:ilvl w:val="0"/>
          <w:numId w:val="15"/>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 xml:space="preserve">El segundo, a la utilización de estos Ingresos para cubrir diversos conceptos, </w:t>
      </w:r>
    </w:p>
    <w:p w14:paraId="5FF7CE7E" w14:textId="77777777" w:rsidR="00A02FBD" w:rsidRPr="00237088" w:rsidRDefault="00A02FBD" w:rsidP="003E5501">
      <w:pPr>
        <w:numPr>
          <w:ilvl w:val="0"/>
          <w:numId w:val="15"/>
        </w:numPr>
        <w:suppressAutoHyphens w:val="0"/>
        <w:spacing w:line="456" w:lineRule="auto"/>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Y el último, representa los recursos que, en términos netos, han sido necesarios para completar los requerimientos de disponibilidades financieras, constituidas por los desembolsos de la Deuda Pública, interna y externa (préstamos, bonos, letras, facilidades crediticias y otros pasivos) y las Aplicaciones Financieras (amortizaciones de capital, redención de bonos, letras y otros pasivos).</w:t>
      </w:r>
    </w:p>
    <w:p w14:paraId="40B999A1" w14:textId="1F1D527B" w:rsidR="00A02FBD" w:rsidRPr="00237088" w:rsidRDefault="00A02FBD" w:rsidP="003E5501">
      <w:pPr>
        <w:suppressAutoHyphens w:val="0"/>
        <w:spacing w:line="456" w:lineRule="auto"/>
        <w:ind w:firstLine="360"/>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Las estadísticas de estos Ingresos, Gastos y Financiamientos, correspondientes al Período Fiscal del Gobierno, el cual se inicia el primero de enero y concluye el 31 de diciembre de cada año, son registradas, clasificadas y ordenadas dentro de un Sistema Integrado de Administración Financiera del Estado (SIAFE), el cual utiliza como herramienta fundamental, al Sistema de Información de la Gestión Financiera (SIGEF), compatible con los registros contables que se realizan paralelamente dentro del mismo.</w:t>
      </w:r>
    </w:p>
    <w:p w14:paraId="2B4797DF" w14:textId="5BB73947" w:rsidR="00A02FBD" w:rsidRPr="00237088" w:rsidRDefault="00A02FBD" w:rsidP="003E5501">
      <w:pPr>
        <w:suppressAutoHyphens w:val="0"/>
        <w:spacing w:line="456" w:lineRule="auto"/>
        <w:ind w:firstLine="720"/>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En lo concerniente a PROCOMUNIDAD en el 2020 la institución llevo a cabo el proceso de la Gestión Presupuestaria como se indica en el siguiente resumen por objeto del gasto, y en anexo.</w:t>
      </w:r>
    </w:p>
    <w:p w14:paraId="4CF5EB60" w14:textId="77777777" w:rsidR="005F5D86" w:rsidRPr="00237088" w:rsidRDefault="005F5D86" w:rsidP="00A02FBD">
      <w:pPr>
        <w:suppressAutoHyphens w:val="0"/>
        <w:spacing w:after="200" w:line="480" w:lineRule="auto"/>
        <w:jc w:val="center"/>
        <w:rPr>
          <w:rFonts w:ascii="Times New Roman" w:eastAsiaTheme="minorHAnsi" w:hAnsi="Times New Roman"/>
          <w:i/>
          <w:color w:val="002060"/>
          <w:sz w:val="24"/>
          <w:szCs w:val="24"/>
          <w:lang w:val="es-ES" w:eastAsia="en-US"/>
        </w:rPr>
      </w:pPr>
    </w:p>
    <w:p w14:paraId="749A0C71" w14:textId="59592BE6" w:rsidR="00A02FBD" w:rsidRPr="00237088" w:rsidRDefault="00A02FBD" w:rsidP="00A02FBD">
      <w:pPr>
        <w:suppressAutoHyphens w:val="0"/>
        <w:spacing w:after="200" w:line="480" w:lineRule="auto"/>
        <w:jc w:val="center"/>
        <w:rPr>
          <w:rFonts w:ascii="Artifex CF Extra Light" w:eastAsiaTheme="minorHAnsi" w:hAnsi="Artifex CF Extra Light"/>
          <w:i/>
          <w:color w:val="002060"/>
          <w:sz w:val="18"/>
          <w:szCs w:val="18"/>
          <w:lang w:val="es-ES" w:eastAsia="en-US"/>
        </w:rPr>
      </w:pPr>
      <w:r w:rsidRPr="00237088">
        <w:rPr>
          <w:rFonts w:ascii="Artifex CF Extra Light" w:eastAsiaTheme="minorHAnsi" w:hAnsi="Artifex CF Extra Light"/>
          <w:i/>
          <w:color w:val="002060"/>
          <w:sz w:val="18"/>
          <w:szCs w:val="18"/>
          <w:lang w:val="es-ES" w:eastAsia="en-US"/>
        </w:rPr>
        <w:lastRenderedPageBreak/>
        <w:t>Tabla 12: Resumen del presupuesto solicitado para el año 2020</w:t>
      </w:r>
    </w:p>
    <w:tbl>
      <w:tblPr>
        <w:tblStyle w:val="Tablanormal21"/>
        <w:tblW w:w="0" w:type="auto"/>
        <w:jc w:val="center"/>
        <w:tblLook w:val="04A0" w:firstRow="1" w:lastRow="0" w:firstColumn="1" w:lastColumn="0" w:noHBand="0" w:noVBand="1"/>
      </w:tblPr>
      <w:tblGrid>
        <w:gridCol w:w="2835"/>
        <w:gridCol w:w="960"/>
        <w:gridCol w:w="3935"/>
      </w:tblGrid>
      <w:tr w:rsidR="00237088" w:rsidRPr="00237088" w14:paraId="66C58AFE" w14:textId="77777777" w:rsidTr="0001350F">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4DC415D"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Capitulo</w:t>
            </w:r>
          </w:p>
        </w:tc>
        <w:tc>
          <w:tcPr>
            <w:tcW w:w="960" w:type="dxa"/>
            <w:noWrap/>
            <w:hideMark/>
          </w:tcPr>
          <w:p w14:paraId="20C45F6F" w14:textId="77777777" w:rsidR="00A02FBD" w:rsidRPr="00237088" w:rsidRDefault="00A02FBD" w:rsidP="0001350F">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0201</w:t>
            </w:r>
          </w:p>
        </w:tc>
        <w:tc>
          <w:tcPr>
            <w:tcW w:w="3935" w:type="dxa"/>
            <w:noWrap/>
            <w:hideMark/>
          </w:tcPr>
          <w:p w14:paraId="288DE637" w14:textId="77777777" w:rsidR="00A02FBD" w:rsidRPr="00237088" w:rsidRDefault="00A02FBD" w:rsidP="0001350F">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Presidencia de la Republica</w:t>
            </w:r>
          </w:p>
        </w:tc>
      </w:tr>
      <w:tr w:rsidR="00237088" w:rsidRPr="00237088" w14:paraId="1BBAFF0C" w14:textId="77777777" w:rsidTr="0001350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3722942"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Dependencia</w:t>
            </w:r>
          </w:p>
        </w:tc>
        <w:tc>
          <w:tcPr>
            <w:tcW w:w="960" w:type="dxa"/>
            <w:noWrap/>
            <w:hideMark/>
          </w:tcPr>
          <w:p w14:paraId="0DA5B3E7" w14:textId="77777777" w:rsidR="00A02FBD" w:rsidRPr="00237088" w:rsidRDefault="00A02FBD" w:rsidP="0001350F">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02</w:t>
            </w:r>
          </w:p>
        </w:tc>
        <w:tc>
          <w:tcPr>
            <w:tcW w:w="3935" w:type="dxa"/>
            <w:noWrap/>
            <w:hideMark/>
          </w:tcPr>
          <w:p w14:paraId="28F3601D"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Gabinete De La Política Social</w:t>
            </w:r>
          </w:p>
        </w:tc>
      </w:tr>
      <w:tr w:rsidR="00237088" w:rsidRPr="00237088" w14:paraId="565CC1BE" w14:textId="77777777" w:rsidTr="0001350F">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FD71FE9"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 xml:space="preserve">Programa </w:t>
            </w:r>
          </w:p>
        </w:tc>
        <w:tc>
          <w:tcPr>
            <w:tcW w:w="960" w:type="dxa"/>
            <w:noWrap/>
            <w:hideMark/>
          </w:tcPr>
          <w:p w14:paraId="2AF02276" w14:textId="77777777" w:rsidR="00A02FBD" w:rsidRPr="00237088" w:rsidRDefault="00A02FBD" w:rsidP="0001350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13</w:t>
            </w:r>
          </w:p>
        </w:tc>
        <w:tc>
          <w:tcPr>
            <w:tcW w:w="3935" w:type="dxa"/>
            <w:noWrap/>
            <w:hideMark/>
          </w:tcPr>
          <w:p w14:paraId="5966C33C"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Desarrollo Social Comunitario</w:t>
            </w:r>
          </w:p>
        </w:tc>
      </w:tr>
      <w:tr w:rsidR="00237088" w:rsidRPr="00237088" w14:paraId="7458FDDD" w14:textId="77777777" w:rsidTr="0001350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F8173E9"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Producto</w:t>
            </w:r>
          </w:p>
        </w:tc>
        <w:tc>
          <w:tcPr>
            <w:tcW w:w="960" w:type="dxa"/>
            <w:noWrap/>
            <w:hideMark/>
          </w:tcPr>
          <w:p w14:paraId="64487BF9" w14:textId="77777777" w:rsidR="00A02FBD" w:rsidRPr="00237088" w:rsidRDefault="00A02FBD" w:rsidP="0001350F">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4</w:t>
            </w:r>
          </w:p>
        </w:tc>
        <w:tc>
          <w:tcPr>
            <w:tcW w:w="3935" w:type="dxa"/>
            <w:noWrap/>
            <w:hideMark/>
          </w:tcPr>
          <w:p w14:paraId="4BC8E07D"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Desarrollo Comunitario</w:t>
            </w:r>
          </w:p>
        </w:tc>
      </w:tr>
      <w:tr w:rsidR="00237088" w:rsidRPr="00237088" w14:paraId="18287147" w14:textId="77777777" w:rsidTr="0001350F">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50FFB0D"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Proyecto</w:t>
            </w:r>
          </w:p>
        </w:tc>
        <w:tc>
          <w:tcPr>
            <w:tcW w:w="960" w:type="dxa"/>
            <w:noWrap/>
            <w:hideMark/>
          </w:tcPr>
          <w:p w14:paraId="211EEDA1" w14:textId="77777777" w:rsidR="00A02FBD" w:rsidRPr="00237088" w:rsidRDefault="00A02FBD" w:rsidP="0001350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00</w:t>
            </w:r>
          </w:p>
        </w:tc>
        <w:tc>
          <w:tcPr>
            <w:tcW w:w="3935" w:type="dxa"/>
            <w:noWrap/>
            <w:hideMark/>
          </w:tcPr>
          <w:p w14:paraId="3A8EED0A"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N/A</w:t>
            </w:r>
          </w:p>
        </w:tc>
      </w:tr>
      <w:tr w:rsidR="00237088" w:rsidRPr="00237088" w14:paraId="18FAFC95" w14:textId="77777777" w:rsidTr="0001350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28E5FB2"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Actividad Obra</w:t>
            </w:r>
          </w:p>
        </w:tc>
        <w:tc>
          <w:tcPr>
            <w:tcW w:w="960" w:type="dxa"/>
            <w:noWrap/>
            <w:hideMark/>
          </w:tcPr>
          <w:p w14:paraId="0AFA24A1" w14:textId="77777777" w:rsidR="00A02FBD" w:rsidRPr="00237088" w:rsidRDefault="00A02FBD" w:rsidP="0001350F">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1</w:t>
            </w:r>
          </w:p>
        </w:tc>
        <w:tc>
          <w:tcPr>
            <w:tcW w:w="3935" w:type="dxa"/>
            <w:noWrap/>
            <w:hideMark/>
          </w:tcPr>
          <w:p w14:paraId="395BFCB8"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Dirección Y Coordinación</w:t>
            </w:r>
          </w:p>
        </w:tc>
      </w:tr>
      <w:tr w:rsidR="00237088" w:rsidRPr="00237088" w14:paraId="2D565DA1" w14:textId="77777777" w:rsidTr="0001350F">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FB89C85"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Actividad Obra</w:t>
            </w:r>
          </w:p>
        </w:tc>
        <w:tc>
          <w:tcPr>
            <w:tcW w:w="960" w:type="dxa"/>
            <w:noWrap/>
            <w:hideMark/>
          </w:tcPr>
          <w:p w14:paraId="18598398" w14:textId="77777777" w:rsidR="00A02FBD" w:rsidRPr="00237088" w:rsidRDefault="00A02FBD" w:rsidP="0001350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2</w:t>
            </w:r>
          </w:p>
        </w:tc>
        <w:tc>
          <w:tcPr>
            <w:tcW w:w="3935" w:type="dxa"/>
            <w:noWrap/>
            <w:hideMark/>
          </w:tcPr>
          <w:p w14:paraId="3D1A19A3"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Construcción Y Rehab. Infraestructura</w:t>
            </w:r>
          </w:p>
        </w:tc>
      </w:tr>
      <w:tr w:rsidR="00237088" w:rsidRPr="00237088" w14:paraId="46D0C2E0" w14:textId="77777777" w:rsidTr="0001350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552B40A"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Actividad Obra</w:t>
            </w:r>
          </w:p>
        </w:tc>
        <w:tc>
          <w:tcPr>
            <w:tcW w:w="960" w:type="dxa"/>
            <w:noWrap/>
            <w:hideMark/>
          </w:tcPr>
          <w:p w14:paraId="30D1D992" w14:textId="77777777" w:rsidR="00A02FBD" w:rsidRPr="00237088" w:rsidRDefault="00A02FBD" w:rsidP="0001350F">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3</w:t>
            </w:r>
          </w:p>
        </w:tc>
        <w:tc>
          <w:tcPr>
            <w:tcW w:w="3935" w:type="dxa"/>
            <w:noWrap/>
            <w:hideMark/>
          </w:tcPr>
          <w:p w14:paraId="7D948C21"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Saneamiento Ambiental</w:t>
            </w:r>
          </w:p>
        </w:tc>
      </w:tr>
      <w:tr w:rsidR="00237088" w:rsidRPr="00237088" w14:paraId="018352FD" w14:textId="77777777" w:rsidTr="0001350F">
        <w:trPr>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1D0F300"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Actividad Obra</w:t>
            </w:r>
          </w:p>
        </w:tc>
        <w:tc>
          <w:tcPr>
            <w:tcW w:w="960" w:type="dxa"/>
            <w:noWrap/>
            <w:hideMark/>
          </w:tcPr>
          <w:p w14:paraId="580728DB" w14:textId="77777777" w:rsidR="00A02FBD" w:rsidRPr="00237088" w:rsidRDefault="00A02FBD" w:rsidP="0001350F">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4</w:t>
            </w:r>
          </w:p>
        </w:tc>
        <w:tc>
          <w:tcPr>
            <w:tcW w:w="3935" w:type="dxa"/>
            <w:noWrap/>
            <w:hideMark/>
          </w:tcPr>
          <w:p w14:paraId="25B73BF1"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Asistencia Social</w:t>
            </w:r>
          </w:p>
        </w:tc>
      </w:tr>
      <w:tr w:rsidR="00237088" w:rsidRPr="00237088" w14:paraId="664C79F4" w14:textId="77777777" w:rsidTr="0001350F">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835" w:type="dxa"/>
            <w:noWrap/>
            <w:hideMark/>
          </w:tcPr>
          <w:p w14:paraId="26135D7F" w14:textId="77777777" w:rsidR="00A02FBD" w:rsidRPr="00237088" w:rsidRDefault="00A02FBD" w:rsidP="0001350F">
            <w:pPr>
              <w:suppressAutoHyphens w:val="0"/>
              <w:spacing w:after="0" w:line="240" w:lineRule="auto"/>
              <w:rPr>
                <w:rFonts w:ascii="Artifex CF Extra Light" w:eastAsia="Times New Roman" w:hAnsi="Artifex CF Extra Light"/>
                <w:b w:val="0"/>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Fuente</w:t>
            </w:r>
          </w:p>
        </w:tc>
        <w:tc>
          <w:tcPr>
            <w:tcW w:w="960" w:type="dxa"/>
            <w:noWrap/>
            <w:hideMark/>
          </w:tcPr>
          <w:p w14:paraId="4FF6A3B5" w14:textId="77777777" w:rsidR="00A02FBD" w:rsidRPr="00237088" w:rsidRDefault="00A02FBD" w:rsidP="0001350F">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10</w:t>
            </w:r>
          </w:p>
        </w:tc>
        <w:tc>
          <w:tcPr>
            <w:tcW w:w="3935" w:type="dxa"/>
            <w:noWrap/>
            <w:hideMark/>
          </w:tcPr>
          <w:p w14:paraId="43F3428A"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Cs/>
                <w:color w:val="002060"/>
                <w:sz w:val="18"/>
                <w:szCs w:val="18"/>
                <w:lang w:val="es-DO" w:eastAsia="es-DO"/>
              </w:rPr>
            </w:pPr>
            <w:r w:rsidRPr="00237088">
              <w:rPr>
                <w:rFonts w:ascii="Artifex CF Extra Light" w:eastAsia="Times New Roman" w:hAnsi="Artifex CF Extra Light"/>
                <w:bCs/>
                <w:color w:val="002060"/>
                <w:sz w:val="18"/>
                <w:szCs w:val="18"/>
                <w:lang w:val="es-DO" w:eastAsia="es-DO"/>
              </w:rPr>
              <w:t>Fondo General</w:t>
            </w:r>
          </w:p>
        </w:tc>
      </w:tr>
    </w:tbl>
    <w:p w14:paraId="1EEF6CF8" w14:textId="77777777" w:rsidR="00A02FBD" w:rsidRPr="00237088" w:rsidRDefault="00A02FBD" w:rsidP="00A02FBD">
      <w:pPr>
        <w:suppressAutoHyphens w:val="0"/>
        <w:spacing w:after="200" w:line="480" w:lineRule="auto"/>
        <w:jc w:val="both"/>
        <w:rPr>
          <w:rFonts w:ascii="Artifex CF Extra Light" w:eastAsiaTheme="minorHAnsi" w:hAnsi="Artifex CF Extra Light"/>
          <w:color w:val="002060"/>
          <w:sz w:val="18"/>
          <w:szCs w:val="18"/>
          <w:lang w:val="es-ES" w:eastAsia="en-US"/>
        </w:rPr>
      </w:pPr>
    </w:p>
    <w:tbl>
      <w:tblPr>
        <w:tblStyle w:val="Tablanormal11"/>
        <w:tblW w:w="0" w:type="auto"/>
        <w:jc w:val="center"/>
        <w:tblLook w:val="04A0" w:firstRow="1" w:lastRow="0" w:firstColumn="1" w:lastColumn="0" w:noHBand="0" w:noVBand="1"/>
      </w:tblPr>
      <w:tblGrid>
        <w:gridCol w:w="805"/>
        <w:gridCol w:w="3533"/>
        <w:gridCol w:w="2528"/>
      </w:tblGrid>
      <w:tr w:rsidR="00237088" w:rsidRPr="00237088" w14:paraId="0F232D8A" w14:textId="77777777" w:rsidTr="0001350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342C13"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Objeto</w:t>
            </w:r>
          </w:p>
        </w:tc>
        <w:tc>
          <w:tcPr>
            <w:tcW w:w="0" w:type="auto"/>
            <w:noWrap/>
            <w:vAlign w:val="center"/>
            <w:hideMark/>
          </w:tcPr>
          <w:p w14:paraId="068BC7C5" w14:textId="77777777" w:rsidR="00A02FBD" w:rsidRPr="00237088" w:rsidRDefault="00A02FBD" w:rsidP="0001350F">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Concepto</w:t>
            </w:r>
          </w:p>
        </w:tc>
        <w:tc>
          <w:tcPr>
            <w:tcW w:w="2528" w:type="dxa"/>
            <w:vAlign w:val="center"/>
            <w:hideMark/>
          </w:tcPr>
          <w:p w14:paraId="3B7B9580" w14:textId="77777777" w:rsidR="00A02FBD" w:rsidRPr="00237088" w:rsidRDefault="00A02FBD" w:rsidP="0001350F">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bCs w:val="0"/>
                <w:color w:val="002060"/>
                <w:sz w:val="18"/>
                <w:szCs w:val="18"/>
                <w:lang w:val="es-DO" w:eastAsia="es-DO"/>
              </w:rPr>
              <w:t>Presupuesto Solicitado Año 2021</w:t>
            </w:r>
          </w:p>
        </w:tc>
      </w:tr>
      <w:tr w:rsidR="00237088" w:rsidRPr="00237088" w14:paraId="133A2C64" w14:textId="77777777" w:rsidTr="000135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396B909"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1</w:t>
            </w:r>
          </w:p>
        </w:tc>
        <w:tc>
          <w:tcPr>
            <w:tcW w:w="0" w:type="auto"/>
            <w:noWrap/>
            <w:vAlign w:val="center"/>
            <w:hideMark/>
          </w:tcPr>
          <w:p w14:paraId="5845670F"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Servicios Personales</w:t>
            </w:r>
          </w:p>
        </w:tc>
        <w:tc>
          <w:tcPr>
            <w:tcW w:w="2528" w:type="dxa"/>
            <w:noWrap/>
            <w:vAlign w:val="center"/>
            <w:hideMark/>
          </w:tcPr>
          <w:p w14:paraId="798F8DA7" w14:textId="77777777" w:rsidR="00A02FBD" w:rsidRPr="00237088" w:rsidRDefault="00A02FBD" w:rsidP="0001350F">
            <w:pPr>
              <w:suppressAutoHyphens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97,668,398.00</w:t>
            </w:r>
          </w:p>
        </w:tc>
      </w:tr>
      <w:tr w:rsidR="00237088" w:rsidRPr="00237088" w14:paraId="5DE6C118" w14:textId="77777777" w:rsidTr="0001350F">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9C5C162"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2</w:t>
            </w:r>
          </w:p>
        </w:tc>
        <w:tc>
          <w:tcPr>
            <w:tcW w:w="0" w:type="auto"/>
            <w:noWrap/>
            <w:vAlign w:val="center"/>
            <w:hideMark/>
          </w:tcPr>
          <w:p w14:paraId="7298AA42"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Servicios No Personales</w:t>
            </w:r>
          </w:p>
        </w:tc>
        <w:tc>
          <w:tcPr>
            <w:tcW w:w="2528" w:type="dxa"/>
            <w:noWrap/>
            <w:vAlign w:val="center"/>
            <w:hideMark/>
          </w:tcPr>
          <w:p w14:paraId="65C8A820" w14:textId="77777777" w:rsidR="00A02FBD" w:rsidRPr="00237088" w:rsidRDefault="00A02FBD" w:rsidP="0001350F">
            <w:pPr>
              <w:suppressAutoHyphens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hAnsi="Artifex CF Extra Light"/>
                <w:color w:val="002060"/>
                <w:sz w:val="18"/>
                <w:szCs w:val="18"/>
              </w:rPr>
              <w:t xml:space="preserve">               13,902,695.00 </w:t>
            </w:r>
          </w:p>
        </w:tc>
      </w:tr>
      <w:tr w:rsidR="00237088" w:rsidRPr="00237088" w14:paraId="74721878" w14:textId="77777777" w:rsidTr="000135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88A9E04"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3</w:t>
            </w:r>
          </w:p>
        </w:tc>
        <w:tc>
          <w:tcPr>
            <w:tcW w:w="0" w:type="auto"/>
            <w:noWrap/>
            <w:vAlign w:val="center"/>
            <w:hideMark/>
          </w:tcPr>
          <w:p w14:paraId="78DCF9A8"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Materiales Y Suministros</w:t>
            </w:r>
          </w:p>
        </w:tc>
        <w:tc>
          <w:tcPr>
            <w:tcW w:w="2528" w:type="dxa"/>
            <w:noWrap/>
            <w:vAlign w:val="center"/>
            <w:hideMark/>
          </w:tcPr>
          <w:p w14:paraId="5062AC20" w14:textId="77777777" w:rsidR="00A02FBD" w:rsidRPr="00237088" w:rsidRDefault="00A02FBD" w:rsidP="0001350F">
            <w:pPr>
              <w:suppressAutoHyphens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hAnsi="Artifex CF Extra Light"/>
                <w:color w:val="002060"/>
                <w:sz w:val="18"/>
                <w:szCs w:val="18"/>
              </w:rPr>
              <w:t xml:space="preserve">               23,489,875.00 </w:t>
            </w:r>
          </w:p>
        </w:tc>
      </w:tr>
      <w:tr w:rsidR="00237088" w:rsidRPr="00237088" w14:paraId="70806159" w14:textId="77777777" w:rsidTr="0001350F">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821B36C"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4</w:t>
            </w:r>
          </w:p>
        </w:tc>
        <w:tc>
          <w:tcPr>
            <w:tcW w:w="0" w:type="auto"/>
            <w:noWrap/>
            <w:vAlign w:val="center"/>
            <w:hideMark/>
          </w:tcPr>
          <w:p w14:paraId="1FED0B94"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Transferencias Corrientes</w:t>
            </w:r>
          </w:p>
        </w:tc>
        <w:tc>
          <w:tcPr>
            <w:tcW w:w="2528" w:type="dxa"/>
            <w:noWrap/>
            <w:vAlign w:val="center"/>
            <w:hideMark/>
          </w:tcPr>
          <w:p w14:paraId="63E20255" w14:textId="77777777" w:rsidR="00A02FBD" w:rsidRPr="00237088" w:rsidRDefault="00A02FBD" w:rsidP="0001350F">
            <w:pPr>
              <w:suppressAutoHyphens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hAnsi="Artifex CF Extra Light"/>
                <w:color w:val="002060"/>
                <w:sz w:val="18"/>
                <w:szCs w:val="18"/>
              </w:rPr>
              <w:t xml:space="preserve">                    250,000.00 </w:t>
            </w:r>
          </w:p>
        </w:tc>
      </w:tr>
      <w:tr w:rsidR="00237088" w:rsidRPr="00237088" w14:paraId="0C0B00D6" w14:textId="77777777" w:rsidTr="000135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82397CF"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6</w:t>
            </w:r>
          </w:p>
        </w:tc>
        <w:tc>
          <w:tcPr>
            <w:tcW w:w="0" w:type="auto"/>
            <w:noWrap/>
            <w:vAlign w:val="center"/>
            <w:hideMark/>
          </w:tcPr>
          <w:p w14:paraId="58839912"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Bienes Muebles, Inmuebles E Intangibles</w:t>
            </w:r>
          </w:p>
        </w:tc>
        <w:tc>
          <w:tcPr>
            <w:tcW w:w="2528" w:type="dxa"/>
            <w:noWrap/>
            <w:vAlign w:val="center"/>
            <w:hideMark/>
          </w:tcPr>
          <w:p w14:paraId="4B941C35" w14:textId="77777777" w:rsidR="00A02FBD" w:rsidRPr="00237088" w:rsidRDefault="00A02FBD" w:rsidP="0001350F">
            <w:pPr>
              <w:suppressAutoHyphens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hAnsi="Artifex CF Extra Light"/>
                <w:color w:val="002060"/>
                <w:sz w:val="18"/>
                <w:szCs w:val="18"/>
              </w:rPr>
              <w:t xml:space="preserve">                 1,164,572.00 </w:t>
            </w:r>
          </w:p>
        </w:tc>
      </w:tr>
      <w:tr w:rsidR="00237088" w:rsidRPr="00237088" w14:paraId="6B600F42" w14:textId="77777777" w:rsidTr="0001350F">
        <w:trPr>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D2BD495" w14:textId="77777777" w:rsidR="00A02FBD" w:rsidRPr="00237088" w:rsidRDefault="00A02FBD" w:rsidP="0001350F">
            <w:pPr>
              <w:suppressAutoHyphens w:val="0"/>
              <w:spacing w:after="0" w:line="240" w:lineRule="auto"/>
              <w:jc w:val="center"/>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7</w:t>
            </w:r>
          </w:p>
        </w:tc>
        <w:tc>
          <w:tcPr>
            <w:tcW w:w="0" w:type="auto"/>
            <w:noWrap/>
            <w:vAlign w:val="center"/>
            <w:hideMark/>
          </w:tcPr>
          <w:p w14:paraId="35870C81" w14:textId="77777777" w:rsidR="00A02FBD" w:rsidRPr="00237088" w:rsidRDefault="00A02FBD" w:rsidP="0001350F">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Obras</w:t>
            </w:r>
          </w:p>
        </w:tc>
        <w:tc>
          <w:tcPr>
            <w:tcW w:w="2528" w:type="dxa"/>
            <w:noWrap/>
            <w:vAlign w:val="center"/>
            <w:hideMark/>
          </w:tcPr>
          <w:p w14:paraId="18F7896E" w14:textId="77777777" w:rsidR="00A02FBD" w:rsidRPr="00237088" w:rsidRDefault="00A02FBD" w:rsidP="0001350F">
            <w:pPr>
              <w:suppressAutoHyphens w:val="0"/>
              <w:spacing w:after="0" w:line="240" w:lineRule="auto"/>
              <w:jc w:val="right"/>
              <w:cnfStyle w:val="000000000000" w:firstRow="0" w:lastRow="0" w:firstColumn="0" w:lastColumn="0" w:oddVBand="0" w:evenVBand="0" w:oddHBand="0" w:evenHBand="0" w:firstRowFirstColumn="0" w:firstRowLastColumn="0" w:lastRowFirstColumn="0" w:lastRowLastColumn="0"/>
              <w:rPr>
                <w:rFonts w:ascii="Artifex CF Extra Light" w:eastAsia="Times New Roman" w:hAnsi="Artifex CF Extra Light"/>
                <w:color w:val="002060"/>
                <w:sz w:val="18"/>
                <w:szCs w:val="18"/>
                <w:lang w:val="es-DO" w:eastAsia="es-DO"/>
              </w:rPr>
            </w:pPr>
            <w:r w:rsidRPr="00237088">
              <w:rPr>
                <w:rFonts w:ascii="Artifex CF Extra Light" w:eastAsia="Times New Roman" w:hAnsi="Artifex CF Extra Light"/>
                <w:color w:val="002060"/>
                <w:sz w:val="18"/>
                <w:szCs w:val="18"/>
                <w:lang w:val="es-DO" w:eastAsia="es-DO"/>
              </w:rPr>
              <w:t>0.00</w:t>
            </w:r>
          </w:p>
        </w:tc>
      </w:tr>
      <w:tr w:rsidR="00237088" w:rsidRPr="00237088" w14:paraId="6FF11C3C" w14:textId="77777777" w:rsidTr="0001350F">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F36500F" w14:textId="77777777" w:rsidR="00A02FBD" w:rsidRPr="00237088" w:rsidRDefault="00A02FBD" w:rsidP="0001350F">
            <w:pPr>
              <w:suppressAutoHyphens w:val="0"/>
              <w:spacing w:after="0" w:line="240" w:lineRule="auto"/>
              <w:rPr>
                <w:rFonts w:ascii="Artifex CF Extra Light" w:eastAsia="Times New Roman" w:hAnsi="Artifex CF Extra Light"/>
                <w:color w:val="002060"/>
                <w:sz w:val="18"/>
                <w:szCs w:val="18"/>
                <w:lang w:val="es-DO" w:eastAsia="es-DO"/>
              </w:rPr>
            </w:pPr>
          </w:p>
        </w:tc>
        <w:tc>
          <w:tcPr>
            <w:tcW w:w="0" w:type="auto"/>
            <w:noWrap/>
            <w:vAlign w:val="center"/>
            <w:hideMark/>
          </w:tcPr>
          <w:p w14:paraId="41AA3DAB" w14:textId="77777777" w:rsidR="00A02FBD" w:rsidRPr="00237088" w:rsidRDefault="00A02FBD" w:rsidP="0001350F">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
                <w:bCs/>
                <w:color w:val="002060"/>
                <w:sz w:val="18"/>
                <w:szCs w:val="18"/>
                <w:lang w:val="es-DO" w:eastAsia="es-DO"/>
              </w:rPr>
            </w:pPr>
            <w:r w:rsidRPr="00237088">
              <w:rPr>
                <w:rFonts w:ascii="Artifex CF Extra Light" w:eastAsia="Times New Roman" w:hAnsi="Artifex CF Extra Light"/>
                <w:b/>
                <w:bCs/>
                <w:color w:val="002060"/>
                <w:sz w:val="18"/>
                <w:szCs w:val="18"/>
                <w:lang w:val="es-DO" w:eastAsia="es-DO"/>
              </w:rPr>
              <w:t>TOTAL</w:t>
            </w:r>
          </w:p>
        </w:tc>
        <w:tc>
          <w:tcPr>
            <w:tcW w:w="2528" w:type="dxa"/>
            <w:noWrap/>
            <w:vAlign w:val="center"/>
            <w:hideMark/>
          </w:tcPr>
          <w:p w14:paraId="3B0CAA61" w14:textId="77777777" w:rsidR="00A02FBD" w:rsidRPr="00237088" w:rsidRDefault="00A02FBD" w:rsidP="0001350F">
            <w:pPr>
              <w:suppressAutoHyphens w:val="0"/>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tifex CF Extra Light" w:eastAsia="Times New Roman" w:hAnsi="Artifex CF Extra Light"/>
                <w:b/>
                <w:bCs/>
                <w:color w:val="002060"/>
                <w:sz w:val="18"/>
                <w:szCs w:val="18"/>
                <w:lang w:val="es-DO" w:eastAsia="es-DO"/>
              </w:rPr>
            </w:pPr>
            <w:r w:rsidRPr="00237088">
              <w:rPr>
                <w:rFonts w:ascii="Artifex CF Extra Light" w:hAnsi="Artifex CF Extra Light"/>
                <w:b/>
                <w:bCs/>
                <w:color w:val="002060"/>
                <w:sz w:val="18"/>
                <w:szCs w:val="18"/>
              </w:rPr>
              <w:t xml:space="preserve">             136,475,540.00 </w:t>
            </w:r>
          </w:p>
        </w:tc>
      </w:tr>
    </w:tbl>
    <w:p w14:paraId="5C2DB1EF" w14:textId="77777777" w:rsidR="003E5501" w:rsidRPr="00237088" w:rsidRDefault="003E5501" w:rsidP="00633E25">
      <w:pPr>
        <w:spacing w:line="456" w:lineRule="auto"/>
        <w:jc w:val="center"/>
        <w:rPr>
          <w:rFonts w:ascii="iCiel Gotham Medium" w:hAnsi="iCiel Gotham Medium"/>
          <w:bCs/>
          <w:color w:val="002060"/>
          <w:sz w:val="16"/>
          <w:szCs w:val="16"/>
          <w:lang w:val="es-ES"/>
        </w:rPr>
      </w:pPr>
    </w:p>
    <w:p w14:paraId="0FD51134" w14:textId="28DDB321" w:rsidR="001625BE"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7" w:name="_Toc59486839"/>
      <w:r w:rsidRPr="00237088">
        <w:rPr>
          <w:rFonts w:ascii="iCiel Gotham Medium" w:hAnsi="iCiel Gotham Medium"/>
          <w:b w:val="0"/>
          <w:bCs w:val="0"/>
          <w:i w:val="0"/>
          <w:iCs w:val="0"/>
          <w:color w:val="002060"/>
          <w:sz w:val="16"/>
          <w:szCs w:val="16"/>
          <w:lang w:val="es-ES"/>
        </w:rPr>
        <w:t>v. Plan Anual de Compras y Contrataciones (PACC)</w:t>
      </w:r>
      <w:bookmarkEnd w:id="57"/>
    </w:p>
    <w:p w14:paraId="7C019E7A" w14:textId="392492F6" w:rsidR="0082186C" w:rsidRPr="00237088" w:rsidRDefault="0082186C"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 xml:space="preserve">En cumplimiento con la Ley No. 340-06 sobre Compras y Contrataciones de Bienes, Servicios, Obras y Concesiones, durante en el año 2020 PROCOMUNIDAD elaboró el Plan Anual de Compras y Contrataciones (PACC), como se detalla en la </w:t>
      </w:r>
      <w:r w:rsidR="00AC4125" w:rsidRPr="00237088">
        <w:rPr>
          <w:rFonts w:ascii="Artifex CF Extra Light" w:hAnsi="Artifex CF Extra Light"/>
          <w:color w:val="002060"/>
          <w:sz w:val="18"/>
          <w:szCs w:val="18"/>
        </w:rPr>
        <w:t>siguiente tabla y en el Anexo 7</w:t>
      </w:r>
      <w:r w:rsidRPr="00237088">
        <w:rPr>
          <w:rFonts w:ascii="Artifex CF Extra Light" w:hAnsi="Artifex CF Extra Light"/>
          <w:color w:val="002060"/>
          <w:sz w:val="18"/>
          <w:szCs w:val="18"/>
        </w:rPr>
        <w:t xml:space="preserve">. </w:t>
      </w:r>
    </w:p>
    <w:p w14:paraId="65299D10" w14:textId="77777777" w:rsidR="0082186C" w:rsidRPr="00237088" w:rsidRDefault="00ED3860" w:rsidP="0055132C">
      <w:pPr>
        <w:suppressLineNumbers/>
        <w:spacing w:before="120" w:after="120"/>
        <w:jc w:val="center"/>
        <w:rPr>
          <w:rFonts w:ascii="Artifex CF Extra Light" w:hAnsi="Artifex CF Extra Light"/>
          <w:i/>
          <w:iCs/>
          <w:color w:val="002060"/>
          <w:sz w:val="18"/>
          <w:szCs w:val="18"/>
          <w:lang w:val="es-ES"/>
        </w:rPr>
      </w:pPr>
      <w:r w:rsidRPr="00237088">
        <w:rPr>
          <w:rFonts w:ascii="Artifex CF Extra Light" w:hAnsi="Artifex CF Extra Light"/>
          <w:i/>
          <w:iCs/>
          <w:color w:val="002060"/>
          <w:sz w:val="18"/>
          <w:szCs w:val="18"/>
        </w:rPr>
        <w:lastRenderedPageBreak/>
        <w:t>Tabla 13.</w:t>
      </w:r>
      <w:r w:rsidR="0082186C" w:rsidRPr="00237088">
        <w:rPr>
          <w:rFonts w:ascii="Artifex CF Extra Light" w:hAnsi="Artifex CF Extra Light"/>
          <w:i/>
          <w:iCs/>
          <w:color w:val="002060"/>
          <w:sz w:val="18"/>
          <w:szCs w:val="18"/>
          <w:lang w:val="es-ES"/>
        </w:rPr>
        <w:t xml:space="preserve"> Resumen del PACC por Cuenta</w:t>
      </w:r>
    </w:p>
    <w:tbl>
      <w:tblPr>
        <w:tblW w:w="7360" w:type="dxa"/>
        <w:jc w:val="center"/>
        <w:tblCellMar>
          <w:left w:w="70" w:type="dxa"/>
          <w:right w:w="70" w:type="dxa"/>
        </w:tblCellMar>
        <w:tblLook w:val="04A0" w:firstRow="1" w:lastRow="0" w:firstColumn="1" w:lastColumn="0" w:noHBand="0" w:noVBand="1"/>
      </w:tblPr>
      <w:tblGrid>
        <w:gridCol w:w="3980"/>
        <w:gridCol w:w="1060"/>
        <w:gridCol w:w="1360"/>
        <w:gridCol w:w="960"/>
      </w:tblGrid>
      <w:tr w:rsidR="00237088" w:rsidRPr="00237088" w14:paraId="6E629877" w14:textId="77777777" w:rsidTr="00B101CA">
        <w:trPr>
          <w:trHeight w:val="397"/>
          <w:jc w:val="center"/>
        </w:trPr>
        <w:tc>
          <w:tcPr>
            <w:tcW w:w="398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7B5AA3" w14:textId="77777777" w:rsidR="0082186C" w:rsidRPr="00237088" w:rsidRDefault="0082186C" w:rsidP="0055132C">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Tipo de cuenta</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7F50E14C" w14:textId="77777777" w:rsidR="0082186C" w:rsidRPr="00237088" w:rsidRDefault="0082186C" w:rsidP="0055132C">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Cantidad</w:t>
            </w:r>
          </w:p>
        </w:tc>
        <w:tc>
          <w:tcPr>
            <w:tcW w:w="1360" w:type="dxa"/>
            <w:tcBorders>
              <w:top w:val="single" w:sz="4" w:space="0" w:color="auto"/>
              <w:left w:val="nil"/>
              <w:bottom w:val="single" w:sz="4" w:space="0" w:color="auto"/>
              <w:right w:val="single" w:sz="4" w:space="0" w:color="auto"/>
            </w:tcBorders>
            <w:shd w:val="clear" w:color="000000" w:fill="D9D9D9"/>
            <w:noWrap/>
            <w:vAlign w:val="center"/>
            <w:hideMark/>
          </w:tcPr>
          <w:p w14:paraId="5CE028C1" w14:textId="77777777" w:rsidR="0082186C" w:rsidRPr="00237088" w:rsidRDefault="0082186C" w:rsidP="0055132C">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Monto RD$</w:t>
            </w:r>
          </w:p>
        </w:tc>
        <w:tc>
          <w:tcPr>
            <w:tcW w:w="960" w:type="dxa"/>
            <w:tcBorders>
              <w:top w:val="single" w:sz="4" w:space="0" w:color="auto"/>
              <w:left w:val="nil"/>
              <w:bottom w:val="single" w:sz="4" w:space="0" w:color="auto"/>
              <w:right w:val="single" w:sz="4" w:space="0" w:color="auto"/>
            </w:tcBorders>
            <w:shd w:val="clear" w:color="000000" w:fill="D9D9D9"/>
            <w:noWrap/>
            <w:vAlign w:val="center"/>
            <w:hideMark/>
          </w:tcPr>
          <w:p w14:paraId="1E884F9A" w14:textId="77777777" w:rsidR="0082186C" w:rsidRPr="00237088" w:rsidRDefault="0082186C" w:rsidP="0055132C">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w:t>
            </w:r>
          </w:p>
        </w:tc>
      </w:tr>
      <w:tr w:rsidR="00237088" w:rsidRPr="00237088" w14:paraId="6D51B8AC"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577FFF0C" w14:textId="77777777" w:rsidR="0082186C" w:rsidRPr="00237088" w:rsidRDefault="0082186C" w:rsidP="0055132C">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Compras de Equipos y Mobiliarios</w:t>
            </w:r>
          </w:p>
        </w:tc>
        <w:tc>
          <w:tcPr>
            <w:tcW w:w="1060" w:type="dxa"/>
            <w:tcBorders>
              <w:top w:val="nil"/>
              <w:left w:val="nil"/>
              <w:bottom w:val="single" w:sz="4" w:space="0" w:color="auto"/>
              <w:right w:val="single" w:sz="4" w:space="0" w:color="auto"/>
            </w:tcBorders>
            <w:shd w:val="clear" w:color="auto" w:fill="auto"/>
            <w:noWrap/>
            <w:vAlign w:val="center"/>
            <w:hideMark/>
          </w:tcPr>
          <w:p w14:paraId="646845E6"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w:t>
            </w:r>
          </w:p>
        </w:tc>
        <w:tc>
          <w:tcPr>
            <w:tcW w:w="1360" w:type="dxa"/>
            <w:tcBorders>
              <w:top w:val="nil"/>
              <w:left w:val="nil"/>
              <w:bottom w:val="single" w:sz="4" w:space="0" w:color="auto"/>
              <w:right w:val="single" w:sz="4" w:space="0" w:color="auto"/>
            </w:tcBorders>
            <w:shd w:val="clear" w:color="auto" w:fill="auto"/>
            <w:noWrap/>
            <w:vAlign w:val="center"/>
            <w:hideMark/>
          </w:tcPr>
          <w:p w14:paraId="0F4E80E5" w14:textId="77777777" w:rsidR="0082186C" w:rsidRPr="00237088" w:rsidRDefault="0082186C" w:rsidP="0055132C">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600,000.00</w:t>
            </w:r>
          </w:p>
        </w:tc>
        <w:tc>
          <w:tcPr>
            <w:tcW w:w="960" w:type="dxa"/>
            <w:tcBorders>
              <w:top w:val="nil"/>
              <w:left w:val="nil"/>
              <w:bottom w:val="single" w:sz="4" w:space="0" w:color="auto"/>
              <w:right w:val="single" w:sz="4" w:space="0" w:color="auto"/>
            </w:tcBorders>
            <w:shd w:val="clear" w:color="auto" w:fill="auto"/>
            <w:noWrap/>
            <w:vAlign w:val="center"/>
            <w:hideMark/>
          </w:tcPr>
          <w:p w14:paraId="51B379BA"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12.5%</w:t>
            </w:r>
          </w:p>
        </w:tc>
      </w:tr>
      <w:tr w:rsidR="00237088" w:rsidRPr="00237088" w14:paraId="72BA107C"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73269219" w14:textId="77777777" w:rsidR="0082186C" w:rsidRPr="00237088" w:rsidRDefault="0082186C" w:rsidP="0055132C">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Contratación de servicios</w:t>
            </w:r>
          </w:p>
        </w:tc>
        <w:tc>
          <w:tcPr>
            <w:tcW w:w="1060" w:type="dxa"/>
            <w:tcBorders>
              <w:top w:val="nil"/>
              <w:left w:val="nil"/>
              <w:bottom w:val="single" w:sz="4" w:space="0" w:color="auto"/>
              <w:right w:val="single" w:sz="4" w:space="0" w:color="auto"/>
            </w:tcBorders>
            <w:shd w:val="clear" w:color="auto" w:fill="auto"/>
            <w:noWrap/>
            <w:vAlign w:val="center"/>
            <w:hideMark/>
          </w:tcPr>
          <w:p w14:paraId="29BFAD6A"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10</w:t>
            </w:r>
          </w:p>
        </w:tc>
        <w:tc>
          <w:tcPr>
            <w:tcW w:w="1360" w:type="dxa"/>
            <w:tcBorders>
              <w:top w:val="nil"/>
              <w:left w:val="nil"/>
              <w:bottom w:val="single" w:sz="4" w:space="0" w:color="auto"/>
              <w:right w:val="single" w:sz="4" w:space="0" w:color="auto"/>
            </w:tcBorders>
            <w:shd w:val="clear" w:color="auto" w:fill="auto"/>
            <w:noWrap/>
            <w:vAlign w:val="center"/>
            <w:hideMark/>
          </w:tcPr>
          <w:p w14:paraId="396C7760" w14:textId="77777777" w:rsidR="0082186C" w:rsidRPr="00237088" w:rsidRDefault="0082186C" w:rsidP="0055132C">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3,200,000.00</w:t>
            </w:r>
          </w:p>
        </w:tc>
        <w:tc>
          <w:tcPr>
            <w:tcW w:w="960" w:type="dxa"/>
            <w:tcBorders>
              <w:top w:val="nil"/>
              <w:left w:val="nil"/>
              <w:bottom w:val="single" w:sz="4" w:space="0" w:color="auto"/>
              <w:right w:val="single" w:sz="4" w:space="0" w:color="auto"/>
            </w:tcBorders>
            <w:shd w:val="clear" w:color="auto" w:fill="auto"/>
            <w:noWrap/>
            <w:vAlign w:val="center"/>
            <w:hideMark/>
          </w:tcPr>
          <w:p w14:paraId="112C7CBD"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66.7%</w:t>
            </w:r>
          </w:p>
        </w:tc>
      </w:tr>
      <w:tr w:rsidR="00237088" w:rsidRPr="00237088" w14:paraId="36F0B377"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67175D3B" w14:textId="77777777" w:rsidR="0082186C" w:rsidRPr="00237088" w:rsidRDefault="0082186C" w:rsidP="0055132C">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Materiales de Mantenimiento</w:t>
            </w:r>
          </w:p>
        </w:tc>
        <w:tc>
          <w:tcPr>
            <w:tcW w:w="1060" w:type="dxa"/>
            <w:tcBorders>
              <w:top w:val="nil"/>
              <w:left w:val="nil"/>
              <w:bottom w:val="single" w:sz="4" w:space="0" w:color="auto"/>
              <w:right w:val="single" w:sz="4" w:space="0" w:color="auto"/>
            </w:tcBorders>
            <w:shd w:val="clear" w:color="auto" w:fill="auto"/>
            <w:noWrap/>
            <w:vAlign w:val="center"/>
            <w:hideMark/>
          </w:tcPr>
          <w:p w14:paraId="066087C3"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w:t>
            </w:r>
          </w:p>
        </w:tc>
        <w:tc>
          <w:tcPr>
            <w:tcW w:w="1360" w:type="dxa"/>
            <w:tcBorders>
              <w:top w:val="nil"/>
              <w:left w:val="nil"/>
              <w:bottom w:val="single" w:sz="4" w:space="0" w:color="auto"/>
              <w:right w:val="single" w:sz="4" w:space="0" w:color="auto"/>
            </w:tcBorders>
            <w:shd w:val="clear" w:color="auto" w:fill="auto"/>
            <w:noWrap/>
            <w:vAlign w:val="center"/>
            <w:hideMark/>
          </w:tcPr>
          <w:p w14:paraId="404509D3" w14:textId="77777777" w:rsidR="0082186C" w:rsidRPr="00237088" w:rsidRDefault="0082186C" w:rsidP="0055132C">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90,000.00</w:t>
            </w:r>
          </w:p>
        </w:tc>
        <w:tc>
          <w:tcPr>
            <w:tcW w:w="960" w:type="dxa"/>
            <w:tcBorders>
              <w:top w:val="nil"/>
              <w:left w:val="nil"/>
              <w:bottom w:val="single" w:sz="4" w:space="0" w:color="auto"/>
              <w:right w:val="single" w:sz="4" w:space="0" w:color="auto"/>
            </w:tcBorders>
            <w:shd w:val="clear" w:color="auto" w:fill="auto"/>
            <w:noWrap/>
            <w:vAlign w:val="center"/>
            <w:hideMark/>
          </w:tcPr>
          <w:p w14:paraId="3396B028"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1.9%</w:t>
            </w:r>
          </w:p>
        </w:tc>
      </w:tr>
      <w:tr w:rsidR="00237088" w:rsidRPr="00237088" w14:paraId="758A4E0E"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4B21BA44" w14:textId="77777777" w:rsidR="0082186C" w:rsidRPr="00237088" w:rsidRDefault="0082186C" w:rsidP="0055132C">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Materiales de oficina</w:t>
            </w:r>
          </w:p>
        </w:tc>
        <w:tc>
          <w:tcPr>
            <w:tcW w:w="1060" w:type="dxa"/>
            <w:tcBorders>
              <w:top w:val="nil"/>
              <w:left w:val="nil"/>
              <w:bottom w:val="single" w:sz="4" w:space="0" w:color="auto"/>
              <w:right w:val="single" w:sz="4" w:space="0" w:color="auto"/>
            </w:tcBorders>
            <w:shd w:val="clear" w:color="auto" w:fill="auto"/>
            <w:noWrap/>
            <w:vAlign w:val="center"/>
            <w:hideMark/>
          </w:tcPr>
          <w:p w14:paraId="67F39AF7"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w:t>
            </w:r>
          </w:p>
        </w:tc>
        <w:tc>
          <w:tcPr>
            <w:tcW w:w="1360" w:type="dxa"/>
            <w:tcBorders>
              <w:top w:val="nil"/>
              <w:left w:val="nil"/>
              <w:bottom w:val="single" w:sz="4" w:space="0" w:color="auto"/>
              <w:right w:val="single" w:sz="4" w:space="0" w:color="auto"/>
            </w:tcBorders>
            <w:shd w:val="clear" w:color="auto" w:fill="auto"/>
            <w:noWrap/>
            <w:vAlign w:val="center"/>
            <w:hideMark/>
          </w:tcPr>
          <w:p w14:paraId="078CF4E3" w14:textId="77777777" w:rsidR="0082186C" w:rsidRPr="00237088" w:rsidRDefault="0082186C" w:rsidP="0055132C">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60,000.00</w:t>
            </w:r>
          </w:p>
        </w:tc>
        <w:tc>
          <w:tcPr>
            <w:tcW w:w="960" w:type="dxa"/>
            <w:tcBorders>
              <w:top w:val="nil"/>
              <w:left w:val="nil"/>
              <w:bottom w:val="single" w:sz="4" w:space="0" w:color="auto"/>
              <w:right w:val="single" w:sz="4" w:space="0" w:color="auto"/>
            </w:tcBorders>
            <w:shd w:val="clear" w:color="auto" w:fill="auto"/>
            <w:noWrap/>
            <w:vAlign w:val="center"/>
            <w:hideMark/>
          </w:tcPr>
          <w:p w14:paraId="459B654E"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1.3%</w:t>
            </w:r>
          </w:p>
        </w:tc>
      </w:tr>
      <w:tr w:rsidR="00237088" w:rsidRPr="00237088" w14:paraId="22A2467F"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55E15E6E" w14:textId="77777777" w:rsidR="0082186C" w:rsidRPr="00237088" w:rsidRDefault="0082186C" w:rsidP="0055132C">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Repuestos de vehículos y accesorios</w:t>
            </w:r>
          </w:p>
        </w:tc>
        <w:tc>
          <w:tcPr>
            <w:tcW w:w="1060" w:type="dxa"/>
            <w:tcBorders>
              <w:top w:val="nil"/>
              <w:left w:val="nil"/>
              <w:bottom w:val="single" w:sz="4" w:space="0" w:color="auto"/>
              <w:right w:val="single" w:sz="4" w:space="0" w:color="auto"/>
            </w:tcBorders>
            <w:shd w:val="clear" w:color="auto" w:fill="auto"/>
            <w:noWrap/>
            <w:vAlign w:val="center"/>
            <w:hideMark/>
          </w:tcPr>
          <w:p w14:paraId="41F078CE"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2</w:t>
            </w:r>
          </w:p>
        </w:tc>
        <w:tc>
          <w:tcPr>
            <w:tcW w:w="1360" w:type="dxa"/>
            <w:tcBorders>
              <w:top w:val="nil"/>
              <w:left w:val="nil"/>
              <w:bottom w:val="single" w:sz="4" w:space="0" w:color="auto"/>
              <w:right w:val="single" w:sz="4" w:space="0" w:color="auto"/>
            </w:tcBorders>
            <w:shd w:val="clear" w:color="auto" w:fill="auto"/>
            <w:noWrap/>
            <w:vAlign w:val="center"/>
            <w:hideMark/>
          </w:tcPr>
          <w:p w14:paraId="41573E51" w14:textId="77777777" w:rsidR="0082186C" w:rsidRPr="00237088" w:rsidRDefault="0082186C" w:rsidP="0055132C">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450,000.00</w:t>
            </w:r>
          </w:p>
        </w:tc>
        <w:tc>
          <w:tcPr>
            <w:tcW w:w="960" w:type="dxa"/>
            <w:tcBorders>
              <w:top w:val="nil"/>
              <w:left w:val="nil"/>
              <w:bottom w:val="single" w:sz="4" w:space="0" w:color="auto"/>
              <w:right w:val="single" w:sz="4" w:space="0" w:color="auto"/>
            </w:tcBorders>
            <w:shd w:val="clear" w:color="auto" w:fill="auto"/>
            <w:noWrap/>
            <w:vAlign w:val="center"/>
            <w:hideMark/>
          </w:tcPr>
          <w:p w14:paraId="4AFE8E34"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9.4%</w:t>
            </w:r>
          </w:p>
        </w:tc>
      </w:tr>
      <w:tr w:rsidR="00237088" w:rsidRPr="00237088" w14:paraId="5D7EB06F"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4677354D" w14:textId="77777777" w:rsidR="0082186C" w:rsidRPr="00237088" w:rsidRDefault="0082186C" w:rsidP="0055132C">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Servicios de mantenimiento y reparación</w:t>
            </w:r>
          </w:p>
        </w:tc>
        <w:tc>
          <w:tcPr>
            <w:tcW w:w="1060" w:type="dxa"/>
            <w:tcBorders>
              <w:top w:val="nil"/>
              <w:left w:val="nil"/>
              <w:bottom w:val="single" w:sz="4" w:space="0" w:color="auto"/>
              <w:right w:val="single" w:sz="4" w:space="0" w:color="auto"/>
            </w:tcBorders>
            <w:shd w:val="clear" w:color="auto" w:fill="auto"/>
            <w:noWrap/>
            <w:vAlign w:val="center"/>
            <w:hideMark/>
          </w:tcPr>
          <w:p w14:paraId="6644A988"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5</w:t>
            </w:r>
          </w:p>
        </w:tc>
        <w:tc>
          <w:tcPr>
            <w:tcW w:w="1360" w:type="dxa"/>
            <w:tcBorders>
              <w:top w:val="nil"/>
              <w:left w:val="nil"/>
              <w:bottom w:val="single" w:sz="4" w:space="0" w:color="auto"/>
              <w:right w:val="single" w:sz="4" w:space="0" w:color="auto"/>
            </w:tcBorders>
            <w:shd w:val="clear" w:color="auto" w:fill="auto"/>
            <w:noWrap/>
            <w:vAlign w:val="center"/>
            <w:hideMark/>
          </w:tcPr>
          <w:p w14:paraId="7328A916" w14:textId="77777777" w:rsidR="0082186C" w:rsidRPr="00237088" w:rsidRDefault="0082186C" w:rsidP="0055132C">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400,000.00</w:t>
            </w:r>
          </w:p>
        </w:tc>
        <w:tc>
          <w:tcPr>
            <w:tcW w:w="960" w:type="dxa"/>
            <w:tcBorders>
              <w:top w:val="nil"/>
              <w:left w:val="nil"/>
              <w:bottom w:val="single" w:sz="4" w:space="0" w:color="auto"/>
              <w:right w:val="single" w:sz="4" w:space="0" w:color="auto"/>
            </w:tcBorders>
            <w:shd w:val="clear" w:color="auto" w:fill="auto"/>
            <w:noWrap/>
            <w:vAlign w:val="center"/>
            <w:hideMark/>
          </w:tcPr>
          <w:p w14:paraId="79EB934B" w14:textId="77777777" w:rsidR="0082186C" w:rsidRPr="00237088" w:rsidRDefault="0082186C" w:rsidP="0055132C">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8.3%</w:t>
            </w:r>
          </w:p>
        </w:tc>
      </w:tr>
      <w:tr w:rsidR="0082186C" w:rsidRPr="00237088" w14:paraId="2C134FDF" w14:textId="77777777" w:rsidTr="00B101CA">
        <w:trPr>
          <w:trHeight w:val="397"/>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60438CD5" w14:textId="77777777" w:rsidR="0082186C" w:rsidRPr="00237088" w:rsidRDefault="0082186C" w:rsidP="0055132C">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TOTAL</w:t>
            </w:r>
          </w:p>
        </w:tc>
        <w:tc>
          <w:tcPr>
            <w:tcW w:w="1060" w:type="dxa"/>
            <w:tcBorders>
              <w:top w:val="nil"/>
              <w:left w:val="nil"/>
              <w:bottom w:val="single" w:sz="4" w:space="0" w:color="auto"/>
              <w:right w:val="single" w:sz="4" w:space="0" w:color="auto"/>
            </w:tcBorders>
            <w:shd w:val="clear" w:color="auto" w:fill="auto"/>
            <w:noWrap/>
            <w:vAlign w:val="center"/>
            <w:hideMark/>
          </w:tcPr>
          <w:p w14:paraId="1A7EA08C" w14:textId="77777777" w:rsidR="0082186C" w:rsidRPr="00237088" w:rsidRDefault="0082186C" w:rsidP="0055132C">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20</w:t>
            </w:r>
          </w:p>
        </w:tc>
        <w:tc>
          <w:tcPr>
            <w:tcW w:w="1360" w:type="dxa"/>
            <w:tcBorders>
              <w:top w:val="nil"/>
              <w:left w:val="nil"/>
              <w:bottom w:val="single" w:sz="4" w:space="0" w:color="auto"/>
              <w:right w:val="single" w:sz="4" w:space="0" w:color="auto"/>
            </w:tcBorders>
            <w:shd w:val="clear" w:color="auto" w:fill="auto"/>
            <w:noWrap/>
            <w:vAlign w:val="center"/>
            <w:hideMark/>
          </w:tcPr>
          <w:p w14:paraId="06E1D42F" w14:textId="77777777" w:rsidR="0082186C" w:rsidRPr="00237088" w:rsidRDefault="0082186C" w:rsidP="0055132C">
            <w:pPr>
              <w:spacing w:after="0" w:line="240" w:lineRule="auto"/>
              <w:jc w:val="right"/>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4,800,000.00</w:t>
            </w:r>
          </w:p>
        </w:tc>
        <w:tc>
          <w:tcPr>
            <w:tcW w:w="960" w:type="dxa"/>
            <w:tcBorders>
              <w:top w:val="nil"/>
              <w:left w:val="nil"/>
              <w:bottom w:val="single" w:sz="4" w:space="0" w:color="auto"/>
              <w:right w:val="single" w:sz="4" w:space="0" w:color="auto"/>
            </w:tcBorders>
            <w:shd w:val="clear" w:color="auto" w:fill="auto"/>
            <w:noWrap/>
            <w:vAlign w:val="center"/>
            <w:hideMark/>
          </w:tcPr>
          <w:p w14:paraId="2095C0D4" w14:textId="77777777" w:rsidR="0082186C" w:rsidRPr="00237088" w:rsidRDefault="0082186C" w:rsidP="0055132C">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100.0%</w:t>
            </w:r>
          </w:p>
        </w:tc>
      </w:tr>
    </w:tbl>
    <w:p w14:paraId="7BEBE318" w14:textId="77777777" w:rsidR="001625BE" w:rsidRPr="00237088" w:rsidRDefault="001625BE" w:rsidP="0055132C">
      <w:pPr>
        <w:suppressAutoHyphens w:val="0"/>
        <w:spacing w:after="0" w:line="276" w:lineRule="auto"/>
        <w:rPr>
          <w:color w:val="002060"/>
          <w:lang w:val="es-ES" w:eastAsia="en-US"/>
        </w:rPr>
      </w:pPr>
    </w:p>
    <w:p w14:paraId="2373FBB1" w14:textId="77777777" w:rsidR="006758CA" w:rsidRPr="00237088" w:rsidRDefault="006758CA" w:rsidP="0055132C">
      <w:pPr>
        <w:suppressAutoHyphens w:val="0"/>
        <w:spacing w:after="0" w:line="276" w:lineRule="auto"/>
        <w:rPr>
          <w:color w:val="002060"/>
          <w:lang w:val="es-ES" w:eastAsia="en-US"/>
        </w:rPr>
      </w:pPr>
    </w:p>
    <w:p w14:paraId="338B8566" w14:textId="77777777" w:rsidR="005676A7"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8" w:name="_Toc59486840"/>
      <w:r w:rsidRPr="00237088">
        <w:rPr>
          <w:rFonts w:ascii="iCiel Gotham Medium" w:hAnsi="iCiel Gotham Medium"/>
          <w:b w:val="0"/>
          <w:bCs w:val="0"/>
          <w:i w:val="0"/>
          <w:iCs w:val="0"/>
          <w:color w:val="002060"/>
          <w:sz w:val="16"/>
          <w:szCs w:val="16"/>
          <w:lang w:val="es-ES"/>
        </w:rPr>
        <w:t>vi. Sistema Nacional de Compras y Contrataciones Públicas (SNCCP)</w:t>
      </w:r>
      <w:bookmarkEnd w:id="58"/>
      <w:r w:rsidR="005676A7" w:rsidRPr="00237088">
        <w:rPr>
          <w:rFonts w:ascii="iCiel Gotham Medium" w:hAnsi="iCiel Gotham Medium"/>
          <w:b w:val="0"/>
          <w:bCs w:val="0"/>
          <w:i w:val="0"/>
          <w:iCs w:val="0"/>
          <w:color w:val="002060"/>
          <w:sz w:val="16"/>
          <w:szCs w:val="16"/>
          <w:lang w:val="es-ES"/>
        </w:rPr>
        <w:t xml:space="preserve"> </w:t>
      </w:r>
    </w:p>
    <w:p w14:paraId="572FBE5A" w14:textId="77777777" w:rsidR="0038370A" w:rsidRPr="00237088" w:rsidRDefault="006A7FE5"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 xml:space="preserve">          El </w:t>
      </w:r>
      <w:r w:rsidR="0038370A" w:rsidRPr="00237088">
        <w:rPr>
          <w:rFonts w:ascii="Artifex CF Extra Light" w:hAnsi="Artifex CF Extra Light"/>
          <w:color w:val="002060"/>
          <w:sz w:val="18"/>
          <w:szCs w:val="18"/>
        </w:rPr>
        <w:t>Sistema Nacional de Compras y Contrataciones Públicas (SNCCP) se ampara en la Ley 498-06 y  tiene por objetivo  mejorar la transparencia, eficiencia y calidad de los procesos de compras y contrataciones de los Servicios Públicos, así como fortalecer el acceso a mayor y mejor información. El mismo, integra a los diferentes actores: Mipyme, proveedores de Estado,  instituciones estatales, sociedad civil, veedores y órganos de control. Este cambio en el enfoque tradicional contribuye a la eficiencia, transparencia e igualdad de oportunidades en las compras públicas.</w:t>
      </w:r>
    </w:p>
    <w:p w14:paraId="5DA66CF1" w14:textId="797FFAD4" w:rsidR="0038370A" w:rsidRPr="00237088" w:rsidRDefault="0038370A"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 xml:space="preserve">En esa línea PROCOMUNIDAD como entidad pública realiza sus acciones de Compras y Contrataciones Públicas basado en el referido Sistema y de conformidad a lo indicado en la Ley 498-06. </w:t>
      </w:r>
    </w:p>
    <w:p w14:paraId="3D37EF7F" w14:textId="77777777" w:rsidR="001625BE"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59" w:name="_Toc59486841"/>
      <w:r w:rsidRPr="00237088">
        <w:rPr>
          <w:rFonts w:ascii="iCiel Gotham Medium" w:hAnsi="iCiel Gotham Medium"/>
          <w:b w:val="0"/>
          <w:bCs w:val="0"/>
          <w:i w:val="0"/>
          <w:iCs w:val="0"/>
          <w:color w:val="002060"/>
          <w:sz w:val="16"/>
          <w:szCs w:val="16"/>
          <w:lang w:val="es-ES"/>
        </w:rPr>
        <w:t>v</w:t>
      </w:r>
      <w:r w:rsidR="007B08F0" w:rsidRPr="00237088">
        <w:rPr>
          <w:rFonts w:ascii="iCiel Gotham Medium" w:hAnsi="iCiel Gotham Medium"/>
          <w:b w:val="0"/>
          <w:bCs w:val="0"/>
          <w:i w:val="0"/>
          <w:iCs w:val="0"/>
          <w:color w:val="002060"/>
          <w:sz w:val="16"/>
          <w:szCs w:val="16"/>
          <w:lang w:val="es-ES"/>
        </w:rPr>
        <w:t>ii</w:t>
      </w:r>
      <w:r w:rsidRPr="00237088">
        <w:rPr>
          <w:rFonts w:ascii="iCiel Gotham Medium" w:hAnsi="iCiel Gotham Medium"/>
          <w:b w:val="0"/>
          <w:bCs w:val="0"/>
          <w:i w:val="0"/>
          <w:iCs w:val="0"/>
          <w:color w:val="002060"/>
          <w:sz w:val="16"/>
          <w:szCs w:val="16"/>
          <w:lang w:val="es-ES"/>
        </w:rPr>
        <w:t>. Comisiones de Veedurías Ciudadanas</w:t>
      </w:r>
      <w:bookmarkEnd w:id="59"/>
      <w:r w:rsidRPr="00237088">
        <w:rPr>
          <w:rFonts w:ascii="iCiel Gotham Medium" w:hAnsi="iCiel Gotham Medium"/>
          <w:b w:val="0"/>
          <w:bCs w:val="0"/>
          <w:i w:val="0"/>
          <w:iCs w:val="0"/>
          <w:color w:val="002060"/>
          <w:sz w:val="16"/>
          <w:szCs w:val="16"/>
          <w:lang w:val="es-ES"/>
        </w:rPr>
        <w:t xml:space="preserve"> </w:t>
      </w:r>
    </w:p>
    <w:p w14:paraId="5D99375B" w14:textId="5B2CF526" w:rsidR="001625BE" w:rsidRPr="00237088" w:rsidRDefault="001625B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 xml:space="preserve">De conformidad con el Decreto No.183-15 que crea las Comisiones de Veeduría Ciudadana y del Reglamento que las regula, a través del Ministerio de la Presidencia, con la finalidad de supervisar, vigilar y promover el control social, la transparencia y el cumplimiento de la Ley que regula las </w:t>
      </w:r>
      <w:r w:rsidRPr="00237088">
        <w:rPr>
          <w:rFonts w:ascii="Artifex CF Extra Light" w:hAnsi="Artifex CF Extra Light"/>
          <w:color w:val="002060"/>
          <w:sz w:val="18"/>
          <w:szCs w:val="18"/>
        </w:rPr>
        <w:lastRenderedPageBreak/>
        <w:t>compras y contrataciones del Estado, la Institución tiene pendiente gestionar la asesoría correspondiente del referido Ministerio, para la implementación</w:t>
      </w:r>
      <w:r w:rsidR="00B10EB1" w:rsidRPr="00237088">
        <w:rPr>
          <w:rFonts w:ascii="Artifex CF Extra Light" w:hAnsi="Artifex CF Extra Light"/>
          <w:color w:val="002060"/>
          <w:sz w:val="18"/>
          <w:szCs w:val="18"/>
        </w:rPr>
        <w:t>.</w:t>
      </w:r>
    </w:p>
    <w:p w14:paraId="59ED7859" w14:textId="77777777" w:rsidR="001625BE" w:rsidRPr="00237088" w:rsidRDefault="001625BE" w:rsidP="0055132C">
      <w:pPr>
        <w:suppressAutoHyphens w:val="0"/>
        <w:spacing w:after="0" w:line="276" w:lineRule="auto"/>
        <w:rPr>
          <w:color w:val="002060"/>
          <w:lang w:val="es-ES" w:eastAsia="en-US"/>
        </w:rPr>
      </w:pPr>
    </w:p>
    <w:p w14:paraId="4B0CF9CE" w14:textId="77777777" w:rsidR="00922861" w:rsidRPr="00237088" w:rsidRDefault="00922861"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60" w:name="_Toc59486842"/>
      <w:r w:rsidRPr="00237088">
        <w:rPr>
          <w:rFonts w:ascii="iCiel Gotham Medium" w:hAnsi="iCiel Gotham Medium"/>
          <w:b w:val="0"/>
          <w:bCs w:val="0"/>
          <w:i w:val="0"/>
          <w:iCs w:val="0"/>
          <w:color w:val="002060"/>
          <w:sz w:val="16"/>
          <w:szCs w:val="16"/>
          <w:lang w:val="es-ES"/>
        </w:rPr>
        <w:t>viii. Registros financieros e impacto de la cooperación internacional</w:t>
      </w:r>
      <w:bookmarkEnd w:id="60"/>
      <w:r w:rsidRPr="00237088">
        <w:rPr>
          <w:rFonts w:ascii="iCiel Gotham Medium" w:hAnsi="iCiel Gotham Medium"/>
          <w:b w:val="0"/>
          <w:bCs w:val="0"/>
          <w:i w:val="0"/>
          <w:iCs w:val="0"/>
          <w:color w:val="002060"/>
          <w:sz w:val="16"/>
          <w:szCs w:val="16"/>
          <w:lang w:val="es-ES"/>
        </w:rPr>
        <w:t xml:space="preserve"> </w:t>
      </w:r>
    </w:p>
    <w:p w14:paraId="3DF5C7B0" w14:textId="2A731DC9" w:rsidR="00922861" w:rsidRPr="00237088" w:rsidRDefault="00922861"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Los Registros o estados financieros, también denominados estados contables, informes financieros o cuentas anuales, son informes que utilizan las instituciones para dar a conocer la situación económica, financiera y los cambios que experimenta la misma a una fecha o periodo determinado.</w:t>
      </w:r>
      <w:r w:rsidRPr="00237088">
        <w:rPr>
          <w:rFonts w:ascii="Calibri" w:hAnsi="Calibri" w:cs="Calibri"/>
          <w:color w:val="002060"/>
          <w:sz w:val="18"/>
          <w:szCs w:val="18"/>
        </w:rPr>
        <w:t> </w:t>
      </w:r>
    </w:p>
    <w:p w14:paraId="18FA6E60" w14:textId="1D4A671D" w:rsidR="00922861" w:rsidRPr="00237088" w:rsidRDefault="00922861"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Estos Registros financieros le permiten a cualquier institución manejar recursos más allá de su limitado presupuesto para inversión, como  es el caso de PROCOMUNIDAD.</w:t>
      </w:r>
    </w:p>
    <w:p w14:paraId="5A691EA2" w14:textId="4A6274C3" w:rsidR="00922861" w:rsidRPr="00237088" w:rsidRDefault="00922861"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En ese sentido durante el 2020  la institución no fue beneficiada con recursos de la cooperación internacional, pero si, ha elevado gestiones de financiamiento para proyectos en términos de cooperación a la Republica de Qatar a través de la Cancillería con amplias posibilidades para el 2021, a fin de ejecutar una  masa de proyectos que beneficiaran una buena cantidad de comunidades ubicadas en varias provincias, a la vez que se generarían empleos directos, indirectos y fijos, en momentos en que la economía mundial y del país están siendo devastadas por la Pandemia del Covid 19; asimismo se elevaran otras gestiones de cooperación internacional a otras instancias con miras de retomar el auge que tuvo PROCOMUNIDAD en sus inicios con el acompañamiento y financiamiento de entidades como BID, el Banco Alemán KfW, la cooperación del gobierno de Japón, y del Canadá.</w:t>
      </w:r>
    </w:p>
    <w:p w14:paraId="0DC90AD1" w14:textId="77777777" w:rsidR="001625BE"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61" w:name="_Toc59486843"/>
      <w:r w:rsidRPr="00237088">
        <w:rPr>
          <w:rFonts w:ascii="iCiel Gotham Medium" w:hAnsi="iCiel Gotham Medium"/>
          <w:b w:val="0"/>
          <w:bCs w:val="0"/>
          <w:i w:val="0"/>
          <w:iCs w:val="0"/>
          <w:color w:val="002060"/>
          <w:sz w:val="16"/>
          <w:szCs w:val="16"/>
          <w:lang w:val="es-ES"/>
        </w:rPr>
        <w:t>i</w:t>
      </w:r>
      <w:r w:rsidR="007B08F0" w:rsidRPr="00237088">
        <w:rPr>
          <w:rFonts w:ascii="iCiel Gotham Medium" w:hAnsi="iCiel Gotham Medium"/>
          <w:b w:val="0"/>
          <w:bCs w:val="0"/>
          <w:i w:val="0"/>
          <w:iCs w:val="0"/>
          <w:color w:val="002060"/>
          <w:sz w:val="16"/>
          <w:szCs w:val="16"/>
          <w:lang w:val="es-ES"/>
        </w:rPr>
        <w:t>x</w:t>
      </w:r>
      <w:r w:rsidRPr="00237088">
        <w:rPr>
          <w:rFonts w:ascii="iCiel Gotham Medium" w:hAnsi="iCiel Gotham Medium"/>
          <w:b w:val="0"/>
          <w:bCs w:val="0"/>
          <w:i w:val="0"/>
          <w:iCs w:val="0"/>
          <w:color w:val="002060"/>
          <w:sz w:val="16"/>
          <w:szCs w:val="16"/>
          <w:lang w:val="es-ES"/>
        </w:rPr>
        <w:t>. Auditorías y Declaraciones Juradas</w:t>
      </w:r>
      <w:bookmarkEnd w:id="61"/>
      <w:r w:rsidRPr="00237088">
        <w:rPr>
          <w:rFonts w:ascii="iCiel Gotham Medium" w:hAnsi="iCiel Gotham Medium"/>
          <w:b w:val="0"/>
          <w:bCs w:val="0"/>
          <w:i w:val="0"/>
          <w:iCs w:val="0"/>
          <w:color w:val="002060"/>
          <w:sz w:val="16"/>
          <w:szCs w:val="16"/>
          <w:lang w:val="es-ES"/>
        </w:rPr>
        <w:t xml:space="preserve"> </w:t>
      </w:r>
    </w:p>
    <w:p w14:paraId="36CB3AD5" w14:textId="77777777" w:rsidR="001625BE" w:rsidRPr="00237088" w:rsidRDefault="001625B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 xml:space="preserve">En cumplimiento con la Ley No.311-14 sobre Declaración Jurada de Patrimonio, en conjunto con la Cámara de Cuentas de la República, la institución </w:t>
      </w:r>
      <w:r w:rsidR="004137BD" w:rsidRPr="00237088">
        <w:rPr>
          <w:rFonts w:ascii="Artifex CF Extra Light" w:hAnsi="Artifex CF Extra Light"/>
          <w:color w:val="002060"/>
          <w:sz w:val="18"/>
          <w:szCs w:val="18"/>
        </w:rPr>
        <w:t>tiene pendiente hacer los trámites correspondientes, una vez se defina el rol de las principales autoridades de la Institución.</w:t>
      </w:r>
      <w:bookmarkStart w:id="62" w:name="__RefHeading___Toc499900026"/>
      <w:bookmarkEnd w:id="62"/>
    </w:p>
    <w:p w14:paraId="7652417E" w14:textId="77777777" w:rsidR="001625BE" w:rsidRPr="00237088" w:rsidRDefault="001625BE" w:rsidP="003901F4">
      <w:pPr>
        <w:pStyle w:val="Ttulo3"/>
        <w:spacing w:before="0" w:after="160" w:line="456" w:lineRule="auto"/>
        <w:jc w:val="center"/>
        <w:rPr>
          <w:rFonts w:ascii="iCiel Gotham Medium" w:hAnsi="iCiel Gotham Medium"/>
          <w:b w:val="0"/>
          <w:bCs w:val="0"/>
          <w:color w:val="002060"/>
          <w:sz w:val="16"/>
          <w:szCs w:val="16"/>
          <w:lang w:val="es-ES"/>
        </w:rPr>
      </w:pPr>
      <w:bookmarkStart w:id="63" w:name="_Toc59486844"/>
      <w:r w:rsidRPr="00237088">
        <w:rPr>
          <w:rFonts w:ascii="iCiel Gotham Medium" w:hAnsi="iCiel Gotham Medium"/>
          <w:b w:val="0"/>
          <w:bCs w:val="0"/>
          <w:color w:val="002060"/>
          <w:sz w:val="16"/>
          <w:szCs w:val="16"/>
          <w:lang w:val="es-ES"/>
        </w:rPr>
        <w:lastRenderedPageBreak/>
        <w:t>3. Perspectiva de los Usuarios</w:t>
      </w:r>
      <w:bookmarkEnd w:id="63"/>
    </w:p>
    <w:p w14:paraId="6FEEC80A" w14:textId="22E0BF9D" w:rsidR="004175D1"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64" w:name="__RefHeading___Toc499900027"/>
      <w:bookmarkStart w:id="65" w:name="_Toc59486845"/>
      <w:r w:rsidRPr="00237088">
        <w:rPr>
          <w:rFonts w:ascii="iCiel Gotham Medium" w:hAnsi="iCiel Gotham Medium"/>
          <w:b w:val="0"/>
          <w:bCs w:val="0"/>
          <w:i w:val="0"/>
          <w:iCs w:val="0"/>
          <w:color w:val="002060"/>
          <w:sz w:val="16"/>
          <w:szCs w:val="16"/>
          <w:lang w:val="es-ES"/>
        </w:rPr>
        <w:t>i. Sistema de Atención Ciudadana 3-1-1</w:t>
      </w:r>
      <w:bookmarkEnd w:id="64"/>
      <w:bookmarkEnd w:id="65"/>
      <w:r w:rsidRPr="00237088">
        <w:rPr>
          <w:rFonts w:ascii="iCiel Gotham Medium" w:hAnsi="iCiel Gotham Medium"/>
          <w:b w:val="0"/>
          <w:bCs w:val="0"/>
          <w:i w:val="0"/>
          <w:iCs w:val="0"/>
          <w:color w:val="002060"/>
          <w:sz w:val="16"/>
          <w:szCs w:val="16"/>
          <w:lang w:val="es-ES"/>
        </w:rPr>
        <w:t xml:space="preserve"> </w:t>
      </w:r>
    </w:p>
    <w:p w14:paraId="341FEF74" w14:textId="367D2BBB"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El Sistema tiene como finalidad poner a la disposición del ciudadano una herramienta para realizar sus denuncias, quejas, reclamaciones y/o sugerencias relativas a cualquier entidad o servidor del Gobierno de la República Dominicana, para que las mismas puedan ser canalizadas a los organismos correspondientes.</w:t>
      </w:r>
    </w:p>
    <w:p w14:paraId="48320324" w14:textId="7B0387C3"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Este servicio de participación ciudadana es supervisado por el Ministerio de la Presidencia y tiene como coordinadores a la OPTIC, la DIGEIG y el MAP.</w:t>
      </w:r>
    </w:p>
    <w:p w14:paraId="41AF594A" w14:textId="517C3415"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Los ciudadanos son atendidos vía telefónica, electrónica o móvil para recibir sus denuncias de corrupción administrativa, las cuales son investigadas por la DIGEIG.</w:t>
      </w:r>
    </w:p>
    <w:p w14:paraId="7F014438" w14:textId="24E6E75E"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Las quejas sobre servicios de las instituciones del gobierno, así como reclamaciones a instituciones de servicio público y las sugerencias que los mismos quieran hacer sobre cómo mejorar los servicios del gobierno.</w:t>
      </w:r>
    </w:p>
    <w:p w14:paraId="6EA31E76" w14:textId="77777777"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En lo concerniente a PROCOMUNNIDAD electrónicamente se dispone de mecanismos de atención para recibir y canalizar la respuesta a las quejas, reclamaciones, sugerencias y denuncias planteadas por los ciudadanos y ciudadanas, brindando la atención oportuna a los casos recibidos a través del Sistema 311, tramitando los casos a las distintas áreas para su solución.</w:t>
      </w:r>
    </w:p>
    <w:p w14:paraId="02D49A78" w14:textId="39E24068"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En ese sentido en el presente año continuaron funcionando los buzones de quejas, reclamaciones, sugerencias y denuncias como otra herramienta válida para recibir las quejas o sugerencias por parte del público, tanto a lo interno como a lo externo.</w:t>
      </w:r>
    </w:p>
    <w:p w14:paraId="37CDB77D" w14:textId="77777777" w:rsidR="004175D1" w:rsidRPr="00237088" w:rsidRDefault="004175D1" w:rsidP="004175D1">
      <w:pPr>
        <w:pStyle w:val="Default"/>
        <w:spacing w:line="480" w:lineRule="auto"/>
        <w:ind w:firstLine="708"/>
        <w:jc w:val="both"/>
        <w:rPr>
          <w:rFonts w:ascii="Artifex CF Extra Light" w:hAnsi="Artifex CF Extra Light"/>
          <w:color w:val="002060"/>
          <w:sz w:val="18"/>
          <w:szCs w:val="18"/>
        </w:rPr>
      </w:pPr>
    </w:p>
    <w:p w14:paraId="31369BFA" w14:textId="796921CB" w:rsidR="007760AE" w:rsidRPr="00237088" w:rsidRDefault="004175D1"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a. </w:t>
      </w:r>
      <w:r w:rsidR="007760AE" w:rsidRPr="00237088">
        <w:rPr>
          <w:rFonts w:ascii="iCiel Gotham Medium" w:hAnsi="iCiel Gotham Medium"/>
          <w:bCs/>
          <w:color w:val="002060"/>
          <w:sz w:val="16"/>
          <w:szCs w:val="16"/>
          <w:lang w:val="es-ES"/>
        </w:rPr>
        <w:t>Estadísticas de solicitudes de acceso a la Información vía la OAI</w:t>
      </w:r>
    </w:p>
    <w:p w14:paraId="170A8A03" w14:textId="77777777" w:rsidR="007760AE" w:rsidRPr="00237088" w:rsidRDefault="007760AE"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Durante el 2020 las actividades más relevantes realizadas por la institución a través de la Oficina de Acceso a la Información (OAI) fueron las siguientes:</w:t>
      </w:r>
    </w:p>
    <w:p w14:paraId="0A5D4473" w14:textId="77777777" w:rsidR="007760AE" w:rsidRPr="00237088" w:rsidRDefault="007760AE" w:rsidP="003E5501">
      <w:pPr>
        <w:pStyle w:val="Default"/>
        <w:numPr>
          <w:ilvl w:val="0"/>
          <w:numId w:val="43"/>
        </w:numPr>
        <w:spacing w:after="160" w:line="456" w:lineRule="auto"/>
        <w:jc w:val="both"/>
        <w:rPr>
          <w:rFonts w:ascii="Artifex CF Extra Light" w:hAnsi="Artifex CF Extra Light"/>
          <w:color w:val="002060"/>
          <w:sz w:val="18"/>
          <w:szCs w:val="18"/>
        </w:rPr>
      </w:pPr>
      <w:r w:rsidRPr="00237088">
        <w:rPr>
          <w:rFonts w:ascii="Artifex CF Extra Light" w:hAnsi="Artifex CF Extra Light"/>
          <w:color w:val="002060"/>
          <w:sz w:val="18"/>
          <w:szCs w:val="18"/>
        </w:rPr>
        <w:lastRenderedPageBreak/>
        <w:t xml:space="preserve">Se atendieron </w:t>
      </w:r>
      <w:r w:rsidR="00241ABE" w:rsidRPr="00237088">
        <w:rPr>
          <w:rFonts w:ascii="Artifex CF Extra Light" w:hAnsi="Artifex CF Extra Light"/>
          <w:color w:val="002060"/>
          <w:sz w:val="18"/>
          <w:szCs w:val="18"/>
        </w:rPr>
        <w:t>4</w:t>
      </w:r>
      <w:r w:rsidRPr="00237088">
        <w:rPr>
          <w:rFonts w:ascii="Artifex CF Extra Light" w:hAnsi="Artifex CF Extra Light"/>
          <w:color w:val="002060"/>
          <w:sz w:val="18"/>
          <w:szCs w:val="18"/>
        </w:rPr>
        <w:t xml:space="preserve"> solicitudes relativas a datos e informaciones sobre los servicios que presta PROCOMUNIDAD.</w:t>
      </w:r>
    </w:p>
    <w:p w14:paraId="37179B76" w14:textId="77777777" w:rsidR="007760AE" w:rsidRPr="00237088" w:rsidRDefault="007760AE" w:rsidP="003E5501">
      <w:pPr>
        <w:pStyle w:val="Default"/>
        <w:numPr>
          <w:ilvl w:val="0"/>
          <w:numId w:val="43"/>
        </w:numPr>
        <w:spacing w:after="160" w:line="456" w:lineRule="auto"/>
        <w:jc w:val="both"/>
        <w:rPr>
          <w:rFonts w:ascii="Artifex CF Extra Light" w:hAnsi="Artifex CF Extra Light"/>
          <w:color w:val="002060"/>
          <w:sz w:val="18"/>
          <w:szCs w:val="18"/>
        </w:rPr>
      </w:pPr>
      <w:r w:rsidRPr="00237088">
        <w:rPr>
          <w:rFonts w:ascii="Artifex CF Extra Light" w:hAnsi="Artifex CF Extra Light"/>
          <w:color w:val="002060"/>
          <w:sz w:val="18"/>
          <w:szCs w:val="18"/>
        </w:rPr>
        <w:t xml:space="preserve">Se llevó a cabo la instalación de la nueva Plataforma Tecnológica, para actualizar la Pagina Web de la Institución, con vía a mejorar su portal. Este trabajo se realiza en coordinación con la OPTIC, el Departamento de Planificación y la División de Tecnología de la Institución. </w:t>
      </w:r>
    </w:p>
    <w:p w14:paraId="1FB3D3BD" w14:textId="77777777" w:rsidR="007760AE" w:rsidRPr="00237088" w:rsidRDefault="007760AE" w:rsidP="003E5501">
      <w:pPr>
        <w:pStyle w:val="Default"/>
        <w:numPr>
          <w:ilvl w:val="0"/>
          <w:numId w:val="43"/>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rPr>
        <w:t>Se elaboraron y aprobaron los Manuales de Organización, de Procedimientos, y de Estructura Organizacional</w:t>
      </w:r>
      <w:r w:rsidRPr="00237088">
        <w:rPr>
          <w:rFonts w:ascii="Artifex CF Extra Light" w:hAnsi="Artifex CF Extra Light"/>
          <w:color w:val="002060"/>
          <w:sz w:val="18"/>
          <w:szCs w:val="18"/>
          <w:lang w:val="es-ES"/>
        </w:rPr>
        <w:t xml:space="preserve"> de la OAI institucional.</w:t>
      </w:r>
    </w:p>
    <w:p w14:paraId="50CEB348" w14:textId="77777777" w:rsidR="007760AE" w:rsidRPr="00237088" w:rsidRDefault="007760AE" w:rsidP="0055132C">
      <w:pPr>
        <w:suppressAutoHyphens w:val="0"/>
        <w:spacing w:after="0" w:line="276" w:lineRule="auto"/>
        <w:rPr>
          <w:color w:val="002060"/>
          <w:sz w:val="24"/>
          <w:szCs w:val="24"/>
          <w:lang w:val="es-ES" w:eastAsia="en-US"/>
        </w:rPr>
      </w:pPr>
    </w:p>
    <w:p w14:paraId="0C983F64" w14:textId="77777777" w:rsidR="001625BE" w:rsidRPr="00237088" w:rsidRDefault="001625BE" w:rsidP="003901F4">
      <w:pPr>
        <w:pStyle w:val="Ttulo4"/>
        <w:spacing w:before="0" w:after="160" w:line="456" w:lineRule="auto"/>
        <w:jc w:val="center"/>
        <w:rPr>
          <w:rFonts w:ascii="iCiel Gotham Medium" w:hAnsi="iCiel Gotham Medium"/>
          <w:b w:val="0"/>
          <w:bCs w:val="0"/>
          <w:i w:val="0"/>
          <w:iCs w:val="0"/>
          <w:color w:val="002060"/>
          <w:sz w:val="16"/>
          <w:szCs w:val="16"/>
          <w:lang w:val="es-ES"/>
        </w:rPr>
      </w:pPr>
      <w:bookmarkStart w:id="66" w:name="_Toc59486846"/>
      <w:r w:rsidRPr="00237088">
        <w:rPr>
          <w:rFonts w:ascii="iCiel Gotham Medium" w:hAnsi="iCiel Gotham Medium"/>
          <w:b w:val="0"/>
          <w:bCs w:val="0"/>
          <w:i w:val="0"/>
          <w:iCs w:val="0"/>
          <w:color w:val="002060"/>
          <w:sz w:val="16"/>
          <w:szCs w:val="16"/>
          <w:lang w:val="es-ES"/>
        </w:rPr>
        <w:t>ii. Entrada de servicios en línea, simplificación de trámites, mejora de servicios públicos</w:t>
      </w:r>
      <w:bookmarkEnd w:id="66"/>
    </w:p>
    <w:p w14:paraId="5E1DB987" w14:textId="77777777" w:rsidR="00D21257" w:rsidRPr="00237088" w:rsidRDefault="00D21257"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ii.1. Servicios en línea</w:t>
      </w:r>
    </w:p>
    <w:p w14:paraId="356360BC" w14:textId="65D9C545"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De acuerdo con el Portal Oficial los servicios en línea son aquellos a los que se puede tener acceso usando la Internet. Estos servicios pueden tener distintos niveles de complejidad: podrían ser tan básicos como una simple información del procedimiento a seguir para obtener un servicio, o podrían ser tan complejos como para incluir las herramientas necesarias para obtener el servicio deseado sin necesidad de trámite adicional.</w:t>
      </w:r>
    </w:p>
    <w:p w14:paraId="4082ED54" w14:textId="1FCF146F"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rPr>
        <w:t>En la República Dominicana,</w:t>
      </w:r>
      <w:r w:rsidRPr="00237088">
        <w:rPr>
          <w:rFonts w:ascii="Calibri" w:hAnsi="Calibri" w:cs="Calibri"/>
          <w:color w:val="002060"/>
          <w:sz w:val="18"/>
          <w:szCs w:val="18"/>
        </w:rPr>
        <w:t> </w:t>
      </w:r>
      <w:r w:rsidR="00B10EB1" w:rsidRPr="00237088">
        <w:rPr>
          <w:rFonts w:ascii="Artifex CF Extra Light" w:hAnsi="Artifex CF Extra Light"/>
          <w:color w:val="002060"/>
          <w:sz w:val="18"/>
          <w:szCs w:val="18"/>
        </w:rPr>
        <w:t>186 instituciones de las 259</w:t>
      </w:r>
      <w:r w:rsidRPr="00237088">
        <w:rPr>
          <w:rFonts w:ascii="Artifex CF Extra Light" w:hAnsi="Artifex CF Extra Light"/>
          <w:color w:val="002060"/>
          <w:sz w:val="18"/>
          <w:szCs w:val="18"/>
        </w:rPr>
        <w:t xml:space="preserve"> que pertenecen al Gobierno Central</w:t>
      </w:r>
      <w:r w:rsidR="00B10EB1" w:rsidRPr="00237088">
        <w:rPr>
          <w:rFonts w:ascii="Artifex CF Extra Light" w:hAnsi="Artifex CF Extra Light"/>
          <w:color w:val="002060"/>
          <w:sz w:val="18"/>
          <w:szCs w:val="18"/>
        </w:rPr>
        <w:t xml:space="preserve"> </w:t>
      </w:r>
      <w:r w:rsidRPr="00237088">
        <w:rPr>
          <w:rFonts w:ascii="Artifex CF Extra Light" w:hAnsi="Artifex CF Extra Light"/>
          <w:color w:val="002060"/>
          <w:sz w:val="18"/>
          <w:szCs w:val="18"/>
        </w:rPr>
        <w:t>ofrecen servicios en línea a los ciudadanos. Esto es el 71.81% del total de instituciones del Gobiern</w:t>
      </w:r>
      <w:r w:rsidR="00455303" w:rsidRPr="00237088">
        <w:rPr>
          <w:rFonts w:ascii="Artifex CF Extra Light" w:hAnsi="Artifex CF Extra Light"/>
          <w:color w:val="002060"/>
          <w:sz w:val="18"/>
          <w:szCs w:val="18"/>
        </w:rPr>
        <w:t>o Central. d</w:t>
      </w:r>
      <w:r w:rsidRPr="00237088">
        <w:rPr>
          <w:rFonts w:ascii="Artifex CF Extra Light" w:hAnsi="Artifex CF Extra Light"/>
          <w:color w:val="002060"/>
          <w:sz w:val="18"/>
          <w:szCs w:val="18"/>
        </w:rPr>
        <w:t>e las 186 instituciones del Gobierno Central con página web, 83 tienen un catálogo de servicios en línea. Esto corresponde al 44.09% de las instituciones con presencia web y a un 31.66% del total de instituciones del Gobierno Central.</w:t>
      </w:r>
    </w:p>
    <w:p w14:paraId="79D791F8" w14:textId="664FB260" w:rsidR="00D21257" w:rsidRPr="00237088" w:rsidRDefault="00D21257" w:rsidP="009D2E7A">
      <w:pPr>
        <w:suppressAutoHyphens w:val="0"/>
        <w:spacing w:after="200" w:line="480" w:lineRule="auto"/>
        <w:ind w:firstLine="360"/>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En esa línea PROCUMUNIDAD tiene en carpeta para</w:t>
      </w:r>
      <w:r w:rsidR="00B10EB1" w:rsidRPr="00237088">
        <w:rPr>
          <w:rFonts w:ascii="Artifex CF Extra Light" w:eastAsiaTheme="minorHAnsi" w:hAnsi="Artifex CF Extra Light"/>
          <w:color w:val="002060"/>
          <w:sz w:val="18"/>
          <w:szCs w:val="18"/>
          <w:lang w:val="es-ES" w:eastAsia="en-US"/>
        </w:rPr>
        <w:t xml:space="preserve"> el </w:t>
      </w:r>
      <w:r w:rsidRPr="00237088">
        <w:rPr>
          <w:rFonts w:ascii="Artifex CF Extra Light" w:eastAsiaTheme="minorHAnsi" w:hAnsi="Artifex CF Extra Light"/>
          <w:color w:val="002060"/>
          <w:sz w:val="18"/>
          <w:szCs w:val="18"/>
          <w:lang w:val="es-ES" w:eastAsia="en-US"/>
        </w:rPr>
        <w:t>próximo</w:t>
      </w:r>
      <w:r w:rsidR="00B10EB1" w:rsidRPr="00237088">
        <w:rPr>
          <w:rFonts w:ascii="Artifex CF Extra Light" w:eastAsiaTheme="minorHAnsi" w:hAnsi="Artifex CF Extra Light"/>
          <w:color w:val="002060"/>
          <w:sz w:val="18"/>
          <w:szCs w:val="18"/>
          <w:lang w:val="es-ES" w:eastAsia="en-US"/>
        </w:rPr>
        <w:t xml:space="preserve"> año agregar a la </w:t>
      </w:r>
      <w:r w:rsidRPr="00237088">
        <w:rPr>
          <w:rFonts w:ascii="Artifex CF Extra Light" w:eastAsiaTheme="minorHAnsi" w:hAnsi="Artifex CF Extra Light"/>
          <w:color w:val="002060"/>
          <w:sz w:val="18"/>
          <w:szCs w:val="18"/>
          <w:lang w:val="es-ES" w:eastAsia="en-US"/>
        </w:rPr>
        <w:t xml:space="preserve"> página web los   servicios en línea referidos a: </w:t>
      </w:r>
    </w:p>
    <w:p w14:paraId="5E07CADB" w14:textId="77777777" w:rsidR="00D21257" w:rsidRPr="00237088" w:rsidRDefault="00D21257" w:rsidP="0055132C">
      <w:pPr>
        <w:numPr>
          <w:ilvl w:val="0"/>
          <w:numId w:val="30"/>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Solicitud  de Proyecto de infraestructura comunitaria básica</w:t>
      </w:r>
    </w:p>
    <w:p w14:paraId="6BFE25D2" w14:textId="77777777" w:rsidR="00D21257" w:rsidRPr="00237088" w:rsidRDefault="00D21257" w:rsidP="0055132C">
      <w:pPr>
        <w:numPr>
          <w:ilvl w:val="0"/>
          <w:numId w:val="30"/>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Solicitud de Capacitación Horizontal Comunitaria</w:t>
      </w:r>
    </w:p>
    <w:p w14:paraId="0FFDE992" w14:textId="77777777" w:rsidR="00D21257" w:rsidRPr="00237088" w:rsidRDefault="00D21257" w:rsidP="0055132C">
      <w:pPr>
        <w:numPr>
          <w:ilvl w:val="0"/>
          <w:numId w:val="30"/>
        </w:numPr>
        <w:suppressAutoHyphens w:val="0"/>
        <w:spacing w:after="200" w:line="480" w:lineRule="auto"/>
        <w:contextualSpacing/>
        <w:jc w:val="both"/>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lastRenderedPageBreak/>
        <w:t xml:space="preserve">Seguimiento a las Etapas del proyecto </w:t>
      </w:r>
    </w:p>
    <w:p w14:paraId="1AF63852" w14:textId="77777777" w:rsidR="00D21257" w:rsidRPr="00237088" w:rsidRDefault="00D21257" w:rsidP="0055132C">
      <w:pPr>
        <w:suppressAutoHyphens w:val="0"/>
        <w:spacing w:after="200" w:line="480" w:lineRule="auto"/>
        <w:rPr>
          <w:rFonts w:asciiTheme="minorHAnsi" w:eastAsiaTheme="minorHAnsi" w:hAnsiTheme="minorHAnsi" w:cstheme="minorBidi"/>
          <w:color w:val="002060"/>
          <w:lang w:val="es-ES" w:eastAsia="en-US"/>
        </w:rPr>
      </w:pPr>
    </w:p>
    <w:p w14:paraId="72DB50B1" w14:textId="77777777" w:rsidR="00D21257" w:rsidRPr="00237088" w:rsidRDefault="00D21257"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ii.2. Simplificación de trámites</w:t>
      </w:r>
    </w:p>
    <w:p w14:paraId="62B38B43" w14:textId="77777777"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rPr>
      </w:pPr>
      <w:r w:rsidRPr="00237088">
        <w:rPr>
          <w:rFonts w:ascii="Artifex CF Extra Light" w:hAnsi="Artifex CF Extra Light"/>
          <w:color w:val="002060"/>
          <w:sz w:val="18"/>
          <w:szCs w:val="18"/>
          <w:lang w:val="es-ES"/>
        </w:rPr>
        <w:t xml:space="preserve">          </w:t>
      </w:r>
      <w:r w:rsidRPr="00237088">
        <w:rPr>
          <w:rFonts w:ascii="Artifex CF Extra Light" w:hAnsi="Artifex CF Extra Light"/>
          <w:color w:val="002060"/>
          <w:sz w:val="18"/>
          <w:szCs w:val="18"/>
        </w:rPr>
        <w:t>De conformidad con el  Ministerio de Administración Pública (MAP), se establece el Programa de Simplificación de Trámites (PST) para la República Dominicana como un conjunto de acciones estratégicas, metodologías y herramientas tecnológicas esquematizadas con el propósito de:</w:t>
      </w:r>
    </w:p>
    <w:p w14:paraId="1CF27803" w14:textId="77777777" w:rsidR="00D21257" w:rsidRPr="00237088" w:rsidRDefault="00D21257" w:rsidP="003E5501">
      <w:pPr>
        <w:numPr>
          <w:ilvl w:val="0"/>
          <w:numId w:val="31"/>
        </w:numPr>
        <w:suppressAutoHyphens w:val="0"/>
        <w:spacing w:line="456" w:lineRule="auto"/>
        <w:ind w:left="714" w:hanging="357"/>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Mejorar la calidad de los trámites y servicios ofrecidos por entes y órganos que conforman la Administración Pública bajo la dependencia del Poder Ejecutivo.</w:t>
      </w:r>
    </w:p>
    <w:p w14:paraId="1CF2C96F" w14:textId="77777777" w:rsidR="00D21257" w:rsidRPr="00237088" w:rsidRDefault="00D21257" w:rsidP="003E5501">
      <w:pPr>
        <w:numPr>
          <w:ilvl w:val="0"/>
          <w:numId w:val="31"/>
        </w:numPr>
        <w:suppressAutoHyphens w:val="0"/>
        <w:spacing w:line="456" w:lineRule="auto"/>
        <w:ind w:left="714" w:hanging="357"/>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Incrementar la eficiencia de los procesos y operaciones que realizan los entes y órganos del Estado para la prestación de los trámites y servicios.</w:t>
      </w:r>
    </w:p>
    <w:p w14:paraId="29265F99" w14:textId="77777777" w:rsidR="00D21257" w:rsidRPr="00237088" w:rsidRDefault="00D21257" w:rsidP="003E5501">
      <w:pPr>
        <w:numPr>
          <w:ilvl w:val="0"/>
          <w:numId w:val="31"/>
        </w:numPr>
        <w:suppressAutoHyphens w:val="0"/>
        <w:spacing w:line="456" w:lineRule="auto"/>
        <w:ind w:left="714" w:hanging="357"/>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Reducir los costos del servicio para el ciudadano y las instituciones.</w:t>
      </w:r>
    </w:p>
    <w:p w14:paraId="402E33DE" w14:textId="77777777" w:rsidR="00D21257" w:rsidRPr="00237088" w:rsidRDefault="00D21257" w:rsidP="003E5501">
      <w:pPr>
        <w:numPr>
          <w:ilvl w:val="0"/>
          <w:numId w:val="31"/>
        </w:numPr>
        <w:suppressAutoHyphens w:val="0"/>
        <w:spacing w:line="456" w:lineRule="auto"/>
        <w:ind w:left="714" w:hanging="357"/>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Reducir el tiempo de respuesta de los trámites y servicios.</w:t>
      </w:r>
    </w:p>
    <w:p w14:paraId="4788A9D5" w14:textId="77777777" w:rsidR="00D21257" w:rsidRPr="00237088" w:rsidRDefault="00D21257" w:rsidP="003E5501">
      <w:pPr>
        <w:numPr>
          <w:ilvl w:val="0"/>
          <w:numId w:val="31"/>
        </w:numPr>
        <w:suppressAutoHyphens w:val="0"/>
        <w:spacing w:line="456" w:lineRule="auto"/>
        <w:ind w:left="714" w:hanging="357"/>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Facilitar el acceso.</w:t>
      </w:r>
    </w:p>
    <w:p w14:paraId="60E83694" w14:textId="77777777" w:rsidR="00D21257" w:rsidRPr="00237088" w:rsidRDefault="00D21257" w:rsidP="003E5501">
      <w:pPr>
        <w:numPr>
          <w:ilvl w:val="0"/>
          <w:numId w:val="31"/>
        </w:numPr>
        <w:suppressAutoHyphens w:val="0"/>
        <w:spacing w:line="456" w:lineRule="auto"/>
        <w:ind w:left="714" w:hanging="357"/>
        <w:jc w:val="both"/>
        <w:rPr>
          <w:rFonts w:ascii="Artifex CF Extra Light" w:eastAsia="Times New Roman" w:hAnsi="Artifex CF Extra Light"/>
          <w:color w:val="002060"/>
          <w:sz w:val="18"/>
          <w:szCs w:val="18"/>
          <w:lang w:val="es-ES" w:eastAsia="en-US"/>
        </w:rPr>
      </w:pPr>
      <w:r w:rsidRPr="00237088">
        <w:rPr>
          <w:rFonts w:ascii="Artifex CF Extra Light" w:eastAsia="Times New Roman" w:hAnsi="Artifex CF Extra Light"/>
          <w:color w:val="002060"/>
          <w:sz w:val="18"/>
          <w:szCs w:val="18"/>
          <w:lang w:val="es-ES" w:eastAsia="en-US"/>
        </w:rPr>
        <w:t>Mejorar la experiencia en el uso de los servicios.</w:t>
      </w:r>
    </w:p>
    <w:p w14:paraId="7E734ACC" w14:textId="7AFA3BDE"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 En ese sentido, la Institución ha hecho esfuerzo dirigidos a incrementar la eficiencia de los procesos y operaciones  para la prestación de sus trámites y servicios, con la reciente creación del Mapa de Proceso, el cual fue aprobado por el MAP (</w:t>
      </w:r>
      <w:r w:rsidR="00527088" w:rsidRPr="00237088">
        <w:rPr>
          <w:rFonts w:ascii="Artifex CF Extra Light" w:hAnsi="Artifex CF Extra Light"/>
          <w:color w:val="002060"/>
          <w:sz w:val="18"/>
          <w:szCs w:val="18"/>
          <w:lang w:val="es-ES"/>
        </w:rPr>
        <w:t>ver Anexo 5</w:t>
      </w:r>
      <w:r w:rsidRPr="00237088">
        <w:rPr>
          <w:rFonts w:ascii="Artifex CF Extra Light" w:hAnsi="Artifex CF Extra Light"/>
          <w:color w:val="002060"/>
          <w:sz w:val="18"/>
          <w:szCs w:val="18"/>
          <w:lang w:val="es-ES"/>
        </w:rPr>
        <w:t xml:space="preserve">), y en el próximo año procederá al mejoramiento mediante capacitación y sistematización de todas las etapas del Ciclo de Proyecto, así como su efecto de la Participación Comunitaria en el mismo. </w:t>
      </w:r>
    </w:p>
    <w:p w14:paraId="28098027" w14:textId="77777777" w:rsidR="00D21257" w:rsidRPr="00237088" w:rsidRDefault="00D21257"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ii.3.Mejora de servicios públicos</w:t>
      </w:r>
    </w:p>
    <w:p w14:paraId="0F861E61" w14:textId="0C5E8A6C"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De acuerdo con el Reglamento 111-15 del Sistema Nacional de Monitoreo de la Calidad de los Servicios Públicos.</w:t>
      </w:r>
    </w:p>
    <w:p w14:paraId="27482A49" w14:textId="77777777"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lastRenderedPageBreak/>
        <w:t>SERVICIOS PÚBLICOS: es toda actividad realizada por un órgano o entidad competente, pública o privada, bajo la autoridad del Estado, la cual se traduce en bienes y servicios que satisfacen en los ciudadanos necesidades de naturaleza material, intelectual y cultural, en sujeción al orden jurídico establecido.</w:t>
      </w:r>
    </w:p>
    <w:p w14:paraId="168AEB18" w14:textId="77777777"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SERVICIO PÚBLICO DE CALIDAD: es toda actividad caracterizada por la eficiencia, eficacia y efectividad, realizada por todo órgano o entidad jurídicamente competente, asegurada, regulada y controlada por los organismos del Estado, que tiene como fin la satisfacción de la ciudadanía que lo recibe.</w:t>
      </w:r>
    </w:p>
    <w:p w14:paraId="6A69B083" w14:textId="7F6FDA13" w:rsidR="00D21257" w:rsidRPr="00237088" w:rsidRDefault="00D21257"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En esta materia PROCOMUNIDAD ha hecho esfuerzo y lo seguirá haciendo, a fin de producir mejoras sustanciales en el ejercicio de la mejora de los servicios públicos que presta a la ciudadanía con miras a participar en algún momento en el ranking del Barómetro de Satisfacción de Servicios Públicos de las entidades gubernamentales.</w:t>
      </w:r>
    </w:p>
    <w:p w14:paraId="30053F5F" w14:textId="77777777" w:rsidR="001625BE" w:rsidRPr="00237088" w:rsidRDefault="001625BE" w:rsidP="003901F4">
      <w:pPr>
        <w:pStyle w:val="Ttulo2"/>
        <w:spacing w:before="0" w:after="160" w:line="456" w:lineRule="auto"/>
        <w:jc w:val="center"/>
        <w:rPr>
          <w:rFonts w:ascii="iCiel Gotham Medium" w:hAnsi="iCiel Gotham Medium"/>
          <w:b w:val="0"/>
          <w:bCs w:val="0"/>
          <w:i w:val="0"/>
          <w:iCs w:val="0"/>
          <w:color w:val="002060"/>
          <w:sz w:val="16"/>
          <w:szCs w:val="16"/>
          <w:lang w:val="es-ES"/>
        </w:rPr>
      </w:pPr>
      <w:bookmarkStart w:id="67" w:name="_Toc59486847"/>
      <w:r w:rsidRPr="00237088">
        <w:rPr>
          <w:rFonts w:ascii="iCiel Gotham Medium" w:hAnsi="iCiel Gotham Medium"/>
          <w:b w:val="0"/>
          <w:bCs w:val="0"/>
          <w:i w:val="0"/>
          <w:iCs w:val="0"/>
          <w:color w:val="002060"/>
          <w:sz w:val="16"/>
          <w:szCs w:val="16"/>
          <w:lang w:val="es-ES"/>
        </w:rPr>
        <w:t>c) Otras acciones desarrolladas</w:t>
      </w:r>
      <w:bookmarkEnd w:id="67"/>
    </w:p>
    <w:p w14:paraId="0A55EBB8" w14:textId="60BFF3FC" w:rsidR="00864320" w:rsidRPr="00237088" w:rsidRDefault="00864320"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A los fines de continuar con las acciones tendentes a fortalecer los procedimientos institucionales, durante el 202</w:t>
      </w:r>
      <w:r w:rsidR="00AB729E" w:rsidRPr="00237088">
        <w:rPr>
          <w:rFonts w:ascii="Artifex CF Extra Light" w:hAnsi="Artifex CF Extra Light"/>
          <w:color w:val="002060"/>
          <w:sz w:val="18"/>
          <w:szCs w:val="18"/>
          <w:lang w:val="es-ES"/>
        </w:rPr>
        <w:t>0 se elaboraron y actualizaron los Manuales de funciones y P</w:t>
      </w:r>
      <w:r w:rsidRPr="00237088">
        <w:rPr>
          <w:rFonts w:ascii="Artifex CF Extra Light" w:hAnsi="Artifex CF Extra Light"/>
          <w:color w:val="002060"/>
          <w:sz w:val="18"/>
          <w:szCs w:val="18"/>
          <w:lang w:val="es-ES"/>
        </w:rPr>
        <w:t>rocedimien</w:t>
      </w:r>
      <w:r w:rsidR="00AB729E" w:rsidRPr="00237088">
        <w:rPr>
          <w:rFonts w:ascii="Artifex CF Extra Light" w:hAnsi="Artifex CF Extra Light"/>
          <w:color w:val="002060"/>
          <w:sz w:val="18"/>
          <w:szCs w:val="18"/>
          <w:lang w:val="es-ES"/>
        </w:rPr>
        <w:t>tos operativos, respectivamente, conforme a los procedimientos del MAP,</w:t>
      </w:r>
    </w:p>
    <w:p w14:paraId="56F8AB18" w14:textId="5CDDF022" w:rsidR="00864320" w:rsidRPr="00237088" w:rsidRDefault="00864320"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Con miras a producir un posible relanzamiento del accionar de PROCOMUNIDAD en el ámbito local, bajo las orientaciones de las nuevas autoridades, la institución preparo en un periodo relativamente corto, las carpetas de unos 34 proyectos de infraestructuras básicas, con lo que se preparó un Programa de inversión de Apoyo a comunidades en situación de vulnerabilidad, los cuales fueron sometidos a través de la Cancillería, a la república de Qatar en procura de conseguir un financiamiento de cooperación no reembolsable.</w:t>
      </w:r>
    </w:p>
    <w:p w14:paraId="1CC89C0D" w14:textId="77777777" w:rsidR="00BA44D4" w:rsidRPr="00237088" w:rsidRDefault="00BA44D4" w:rsidP="001625BE">
      <w:pPr>
        <w:suppressAutoHyphens w:val="0"/>
        <w:spacing w:after="0" w:line="276" w:lineRule="auto"/>
        <w:rPr>
          <w:rFonts w:ascii="Times New Roman" w:hAnsi="Times New Roman"/>
          <w:color w:val="002060"/>
          <w:lang w:val="es-ES" w:eastAsia="en-US"/>
        </w:rPr>
      </w:pPr>
    </w:p>
    <w:p w14:paraId="57175A84" w14:textId="55FF7E4E" w:rsidR="00A579ED" w:rsidRPr="00237088" w:rsidRDefault="00A579ED">
      <w:pPr>
        <w:suppressAutoHyphens w:val="0"/>
        <w:spacing w:after="200" w:line="276" w:lineRule="auto"/>
        <w:rPr>
          <w:rFonts w:ascii="Times New Roman" w:hAnsi="Times New Roman"/>
          <w:color w:val="002060"/>
          <w:lang w:val="es-ES" w:eastAsia="en-US"/>
        </w:rPr>
      </w:pPr>
      <w:r w:rsidRPr="00237088">
        <w:rPr>
          <w:rFonts w:ascii="Times New Roman" w:hAnsi="Times New Roman"/>
          <w:color w:val="002060"/>
          <w:lang w:val="es-ES" w:eastAsia="en-US"/>
        </w:rPr>
        <w:br w:type="page"/>
      </w:r>
    </w:p>
    <w:p w14:paraId="35F851D8" w14:textId="77777777" w:rsidR="001625BE" w:rsidRPr="00237088" w:rsidRDefault="001625BE" w:rsidP="00633E25">
      <w:pPr>
        <w:pStyle w:val="Ttulo1"/>
        <w:spacing w:before="0" w:after="160" w:line="456" w:lineRule="auto"/>
        <w:jc w:val="center"/>
        <w:rPr>
          <w:rFonts w:ascii="Artifex CF Light" w:hAnsi="Artifex CF Light"/>
          <w:color w:val="002060"/>
          <w:sz w:val="26"/>
          <w:szCs w:val="26"/>
          <w:lang w:val="es-ES" w:eastAsia="en-US"/>
        </w:rPr>
      </w:pPr>
      <w:bookmarkStart w:id="68" w:name="_Toc59486848"/>
      <w:r w:rsidRPr="00237088">
        <w:rPr>
          <w:rFonts w:ascii="Artifex CF Light" w:hAnsi="Artifex CF Light"/>
          <w:color w:val="002060"/>
          <w:sz w:val="26"/>
          <w:szCs w:val="26"/>
          <w:lang w:val="es-ES" w:eastAsia="en-US"/>
        </w:rPr>
        <w:lastRenderedPageBreak/>
        <w:t>V. Gestión Interna</w:t>
      </w:r>
      <w:bookmarkEnd w:id="68"/>
    </w:p>
    <w:p w14:paraId="53F9751A" w14:textId="091C5E98" w:rsidR="007575B5" w:rsidRPr="00237088" w:rsidRDefault="007575B5" w:rsidP="003901F4">
      <w:pPr>
        <w:pStyle w:val="Ttulo2"/>
        <w:spacing w:before="0" w:after="160" w:line="456" w:lineRule="auto"/>
        <w:jc w:val="center"/>
        <w:rPr>
          <w:rFonts w:ascii="iCiel Gotham Medium" w:hAnsi="iCiel Gotham Medium"/>
          <w:b w:val="0"/>
          <w:bCs w:val="0"/>
          <w:i w:val="0"/>
          <w:iCs w:val="0"/>
          <w:color w:val="002060"/>
          <w:sz w:val="16"/>
          <w:szCs w:val="16"/>
          <w:lang w:val="es-ES"/>
        </w:rPr>
      </w:pPr>
      <w:bookmarkStart w:id="69" w:name="__RefHeading___Toc499900029"/>
      <w:bookmarkStart w:id="70" w:name="_Toc532981443"/>
      <w:bookmarkStart w:id="71" w:name="_Toc27170807"/>
      <w:bookmarkStart w:id="72" w:name="_Toc59486849"/>
      <w:r w:rsidRPr="00237088">
        <w:rPr>
          <w:rFonts w:ascii="iCiel Gotham Medium" w:hAnsi="iCiel Gotham Medium"/>
          <w:b w:val="0"/>
          <w:bCs w:val="0"/>
          <w:i w:val="0"/>
          <w:iCs w:val="0"/>
          <w:color w:val="002060"/>
          <w:sz w:val="16"/>
          <w:szCs w:val="16"/>
          <w:lang w:val="es-ES"/>
        </w:rPr>
        <w:t>a) Desempeño Financiero</w:t>
      </w:r>
      <w:bookmarkEnd w:id="69"/>
      <w:bookmarkEnd w:id="70"/>
      <w:bookmarkEnd w:id="71"/>
      <w:bookmarkEnd w:id="72"/>
    </w:p>
    <w:p w14:paraId="545184D5" w14:textId="625BD6F9" w:rsidR="007575B5" w:rsidRPr="00237088" w:rsidRDefault="001C5171"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a.1</w:t>
      </w:r>
      <w:r w:rsidR="007575B5" w:rsidRPr="00237088">
        <w:rPr>
          <w:rFonts w:ascii="iCiel Gotham Medium" w:hAnsi="iCiel Gotham Medium"/>
          <w:bCs/>
          <w:color w:val="002060"/>
          <w:sz w:val="16"/>
          <w:szCs w:val="16"/>
          <w:lang w:val="es-ES"/>
        </w:rPr>
        <w:t>. Ejecución Presupuestaria</w:t>
      </w:r>
    </w:p>
    <w:p w14:paraId="3213220F" w14:textId="354E6C2E" w:rsidR="007575B5" w:rsidRPr="00237088" w:rsidRDefault="007575B5"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Durante el periodo enero a octubre del año 2020, PROCOMUNIDAD ejecutó un monto de RD$ 69.5 millones, equivalentes a un 50.90% del total asignado para el año.   Para el pago de Remuneraciones y Contribuciones la Institución ejecutó durante el periodo un monto de RD$60.1 millones, equivalentes al 61.55%, donde se realizaron pagos de sueldos fijos, contratados, en trámites de pensión, servicios de seguridad, así como contribuciones al seguro de salud, pensiones y riesgos laborales. Mientras, en el renglón de Contrataciones de Servicios, destinados al pago de teléfono local, servicios de internet, electricidad, agua, recolección de residuos sólidos, publicidad, alquileres de edificios, seguros de inmuebles y mantenimiento de equipos de transporte, se ejecutaron durante el periodo RD$7.9 millones, equivalentes al 56.73% de lo asignado. Asimismo, en el renglón Materiales y Suministros tuvo una participación de un 6.25% del total asignado, correspondiente a alimentos y bebidas para personas, productos de madera, papel y cartón, neumáticos, artículos de plásticos, combustibles, entre otros, por un monto de RD$1.5 millones. En Bienes Muebles, Inmuebles e Intangibles, no hubo gastos en ese renglón, de un total asignado de RD$ 1.1 millones, destinado a la adquisición de equipos de cómputo, electrodomésticos y vehículos. En el renglón de Obras, no hubo inversión en todo el año, por los efectos del Covid 19.</w:t>
      </w:r>
      <w:r w:rsidR="00524346" w:rsidRPr="00237088">
        <w:rPr>
          <w:rFonts w:ascii="Artifex CF Extra Light" w:hAnsi="Artifex CF Extra Light"/>
          <w:color w:val="002060"/>
          <w:sz w:val="18"/>
          <w:szCs w:val="18"/>
          <w:lang w:val="es-ES"/>
        </w:rPr>
        <w:t xml:space="preserve">  </w:t>
      </w:r>
      <w:r w:rsidR="00F12664" w:rsidRPr="00237088">
        <w:rPr>
          <w:rFonts w:ascii="Artifex CF Extra Light" w:hAnsi="Artifex CF Extra Light"/>
          <w:color w:val="002060"/>
          <w:sz w:val="18"/>
          <w:szCs w:val="18"/>
          <w:lang w:val="es-ES"/>
        </w:rPr>
        <w:t>En el A</w:t>
      </w:r>
      <w:r w:rsidRPr="00237088">
        <w:rPr>
          <w:rFonts w:ascii="Artifex CF Extra Light" w:hAnsi="Artifex CF Extra Light"/>
          <w:color w:val="002060"/>
          <w:sz w:val="18"/>
          <w:szCs w:val="18"/>
          <w:lang w:val="es-ES"/>
        </w:rPr>
        <w:t xml:space="preserve">nexo </w:t>
      </w:r>
      <w:r w:rsidR="00BB08A3" w:rsidRPr="00237088">
        <w:rPr>
          <w:rFonts w:ascii="Artifex CF Extra Light" w:hAnsi="Artifex CF Extra Light"/>
          <w:color w:val="002060"/>
          <w:sz w:val="18"/>
          <w:szCs w:val="18"/>
          <w:lang w:val="es-ES"/>
        </w:rPr>
        <w:t>8</w:t>
      </w:r>
      <w:r w:rsidRPr="00237088">
        <w:rPr>
          <w:rFonts w:ascii="Artifex CF Extra Light" w:hAnsi="Artifex CF Extra Light"/>
          <w:color w:val="002060"/>
          <w:sz w:val="18"/>
          <w:szCs w:val="18"/>
          <w:lang w:val="es-ES"/>
        </w:rPr>
        <w:t xml:space="preserve"> y</w:t>
      </w:r>
      <w:r w:rsidR="004646D9" w:rsidRPr="00237088">
        <w:rPr>
          <w:rFonts w:ascii="Artifex CF Extra Light" w:hAnsi="Artifex CF Extra Light"/>
          <w:color w:val="002060"/>
          <w:sz w:val="18"/>
          <w:szCs w:val="18"/>
          <w:lang w:val="es-ES"/>
        </w:rPr>
        <w:t>; en la</w:t>
      </w:r>
      <w:r w:rsidRPr="00237088">
        <w:rPr>
          <w:rFonts w:ascii="Artifex CF Extra Light" w:hAnsi="Artifex CF Extra Light"/>
          <w:color w:val="002060"/>
          <w:sz w:val="18"/>
          <w:szCs w:val="18"/>
          <w:lang w:val="es-ES"/>
        </w:rPr>
        <w:t xml:space="preserve"> siguiente </w:t>
      </w:r>
      <w:r w:rsidR="004646D9" w:rsidRPr="00237088">
        <w:rPr>
          <w:rFonts w:ascii="Artifex CF Extra Light" w:hAnsi="Artifex CF Extra Light"/>
          <w:color w:val="002060"/>
          <w:sz w:val="18"/>
          <w:szCs w:val="18"/>
          <w:lang w:val="es-ES"/>
        </w:rPr>
        <w:t>tabla 14</w:t>
      </w:r>
      <w:r w:rsidRPr="00237088">
        <w:rPr>
          <w:rFonts w:ascii="Artifex CF Extra Light" w:hAnsi="Artifex CF Extra Light"/>
          <w:color w:val="002060"/>
          <w:sz w:val="18"/>
          <w:szCs w:val="18"/>
          <w:lang w:val="es-ES"/>
        </w:rPr>
        <w:t xml:space="preserve"> se observa el detalle de las cuentas y subcuentas.</w:t>
      </w:r>
    </w:p>
    <w:p w14:paraId="230E685A" w14:textId="77777777" w:rsidR="007575B5" w:rsidRPr="00237088" w:rsidRDefault="007575B5" w:rsidP="0055132C">
      <w:pPr>
        <w:suppressLineNumbers/>
        <w:spacing w:before="120" w:after="120"/>
        <w:jc w:val="center"/>
        <w:rPr>
          <w:rFonts w:ascii="Artifex CF Extra Light" w:hAnsi="Artifex CF Extra Light"/>
          <w:color w:val="002060"/>
          <w:sz w:val="18"/>
        </w:rPr>
      </w:pPr>
      <w:bookmarkStart w:id="73" w:name="__RefHeading___Toc499900042"/>
      <w:bookmarkStart w:id="74" w:name="_Toc27170401"/>
      <w:bookmarkEnd w:id="73"/>
      <w:r w:rsidRPr="00237088">
        <w:rPr>
          <w:rFonts w:ascii="Artifex CF Extra Light" w:hAnsi="Artifex CF Extra Light"/>
          <w:color w:val="002060"/>
          <w:sz w:val="18"/>
          <w:szCs w:val="18"/>
        </w:rPr>
        <w:t>Tabla</w:t>
      </w:r>
      <w:r w:rsidR="00ED3860" w:rsidRPr="00237088">
        <w:rPr>
          <w:rFonts w:ascii="Artifex CF Extra Light" w:hAnsi="Artifex CF Extra Light"/>
          <w:color w:val="002060"/>
          <w:sz w:val="18"/>
          <w:szCs w:val="18"/>
        </w:rPr>
        <w:t xml:space="preserve"> 14</w:t>
      </w:r>
      <w:r w:rsidRPr="00237088">
        <w:rPr>
          <w:rFonts w:ascii="Artifex CF Extra Light" w:hAnsi="Artifex CF Extra Light"/>
          <w:color w:val="002060"/>
          <w:sz w:val="18"/>
          <w:szCs w:val="18"/>
        </w:rPr>
        <w:t>:</w:t>
      </w:r>
      <w:r w:rsidRPr="00237088">
        <w:rPr>
          <w:rFonts w:ascii="Artifex CF Extra Light" w:hAnsi="Artifex CF Extra Light"/>
          <w:color w:val="002060"/>
          <w:sz w:val="18"/>
        </w:rPr>
        <w:t xml:space="preserve"> Ejecución Presupuestaria por Objeto del Gasto</w:t>
      </w:r>
      <w:bookmarkEnd w:id="74"/>
    </w:p>
    <w:p w14:paraId="7AC60DEF" w14:textId="77777777" w:rsidR="007575B5" w:rsidRPr="00237088" w:rsidRDefault="007575B5" w:rsidP="0055132C">
      <w:pPr>
        <w:spacing w:after="0" w:line="240" w:lineRule="auto"/>
        <w:jc w:val="center"/>
        <w:rPr>
          <w:rFonts w:ascii="Artifex CF Extra Light" w:hAnsi="Artifex CF Extra Light"/>
          <w:color w:val="002060"/>
          <w:sz w:val="18"/>
        </w:rPr>
      </w:pPr>
      <w:r w:rsidRPr="00237088">
        <w:rPr>
          <w:rFonts w:ascii="Artifex CF Extra Light" w:hAnsi="Artifex CF Extra Light"/>
          <w:color w:val="002060"/>
          <w:sz w:val="18"/>
        </w:rPr>
        <w:t>Enero-Octubre 2020</w:t>
      </w:r>
    </w:p>
    <w:p w14:paraId="1B118C17" w14:textId="77777777" w:rsidR="007575B5" w:rsidRPr="00237088" w:rsidRDefault="007575B5" w:rsidP="0055132C">
      <w:pPr>
        <w:spacing w:after="0" w:line="240" w:lineRule="auto"/>
        <w:jc w:val="center"/>
        <w:rPr>
          <w:rFonts w:ascii="Times New Roman" w:hAnsi="Times New Roman"/>
          <w:color w:val="002060"/>
          <w:sz w:val="24"/>
          <w:szCs w:val="32"/>
        </w:rPr>
      </w:pPr>
    </w:p>
    <w:tbl>
      <w:tblPr>
        <w:tblW w:w="9810" w:type="dxa"/>
        <w:tblInd w:w="-702" w:type="dxa"/>
        <w:tblLook w:val="04A0" w:firstRow="1" w:lastRow="0" w:firstColumn="1" w:lastColumn="0" w:noHBand="0" w:noVBand="1"/>
      </w:tblPr>
      <w:tblGrid>
        <w:gridCol w:w="720"/>
        <w:gridCol w:w="2660"/>
        <w:gridCol w:w="1591"/>
        <w:gridCol w:w="1530"/>
        <w:gridCol w:w="879"/>
        <w:gridCol w:w="1530"/>
        <w:gridCol w:w="900"/>
      </w:tblGrid>
      <w:tr w:rsidR="00237088" w:rsidRPr="00237088" w14:paraId="5DC5D495" w14:textId="77777777" w:rsidTr="00524346">
        <w:trPr>
          <w:trHeight w:val="780"/>
          <w:tblHeader/>
        </w:trPr>
        <w:tc>
          <w:tcPr>
            <w:tcW w:w="72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B380CC6"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Objeto</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004EC72C" w14:textId="77777777" w:rsidR="007575B5" w:rsidRPr="00237088" w:rsidRDefault="007575B5" w:rsidP="0055132C">
            <w:pPr>
              <w:suppressAutoHyphens w:val="0"/>
              <w:spacing w:after="0" w:line="240" w:lineRule="auto"/>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Concepto</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693BA226"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 xml:space="preserve"> Aprobado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2FC86A5E"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 xml:space="preserve"> Ejecutado </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36A562DA" w14:textId="77777777" w:rsidR="007575B5" w:rsidRPr="00237088" w:rsidRDefault="007575B5" w:rsidP="0055132C">
            <w:pPr>
              <w:suppressAutoHyphens w:val="0"/>
              <w:spacing w:after="0" w:line="240" w:lineRule="auto"/>
              <w:jc w:val="center"/>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1CE22B6"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 xml:space="preserve"> Por Ejecutar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C16479A" w14:textId="77777777" w:rsidR="007575B5" w:rsidRPr="00237088" w:rsidRDefault="007575B5" w:rsidP="0055132C">
            <w:pPr>
              <w:suppressAutoHyphens w:val="0"/>
              <w:spacing w:after="0" w:line="240" w:lineRule="auto"/>
              <w:jc w:val="center"/>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w:t>
            </w:r>
          </w:p>
        </w:tc>
      </w:tr>
      <w:tr w:rsidR="00237088" w:rsidRPr="00237088" w14:paraId="229BF939" w14:textId="77777777" w:rsidTr="007B309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9794FB8"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1</w:t>
            </w:r>
          </w:p>
        </w:tc>
        <w:tc>
          <w:tcPr>
            <w:tcW w:w="2660" w:type="dxa"/>
            <w:tcBorders>
              <w:top w:val="nil"/>
              <w:left w:val="nil"/>
              <w:bottom w:val="single" w:sz="4" w:space="0" w:color="auto"/>
              <w:right w:val="single" w:sz="4" w:space="0" w:color="auto"/>
            </w:tcBorders>
            <w:shd w:val="clear" w:color="auto" w:fill="auto"/>
            <w:vAlign w:val="center"/>
            <w:hideMark/>
          </w:tcPr>
          <w:p w14:paraId="0DF3F56D" w14:textId="77777777" w:rsidR="007575B5" w:rsidRPr="00237088" w:rsidRDefault="007575B5" w:rsidP="0055132C">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Remuneraciones y Contribuciones</w:t>
            </w:r>
          </w:p>
        </w:tc>
        <w:tc>
          <w:tcPr>
            <w:tcW w:w="1591" w:type="dxa"/>
            <w:tcBorders>
              <w:top w:val="nil"/>
              <w:left w:val="nil"/>
              <w:bottom w:val="single" w:sz="4" w:space="0" w:color="auto"/>
              <w:right w:val="single" w:sz="4" w:space="0" w:color="auto"/>
            </w:tcBorders>
            <w:shd w:val="clear" w:color="auto" w:fill="auto"/>
            <w:noWrap/>
            <w:vAlign w:val="center"/>
            <w:hideMark/>
          </w:tcPr>
          <w:p w14:paraId="631B172F"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97,668,398.00</w:t>
            </w:r>
          </w:p>
        </w:tc>
        <w:tc>
          <w:tcPr>
            <w:tcW w:w="1530" w:type="dxa"/>
            <w:tcBorders>
              <w:top w:val="nil"/>
              <w:left w:val="nil"/>
              <w:bottom w:val="single" w:sz="4" w:space="0" w:color="auto"/>
              <w:right w:val="single" w:sz="4" w:space="0" w:color="auto"/>
            </w:tcBorders>
            <w:shd w:val="clear" w:color="auto" w:fill="auto"/>
            <w:noWrap/>
            <w:vAlign w:val="center"/>
            <w:hideMark/>
          </w:tcPr>
          <w:p w14:paraId="215555F2"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60,110,221.46</w:t>
            </w:r>
          </w:p>
        </w:tc>
        <w:tc>
          <w:tcPr>
            <w:tcW w:w="879" w:type="dxa"/>
            <w:tcBorders>
              <w:top w:val="nil"/>
              <w:left w:val="nil"/>
              <w:bottom w:val="single" w:sz="4" w:space="0" w:color="auto"/>
              <w:right w:val="single" w:sz="4" w:space="0" w:color="auto"/>
            </w:tcBorders>
            <w:shd w:val="clear" w:color="auto" w:fill="auto"/>
            <w:vAlign w:val="center"/>
            <w:hideMark/>
          </w:tcPr>
          <w:p w14:paraId="61CEDFA8"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61.55</w:t>
            </w:r>
          </w:p>
        </w:tc>
        <w:tc>
          <w:tcPr>
            <w:tcW w:w="1530" w:type="dxa"/>
            <w:tcBorders>
              <w:top w:val="nil"/>
              <w:left w:val="nil"/>
              <w:bottom w:val="single" w:sz="4" w:space="0" w:color="auto"/>
              <w:right w:val="single" w:sz="4" w:space="0" w:color="auto"/>
            </w:tcBorders>
            <w:shd w:val="clear" w:color="auto" w:fill="auto"/>
            <w:noWrap/>
            <w:vAlign w:val="center"/>
            <w:hideMark/>
          </w:tcPr>
          <w:p w14:paraId="58671974"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37,558,176.54</w:t>
            </w:r>
          </w:p>
        </w:tc>
        <w:tc>
          <w:tcPr>
            <w:tcW w:w="900" w:type="dxa"/>
            <w:tcBorders>
              <w:top w:val="nil"/>
              <w:left w:val="nil"/>
              <w:bottom w:val="single" w:sz="4" w:space="0" w:color="auto"/>
              <w:right w:val="single" w:sz="4" w:space="0" w:color="auto"/>
            </w:tcBorders>
            <w:shd w:val="clear" w:color="auto" w:fill="auto"/>
            <w:noWrap/>
            <w:vAlign w:val="center"/>
            <w:hideMark/>
          </w:tcPr>
          <w:p w14:paraId="064866CA"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38.45</w:t>
            </w:r>
          </w:p>
        </w:tc>
      </w:tr>
      <w:tr w:rsidR="00237088" w:rsidRPr="00237088" w14:paraId="0C655595" w14:textId="77777777" w:rsidTr="007B309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4B4CF21"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2</w:t>
            </w:r>
          </w:p>
        </w:tc>
        <w:tc>
          <w:tcPr>
            <w:tcW w:w="2660" w:type="dxa"/>
            <w:tcBorders>
              <w:top w:val="nil"/>
              <w:left w:val="nil"/>
              <w:bottom w:val="single" w:sz="4" w:space="0" w:color="auto"/>
              <w:right w:val="single" w:sz="4" w:space="0" w:color="auto"/>
            </w:tcBorders>
            <w:shd w:val="clear" w:color="auto" w:fill="auto"/>
            <w:vAlign w:val="center"/>
            <w:hideMark/>
          </w:tcPr>
          <w:p w14:paraId="377B1382" w14:textId="77777777" w:rsidR="007575B5" w:rsidRPr="00237088" w:rsidRDefault="007575B5" w:rsidP="0055132C">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Contratación De Servicios</w:t>
            </w:r>
          </w:p>
        </w:tc>
        <w:tc>
          <w:tcPr>
            <w:tcW w:w="1591" w:type="dxa"/>
            <w:tcBorders>
              <w:top w:val="nil"/>
              <w:left w:val="nil"/>
              <w:bottom w:val="single" w:sz="4" w:space="0" w:color="auto"/>
              <w:right w:val="single" w:sz="4" w:space="0" w:color="auto"/>
            </w:tcBorders>
            <w:shd w:val="clear" w:color="auto" w:fill="auto"/>
            <w:noWrap/>
            <w:vAlign w:val="center"/>
            <w:hideMark/>
          </w:tcPr>
          <w:p w14:paraId="07A838FF"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13,902,695.00</w:t>
            </w:r>
          </w:p>
        </w:tc>
        <w:tc>
          <w:tcPr>
            <w:tcW w:w="1530" w:type="dxa"/>
            <w:tcBorders>
              <w:top w:val="nil"/>
              <w:left w:val="nil"/>
              <w:bottom w:val="single" w:sz="4" w:space="0" w:color="auto"/>
              <w:right w:val="single" w:sz="4" w:space="0" w:color="auto"/>
            </w:tcBorders>
            <w:shd w:val="clear" w:color="auto" w:fill="auto"/>
            <w:noWrap/>
            <w:vAlign w:val="center"/>
            <w:hideMark/>
          </w:tcPr>
          <w:p w14:paraId="5B9F4F26"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7,887,179.53</w:t>
            </w:r>
          </w:p>
        </w:tc>
        <w:tc>
          <w:tcPr>
            <w:tcW w:w="879" w:type="dxa"/>
            <w:tcBorders>
              <w:top w:val="nil"/>
              <w:left w:val="nil"/>
              <w:bottom w:val="single" w:sz="4" w:space="0" w:color="auto"/>
              <w:right w:val="single" w:sz="4" w:space="0" w:color="auto"/>
            </w:tcBorders>
            <w:shd w:val="clear" w:color="auto" w:fill="auto"/>
            <w:vAlign w:val="center"/>
            <w:hideMark/>
          </w:tcPr>
          <w:p w14:paraId="09AC4DB5"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56.73</w:t>
            </w:r>
          </w:p>
        </w:tc>
        <w:tc>
          <w:tcPr>
            <w:tcW w:w="1530" w:type="dxa"/>
            <w:tcBorders>
              <w:top w:val="nil"/>
              <w:left w:val="nil"/>
              <w:bottom w:val="single" w:sz="4" w:space="0" w:color="auto"/>
              <w:right w:val="single" w:sz="4" w:space="0" w:color="auto"/>
            </w:tcBorders>
            <w:shd w:val="clear" w:color="auto" w:fill="auto"/>
            <w:noWrap/>
            <w:vAlign w:val="center"/>
            <w:hideMark/>
          </w:tcPr>
          <w:p w14:paraId="322DD79F"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6,015,515.47</w:t>
            </w:r>
          </w:p>
        </w:tc>
        <w:tc>
          <w:tcPr>
            <w:tcW w:w="900" w:type="dxa"/>
            <w:tcBorders>
              <w:top w:val="nil"/>
              <w:left w:val="nil"/>
              <w:bottom w:val="single" w:sz="4" w:space="0" w:color="auto"/>
              <w:right w:val="single" w:sz="4" w:space="0" w:color="auto"/>
            </w:tcBorders>
            <w:shd w:val="clear" w:color="auto" w:fill="auto"/>
            <w:noWrap/>
            <w:vAlign w:val="center"/>
            <w:hideMark/>
          </w:tcPr>
          <w:p w14:paraId="23B5B173"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43.27</w:t>
            </w:r>
          </w:p>
        </w:tc>
      </w:tr>
      <w:tr w:rsidR="00237088" w:rsidRPr="00237088" w14:paraId="20CCE8F9" w14:textId="77777777" w:rsidTr="007B309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690EF93"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3</w:t>
            </w:r>
          </w:p>
        </w:tc>
        <w:tc>
          <w:tcPr>
            <w:tcW w:w="2660" w:type="dxa"/>
            <w:tcBorders>
              <w:top w:val="nil"/>
              <w:left w:val="nil"/>
              <w:bottom w:val="single" w:sz="4" w:space="0" w:color="auto"/>
              <w:right w:val="single" w:sz="4" w:space="0" w:color="auto"/>
            </w:tcBorders>
            <w:shd w:val="clear" w:color="auto" w:fill="auto"/>
            <w:vAlign w:val="center"/>
            <w:hideMark/>
          </w:tcPr>
          <w:p w14:paraId="2143A7F5" w14:textId="77777777" w:rsidR="007575B5" w:rsidRPr="00237088" w:rsidRDefault="007575B5" w:rsidP="0055132C">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Materiales Y Suministros</w:t>
            </w:r>
          </w:p>
        </w:tc>
        <w:tc>
          <w:tcPr>
            <w:tcW w:w="1591" w:type="dxa"/>
            <w:tcBorders>
              <w:top w:val="nil"/>
              <w:left w:val="nil"/>
              <w:bottom w:val="single" w:sz="4" w:space="0" w:color="auto"/>
              <w:right w:val="single" w:sz="4" w:space="0" w:color="auto"/>
            </w:tcBorders>
            <w:shd w:val="clear" w:color="auto" w:fill="auto"/>
            <w:noWrap/>
            <w:vAlign w:val="center"/>
            <w:hideMark/>
          </w:tcPr>
          <w:p w14:paraId="3B8F1568"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23,489,875.00</w:t>
            </w:r>
          </w:p>
        </w:tc>
        <w:tc>
          <w:tcPr>
            <w:tcW w:w="1530" w:type="dxa"/>
            <w:tcBorders>
              <w:top w:val="nil"/>
              <w:left w:val="nil"/>
              <w:bottom w:val="single" w:sz="4" w:space="0" w:color="auto"/>
              <w:right w:val="single" w:sz="4" w:space="0" w:color="auto"/>
            </w:tcBorders>
            <w:shd w:val="clear" w:color="auto" w:fill="auto"/>
            <w:noWrap/>
            <w:vAlign w:val="center"/>
            <w:hideMark/>
          </w:tcPr>
          <w:p w14:paraId="7B35017B"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1,468,250.73</w:t>
            </w:r>
          </w:p>
        </w:tc>
        <w:tc>
          <w:tcPr>
            <w:tcW w:w="879" w:type="dxa"/>
            <w:tcBorders>
              <w:top w:val="nil"/>
              <w:left w:val="nil"/>
              <w:bottom w:val="single" w:sz="4" w:space="0" w:color="auto"/>
              <w:right w:val="single" w:sz="4" w:space="0" w:color="auto"/>
            </w:tcBorders>
            <w:shd w:val="clear" w:color="auto" w:fill="auto"/>
            <w:vAlign w:val="center"/>
            <w:hideMark/>
          </w:tcPr>
          <w:p w14:paraId="3B86CF8F"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6.25</w:t>
            </w:r>
          </w:p>
        </w:tc>
        <w:tc>
          <w:tcPr>
            <w:tcW w:w="1530" w:type="dxa"/>
            <w:tcBorders>
              <w:top w:val="nil"/>
              <w:left w:val="nil"/>
              <w:bottom w:val="single" w:sz="4" w:space="0" w:color="auto"/>
              <w:right w:val="single" w:sz="4" w:space="0" w:color="auto"/>
            </w:tcBorders>
            <w:shd w:val="clear" w:color="auto" w:fill="auto"/>
            <w:noWrap/>
            <w:vAlign w:val="center"/>
            <w:hideMark/>
          </w:tcPr>
          <w:p w14:paraId="3DD56ECD"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22,021,624.27</w:t>
            </w:r>
          </w:p>
        </w:tc>
        <w:tc>
          <w:tcPr>
            <w:tcW w:w="900" w:type="dxa"/>
            <w:tcBorders>
              <w:top w:val="nil"/>
              <w:left w:val="nil"/>
              <w:bottom w:val="single" w:sz="4" w:space="0" w:color="auto"/>
              <w:right w:val="single" w:sz="4" w:space="0" w:color="auto"/>
            </w:tcBorders>
            <w:shd w:val="clear" w:color="auto" w:fill="auto"/>
            <w:noWrap/>
            <w:vAlign w:val="center"/>
            <w:hideMark/>
          </w:tcPr>
          <w:p w14:paraId="40087DBF"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93.75</w:t>
            </w:r>
          </w:p>
        </w:tc>
      </w:tr>
      <w:tr w:rsidR="00237088" w:rsidRPr="00237088" w14:paraId="61457180" w14:textId="77777777" w:rsidTr="007B309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012511A"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lastRenderedPageBreak/>
              <w:t>4</w:t>
            </w:r>
          </w:p>
        </w:tc>
        <w:tc>
          <w:tcPr>
            <w:tcW w:w="2660" w:type="dxa"/>
            <w:tcBorders>
              <w:top w:val="nil"/>
              <w:left w:val="nil"/>
              <w:bottom w:val="single" w:sz="4" w:space="0" w:color="auto"/>
              <w:right w:val="single" w:sz="4" w:space="0" w:color="auto"/>
            </w:tcBorders>
            <w:shd w:val="clear" w:color="auto" w:fill="auto"/>
            <w:vAlign w:val="center"/>
            <w:hideMark/>
          </w:tcPr>
          <w:p w14:paraId="09BE3894" w14:textId="77777777" w:rsidR="007575B5" w:rsidRPr="00237088" w:rsidRDefault="007575B5" w:rsidP="0055132C">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Transferencias Corrientes</w:t>
            </w:r>
          </w:p>
        </w:tc>
        <w:tc>
          <w:tcPr>
            <w:tcW w:w="1591" w:type="dxa"/>
            <w:tcBorders>
              <w:top w:val="nil"/>
              <w:left w:val="nil"/>
              <w:bottom w:val="single" w:sz="4" w:space="0" w:color="auto"/>
              <w:right w:val="single" w:sz="4" w:space="0" w:color="auto"/>
            </w:tcBorders>
            <w:shd w:val="clear" w:color="auto" w:fill="auto"/>
            <w:noWrap/>
            <w:vAlign w:val="center"/>
            <w:hideMark/>
          </w:tcPr>
          <w:p w14:paraId="618D290E"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250,000.00</w:t>
            </w:r>
          </w:p>
        </w:tc>
        <w:tc>
          <w:tcPr>
            <w:tcW w:w="1530" w:type="dxa"/>
            <w:tcBorders>
              <w:top w:val="nil"/>
              <w:left w:val="nil"/>
              <w:bottom w:val="single" w:sz="4" w:space="0" w:color="auto"/>
              <w:right w:val="single" w:sz="4" w:space="0" w:color="auto"/>
            </w:tcBorders>
            <w:shd w:val="clear" w:color="auto" w:fill="auto"/>
            <w:noWrap/>
            <w:vAlign w:val="center"/>
            <w:hideMark/>
          </w:tcPr>
          <w:p w14:paraId="7F6CED20"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879" w:type="dxa"/>
            <w:tcBorders>
              <w:top w:val="nil"/>
              <w:left w:val="nil"/>
              <w:bottom w:val="single" w:sz="4" w:space="0" w:color="auto"/>
              <w:right w:val="single" w:sz="4" w:space="0" w:color="auto"/>
            </w:tcBorders>
            <w:shd w:val="clear" w:color="auto" w:fill="auto"/>
            <w:vAlign w:val="center"/>
            <w:hideMark/>
          </w:tcPr>
          <w:p w14:paraId="10D1EC2C"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1530" w:type="dxa"/>
            <w:tcBorders>
              <w:top w:val="nil"/>
              <w:left w:val="nil"/>
              <w:bottom w:val="single" w:sz="4" w:space="0" w:color="auto"/>
              <w:right w:val="single" w:sz="4" w:space="0" w:color="auto"/>
            </w:tcBorders>
            <w:shd w:val="clear" w:color="auto" w:fill="auto"/>
            <w:noWrap/>
            <w:vAlign w:val="center"/>
            <w:hideMark/>
          </w:tcPr>
          <w:p w14:paraId="605E1E16"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250,000.00</w:t>
            </w:r>
          </w:p>
        </w:tc>
        <w:tc>
          <w:tcPr>
            <w:tcW w:w="900" w:type="dxa"/>
            <w:tcBorders>
              <w:top w:val="nil"/>
              <w:left w:val="nil"/>
              <w:bottom w:val="single" w:sz="4" w:space="0" w:color="auto"/>
              <w:right w:val="single" w:sz="4" w:space="0" w:color="auto"/>
            </w:tcBorders>
            <w:shd w:val="clear" w:color="auto" w:fill="auto"/>
            <w:noWrap/>
            <w:vAlign w:val="center"/>
            <w:hideMark/>
          </w:tcPr>
          <w:p w14:paraId="15B5247C"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100.00</w:t>
            </w:r>
          </w:p>
        </w:tc>
      </w:tr>
      <w:tr w:rsidR="00237088" w:rsidRPr="00237088" w14:paraId="2AEF3C09" w14:textId="77777777" w:rsidTr="007B309E">
        <w:trPr>
          <w:trHeight w:val="46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0202E24"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6</w:t>
            </w:r>
          </w:p>
        </w:tc>
        <w:tc>
          <w:tcPr>
            <w:tcW w:w="2660" w:type="dxa"/>
            <w:tcBorders>
              <w:top w:val="nil"/>
              <w:left w:val="nil"/>
              <w:bottom w:val="single" w:sz="4" w:space="0" w:color="auto"/>
              <w:right w:val="single" w:sz="4" w:space="0" w:color="auto"/>
            </w:tcBorders>
            <w:shd w:val="clear" w:color="auto" w:fill="auto"/>
            <w:vAlign w:val="center"/>
            <w:hideMark/>
          </w:tcPr>
          <w:p w14:paraId="2D96F179" w14:textId="77777777" w:rsidR="007575B5" w:rsidRPr="00237088" w:rsidRDefault="007575B5" w:rsidP="0055132C">
            <w:pPr>
              <w:suppressAutoHyphens w:val="0"/>
              <w:spacing w:after="0" w:line="240" w:lineRule="auto"/>
              <w:rPr>
                <w:rFonts w:ascii="Artifex CF Extra Light" w:eastAsia="Times New Roman" w:hAnsi="Artifex CF Extra Light"/>
                <w:color w:val="002060"/>
                <w:sz w:val="16"/>
                <w:szCs w:val="16"/>
                <w:lang w:val="es-ES" w:eastAsia="en-US"/>
              </w:rPr>
            </w:pPr>
            <w:r w:rsidRPr="00237088">
              <w:rPr>
                <w:rFonts w:ascii="Artifex CF Extra Light" w:eastAsia="Times New Roman" w:hAnsi="Artifex CF Extra Light"/>
                <w:color w:val="002060"/>
                <w:sz w:val="16"/>
                <w:szCs w:val="16"/>
                <w:lang w:val="es-DO" w:eastAsia="en-US"/>
              </w:rPr>
              <w:t>Bienes Muebles, Inmuebles e Intangibles</w:t>
            </w:r>
          </w:p>
        </w:tc>
        <w:tc>
          <w:tcPr>
            <w:tcW w:w="1591" w:type="dxa"/>
            <w:tcBorders>
              <w:top w:val="nil"/>
              <w:left w:val="nil"/>
              <w:bottom w:val="single" w:sz="4" w:space="0" w:color="auto"/>
              <w:right w:val="single" w:sz="4" w:space="0" w:color="auto"/>
            </w:tcBorders>
            <w:shd w:val="clear" w:color="auto" w:fill="auto"/>
            <w:noWrap/>
            <w:vAlign w:val="center"/>
            <w:hideMark/>
          </w:tcPr>
          <w:p w14:paraId="12BA72FF"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1,164,572.00</w:t>
            </w:r>
          </w:p>
        </w:tc>
        <w:tc>
          <w:tcPr>
            <w:tcW w:w="1530" w:type="dxa"/>
            <w:tcBorders>
              <w:top w:val="nil"/>
              <w:left w:val="nil"/>
              <w:bottom w:val="single" w:sz="4" w:space="0" w:color="auto"/>
              <w:right w:val="single" w:sz="4" w:space="0" w:color="auto"/>
            </w:tcBorders>
            <w:shd w:val="clear" w:color="auto" w:fill="auto"/>
            <w:noWrap/>
            <w:vAlign w:val="center"/>
            <w:hideMark/>
          </w:tcPr>
          <w:p w14:paraId="15DA516B"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879" w:type="dxa"/>
            <w:tcBorders>
              <w:top w:val="nil"/>
              <w:left w:val="nil"/>
              <w:bottom w:val="single" w:sz="4" w:space="0" w:color="auto"/>
              <w:right w:val="single" w:sz="4" w:space="0" w:color="auto"/>
            </w:tcBorders>
            <w:shd w:val="clear" w:color="auto" w:fill="auto"/>
            <w:vAlign w:val="center"/>
            <w:hideMark/>
          </w:tcPr>
          <w:p w14:paraId="737232DC"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1530" w:type="dxa"/>
            <w:tcBorders>
              <w:top w:val="nil"/>
              <w:left w:val="nil"/>
              <w:bottom w:val="single" w:sz="4" w:space="0" w:color="auto"/>
              <w:right w:val="single" w:sz="4" w:space="0" w:color="auto"/>
            </w:tcBorders>
            <w:shd w:val="clear" w:color="auto" w:fill="auto"/>
            <w:noWrap/>
            <w:vAlign w:val="center"/>
            <w:hideMark/>
          </w:tcPr>
          <w:p w14:paraId="7F161C93"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1,164,572.00</w:t>
            </w:r>
          </w:p>
        </w:tc>
        <w:tc>
          <w:tcPr>
            <w:tcW w:w="900" w:type="dxa"/>
            <w:tcBorders>
              <w:top w:val="nil"/>
              <w:left w:val="nil"/>
              <w:bottom w:val="single" w:sz="4" w:space="0" w:color="auto"/>
              <w:right w:val="single" w:sz="4" w:space="0" w:color="auto"/>
            </w:tcBorders>
            <w:shd w:val="clear" w:color="auto" w:fill="auto"/>
            <w:noWrap/>
            <w:vAlign w:val="center"/>
            <w:hideMark/>
          </w:tcPr>
          <w:p w14:paraId="0E5340F2"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100.00</w:t>
            </w:r>
          </w:p>
        </w:tc>
      </w:tr>
      <w:tr w:rsidR="00237088" w:rsidRPr="00237088" w14:paraId="097CA1C9" w14:textId="77777777" w:rsidTr="007B309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DF00FC"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7</w:t>
            </w:r>
          </w:p>
        </w:tc>
        <w:tc>
          <w:tcPr>
            <w:tcW w:w="2660" w:type="dxa"/>
            <w:tcBorders>
              <w:top w:val="nil"/>
              <w:left w:val="nil"/>
              <w:bottom w:val="single" w:sz="4" w:space="0" w:color="auto"/>
              <w:right w:val="single" w:sz="4" w:space="0" w:color="auto"/>
            </w:tcBorders>
            <w:shd w:val="clear" w:color="auto" w:fill="auto"/>
            <w:vAlign w:val="center"/>
            <w:hideMark/>
          </w:tcPr>
          <w:p w14:paraId="2435839D" w14:textId="77777777" w:rsidR="007575B5" w:rsidRPr="00237088" w:rsidRDefault="007575B5" w:rsidP="0055132C">
            <w:pPr>
              <w:suppressAutoHyphens w:val="0"/>
              <w:spacing w:after="0" w:line="240" w:lineRule="auto"/>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s-DO" w:eastAsia="en-US"/>
              </w:rPr>
              <w:t>Obras</w:t>
            </w:r>
          </w:p>
        </w:tc>
        <w:tc>
          <w:tcPr>
            <w:tcW w:w="1591" w:type="dxa"/>
            <w:tcBorders>
              <w:top w:val="nil"/>
              <w:left w:val="nil"/>
              <w:bottom w:val="single" w:sz="4" w:space="0" w:color="auto"/>
              <w:right w:val="single" w:sz="4" w:space="0" w:color="auto"/>
            </w:tcBorders>
            <w:shd w:val="clear" w:color="auto" w:fill="auto"/>
            <w:noWrap/>
            <w:vAlign w:val="center"/>
            <w:hideMark/>
          </w:tcPr>
          <w:p w14:paraId="3406DD20"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1530" w:type="dxa"/>
            <w:tcBorders>
              <w:top w:val="nil"/>
              <w:left w:val="nil"/>
              <w:bottom w:val="single" w:sz="4" w:space="0" w:color="auto"/>
              <w:right w:val="single" w:sz="4" w:space="0" w:color="auto"/>
            </w:tcBorders>
            <w:shd w:val="clear" w:color="auto" w:fill="auto"/>
            <w:noWrap/>
            <w:vAlign w:val="center"/>
            <w:hideMark/>
          </w:tcPr>
          <w:p w14:paraId="065DEC38"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879" w:type="dxa"/>
            <w:tcBorders>
              <w:top w:val="nil"/>
              <w:left w:val="nil"/>
              <w:bottom w:val="single" w:sz="4" w:space="0" w:color="auto"/>
              <w:right w:val="single" w:sz="4" w:space="0" w:color="auto"/>
            </w:tcBorders>
            <w:shd w:val="clear" w:color="auto" w:fill="auto"/>
            <w:vAlign w:val="center"/>
            <w:hideMark/>
          </w:tcPr>
          <w:p w14:paraId="5C3BE0C8"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1530" w:type="dxa"/>
            <w:tcBorders>
              <w:top w:val="nil"/>
              <w:left w:val="nil"/>
              <w:bottom w:val="single" w:sz="4" w:space="0" w:color="auto"/>
              <w:right w:val="single" w:sz="4" w:space="0" w:color="auto"/>
            </w:tcBorders>
            <w:shd w:val="clear" w:color="auto" w:fill="auto"/>
            <w:noWrap/>
            <w:vAlign w:val="center"/>
            <w:hideMark/>
          </w:tcPr>
          <w:p w14:paraId="002B3A97" w14:textId="77777777" w:rsidR="007575B5" w:rsidRPr="00237088" w:rsidRDefault="007575B5" w:rsidP="0055132C">
            <w:pPr>
              <w:suppressAutoHyphens w:val="0"/>
              <w:spacing w:after="0" w:line="240" w:lineRule="auto"/>
              <w:jc w:val="right"/>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c>
          <w:tcPr>
            <w:tcW w:w="900" w:type="dxa"/>
            <w:tcBorders>
              <w:top w:val="nil"/>
              <w:left w:val="nil"/>
              <w:bottom w:val="single" w:sz="4" w:space="0" w:color="auto"/>
              <w:right w:val="single" w:sz="4" w:space="0" w:color="auto"/>
            </w:tcBorders>
            <w:shd w:val="clear" w:color="auto" w:fill="auto"/>
            <w:noWrap/>
            <w:vAlign w:val="center"/>
            <w:hideMark/>
          </w:tcPr>
          <w:p w14:paraId="157375D8"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ascii="Artifex CF Extra Light" w:eastAsia="Times New Roman" w:hAnsi="Artifex CF Extra Light"/>
                <w:color w:val="002060"/>
                <w:sz w:val="16"/>
                <w:szCs w:val="16"/>
                <w:lang w:val="en-US" w:eastAsia="en-US"/>
              </w:rPr>
              <w:t>0.00</w:t>
            </w:r>
          </w:p>
        </w:tc>
      </w:tr>
      <w:tr w:rsidR="00237088" w:rsidRPr="00237088" w14:paraId="46478054" w14:textId="77777777" w:rsidTr="007B309E">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D57545A" w14:textId="77777777" w:rsidR="007575B5" w:rsidRPr="00237088" w:rsidRDefault="007575B5" w:rsidP="0055132C">
            <w:pPr>
              <w:suppressAutoHyphens w:val="0"/>
              <w:spacing w:after="0" w:line="240" w:lineRule="auto"/>
              <w:jc w:val="center"/>
              <w:rPr>
                <w:rFonts w:ascii="Artifex CF Extra Light" w:eastAsia="Times New Roman" w:hAnsi="Artifex CF Extra Light"/>
                <w:color w:val="002060"/>
                <w:sz w:val="16"/>
                <w:szCs w:val="16"/>
                <w:lang w:val="en-US" w:eastAsia="en-US"/>
              </w:rPr>
            </w:pPr>
            <w:r w:rsidRPr="00237088">
              <w:rPr>
                <w:rFonts w:eastAsia="Times New Roman" w:cs="Calibri"/>
                <w:color w:val="002060"/>
                <w:sz w:val="16"/>
                <w:szCs w:val="16"/>
                <w:lang w:val="es-DO" w:eastAsia="en-US"/>
              </w:rPr>
              <w:t> </w:t>
            </w:r>
          </w:p>
        </w:tc>
        <w:tc>
          <w:tcPr>
            <w:tcW w:w="2660" w:type="dxa"/>
            <w:tcBorders>
              <w:top w:val="nil"/>
              <w:left w:val="nil"/>
              <w:bottom w:val="single" w:sz="4" w:space="0" w:color="auto"/>
              <w:right w:val="single" w:sz="4" w:space="0" w:color="auto"/>
            </w:tcBorders>
            <w:shd w:val="clear" w:color="auto" w:fill="auto"/>
            <w:vAlign w:val="center"/>
            <w:hideMark/>
          </w:tcPr>
          <w:p w14:paraId="6A4BAC6F" w14:textId="77777777" w:rsidR="007575B5" w:rsidRPr="00237088" w:rsidRDefault="007575B5" w:rsidP="0055132C">
            <w:pPr>
              <w:suppressAutoHyphens w:val="0"/>
              <w:spacing w:after="0" w:line="240" w:lineRule="auto"/>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 xml:space="preserve">Total Presupuesto </w:t>
            </w:r>
          </w:p>
        </w:tc>
        <w:tc>
          <w:tcPr>
            <w:tcW w:w="1591" w:type="dxa"/>
            <w:tcBorders>
              <w:top w:val="nil"/>
              <w:left w:val="nil"/>
              <w:bottom w:val="single" w:sz="4" w:space="0" w:color="auto"/>
              <w:right w:val="single" w:sz="4" w:space="0" w:color="auto"/>
            </w:tcBorders>
            <w:shd w:val="clear" w:color="auto" w:fill="auto"/>
            <w:noWrap/>
            <w:vAlign w:val="center"/>
            <w:hideMark/>
          </w:tcPr>
          <w:p w14:paraId="74230302"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s-DO" w:eastAsia="en-US"/>
              </w:rPr>
              <w:t>136,475,540.00</w:t>
            </w:r>
          </w:p>
        </w:tc>
        <w:tc>
          <w:tcPr>
            <w:tcW w:w="1530" w:type="dxa"/>
            <w:tcBorders>
              <w:top w:val="nil"/>
              <w:left w:val="nil"/>
              <w:bottom w:val="single" w:sz="4" w:space="0" w:color="auto"/>
              <w:right w:val="single" w:sz="4" w:space="0" w:color="auto"/>
            </w:tcBorders>
            <w:shd w:val="clear" w:color="auto" w:fill="auto"/>
            <w:noWrap/>
            <w:vAlign w:val="center"/>
            <w:hideMark/>
          </w:tcPr>
          <w:p w14:paraId="7E374A3A"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n-US" w:eastAsia="en-US"/>
              </w:rPr>
              <w:t>69,465,651.72</w:t>
            </w:r>
          </w:p>
        </w:tc>
        <w:tc>
          <w:tcPr>
            <w:tcW w:w="879" w:type="dxa"/>
            <w:tcBorders>
              <w:top w:val="nil"/>
              <w:left w:val="nil"/>
              <w:bottom w:val="single" w:sz="4" w:space="0" w:color="auto"/>
              <w:right w:val="single" w:sz="4" w:space="0" w:color="auto"/>
            </w:tcBorders>
            <w:shd w:val="clear" w:color="auto" w:fill="auto"/>
            <w:vAlign w:val="center"/>
            <w:hideMark/>
          </w:tcPr>
          <w:p w14:paraId="2A277F7E"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n-US" w:eastAsia="en-US"/>
              </w:rPr>
              <w:t>50.90</w:t>
            </w:r>
          </w:p>
        </w:tc>
        <w:tc>
          <w:tcPr>
            <w:tcW w:w="1530" w:type="dxa"/>
            <w:tcBorders>
              <w:top w:val="nil"/>
              <w:left w:val="nil"/>
              <w:bottom w:val="single" w:sz="4" w:space="0" w:color="auto"/>
              <w:right w:val="single" w:sz="4" w:space="0" w:color="auto"/>
            </w:tcBorders>
            <w:shd w:val="clear" w:color="auto" w:fill="auto"/>
            <w:noWrap/>
            <w:vAlign w:val="center"/>
            <w:hideMark/>
          </w:tcPr>
          <w:p w14:paraId="4852D851" w14:textId="77777777" w:rsidR="007575B5" w:rsidRPr="00237088" w:rsidRDefault="007575B5" w:rsidP="0055132C">
            <w:pPr>
              <w:suppressAutoHyphens w:val="0"/>
              <w:spacing w:after="0" w:line="240" w:lineRule="auto"/>
              <w:jc w:val="right"/>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n-US" w:eastAsia="en-US"/>
              </w:rPr>
              <w:t>67,009,888.28</w:t>
            </w:r>
          </w:p>
        </w:tc>
        <w:tc>
          <w:tcPr>
            <w:tcW w:w="900" w:type="dxa"/>
            <w:tcBorders>
              <w:top w:val="nil"/>
              <w:left w:val="nil"/>
              <w:bottom w:val="single" w:sz="4" w:space="0" w:color="auto"/>
              <w:right w:val="single" w:sz="4" w:space="0" w:color="auto"/>
            </w:tcBorders>
            <w:shd w:val="clear" w:color="auto" w:fill="auto"/>
            <w:noWrap/>
            <w:vAlign w:val="center"/>
            <w:hideMark/>
          </w:tcPr>
          <w:p w14:paraId="2D418992" w14:textId="77777777" w:rsidR="007575B5" w:rsidRPr="00237088" w:rsidRDefault="007575B5" w:rsidP="0055132C">
            <w:pPr>
              <w:suppressAutoHyphens w:val="0"/>
              <w:spacing w:after="0" w:line="240" w:lineRule="auto"/>
              <w:jc w:val="center"/>
              <w:rPr>
                <w:rFonts w:ascii="Artifex CF Extra Light" w:eastAsia="Times New Roman" w:hAnsi="Artifex CF Extra Light"/>
                <w:b/>
                <w:bCs/>
                <w:color w:val="002060"/>
                <w:sz w:val="16"/>
                <w:szCs w:val="16"/>
                <w:lang w:val="en-US" w:eastAsia="en-US"/>
              </w:rPr>
            </w:pPr>
            <w:r w:rsidRPr="00237088">
              <w:rPr>
                <w:rFonts w:ascii="Artifex CF Extra Light" w:eastAsia="Times New Roman" w:hAnsi="Artifex CF Extra Light"/>
                <w:b/>
                <w:bCs/>
                <w:color w:val="002060"/>
                <w:sz w:val="16"/>
                <w:szCs w:val="16"/>
                <w:lang w:val="en-US" w:eastAsia="en-US"/>
              </w:rPr>
              <w:t>49.10</w:t>
            </w:r>
          </w:p>
        </w:tc>
      </w:tr>
    </w:tbl>
    <w:p w14:paraId="4012EBA2" w14:textId="77777777" w:rsidR="007575B5" w:rsidRPr="00237088" w:rsidRDefault="007575B5" w:rsidP="0055132C">
      <w:pPr>
        <w:spacing w:after="0" w:line="240" w:lineRule="auto"/>
        <w:jc w:val="center"/>
        <w:rPr>
          <w:rFonts w:ascii="Artifex CF Extra Light" w:hAnsi="Artifex CF Extra Light"/>
          <w:color w:val="002060"/>
          <w:sz w:val="18"/>
        </w:rPr>
      </w:pPr>
    </w:p>
    <w:p w14:paraId="30E68CE1" w14:textId="77777777" w:rsidR="007575B5" w:rsidRPr="00237088" w:rsidRDefault="007575B5" w:rsidP="0055132C">
      <w:pPr>
        <w:spacing w:after="0" w:line="240" w:lineRule="auto"/>
        <w:jc w:val="center"/>
        <w:rPr>
          <w:rFonts w:ascii="Artifex CF Extra Light" w:hAnsi="Artifex CF Extra Light"/>
          <w:color w:val="002060"/>
          <w:sz w:val="18"/>
        </w:rPr>
      </w:pPr>
    </w:p>
    <w:p w14:paraId="17B76437" w14:textId="77777777" w:rsidR="007575B5" w:rsidRPr="00237088" w:rsidRDefault="007575B5" w:rsidP="0055132C">
      <w:pPr>
        <w:spacing w:after="0" w:line="240" w:lineRule="auto"/>
        <w:jc w:val="center"/>
        <w:rPr>
          <w:rFonts w:ascii="Artifex CF Extra Light" w:hAnsi="Artifex CF Extra Light"/>
          <w:color w:val="002060"/>
          <w:sz w:val="18"/>
        </w:rPr>
      </w:pPr>
    </w:p>
    <w:p w14:paraId="718C489A" w14:textId="77777777" w:rsidR="007575B5" w:rsidRPr="00237088" w:rsidRDefault="007575B5" w:rsidP="0055132C">
      <w:pPr>
        <w:spacing w:after="0" w:line="240" w:lineRule="auto"/>
        <w:rPr>
          <w:rFonts w:ascii="Artifex CF Extra Light" w:hAnsi="Artifex CF Extra Light"/>
          <w:color w:val="002060"/>
          <w:sz w:val="16"/>
          <w:szCs w:val="16"/>
        </w:rPr>
      </w:pPr>
    </w:p>
    <w:p w14:paraId="2DCA25BF" w14:textId="77777777" w:rsidR="007575B5" w:rsidRPr="00237088" w:rsidRDefault="001C5171" w:rsidP="00633E25">
      <w:pPr>
        <w:spacing w:line="456" w:lineRule="auto"/>
        <w:jc w:val="center"/>
        <w:rPr>
          <w:rFonts w:ascii="Artifex CF Extra Light" w:eastAsia="Times New Roman" w:hAnsi="Artifex CF Extra Light"/>
          <w:b/>
          <w:noProof/>
          <w:color w:val="002060"/>
          <w:sz w:val="18"/>
          <w:szCs w:val="18"/>
          <w:lang w:val="es-DO" w:eastAsia="es-DO"/>
        </w:rPr>
      </w:pPr>
      <w:r w:rsidRPr="00237088">
        <w:rPr>
          <w:rFonts w:ascii="Artifex CF Extra Light" w:eastAsia="Times New Roman" w:hAnsi="Artifex CF Extra Light"/>
          <w:b/>
          <w:color w:val="002060"/>
          <w:sz w:val="18"/>
          <w:szCs w:val="18"/>
          <w:lang w:val="es-ES" w:eastAsia="es-DO"/>
        </w:rPr>
        <w:t xml:space="preserve">  </w:t>
      </w:r>
      <w:r w:rsidRPr="00237088">
        <w:rPr>
          <w:rFonts w:ascii="iCiel Gotham Medium" w:hAnsi="iCiel Gotham Medium"/>
          <w:bCs/>
          <w:color w:val="002060"/>
          <w:sz w:val="16"/>
          <w:szCs w:val="16"/>
          <w:lang w:val="es-ES"/>
        </w:rPr>
        <w:t xml:space="preserve">     a.2.</w:t>
      </w:r>
      <w:r w:rsidR="007575B5" w:rsidRPr="00237088">
        <w:rPr>
          <w:rFonts w:ascii="iCiel Gotham Medium" w:hAnsi="iCiel Gotham Medium"/>
          <w:bCs/>
          <w:color w:val="002060"/>
          <w:sz w:val="16"/>
          <w:szCs w:val="16"/>
          <w:lang w:val="es-ES"/>
        </w:rPr>
        <w:t xml:space="preserve"> Ingresos/ Recaudaciones por Otros Conceptos</w:t>
      </w:r>
    </w:p>
    <w:p w14:paraId="3F16D625" w14:textId="77777777" w:rsidR="007575B5" w:rsidRPr="00237088" w:rsidRDefault="007575B5" w:rsidP="0055132C">
      <w:pPr>
        <w:suppressAutoHyphens w:val="0"/>
        <w:spacing w:after="0" w:line="240" w:lineRule="auto"/>
        <w:jc w:val="center"/>
        <w:rPr>
          <w:rFonts w:ascii="Artifex CF Extra Light" w:eastAsia="Times New Roman" w:hAnsi="Artifex CF Extra Light"/>
          <w:noProof/>
          <w:color w:val="002060"/>
          <w:sz w:val="18"/>
          <w:szCs w:val="18"/>
          <w:lang w:val="es-DO" w:eastAsia="es-DO"/>
        </w:rPr>
      </w:pPr>
    </w:p>
    <w:p w14:paraId="6A222766" w14:textId="1C470794" w:rsidR="007575B5" w:rsidRPr="00237088" w:rsidRDefault="00A05B11"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De acuerdo al Anexo 9</w:t>
      </w:r>
      <w:r w:rsidR="007575B5" w:rsidRPr="00237088">
        <w:rPr>
          <w:rFonts w:ascii="Artifex CF Extra Light" w:hAnsi="Artifex CF Extra Light"/>
          <w:color w:val="002060"/>
          <w:sz w:val="18"/>
          <w:szCs w:val="18"/>
          <w:lang w:val="es-ES"/>
        </w:rPr>
        <w:t xml:space="preserve">, en el año 2020 los ingresos especiales y recaudaciones de PROCOMUNIDAD por otros conceptos fueron de RD$22,682.39 </w:t>
      </w:r>
    </w:p>
    <w:p w14:paraId="4A872864" w14:textId="49A87909" w:rsidR="007575B5" w:rsidRPr="00237088" w:rsidRDefault="001C5171"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w:t>
      </w:r>
      <w:r w:rsidR="007575B5" w:rsidRPr="00237088">
        <w:rPr>
          <w:rFonts w:ascii="iCiel Gotham Medium" w:hAnsi="iCiel Gotham Medium"/>
          <w:bCs/>
          <w:color w:val="002060"/>
          <w:sz w:val="16"/>
          <w:szCs w:val="16"/>
          <w:lang w:val="es-ES"/>
        </w:rPr>
        <w:t>.</w:t>
      </w:r>
      <w:r w:rsidRPr="00237088">
        <w:rPr>
          <w:rFonts w:ascii="iCiel Gotham Medium" w:hAnsi="iCiel Gotham Medium"/>
          <w:bCs/>
          <w:color w:val="002060"/>
          <w:sz w:val="16"/>
          <w:szCs w:val="16"/>
          <w:lang w:val="es-ES"/>
        </w:rPr>
        <w:t>3.</w:t>
      </w:r>
      <w:r w:rsidR="007575B5" w:rsidRPr="00237088">
        <w:rPr>
          <w:rFonts w:ascii="iCiel Gotham Medium" w:hAnsi="iCiel Gotham Medium"/>
          <w:bCs/>
          <w:color w:val="002060"/>
          <w:sz w:val="16"/>
          <w:szCs w:val="16"/>
          <w:lang w:val="es-ES"/>
        </w:rPr>
        <w:t xml:space="preserve"> Pasivos</w:t>
      </w:r>
    </w:p>
    <w:p w14:paraId="3E256729" w14:textId="4E9B5429" w:rsidR="007575B5" w:rsidRPr="00237088" w:rsidRDefault="001C5171"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a.3</w:t>
      </w:r>
      <w:r w:rsidR="007575B5" w:rsidRPr="00237088">
        <w:rPr>
          <w:rFonts w:ascii="iCiel Gotham Medium" w:hAnsi="iCiel Gotham Medium"/>
          <w:bCs/>
          <w:color w:val="002060"/>
          <w:sz w:val="16"/>
          <w:szCs w:val="16"/>
          <w:lang w:val="es-ES"/>
        </w:rPr>
        <w:t>.1. Cuentas Pendientes de Pago</w:t>
      </w:r>
    </w:p>
    <w:p w14:paraId="3BF359C6" w14:textId="77777777" w:rsidR="007575B5" w:rsidRPr="00237088" w:rsidRDefault="007575B5"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eastAsia="Times New Roman" w:hAnsi="Artifex CF Extra Light"/>
          <w:b/>
          <w:color w:val="002060"/>
          <w:sz w:val="18"/>
          <w:szCs w:val="18"/>
          <w:lang w:val="es-ES" w:eastAsia="es-DO"/>
        </w:rPr>
        <w:t xml:space="preserve">         </w:t>
      </w:r>
      <w:r w:rsidR="00A05B11" w:rsidRPr="00237088">
        <w:rPr>
          <w:rFonts w:ascii="Artifex CF Extra Light" w:hAnsi="Artifex CF Extra Light"/>
          <w:color w:val="002060"/>
          <w:sz w:val="18"/>
          <w:szCs w:val="18"/>
          <w:lang w:val="es-ES"/>
        </w:rPr>
        <w:t>Como se indica en el Anexo 10</w:t>
      </w:r>
      <w:r w:rsidR="009336B5" w:rsidRPr="00237088">
        <w:rPr>
          <w:rFonts w:ascii="Artifex CF Extra Light" w:hAnsi="Artifex CF Extra Light"/>
          <w:color w:val="002060"/>
          <w:sz w:val="18"/>
          <w:szCs w:val="18"/>
          <w:lang w:val="es-ES"/>
        </w:rPr>
        <w:t xml:space="preserve">, </w:t>
      </w:r>
      <w:r w:rsidRPr="00237088">
        <w:rPr>
          <w:rFonts w:ascii="Artifex CF Extra Light" w:hAnsi="Artifex CF Extra Light"/>
          <w:color w:val="002060"/>
          <w:sz w:val="18"/>
          <w:szCs w:val="18"/>
          <w:lang w:val="es-ES"/>
        </w:rPr>
        <w:t xml:space="preserve"> las Cuentas Pendientes de Pago departe de PROCOMUNIDAD  al 16 noviembre  del año 2020, finalizaron con un monto bruto de RD$835,152.00;  correspondientes a proveedores de bienes y servicios.</w:t>
      </w:r>
    </w:p>
    <w:p w14:paraId="6BB042C5" w14:textId="77777777" w:rsidR="007575B5" w:rsidRPr="00237088" w:rsidRDefault="001C5171" w:rsidP="00633E25">
      <w:pPr>
        <w:spacing w:line="456" w:lineRule="auto"/>
        <w:jc w:val="center"/>
        <w:rPr>
          <w:rFonts w:ascii="iCiel Gotham Medium" w:hAnsi="iCiel Gotham Medium"/>
          <w:bCs/>
          <w:color w:val="002060"/>
          <w:sz w:val="16"/>
          <w:szCs w:val="16"/>
          <w:lang w:val="es-ES"/>
        </w:rPr>
      </w:pPr>
      <w:r w:rsidRPr="00237088">
        <w:rPr>
          <w:rFonts w:ascii="iCiel Gotham Medium" w:hAnsi="iCiel Gotham Medium"/>
          <w:bCs/>
          <w:color w:val="002060"/>
          <w:sz w:val="16"/>
          <w:szCs w:val="16"/>
          <w:lang w:val="es-ES"/>
        </w:rPr>
        <w:t xml:space="preserve">         a</w:t>
      </w:r>
      <w:r w:rsidR="007575B5" w:rsidRPr="00237088">
        <w:rPr>
          <w:rFonts w:ascii="iCiel Gotham Medium" w:hAnsi="iCiel Gotham Medium"/>
          <w:bCs/>
          <w:color w:val="002060"/>
          <w:sz w:val="16"/>
          <w:szCs w:val="16"/>
          <w:lang w:val="es-ES"/>
        </w:rPr>
        <w:t>.</w:t>
      </w:r>
      <w:r w:rsidRPr="00237088">
        <w:rPr>
          <w:rFonts w:ascii="iCiel Gotham Medium" w:hAnsi="iCiel Gotham Medium"/>
          <w:bCs/>
          <w:color w:val="002060"/>
          <w:sz w:val="16"/>
          <w:szCs w:val="16"/>
          <w:lang w:val="es-ES"/>
        </w:rPr>
        <w:t>3.</w:t>
      </w:r>
      <w:r w:rsidR="007575B5" w:rsidRPr="00237088">
        <w:rPr>
          <w:rFonts w:ascii="iCiel Gotham Medium" w:hAnsi="iCiel Gotham Medium"/>
          <w:bCs/>
          <w:color w:val="002060"/>
          <w:sz w:val="16"/>
          <w:szCs w:val="16"/>
          <w:lang w:val="es-ES"/>
        </w:rPr>
        <w:t xml:space="preserve">2. Relación de Proyectos en Deuda </w:t>
      </w:r>
      <w:r w:rsidR="002F7C36" w:rsidRPr="00237088">
        <w:rPr>
          <w:rFonts w:ascii="iCiel Gotham Medium" w:hAnsi="iCiel Gotham Medium"/>
          <w:bCs/>
          <w:color w:val="002060"/>
          <w:sz w:val="16"/>
          <w:szCs w:val="16"/>
          <w:lang w:val="es-ES"/>
        </w:rPr>
        <w:t>Administrativa</w:t>
      </w:r>
      <w:r w:rsidR="007575B5" w:rsidRPr="00237088">
        <w:rPr>
          <w:rFonts w:ascii="iCiel Gotham Medium" w:hAnsi="iCiel Gotham Medium"/>
          <w:bCs/>
          <w:color w:val="002060"/>
          <w:sz w:val="16"/>
          <w:szCs w:val="16"/>
          <w:lang w:val="es-ES"/>
        </w:rPr>
        <w:t>, SIGEF</w:t>
      </w:r>
      <w:r w:rsidR="002F7C36" w:rsidRPr="00237088">
        <w:rPr>
          <w:rFonts w:ascii="iCiel Gotham Medium" w:hAnsi="iCiel Gotham Medium"/>
          <w:bCs/>
          <w:color w:val="002060"/>
          <w:sz w:val="16"/>
          <w:szCs w:val="16"/>
          <w:lang w:val="es-ES"/>
        </w:rPr>
        <w:t xml:space="preserve"> 2020</w:t>
      </w:r>
    </w:p>
    <w:p w14:paraId="7F7FB546" w14:textId="1C98E32D" w:rsidR="007575B5" w:rsidRPr="00237088" w:rsidRDefault="00A579ED"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eastAsia="Times New Roman" w:hAnsi="Artifex CF Extra Light"/>
          <w:noProof/>
          <w:color w:val="002060"/>
          <w:sz w:val="18"/>
          <w:szCs w:val="18"/>
          <w:lang w:eastAsia="es-DO"/>
        </w:rPr>
        <w:tab/>
      </w:r>
      <w:r w:rsidR="007575B5" w:rsidRPr="00237088">
        <w:rPr>
          <w:rFonts w:ascii="Artifex CF Extra Light" w:hAnsi="Artifex CF Extra Light"/>
          <w:color w:val="002060"/>
          <w:sz w:val="18"/>
          <w:szCs w:val="18"/>
          <w:lang w:val="es-ES"/>
        </w:rPr>
        <w:t>Como se indica en los Anexos</w:t>
      </w:r>
      <w:r w:rsidR="009C6F53" w:rsidRPr="00237088">
        <w:rPr>
          <w:rFonts w:ascii="Artifex CF Extra Light" w:hAnsi="Artifex CF Extra Light"/>
          <w:color w:val="002060"/>
          <w:sz w:val="18"/>
          <w:szCs w:val="18"/>
          <w:lang w:val="es-ES"/>
        </w:rPr>
        <w:t xml:space="preserve"> 11 y 11</w:t>
      </w:r>
      <w:r w:rsidR="00DF2BCC" w:rsidRPr="00237088">
        <w:rPr>
          <w:rFonts w:ascii="Artifex CF Extra Light" w:hAnsi="Artifex CF Extra Light"/>
          <w:color w:val="002060"/>
          <w:sz w:val="18"/>
          <w:szCs w:val="18"/>
          <w:lang w:val="es-ES"/>
        </w:rPr>
        <w:t>-A</w:t>
      </w:r>
      <w:r w:rsidR="009336B5" w:rsidRPr="00237088">
        <w:rPr>
          <w:rFonts w:ascii="Artifex CF Extra Light" w:hAnsi="Artifex CF Extra Light"/>
          <w:color w:val="002060"/>
          <w:sz w:val="18"/>
          <w:szCs w:val="18"/>
          <w:lang w:val="es-ES"/>
        </w:rPr>
        <w:t>,</w:t>
      </w:r>
      <w:r w:rsidR="007575B5" w:rsidRPr="00237088">
        <w:rPr>
          <w:rFonts w:ascii="Artifex CF Extra Light" w:hAnsi="Artifex CF Extra Light"/>
          <w:color w:val="002060"/>
          <w:sz w:val="18"/>
          <w:szCs w:val="18"/>
          <w:lang w:val="es-ES"/>
        </w:rPr>
        <w:t xml:space="preserve">  la Relacion de Proyectos en deuda publica de la Institucion  </w:t>
      </w:r>
      <w:r w:rsidR="0055132C" w:rsidRPr="00237088">
        <w:rPr>
          <w:rFonts w:ascii="Artifex CF Extra Light" w:hAnsi="Artifex CF Extra Light"/>
          <w:color w:val="002060"/>
          <w:sz w:val="18"/>
          <w:szCs w:val="18"/>
          <w:lang w:val="es-ES"/>
        </w:rPr>
        <w:t xml:space="preserve">digitadas </w:t>
      </w:r>
      <w:r w:rsidR="007575B5" w:rsidRPr="00237088">
        <w:rPr>
          <w:rFonts w:ascii="Artifex CF Extra Light" w:hAnsi="Artifex CF Extra Light"/>
          <w:color w:val="002060"/>
          <w:sz w:val="18"/>
          <w:szCs w:val="18"/>
          <w:lang w:val="es-ES"/>
        </w:rPr>
        <w:t>en el SIGEF al 04 de noviembre  del año 2020, finalizaron con un monto de RD$20,078,175.10, por concepto de contratos de proyectos</w:t>
      </w:r>
      <w:r w:rsidR="0055132C" w:rsidRPr="00237088">
        <w:rPr>
          <w:rFonts w:ascii="Artifex CF Extra Light" w:hAnsi="Artifex CF Extra Light"/>
          <w:color w:val="002060"/>
          <w:sz w:val="18"/>
          <w:szCs w:val="18"/>
          <w:lang w:val="es-ES"/>
        </w:rPr>
        <w:t xml:space="preserve">. </w:t>
      </w:r>
    </w:p>
    <w:p w14:paraId="5D022B88" w14:textId="77777777" w:rsidR="005676A7" w:rsidRPr="00237088" w:rsidRDefault="007575B5" w:rsidP="003901F4">
      <w:pPr>
        <w:pStyle w:val="Ttulo2"/>
        <w:spacing w:before="0" w:after="160" w:line="456" w:lineRule="auto"/>
        <w:jc w:val="center"/>
        <w:rPr>
          <w:rFonts w:ascii="iCiel Gotham Medium" w:hAnsi="iCiel Gotham Medium"/>
          <w:b w:val="0"/>
          <w:bCs w:val="0"/>
          <w:i w:val="0"/>
          <w:iCs w:val="0"/>
          <w:color w:val="002060"/>
          <w:sz w:val="16"/>
          <w:szCs w:val="16"/>
          <w:lang w:val="es-ES"/>
        </w:rPr>
      </w:pPr>
      <w:bookmarkStart w:id="75" w:name="__RefHeading___Toc499900030"/>
      <w:bookmarkStart w:id="76" w:name="_Toc532981444"/>
      <w:bookmarkStart w:id="77" w:name="_Toc27170808"/>
      <w:bookmarkStart w:id="78" w:name="_Toc59486850"/>
      <w:r w:rsidRPr="00237088">
        <w:rPr>
          <w:rFonts w:ascii="iCiel Gotham Medium" w:hAnsi="iCiel Gotham Medium"/>
          <w:b w:val="0"/>
          <w:bCs w:val="0"/>
          <w:i w:val="0"/>
          <w:iCs w:val="0"/>
          <w:color w:val="002060"/>
          <w:sz w:val="16"/>
          <w:szCs w:val="16"/>
          <w:lang w:val="es-ES"/>
        </w:rPr>
        <w:t>b) Contrataciones y Adquisiciones</w:t>
      </w:r>
      <w:bookmarkEnd w:id="75"/>
      <w:bookmarkEnd w:id="76"/>
      <w:bookmarkEnd w:id="77"/>
      <w:bookmarkEnd w:id="78"/>
      <w:r w:rsidRPr="00237088">
        <w:rPr>
          <w:rFonts w:ascii="iCiel Gotham Medium" w:hAnsi="iCiel Gotham Medium"/>
          <w:b w:val="0"/>
          <w:bCs w:val="0"/>
          <w:i w:val="0"/>
          <w:iCs w:val="0"/>
          <w:color w:val="002060"/>
          <w:sz w:val="16"/>
          <w:szCs w:val="16"/>
          <w:lang w:val="es-ES"/>
        </w:rPr>
        <w:t xml:space="preserve"> </w:t>
      </w:r>
    </w:p>
    <w:p w14:paraId="19DC1A62" w14:textId="3B064754" w:rsidR="007575B5" w:rsidRPr="00237088" w:rsidRDefault="007575B5"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En lo concerniente a compras y contrataciones, PROCOMUNIDAD cumplió a cabalidad con la ley No. 340-06 sobre compras y contrataciones del Estado, respetando cada procedimiento para cada modalidad. En ese sentido, los requerimien</w:t>
      </w:r>
      <w:r w:rsidR="00A24224" w:rsidRPr="00237088">
        <w:rPr>
          <w:rFonts w:ascii="Artifex CF Extra Light" w:hAnsi="Artifex CF Extra Light"/>
          <w:color w:val="002060"/>
          <w:sz w:val="18"/>
          <w:szCs w:val="18"/>
          <w:lang w:val="es-ES"/>
        </w:rPr>
        <w:t>tos que pudieron ser cubiertos en</w:t>
      </w:r>
      <w:r w:rsidRPr="00237088">
        <w:rPr>
          <w:rFonts w:ascii="Artifex CF Extra Light" w:hAnsi="Artifex CF Extra Light"/>
          <w:color w:val="002060"/>
          <w:sz w:val="18"/>
          <w:szCs w:val="18"/>
          <w:lang w:val="es-ES"/>
        </w:rPr>
        <w:t xml:space="preserve"> las diferentes áreas de la Institución ascendieron a un monto total de RD$</w:t>
      </w:r>
      <w:r w:rsidR="00A24224" w:rsidRPr="00237088">
        <w:rPr>
          <w:rFonts w:ascii="Artifex CF Extra Light" w:hAnsi="Artifex CF Extra Light"/>
          <w:color w:val="002060"/>
          <w:sz w:val="18"/>
          <w:szCs w:val="18"/>
          <w:lang w:val="es-ES"/>
        </w:rPr>
        <w:t xml:space="preserve"> 4.8</w:t>
      </w:r>
      <w:r w:rsidRPr="00237088">
        <w:rPr>
          <w:rFonts w:ascii="Artifex CF Extra Light" w:hAnsi="Artifex CF Extra Light"/>
          <w:color w:val="002060"/>
          <w:sz w:val="18"/>
          <w:szCs w:val="18"/>
          <w:lang w:val="es-ES"/>
        </w:rPr>
        <w:t xml:space="preserve"> millones, en las modalidades de </w:t>
      </w:r>
      <w:r w:rsidRPr="00237088">
        <w:rPr>
          <w:rFonts w:ascii="Artifex CF Extra Light" w:hAnsi="Artifex CF Extra Light"/>
          <w:color w:val="002060"/>
          <w:sz w:val="18"/>
          <w:szCs w:val="18"/>
          <w:lang w:val="es-ES"/>
        </w:rPr>
        <w:lastRenderedPageBreak/>
        <w:t>comparación de precios, compras directas y compras menores. Se observa comportamiento similar para el caso de la modalidad de bienes y servicios.</w:t>
      </w:r>
    </w:p>
    <w:p w14:paraId="2BECCE43" w14:textId="3245A9B6" w:rsidR="00B101CA" w:rsidRPr="00237088" w:rsidRDefault="00B101CA"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A continuación, se presentan los cuadros resumen por modalidad de compra y tipo de adquisición</w:t>
      </w:r>
      <w:r w:rsidR="00A24224" w:rsidRPr="00237088">
        <w:rPr>
          <w:rFonts w:ascii="Artifex CF Extra Light" w:hAnsi="Artifex CF Extra Light"/>
          <w:color w:val="002060"/>
          <w:sz w:val="18"/>
          <w:szCs w:val="18"/>
          <w:lang w:val="es-ES"/>
        </w:rPr>
        <w:t>, y en el Anexo</w:t>
      </w:r>
      <w:r w:rsidR="008564F8" w:rsidRPr="00237088">
        <w:rPr>
          <w:rFonts w:ascii="Artifex CF Extra Light" w:hAnsi="Artifex CF Extra Light"/>
          <w:color w:val="002060"/>
          <w:sz w:val="18"/>
          <w:szCs w:val="18"/>
          <w:lang w:val="es-ES"/>
        </w:rPr>
        <w:t xml:space="preserve"> 7</w:t>
      </w:r>
      <w:r w:rsidR="00A24224" w:rsidRPr="00237088">
        <w:rPr>
          <w:rFonts w:ascii="Artifex CF Extra Light" w:hAnsi="Artifex CF Extra Light"/>
          <w:color w:val="002060"/>
          <w:sz w:val="18"/>
          <w:szCs w:val="18"/>
          <w:lang w:val="es-ES"/>
        </w:rPr>
        <w:t xml:space="preserve"> los detalles de dichas compras.</w:t>
      </w:r>
    </w:p>
    <w:p w14:paraId="36B19DB5" w14:textId="77777777" w:rsidR="007575B5" w:rsidRPr="00237088" w:rsidRDefault="007575B5" w:rsidP="003E5501">
      <w:pPr>
        <w:suppressLineNumbers/>
        <w:spacing w:line="456" w:lineRule="auto"/>
        <w:jc w:val="center"/>
        <w:rPr>
          <w:rFonts w:ascii="Artifex CF Extra Light" w:hAnsi="Artifex CF Extra Light"/>
          <w:i/>
          <w:iCs/>
          <w:color w:val="002060"/>
          <w:sz w:val="12"/>
          <w:szCs w:val="16"/>
        </w:rPr>
      </w:pPr>
      <w:bookmarkStart w:id="79" w:name="_Toc27170402"/>
      <w:r w:rsidRPr="00237088">
        <w:rPr>
          <w:rFonts w:ascii="Artifex CF Extra Light" w:hAnsi="Artifex CF Extra Light"/>
          <w:i/>
          <w:iCs/>
          <w:color w:val="002060"/>
          <w:sz w:val="18"/>
          <w:szCs w:val="18"/>
        </w:rPr>
        <w:t>Tabla</w:t>
      </w:r>
      <w:r w:rsidR="00ED3860" w:rsidRPr="00237088">
        <w:rPr>
          <w:rFonts w:ascii="Artifex CF Extra Light" w:hAnsi="Artifex CF Extra Light"/>
          <w:i/>
          <w:iCs/>
          <w:color w:val="002060"/>
          <w:sz w:val="18"/>
          <w:szCs w:val="18"/>
        </w:rPr>
        <w:t xml:space="preserve"> 15</w:t>
      </w:r>
      <w:r w:rsidRPr="00237088">
        <w:rPr>
          <w:rFonts w:ascii="Artifex CF Extra Light" w:hAnsi="Artifex CF Extra Light"/>
          <w:bCs/>
          <w:i/>
          <w:iCs/>
          <w:color w:val="002060"/>
          <w:sz w:val="18"/>
          <w:lang w:eastAsia="es-ES_tradnl"/>
        </w:rPr>
        <w:t xml:space="preserve">: Resumen de compras </w:t>
      </w:r>
      <w:r w:rsidR="00B101CA" w:rsidRPr="00237088">
        <w:rPr>
          <w:rFonts w:ascii="Artifex CF Extra Light" w:hAnsi="Artifex CF Extra Light"/>
          <w:bCs/>
          <w:i/>
          <w:iCs/>
          <w:color w:val="002060"/>
          <w:sz w:val="18"/>
          <w:lang w:eastAsia="es-ES_tradnl"/>
        </w:rPr>
        <w:t xml:space="preserve">y contrataciones </w:t>
      </w:r>
      <w:r w:rsidRPr="00237088">
        <w:rPr>
          <w:rFonts w:ascii="Artifex CF Extra Light" w:hAnsi="Artifex CF Extra Light"/>
          <w:bCs/>
          <w:i/>
          <w:iCs/>
          <w:color w:val="002060"/>
          <w:sz w:val="18"/>
          <w:lang w:eastAsia="es-ES_tradnl"/>
        </w:rPr>
        <w:t>realizadas por modalidad de compra</w:t>
      </w:r>
      <w:bookmarkStart w:id="80" w:name="__RefHeading___Toc499900031"/>
      <w:bookmarkEnd w:id="79"/>
      <w:bookmarkEnd w:id="80"/>
    </w:p>
    <w:tbl>
      <w:tblPr>
        <w:tblW w:w="8200" w:type="dxa"/>
        <w:tblInd w:w="-5" w:type="dxa"/>
        <w:tblCellMar>
          <w:left w:w="70" w:type="dxa"/>
          <w:right w:w="70" w:type="dxa"/>
        </w:tblCellMar>
        <w:tblLook w:val="04A0" w:firstRow="1" w:lastRow="0" w:firstColumn="1" w:lastColumn="0" w:noHBand="0" w:noVBand="1"/>
      </w:tblPr>
      <w:tblGrid>
        <w:gridCol w:w="2740"/>
        <w:gridCol w:w="1820"/>
        <w:gridCol w:w="960"/>
        <w:gridCol w:w="1720"/>
        <w:gridCol w:w="960"/>
      </w:tblGrid>
      <w:tr w:rsidR="00237088" w:rsidRPr="00237088" w14:paraId="198F3BEB" w14:textId="77777777" w:rsidTr="00B101CA">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6FBF987"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Modalidad de Compra</w:t>
            </w:r>
          </w:p>
        </w:tc>
        <w:tc>
          <w:tcPr>
            <w:tcW w:w="1820" w:type="dxa"/>
            <w:tcBorders>
              <w:top w:val="single" w:sz="4" w:space="0" w:color="auto"/>
              <w:left w:val="nil"/>
              <w:bottom w:val="single" w:sz="4" w:space="0" w:color="auto"/>
              <w:right w:val="single" w:sz="4" w:space="0" w:color="auto"/>
            </w:tcBorders>
            <w:shd w:val="clear" w:color="000000" w:fill="D9D9D9"/>
            <w:noWrap/>
            <w:vAlign w:val="bottom"/>
            <w:hideMark/>
          </w:tcPr>
          <w:p w14:paraId="1BA0828B"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Cantidad</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77BCC172"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w:t>
            </w:r>
          </w:p>
        </w:tc>
        <w:tc>
          <w:tcPr>
            <w:tcW w:w="1720" w:type="dxa"/>
            <w:tcBorders>
              <w:top w:val="single" w:sz="4" w:space="0" w:color="auto"/>
              <w:left w:val="nil"/>
              <w:bottom w:val="single" w:sz="4" w:space="0" w:color="auto"/>
              <w:right w:val="single" w:sz="4" w:space="0" w:color="auto"/>
            </w:tcBorders>
            <w:shd w:val="clear" w:color="000000" w:fill="D9D9D9"/>
            <w:noWrap/>
            <w:vAlign w:val="bottom"/>
            <w:hideMark/>
          </w:tcPr>
          <w:p w14:paraId="1F562009"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Monto RD$</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4617C938"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w:t>
            </w:r>
          </w:p>
        </w:tc>
      </w:tr>
      <w:tr w:rsidR="00237088" w:rsidRPr="00237088" w14:paraId="383B62BF" w14:textId="77777777" w:rsidTr="00B101CA">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6FA604B" w14:textId="77777777" w:rsidR="00B101CA" w:rsidRPr="00237088" w:rsidRDefault="00B101CA" w:rsidP="003E5501">
            <w:pPr>
              <w:spacing w:line="456"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Comparación de Precio</w:t>
            </w:r>
          </w:p>
        </w:tc>
        <w:tc>
          <w:tcPr>
            <w:tcW w:w="1820" w:type="dxa"/>
            <w:tcBorders>
              <w:top w:val="nil"/>
              <w:left w:val="nil"/>
              <w:bottom w:val="single" w:sz="4" w:space="0" w:color="auto"/>
              <w:right w:val="single" w:sz="4" w:space="0" w:color="auto"/>
            </w:tcBorders>
            <w:shd w:val="clear" w:color="auto" w:fill="auto"/>
            <w:noWrap/>
            <w:vAlign w:val="bottom"/>
            <w:hideMark/>
          </w:tcPr>
          <w:p w14:paraId="6E4CE061" w14:textId="77777777" w:rsidR="00B101CA" w:rsidRPr="00237088" w:rsidRDefault="00B101CA" w:rsidP="003E5501">
            <w:pPr>
              <w:spacing w:line="456"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2</w:t>
            </w:r>
          </w:p>
        </w:tc>
        <w:tc>
          <w:tcPr>
            <w:tcW w:w="960" w:type="dxa"/>
            <w:tcBorders>
              <w:top w:val="nil"/>
              <w:left w:val="nil"/>
              <w:bottom w:val="single" w:sz="4" w:space="0" w:color="auto"/>
              <w:right w:val="single" w:sz="4" w:space="0" w:color="auto"/>
            </w:tcBorders>
            <w:shd w:val="clear" w:color="auto" w:fill="auto"/>
            <w:noWrap/>
            <w:vAlign w:val="bottom"/>
            <w:hideMark/>
          </w:tcPr>
          <w:p w14:paraId="1648DFDA" w14:textId="77777777" w:rsidR="00B101CA" w:rsidRPr="00237088" w:rsidRDefault="00B101CA" w:rsidP="003E5501">
            <w:pPr>
              <w:spacing w:line="456"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7.7%</w:t>
            </w:r>
          </w:p>
        </w:tc>
        <w:tc>
          <w:tcPr>
            <w:tcW w:w="1720" w:type="dxa"/>
            <w:tcBorders>
              <w:top w:val="nil"/>
              <w:left w:val="nil"/>
              <w:bottom w:val="single" w:sz="4" w:space="0" w:color="auto"/>
              <w:right w:val="single" w:sz="4" w:space="0" w:color="auto"/>
            </w:tcBorders>
            <w:shd w:val="clear" w:color="auto" w:fill="auto"/>
            <w:noWrap/>
            <w:vAlign w:val="bottom"/>
            <w:hideMark/>
          </w:tcPr>
          <w:p w14:paraId="04C0765B" w14:textId="77777777" w:rsidR="00B101CA" w:rsidRPr="00237088" w:rsidRDefault="00B101CA" w:rsidP="003E5501">
            <w:pPr>
              <w:spacing w:line="456"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3,900,000.00 </w:t>
            </w:r>
          </w:p>
        </w:tc>
        <w:tc>
          <w:tcPr>
            <w:tcW w:w="960" w:type="dxa"/>
            <w:tcBorders>
              <w:top w:val="nil"/>
              <w:left w:val="nil"/>
              <w:bottom w:val="single" w:sz="4" w:space="0" w:color="auto"/>
              <w:right w:val="single" w:sz="4" w:space="0" w:color="auto"/>
            </w:tcBorders>
            <w:shd w:val="clear" w:color="auto" w:fill="auto"/>
            <w:noWrap/>
            <w:vAlign w:val="bottom"/>
            <w:hideMark/>
          </w:tcPr>
          <w:p w14:paraId="66893176" w14:textId="77777777" w:rsidR="00B101CA" w:rsidRPr="00237088" w:rsidRDefault="00B101CA" w:rsidP="003E5501">
            <w:pPr>
              <w:spacing w:line="456"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81.3%</w:t>
            </w:r>
          </w:p>
        </w:tc>
      </w:tr>
      <w:tr w:rsidR="00237088" w:rsidRPr="00237088" w14:paraId="4A6511CC" w14:textId="77777777" w:rsidTr="00B101CA">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5947FBEC" w14:textId="77777777" w:rsidR="00B101CA" w:rsidRPr="00237088" w:rsidRDefault="00B101CA" w:rsidP="003E5501">
            <w:pPr>
              <w:spacing w:line="456"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Compra Directa</w:t>
            </w:r>
          </w:p>
        </w:tc>
        <w:tc>
          <w:tcPr>
            <w:tcW w:w="1820" w:type="dxa"/>
            <w:tcBorders>
              <w:top w:val="nil"/>
              <w:left w:val="nil"/>
              <w:bottom w:val="single" w:sz="4" w:space="0" w:color="auto"/>
              <w:right w:val="single" w:sz="4" w:space="0" w:color="auto"/>
            </w:tcBorders>
            <w:shd w:val="clear" w:color="auto" w:fill="auto"/>
            <w:noWrap/>
            <w:vAlign w:val="bottom"/>
            <w:hideMark/>
          </w:tcPr>
          <w:p w14:paraId="399871F7" w14:textId="77777777" w:rsidR="00B101CA" w:rsidRPr="00237088" w:rsidRDefault="00B101CA" w:rsidP="003E5501">
            <w:pPr>
              <w:spacing w:line="456"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15</w:t>
            </w:r>
          </w:p>
        </w:tc>
        <w:tc>
          <w:tcPr>
            <w:tcW w:w="960" w:type="dxa"/>
            <w:tcBorders>
              <w:top w:val="nil"/>
              <w:left w:val="nil"/>
              <w:bottom w:val="single" w:sz="4" w:space="0" w:color="auto"/>
              <w:right w:val="single" w:sz="4" w:space="0" w:color="auto"/>
            </w:tcBorders>
            <w:shd w:val="clear" w:color="auto" w:fill="auto"/>
            <w:noWrap/>
            <w:vAlign w:val="bottom"/>
            <w:hideMark/>
          </w:tcPr>
          <w:p w14:paraId="2858D36B" w14:textId="77777777" w:rsidR="00B101CA" w:rsidRPr="00237088" w:rsidRDefault="00B101CA" w:rsidP="003E5501">
            <w:pPr>
              <w:spacing w:line="456"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76.9%</w:t>
            </w:r>
          </w:p>
        </w:tc>
        <w:tc>
          <w:tcPr>
            <w:tcW w:w="1720" w:type="dxa"/>
            <w:tcBorders>
              <w:top w:val="nil"/>
              <w:left w:val="nil"/>
              <w:bottom w:val="single" w:sz="4" w:space="0" w:color="auto"/>
              <w:right w:val="single" w:sz="4" w:space="0" w:color="auto"/>
            </w:tcBorders>
            <w:shd w:val="clear" w:color="auto" w:fill="auto"/>
            <w:noWrap/>
            <w:vAlign w:val="bottom"/>
            <w:hideMark/>
          </w:tcPr>
          <w:p w14:paraId="72B37CAB" w14:textId="77777777" w:rsidR="00B101CA" w:rsidRPr="00237088" w:rsidRDefault="00B101CA" w:rsidP="003E5501">
            <w:pPr>
              <w:spacing w:line="456"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400,000.00 </w:t>
            </w:r>
          </w:p>
        </w:tc>
        <w:tc>
          <w:tcPr>
            <w:tcW w:w="960" w:type="dxa"/>
            <w:tcBorders>
              <w:top w:val="nil"/>
              <w:left w:val="nil"/>
              <w:bottom w:val="single" w:sz="4" w:space="0" w:color="auto"/>
              <w:right w:val="single" w:sz="4" w:space="0" w:color="auto"/>
            </w:tcBorders>
            <w:shd w:val="clear" w:color="auto" w:fill="auto"/>
            <w:noWrap/>
            <w:vAlign w:val="bottom"/>
            <w:hideMark/>
          </w:tcPr>
          <w:p w14:paraId="6AC2B34A" w14:textId="77777777" w:rsidR="00B101CA" w:rsidRPr="00237088" w:rsidRDefault="00B101CA" w:rsidP="003E5501">
            <w:pPr>
              <w:spacing w:line="456"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8.3%</w:t>
            </w:r>
          </w:p>
        </w:tc>
      </w:tr>
      <w:tr w:rsidR="00237088" w:rsidRPr="00237088" w14:paraId="6847CA90" w14:textId="77777777" w:rsidTr="00B101CA">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226898E0" w14:textId="77777777" w:rsidR="00B101CA" w:rsidRPr="00237088" w:rsidRDefault="00B101CA" w:rsidP="003E5501">
            <w:pPr>
              <w:spacing w:line="456"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Compra Menores</w:t>
            </w:r>
          </w:p>
        </w:tc>
        <w:tc>
          <w:tcPr>
            <w:tcW w:w="1820" w:type="dxa"/>
            <w:tcBorders>
              <w:top w:val="nil"/>
              <w:left w:val="nil"/>
              <w:bottom w:val="single" w:sz="4" w:space="0" w:color="auto"/>
              <w:right w:val="single" w:sz="4" w:space="0" w:color="auto"/>
            </w:tcBorders>
            <w:shd w:val="clear" w:color="auto" w:fill="auto"/>
            <w:noWrap/>
            <w:vAlign w:val="bottom"/>
            <w:hideMark/>
          </w:tcPr>
          <w:p w14:paraId="21BD9415" w14:textId="77777777" w:rsidR="00B101CA" w:rsidRPr="00237088" w:rsidRDefault="00B101CA" w:rsidP="003E5501">
            <w:pPr>
              <w:spacing w:line="456"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3</w:t>
            </w:r>
          </w:p>
        </w:tc>
        <w:tc>
          <w:tcPr>
            <w:tcW w:w="960" w:type="dxa"/>
            <w:tcBorders>
              <w:top w:val="nil"/>
              <w:left w:val="nil"/>
              <w:bottom w:val="single" w:sz="4" w:space="0" w:color="auto"/>
              <w:right w:val="single" w:sz="4" w:space="0" w:color="auto"/>
            </w:tcBorders>
            <w:shd w:val="clear" w:color="auto" w:fill="auto"/>
            <w:noWrap/>
            <w:vAlign w:val="bottom"/>
            <w:hideMark/>
          </w:tcPr>
          <w:p w14:paraId="00E6A0C8" w14:textId="77777777" w:rsidR="00B101CA" w:rsidRPr="00237088" w:rsidRDefault="00B101CA" w:rsidP="003E5501">
            <w:pPr>
              <w:spacing w:line="456"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15.4%</w:t>
            </w:r>
          </w:p>
        </w:tc>
        <w:tc>
          <w:tcPr>
            <w:tcW w:w="1720" w:type="dxa"/>
            <w:tcBorders>
              <w:top w:val="nil"/>
              <w:left w:val="nil"/>
              <w:bottom w:val="single" w:sz="4" w:space="0" w:color="auto"/>
              <w:right w:val="single" w:sz="4" w:space="0" w:color="auto"/>
            </w:tcBorders>
            <w:shd w:val="clear" w:color="auto" w:fill="auto"/>
            <w:noWrap/>
            <w:vAlign w:val="bottom"/>
            <w:hideMark/>
          </w:tcPr>
          <w:p w14:paraId="2AB2C025" w14:textId="77777777" w:rsidR="00B101CA" w:rsidRPr="00237088" w:rsidRDefault="00B101CA" w:rsidP="003E5501">
            <w:pPr>
              <w:spacing w:line="456"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500,000.00 </w:t>
            </w:r>
          </w:p>
        </w:tc>
        <w:tc>
          <w:tcPr>
            <w:tcW w:w="960" w:type="dxa"/>
            <w:tcBorders>
              <w:top w:val="nil"/>
              <w:left w:val="nil"/>
              <w:bottom w:val="single" w:sz="4" w:space="0" w:color="auto"/>
              <w:right w:val="single" w:sz="4" w:space="0" w:color="auto"/>
            </w:tcBorders>
            <w:shd w:val="clear" w:color="auto" w:fill="auto"/>
            <w:noWrap/>
            <w:vAlign w:val="bottom"/>
            <w:hideMark/>
          </w:tcPr>
          <w:p w14:paraId="26821AB8" w14:textId="77777777" w:rsidR="00B101CA" w:rsidRPr="00237088" w:rsidRDefault="00B101CA" w:rsidP="003E5501">
            <w:pPr>
              <w:spacing w:line="456"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10.4%</w:t>
            </w:r>
          </w:p>
        </w:tc>
      </w:tr>
      <w:tr w:rsidR="00237088" w:rsidRPr="00237088" w14:paraId="4A1D022E" w14:textId="77777777" w:rsidTr="00B101CA">
        <w:trPr>
          <w:trHeight w:val="315"/>
        </w:trPr>
        <w:tc>
          <w:tcPr>
            <w:tcW w:w="2740" w:type="dxa"/>
            <w:tcBorders>
              <w:top w:val="nil"/>
              <w:left w:val="single" w:sz="4" w:space="0" w:color="auto"/>
              <w:bottom w:val="single" w:sz="4" w:space="0" w:color="auto"/>
              <w:right w:val="single" w:sz="4" w:space="0" w:color="auto"/>
            </w:tcBorders>
            <w:shd w:val="clear" w:color="000000" w:fill="D9D9D9"/>
            <w:noWrap/>
            <w:vAlign w:val="bottom"/>
            <w:hideMark/>
          </w:tcPr>
          <w:p w14:paraId="2532E3F9" w14:textId="77777777" w:rsidR="00B101CA" w:rsidRPr="00237088" w:rsidRDefault="00B101CA" w:rsidP="003E5501">
            <w:pPr>
              <w:spacing w:line="456"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TOTAL</w:t>
            </w:r>
          </w:p>
        </w:tc>
        <w:tc>
          <w:tcPr>
            <w:tcW w:w="1820" w:type="dxa"/>
            <w:tcBorders>
              <w:top w:val="nil"/>
              <w:left w:val="nil"/>
              <w:bottom w:val="single" w:sz="4" w:space="0" w:color="auto"/>
              <w:right w:val="single" w:sz="4" w:space="0" w:color="auto"/>
            </w:tcBorders>
            <w:shd w:val="clear" w:color="000000" w:fill="D9D9D9"/>
            <w:noWrap/>
            <w:vAlign w:val="bottom"/>
            <w:hideMark/>
          </w:tcPr>
          <w:p w14:paraId="2C608799"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20</w:t>
            </w:r>
          </w:p>
        </w:tc>
        <w:tc>
          <w:tcPr>
            <w:tcW w:w="960" w:type="dxa"/>
            <w:tcBorders>
              <w:top w:val="nil"/>
              <w:left w:val="nil"/>
              <w:bottom w:val="single" w:sz="4" w:space="0" w:color="auto"/>
              <w:right w:val="single" w:sz="4" w:space="0" w:color="auto"/>
            </w:tcBorders>
            <w:shd w:val="clear" w:color="000000" w:fill="D9D9D9"/>
            <w:noWrap/>
            <w:vAlign w:val="bottom"/>
            <w:hideMark/>
          </w:tcPr>
          <w:p w14:paraId="0E3EBEA5"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100.0%</w:t>
            </w:r>
          </w:p>
        </w:tc>
        <w:tc>
          <w:tcPr>
            <w:tcW w:w="1720" w:type="dxa"/>
            <w:tcBorders>
              <w:top w:val="nil"/>
              <w:left w:val="nil"/>
              <w:bottom w:val="single" w:sz="4" w:space="0" w:color="auto"/>
              <w:right w:val="single" w:sz="4" w:space="0" w:color="auto"/>
            </w:tcBorders>
            <w:shd w:val="clear" w:color="000000" w:fill="D9D9D9"/>
            <w:noWrap/>
            <w:vAlign w:val="bottom"/>
            <w:hideMark/>
          </w:tcPr>
          <w:p w14:paraId="18246D0D" w14:textId="77777777" w:rsidR="00B101CA" w:rsidRPr="00237088" w:rsidRDefault="00B101CA" w:rsidP="003E5501">
            <w:pPr>
              <w:spacing w:line="456"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4,800,000.00 </w:t>
            </w:r>
          </w:p>
        </w:tc>
        <w:tc>
          <w:tcPr>
            <w:tcW w:w="960" w:type="dxa"/>
            <w:tcBorders>
              <w:top w:val="nil"/>
              <w:left w:val="nil"/>
              <w:bottom w:val="single" w:sz="4" w:space="0" w:color="auto"/>
              <w:right w:val="single" w:sz="4" w:space="0" w:color="auto"/>
            </w:tcBorders>
            <w:shd w:val="clear" w:color="000000" w:fill="D9D9D9"/>
            <w:noWrap/>
            <w:vAlign w:val="bottom"/>
            <w:hideMark/>
          </w:tcPr>
          <w:p w14:paraId="48784C89" w14:textId="77777777" w:rsidR="00B101CA" w:rsidRPr="00237088" w:rsidRDefault="00B101CA" w:rsidP="003E5501">
            <w:pPr>
              <w:spacing w:line="456" w:lineRule="auto"/>
              <w:jc w:val="right"/>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100.0%</w:t>
            </w:r>
          </w:p>
        </w:tc>
      </w:tr>
    </w:tbl>
    <w:p w14:paraId="77FF13B0" w14:textId="77777777" w:rsidR="00B101CA" w:rsidRPr="00237088" w:rsidRDefault="00B101CA" w:rsidP="0055132C">
      <w:pPr>
        <w:spacing w:after="0" w:line="240" w:lineRule="auto"/>
        <w:jc w:val="center"/>
        <w:rPr>
          <w:rFonts w:ascii="Artifex CF Extra Light" w:hAnsi="Artifex CF Extra Light"/>
          <w:bCs/>
          <w:color w:val="002060"/>
          <w:sz w:val="18"/>
          <w:lang w:eastAsia="es-ES_tradnl"/>
        </w:rPr>
      </w:pPr>
    </w:p>
    <w:p w14:paraId="0FA32C05" w14:textId="77777777" w:rsidR="00B101CA" w:rsidRPr="00237088" w:rsidRDefault="00B101CA" w:rsidP="0055132C">
      <w:pPr>
        <w:suppressLineNumbers/>
        <w:spacing w:before="120" w:after="120"/>
        <w:jc w:val="center"/>
        <w:rPr>
          <w:rFonts w:ascii="Artifex CF Extra Light" w:hAnsi="Artifex CF Extra Light"/>
          <w:bCs/>
          <w:i/>
          <w:iCs/>
          <w:color w:val="002060"/>
          <w:sz w:val="18"/>
          <w:lang w:eastAsia="es-ES_tradnl"/>
        </w:rPr>
      </w:pPr>
      <w:r w:rsidRPr="00237088">
        <w:rPr>
          <w:rFonts w:ascii="Artifex CF Extra Light" w:hAnsi="Artifex CF Extra Light"/>
          <w:i/>
          <w:iCs/>
          <w:color w:val="002060"/>
          <w:sz w:val="18"/>
          <w:szCs w:val="18"/>
        </w:rPr>
        <w:t xml:space="preserve">Tabla </w:t>
      </w:r>
      <w:r w:rsidR="00ED3860" w:rsidRPr="00237088">
        <w:rPr>
          <w:rFonts w:ascii="Artifex CF Extra Light" w:hAnsi="Artifex CF Extra Light"/>
          <w:i/>
          <w:iCs/>
          <w:color w:val="002060"/>
          <w:sz w:val="18"/>
          <w:szCs w:val="18"/>
        </w:rPr>
        <w:t>16</w:t>
      </w:r>
      <w:r w:rsidRPr="00237088">
        <w:rPr>
          <w:rFonts w:ascii="Artifex CF Extra Light" w:hAnsi="Artifex CF Extra Light"/>
          <w:i/>
          <w:iCs/>
          <w:color w:val="002060"/>
          <w:sz w:val="18"/>
          <w:szCs w:val="18"/>
        </w:rPr>
        <w:t>:</w:t>
      </w:r>
      <w:r w:rsidRPr="00237088">
        <w:rPr>
          <w:rFonts w:ascii="Artifex CF Extra Light" w:hAnsi="Artifex CF Extra Light"/>
          <w:bCs/>
          <w:i/>
          <w:iCs/>
          <w:color w:val="002060"/>
          <w:sz w:val="18"/>
          <w:lang w:eastAsia="es-ES_tradnl"/>
        </w:rPr>
        <w:t xml:space="preserve"> Resumen de compras y contrataciones realizadas por tipo de adquisición</w:t>
      </w:r>
    </w:p>
    <w:p w14:paraId="01DC70A5" w14:textId="77777777" w:rsidR="00B101CA" w:rsidRPr="00237088" w:rsidRDefault="00B101CA" w:rsidP="0055132C">
      <w:pPr>
        <w:spacing w:after="0" w:line="240" w:lineRule="auto"/>
        <w:jc w:val="center"/>
        <w:rPr>
          <w:rFonts w:ascii="Artifex CF Extra Light" w:hAnsi="Artifex CF Extra Light"/>
          <w:bCs/>
          <w:color w:val="002060"/>
          <w:sz w:val="18"/>
          <w:lang w:eastAsia="es-ES_tradnl"/>
        </w:rPr>
      </w:pPr>
    </w:p>
    <w:tbl>
      <w:tblPr>
        <w:tblW w:w="8200" w:type="dxa"/>
        <w:tblInd w:w="-5" w:type="dxa"/>
        <w:tblCellMar>
          <w:left w:w="70" w:type="dxa"/>
          <w:right w:w="70" w:type="dxa"/>
        </w:tblCellMar>
        <w:tblLook w:val="04A0" w:firstRow="1" w:lastRow="0" w:firstColumn="1" w:lastColumn="0" w:noHBand="0" w:noVBand="1"/>
      </w:tblPr>
      <w:tblGrid>
        <w:gridCol w:w="2740"/>
        <w:gridCol w:w="1820"/>
        <w:gridCol w:w="960"/>
        <w:gridCol w:w="1720"/>
        <w:gridCol w:w="960"/>
      </w:tblGrid>
      <w:tr w:rsidR="00237088" w:rsidRPr="00237088" w14:paraId="41C04576" w14:textId="77777777" w:rsidTr="00B101CA">
        <w:trPr>
          <w:trHeight w:val="315"/>
        </w:trPr>
        <w:tc>
          <w:tcPr>
            <w:tcW w:w="27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0DA1F98"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Tipo de Adquisición</w:t>
            </w:r>
          </w:p>
        </w:tc>
        <w:tc>
          <w:tcPr>
            <w:tcW w:w="1820" w:type="dxa"/>
            <w:tcBorders>
              <w:top w:val="single" w:sz="4" w:space="0" w:color="auto"/>
              <w:left w:val="nil"/>
              <w:bottom w:val="single" w:sz="4" w:space="0" w:color="auto"/>
              <w:right w:val="single" w:sz="4" w:space="0" w:color="auto"/>
            </w:tcBorders>
            <w:shd w:val="clear" w:color="000000" w:fill="D9D9D9"/>
            <w:noWrap/>
            <w:vAlign w:val="bottom"/>
            <w:hideMark/>
          </w:tcPr>
          <w:p w14:paraId="4AFABFCB"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Cantidad</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109CBAB7"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w:t>
            </w:r>
          </w:p>
        </w:tc>
        <w:tc>
          <w:tcPr>
            <w:tcW w:w="1720" w:type="dxa"/>
            <w:tcBorders>
              <w:top w:val="single" w:sz="4" w:space="0" w:color="auto"/>
              <w:left w:val="nil"/>
              <w:bottom w:val="single" w:sz="4" w:space="0" w:color="auto"/>
              <w:right w:val="single" w:sz="4" w:space="0" w:color="auto"/>
            </w:tcBorders>
            <w:shd w:val="clear" w:color="000000" w:fill="D9D9D9"/>
            <w:noWrap/>
            <w:vAlign w:val="bottom"/>
            <w:hideMark/>
          </w:tcPr>
          <w:p w14:paraId="67B3BB65"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Monto RD$</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75290561"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w:t>
            </w:r>
          </w:p>
        </w:tc>
      </w:tr>
      <w:tr w:rsidR="00237088" w:rsidRPr="00237088" w14:paraId="1380C4F1" w14:textId="77777777" w:rsidTr="00B101CA">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08359703"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Bien</w:t>
            </w:r>
          </w:p>
        </w:tc>
        <w:tc>
          <w:tcPr>
            <w:tcW w:w="1820" w:type="dxa"/>
            <w:tcBorders>
              <w:top w:val="nil"/>
              <w:left w:val="nil"/>
              <w:bottom w:val="single" w:sz="4" w:space="0" w:color="auto"/>
              <w:right w:val="single" w:sz="4" w:space="0" w:color="auto"/>
            </w:tcBorders>
            <w:shd w:val="clear" w:color="auto" w:fill="auto"/>
            <w:noWrap/>
            <w:vAlign w:val="bottom"/>
            <w:hideMark/>
          </w:tcPr>
          <w:p w14:paraId="0AEF0B16"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5</w:t>
            </w:r>
          </w:p>
        </w:tc>
        <w:tc>
          <w:tcPr>
            <w:tcW w:w="960" w:type="dxa"/>
            <w:tcBorders>
              <w:top w:val="nil"/>
              <w:left w:val="nil"/>
              <w:bottom w:val="single" w:sz="4" w:space="0" w:color="auto"/>
              <w:right w:val="single" w:sz="4" w:space="0" w:color="auto"/>
            </w:tcBorders>
            <w:shd w:val="clear" w:color="auto" w:fill="auto"/>
            <w:noWrap/>
            <w:vAlign w:val="bottom"/>
            <w:hideMark/>
          </w:tcPr>
          <w:p w14:paraId="0F88F8ED"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25.0%</w:t>
            </w:r>
          </w:p>
        </w:tc>
        <w:tc>
          <w:tcPr>
            <w:tcW w:w="1720" w:type="dxa"/>
            <w:tcBorders>
              <w:top w:val="nil"/>
              <w:left w:val="nil"/>
              <w:bottom w:val="single" w:sz="4" w:space="0" w:color="auto"/>
              <w:right w:val="single" w:sz="4" w:space="0" w:color="auto"/>
            </w:tcBorders>
            <w:shd w:val="clear" w:color="auto" w:fill="auto"/>
            <w:noWrap/>
            <w:vAlign w:val="bottom"/>
            <w:hideMark/>
          </w:tcPr>
          <w:p w14:paraId="14C25CD7"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1,200,000.00 </w:t>
            </w:r>
          </w:p>
        </w:tc>
        <w:tc>
          <w:tcPr>
            <w:tcW w:w="960" w:type="dxa"/>
            <w:tcBorders>
              <w:top w:val="nil"/>
              <w:left w:val="nil"/>
              <w:bottom w:val="single" w:sz="4" w:space="0" w:color="auto"/>
              <w:right w:val="single" w:sz="4" w:space="0" w:color="auto"/>
            </w:tcBorders>
            <w:shd w:val="clear" w:color="auto" w:fill="auto"/>
            <w:noWrap/>
            <w:vAlign w:val="bottom"/>
            <w:hideMark/>
          </w:tcPr>
          <w:p w14:paraId="7F70552E"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25.0%</w:t>
            </w:r>
          </w:p>
        </w:tc>
      </w:tr>
      <w:tr w:rsidR="00237088" w:rsidRPr="00237088" w14:paraId="4F853FE7" w14:textId="77777777" w:rsidTr="00B101CA">
        <w:trPr>
          <w:trHeight w:val="315"/>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14:paraId="4E101583"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Servicio</w:t>
            </w:r>
          </w:p>
        </w:tc>
        <w:tc>
          <w:tcPr>
            <w:tcW w:w="1820" w:type="dxa"/>
            <w:tcBorders>
              <w:top w:val="nil"/>
              <w:left w:val="nil"/>
              <w:bottom w:val="single" w:sz="4" w:space="0" w:color="auto"/>
              <w:right w:val="single" w:sz="4" w:space="0" w:color="auto"/>
            </w:tcBorders>
            <w:shd w:val="clear" w:color="auto" w:fill="auto"/>
            <w:noWrap/>
            <w:vAlign w:val="bottom"/>
            <w:hideMark/>
          </w:tcPr>
          <w:p w14:paraId="5A1612C3"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15</w:t>
            </w:r>
          </w:p>
        </w:tc>
        <w:tc>
          <w:tcPr>
            <w:tcW w:w="960" w:type="dxa"/>
            <w:tcBorders>
              <w:top w:val="nil"/>
              <w:left w:val="nil"/>
              <w:bottom w:val="single" w:sz="4" w:space="0" w:color="auto"/>
              <w:right w:val="single" w:sz="4" w:space="0" w:color="auto"/>
            </w:tcBorders>
            <w:shd w:val="clear" w:color="auto" w:fill="auto"/>
            <w:noWrap/>
            <w:vAlign w:val="bottom"/>
            <w:hideMark/>
          </w:tcPr>
          <w:p w14:paraId="1BDAAA51"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75.0%</w:t>
            </w:r>
          </w:p>
        </w:tc>
        <w:tc>
          <w:tcPr>
            <w:tcW w:w="1720" w:type="dxa"/>
            <w:tcBorders>
              <w:top w:val="nil"/>
              <w:left w:val="nil"/>
              <w:bottom w:val="single" w:sz="4" w:space="0" w:color="auto"/>
              <w:right w:val="single" w:sz="4" w:space="0" w:color="auto"/>
            </w:tcBorders>
            <w:shd w:val="clear" w:color="auto" w:fill="auto"/>
            <w:noWrap/>
            <w:vAlign w:val="bottom"/>
            <w:hideMark/>
          </w:tcPr>
          <w:p w14:paraId="2EC4B959"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3,600,000.00 </w:t>
            </w:r>
          </w:p>
        </w:tc>
        <w:tc>
          <w:tcPr>
            <w:tcW w:w="960" w:type="dxa"/>
            <w:tcBorders>
              <w:top w:val="nil"/>
              <w:left w:val="nil"/>
              <w:bottom w:val="single" w:sz="4" w:space="0" w:color="auto"/>
              <w:right w:val="single" w:sz="4" w:space="0" w:color="auto"/>
            </w:tcBorders>
            <w:shd w:val="clear" w:color="auto" w:fill="auto"/>
            <w:noWrap/>
            <w:vAlign w:val="bottom"/>
            <w:hideMark/>
          </w:tcPr>
          <w:p w14:paraId="4C074F97"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75.0%</w:t>
            </w:r>
          </w:p>
        </w:tc>
      </w:tr>
      <w:tr w:rsidR="00237088" w:rsidRPr="00237088" w14:paraId="0F21842A" w14:textId="77777777" w:rsidTr="00B101CA">
        <w:trPr>
          <w:trHeight w:val="315"/>
        </w:trPr>
        <w:tc>
          <w:tcPr>
            <w:tcW w:w="2740" w:type="dxa"/>
            <w:tcBorders>
              <w:top w:val="nil"/>
              <w:left w:val="single" w:sz="4" w:space="0" w:color="auto"/>
              <w:bottom w:val="single" w:sz="4" w:space="0" w:color="auto"/>
              <w:right w:val="single" w:sz="4" w:space="0" w:color="auto"/>
            </w:tcBorders>
            <w:shd w:val="clear" w:color="000000" w:fill="D9D9D9"/>
            <w:noWrap/>
            <w:vAlign w:val="bottom"/>
            <w:hideMark/>
          </w:tcPr>
          <w:p w14:paraId="45F157E9"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TOTAL</w:t>
            </w:r>
          </w:p>
        </w:tc>
        <w:tc>
          <w:tcPr>
            <w:tcW w:w="1820" w:type="dxa"/>
            <w:tcBorders>
              <w:top w:val="nil"/>
              <w:left w:val="nil"/>
              <w:bottom w:val="single" w:sz="4" w:space="0" w:color="auto"/>
              <w:right w:val="single" w:sz="4" w:space="0" w:color="auto"/>
            </w:tcBorders>
            <w:shd w:val="clear" w:color="000000" w:fill="D9D9D9"/>
            <w:noWrap/>
            <w:vAlign w:val="bottom"/>
            <w:hideMark/>
          </w:tcPr>
          <w:p w14:paraId="56C65B10"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20</w:t>
            </w:r>
          </w:p>
        </w:tc>
        <w:tc>
          <w:tcPr>
            <w:tcW w:w="960" w:type="dxa"/>
            <w:tcBorders>
              <w:top w:val="nil"/>
              <w:left w:val="nil"/>
              <w:bottom w:val="single" w:sz="4" w:space="0" w:color="auto"/>
              <w:right w:val="single" w:sz="4" w:space="0" w:color="auto"/>
            </w:tcBorders>
            <w:shd w:val="clear" w:color="000000" w:fill="D9D9D9"/>
            <w:noWrap/>
            <w:vAlign w:val="bottom"/>
            <w:hideMark/>
          </w:tcPr>
          <w:p w14:paraId="12A0515A"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100.0%</w:t>
            </w:r>
          </w:p>
        </w:tc>
        <w:tc>
          <w:tcPr>
            <w:tcW w:w="1720" w:type="dxa"/>
            <w:tcBorders>
              <w:top w:val="nil"/>
              <w:left w:val="nil"/>
              <w:bottom w:val="single" w:sz="4" w:space="0" w:color="auto"/>
              <w:right w:val="single" w:sz="4" w:space="0" w:color="auto"/>
            </w:tcBorders>
            <w:shd w:val="clear" w:color="000000" w:fill="D9D9D9"/>
            <w:noWrap/>
            <w:vAlign w:val="bottom"/>
            <w:hideMark/>
          </w:tcPr>
          <w:p w14:paraId="2B5DA9B0"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4,800,000.00 </w:t>
            </w:r>
          </w:p>
        </w:tc>
        <w:tc>
          <w:tcPr>
            <w:tcW w:w="960" w:type="dxa"/>
            <w:tcBorders>
              <w:top w:val="nil"/>
              <w:left w:val="nil"/>
              <w:bottom w:val="single" w:sz="4" w:space="0" w:color="auto"/>
              <w:right w:val="single" w:sz="4" w:space="0" w:color="auto"/>
            </w:tcBorders>
            <w:shd w:val="clear" w:color="000000" w:fill="D9D9D9"/>
            <w:noWrap/>
            <w:vAlign w:val="bottom"/>
            <w:hideMark/>
          </w:tcPr>
          <w:p w14:paraId="43437D0F" w14:textId="77777777" w:rsidR="00B101CA" w:rsidRPr="00237088" w:rsidRDefault="00B101CA" w:rsidP="003E5501">
            <w:pPr>
              <w:spacing w:line="456"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100.0%</w:t>
            </w:r>
          </w:p>
        </w:tc>
      </w:tr>
    </w:tbl>
    <w:p w14:paraId="13D7FF53" w14:textId="77777777" w:rsidR="00B101CA" w:rsidRPr="00237088" w:rsidRDefault="00B101CA" w:rsidP="0055132C">
      <w:pPr>
        <w:pStyle w:val="Default"/>
        <w:spacing w:line="480" w:lineRule="auto"/>
        <w:jc w:val="both"/>
        <w:rPr>
          <w:rFonts w:ascii="Artifex CF Extra Light" w:hAnsi="Artifex CF Extra Light"/>
          <w:color w:val="002060"/>
          <w:sz w:val="18"/>
          <w:szCs w:val="18"/>
        </w:rPr>
      </w:pPr>
    </w:p>
    <w:p w14:paraId="606AD23E" w14:textId="77777777" w:rsidR="00B101CA" w:rsidRPr="00237088" w:rsidRDefault="00B101CA" w:rsidP="0055132C">
      <w:pPr>
        <w:spacing w:after="0" w:line="240" w:lineRule="auto"/>
        <w:jc w:val="center"/>
        <w:rPr>
          <w:rFonts w:ascii="Artifex CF Extra Light" w:hAnsi="Artifex CF Extra Light"/>
          <w:bCs/>
          <w:color w:val="002060"/>
          <w:sz w:val="18"/>
          <w:lang w:eastAsia="es-ES_tradnl"/>
        </w:rPr>
      </w:pPr>
    </w:p>
    <w:p w14:paraId="7D106C1C" w14:textId="77777777" w:rsidR="00B101CA" w:rsidRPr="00237088" w:rsidRDefault="00B101CA" w:rsidP="0055132C">
      <w:pPr>
        <w:spacing w:after="0" w:line="240" w:lineRule="auto"/>
        <w:jc w:val="center"/>
        <w:rPr>
          <w:rFonts w:ascii="Times New Roman" w:hAnsi="Times New Roman"/>
          <w:bCs/>
          <w:color w:val="002060"/>
          <w:sz w:val="24"/>
          <w:szCs w:val="32"/>
          <w:lang w:eastAsia="es-ES_tradnl"/>
        </w:rPr>
      </w:pPr>
    </w:p>
    <w:p w14:paraId="7A107B55" w14:textId="05819E4A" w:rsidR="00A579ED" w:rsidRPr="00237088" w:rsidRDefault="00A579ED">
      <w:pPr>
        <w:suppressAutoHyphens w:val="0"/>
        <w:spacing w:after="200" w:line="276" w:lineRule="auto"/>
        <w:rPr>
          <w:rFonts w:ascii="Times New Roman" w:hAnsi="Times New Roman"/>
          <w:color w:val="002060"/>
          <w:lang w:val="es-ES" w:eastAsia="en-US"/>
        </w:rPr>
      </w:pPr>
      <w:r w:rsidRPr="00237088">
        <w:rPr>
          <w:rFonts w:ascii="Times New Roman" w:hAnsi="Times New Roman"/>
          <w:color w:val="002060"/>
          <w:lang w:val="es-ES" w:eastAsia="en-US"/>
        </w:rPr>
        <w:br w:type="page"/>
      </w:r>
    </w:p>
    <w:p w14:paraId="58A23A9F" w14:textId="77777777" w:rsidR="007575B5" w:rsidRPr="00237088" w:rsidRDefault="007575B5" w:rsidP="001625BE">
      <w:pPr>
        <w:suppressAutoHyphens w:val="0"/>
        <w:spacing w:after="0" w:line="276" w:lineRule="auto"/>
        <w:rPr>
          <w:rFonts w:ascii="Times New Roman" w:hAnsi="Times New Roman"/>
          <w:color w:val="002060"/>
          <w:lang w:val="es-ES" w:eastAsia="en-US"/>
        </w:rPr>
      </w:pPr>
    </w:p>
    <w:p w14:paraId="6558742C" w14:textId="77777777" w:rsidR="001625BE" w:rsidRPr="00237088" w:rsidRDefault="001625BE" w:rsidP="00633E25">
      <w:pPr>
        <w:pStyle w:val="Ttulo1"/>
        <w:spacing w:before="0" w:after="160" w:line="456" w:lineRule="auto"/>
        <w:jc w:val="center"/>
        <w:rPr>
          <w:rFonts w:ascii="Artifex CF Light" w:hAnsi="Artifex CF Light"/>
          <w:b w:val="0"/>
          <w:bCs w:val="0"/>
          <w:color w:val="002060"/>
          <w:sz w:val="26"/>
          <w:szCs w:val="26"/>
          <w:lang w:val="es-ES" w:eastAsia="en-US"/>
        </w:rPr>
      </w:pPr>
      <w:bookmarkStart w:id="81" w:name="_Toc59486851"/>
      <w:r w:rsidRPr="00237088">
        <w:rPr>
          <w:rFonts w:ascii="Artifex CF Light" w:hAnsi="Artifex CF Light"/>
          <w:b w:val="0"/>
          <w:bCs w:val="0"/>
          <w:color w:val="002060"/>
          <w:sz w:val="26"/>
          <w:szCs w:val="26"/>
          <w:lang w:val="es-ES" w:eastAsia="en-US"/>
        </w:rPr>
        <w:t>VI. Implementación y Certificaciones de Calidad alcanzadas</w:t>
      </w:r>
      <w:bookmarkEnd w:id="81"/>
    </w:p>
    <w:p w14:paraId="426F766D" w14:textId="5D7222F6" w:rsidR="00F000DE" w:rsidRPr="00237088" w:rsidRDefault="00F000DE"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Teniendo presente que las instituciones públicas en la Republica Dominicana, encabezadas por el MAP, han alcanzado y están alcanzando notables avance en la implementación de diversos modelos de Certificaciones de Calidad</w:t>
      </w:r>
      <w:r w:rsidR="003E6619" w:rsidRPr="00237088">
        <w:rPr>
          <w:rFonts w:ascii="Artifex CF Extra Light" w:hAnsi="Artifex CF Extra Light"/>
          <w:color w:val="002060"/>
          <w:sz w:val="18"/>
          <w:szCs w:val="18"/>
          <w:lang w:val="es-ES"/>
        </w:rPr>
        <w:t xml:space="preserve">, los cuales se iniciaron en el </w:t>
      </w:r>
      <w:r w:rsidR="00DC4235" w:rsidRPr="00237088">
        <w:rPr>
          <w:rFonts w:ascii="Artifex CF Extra Light" w:hAnsi="Artifex CF Extra Light"/>
          <w:color w:val="002060"/>
          <w:sz w:val="18"/>
          <w:szCs w:val="18"/>
          <w:lang w:val="es-ES"/>
        </w:rPr>
        <w:t>año</w:t>
      </w:r>
      <w:r w:rsidR="003E6619" w:rsidRPr="00237088">
        <w:rPr>
          <w:rFonts w:ascii="Artifex CF Extra Light" w:hAnsi="Artifex CF Extra Light"/>
          <w:color w:val="002060"/>
          <w:sz w:val="18"/>
          <w:szCs w:val="18"/>
          <w:lang w:val="es-ES"/>
        </w:rPr>
        <w:t xml:space="preserve"> 2005  con la implementación</w:t>
      </w:r>
      <w:r w:rsidR="00F93AE6" w:rsidRPr="00237088">
        <w:rPr>
          <w:rFonts w:ascii="Artifex CF Extra Light" w:hAnsi="Artifex CF Extra Light"/>
          <w:color w:val="002060"/>
          <w:sz w:val="18"/>
          <w:szCs w:val="18"/>
          <w:lang w:val="es-ES"/>
        </w:rPr>
        <w:t xml:space="preserve"> del Modelo de la Unión Europea</w:t>
      </w:r>
      <w:r w:rsidR="003E6619" w:rsidRPr="00237088">
        <w:rPr>
          <w:rFonts w:ascii="Artifex CF Extra Light" w:hAnsi="Artifex CF Extra Light"/>
          <w:color w:val="002060"/>
          <w:sz w:val="18"/>
          <w:szCs w:val="18"/>
          <w:lang w:val="es-ES"/>
        </w:rPr>
        <w:t xml:space="preserve"> denominado CAF (Common Assessment Framework), </w:t>
      </w:r>
      <w:r w:rsidR="00DC4235" w:rsidRPr="00237088">
        <w:rPr>
          <w:rFonts w:ascii="Artifex CF Extra Light" w:hAnsi="Artifex CF Extra Light"/>
          <w:color w:val="002060"/>
          <w:sz w:val="18"/>
          <w:szCs w:val="18"/>
          <w:lang w:val="es-ES"/>
        </w:rPr>
        <w:t>y hoy</w:t>
      </w:r>
      <w:r w:rsidR="003E6619" w:rsidRPr="00237088">
        <w:rPr>
          <w:rFonts w:ascii="Artifex CF Extra Light" w:hAnsi="Artifex CF Extra Light"/>
          <w:color w:val="002060"/>
          <w:sz w:val="18"/>
          <w:szCs w:val="18"/>
          <w:lang w:val="es-ES"/>
        </w:rPr>
        <w:t xml:space="preserve"> </w:t>
      </w:r>
      <w:r w:rsidR="00DC4235" w:rsidRPr="00237088">
        <w:rPr>
          <w:rFonts w:ascii="Artifex CF Extra Light" w:hAnsi="Artifex CF Extra Light"/>
          <w:color w:val="002060"/>
          <w:sz w:val="18"/>
          <w:szCs w:val="18"/>
          <w:lang w:val="es-ES"/>
        </w:rPr>
        <w:t>día</w:t>
      </w:r>
      <w:r w:rsidR="003E6619" w:rsidRPr="00237088">
        <w:rPr>
          <w:rFonts w:ascii="Artifex CF Extra Light" w:hAnsi="Artifex CF Extra Light"/>
          <w:color w:val="002060"/>
          <w:sz w:val="18"/>
          <w:szCs w:val="18"/>
          <w:lang w:val="es-ES"/>
        </w:rPr>
        <w:t xml:space="preserve"> se desarrollan otros modelos como el de la ISO entre otras.</w:t>
      </w:r>
    </w:p>
    <w:p w14:paraId="45482AE6" w14:textId="7EB41F10" w:rsidR="003E6619" w:rsidRPr="00237088" w:rsidRDefault="003E6619"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En tal sentido se precisa indicar que la institución no ha pasado por alto estos sistemas novedosos de certificación de </w:t>
      </w:r>
      <w:r w:rsidR="00F93AE6" w:rsidRPr="00237088">
        <w:rPr>
          <w:rFonts w:ascii="Artifex CF Extra Light" w:hAnsi="Artifex CF Extra Light"/>
          <w:color w:val="002060"/>
          <w:sz w:val="18"/>
          <w:szCs w:val="18"/>
          <w:lang w:val="es-ES"/>
        </w:rPr>
        <w:t xml:space="preserve">la </w:t>
      </w:r>
      <w:r w:rsidRPr="00237088">
        <w:rPr>
          <w:rFonts w:ascii="Artifex CF Extra Light" w:hAnsi="Artifex CF Extra Light"/>
          <w:color w:val="002060"/>
          <w:sz w:val="18"/>
          <w:szCs w:val="18"/>
          <w:lang w:val="es-ES"/>
        </w:rPr>
        <w:t>calidad</w:t>
      </w:r>
      <w:r w:rsidR="00DC4235" w:rsidRPr="00237088">
        <w:rPr>
          <w:rFonts w:ascii="Artifex CF Extra Light" w:hAnsi="Artifex CF Extra Light"/>
          <w:color w:val="002060"/>
          <w:sz w:val="18"/>
          <w:szCs w:val="18"/>
          <w:lang w:val="es-ES"/>
        </w:rPr>
        <w:t>, sin</w:t>
      </w:r>
      <w:r w:rsidR="00F93AE6" w:rsidRPr="00237088">
        <w:rPr>
          <w:rFonts w:ascii="Artifex CF Extra Light" w:hAnsi="Artifex CF Extra Light"/>
          <w:color w:val="002060"/>
          <w:sz w:val="18"/>
          <w:szCs w:val="18"/>
          <w:lang w:val="es-ES"/>
        </w:rPr>
        <w:t>o, que en el mediano plazo ha  seguido</w:t>
      </w:r>
      <w:r w:rsidR="00DC4235" w:rsidRPr="00237088">
        <w:rPr>
          <w:rFonts w:ascii="Artifex CF Extra Light" w:hAnsi="Artifex CF Extra Light"/>
          <w:color w:val="002060"/>
          <w:sz w:val="18"/>
          <w:szCs w:val="18"/>
          <w:lang w:val="es-ES"/>
        </w:rPr>
        <w:t xml:space="preserve"> avanzando en el fortalecimiento institucional y en los indicadores de efici</w:t>
      </w:r>
      <w:r w:rsidR="00F93AE6" w:rsidRPr="00237088">
        <w:rPr>
          <w:rFonts w:ascii="Artifex CF Extra Light" w:hAnsi="Artifex CF Extra Light"/>
          <w:color w:val="002060"/>
          <w:sz w:val="18"/>
          <w:szCs w:val="18"/>
          <w:lang w:val="es-ES"/>
        </w:rPr>
        <w:t>encia, eficacia y transparencia;</w:t>
      </w:r>
      <w:r w:rsidR="00DC4235" w:rsidRPr="00237088">
        <w:rPr>
          <w:rFonts w:ascii="Artifex CF Extra Light" w:hAnsi="Artifex CF Extra Light"/>
          <w:color w:val="002060"/>
          <w:sz w:val="18"/>
          <w:szCs w:val="18"/>
          <w:lang w:val="es-ES"/>
        </w:rPr>
        <w:t xml:space="preserve"> </w:t>
      </w:r>
      <w:r w:rsidR="00F93AE6" w:rsidRPr="00237088">
        <w:rPr>
          <w:rFonts w:ascii="Artifex CF Extra Light" w:hAnsi="Artifex CF Extra Light"/>
          <w:color w:val="002060"/>
          <w:sz w:val="18"/>
          <w:szCs w:val="18"/>
          <w:lang w:val="es-ES"/>
        </w:rPr>
        <w:t xml:space="preserve">razón por la cual </w:t>
      </w:r>
      <w:r w:rsidR="00DC4235" w:rsidRPr="00237088">
        <w:rPr>
          <w:rFonts w:ascii="Artifex CF Extra Light" w:hAnsi="Artifex CF Extra Light"/>
          <w:color w:val="002060"/>
          <w:sz w:val="18"/>
          <w:szCs w:val="18"/>
          <w:lang w:val="es-ES"/>
        </w:rPr>
        <w:t xml:space="preserve">durante el año 2020 no se llevó a cabo ninguna acción en </w:t>
      </w:r>
      <w:r w:rsidR="00F93AE6" w:rsidRPr="00237088">
        <w:rPr>
          <w:rFonts w:ascii="Artifex CF Extra Light" w:hAnsi="Artifex CF Extra Light"/>
          <w:color w:val="002060"/>
          <w:sz w:val="18"/>
          <w:szCs w:val="18"/>
          <w:lang w:val="es-ES"/>
        </w:rPr>
        <w:t xml:space="preserve">el referido </w:t>
      </w:r>
      <w:r w:rsidR="00DC4235" w:rsidRPr="00237088">
        <w:rPr>
          <w:rFonts w:ascii="Artifex CF Extra Light" w:hAnsi="Artifex CF Extra Light"/>
          <w:color w:val="002060"/>
          <w:sz w:val="18"/>
          <w:szCs w:val="18"/>
          <w:lang w:val="es-ES"/>
        </w:rPr>
        <w:t xml:space="preserve"> aspecto</w:t>
      </w:r>
      <w:r w:rsidR="00F93AE6" w:rsidRPr="00237088">
        <w:rPr>
          <w:rFonts w:ascii="Artifex CF Extra Light" w:hAnsi="Artifex CF Extra Light"/>
          <w:color w:val="002060"/>
          <w:sz w:val="18"/>
          <w:szCs w:val="18"/>
          <w:lang w:val="es-ES"/>
        </w:rPr>
        <w:t xml:space="preserve"> de las certificaciones.</w:t>
      </w:r>
    </w:p>
    <w:p w14:paraId="7CA281B5" w14:textId="77777777" w:rsidR="003E6619" w:rsidRPr="00237088" w:rsidRDefault="003E6619" w:rsidP="0084436B">
      <w:pPr>
        <w:suppressAutoHyphens w:val="0"/>
        <w:spacing w:after="0" w:line="276" w:lineRule="auto"/>
        <w:rPr>
          <w:color w:val="002060"/>
          <w:lang w:val="es-ES"/>
        </w:rPr>
      </w:pPr>
      <w:bookmarkStart w:id="82" w:name="_Toc27170809"/>
    </w:p>
    <w:p w14:paraId="0156F9E3" w14:textId="77777777" w:rsidR="00574E2F" w:rsidRPr="00237088" w:rsidRDefault="00574E2F" w:rsidP="005676A7">
      <w:pPr>
        <w:suppressAutoHyphens w:val="0"/>
        <w:spacing w:after="0" w:line="276" w:lineRule="auto"/>
        <w:rPr>
          <w:rFonts w:ascii="Times New Roman" w:eastAsia="Times New Roman" w:hAnsi="Times New Roman"/>
          <w:b/>
          <w:bCs/>
          <w:color w:val="002060"/>
          <w:kern w:val="2"/>
          <w:sz w:val="32"/>
          <w:szCs w:val="32"/>
        </w:rPr>
      </w:pPr>
    </w:p>
    <w:p w14:paraId="00BD3A22" w14:textId="097AA17F" w:rsidR="005676A7" w:rsidRPr="00237088" w:rsidRDefault="007575B5" w:rsidP="00633E25">
      <w:pPr>
        <w:pStyle w:val="Ttulo1"/>
        <w:spacing w:before="0" w:after="160" w:line="456" w:lineRule="auto"/>
        <w:jc w:val="center"/>
        <w:rPr>
          <w:rFonts w:ascii="Artifex CF Light" w:hAnsi="Artifex CF Light"/>
          <w:b w:val="0"/>
          <w:bCs w:val="0"/>
          <w:color w:val="002060"/>
          <w:sz w:val="26"/>
          <w:szCs w:val="26"/>
          <w:lang w:val="es-ES" w:eastAsia="en-US"/>
        </w:rPr>
      </w:pPr>
      <w:bookmarkStart w:id="83" w:name="_Toc59486852"/>
      <w:r w:rsidRPr="00237088">
        <w:rPr>
          <w:rFonts w:ascii="Artifex CF Light" w:hAnsi="Artifex CF Light"/>
          <w:b w:val="0"/>
          <w:bCs w:val="0"/>
          <w:color w:val="002060"/>
          <w:sz w:val="26"/>
          <w:szCs w:val="26"/>
          <w:lang w:val="es-ES" w:eastAsia="en-US"/>
        </w:rPr>
        <w:t>VII. Proyecciones al Próximo Año</w:t>
      </w:r>
      <w:bookmarkEnd w:id="82"/>
      <w:bookmarkEnd w:id="83"/>
      <w:r w:rsidRPr="00237088">
        <w:rPr>
          <w:rFonts w:ascii="Artifex CF Light" w:hAnsi="Artifex CF Light"/>
          <w:b w:val="0"/>
          <w:bCs w:val="0"/>
          <w:color w:val="002060"/>
          <w:sz w:val="26"/>
          <w:szCs w:val="26"/>
          <w:lang w:val="es-ES" w:eastAsia="en-US"/>
        </w:rPr>
        <w:t xml:space="preserve"> </w:t>
      </w:r>
      <w:r w:rsidR="005676A7" w:rsidRPr="00237088">
        <w:rPr>
          <w:rFonts w:ascii="Artifex CF Light" w:hAnsi="Artifex CF Light"/>
          <w:b w:val="0"/>
          <w:bCs w:val="0"/>
          <w:color w:val="002060"/>
          <w:sz w:val="26"/>
          <w:szCs w:val="26"/>
          <w:lang w:val="es-ES" w:eastAsia="en-US"/>
        </w:rPr>
        <w:t xml:space="preserve"> </w:t>
      </w:r>
    </w:p>
    <w:p w14:paraId="766BD476" w14:textId="677A2F4D" w:rsidR="00C205E4" w:rsidRPr="00237088" w:rsidRDefault="00B404F8" w:rsidP="003E5501">
      <w:pPr>
        <w:pStyle w:val="Default"/>
        <w:spacing w:after="160" w:line="456" w:lineRule="auto"/>
        <w:ind w:firstLine="284"/>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Teniendo</w:t>
      </w:r>
      <w:r w:rsidR="004A19A0" w:rsidRPr="00237088">
        <w:rPr>
          <w:rFonts w:ascii="Artifex CF Extra Light" w:hAnsi="Artifex CF Extra Light"/>
          <w:color w:val="002060"/>
          <w:sz w:val="18"/>
          <w:szCs w:val="18"/>
          <w:lang w:val="es-ES"/>
        </w:rPr>
        <w:t xml:space="preserve"> presente</w:t>
      </w:r>
      <w:r w:rsidRPr="00237088">
        <w:rPr>
          <w:rFonts w:ascii="Artifex CF Extra Light" w:hAnsi="Artifex CF Extra Light"/>
          <w:color w:val="002060"/>
          <w:sz w:val="18"/>
          <w:szCs w:val="18"/>
          <w:lang w:val="es-ES"/>
        </w:rPr>
        <w:t xml:space="preserve"> que en la actualidad suscite el Decreto Presidencial 468-20 que dispone el proceso de liquidación y cierre de PROCOMUNIDAD, </w:t>
      </w:r>
      <w:r w:rsidR="00C205E4" w:rsidRPr="00237088">
        <w:rPr>
          <w:rFonts w:ascii="Artifex CF Extra Light" w:hAnsi="Artifex CF Extra Light"/>
          <w:color w:val="002060"/>
          <w:sz w:val="18"/>
          <w:szCs w:val="18"/>
          <w:lang w:val="es-ES"/>
        </w:rPr>
        <w:t xml:space="preserve">por lo que en la actualidad </w:t>
      </w:r>
      <w:r w:rsidRPr="00237088">
        <w:rPr>
          <w:rFonts w:ascii="Artifex CF Extra Light" w:hAnsi="Artifex CF Extra Light"/>
          <w:color w:val="002060"/>
          <w:sz w:val="18"/>
          <w:szCs w:val="18"/>
          <w:lang w:val="es-ES"/>
        </w:rPr>
        <w:t>la institución</w:t>
      </w:r>
      <w:r w:rsidR="00C205E4" w:rsidRPr="00237088">
        <w:rPr>
          <w:rFonts w:ascii="Artifex CF Extra Light" w:hAnsi="Artifex CF Extra Light"/>
          <w:color w:val="002060"/>
          <w:sz w:val="18"/>
          <w:szCs w:val="18"/>
          <w:lang w:val="es-ES"/>
        </w:rPr>
        <w:t xml:space="preserve"> </w:t>
      </w:r>
      <w:r w:rsidR="004A19A0" w:rsidRPr="00237088">
        <w:rPr>
          <w:rFonts w:ascii="Artifex CF Extra Light" w:hAnsi="Artifex CF Extra Light"/>
          <w:color w:val="002060"/>
          <w:sz w:val="18"/>
          <w:szCs w:val="18"/>
          <w:lang w:val="es-ES"/>
        </w:rPr>
        <w:t>se debate</w:t>
      </w:r>
      <w:r w:rsidR="00566C16" w:rsidRPr="00237088">
        <w:rPr>
          <w:rFonts w:ascii="Artifex CF Extra Light" w:hAnsi="Artifex CF Extra Light"/>
          <w:color w:val="002060"/>
          <w:sz w:val="18"/>
          <w:szCs w:val="18"/>
          <w:lang w:val="es-ES"/>
        </w:rPr>
        <w:t xml:space="preserve"> en</w:t>
      </w:r>
      <w:r w:rsidR="004A19A0" w:rsidRPr="00237088">
        <w:rPr>
          <w:rFonts w:ascii="Artifex CF Extra Light" w:hAnsi="Artifex CF Extra Light"/>
          <w:color w:val="002060"/>
          <w:sz w:val="18"/>
          <w:szCs w:val="18"/>
          <w:lang w:val="es-ES"/>
        </w:rPr>
        <w:t xml:space="preserve"> </w:t>
      </w:r>
      <w:r w:rsidR="002262D0" w:rsidRPr="00237088">
        <w:rPr>
          <w:rFonts w:ascii="Artifex CF Extra Light" w:hAnsi="Artifex CF Extra Light"/>
          <w:color w:val="002060"/>
          <w:sz w:val="18"/>
          <w:szCs w:val="18"/>
          <w:lang w:val="es-ES"/>
        </w:rPr>
        <w:t xml:space="preserve"> dos vertientes </w:t>
      </w:r>
      <w:r w:rsidR="00C205E4" w:rsidRPr="00237088">
        <w:rPr>
          <w:rFonts w:ascii="Artifex CF Extra Light" w:hAnsi="Artifex CF Extra Light"/>
          <w:color w:val="002060"/>
          <w:sz w:val="18"/>
          <w:szCs w:val="18"/>
          <w:lang w:val="es-ES"/>
        </w:rPr>
        <w:t xml:space="preserve">paralelas: </w:t>
      </w:r>
    </w:p>
    <w:p w14:paraId="21C29B5B" w14:textId="1D20B160" w:rsidR="00C205E4" w:rsidRPr="00237088" w:rsidRDefault="00C205E4" w:rsidP="003E5501">
      <w:pPr>
        <w:pStyle w:val="Default"/>
        <w:numPr>
          <w:ilvl w:val="0"/>
          <w:numId w:val="44"/>
        </w:numPr>
        <w:spacing w:after="160" w:line="456" w:lineRule="auto"/>
        <w:ind w:left="1003" w:hanging="357"/>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1ro. </w:t>
      </w:r>
      <w:r w:rsidR="00B404F8" w:rsidRPr="00237088">
        <w:rPr>
          <w:rFonts w:ascii="Artifex CF Extra Light" w:hAnsi="Artifex CF Extra Light"/>
          <w:color w:val="002060"/>
          <w:sz w:val="18"/>
          <w:szCs w:val="18"/>
          <w:lang w:val="es-ES"/>
        </w:rPr>
        <w:t xml:space="preserve">se prepara </w:t>
      </w:r>
      <w:r w:rsidRPr="00237088">
        <w:rPr>
          <w:rFonts w:ascii="Artifex CF Extra Light" w:hAnsi="Artifex CF Extra Light"/>
          <w:color w:val="002060"/>
          <w:sz w:val="18"/>
          <w:szCs w:val="18"/>
          <w:lang w:val="es-ES"/>
        </w:rPr>
        <w:t xml:space="preserve">a </w:t>
      </w:r>
      <w:r w:rsidR="004A19A0" w:rsidRPr="00237088">
        <w:rPr>
          <w:rFonts w:ascii="Artifex CF Extra Light" w:hAnsi="Artifex CF Extra Light"/>
          <w:color w:val="002060"/>
          <w:sz w:val="18"/>
          <w:szCs w:val="18"/>
          <w:lang w:val="es-ES"/>
        </w:rPr>
        <w:t xml:space="preserve">transferir </w:t>
      </w:r>
      <w:r w:rsidR="002262D0" w:rsidRPr="00237088">
        <w:rPr>
          <w:rFonts w:ascii="Artifex CF Extra Light" w:hAnsi="Artifex CF Extra Light"/>
          <w:color w:val="002060"/>
          <w:sz w:val="18"/>
          <w:szCs w:val="18"/>
          <w:lang w:val="es-ES"/>
        </w:rPr>
        <w:t>a otras instituciones</w:t>
      </w:r>
      <w:r w:rsidRPr="00237088">
        <w:rPr>
          <w:rFonts w:ascii="Artifex CF Extra Light" w:hAnsi="Artifex CF Extra Light"/>
          <w:color w:val="002060"/>
          <w:sz w:val="18"/>
          <w:szCs w:val="18"/>
          <w:lang w:val="es-ES"/>
        </w:rPr>
        <w:t>,</w:t>
      </w:r>
      <w:r w:rsidR="002262D0" w:rsidRPr="00237088">
        <w:rPr>
          <w:rFonts w:ascii="Artifex CF Extra Light" w:hAnsi="Artifex CF Extra Light"/>
          <w:color w:val="002060"/>
          <w:sz w:val="18"/>
          <w:szCs w:val="18"/>
          <w:lang w:val="es-ES"/>
        </w:rPr>
        <w:t xml:space="preserve"> la continuidad de su</w:t>
      </w:r>
      <w:r w:rsidRPr="00237088">
        <w:rPr>
          <w:rFonts w:ascii="Artifex CF Extra Light" w:hAnsi="Artifex CF Extra Light"/>
          <w:color w:val="002060"/>
          <w:sz w:val="18"/>
          <w:szCs w:val="18"/>
          <w:lang w:val="es-ES"/>
        </w:rPr>
        <w:t xml:space="preserve"> legado en el</w:t>
      </w:r>
      <w:r w:rsidR="002262D0" w:rsidRPr="00237088">
        <w:rPr>
          <w:rFonts w:ascii="Artifex CF Extra Light" w:hAnsi="Artifex CF Extra Light"/>
          <w:color w:val="002060"/>
          <w:sz w:val="18"/>
          <w:szCs w:val="18"/>
          <w:lang w:val="es-ES"/>
        </w:rPr>
        <w:t xml:space="preserve"> rol de contribuir con el avance de las comunidades </w:t>
      </w:r>
      <w:r w:rsidR="004A19A0" w:rsidRPr="00237088">
        <w:rPr>
          <w:rFonts w:ascii="Artifex CF Extra Light" w:hAnsi="Artifex CF Extra Light"/>
          <w:color w:val="002060"/>
          <w:sz w:val="18"/>
          <w:szCs w:val="18"/>
          <w:lang w:val="es-ES"/>
        </w:rPr>
        <w:t>más</w:t>
      </w:r>
      <w:r w:rsidR="002262D0" w:rsidRPr="00237088">
        <w:rPr>
          <w:rFonts w:ascii="Artifex CF Extra Light" w:hAnsi="Artifex CF Extra Light"/>
          <w:color w:val="002060"/>
          <w:sz w:val="18"/>
          <w:szCs w:val="18"/>
          <w:lang w:val="es-ES"/>
        </w:rPr>
        <w:t xml:space="preserve"> empobrecidas y vulnerables del país, </w:t>
      </w:r>
      <w:r w:rsidRPr="00237088">
        <w:rPr>
          <w:rFonts w:ascii="Artifex CF Extra Light" w:hAnsi="Artifex CF Extra Light"/>
          <w:color w:val="002060"/>
          <w:sz w:val="18"/>
          <w:szCs w:val="18"/>
          <w:lang w:val="es-ES"/>
        </w:rPr>
        <w:t xml:space="preserve">y en </w:t>
      </w:r>
    </w:p>
    <w:p w14:paraId="41CEAD2D" w14:textId="2EA5545D" w:rsidR="007575B5" w:rsidRPr="00237088" w:rsidRDefault="00C205E4" w:rsidP="003E5501">
      <w:pPr>
        <w:pStyle w:val="Default"/>
        <w:numPr>
          <w:ilvl w:val="0"/>
          <w:numId w:val="44"/>
        </w:numPr>
        <w:spacing w:after="160" w:line="456" w:lineRule="auto"/>
        <w:ind w:left="1003" w:hanging="357"/>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2do. Plano</w:t>
      </w:r>
      <w:r w:rsidR="00697F59" w:rsidRPr="00237088">
        <w:rPr>
          <w:rFonts w:ascii="Artifex CF Extra Light" w:hAnsi="Artifex CF Extra Light"/>
          <w:color w:val="002060"/>
          <w:sz w:val="18"/>
          <w:szCs w:val="18"/>
          <w:lang w:val="es-ES"/>
        </w:rPr>
        <w:t>.</w:t>
      </w:r>
      <w:r w:rsidRPr="00237088">
        <w:rPr>
          <w:rFonts w:ascii="Artifex CF Extra Light" w:hAnsi="Artifex CF Extra Light"/>
          <w:color w:val="002060"/>
          <w:sz w:val="18"/>
          <w:szCs w:val="18"/>
          <w:lang w:val="es-ES"/>
        </w:rPr>
        <w:t xml:space="preserve"> </w:t>
      </w:r>
      <w:r w:rsidR="002262D0" w:rsidRPr="00237088">
        <w:rPr>
          <w:rFonts w:ascii="Artifex CF Extra Light" w:hAnsi="Artifex CF Extra Light"/>
          <w:color w:val="002060"/>
          <w:sz w:val="18"/>
          <w:szCs w:val="18"/>
          <w:lang w:val="es-ES"/>
        </w:rPr>
        <w:t xml:space="preserve"> </w:t>
      </w:r>
      <w:r w:rsidR="00697F59" w:rsidRPr="00237088">
        <w:rPr>
          <w:rFonts w:ascii="Artifex CF Extra Light" w:hAnsi="Artifex CF Extra Light"/>
          <w:color w:val="002060"/>
          <w:sz w:val="18"/>
          <w:szCs w:val="18"/>
          <w:lang w:val="es-ES"/>
        </w:rPr>
        <w:t>E</w:t>
      </w:r>
      <w:r w:rsidR="002262D0" w:rsidRPr="00237088">
        <w:rPr>
          <w:rFonts w:ascii="Artifex CF Extra Light" w:hAnsi="Artifex CF Extra Light"/>
          <w:color w:val="002060"/>
          <w:sz w:val="18"/>
          <w:szCs w:val="18"/>
          <w:lang w:val="es-ES"/>
        </w:rPr>
        <w:t xml:space="preserve">n el caso de que se decidiera su prolongación u operatividad en el tiempo, </w:t>
      </w:r>
      <w:r w:rsidR="004A19A0" w:rsidRPr="00237088">
        <w:rPr>
          <w:rFonts w:ascii="Artifex CF Extra Light" w:hAnsi="Artifex CF Extra Light"/>
          <w:color w:val="002060"/>
          <w:sz w:val="18"/>
          <w:szCs w:val="18"/>
          <w:lang w:val="es-ES"/>
        </w:rPr>
        <w:t xml:space="preserve">se </w:t>
      </w:r>
      <w:r w:rsidR="007575B5" w:rsidRPr="00237088">
        <w:rPr>
          <w:rFonts w:ascii="Artifex CF Extra Light" w:hAnsi="Artifex CF Extra Light"/>
          <w:color w:val="002060"/>
          <w:sz w:val="18"/>
          <w:szCs w:val="18"/>
          <w:lang w:val="es-ES"/>
        </w:rPr>
        <w:t xml:space="preserve">continuara trabajando en la misma línea programática de la planificación estratégica a través del PEI y el POA en los cuales se desarrollarán las metas </w:t>
      </w:r>
      <w:r w:rsidR="007575B5" w:rsidRPr="00237088">
        <w:rPr>
          <w:rFonts w:ascii="Artifex CF Extra Light" w:hAnsi="Artifex CF Extra Light"/>
          <w:color w:val="002060"/>
          <w:sz w:val="18"/>
          <w:szCs w:val="18"/>
          <w:lang w:val="es-ES"/>
        </w:rPr>
        <w:lastRenderedPageBreak/>
        <w:t>contenidas en sus dos (2) ejes estratégicos,</w:t>
      </w:r>
      <w:r w:rsidR="002262D0" w:rsidRPr="00237088">
        <w:rPr>
          <w:rFonts w:ascii="Artifex CF Extra Light" w:hAnsi="Artifex CF Extra Light"/>
          <w:color w:val="002060"/>
          <w:sz w:val="18"/>
          <w:szCs w:val="18"/>
          <w:lang w:val="es-ES"/>
        </w:rPr>
        <w:t xml:space="preserve"> como se detalla a continuación, entre otras actividades.</w:t>
      </w:r>
    </w:p>
    <w:p w14:paraId="2F8FDB4A" w14:textId="77777777" w:rsidR="007575B5" w:rsidRPr="00237088" w:rsidRDefault="007575B5" w:rsidP="007575B5">
      <w:pPr>
        <w:suppressAutoHyphens w:val="0"/>
        <w:spacing w:after="0" w:line="480" w:lineRule="auto"/>
        <w:jc w:val="both"/>
        <w:rPr>
          <w:rFonts w:ascii="Artifex CF Extra Light" w:eastAsia="Times New Roman" w:hAnsi="Artifex CF Extra Light"/>
          <w:b/>
          <w:color w:val="002060"/>
          <w:sz w:val="18"/>
          <w:szCs w:val="18"/>
          <w:lang w:val="es-ES" w:eastAsia="en-US"/>
        </w:rPr>
      </w:pPr>
      <w:r w:rsidRPr="00237088">
        <w:rPr>
          <w:rFonts w:ascii="Artifex CF Extra Light" w:eastAsia="Times New Roman" w:hAnsi="Artifex CF Extra Light"/>
          <w:b/>
          <w:color w:val="002060"/>
          <w:sz w:val="18"/>
          <w:szCs w:val="18"/>
          <w:lang w:val="es-ES" w:eastAsia="en-US"/>
        </w:rPr>
        <w:t>En lo concerniente al Eje estratégico 1, sobre Desarrollo Local:</w:t>
      </w:r>
    </w:p>
    <w:p w14:paraId="3CDC73F5" w14:textId="77777777" w:rsidR="007575B5" w:rsidRPr="00237088" w:rsidRDefault="007575B5" w:rsidP="003E5501">
      <w:pPr>
        <w:pStyle w:val="Default"/>
        <w:numPr>
          <w:ilvl w:val="0"/>
          <w:numId w:val="45"/>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Continuar desarrollando y ejecutando proyectos de inversión social en la línea de priorización del gobierno, procurando alcanzar una mayor escala para este nuevo año. </w:t>
      </w:r>
    </w:p>
    <w:p w14:paraId="7059622E" w14:textId="77777777" w:rsidR="007575B5" w:rsidRPr="00237088" w:rsidRDefault="007575B5" w:rsidP="003E5501">
      <w:pPr>
        <w:pStyle w:val="Default"/>
        <w:numPr>
          <w:ilvl w:val="0"/>
          <w:numId w:val="45"/>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Retomar las iniciativas para incursionar nuevamente, aunque a escala mínima, </w:t>
      </w:r>
      <w:r w:rsidR="001D2E40" w:rsidRPr="00237088">
        <w:rPr>
          <w:rFonts w:ascii="Artifex CF Extra Light" w:hAnsi="Artifex CF Extra Light"/>
          <w:color w:val="002060"/>
          <w:sz w:val="18"/>
          <w:szCs w:val="18"/>
          <w:lang w:val="es-ES"/>
        </w:rPr>
        <w:t xml:space="preserve">en </w:t>
      </w:r>
      <w:r w:rsidRPr="00237088">
        <w:rPr>
          <w:rFonts w:ascii="Artifex CF Extra Light" w:hAnsi="Artifex CF Extra Light"/>
          <w:color w:val="002060"/>
          <w:sz w:val="18"/>
          <w:szCs w:val="18"/>
          <w:lang w:val="es-ES"/>
        </w:rPr>
        <w:t>la ejecución de proyectos con inversión compartida con algunos ayuntamientos.</w:t>
      </w:r>
    </w:p>
    <w:p w14:paraId="3018794B" w14:textId="77777777" w:rsidR="00812B91" w:rsidRPr="00237088" w:rsidRDefault="00812B91" w:rsidP="003E5501">
      <w:pPr>
        <w:pStyle w:val="Default"/>
        <w:numPr>
          <w:ilvl w:val="0"/>
          <w:numId w:val="45"/>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Hacer acuerdos específicos con ayuntamientos pequeños y mancomunidad de ayuntamientos para gestionar recursos nacionales e internacionales para el estudio y puesta en marcha de proyectos de reparación y construcción de mataderos municipales que incluya además equipamiento y entrenamiento al personal, así como proyectos para vertederos locales con tecnología avanzada. </w:t>
      </w:r>
    </w:p>
    <w:p w14:paraId="35F21261" w14:textId="77777777" w:rsidR="007575B5" w:rsidRPr="00237088" w:rsidRDefault="007575B5" w:rsidP="003E5501">
      <w:pPr>
        <w:pStyle w:val="Default"/>
        <w:numPr>
          <w:ilvl w:val="0"/>
          <w:numId w:val="45"/>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Retomar las iniciativas para volver a incursionar en emprendurismo y proyectos productivos que contribuyan a la inserción económica de las comunidades.</w:t>
      </w:r>
    </w:p>
    <w:p w14:paraId="22B7EECE" w14:textId="77777777" w:rsidR="009A26B6" w:rsidRPr="00237088" w:rsidRDefault="00812B91" w:rsidP="003E5501">
      <w:pPr>
        <w:pStyle w:val="Default"/>
        <w:numPr>
          <w:ilvl w:val="0"/>
          <w:numId w:val="45"/>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Seguir impulsando la concretización del Programa de </w:t>
      </w:r>
      <w:r w:rsidR="009A26B6" w:rsidRPr="00237088">
        <w:rPr>
          <w:rFonts w:ascii="Artifex CF Extra Light" w:hAnsi="Artifex CF Extra Light"/>
          <w:color w:val="002060"/>
          <w:sz w:val="18"/>
          <w:szCs w:val="18"/>
          <w:lang w:val="es-ES"/>
        </w:rPr>
        <w:t>“Infraestructuras Básicas de Apoyo a la Vulnerabilidad Comunitaria”, el cual se ha encaminado el financiamiento de la cooperación internacional de la republica de Qatar a través de la Cancillería, para la ejecución de unos treinta y cuatro (34)  proyectos de infraestructura básica de diversas tipologías   por un monto de 1, 8 millones de dólares, para beneficiar  a una población de más de 100 mil  personas ubicadas en comunidades vulnerables y de escasos recursos de 9 provincias y el distrito nacional con la finalidad de colocar un granito de arena en las metas presidenciales a nivel local, a fin de paliar un poco los efectos  los efectos causados por la Pandemia del Covid 19.</w:t>
      </w:r>
    </w:p>
    <w:p w14:paraId="055106F8" w14:textId="77777777" w:rsidR="007D4EB4" w:rsidRPr="00237088" w:rsidRDefault="007D4EB4" w:rsidP="003E5501">
      <w:pPr>
        <w:pStyle w:val="Default"/>
        <w:numPr>
          <w:ilvl w:val="0"/>
          <w:numId w:val="45"/>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lastRenderedPageBreak/>
        <w:t>Encaminar propuesta de inversión social de infraestructura básica y desarrollo productivo, a otras fuentes de la cooperación internacional, a fin de favorecer empobrecidas y vulnerables en el corto y mediano plazo.</w:t>
      </w:r>
    </w:p>
    <w:p w14:paraId="1084F911" w14:textId="77777777" w:rsidR="00AB5E9A" w:rsidRPr="00237088" w:rsidRDefault="00AB5E9A" w:rsidP="00AB5E9A">
      <w:pPr>
        <w:suppressAutoHyphens w:val="0"/>
        <w:spacing w:after="200" w:line="480" w:lineRule="auto"/>
        <w:contextualSpacing/>
        <w:jc w:val="both"/>
        <w:rPr>
          <w:rFonts w:ascii="Artifex CF Extra Light" w:hAnsi="Artifex CF Extra Light"/>
          <w:color w:val="002060"/>
          <w:sz w:val="18"/>
          <w:szCs w:val="18"/>
          <w:lang w:val="es-ES" w:eastAsia="en-US"/>
        </w:rPr>
      </w:pPr>
    </w:p>
    <w:p w14:paraId="5853B1A7" w14:textId="77777777" w:rsidR="007575B5" w:rsidRPr="00237088" w:rsidRDefault="007575B5" w:rsidP="007575B5">
      <w:pPr>
        <w:suppressAutoHyphens w:val="0"/>
        <w:spacing w:after="200" w:line="480" w:lineRule="auto"/>
        <w:jc w:val="both"/>
        <w:rPr>
          <w:rFonts w:ascii="Artifex CF Extra Light" w:hAnsi="Artifex CF Extra Light"/>
          <w:b/>
          <w:color w:val="002060"/>
          <w:sz w:val="18"/>
          <w:szCs w:val="18"/>
          <w:lang w:val="es-ES" w:eastAsia="en-US"/>
        </w:rPr>
      </w:pPr>
      <w:r w:rsidRPr="00237088">
        <w:rPr>
          <w:rFonts w:ascii="Artifex CF Extra Light" w:hAnsi="Artifex CF Extra Light"/>
          <w:b/>
          <w:color w:val="002060"/>
          <w:sz w:val="18"/>
          <w:szCs w:val="18"/>
          <w:lang w:val="es-ES" w:eastAsia="en-US"/>
        </w:rPr>
        <w:t>En lo concerniente al Eje estratégico 2, sobre Fortalecimiento Institucional:</w:t>
      </w:r>
    </w:p>
    <w:p w14:paraId="1DD34184" w14:textId="77777777" w:rsidR="007575B5" w:rsidRPr="00237088" w:rsidRDefault="007575B5"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Continuar gestionando la adquisición de mayores recursos financieros y presupuestarios para gastos corrientes, fortalecimiento institucional, ejecución de proyectos de inversión social y el desarrollo de capacidades locales.</w:t>
      </w:r>
    </w:p>
    <w:p w14:paraId="4C85235E" w14:textId="77777777" w:rsidR="007575B5" w:rsidRPr="00237088" w:rsidRDefault="00E826EA"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En el hipotético caso de que la institución lograre rebasar los efectos del </w:t>
      </w:r>
      <w:r w:rsidR="004A19A0" w:rsidRPr="00237088">
        <w:rPr>
          <w:rFonts w:ascii="Artifex CF Extra Light" w:hAnsi="Artifex CF Extra Light"/>
          <w:color w:val="002060"/>
          <w:sz w:val="18"/>
          <w:szCs w:val="18"/>
          <w:lang w:val="es-ES"/>
        </w:rPr>
        <w:t xml:space="preserve">referido </w:t>
      </w:r>
      <w:r w:rsidRPr="00237088">
        <w:rPr>
          <w:rFonts w:ascii="Artifex CF Extra Light" w:hAnsi="Artifex CF Extra Light"/>
          <w:color w:val="002060"/>
          <w:sz w:val="18"/>
          <w:szCs w:val="18"/>
          <w:lang w:val="es-ES"/>
        </w:rPr>
        <w:t xml:space="preserve">Decreto </w:t>
      </w:r>
      <w:r w:rsidR="007E1E2D" w:rsidRPr="00237088">
        <w:rPr>
          <w:rFonts w:ascii="Artifex CF Extra Light" w:hAnsi="Artifex CF Extra Light"/>
          <w:color w:val="002060"/>
          <w:sz w:val="18"/>
          <w:szCs w:val="18"/>
          <w:lang w:val="es-ES"/>
        </w:rPr>
        <w:t>468-20</w:t>
      </w:r>
      <w:r w:rsidR="004A19A0" w:rsidRPr="00237088">
        <w:rPr>
          <w:rFonts w:ascii="Artifex CF Extra Light" w:hAnsi="Artifex CF Extra Light"/>
          <w:color w:val="002060"/>
          <w:sz w:val="18"/>
          <w:szCs w:val="18"/>
          <w:lang w:val="es-ES"/>
        </w:rPr>
        <w:t xml:space="preserve">, </w:t>
      </w:r>
      <w:r w:rsidRPr="00237088">
        <w:rPr>
          <w:rFonts w:ascii="Artifex CF Extra Light" w:hAnsi="Artifex CF Extra Light"/>
          <w:color w:val="002060"/>
          <w:sz w:val="18"/>
          <w:szCs w:val="18"/>
          <w:lang w:val="es-ES"/>
        </w:rPr>
        <w:t xml:space="preserve"> PROCOMUNIDAD, </w:t>
      </w:r>
      <w:r w:rsidR="004A19A0" w:rsidRPr="00237088">
        <w:rPr>
          <w:rFonts w:ascii="Artifex CF Extra Light" w:hAnsi="Artifex CF Extra Light"/>
          <w:color w:val="002060"/>
          <w:sz w:val="18"/>
          <w:szCs w:val="18"/>
          <w:lang w:val="es-ES"/>
        </w:rPr>
        <w:t>r</w:t>
      </w:r>
      <w:r w:rsidR="007575B5" w:rsidRPr="00237088">
        <w:rPr>
          <w:rFonts w:ascii="Artifex CF Extra Light" w:hAnsi="Artifex CF Extra Light"/>
          <w:color w:val="002060"/>
          <w:sz w:val="18"/>
          <w:szCs w:val="18"/>
          <w:lang w:val="es-ES"/>
        </w:rPr>
        <w:t>etomar</w:t>
      </w:r>
      <w:r w:rsidR="004A19A0" w:rsidRPr="00237088">
        <w:rPr>
          <w:rFonts w:ascii="Artifex CF Extra Light" w:hAnsi="Artifex CF Extra Light"/>
          <w:color w:val="002060"/>
          <w:sz w:val="18"/>
          <w:szCs w:val="18"/>
          <w:lang w:val="es-ES"/>
        </w:rPr>
        <w:t>a las</w:t>
      </w:r>
      <w:r w:rsidR="007575B5" w:rsidRPr="00237088">
        <w:rPr>
          <w:rFonts w:ascii="Artifex CF Extra Light" w:hAnsi="Artifex CF Extra Light"/>
          <w:color w:val="002060"/>
          <w:sz w:val="18"/>
          <w:szCs w:val="18"/>
          <w:lang w:val="es-ES"/>
        </w:rPr>
        <w:t xml:space="preserve"> iniciativas para reformular el marco jurídico en base a un proyecto de </w:t>
      </w:r>
      <w:r w:rsidR="00C205E4" w:rsidRPr="00237088">
        <w:rPr>
          <w:rFonts w:ascii="Artifex CF Extra Light" w:hAnsi="Artifex CF Extra Light"/>
          <w:color w:val="002060"/>
          <w:sz w:val="18"/>
          <w:szCs w:val="18"/>
          <w:lang w:val="es-ES"/>
        </w:rPr>
        <w:t xml:space="preserve">ley que actualice el accionar </w:t>
      </w:r>
      <w:r w:rsidR="004A19A0" w:rsidRPr="00237088">
        <w:rPr>
          <w:rFonts w:ascii="Artifex CF Extra Light" w:hAnsi="Artifex CF Extra Light"/>
          <w:color w:val="002060"/>
          <w:sz w:val="18"/>
          <w:szCs w:val="18"/>
          <w:lang w:val="es-ES"/>
        </w:rPr>
        <w:t xml:space="preserve">institucional </w:t>
      </w:r>
      <w:r w:rsidR="007575B5" w:rsidRPr="00237088">
        <w:rPr>
          <w:rFonts w:ascii="Artifex CF Extra Light" w:hAnsi="Artifex CF Extra Light"/>
          <w:color w:val="002060"/>
          <w:sz w:val="18"/>
          <w:szCs w:val="18"/>
          <w:lang w:val="es-ES"/>
        </w:rPr>
        <w:t>y garantice su durabilidad en el tiempo, o en su defecto, gestionar ante el Presidente de la Republica la prolongación y renovación de su base jurídica.</w:t>
      </w:r>
    </w:p>
    <w:p w14:paraId="71985546" w14:textId="77777777" w:rsidR="00BC7C79" w:rsidRPr="00237088" w:rsidRDefault="001D050B"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Encaminar esfuerzo estratégico y gerencial para elevar los índices de eficiencia, eficacia, transparencia y efectividad institucional,  a través de </w:t>
      </w:r>
      <w:r w:rsidR="00BC7C79" w:rsidRPr="00237088">
        <w:rPr>
          <w:rFonts w:ascii="Artifex CF Extra Light" w:hAnsi="Artifex CF Extra Light"/>
          <w:color w:val="002060"/>
          <w:sz w:val="18"/>
          <w:szCs w:val="18"/>
          <w:lang w:val="es-ES"/>
        </w:rPr>
        <w:t>Indicadores de Gestión</w:t>
      </w:r>
      <w:r w:rsidRPr="00237088">
        <w:rPr>
          <w:rFonts w:ascii="Artifex CF Extra Light" w:hAnsi="Artifex CF Extra Light"/>
          <w:color w:val="002060"/>
          <w:sz w:val="18"/>
          <w:szCs w:val="18"/>
          <w:lang w:val="es-ES"/>
        </w:rPr>
        <w:t xml:space="preserve"> Pública.</w:t>
      </w:r>
    </w:p>
    <w:p w14:paraId="7C0C6359" w14:textId="77777777" w:rsidR="00BC7C79" w:rsidRPr="00237088" w:rsidRDefault="00BC7C79" w:rsidP="003E5501">
      <w:pPr>
        <w:pStyle w:val="Default"/>
        <w:numPr>
          <w:ilvl w:val="1"/>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Desde la Perspectiva Estratégica: las Metas Presidenciales,  Objetivos de Desarrollo Sostenible (ODS),  Sistema de Monitoreo y Medición de la Gestión Pública (SMMGP),  Sistema de Monitoreo de la Administración Pública (SISMAP)</w:t>
      </w:r>
    </w:p>
    <w:p w14:paraId="024C5688" w14:textId="77777777" w:rsidR="00BC7C79" w:rsidRPr="00237088" w:rsidRDefault="00BC7C79" w:rsidP="003E5501">
      <w:pPr>
        <w:pStyle w:val="Default"/>
        <w:numPr>
          <w:ilvl w:val="1"/>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De  la Perspectiva Operativa: el Índice de Transparencia, ii. Índice </w:t>
      </w:r>
      <w:r w:rsidR="00FD093A" w:rsidRPr="00237088">
        <w:rPr>
          <w:rFonts w:ascii="Artifex CF Extra Light" w:hAnsi="Artifex CF Extra Light"/>
          <w:color w:val="002060"/>
          <w:sz w:val="18"/>
          <w:szCs w:val="18"/>
          <w:lang w:val="es-ES"/>
        </w:rPr>
        <w:t>iTICge</w:t>
      </w:r>
      <w:r w:rsidRPr="00237088">
        <w:rPr>
          <w:rFonts w:ascii="Artifex CF Extra Light" w:hAnsi="Artifex CF Extra Light"/>
          <w:color w:val="002060"/>
          <w:sz w:val="18"/>
          <w:szCs w:val="18"/>
          <w:lang w:val="es-ES"/>
        </w:rPr>
        <w:t xml:space="preserve">,  Normas Básicas de Control Interno (NOBACI), la  Gestión Presupuestaria, el iv. Plan Anual de Compras y Contrataciones (PACC), el  Sistema Nacional de Compras y Contrataciones Públicas (SNCCP), la implementación de las Comisiones de Veeduría Ciudadana, </w:t>
      </w:r>
    </w:p>
    <w:p w14:paraId="4C34E080" w14:textId="77777777" w:rsidR="00BC7C79" w:rsidRPr="00237088" w:rsidRDefault="00BC7C79" w:rsidP="003E5501">
      <w:pPr>
        <w:pStyle w:val="Default"/>
        <w:numPr>
          <w:ilvl w:val="1"/>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lastRenderedPageBreak/>
        <w:t>De la Perspectiva de los Usuarios: el Sistema de Atención Ciudadana 3-1-1, las Estadísticas de solicitudes de acceso a la Información vía la OAI. Los   servicios en línea para la simplificación de trámites y  mejora de los  servicios públicos</w:t>
      </w:r>
    </w:p>
    <w:p w14:paraId="23957754" w14:textId="77777777" w:rsidR="007575B5" w:rsidRPr="00237088" w:rsidRDefault="007575B5"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Continuar mejorando y aprovechando el capital humano institucional por intermedio de los indicadores del SISMAP.</w:t>
      </w:r>
    </w:p>
    <w:p w14:paraId="380F896A" w14:textId="77777777" w:rsidR="007575B5" w:rsidRPr="00237088" w:rsidRDefault="007575B5"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Continuar mejorando y fortaleciendo los procesos técnicos y administrativos con la actualización de las normas y reglamentaciones con apoyo de la informática.</w:t>
      </w:r>
    </w:p>
    <w:p w14:paraId="47176E51" w14:textId="77777777" w:rsidR="007575B5" w:rsidRPr="00237088" w:rsidRDefault="007575B5"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Continuar recuperando la puesta en vigencia de todas las etapas del ciclo de proyecto para brindar mejor servicio a la comunidad.</w:t>
      </w:r>
    </w:p>
    <w:p w14:paraId="68EFE5DA" w14:textId="77777777" w:rsidR="007575B5" w:rsidRPr="00237088" w:rsidRDefault="007575B5"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Incursionar en la colaboración y asesoramiento a los Ayuntamientos en la identificación de proyectos mediante MPP/Presupuesto Participativo y la transferencia del ciclo de proyecto.</w:t>
      </w:r>
    </w:p>
    <w:p w14:paraId="5651C086" w14:textId="77777777" w:rsidR="00270452" w:rsidRPr="00237088" w:rsidRDefault="00270452" w:rsidP="003E5501">
      <w:pPr>
        <w:pStyle w:val="Default"/>
        <w:numPr>
          <w:ilvl w:val="0"/>
          <w:numId w:val="46"/>
        </w:numPr>
        <w:spacing w:after="160" w:line="456" w:lineRule="auto"/>
        <w:jc w:val="both"/>
        <w:rPr>
          <w:rFonts w:ascii="Artifex CF Extra Light" w:hAnsi="Artifex CF Extra Light"/>
          <w:color w:val="002060"/>
          <w:sz w:val="18"/>
          <w:szCs w:val="18"/>
          <w:lang w:val="es-ES"/>
        </w:rPr>
      </w:pPr>
      <w:r w:rsidRPr="00237088">
        <w:rPr>
          <w:rFonts w:ascii="Artifex CF Extra Light" w:hAnsi="Artifex CF Extra Light"/>
          <w:color w:val="002060"/>
          <w:sz w:val="18"/>
          <w:szCs w:val="18"/>
          <w:lang w:val="es-ES"/>
        </w:rPr>
        <w:t xml:space="preserve">Continuar la implementación del Fondo Local de Mantenimiento Preventivo de Obras (FLMP) en las comunidades intervenidas. </w:t>
      </w:r>
    </w:p>
    <w:p w14:paraId="1953B6D7" w14:textId="77777777" w:rsidR="007575B5" w:rsidRPr="00237088" w:rsidRDefault="007575B5" w:rsidP="001625BE">
      <w:pPr>
        <w:suppressAutoHyphens w:val="0"/>
        <w:spacing w:after="0" w:line="276" w:lineRule="auto"/>
        <w:rPr>
          <w:color w:val="002060"/>
          <w:lang w:val="es-ES" w:eastAsia="en-US"/>
        </w:rPr>
      </w:pPr>
    </w:p>
    <w:p w14:paraId="3B9A07A2" w14:textId="4EC851F9" w:rsidR="004A19A0" w:rsidRPr="00237088" w:rsidRDefault="004A19A0" w:rsidP="001625BE">
      <w:pPr>
        <w:suppressAutoHyphens w:val="0"/>
        <w:spacing w:after="0" w:line="276" w:lineRule="auto"/>
        <w:rPr>
          <w:rFonts w:ascii="Times New Roman" w:hAnsi="Times New Roman"/>
          <w:b/>
          <w:color w:val="002060"/>
          <w:sz w:val="32"/>
          <w:szCs w:val="32"/>
          <w:lang w:val="es-ES" w:eastAsia="en-US"/>
        </w:rPr>
      </w:pPr>
    </w:p>
    <w:p w14:paraId="75FD9293" w14:textId="1BECF86E" w:rsidR="00A579ED" w:rsidRPr="00237088" w:rsidRDefault="00A579ED">
      <w:pPr>
        <w:suppressAutoHyphens w:val="0"/>
        <w:spacing w:after="200" w:line="276" w:lineRule="auto"/>
        <w:rPr>
          <w:rFonts w:ascii="Times New Roman" w:hAnsi="Times New Roman"/>
          <w:b/>
          <w:color w:val="002060"/>
          <w:sz w:val="32"/>
          <w:szCs w:val="32"/>
          <w:lang w:val="es-ES" w:eastAsia="en-US"/>
        </w:rPr>
      </w:pPr>
      <w:r w:rsidRPr="00237088">
        <w:rPr>
          <w:rFonts w:ascii="Times New Roman" w:hAnsi="Times New Roman"/>
          <w:b/>
          <w:color w:val="002060"/>
          <w:sz w:val="32"/>
          <w:szCs w:val="32"/>
          <w:lang w:val="es-ES" w:eastAsia="en-US"/>
        </w:rPr>
        <w:br w:type="page"/>
      </w:r>
    </w:p>
    <w:p w14:paraId="1F23AE2A" w14:textId="77777777" w:rsidR="00772331" w:rsidRPr="00237088" w:rsidRDefault="00772331" w:rsidP="00633E25">
      <w:pPr>
        <w:pStyle w:val="Ttulo1"/>
        <w:spacing w:before="0" w:after="160" w:line="456" w:lineRule="auto"/>
        <w:jc w:val="center"/>
        <w:rPr>
          <w:rFonts w:ascii="Artifex CF Light" w:hAnsi="Artifex CF Light"/>
          <w:b w:val="0"/>
          <w:bCs w:val="0"/>
          <w:color w:val="002060"/>
          <w:sz w:val="26"/>
          <w:szCs w:val="26"/>
          <w:lang w:val="es-ES" w:eastAsia="en-US"/>
        </w:rPr>
      </w:pPr>
      <w:bookmarkStart w:id="84" w:name="_Toc59486853"/>
      <w:r w:rsidRPr="00237088">
        <w:rPr>
          <w:rFonts w:ascii="Artifex CF Light" w:hAnsi="Artifex CF Light"/>
          <w:b w:val="0"/>
          <w:bCs w:val="0"/>
          <w:color w:val="002060"/>
          <w:sz w:val="26"/>
          <w:szCs w:val="26"/>
          <w:lang w:val="es-ES" w:eastAsia="en-US"/>
        </w:rPr>
        <w:lastRenderedPageBreak/>
        <w:t>VIII. Anexos</w:t>
      </w:r>
      <w:bookmarkEnd w:id="84"/>
    </w:p>
    <w:p w14:paraId="63BAAE3D"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1: Relación de asistencia social a personas durante el año 2020</w:t>
      </w:r>
    </w:p>
    <w:p w14:paraId="0BBB34C1"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 xml:space="preserve">Anexo 2. Relación de ideas de proyectos identificadas </w:t>
      </w:r>
    </w:p>
    <w:p w14:paraId="27E37461"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3: Relación de ideas de proyectos prefactibilizadas</w:t>
      </w:r>
    </w:p>
    <w:p w14:paraId="5BF483C7"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4: Relación de proyectos formulados y evaluados</w:t>
      </w:r>
    </w:p>
    <w:p w14:paraId="4E7061A1"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5: Mapa de Proceso</w:t>
      </w:r>
    </w:p>
    <w:p w14:paraId="485E2C63"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6. Gestión Presupuestaria</w:t>
      </w:r>
    </w:p>
    <w:p w14:paraId="5FD9B611"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7: Compras  y Contrataciones   2020</w:t>
      </w:r>
    </w:p>
    <w:p w14:paraId="3E2A9DCA"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8: Ejecución Presupuesto 2020</w:t>
      </w:r>
    </w:p>
    <w:p w14:paraId="03F432A4"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9: Ingresos especiales enero-octubre 2020</w:t>
      </w:r>
    </w:p>
    <w:p w14:paraId="4A477267"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10: Relación de facturas pendientes de pago a noviembre 2020</w:t>
      </w:r>
    </w:p>
    <w:p w14:paraId="31FCB56E"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11: Relación de proyectos en deuda administrativa SIGEF 2020</w:t>
      </w:r>
    </w:p>
    <w:p w14:paraId="46C918E6" w14:textId="77777777" w:rsidR="00772331" w:rsidRPr="00237088" w:rsidRDefault="00772331" w:rsidP="003E5501">
      <w:pPr>
        <w:suppressAutoHyphens w:val="0"/>
        <w:spacing w:line="456" w:lineRule="auto"/>
        <w:rPr>
          <w:rFonts w:ascii="Artifex CF Extra Light" w:eastAsiaTheme="minorHAnsi" w:hAnsi="Artifex CF Extra Light"/>
          <w:color w:val="002060"/>
          <w:sz w:val="18"/>
          <w:szCs w:val="18"/>
          <w:lang w:val="es-ES" w:eastAsia="en-US"/>
        </w:rPr>
      </w:pPr>
      <w:r w:rsidRPr="00237088">
        <w:rPr>
          <w:rFonts w:ascii="Artifex CF Extra Light" w:eastAsiaTheme="minorHAnsi" w:hAnsi="Artifex CF Extra Light"/>
          <w:color w:val="002060"/>
          <w:sz w:val="18"/>
          <w:szCs w:val="18"/>
          <w:lang w:val="es-ES" w:eastAsia="en-US"/>
        </w:rPr>
        <w:t>Anexo 11-A. Circular sobre deuda administrativa</w:t>
      </w:r>
    </w:p>
    <w:p w14:paraId="2BCD0486" w14:textId="6EAD1C50" w:rsidR="0001621E" w:rsidRPr="00237088" w:rsidRDefault="0001621E" w:rsidP="0001621E">
      <w:pPr>
        <w:rPr>
          <w:color w:val="002060"/>
        </w:rPr>
      </w:pPr>
    </w:p>
    <w:p w14:paraId="022429CB" w14:textId="4064069F" w:rsidR="00A579ED" w:rsidRPr="00237088" w:rsidRDefault="00A579ED">
      <w:pPr>
        <w:suppressAutoHyphens w:val="0"/>
        <w:spacing w:after="200" w:line="276" w:lineRule="auto"/>
        <w:rPr>
          <w:color w:val="002060"/>
        </w:rPr>
      </w:pPr>
      <w:r w:rsidRPr="00237088">
        <w:rPr>
          <w:color w:val="002060"/>
        </w:rPr>
        <w:br w:type="page"/>
      </w:r>
    </w:p>
    <w:p w14:paraId="733361C4" w14:textId="77777777" w:rsidR="00885822" w:rsidRPr="00237088" w:rsidRDefault="00885822" w:rsidP="00885822">
      <w:pPr>
        <w:jc w:val="center"/>
        <w:rPr>
          <w:rFonts w:ascii="Artifex CF Extra Light" w:hAnsi="Artifex CF Extra Light"/>
          <w:b/>
          <w:color w:val="002060"/>
          <w:sz w:val="16"/>
          <w:szCs w:val="16"/>
        </w:rPr>
      </w:pPr>
      <w:r w:rsidRPr="00237088">
        <w:rPr>
          <w:rFonts w:ascii="Artifex CF Extra Light" w:hAnsi="Artifex CF Extra Light"/>
          <w:b/>
          <w:color w:val="002060"/>
          <w:sz w:val="16"/>
          <w:szCs w:val="16"/>
        </w:rPr>
        <w:lastRenderedPageBreak/>
        <w:t>Anexo 2</w:t>
      </w:r>
    </w:p>
    <w:p w14:paraId="153A9B49" w14:textId="77777777" w:rsidR="00885822" w:rsidRPr="00237088" w:rsidRDefault="00885822" w:rsidP="00885822">
      <w:pPr>
        <w:jc w:val="center"/>
        <w:rPr>
          <w:rFonts w:ascii="Artifex CF Extra Light" w:hAnsi="Artifex CF Extra Light"/>
          <w:b/>
          <w:color w:val="002060"/>
          <w:sz w:val="16"/>
          <w:szCs w:val="16"/>
        </w:rPr>
      </w:pPr>
      <w:r w:rsidRPr="00237088">
        <w:rPr>
          <w:rFonts w:ascii="Artifex CF Extra Light" w:hAnsi="Artifex CF Extra Light"/>
          <w:b/>
          <w:color w:val="002060"/>
          <w:sz w:val="16"/>
          <w:szCs w:val="16"/>
        </w:rPr>
        <w:t>Relación de ideas de proyectos identificadas en 2020</w:t>
      </w:r>
    </w:p>
    <w:tbl>
      <w:tblPr>
        <w:tblW w:w="8807" w:type="dxa"/>
        <w:tblCellMar>
          <w:left w:w="70" w:type="dxa"/>
          <w:right w:w="70" w:type="dxa"/>
        </w:tblCellMar>
        <w:tblLook w:val="04A0" w:firstRow="1" w:lastRow="0" w:firstColumn="1" w:lastColumn="0" w:noHBand="0" w:noVBand="1"/>
      </w:tblPr>
      <w:tblGrid>
        <w:gridCol w:w="426"/>
        <w:gridCol w:w="626"/>
        <w:gridCol w:w="1220"/>
        <w:gridCol w:w="977"/>
        <w:gridCol w:w="908"/>
        <w:gridCol w:w="850"/>
        <w:gridCol w:w="1220"/>
        <w:gridCol w:w="1207"/>
        <w:gridCol w:w="1402"/>
      </w:tblGrid>
      <w:tr w:rsidR="00237088" w:rsidRPr="00237088" w14:paraId="1DE1F267" w14:textId="77777777" w:rsidTr="00020F85">
        <w:trPr>
          <w:trHeight w:val="20"/>
          <w:tblHeader/>
        </w:trPr>
        <w:tc>
          <w:tcPr>
            <w:tcW w:w="4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63F56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No.</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9C9EE2C"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Fondo</w:t>
            </w:r>
          </w:p>
        </w:tc>
        <w:tc>
          <w:tcPr>
            <w:tcW w:w="1191" w:type="dxa"/>
            <w:tcBorders>
              <w:top w:val="single" w:sz="8" w:space="0" w:color="auto"/>
              <w:left w:val="nil"/>
              <w:bottom w:val="single" w:sz="4" w:space="0" w:color="auto"/>
              <w:right w:val="single" w:sz="4" w:space="0" w:color="auto"/>
            </w:tcBorders>
            <w:shd w:val="clear" w:color="auto" w:fill="auto"/>
            <w:noWrap/>
            <w:vAlign w:val="center"/>
            <w:hideMark/>
          </w:tcPr>
          <w:p w14:paraId="22C2D698"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Provincias</w:t>
            </w:r>
          </w:p>
        </w:tc>
        <w:tc>
          <w:tcPr>
            <w:tcW w:w="977" w:type="dxa"/>
            <w:tcBorders>
              <w:top w:val="single" w:sz="8" w:space="0" w:color="auto"/>
              <w:left w:val="nil"/>
              <w:bottom w:val="single" w:sz="4" w:space="0" w:color="auto"/>
              <w:right w:val="single" w:sz="4" w:space="0" w:color="auto"/>
            </w:tcBorders>
            <w:shd w:val="clear" w:color="auto" w:fill="auto"/>
            <w:noWrap/>
            <w:vAlign w:val="center"/>
            <w:hideMark/>
          </w:tcPr>
          <w:p w14:paraId="27AF3912"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Municipio</w:t>
            </w:r>
          </w:p>
        </w:tc>
        <w:tc>
          <w:tcPr>
            <w:tcW w:w="908" w:type="dxa"/>
            <w:tcBorders>
              <w:top w:val="single" w:sz="8" w:space="0" w:color="auto"/>
              <w:left w:val="nil"/>
              <w:bottom w:val="single" w:sz="4" w:space="0" w:color="auto"/>
              <w:right w:val="single" w:sz="4" w:space="0" w:color="auto"/>
            </w:tcBorders>
            <w:shd w:val="clear" w:color="auto" w:fill="auto"/>
            <w:noWrap/>
            <w:vAlign w:val="center"/>
            <w:hideMark/>
          </w:tcPr>
          <w:p w14:paraId="082D35B1"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Distrito Municipal</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49718C16"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Sección/ Barrio</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2417F818"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Paraje/ Sector</w:t>
            </w:r>
          </w:p>
        </w:tc>
        <w:tc>
          <w:tcPr>
            <w:tcW w:w="1207" w:type="dxa"/>
            <w:tcBorders>
              <w:top w:val="single" w:sz="8" w:space="0" w:color="auto"/>
              <w:left w:val="nil"/>
              <w:bottom w:val="single" w:sz="4" w:space="0" w:color="auto"/>
              <w:right w:val="single" w:sz="4" w:space="0" w:color="auto"/>
            </w:tcBorders>
            <w:shd w:val="clear" w:color="auto" w:fill="auto"/>
            <w:noWrap/>
            <w:vAlign w:val="center"/>
            <w:hideMark/>
          </w:tcPr>
          <w:p w14:paraId="46956ADD"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Tipología</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D317853"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Idea de proyecto</w:t>
            </w:r>
          </w:p>
        </w:tc>
      </w:tr>
      <w:tr w:rsidR="00237088" w:rsidRPr="00237088" w14:paraId="3A426449"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1D22C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w:t>
            </w:r>
          </w:p>
        </w:tc>
        <w:tc>
          <w:tcPr>
            <w:tcW w:w="0" w:type="auto"/>
            <w:tcBorders>
              <w:top w:val="nil"/>
              <w:left w:val="nil"/>
              <w:bottom w:val="single" w:sz="4" w:space="0" w:color="auto"/>
              <w:right w:val="single" w:sz="4" w:space="0" w:color="auto"/>
            </w:tcBorders>
            <w:shd w:val="clear" w:color="auto" w:fill="auto"/>
            <w:vAlign w:val="center"/>
            <w:hideMark/>
          </w:tcPr>
          <w:p w14:paraId="78CBD91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F5485C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289BEDB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Vicente Noble</w:t>
            </w:r>
          </w:p>
        </w:tc>
        <w:tc>
          <w:tcPr>
            <w:tcW w:w="908" w:type="dxa"/>
            <w:tcBorders>
              <w:top w:val="nil"/>
              <w:left w:val="nil"/>
              <w:bottom w:val="single" w:sz="4" w:space="0" w:color="auto"/>
              <w:right w:val="single" w:sz="4" w:space="0" w:color="auto"/>
            </w:tcBorders>
            <w:shd w:val="clear" w:color="auto" w:fill="auto"/>
            <w:vAlign w:val="center"/>
            <w:hideMark/>
          </w:tcPr>
          <w:p w14:paraId="00FC677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6E19369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584FFED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Fondo Negro</w:t>
            </w:r>
          </w:p>
        </w:tc>
        <w:tc>
          <w:tcPr>
            <w:tcW w:w="1207" w:type="dxa"/>
            <w:tcBorders>
              <w:top w:val="nil"/>
              <w:left w:val="nil"/>
              <w:bottom w:val="single" w:sz="4" w:space="0" w:color="auto"/>
              <w:right w:val="single" w:sz="4" w:space="0" w:color="auto"/>
            </w:tcBorders>
            <w:shd w:val="clear" w:color="auto" w:fill="auto"/>
            <w:vAlign w:val="center"/>
            <w:hideMark/>
          </w:tcPr>
          <w:p w14:paraId="0FF08E7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Otros</w:t>
            </w:r>
          </w:p>
        </w:tc>
        <w:tc>
          <w:tcPr>
            <w:tcW w:w="0" w:type="auto"/>
            <w:tcBorders>
              <w:top w:val="nil"/>
              <w:left w:val="nil"/>
              <w:bottom w:val="single" w:sz="4" w:space="0" w:color="auto"/>
              <w:right w:val="single" w:sz="4" w:space="0" w:color="auto"/>
            </w:tcBorders>
            <w:shd w:val="clear" w:color="auto" w:fill="auto"/>
            <w:vAlign w:val="center"/>
            <w:hideMark/>
          </w:tcPr>
          <w:p w14:paraId="1A975270" w14:textId="142F247B"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muro de contención y canalización de Arroyo Fondo Negro.</w:t>
            </w:r>
          </w:p>
        </w:tc>
      </w:tr>
      <w:tr w:rsidR="00237088" w:rsidRPr="00237088" w14:paraId="67FDB488"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00E16F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w:t>
            </w:r>
          </w:p>
        </w:tc>
        <w:tc>
          <w:tcPr>
            <w:tcW w:w="0" w:type="auto"/>
            <w:tcBorders>
              <w:top w:val="nil"/>
              <w:left w:val="nil"/>
              <w:bottom w:val="single" w:sz="4" w:space="0" w:color="auto"/>
              <w:right w:val="single" w:sz="4" w:space="0" w:color="auto"/>
            </w:tcBorders>
            <w:shd w:val="clear" w:color="auto" w:fill="auto"/>
            <w:vAlign w:val="center"/>
            <w:hideMark/>
          </w:tcPr>
          <w:p w14:paraId="5792EDE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ABD5BE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0D7CAF5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035ED24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67B5C07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42A46FF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9672F9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46989E4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Sistema de Abastecimiento de agua potable El Castaño Niza Arriba, San Cristóbal</w:t>
            </w:r>
          </w:p>
        </w:tc>
      </w:tr>
      <w:tr w:rsidR="00237088" w:rsidRPr="00237088" w14:paraId="70D4C367"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B03A6F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w:t>
            </w:r>
          </w:p>
        </w:tc>
        <w:tc>
          <w:tcPr>
            <w:tcW w:w="0" w:type="auto"/>
            <w:tcBorders>
              <w:top w:val="nil"/>
              <w:left w:val="nil"/>
              <w:bottom w:val="single" w:sz="4" w:space="0" w:color="auto"/>
              <w:right w:val="single" w:sz="4" w:space="0" w:color="auto"/>
            </w:tcBorders>
            <w:shd w:val="clear" w:color="auto" w:fill="auto"/>
            <w:vAlign w:val="center"/>
            <w:hideMark/>
          </w:tcPr>
          <w:p w14:paraId="2629183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193B3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6A49D4B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2D72512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159F91B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Básima</w:t>
            </w:r>
          </w:p>
        </w:tc>
        <w:tc>
          <w:tcPr>
            <w:tcW w:w="0" w:type="auto"/>
            <w:tcBorders>
              <w:top w:val="nil"/>
              <w:left w:val="nil"/>
              <w:bottom w:val="single" w:sz="4" w:space="0" w:color="auto"/>
              <w:right w:val="single" w:sz="4" w:space="0" w:color="auto"/>
            </w:tcBorders>
            <w:shd w:val="clear" w:color="auto" w:fill="auto"/>
            <w:vAlign w:val="center"/>
            <w:hideMark/>
          </w:tcPr>
          <w:p w14:paraId="25A5154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Los Arroyones</w:t>
            </w:r>
          </w:p>
        </w:tc>
        <w:tc>
          <w:tcPr>
            <w:tcW w:w="1207" w:type="dxa"/>
            <w:tcBorders>
              <w:top w:val="nil"/>
              <w:left w:val="nil"/>
              <w:bottom w:val="single" w:sz="4" w:space="0" w:color="auto"/>
              <w:right w:val="single" w:sz="4" w:space="0" w:color="auto"/>
            </w:tcBorders>
            <w:shd w:val="clear" w:color="auto" w:fill="auto"/>
            <w:vAlign w:val="center"/>
            <w:hideMark/>
          </w:tcPr>
          <w:p w14:paraId="492F41A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0" w:type="auto"/>
            <w:tcBorders>
              <w:top w:val="nil"/>
              <w:left w:val="nil"/>
              <w:bottom w:val="single" w:sz="4" w:space="0" w:color="auto"/>
              <w:right w:val="single" w:sz="4" w:space="0" w:color="auto"/>
            </w:tcBorders>
            <w:shd w:val="clear" w:color="auto" w:fill="auto"/>
            <w:vAlign w:val="center"/>
            <w:hideMark/>
          </w:tcPr>
          <w:p w14:paraId="34F6883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Centro Comunal tipo II, Básima, Villa Altagracia</w:t>
            </w:r>
          </w:p>
        </w:tc>
      </w:tr>
      <w:tr w:rsidR="00237088" w:rsidRPr="00237088" w14:paraId="7ABBA982"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59384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w:t>
            </w:r>
          </w:p>
        </w:tc>
        <w:tc>
          <w:tcPr>
            <w:tcW w:w="0" w:type="auto"/>
            <w:tcBorders>
              <w:top w:val="nil"/>
              <w:left w:val="nil"/>
              <w:bottom w:val="single" w:sz="4" w:space="0" w:color="auto"/>
              <w:right w:val="single" w:sz="4" w:space="0" w:color="auto"/>
            </w:tcBorders>
            <w:shd w:val="clear" w:color="auto" w:fill="auto"/>
            <w:vAlign w:val="center"/>
            <w:hideMark/>
          </w:tcPr>
          <w:p w14:paraId="52D20C2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F28619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2B34FDF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2B00400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43A52F1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330BC04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64DC052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67BDE30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Acueducto El Castaño, Villa  Altagracia San Cristóbal</w:t>
            </w:r>
          </w:p>
        </w:tc>
      </w:tr>
      <w:tr w:rsidR="00237088" w:rsidRPr="00237088" w14:paraId="51D3A7DE"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C62C6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v5</w:t>
            </w:r>
          </w:p>
        </w:tc>
        <w:tc>
          <w:tcPr>
            <w:tcW w:w="0" w:type="auto"/>
            <w:tcBorders>
              <w:top w:val="nil"/>
              <w:left w:val="nil"/>
              <w:bottom w:val="single" w:sz="4" w:space="0" w:color="auto"/>
              <w:right w:val="single" w:sz="4" w:space="0" w:color="auto"/>
            </w:tcBorders>
            <w:shd w:val="clear" w:color="auto" w:fill="auto"/>
            <w:vAlign w:val="center"/>
            <w:hideMark/>
          </w:tcPr>
          <w:p w14:paraId="447479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374AC4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6E018C6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4C738A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850" w:type="dxa"/>
            <w:tcBorders>
              <w:top w:val="nil"/>
              <w:left w:val="nil"/>
              <w:bottom w:val="single" w:sz="4" w:space="0" w:color="auto"/>
              <w:right w:val="single" w:sz="4" w:space="0" w:color="auto"/>
            </w:tcBorders>
            <w:shd w:val="clear" w:color="auto" w:fill="auto"/>
            <w:vAlign w:val="center"/>
            <w:hideMark/>
          </w:tcPr>
          <w:p w14:paraId="0785127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1722E42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096B1F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2035FA6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Mini acueducto Mini sistema agua potable El Aguacate-La Cuaba en Pedro Brand(DM), Santo Domingo Oeste, Santo Domingo</w:t>
            </w:r>
          </w:p>
        </w:tc>
      </w:tr>
      <w:tr w:rsidR="00237088" w:rsidRPr="00237088" w14:paraId="4ECEB173"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FDBCBD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v6</w:t>
            </w:r>
          </w:p>
        </w:tc>
        <w:tc>
          <w:tcPr>
            <w:tcW w:w="0" w:type="auto"/>
            <w:tcBorders>
              <w:top w:val="nil"/>
              <w:left w:val="nil"/>
              <w:bottom w:val="single" w:sz="4" w:space="0" w:color="auto"/>
              <w:right w:val="single" w:sz="4" w:space="0" w:color="auto"/>
            </w:tcBorders>
            <w:shd w:val="clear" w:color="auto" w:fill="auto"/>
            <w:vAlign w:val="center"/>
            <w:hideMark/>
          </w:tcPr>
          <w:p w14:paraId="6E26AE1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CF0DBA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1F26895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246F2D3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850" w:type="dxa"/>
            <w:tcBorders>
              <w:top w:val="nil"/>
              <w:left w:val="nil"/>
              <w:bottom w:val="single" w:sz="4" w:space="0" w:color="auto"/>
              <w:right w:val="single" w:sz="4" w:space="0" w:color="auto"/>
            </w:tcBorders>
            <w:shd w:val="clear" w:color="auto" w:fill="auto"/>
            <w:vAlign w:val="center"/>
            <w:hideMark/>
          </w:tcPr>
          <w:p w14:paraId="582563D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2D738A3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448B384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2BFAC7C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potable Nueva Esperanza en Pedro Brand, Santo Domingo Oeste, Santo Domingo</w:t>
            </w:r>
          </w:p>
        </w:tc>
      </w:tr>
      <w:tr w:rsidR="00237088" w:rsidRPr="00237088" w14:paraId="3BEC1661"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7A5D4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v7</w:t>
            </w:r>
          </w:p>
        </w:tc>
        <w:tc>
          <w:tcPr>
            <w:tcW w:w="0" w:type="auto"/>
            <w:tcBorders>
              <w:top w:val="nil"/>
              <w:left w:val="nil"/>
              <w:bottom w:val="single" w:sz="4" w:space="0" w:color="auto"/>
              <w:right w:val="single" w:sz="4" w:space="0" w:color="auto"/>
            </w:tcBorders>
            <w:shd w:val="clear" w:color="auto" w:fill="auto"/>
            <w:vAlign w:val="center"/>
            <w:hideMark/>
          </w:tcPr>
          <w:p w14:paraId="735A024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F1542B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4DAC5A7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6816683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3EA98EB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09D45F1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351BF9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Electrificación</w:t>
            </w:r>
          </w:p>
        </w:tc>
        <w:tc>
          <w:tcPr>
            <w:tcW w:w="0" w:type="auto"/>
            <w:tcBorders>
              <w:top w:val="nil"/>
              <w:left w:val="nil"/>
              <w:bottom w:val="single" w:sz="4" w:space="0" w:color="auto"/>
              <w:right w:val="single" w:sz="4" w:space="0" w:color="auto"/>
            </w:tcBorders>
            <w:shd w:val="clear" w:color="auto" w:fill="auto"/>
            <w:vAlign w:val="center"/>
            <w:hideMark/>
          </w:tcPr>
          <w:p w14:paraId="622EE3F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Sistema de electrificación Bo. Fátima, Villa Altagracia, San Cristóbal</w:t>
            </w:r>
          </w:p>
        </w:tc>
      </w:tr>
      <w:tr w:rsidR="00237088" w:rsidRPr="00237088" w14:paraId="1CEA306F"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B23620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v8</w:t>
            </w:r>
          </w:p>
        </w:tc>
        <w:tc>
          <w:tcPr>
            <w:tcW w:w="0" w:type="auto"/>
            <w:tcBorders>
              <w:top w:val="nil"/>
              <w:left w:val="nil"/>
              <w:bottom w:val="single" w:sz="4" w:space="0" w:color="auto"/>
              <w:right w:val="single" w:sz="4" w:space="0" w:color="auto"/>
            </w:tcBorders>
            <w:shd w:val="clear" w:color="auto" w:fill="auto"/>
            <w:vAlign w:val="center"/>
            <w:hideMark/>
          </w:tcPr>
          <w:p w14:paraId="47756C4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EC6EA3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3014B38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2536F5D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850" w:type="dxa"/>
            <w:tcBorders>
              <w:top w:val="nil"/>
              <w:left w:val="nil"/>
              <w:bottom w:val="single" w:sz="4" w:space="0" w:color="auto"/>
              <w:right w:val="single" w:sz="4" w:space="0" w:color="auto"/>
            </w:tcBorders>
            <w:shd w:val="clear" w:color="auto" w:fill="auto"/>
            <w:vAlign w:val="center"/>
            <w:hideMark/>
          </w:tcPr>
          <w:p w14:paraId="4882FA3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63C730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6B96FB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Electrificación</w:t>
            </w:r>
          </w:p>
        </w:tc>
        <w:tc>
          <w:tcPr>
            <w:tcW w:w="0" w:type="auto"/>
            <w:tcBorders>
              <w:top w:val="nil"/>
              <w:left w:val="nil"/>
              <w:bottom w:val="single" w:sz="4" w:space="0" w:color="auto"/>
              <w:right w:val="single" w:sz="4" w:space="0" w:color="auto"/>
            </w:tcBorders>
            <w:shd w:val="clear" w:color="auto" w:fill="auto"/>
            <w:vAlign w:val="center"/>
            <w:hideMark/>
          </w:tcPr>
          <w:p w14:paraId="1A35CC4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Terminación electrificación de 1.5 Kms., en Sabana de Mina, Pedro Brand, Santo Domingo Oeste, Santo Domingo</w:t>
            </w:r>
          </w:p>
        </w:tc>
      </w:tr>
      <w:tr w:rsidR="00237088" w:rsidRPr="00237088" w14:paraId="5B13722D"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F50E31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v9</w:t>
            </w:r>
          </w:p>
        </w:tc>
        <w:tc>
          <w:tcPr>
            <w:tcW w:w="0" w:type="auto"/>
            <w:tcBorders>
              <w:top w:val="nil"/>
              <w:left w:val="nil"/>
              <w:bottom w:val="single" w:sz="4" w:space="0" w:color="auto"/>
              <w:right w:val="single" w:sz="4" w:space="0" w:color="auto"/>
            </w:tcBorders>
            <w:shd w:val="clear" w:color="auto" w:fill="auto"/>
            <w:vAlign w:val="center"/>
            <w:hideMark/>
          </w:tcPr>
          <w:p w14:paraId="3D25089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0C6EF1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7ACEBF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68A4375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850" w:type="dxa"/>
            <w:tcBorders>
              <w:top w:val="nil"/>
              <w:left w:val="nil"/>
              <w:bottom w:val="single" w:sz="4" w:space="0" w:color="auto"/>
              <w:right w:val="single" w:sz="4" w:space="0" w:color="auto"/>
            </w:tcBorders>
            <w:shd w:val="clear" w:color="auto" w:fill="auto"/>
            <w:vAlign w:val="center"/>
            <w:hideMark/>
          </w:tcPr>
          <w:p w14:paraId="7EEBD0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37A5256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55989B1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5A827D7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Terminación </w:t>
            </w:r>
            <w:r w:rsidR="00566C16" w:rsidRPr="00237088">
              <w:rPr>
                <w:rFonts w:ascii="Artifex CF Extra Light" w:eastAsia="Times New Roman" w:hAnsi="Artifex CF Extra Light" w:cs="Calibri"/>
                <w:color w:val="002060"/>
                <w:sz w:val="16"/>
                <w:szCs w:val="16"/>
                <w:lang w:eastAsia="es-DO"/>
              </w:rPr>
              <w:t>abastecimiento</w:t>
            </w:r>
            <w:r w:rsidRPr="00237088">
              <w:rPr>
                <w:rFonts w:ascii="Artifex CF Extra Light" w:eastAsia="Times New Roman" w:hAnsi="Artifex CF Extra Light" w:cs="Calibri"/>
                <w:color w:val="002060"/>
                <w:sz w:val="16"/>
                <w:szCs w:val="16"/>
                <w:lang w:eastAsia="es-DO"/>
              </w:rPr>
              <w:t xml:space="preserve"> de agua en Sabana Mina, Pedro Band</w:t>
            </w:r>
          </w:p>
        </w:tc>
      </w:tr>
      <w:tr w:rsidR="00237088" w:rsidRPr="00237088" w14:paraId="3C5D970C"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4101A8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v10</w:t>
            </w:r>
          </w:p>
        </w:tc>
        <w:tc>
          <w:tcPr>
            <w:tcW w:w="0" w:type="auto"/>
            <w:tcBorders>
              <w:top w:val="nil"/>
              <w:left w:val="nil"/>
              <w:bottom w:val="single" w:sz="4" w:space="0" w:color="auto"/>
              <w:right w:val="single" w:sz="4" w:space="0" w:color="auto"/>
            </w:tcBorders>
            <w:shd w:val="clear" w:color="auto" w:fill="auto"/>
            <w:vAlign w:val="center"/>
            <w:hideMark/>
          </w:tcPr>
          <w:p w14:paraId="48D6F31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938230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79A4986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3A78D2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850" w:type="dxa"/>
            <w:tcBorders>
              <w:top w:val="nil"/>
              <w:left w:val="nil"/>
              <w:bottom w:val="single" w:sz="4" w:space="0" w:color="auto"/>
              <w:right w:val="single" w:sz="4" w:space="0" w:color="auto"/>
            </w:tcBorders>
            <w:shd w:val="clear" w:color="auto" w:fill="auto"/>
            <w:vAlign w:val="center"/>
            <w:hideMark/>
          </w:tcPr>
          <w:p w14:paraId="483F0BF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35BB7AE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4666D7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0" w:type="auto"/>
            <w:tcBorders>
              <w:top w:val="nil"/>
              <w:left w:val="nil"/>
              <w:bottom w:val="single" w:sz="4" w:space="0" w:color="auto"/>
              <w:right w:val="single" w:sz="4" w:space="0" w:color="auto"/>
            </w:tcBorders>
            <w:shd w:val="clear" w:color="auto" w:fill="auto"/>
            <w:vAlign w:val="center"/>
            <w:hideMark/>
          </w:tcPr>
          <w:p w14:paraId="1881887B"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w:t>
            </w:r>
            <w:r w:rsidR="00885822" w:rsidRPr="00237088">
              <w:rPr>
                <w:rFonts w:ascii="Artifex CF Extra Light" w:eastAsia="Times New Roman" w:hAnsi="Artifex CF Extra Light" w:cs="Calibri"/>
                <w:color w:val="002060"/>
                <w:sz w:val="16"/>
                <w:szCs w:val="16"/>
                <w:lang w:eastAsia="es-DO"/>
              </w:rPr>
              <w:t xml:space="preserve"> Centro Comunal, Sabana Mina</w:t>
            </w:r>
          </w:p>
        </w:tc>
      </w:tr>
      <w:tr w:rsidR="00237088" w:rsidRPr="00237088" w14:paraId="620D5AB5"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D78825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v11</w:t>
            </w:r>
          </w:p>
        </w:tc>
        <w:tc>
          <w:tcPr>
            <w:tcW w:w="0" w:type="auto"/>
            <w:tcBorders>
              <w:top w:val="nil"/>
              <w:left w:val="nil"/>
              <w:bottom w:val="single" w:sz="4" w:space="0" w:color="auto"/>
              <w:right w:val="single" w:sz="4" w:space="0" w:color="auto"/>
            </w:tcBorders>
            <w:shd w:val="clear" w:color="auto" w:fill="auto"/>
            <w:vAlign w:val="center"/>
            <w:hideMark/>
          </w:tcPr>
          <w:p w14:paraId="432C714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B01D9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30FC2C8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Jaquimeyes</w:t>
            </w:r>
          </w:p>
        </w:tc>
        <w:tc>
          <w:tcPr>
            <w:tcW w:w="908" w:type="dxa"/>
            <w:tcBorders>
              <w:top w:val="nil"/>
              <w:left w:val="nil"/>
              <w:bottom w:val="single" w:sz="4" w:space="0" w:color="auto"/>
              <w:right w:val="single" w:sz="4" w:space="0" w:color="auto"/>
            </w:tcBorders>
            <w:shd w:val="clear" w:color="auto" w:fill="auto"/>
            <w:vAlign w:val="center"/>
            <w:hideMark/>
          </w:tcPr>
          <w:p w14:paraId="554456C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39C1410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45E82FE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782E85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0" w:type="auto"/>
            <w:tcBorders>
              <w:top w:val="nil"/>
              <w:left w:val="nil"/>
              <w:bottom w:val="single" w:sz="4" w:space="0" w:color="auto"/>
              <w:right w:val="single" w:sz="4" w:space="0" w:color="auto"/>
            </w:tcBorders>
            <w:shd w:val="clear" w:color="auto" w:fill="auto"/>
            <w:vAlign w:val="center"/>
            <w:hideMark/>
          </w:tcPr>
          <w:p w14:paraId="7418449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Puente peatonal en Jaquimeyes, Barahona.</w:t>
            </w:r>
          </w:p>
        </w:tc>
      </w:tr>
      <w:tr w:rsidR="00237088" w:rsidRPr="00237088" w14:paraId="5E9D50E9"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55DAE9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v12</w:t>
            </w:r>
          </w:p>
        </w:tc>
        <w:tc>
          <w:tcPr>
            <w:tcW w:w="0" w:type="auto"/>
            <w:tcBorders>
              <w:top w:val="nil"/>
              <w:left w:val="nil"/>
              <w:bottom w:val="single" w:sz="4" w:space="0" w:color="auto"/>
              <w:right w:val="single" w:sz="4" w:space="0" w:color="auto"/>
            </w:tcBorders>
            <w:shd w:val="clear" w:color="auto" w:fill="auto"/>
            <w:vAlign w:val="center"/>
            <w:hideMark/>
          </w:tcPr>
          <w:p w14:paraId="65FFB2B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D780AD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977" w:type="dxa"/>
            <w:tcBorders>
              <w:top w:val="nil"/>
              <w:left w:val="nil"/>
              <w:bottom w:val="single" w:sz="4" w:space="0" w:color="auto"/>
              <w:right w:val="single" w:sz="4" w:space="0" w:color="auto"/>
            </w:tcBorders>
            <w:shd w:val="clear" w:color="auto" w:fill="auto"/>
            <w:vAlign w:val="center"/>
            <w:hideMark/>
          </w:tcPr>
          <w:p w14:paraId="2144DDA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908" w:type="dxa"/>
            <w:tcBorders>
              <w:top w:val="nil"/>
              <w:left w:val="nil"/>
              <w:bottom w:val="single" w:sz="4" w:space="0" w:color="auto"/>
              <w:right w:val="single" w:sz="4" w:space="0" w:color="auto"/>
            </w:tcBorders>
            <w:shd w:val="clear" w:color="auto" w:fill="auto"/>
            <w:vAlign w:val="center"/>
            <w:hideMark/>
          </w:tcPr>
          <w:p w14:paraId="69F9348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1861E4F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7E9A504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Vuelta Grande</w:t>
            </w:r>
          </w:p>
        </w:tc>
        <w:tc>
          <w:tcPr>
            <w:tcW w:w="1207" w:type="dxa"/>
            <w:tcBorders>
              <w:top w:val="nil"/>
              <w:left w:val="nil"/>
              <w:bottom w:val="single" w:sz="4" w:space="0" w:color="auto"/>
              <w:right w:val="single" w:sz="4" w:space="0" w:color="auto"/>
            </w:tcBorders>
            <w:shd w:val="clear" w:color="auto" w:fill="auto"/>
            <w:vAlign w:val="center"/>
            <w:hideMark/>
          </w:tcPr>
          <w:p w14:paraId="01062DC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6517D6E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Terminación abastecimiento de agua Vuelta Grande</w:t>
            </w:r>
          </w:p>
        </w:tc>
      </w:tr>
      <w:tr w:rsidR="00237088" w:rsidRPr="00237088" w14:paraId="27B70CA7"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435E7E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v13</w:t>
            </w:r>
          </w:p>
        </w:tc>
        <w:tc>
          <w:tcPr>
            <w:tcW w:w="0" w:type="auto"/>
            <w:tcBorders>
              <w:top w:val="nil"/>
              <w:left w:val="nil"/>
              <w:bottom w:val="single" w:sz="4" w:space="0" w:color="auto"/>
              <w:right w:val="single" w:sz="4" w:space="0" w:color="auto"/>
            </w:tcBorders>
            <w:shd w:val="clear" w:color="auto" w:fill="auto"/>
            <w:vAlign w:val="center"/>
            <w:hideMark/>
          </w:tcPr>
          <w:p w14:paraId="330DE93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7B90FE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977" w:type="dxa"/>
            <w:tcBorders>
              <w:top w:val="nil"/>
              <w:left w:val="nil"/>
              <w:bottom w:val="single" w:sz="4" w:space="0" w:color="auto"/>
              <w:right w:val="single" w:sz="4" w:space="0" w:color="auto"/>
            </w:tcBorders>
            <w:shd w:val="clear" w:color="auto" w:fill="auto"/>
            <w:vAlign w:val="center"/>
            <w:hideMark/>
          </w:tcPr>
          <w:p w14:paraId="51A4668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908" w:type="dxa"/>
            <w:tcBorders>
              <w:top w:val="nil"/>
              <w:left w:val="nil"/>
              <w:bottom w:val="single" w:sz="4" w:space="0" w:color="auto"/>
              <w:right w:val="single" w:sz="4" w:space="0" w:color="auto"/>
            </w:tcBorders>
            <w:shd w:val="clear" w:color="auto" w:fill="auto"/>
            <w:vAlign w:val="center"/>
            <w:hideMark/>
          </w:tcPr>
          <w:p w14:paraId="2AFE908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02FA6C9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5C23F05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Vuelta Grande</w:t>
            </w:r>
          </w:p>
        </w:tc>
        <w:tc>
          <w:tcPr>
            <w:tcW w:w="1207" w:type="dxa"/>
            <w:tcBorders>
              <w:top w:val="nil"/>
              <w:left w:val="nil"/>
              <w:bottom w:val="single" w:sz="4" w:space="0" w:color="auto"/>
              <w:right w:val="single" w:sz="4" w:space="0" w:color="auto"/>
            </w:tcBorders>
            <w:shd w:val="clear" w:color="auto" w:fill="auto"/>
            <w:vAlign w:val="center"/>
            <w:hideMark/>
          </w:tcPr>
          <w:p w14:paraId="69C8D2A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0" w:type="auto"/>
            <w:tcBorders>
              <w:top w:val="nil"/>
              <w:left w:val="nil"/>
              <w:bottom w:val="single" w:sz="4" w:space="0" w:color="auto"/>
              <w:right w:val="single" w:sz="4" w:space="0" w:color="auto"/>
            </w:tcBorders>
            <w:shd w:val="clear" w:color="auto" w:fill="auto"/>
            <w:vAlign w:val="center"/>
            <w:hideMark/>
          </w:tcPr>
          <w:p w14:paraId="58469B0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62 letrinas tipo BID, asiento elevado.</w:t>
            </w:r>
          </w:p>
        </w:tc>
      </w:tr>
      <w:tr w:rsidR="00237088" w:rsidRPr="00237088" w14:paraId="4A7D18C0"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46D2EB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v14</w:t>
            </w:r>
          </w:p>
        </w:tc>
        <w:tc>
          <w:tcPr>
            <w:tcW w:w="0" w:type="auto"/>
            <w:tcBorders>
              <w:top w:val="nil"/>
              <w:left w:val="nil"/>
              <w:bottom w:val="single" w:sz="4" w:space="0" w:color="auto"/>
              <w:right w:val="single" w:sz="4" w:space="0" w:color="auto"/>
            </w:tcBorders>
            <w:shd w:val="clear" w:color="auto" w:fill="auto"/>
            <w:vAlign w:val="center"/>
            <w:hideMark/>
          </w:tcPr>
          <w:p w14:paraId="5BA630B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1A6ED1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977" w:type="dxa"/>
            <w:tcBorders>
              <w:top w:val="nil"/>
              <w:left w:val="nil"/>
              <w:bottom w:val="single" w:sz="4" w:space="0" w:color="auto"/>
              <w:right w:val="single" w:sz="4" w:space="0" w:color="auto"/>
            </w:tcBorders>
            <w:shd w:val="clear" w:color="auto" w:fill="auto"/>
            <w:vAlign w:val="center"/>
            <w:hideMark/>
          </w:tcPr>
          <w:p w14:paraId="4BE154D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908" w:type="dxa"/>
            <w:tcBorders>
              <w:top w:val="nil"/>
              <w:left w:val="nil"/>
              <w:bottom w:val="single" w:sz="4" w:space="0" w:color="auto"/>
              <w:right w:val="single" w:sz="4" w:space="0" w:color="auto"/>
            </w:tcBorders>
            <w:shd w:val="clear" w:color="auto" w:fill="auto"/>
            <w:vAlign w:val="center"/>
            <w:hideMark/>
          </w:tcPr>
          <w:p w14:paraId="1E8036F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37C85A9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1C47748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Honduras-Arroyo Seco</w:t>
            </w:r>
          </w:p>
        </w:tc>
        <w:tc>
          <w:tcPr>
            <w:tcW w:w="1207" w:type="dxa"/>
            <w:tcBorders>
              <w:top w:val="nil"/>
              <w:left w:val="nil"/>
              <w:bottom w:val="single" w:sz="4" w:space="0" w:color="auto"/>
              <w:right w:val="single" w:sz="4" w:space="0" w:color="auto"/>
            </w:tcBorders>
            <w:shd w:val="clear" w:color="auto" w:fill="auto"/>
            <w:vAlign w:val="center"/>
            <w:hideMark/>
          </w:tcPr>
          <w:p w14:paraId="7C4DF83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0" w:type="auto"/>
            <w:tcBorders>
              <w:top w:val="nil"/>
              <w:left w:val="nil"/>
              <w:bottom w:val="single" w:sz="4" w:space="0" w:color="auto"/>
              <w:right w:val="single" w:sz="4" w:space="0" w:color="auto"/>
            </w:tcBorders>
            <w:shd w:val="clear" w:color="auto" w:fill="auto"/>
            <w:vAlign w:val="center"/>
            <w:hideMark/>
          </w:tcPr>
          <w:p w14:paraId="5638576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60 letrinas tipo BID.</w:t>
            </w:r>
          </w:p>
        </w:tc>
      </w:tr>
      <w:tr w:rsidR="00237088" w:rsidRPr="00237088" w14:paraId="3A5C433A"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C2B68E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v15</w:t>
            </w:r>
          </w:p>
        </w:tc>
        <w:tc>
          <w:tcPr>
            <w:tcW w:w="0" w:type="auto"/>
            <w:tcBorders>
              <w:top w:val="nil"/>
              <w:left w:val="nil"/>
              <w:bottom w:val="single" w:sz="4" w:space="0" w:color="auto"/>
              <w:right w:val="single" w:sz="4" w:space="0" w:color="auto"/>
            </w:tcBorders>
            <w:shd w:val="clear" w:color="auto" w:fill="auto"/>
            <w:vAlign w:val="center"/>
            <w:hideMark/>
          </w:tcPr>
          <w:p w14:paraId="68640FA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1B95A2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1EC5486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Haina</w:t>
            </w:r>
          </w:p>
        </w:tc>
        <w:tc>
          <w:tcPr>
            <w:tcW w:w="908" w:type="dxa"/>
            <w:tcBorders>
              <w:top w:val="nil"/>
              <w:left w:val="nil"/>
              <w:bottom w:val="single" w:sz="4" w:space="0" w:color="auto"/>
              <w:right w:val="single" w:sz="4" w:space="0" w:color="auto"/>
            </w:tcBorders>
            <w:shd w:val="clear" w:color="auto" w:fill="auto"/>
            <w:vAlign w:val="center"/>
            <w:hideMark/>
          </w:tcPr>
          <w:p w14:paraId="1176E83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19B74F3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2865A9A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5F2AFF0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0F869DB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Acueducto El Cajuilito, Haina, San Cristóbal</w:t>
            </w:r>
          </w:p>
        </w:tc>
      </w:tr>
      <w:tr w:rsidR="00237088" w:rsidRPr="00237088" w14:paraId="7265286E"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08BDD3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v16</w:t>
            </w:r>
          </w:p>
        </w:tc>
        <w:tc>
          <w:tcPr>
            <w:tcW w:w="0" w:type="auto"/>
            <w:tcBorders>
              <w:top w:val="nil"/>
              <w:left w:val="nil"/>
              <w:bottom w:val="single" w:sz="4" w:space="0" w:color="auto"/>
              <w:right w:val="single" w:sz="4" w:space="0" w:color="auto"/>
            </w:tcBorders>
            <w:shd w:val="clear" w:color="auto" w:fill="auto"/>
            <w:vAlign w:val="center"/>
            <w:hideMark/>
          </w:tcPr>
          <w:p w14:paraId="10B1617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FF4E2B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Peravia</w:t>
            </w:r>
          </w:p>
        </w:tc>
        <w:tc>
          <w:tcPr>
            <w:tcW w:w="977" w:type="dxa"/>
            <w:tcBorders>
              <w:top w:val="nil"/>
              <w:left w:val="nil"/>
              <w:bottom w:val="single" w:sz="4" w:space="0" w:color="auto"/>
              <w:right w:val="single" w:sz="4" w:space="0" w:color="auto"/>
            </w:tcBorders>
            <w:shd w:val="clear" w:color="auto" w:fill="auto"/>
            <w:vAlign w:val="center"/>
            <w:hideMark/>
          </w:tcPr>
          <w:p w14:paraId="70A9FBE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Baní</w:t>
            </w:r>
          </w:p>
        </w:tc>
        <w:tc>
          <w:tcPr>
            <w:tcW w:w="908" w:type="dxa"/>
            <w:tcBorders>
              <w:top w:val="nil"/>
              <w:left w:val="nil"/>
              <w:bottom w:val="single" w:sz="4" w:space="0" w:color="auto"/>
              <w:right w:val="single" w:sz="4" w:space="0" w:color="auto"/>
            </w:tcBorders>
            <w:shd w:val="clear" w:color="auto" w:fill="auto"/>
            <w:vAlign w:val="center"/>
            <w:hideMark/>
          </w:tcPr>
          <w:p w14:paraId="4430B8E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1C338CB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00A9B41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096F13B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0553941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Potable Gualey, Baní, Peravia.</w:t>
            </w:r>
          </w:p>
        </w:tc>
      </w:tr>
      <w:tr w:rsidR="00237088" w:rsidRPr="00237088" w14:paraId="2B0421EF"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DCD060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v17</w:t>
            </w:r>
          </w:p>
        </w:tc>
        <w:tc>
          <w:tcPr>
            <w:tcW w:w="0" w:type="auto"/>
            <w:tcBorders>
              <w:top w:val="nil"/>
              <w:left w:val="nil"/>
              <w:bottom w:val="single" w:sz="4" w:space="0" w:color="auto"/>
              <w:right w:val="single" w:sz="4" w:space="0" w:color="auto"/>
            </w:tcBorders>
            <w:shd w:val="clear" w:color="auto" w:fill="auto"/>
            <w:vAlign w:val="center"/>
            <w:hideMark/>
          </w:tcPr>
          <w:p w14:paraId="2D6BFDC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2F4661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14FE025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08" w:type="dxa"/>
            <w:tcBorders>
              <w:top w:val="nil"/>
              <w:left w:val="nil"/>
              <w:bottom w:val="single" w:sz="4" w:space="0" w:color="auto"/>
              <w:right w:val="single" w:sz="4" w:space="0" w:color="auto"/>
            </w:tcBorders>
            <w:shd w:val="clear" w:color="auto" w:fill="auto"/>
            <w:vAlign w:val="center"/>
            <w:hideMark/>
          </w:tcPr>
          <w:p w14:paraId="6FAC5FA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42DD7AC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45BC15A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5B97C76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Saneamiento</w:t>
            </w:r>
          </w:p>
        </w:tc>
        <w:tc>
          <w:tcPr>
            <w:tcW w:w="0" w:type="auto"/>
            <w:tcBorders>
              <w:top w:val="nil"/>
              <w:left w:val="nil"/>
              <w:bottom w:val="single" w:sz="4" w:space="0" w:color="auto"/>
              <w:right w:val="single" w:sz="4" w:space="0" w:color="auto"/>
            </w:tcBorders>
            <w:shd w:val="clear" w:color="auto" w:fill="auto"/>
            <w:vAlign w:val="center"/>
            <w:hideMark/>
          </w:tcPr>
          <w:p w14:paraId="68CA113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Alcantarillado Sanitario, Barrio María Montez, Barahona (Come Callao)</w:t>
            </w:r>
          </w:p>
        </w:tc>
      </w:tr>
      <w:tr w:rsidR="00237088" w:rsidRPr="00237088" w14:paraId="652B4622"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896A05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v18</w:t>
            </w:r>
          </w:p>
        </w:tc>
        <w:tc>
          <w:tcPr>
            <w:tcW w:w="0" w:type="auto"/>
            <w:tcBorders>
              <w:top w:val="nil"/>
              <w:left w:val="nil"/>
              <w:bottom w:val="single" w:sz="4" w:space="0" w:color="auto"/>
              <w:right w:val="single" w:sz="4" w:space="0" w:color="auto"/>
            </w:tcBorders>
            <w:shd w:val="clear" w:color="auto" w:fill="auto"/>
            <w:vAlign w:val="center"/>
            <w:hideMark/>
          </w:tcPr>
          <w:p w14:paraId="2591431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0C82A1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2A029E0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Santa Cruz de Barahona</w:t>
            </w:r>
          </w:p>
        </w:tc>
        <w:tc>
          <w:tcPr>
            <w:tcW w:w="908" w:type="dxa"/>
            <w:tcBorders>
              <w:top w:val="nil"/>
              <w:left w:val="nil"/>
              <w:bottom w:val="single" w:sz="4" w:space="0" w:color="auto"/>
              <w:right w:val="single" w:sz="4" w:space="0" w:color="auto"/>
            </w:tcBorders>
            <w:shd w:val="clear" w:color="auto" w:fill="auto"/>
            <w:vAlign w:val="center"/>
            <w:hideMark/>
          </w:tcPr>
          <w:p w14:paraId="4176245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6C5C688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3023F8B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6F0931F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0" w:type="auto"/>
            <w:tcBorders>
              <w:top w:val="nil"/>
              <w:left w:val="nil"/>
              <w:bottom w:val="single" w:sz="4" w:space="0" w:color="auto"/>
              <w:right w:val="single" w:sz="4" w:space="0" w:color="auto"/>
            </w:tcBorders>
            <w:shd w:val="clear" w:color="auto" w:fill="auto"/>
            <w:vAlign w:val="center"/>
            <w:hideMark/>
          </w:tcPr>
          <w:p w14:paraId="4ECE8E05"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Reemplazo</w:t>
            </w:r>
            <w:r w:rsidR="00885822" w:rsidRPr="00237088">
              <w:rPr>
                <w:rFonts w:ascii="Artifex CF Extra Light" w:eastAsia="Times New Roman" w:hAnsi="Artifex CF Extra Light" w:cs="Calibri"/>
                <w:color w:val="002060"/>
                <w:sz w:val="16"/>
                <w:szCs w:val="16"/>
                <w:lang w:eastAsia="es-DO"/>
              </w:rPr>
              <w:t xml:space="preserve"> Puente alcantarilla Bo. María Montez</w:t>
            </w:r>
          </w:p>
        </w:tc>
      </w:tr>
      <w:tr w:rsidR="00237088" w:rsidRPr="00237088" w14:paraId="30F514F5"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82E6AE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v19</w:t>
            </w:r>
          </w:p>
        </w:tc>
        <w:tc>
          <w:tcPr>
            <w:tcW w:w="0" w:type="auto"/>
            <w:tcBorders>
              <w:top w:val="nil"/>
              <w:left w:val="nil"/>
              <w:bottom w:val="single" w:sz="4" w:space="0" w:color="auto"/>
              <w:right w:val="single" w:sz="4" w:space="0" w:color="auto"/>
            </w:tcBorders>
            <w:shd w:val="clear" w:color="auto" w:fill="auto"/>
            <w:vAlign w:val="center"/>
            <w:hideMark/>
          </w:tcPr>
          <w:p w14:paraId="37C816F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22666B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663F318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Santa Cruz de Barahona</w:t>
            </w:r>
          </w:p>
        </w:tc>
        <w:tc>
          <w:tcPr>
            <w:tcW w:w="908" w:type="dxa"/>
            <w:tcBorders>
              <w:top w:val="nil"/>
              <w:left w:val="nil"/>
              <w:bottom w:val="single" w:sz="4" w:space="0" w:color="auto"/>
              <w:right w:val="single" w:sz="4" w:space="0" w:color="auto"/>
            </w:tcBorders>
            <w:shd w:val="clear" w:color="auto" w:fill="auto"/>
            <w:vAlign w:val="center"/>
            <w:hideMark/>
          </w:tcPr>
          <w:p w14:paraId="215CDB7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025C5DF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2C8E931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4AEC86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Religioso</w:t>
            </w:r>
          </w:p>
        </w:tc>
        <w:tc>
          <w:tcPr>
            <w:tcW w:w="0" w:type="auto"/>
            <w:tcBorders>
              <w:top w:val="nil"/>
              <w:left w:val="nil"/>
              <w:bottom w:val="single" w:sz="4" w:space="0" w:color="auto"/>
              <w:right w:val="single" w:sz="4" w:space="0" w:color="auto"/>
            </w:tcBorders>
            <w:shd w:val="clear" w:color="auto" w:fill="auto"/>
            <w:vAlign w:val="center"/>
            <w:hideMark/>
          </w:tcPr>
          <w:p w14:paraId="704C0F55"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Terminación</w:t>
            </w:r>
            <w:r w:rsidR="00885822" w:rsidRPr="00237088">
              <w:rPr>
                <w:rFonts w:ascii="Artifex CF Extra Light" w:eastAsia="Times New Roman" w:hAnsi="Artifex CF Extra Light" w:cs="Calibri"/>
                <w:color w:val="002060"/>
                <w:sz w:val="16"/>
                <w:szCs w:val="16"/>
                <w:lang w:eastAsia="es-DO"/>
              </w:rPr>
              <w:t xml:space="preserve"> de iglesia Bo. María Montez</w:t>
            </w:r>
          </w:p>
        </w:tc>
      </w:tr>
      <w:tr w:rsidR="00237088" w:rsidRPr="00237088" w14:paraId="728FE2B3"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531D63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v20</w:t>
            </w:r>
          </w:p>
        </w:tc>
        <w:tc>
          <w:tcPr>
            <w:tcW w:w="0" w:type="auto"/>
            <w:tcBorders>
              <w:top w:val="nil"/>
              <w:left w:val="nil"/>
              <w:bottom w:val="single" w:sz="4" w:space="0" w:color="auto"/>
              <w:right w:val="single" w:sz="4" w:space="0" w:color="auto"/>
            </w:tcBorders>
            <w:shd w:val="clear" w:color="auto" w:fill="auto"/>
            <w:vAlign w:val="center"/>
            <w:hideMark/>
          </w:tcPr>
          <w:p w14:paraId="23F2F1D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A33948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Independencia</w:t>
            </w:r>
          </w:p>
        </w:tc>
        <w:tc>
          <w:tcPr>
            <w:tcW w:w="977" w:type="dxa"/>
            <w:tcBorders>
              <w:top w:val="nil"/>
              <w:left w:val="nil"/>
              <w:bottom w:val="single" w:sz="4" w:space="0" w:color="auto"/>
              <w:right w:val="single" w:sz="4" w:space="0" w:color="auto"/>
            </w:tcBorders>
            <w:shd w:val="clear" w:color="auto" w:fill="auto"/>
            <w:vAlign w:val="center"/>
            <w:hideMark/>
          </w:tcPr>
          <w:p w14:paraId="67D4C77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Duverge</w:t>
            </w:r>
          </w:p>
        </w:tc>
        <w:tc>
          <w:tcPr>
            <w:tcW w:w="908" w:type="dxa"/>
            <w:tcBorders>
              <w:top w:val="nil"/>
              <w:left w:val="nil"/>
              <w:bottom w:val="single" w:sz="4" w:space="0" w:color="auto"/>
              <w:right w:val="single" w:sz="4" w:space="0" w:color="auto"/>
            </w:tcBorders>
            <w:shd w:val="clear" w:color="auto" w:fill="auto"/>
            <w:vAlign w:val="center"/>
            <w:hideMark/>
          </w:tcPr>
          <w:p w14:paraId="68F51FA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1ECD554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464DD41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2CF73B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0" w:type="auto"/>
            <w:tcBorders>
              <w:top w:val="nil"/>
              <w:left w:val="nil"/>
              <w:bottom w:val="single" w:sz="4" w:space="0" w:color="auto"/>
              <w:right w:val="single" w:sz="4" w:space="0" w:color="auto"/>
            </w:tcBorders>
            <w:shd w:val="clear" w:color="auto" w:fill="auto"/>
            <w:vAlign w:val="center"/>
            <w:hideMark/>
          </w:tcPr>
          <w:p w14:paraId="5B9808A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Rehabilitación Centro Social Duvergé, Duvergé, Independencia.</w:t>
            </w:r>
          </w:p>
        </w:tc>
      </w:tr>
      <w:tr w:rsidR="00237088" w:rsidRPr="00237088" w14:paraId="37BA7E1E"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4F8E18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v21</w:t>
            </w:r>
          </w:p>
        </w:tc>
        <w:tc>
          <w:tcPr>
            <w:tcW w:w="0" w:type="auto"/>
            <w:tcBorders>
              <w:top w:val="nil"/>
              <w:left w:val="nil"/>
              <w:bottom w:val="single" w:sz="4" w:space="0" w:color="auto"/>
              <w:right w:val="single" w:sz="4" w:space="0" w:color="auto"/>
            </w:tcBorders>
            <w:shd w:val="clear" w:color="auto" w:fill="auto"/>
            <w:vAlign w:val="center"/>
            <w:hideMark/>
          </w:tcPr>
          <w:p w14:paraId="2AF156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78AB82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Independencia</w:t>
            </w:r>
          </w:p>
        </w:tc>
        <w:tc>
          <w:tcPr>
            <w:tcW w:w="977" w:type="dxa"/>
            <w:tcBorders>
              <w:top w:val="nil"/>
              <w:left w:val="nil"/>
              <w:bottom w:val="single" w:sz="4" w:space="0" w:color="auto"/>
              <w:right w:val="single" w:sz="4" w:space="0" w:color="auto"/>
            </w:tcBorders>
            <w:shd w:val="clear" w:color="auto" w:fill="auto"/>
            <w:vAlign w:val="center"/>
            <w:hideMark/>
          </w:tcPr>
          <w:p w14:paraId="6FC6800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Postre Río</w:t>
            </w:r>
          </w:p>
        </w:tc>
        <w:tc>
          <w:tcPr>
            <w:tcW w:w="908" w:type="dxa"/>
            <w:tcBorders>
              <w:top w:val="nil"/>
              <w:left w:val="nil"/>
              <w:bottom w:val="single" w:sz="4" w:space="0" w:color="auto"/>
              <w:right w:val="single" w:sz="4" w:space="0" w:color="auto"/>
            </w:tcBorders>
            <w:shd w:val="clear" w:color="auto" w:fill="auto"/>
            <w:vAlign w:val="center"/>
            <w:hideMark/>
          </w:tcPr>
          <w:p w14:paraId="2D29CB8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3770FA9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044A4DD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198386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0" w:type="auto"/>
            <w:tcBorders>
              <w:top w:val="nil"/>
              <w:left w:val="nil"/>
              <w:bottom w:val="single" w:sz="4" w:space="0" w:color="auto"/>
              <w:right w:val="single" w:sz="4" w:space="0" w:color="auto"/>
            </w:tcBorders>
            <w:shd w:val="clear" w:color="auto" w:fill="auto"/>
            <w:vAlign w:val="center"/>
            <w:hideMark/>
          </w:tcPr>
          <w:p w14:paraId="37B862F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 tipo, Postrer Río, Independencia</w:t>
            </w:r>
          </w:p>
        </w:tc>
      </w:tr>
      <w:tr w:rsidR="00237088" w:rsidRPr="00237088" w14:paraId="2149EB56"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885288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v22</w:t>
            </w:r>
          </w:p>
        </w:tc>
        <w:tc>
          <w:tcPr>
            <w:tcW w:w="0" w:type="auto"/>
            <w:tcBorders>
              <w:top w:val="nil"/>
              <w:left w:val="nil"/>
              <w:bottom w:val="single" w:sz="4" w:space="0" w:color="auto"/>
              <w:right w:val="single" w:sz="4" w:space="0" w:color="auto"/>
            </w:tcBorders>
            <w:shd w:val="clear" w:color="auto" w:fill="auto"/>
            <w:vAlign w:val="center"/>
            <w:hideMark/>
          </w:tcPr>
          <w:p w14:paraId="7771996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C1667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629E87D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76CEA75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70F672B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399BED0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DE062C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143A729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San Francisco Chirino, Monte Plata.</w:t>
            </w:r>
          </w:p>
        </w:tc>
      </w:tr>
      <w:tr w:rsidR="00237088" w:rsidRPr="00237088" w14:paraId="50013C50"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2BD600B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v23</w:t>
            </w:r>
          </w:p>
        </w:tc>
        <w:tc>
          <w:tcPr>
            <w:tcW w:w="0" w:type="auto"/>
            <w:tcBorders>
              <w:top w:val="nil"/>
              <w:left w:val="nil"/>
              <w:bottom w:val="single" w:sz="4" w:space="0" w:color="auto"/>
              <w:right w:val="single" w:sz="4" w:space="0" w:color="auto"/>
            </w:tcBorders>
            <w:shd w:val="clear" w:color="auto" w:fill="auto"/>
            <w:vAlign w:val="center"/>
            <w:hideMark/>
          </w:tcPr>
          <w:p w14:paraId="4BE6F28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5F2204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64CCD60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213A9D3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60AEDB7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2F2647D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Chirino</w:t>
            </w:r>
          </w:p>
        </w:tc>
        <w:tc>
          <w:tcPr>
            <w:tcW w:w="1207" w:type="dxa"/>
            <w:tcBorders>
              <w:top w:val="nil"/>
              <w:left w:val="nil"/>
              <w:bottom w:val="single" w:sz="4" w:space="0" w:color="auto"/>
              <w:right w:val="single" w:sz="4" w:space="0" w:color="auto"/>
            </w:tcBorders>
            <w:shd w:val="clear" w:color="auto" w:fill="auto"/>
            <w:vAlign w:val="center"/>
            <w:hideMark/>
          </w:tcPr>
          <w:p w14:paraId="6A9DB96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0" w:type="auto"/>
            <w:tcBorders>
              <w:top w:val="nil"/>
              <w:left w:val="nil"/>
              <w:bottom w:val="single" w:sz="4" w:space="0" w:color="auto"/>
              <w:right w:val="single" w:sz="4" w:space="0" w:color="auto"/>
            </w:tcBorders>
            <w:shd w:val="clear" w:color="auto" w:fill="auto"/>
            <w:vAlign w:val="center"/>
            <w:hideMark/>
          </w:tcPr>
          <w:p w14:paraId="3FDE58C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Centro Comunal Chirino</w:t>
            </w:r>
          </w:p>
        </w:tc>
      </w:tr>
      <w:tr w:rsidR="00237088" w:rsidRPr="00237088" w14:paraId="22ACEC38"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A73975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v24</w:t>
            </w:r>
          </w:p>
        </w:tc>
        <w:tc>
          <w:tcPr>
            <w:tcW w:w="0" w:type="auto"/>
            <w:tcBorders>
              <w:top w:val="nil"/>
              <w:left w:val="nil"/>
              <w:bottom w:val="single" w:sz="4" w:space="0" w:color="auto"/>
              <w:right w:val="single" w:sz="4" w:space="0" w:color="auto"/>
            </w:tcBorders>
            <w:shd w:val="clear" w:color="auto" w:fill="auto"/>
            <w:vAlign w:val="center"/>
            <w:hideMark/>
          </w:tcPr>
          <w:p w14:paraId="1F829D8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0E14C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0E30A2E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7AE5AF9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588EE90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7D8DDC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Batey Yabacao</w:t>
            </w:r>
          </w:p>
        </w:tc>
        <w:tc>
          <w:tcPr>
            <w:tcW w:w="1207" w:type="dxa"/>
            <w:tcBorders>
              <w:top w:val="nil"/>
              <w:left w:val="nil"/>
              <w:bottom w:val="single" w:sz="4" w:space="0" w:color="auto"/>
              <w:right w:val="single" w:sz="4" w:space="0" w:color="auto"/>
            </w:tcBorders>
            <w:shd w:val="clear" w:color="auto" w:fill="auto"/>
            <w:vAlign w:val="center"/>
            <w:hideMark/>
          </w:tcPr>
          <w:p w14:paraId="46622D5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0" w:type="auto"/>
            <w:tcBorders>
              <w:top w:val="nil"/>
              <w:left w:val="nil"/>
              <w:bottom w:val="single" w:sz="4" w:space="0" w:color="auto"/>
              <w:right w:val="single" w:sz="4" w:space="0" w:color="auto"/>
            </w:tcBorders>
            <w:shd w:val="clear" w:color="auto" w:fill="auto"/>
            <w:vAlign w:val="center"/>
            <w:hideMark/>
          </w:tcPr>
          <w:p w14:paraId="3F72658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potable Batey Yabacao.</w:t>
            </w:r>
          </w:p>
        </w:tc>
      </w:tr>
      <w:tr w:rsidR="00885822" w:rsidRPr="00237088" w14:paraId="37DDE6B7" w14:textId="77777777" w:rsidTr="00020F85">
        <w:trPr>
          <w:trHeight w:val="2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EEED87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v25</w:t>
            </w:r>
          </w:p>
        </w:tc>
        <w:tc>
          <w:tcPr>
            <w:tcW w:w="0" w:type="auto"/>
            <w:tcBorders>
              <w:top w:val="nil"/>
              <w:left w:val="nil"/>
              <w:bottom w:val="single" w:sz="4" w:space="0" w:color="auto"/>
              <w:right w:val="single" w:sz="4" w:space="0" w:color="auto"/>
            </w:tcBorders>
            <w:shd w:val="clear" w:color="auto" w:fill="auto"/>
            <w:vAlign w:val="center"/>
            <w:hideMark/>
          </w:tcPr>
          <w:p w14:paraId="0BF328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A768BF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00E4DB4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66BCE40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850" w:type="dxa"/>
            <w:tcBorders>
              <w:top w:val="nil"/>
              <w:left w:val="nil"/>
              <w:bottom w:val="single" w:sz="4" w:space="0" w:color="auto"/>
              <w:right w:val="single" w:sz="4" w:space="0" w:color="auto"/>
            </w:tcBorders>
            <w:shd w:val="clear" w:color="auto" w:fill="auto"/>
            <w:vAlign w:val="center"/>
            <w:hideMark/>
          </w:tcPr>
          <w:p w14:paraId="77847A9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vAlign w:val="center"/>
            <w:hideMark/>
          </w:tcPr>
          <w:p w14:paraId="3060ECC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Batey Yabacao</w:t>
            </w:r>
          </w:p>
        </w:tc>
        <w:tc>
          <w:tcPr>
            <w:tcW w:w="1207" w:type="dxa"/>
            <w:tcBorders>
              <w:top w:val="nil"/>
              <w:left w:val="nil"/>
              <w:bottom w:val="single" w:sz="4" w:space="0" w:color="auto"/>
              <w:right w:val="single" w:sz="4" w:space="0" w:color="auto"/>
            </w:tcBorders>
            <w:shd w:val="clear" w:color="auto" w:fill="auto"/>
            <w:vAlign w:val="center"/>
            <w:hideMark/>
          </w:tcPr>
          <w:p w14:paraId="116909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0" w:type="auto"/>
            <w:tcBorders>
              <w:top w:val="nil"/>
              <w:left w:val="nil"/>
              <w:bottom w:val="single" w:sz="4" w:space="0" w:color="auto"/>
              <w:right w:val="single" w:sz="4" w:space="0" w:color="auto"/>
            </w:tcBorders>
            <w:shd w:val="clear" w:color="auto" w:fill="auto"/>
            <w:vAlign w:val="center"/>
            <w:hideMark/>
          </w:tcPr>
          <w:p w14:paraId="058E1C3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78 letrinas tipo BID asiento elevado</w:t>
            </w:r>
          </w:p>
        </w:tc>
      </w:tr>
    </w:tbl>
    <w:p w14:paraId="56E8C7CE" w14:textId="77777777" w:rsidR="00772331" w:rsidRPr="00237088" w:rsidRDefault="00772331" w:rsidP="0001621E">
      <w:pPr>
        <w:rPr>
          <w:color w:val="002060"/>
        </w:rPr>
      </w:pPr>
    </w:p>
    <w:p w14:paraId="3B46150F" w14:textId="77777777" w:rsidR="00885822" w:rsidRPr="00237088" w:rsidRDefault="00885822" w:rsidP="0001621E">
      <w:pPr>
        <w:rPr>
          <w:color w:val="002060"/>
        </w:rPr>
      </w:pPr>
    </w:p>
    <w:p w14:paraId="0AA2B785" w14:textId="49F2E5C6" w:rsidR="005E5EEF" w:rsidRPr="00237088" w:rsidRDefault="005E5EEF">
      <w:pPr>
        <w:suppressAutoHyphens w:val="0"/>
        <w:spacing w:after="200" w:line="276" w:lineRule="auto"/>
        <w:rPr>
          <w:color w:val="002060"/>
        </w:rPr>
      </w:pPr>
      <w:r w:rsidRPr="00237088">
        <w:rPr>
          <w:color w:val="002060"/>
        </w:rPr>
        <w:br w:type="page"/>
      </w:r>
    </w:p>
    <w:p w14:paraId="31230A76" w14:textId="3045190F" w:rsidR="00885822" w:rsidRPr="00237088" w:rsidRDefault="00885822" w:rsidP="00885822">
      <w:pPr>
        <w:jc w:val="center"/>
        <w:rPr>
          <w:rFonts w:ascii="Artifex CF Extra Light" w:hAnsi="Artifex CF Extra Light"/>
          <w:b/>
          <w:color w:val="002060"/>
          <w:sz w:val="16"/>
          <w:szCs w:val="16"/>
        </w:rPr>
      </w:pPr>
      <w:r w:rsidRPr="00237088">
        <w:rPr>
          <w:rFonts w:ascii="Artifex CF Extra Light" w:hAnsi="Artifex CF Extra Light"/>
          <w:b/>
          <w:color w:val="002060"/>
          <w:sz w:val="16"/>
          <w:szCs w:val="16"/>
        </w:rPr>
        <w:lastRenderedPageBreak/>
        <w:t>Anexo 3.</w:t>
      </w:r>
    </w:p>
    <w:p w14:paraId="285517FA" w14:textId="77777777" w:rsidR="00885822" w:rsidRPr="00237088" w:rsidRDefault="00885822" w:rsidP="00885822">
      <w:pPr>
        <w:jc w:val="center"/>
        <w:rPr>
          <w:rFonts w:ascii="Artifex CF Extra Light" w:hAnsi="Artifex CF Extra Light"/>
          <w:b/>
          <w:color w:val="002060"/>
          <w:sz w:val="16"/>
          <w:szCs w:val="16"/>
        </w:rPr>
      </w:pPr>
      <w:r w:rsidRPr="00237088">
        <w:rPr>
          <w:rFonts w:ascii="Artifex CF Extra Light" w:hAnsi="Artifex CF Extra Light"/>
          <w:b/>
          <w:color w:val="002060"/>
          <w:sz w:val="16"/>
          <w:szCs w:val="16"/>
        </w:rPr>
        <w:t>Relación de ideas de proyectos prefactibilizadas 2020</w:t>
      </w:r>
    </w:p>
    <w:tbl>
      <w:tblPr>
        <w:tblW w:w="8951" w:type="dxa"/>
        <w:tblCellMar>
          <w:left w:w="70" w:type="dxa"/>
          <w:right w:w="70" w:type="dxa"/>
        </w:tblCellMar>
        <w:tblLook w:val="04A0" w:firstRow="1" w:lastRow="0" w:firstColumn="1" w:lastColumn="0" w:noHBand="0" w:noVBand="1"/>
      </w:tblPr>
      <w:tblGrid>
        <w:gridCol w:w="425"/>
        <w:gridCol w:w="626"/>
        <w:gridCol w:w="1242"/>
        <w:gridCol w:w="977"/>
        <w:gridCol w:w="908"/>
        <w:gridCol w:w="793"/>
        <w:gridCol w:w="983"/>
        <w:gridCol w:w="1207"/>
        <w:gridCol w:w="1304"/>
        <w:gridCol w:w="537"/>
      </w:tblGrid>
      <w:tr w:rsidR="00237088" w:rsidRPr="00237088" w14:paraId="00E197AF" w14:textId="77777777" w:rsidTr="00020F85">
        <w:trPr>
          <w:trHeight w:val="300"/>
          <w:tblHeader/>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38593C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No.</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6824D53"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Fondo</w:t>
            </w:r>
          </w:p>
        </w:tc>
        <w:tc>
          <w:tcPr>
            <w:tcW w:w="1191" w:type="dxa"/>
            <w:tcBorders>
              <w:top w:val="single" w:sz="8" w:space="0" w:color="auto"/>
              <w:left w:val="nil"/>
              <w:bottom w:val="single" w:sz="4" w:space="0" w:color="auto"/>
              <w:right w:val="single" w:sz="4" w:space="0" w:color="auto"/>
            </w:tcBorders>
            <w:shd w:val="clear" w:color="auto" w:fill="auto"/>
            <w:noWrap/>
            <w:vAlign w:val="center"/>
            <w:hideMark/>
          </w:tcPr>
          <w:p w14:paraId="1FDD2672"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Provincias</w:t>
            </w:r>
          </w:p>
        </w:tc>
        <w:tc>
          <w:tcPr>
            <w:tcW w:w="977" w:type="dxa"/>
            <w:tcBorders>
              <w:top w:val="single" w:sz="8" w:space="0" w:color="auto"/>
              <w:left w:val="nil"/>
              <w:bottom w:val="single" w:sz="4" w:space="0" w:color="auto"/>
              <w:right w:val="single" w:sz="4" w:space="0" w:color="auto"/>
            </w:tcBorders>
            <w:shd w:val="clear" w:color="auto" w:fill="auto"/>
            <w:noWrap/>
            <w:vAlign w:val="center"/>
            <w:hideMark/>
          </w:tcPr>
          <w:p w14:paraId="0218AD39"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Municipio</w:t>
            </w:r>
          </w:p>
        </w:tc>
        <w:tc>
          <w:tcPr>
            <w:tcW w:w="908" w:type="dxa"/>
            <w:tcBorders>
              <w:top w:val="single" w:sz="8" w:space="0" w:color="auto"/>
              <w:left w:val="nil"/>
              <w:bottom w:val="single" w:sz="4" w:space="0" w:color="auto"/>
              <w:right w:val="single" w:sz="4" w:space="0" w:color="auto"/>
            </w:tcBorders>
            <w:shd w:val="clear" w:color="auto" w:fill="auto"/>
            <w:noWrap/>
            <w:vAlign w:val="center"/>
            <w:hideMark/>
          </w:tcPr>
          <w:p w14:paraId="07BA13F7"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Distrito Municipal</w:t>
            </w:r>
          </w:p>
        </w:tc>
        <w:tc>
          <w:tcPr>
            <w:tcW w:w="793" w:type="dxa"/>
            <w:tcBorders>
              <w:top w:val="single" w:sz="8" w:space="0" w:color="auto"/>
              <w:left w:val="nil"/>
              <w:bottom w:val="single" w:sz="4" w:space="0" w:color="auto"/>
              <w:right w:val="single" w:sz="4" w:space="0" w:color="auto"/>
            </w:tcBorders>
            <w:shd w:val="clear" w:color="auto" w:fill="auto"/>
            <w:noWrap/>
            <w:vAlign w:val="center"/>
            <w:hideMark/>
          </w:tcPr>
          <w:p w14:paraId="089C9D50"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Sección/ Barrio</w:t>
            </w:r>
          </w:p>
        </w:tc>
        <w:tc>
          <w:tcPr>
            <w:tcW w:w="983" w:type="dxa"/>
            <w:tcBorders>
              <w:top w:val="single" w:sz="8" w:space="0" w:color="auto"/>
              <w:left w:val="nil"/>
              <w:bottom w:val="single" w:sz="4" w:space="0" w:color="auto"/>
              <w:right w:val="single" w:sz="4" w:space="0" w:color="auto"/>
            </w:tcBorders>
            <w:shd w:val="clear" w:color="auto" w:fill="auto"/>
            <w:noWrap/>
            <w:vAlign w:val="center"/>
            <w:hideMark/>
          </w:tcPr>
          <w:p w14:paraId="7B4BC178"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Paraje/ Sector</w:t>
            </w:r>
          </w:p>
        </w:tc>
        <w:tc>
          <w:tcPr>
            <w:tcW w:w="1207" w:type="dxa"/>
            <w:tcBorders>
              <w:top w:val="single" w:sz="8" w:space="0" w:color="auto"/>
              <w:left w:val="nil"/>
              <w:bottom w:val="single" w:sz="4" w:space="0" w:color="auto"/>
              <w:right w:val="single" w:sz="4" w:space="0" w:color="auto"/>
            </w:tcBorders>
            <w:shd w:val="clear" w:color="auto" w:fill="auto"/>
            <w:noWrap/>
            <w:vAlign w:val="center"/>
            <w:hideMark/>
          </w:tcPr>
          <w:p w14:paraId="244A0B1D"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Tipología</w:t>
            </w:r>
          </w:p>
        </w:tc>
        <w:tc>
          <w:tcPr>
            <w:tcW w:w="1304" w:type="dxa"/>
            <w:tcBorders>
              <w:top w:val="single" w:sz="8" w:space="0" w:color="auto"/>
              <w:left w:val="nil"/>
              <w:bottom w:val="single" w:sz="4" w:space="0" w:color="auto"/>
              <w:right w:val="single" w:sz="4" w:space="0" w:color="auto"/>
            </w:tcBorders>
            <w:shd w:val="clear" w:color="auto" w:fill="auto"/>
            <w:noWrap/>
            <w:vAlign w:val="center"/>
            <w:hideMark/>
          </w:tcPr>
          <w:p w14:paraId="4799277C" w14:textId="77777777" w:rsidR="00885822" w:rsidRPr="00237088" w:rsidRDefault="00885822" w:rsidP="001D2E40">
            <w:pPr>
              <w:spacing w:after="0" w:line="240" w:lineRule="auto"/>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Idea de proyecto</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598C929E"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Diag.</w:t>
            </w:r>
          </w:p>
        </w:tc>
      </w:tr>
      <w:tr w:rsidR="00237088" w:rsidRPr="00237088" w14:paraId="5126B085"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84D7B5"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w:t>
            </w:r>
          </w:p>
        </w:tc>
        <w:tc>
          <w:tcPr>
            <w:tcW w:w="0" w:type="auto"/>
            <w:tcBorders>
              <w:top w:val="nil"/>
              <w:left w:val="nil"/>
              <w:bottom w:val="single" w:sz="4" w:space="0" w:color="auto"/>
              <w:right w:val="single" w:sz="4" w:space="0" w:color="auto"/>
            </w:tcBorders>
            <w:shd w:val="clear" w:color="auto" w:fill="auto"/>
            <w:vAlign w:val="center"/>
            <w:hideMark/>
          </w:tcPr>
          <w:p w14:paraId="2854315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0F6B6B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53CB927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Vicente Noble</w:t>
            </w:r>
          </w:p>
        </w:tc>
        <w:tc>
          <w:tcPr>
            <w:tcW w:w="908" w:type="dxa"/>
            <w:tcBorders>
              <w:top w:val="nil"/>
              <w:left w:val="nil"/>
              <w:bottom w:val="single" w:sz="4" w:space="0" w:color="auto"/>
              <w:right w:val="single" w:sz="4" w:space="0" w:color="auto"/>
            </w:tcBorders>
            <w:shd w:val="clear" w:color="auto" w:fill="auto"/>
            <w:vAlign w:val="center"/>
            <w:hideMark/>
          </w:tcPr>
          <w:p w14:paraId="43BDF9B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6A21438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1927B94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Fondo Negro</w:t>
            </w:r>
          </w:p>
        </w:tc>
        <w:tc>
          <w:tcPr>
            <w:tcW w:w="1207" w:type="dxa"/>
            <w:tcBorders>
              <w:top w:val="nil"/>
              <w:left w:val="nil"/>
              <w:bottom w:val="single" w:sz="4" w:space="0" w:color="auto"/>
              <w:right w:val="single" w:sz="4" w:space="0" w:color="auto"/>
            </w:tcBorders>
            <w:shd w:val="clear" w:color="auto" w:fill="auto"/>
            <w:vAlign w:val="center"/>
            <w:hideMark/>
          </w:tcPr>
          <w:p w14:paraId="23FAC31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Otros</w:t>
            </w:r>
          </w:p>
        </w:tc>
        <w:tc>
          <w:tcPr>
            <w:tcW w:w="1304" w:type="dxa"/>
            <w:tcBorders>
              <w:top w:val="nil"/>
              <w:left w:val="nil"/>
              <w:bottom w:val="single" w:sz="4" w:space="0" w:color="auto"/>
              <w:right w:val="single" w:sz="4" w:space="0" w:color="auto"/>
            </w:tcBorders>
            <w:shd w:val="clear" w:color="auto" w:fill="auto"/>
            <w:vAlign w:val="center"/>
            <w:hideMark/>
          </w:tcPr>
          <w:p w14:paraId="661AFFFA"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w:t>
            </w:r>
            <w:r w:rsidR="00885822" w:rsidRPr="00237088">
              <w:rPr>
                <w:rFonts w:ascii="Artifex CF Extra Light" w:eastAsia="Times New Roman" w:hAnsi="Artifex CF Extra Light" w:cs="Calibri"/>
                <w:color w:val="002060"/>
                <w:sz w:val="16"/>
                <w:szCs w:val="16"/>
                <w:lang w:eastAsia="es-DO"/>
              </w:rPr>
              <w:t xml:space="preserve"> muro de contención y canalización de Arroyo Fondo Negro.</w:t>
            </w:r>
          </w:p>
        </w:tc>
        <w:tc>
          <w:tcPr>
            <w:tcW w:w="0" w:type="auto"/>
            <w:tcBorders>
              <w:top w:val="nil"/>
              <w:left w:val="nil"/>
              <w:bottom w:val="single" w:sz="4" w:space="0" w:color="auto"/>
              <w:right w:val="single" w:sz="4" w:space="0" w:color="auto"/>
            </w:tcBorders>
            <w:shd w:val="clear" w:color="auto" w:fill="auto"/>
            <w:vAlign w:val="center"/>
            <w:hideMark/>
          </w:tcPr>
          <w:p w14:paraId="34DB039F"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0582EAA9"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4EBC47"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w:t>
            </w:r>
          </w:p>
        </w:tc>
        <w:tc>
          <w:tcPr>
            <w:tcW w:w="0" w:type="auto"/>
            <w:tcBorders>
              <w:top w:val="nil"/>
              <w:left w:val="nil"/>
              <w:bottom w:val="single" w:sz="4" w:space="0" w:color="auto"/>
              <w:right w:val="single" w:sz="4" w:space="0" w:color="auto"/>
            </w:tcBorders>
            <w:shd w:val="clear" w:color="auto" w:fill="auto"/>
            <w:vAlign w:val="center"/>
            <w:hideMark/>
          </w:tcPr>
          <w:p w14:paraId="6B99C11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4916C4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59F34F8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663F04A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1AA231E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5B60CCA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B97C77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78CBB47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Sistema de Abastecimiento de agua potable El Castaño Niza Arriba, San Cristóbal</w:t>
            </w:r>
          </w:p>
        </w:tc>
        <w:tc>
          <w:tcPr>
            <w:tcW w:w="0" w:type="auto"/>
            <w:tcBorders>
              <w:top w:val="nil"/>
              <w:left w:val="nil"/>
              <w:bottom w:val="single" w:sz="4" w:space="0" w:color="auto"/>
              <w:right w:val="single" w:sz="4" w:space="0" w:color="auto"/>
            </w:tcBorders>
            <w:shd w:val="clear" w:color="auto" w:fill="auto"/>
            <w:vAlign w:val="center"/>
            <w:hideMark/>
          </w:tcPr>
          <w:p w14:paraId="39D6EE5B"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74F82FB1"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10175"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w:t>
            </w:r>
          </w:p>
        </w:tc>
        <w:tc>
          <w:tcPr>
            <w:tcW w:w="0" w:type="auto"/>
            <w:tcBorders>
              <w:top w:val="nil"/>
              <w:left w:val="nil"/>
              <w:bottom w:val="single" w:sz="4" w:space="0" w:color="auto"/>
              <w:right w:val="single" w:sz="4" w:space="0" w:color="auto"/>
            </w:tcBorders>
            <w:shd w:val="clear" w:color="auto" w:fill="auto"/>
            <w:vAlign w:val="center"/>
            <w:hideMark/>
          </w:tcPr>
          <w:p w14:paraId="2C51917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04733C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569A9BE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045AFC3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18B0FB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Básima</w:t>
            </w:r>
          </w:p>
        </w:tc>
        <w:tc>
          <w:tcPr>
            <w:tcW w:w="983" w:type="dxa"/>
            <w:tcBorders>
              <w:top w:val="nil"/>
              <w:left w:val="nil"/>
              <w:bottom w:val="single" w:sz="4" w:space="0" w:color="auto"/>
              <w:right w:val="single" w:sz="4" w:space="0" w:color="auto"/>
            </w:tcBorders>
            <w:shd w:val="clear" w:color="auto" w:fill="auto"/>
            <w:vAlign w:val="center"/>
            <w:hideMark/>
          </w:tcPr>
          <w:p w14:paraId="3EE6C6B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Los Arroyones</w:t>
            </w:r>
          </w:p>
        </w:tc>
        <w:tc>
          <w:tcPr>
            <w:tcW w:w="1207" w:type="dxa"/>
            <w:tcBorders>
              <w:top w:val="nil"/>
              <w:left w:val="nil"/>
              <w:bottom w:val="single" w:sz="4" w:space="0" w:color="auto"/>
              <w:right w:val="single" w:sz="4" w:space="0" w:color="auto"/>
            </w:tcBorders>
            <w:shd w:val="clear" w:color="auto" w:fill="auto"/>
            <w:vAlign w:val="center"/>
            <w:hideMark/>
          </w:tcPr>
          <w:p w14:paraId="3662D95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0937A2B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Centro Comunal tipo II, Básima, Villa Altagracia</w:t>
            </w:r>
          </w:p>
        </w:tc>
        <w:tc>
          <w:tcPr>
            <w:tcW w:w="0" w:type="auto"/>
            <w:tcBorders>
              <w:top w:val="nil"/>
              <w:left w:val="nil"/>
              <w:bottom w:val="single" w:sz="4" w:space="0" w:color="auto"/>
              <w:right w:val="single" w:sz="4" w:space="0" w:color="auto"/>
            </w:tcBorders>
            <w:shd w:val="clear" w:color="auto" w:fill="auto"/>
            <w:vAlign w:val="center"/>
            <w:hideMark/>
          </w:tcPr>
          <w:p w14:paraId="3668FE7F"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61469E91"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A862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w:t>
            </w:r>
          </w:p>
        </w:tc>
        <w:tc>
          <w:tcPr>
            <w:tcW w:w="0" w:type="auto"/>
            <w:tcBorders>
              <w:top w:val="nil"/>
              <w:left w:val="nil"/>
              <w:bottom w:val="single" w:sz="4" w:space="0" w:color="auto"/>
              <w:right w:val="single" w:sz="4" w:space="0" w:color="auto"/>
            </w:tcBorders>
            <w:shd w:val="clear" w:color="auto" w:fill="auto"/>
            <w:vAlign w:val="center"/>
            <w:hideMark/>
          </w:tcPr>
          <w:p w14:paraId="760A1CF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D06784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7C4278A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1D1B14D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2FBD0F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018CE23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14CFE25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062B664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Acueducto El Castaño, Villa  Altagracia San Cristóbal</w:t>
            </w:r>
          </w:p>
        </w:tc>
        <w:tc>
          <w:tcPr>
            <w:tcW w:w="0" w:type="auto"/>
            <w:tcBorders>
              <w:top w:val="nil"/>
              <w:left w:val="nil"/>
              <w:bottom w:val="single" w:sz="4" w:space="0" w:color="auto"/>
              <w:right w:val="single" w:sz="4" w:space="0" w:color="auto"/>
            </w:tcBorders>
            <w:shd w:val="clear" w:color="auto" w:fill="auto"/>
            <w:vAlign w:val="center"/>
            <w:hideMark/>
          </w:tcPr>
          <w:p w14:paraId="49FF46A9"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6DA56F6E" w14:textId="77777777" w:rsidTr="00020F85">
        <w:trPr>
          <w:trHeight w:val="153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3E08AC"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v5</w:t>
            </w:r>
          </w:p>
        </w:tc>
        <w:tc>
          <w:tcPr>
            <w:tcW w:w="0" w:type="auto"/>
            <w:tcBorders>
              <w:top w:val="nil"/>
              <w:left w:val="nil"/>
              <w:bottom w:val="single" w:sz="4" w:space="0" w:color="auto"/>
              <w:right w:val="single" w:sz="4" w:space="0" w:color="auto"/>
            </w:tcBorders>
            <w:shd w:val="clear" w:color="auto" w:fill="auto"/>
            <w:vAlign w:val="center"/>
            <w:hideMark/>
          </w:tcPr>
          <w:p w14:paraId="7FDFB32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3E9DFE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7E40567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05413AF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793" w:type="dxa"/>
            <w:tcBorders>
              <w:top w:val="nil"/>
              <w:left w:val="nil"/>
              <w:bottom w:val="single" w:sz="4" w:space="0" w:color="auto"/>
              <w:right w:val="single" w:sz="4" w:space="0" w:color="auto"/>
            </w:tcBorders>
            <w:shd w:val="clear" w:color="auto" w:fill="auto"/>
            <w:vAlign w:val="center"/>
            <w:hideMark/>
          </w:tcPr>
          <w:p w14:paraId="327FF0C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714483A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6C7B0EC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47F1FCC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Mini acueducto Mini sistema agua potable El Aguacate-La Cuaba en Pedro Brand(DM), Santo Domingo Oeste, Santo Domingo</w:t>
            </w:r>
          </w:p>
        </w:tc>
        <w:tc>
          <w:tcPr>
            <w:tcW w:w="0" w:type="auto"/>
            <w:tcBorders>
              <w:top w:val="nil"/>
              <w:left w:val="nil"/>
              <w:bottom w:val="single" w:sz="4" w:space="0" w:color="auto"/>
              <w:right w:val="single" w:sz="4" w:space="0" w:color="auto"/>
            </w:tcBorders>
            <w:shd w:val="clear" w:color="auto" w:fill="auto"/>
            <w:vAlign w:val="center"/>
            <w:hideMark/>
          </w:tcPr>
          <w:p w14:paraId="297AF8BF"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777E8F18" w14:textId="77777777" w:rsidTr="00020F8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B0CA11"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v6</w:t>
            </w:r>
          </w:p>
        </w:tc>
        <w:tc>
          <w:tcPr>
            <w:tcW w:w="0" w:type="auto"/>
            <w:tcBorders>
              <w:top w:val="nil"/>
              <w:left w:val="nil"/>
              <w:bottom w:val="single" w:sz="4" w:space="0" w:color="auto"/>
              <w:right w:val="single" w:sz="4" w:space="0" w:color="auto"/>
            </w:tcBorders>
            <w:shd w:val="clear" w:color="auto" w:fill="auto"/>
            <w:vAlign w:val="center"/>
            <w:hideMark/>
          </w:tcPr>
          <w:p w14:paraId="5F44D8C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F3DF63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371C136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4B20DB2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793" w:type="dxa"/>
            <w:tcBorders>
              <w:top w:val="nil"/>
              <w:left w:val="nil"/>
              <w:bottom w:val="single" w:sz="4" w:space="0" w:color="auto"/>
              <w:right w:val="single" w:sz="4" w:space="0" w:color="auto"/>
            </w:tcBorders>
            <w:shd w:val="clear" w:color="auto" w:fill="auto"/>
            <w:vAlign w:val="center"/>
            <w:hideMark/>
          </w:tcPr>
          <w:p w14:paraId="4683B89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64C46E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748D68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405B8F6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potable Nueva Esperanza en Pedro Brand, Santo Domingo Oeste, Santo Domingo</w:t>
            </w:r>
          </w:p>
        </w:tc>
        <w:tc>
          <w:tcPr>
            <w:tcW w:w="0" w:type="auto"/>
            <w:tcBorders>
              <w:top w:val="nil"/>
              <w:left w:val="nil"/>
              <w:bottom w:val="single" w:sz="4" w:space="0" w:color="auto"/>
              <w:right w:val="single" w:sz="4" w:space="0" w:color="auto"/>
            </w:tcBorders>
            <w:shd w:val="clear" w:color="auto" w:fill="auto"/>
            <w:vAlign w:val="center"/>
            <w:hideMark/>
          </w:tcPr>
          <w:p w14:paraId="13993478"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24A2C0B6"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49211"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v7</w:t>
            </w:r>
          </w:p>
        </w:tc>
        <w:tc>
          <w:tcPr>
            <w:tcW w:w="0" w:type="auto"/>
            <w:tcBorders>
              <w:top w:val="nil"/>
              <w:left w:val="nil"/>
              <w:bottom w:val="single" w:sz="4" w:space="0" w:color="auto"/>
              <w:right w:val="single" w:sz="4" w:space="0" w:color="auto"/>
            </w:tcBorders>
            <w:shd w:val="clear" w:color="auto" w:fill="auto"/>
            <w:vAlign w:val="center"/>
            <w:hideMark/>
          </w:tcPr>
          <w:p w14:paraId="5AA463E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F98701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461071B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Villa Altagracia</w:t>
            </w:r>
          </w:p>
        </w:tc>
        <w:tc>
          <w:tcPr>
            <w:tcW w:w="908" w:type="dxa"/>
            <w:tcBorders>
              <w:top w:val="nil"/>
              <w:left w:val="nil"/>
              <w:bottom w:val="single" w:sz="4" w:space="0" w:color="auto"/>
              <w:right w:val="single" w:sz="4" w:space="0" w:color="auto"/>
            </w:tcBorders>
            <w:shd w:val="clear" w:color="auto" w:fill="auto"/>
            <w:vAlign w:val="center"/>
            <w:hideMark/>
          </w:tcPr>
          <w:p w14:paraId="7FE7CAE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A5FF40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E22ABE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329AFA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Electrificación</w:t>
            </w:r>
          </w:p>
        </w:tc>
        <w:tc>
          <w:tcPr>
            <w:tcW w:w="1304" w:type="dxa"/>
            <w:tcBorders>
              <w:top w:val="nil"/>
              <w:left w:val="nil"/>
              <w:bottom w:val="single" w:sz="4" w:space="0" w:color="auto"/>
              <w:right w:val="single" w:sz="4" w:space="0" w:color="auto"/>
            </w:tcBorders>
            <w:shd w:val="clear" w:color="auto" w:fill="auto"/>
            <w:vAlign w:val="center"/>
            <w:hideMark/>
          </w:tcPr>
          <w:p w14:paraId="1143B73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Sistema de electrificación Bo. Fátima, Villa Altagracia, San Cristóbal</w:t>
            </w:r>
          </w:p>
        </w:tc>
        <w:tc>
          <w:tcPr>
            <w:tcW w:w="0" w:type="auto"/>
            <w:tcBorders>
              <w:top w:val="nil"/>
              <w:left w:val="nil"/>
              <w:bottom w:val="single" w:sz="4" w:space="0" w:color="auto"/>
              <w:right w:val="single" w:sz="4" w:space="0" w:color="auto"/>
            </w:tcBorders>
            <w:shd w:val="clear" w:color="auto" w:fill="auto"/>
            <w:vAlign w:val="center"/>
            <w:hideMark/>
          </w:tcPr>
          <w:p w14:paraId="6DD878E4"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400582AC" w14:textId="77777777" w:rsidTr="00020F85">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C7BF97"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v8</w:t>
            </w:r>
          </w:p>
        </w:tc>
        <w:tc>
          <w:tcPr>
            <w:tcW w:w="0" w:type="auto"/>
            <w:tcBorders>
              <w:top w:val="nil"/>
              <w:left w:val="nil"/>
              <w:bottom w:val="single" w:sz="4" w:space="0" w:color="auto"/>
              <w:right w:val="single" w:sz="4" w:space="0" w:color="auto"/>
            </w:tcBorders>
            <w:shd w:val="clear" w:color="auto" w:fill="auto"/>
            <w:vAlign w:val="center"/>
            <w:hideMark/>
          </w:tcPr>
          <w:p w14:paraId="140DC38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F13947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5D33ABC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2252495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793" w:type="dxa"/>
            <w:tcBorders>
              <w:top w:val="nil"/>
              <w:left w:val="nil"/>
              <w:bottom w:val="single" w:sz="4" w:space="0" w:color="auto"/>
              <w:right w:val="single" w:sz="4" w:space="0" w:color="auto"/>
            </w:tcBorders>
            <w:shd w:val="clear" w:color="auto" w:fill="auto"/>
            <w:vAlign w:val="center"/>
            <w:hideMark/>
          </w:tcPr>
          <w:p w14:paraId="49D34F3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A93B47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1F7E58B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Electrificación</w:t>
            </w:r>
          </w:p>
        </w:tc>
        <w:tc>
          <w:tcPr>
            <w:tcW w:w="1304" w:type="dxa"/>
            <w:tcBorders>
              <w:top w:val="nil"/>
              <w:left w:val="nil"/>
              <w:bottom w:val="single" w:sz="4" w:space="0" w:color="auto"/>
              <w:right w:val="single" w:sz="4" w:space="0" w:color="auto"/>
            </w:tcBorders>
            <w:shd w:val="clear" w:color="auto" w:fill="auto"/>
            <w:vAlign w:val="center"/>
            <w:hideMark/>
          </w:tcPr>
          <w:p w14:paraId="4D1E8CD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Terminación electrificación de 1.5 Kms., en Sabana de Mina, Pedro Brand, Santo Domingo </w:t>
            </w:r>
            <w:r w:rsidRPr="00237088">
              <w:rPr>
                <w:rFonts w:ascii="Artifex CF Extra Light" w:eastAsia="Times New Roman" w:hAnsi="Artifex CF Extra Light" w:cs="Calibri"/>
                <w:color w:val="002060"/>
                <w:sz w:val="16"/>
                <w:szCs w:val="16"/>
                <w:lang w:eastAsia="es-DO"/>
              </w:rPr>
              <w:lastRenderedPageBreak/>
              <w:t>Oeste, Santo Domingo</w:t>
            </w:r>
          </w:p>
        </w:tc>
        <w:tc>
          <w:tcPr>
            <w:tcW w:w="0" w:type="auto"/>
            <w:tcBorders>
              <w:top w:val="nil"/>
              <w:left w:val="nil"/>
              <w:bottom w:val="single" w:sz="4" w:space="0" w:color="auto"/>
              <w:right w:val="single" w:sz="4" w:space="0" w:color="auto"/>
            </w:tcBorders>
            <w:shd w:val="clear" w:color="auto" w:fill="auto"/>
            <w:vAlign w:val="center"/>
            <w:hideMark/>
          </w:tcPr>
          <w:p w14:paraId="280E19EE"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lastRenderedPageBreak/>
              <w:t>F</w:t>
            </w:r>
          </w:p>
        </w:tc>
      </w:tr>
      <w:tr w:rsidR="00237088" w:rsidRPr="00237088" w14:paraId="093E74AB"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2D7B4"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v9</w:t>
            </w:r>
          </w:p>
        </w:tc>
        <w:tc>
          <w:tcPr>
            <w:tcW w:w="0" w:type="auto"/>
            <w:tcBorders>
              <w:top w:val="nil"/>
              <w:left w:val="nil"/>
              <w:bottom w:val="single" w:sz="4" w:space="0" w:color="auto"/>
              <w:right w:val="single" w:sz="4" w:space="0" w:color="auto"/>
            </w:tcBorders>
            <w:shd w:val="clear" w:color="auto" w:fill="auto"/>
            <w:vAlign w:val="center"/>
            <w:hideMark/>
          </w:tcPr>
          <w:p w14:paraId="06C9D8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87DC4D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5BF6601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15D27F8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793" w:type="dxa"/>
            <w:tcBorders>
              <w:top w:val="nil"/>
              <w:left w:val="nil"/>
              <w:bottom w:val="single" w:sz="4" w:space="0" w:color="auto"/>
              <w:right w:val="single" w:sz="4" w:space="0" w:color="auto"/>
            </w:tcBorders>
            <w:shd w:val="clear" w:color="auto" w:fill="auto"/>
            <w:vAlign w:val="center"/>
            <w:hideMark/>
          </w:tcPr>
          <w:p w14:paraId="4773E21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3B684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4C170EE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2BA3AFB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 xml:space="preserve">Terminación </w:t>
            </w:r>
            <w:r w:rsidR="00566C16" w:rsidRPr="00237088">
              <w:rPr>
                <w:rFonts w:ascii="Artifex CF Extra Light" w:eastAsia="Times New Roman" w:hAnsi="Artifex CF Extra Light" w:cs="Calibri"/>
                <w:color w:val="002060"/>
                <w:sz w:val="16"/>
                <w:szCs w:val="16"/>
                <w:lang w:eastAsia="es-DO"/>
              </w:rPr>
              <w:t>abastecimiento</w:t>
            </w:r>
            <w:r w:rsidRPr="00237088">
              <w:rPr>
                <w:rFonts w:ascii="Artifex CF Extra Light" w:eastAsia="Times New Roman" w:hAnsi="Artifex CF Extra Light" w:cs="Calibri"/>
                <w:color w:val="002060"/>
                <w:sz w:val="16"/>
                <w:szCs w:val="16"/>
                <w:lang w:eastAsia="es-DO"/>
              </w:rPr>
              <w:t xml:space="preserve"> de agua en Sabana Mina, Pedro Band</w:t>
            </w:r>
          </w:p>
        </w:tc>
        <w:tc>
          <w:tcPr>
            <w:tcW w:w="0" w:type="auto"/>
            <w:tcBorders>
              <w:top w:val="nil"/>
              <w:left w:val="nil"/>
              <w:bottom w:val="single" w:sz="4" w:space="0" w:color="auto"/>
              <w:right w:val="single" w:sz="4" w:space="0" w:color="auto"/>
            </w:tcBorders>
            <w:shd w:val="clear" w:color="auto" w:fill="auto"/>
            <w:vAlign w:val="center"/>
            <w:hideMark/>
          </w:tcPr>
          <w:p w14:paraId="41984290"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1A6021F9"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0E7C3E"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v10</w:t>
            </w:r>
          </w:p>
        </w:tc>
        <w:tc>
          <w:tcPr>
            <w:tcW w:w="0" w:type="auto"/>
            <w:tcBorders>
              <w:top w:val="nil"/>
              <w:left w:val="nil"/>
              <w:bottom w:val="single" w:sz="4" w:space="0" w:color="auto"/>
              <w:right w:val="single" w:sz="4" w:space="0" w:color="auto"/>
            </w:tcBorders>
            <w:shd w:val="clear" w:color="auto" w:fill="auto"/>
            <w:vAlign w:val="center"/>
            <w:hideMark/>
          </w:tcPr>
          <w:p w14:paraId="12C1323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8B10E3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5B7B862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Oeste</w:t>
            </w:r>
          </w:p>
        </w:tc>
        <w:tc>
          <w:tcPr>
            <w:tcW w:w="908" w:type="dxa"/>
            <w:tcBorders>
              <w:top w:val="nil"/>
              <w:left w:val="nil"/>
              <w:bottom w:val="single" w:sz="4" w:space="0" w:color="auto"/>
              <w:right w:val="single" w:sz="4" w:space="0" w:color="auto"/>
            </w:tcBorders>
            <w:shd w:val="clear" w:color="auto" w:fill="auto"/>
            <w:vAlign w:val="center"/>
            <w:hideMark/>
          </w:tcPr>
          <w:p w14:paraId="2CD6AA7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Pedro Brand</w:t>
            </w:r>
          </w:p>
        </w:tc>
        <w:tc>
          <w:tcPr>
            <w:tcW w:w="793" w:type="dxa"/>
            <w:tcBorders>
              <w:top w:val="nil"/>
              <w:left w:val="nil"/>
              <w:bottom w:val="single" w:sz="4" w:space="0" w:color="auto"/>
              <w:right w:val="single" w:sz="4" w:space="0" w:color="auto"/>
            </w:tcBorders>
            <w:shd w:val="clear" w:color="auto" w:fill="auto"/>
            <w:vAlign w:val="center"/>
            <w:hideMark/>
          </w:tcPr>
          <w:p w14:paraId="42573DD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7EC8FC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954153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69BDBB1C"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w:t>
            </w:r>
            <w:r w:rsidR="00885822" w:rsidRPr="00237088">
              <w:rPr>
                <w:rFonts w:ascii="Artifex CF Extra Light" w:eastAsia="Times New Roman" w:hAnsi="Artifex CF Extra Light" w:cs="Calibri"/>
                <w:color w:val="002060"/>
                <w:sz w:val="16"/>
                <w:szCs w:val="16"/>
                <w:lang w:eastAsia="es-DO"/>
              </w:rPr>
              <w:t xml:space="preserve"> Centro Comunal, Sabana Mina</w:t>
            </w:r>
          </w:p>
        </w:tc>
        <w:tc>
          <w:tcPr>
            <w:tcW w:w="0" w:type="auto"/>
            <w:tcBorders>
              <w:top w:val="nil"/>
              <w:left w:val="nil"/>
              <w:bottom w:val="single" w:sz="4" w:space="0" w:color="auto"/>
              <w:right w:val="single" w:sz="4" w:space="0" w:color="auto"/>
            </w:tcBorders>
            <w:shd w:val="clear" w:color="auto" w:fill="auto"/>
            <w:vAlign w:val="center"/>
            <w:hideMark/>
          </w:tcPr>
          <w:p w14:paraId="2EC017DC"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1D3B9C85"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41922"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v11</w:t>
            </w:r>
          </w:p>
        </w:tc>
        <w:tc>
          <w:tcPr>
            <w:tcW w:w="0" w:type="auto"/>
            <w:tcBorders>
              <w:top w:val="nil"/>
              <w:left w:val="nil"/>
              <w:bottom w:val="single" w:sz="4" w:space="0" w:color="auto"/>
              <w:right w:val="single" w:sz="4" w:space="0" w:color="auto"/>
            </w:tcBorders>
            <w:shd w:val="clear" w:color="auto" w:fill="auto"/>
            <w:vAlign w:val="center"/>
            <w:hideMark/>
          </w:tcPr>
          <w:p w14:paraId="394518B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AD2564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624509A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Jaquimeyes</w:t>
            </w:r>
          </w:p>
        </w:tc>
        <w:tc>
          <w:tcPr>
            <w:tcW w:w="908" w:type="dxa"/>
            <w:tcBorders>
              <w:top w:val="nil"/>
              <w:left w:val="nil"/>
              <w:bottom w:val="single" w:sz="4" w:space="0" w:color="auto"/>
              <w:right w:val="single" w:sz="4" w:space="0" w:color="auto"/>
            </w:tcBorders>
            <w:shd w:val="clear" w:color="auto" w:fill="auto"/>
            <w:vAlign w:val="center"/>
            <w:hideMark/>
          </w:tcPr>
          <w:p w14:paraId="0D8F60E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085114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1BF398D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6B3B731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304" w:type="dxa"/>
            <w:tcBorders>
              <w:top w:val="nil"/>
              <w:left w:val="nil"/>
              <w:bottom w:val="single" w:sz="4" w:space="0" w:color="auto"/>
              <w:right w:val="single" w:sz="4" w:space="0" w:color="auto"/>
            </w:tcBorders>
            <w:shd w:val="clear" w:color="auto" w:fill="auto"/>
            <w:vAlign w:val="center"/>
            <w:hideMark/>
          </w:tcPr>
          <w:p w14:paraId="62BAB39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Puente peatonal en Jaquimeyes, Barahona.</w:t>
            </w:r>
          </w:p>
        </w:tc>
        <w:tc>
          <w:tcPr>
            <w:tcW w:w="0" w:type="auto"/>
            <w:tcBorders>
              <w:top w:val="nil"/>
              <w:left w:val="nil"/>
              <w:bottom w:val="single" w:sz="4" w:space="0" w:color="auto"/>
              <w:right w:val="single" w:sz="4" w:space="0" w:color="auto"/>
            </w:tcBorders>
            <w:shd w:val="clear" w:color="auto" w:fill="auto"/>
            <w:vAlign w:val="center"/>
            <w:hideMark/>
          </w:tcPr>
          <w:p w14:paraId="2F885BEF"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6C361968"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F052BE"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v12</w:t>
            </w:r>
          </w:p>
        </w:tc>
        <w:tc>
          <w:tcPr>
            <w:tcW w:w="0" w:type="auto"/>
            <w:tcBorders>
              <w:top w:val="nil"/>
              <w:left w:val="nil"/>
              <w:bottom w:val="single" w:sz="4" w:space="0" w:color="auto"/>
              <w:right w:val="single" w:sz="4" w:space="0" w:color="auto"/>
            </w:tcBorders>
            <w:shd w:val="clear" w:color="auto" w:fill="auto"/>
            <w:vAlign w:val="center"/>
            <w:hideMark/>
          </w:tcPr>
          <w:p w14:paraId="28A2ED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D8CCD0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977" w:type="dxa"/>
            <w:tcBorders>
              <w:top w:val="nil"/>
              <w:left w:val="nil"/>
              <w:bottom w:val="single" w:sz="4" w:space="0" w:color="auto"/>
              <w:right w:val="single" w:sz="4" w:space="0" w:color="auto"/>
            </w:tcBorders>
            <w:shd w:val="clear" w:color="auto" w:fill="auto"/>
            <w:vAlign w:val="center"/>
            <w:hideMark/>
          </w:tcPr>
          <w:p w14:paraId="6DA305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908" w:type="dxa"/>
            <w:tcBorders>
              <w:top w:val="nil"/>
              <w:left w:val="nil"/>
              <w:bottom w:val="single" w:sz="4" w:space="0" w:color="auto"/>
              <w:right w:val="single" w:sz="4" w:space="0" w:color="auto"/>
            </w:tcBorders>
            <w:shd w:val="clear" w:color="auto" w:fill="auto"/>
            <w:vAlign w:val="center"/>
            <w:hideMark/>
          </w:tcPr>
          <w:p w14:paraId="222804C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44C4DD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E52FB2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Vuelta Grande</w:t>
            </w:r>
          </w:p>
        </w:tc>
        <w:tc>
          <w:tcPr>
            <w:tcW w:w="1207" w:type="dxa"/>
            <w:tcBorders>
              <w:top w:val="nil"/>
              <w:left w:val="nil"/>
              <w:bottom w:val="single" w:sz="4" w:space="0" w:color="auto"/>
              <w:right w:val="single" w:sz="4" w:space="0" w:color="auto"/>
            </w:tcBorders>
            <w:shd w:val="clear" w:color="auto" w:fill="auto"/>
            <w:vAlign w:val="center"/>
            <w:hideMark/>
          </w:tcPr>
          <w:p w14:paraId="407932E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04A187F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Terminación abastecimiento de agua Vuelta Grande</w:t>
            </w:r>
          </w:p>
        </w:tc>
        <w:tc>
          <w:tcPr>
            <w:tcW w:w="0" w:type="auto"/>
            <w:tcBorders>
              <w:top w:val="nil"/>
              <w:left w:val="nil"/>
              <w:bottom w:val="single" w:sz="4" w:space="0" w:color="auto"/>
              <w:right w:val="single" w:sz="4" w:space="0" w:color="auto"/>
            </w:tcBorders>
            <w:shd w:val="clear" w:color="auto" w:fill="auto"/>
            <w:vAlign w:val="center"/>
            <w:hideMark/>
          </w:tcPr>
          <w:p w14:paraId="43E9678B"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1D079628"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79A9C8"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v13</w:t>
            </w:r>
          </w:p>
        </w:tc>
        <w:tc>
          <w:tcPr>
            <w:tcW w:w="0" w:type="auto"/>
            <w:tcBorders>
              <w:top w:val="nil"/>
              <w:left w:val="nil"/>
              <w:bottom w:val="single" w:sz="4" w:space="0" w:color="auto"/>
              <w:right w:val="single" w:sz="4" w:space="0" w:color="auto"/>
            </w:tcBorders>
            <w:shd w:val="clear" w:color="auto" w:fill="auto"/>
            <w:vAlign w:val="center"/>
            <w:hideMark/>
          </w:tcPr>
          <w:p w14:paraId="4073595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4381A6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977" w:type="dxa"/>
            <w:tcBorders>
              <w:top w:val="nil"/>
              <w:left w:val="nil"/>
              <w:bottom w:val="single" w:sz="4" w:space="0" w:color="auto"/>
              <w:right w:val="single" w:sz="4" w:space="0" w:color="auto"/>
            </w:tcBorders>
            <w:shd w:val="clear" w:color="auto" w:fill="auto"/>
            <w:vAlign w:val="center"/>
            <w:hideMark/>
          </w:tcPr>
          <w:p w14:paraId="175AB90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908" w:type="dxa"/>
            <w:tcBorders>
              <w:top w:val="nil"/>
              <w:left w:val="nil"/>
              <w:bottom w:val="single" w:sz="4" w:space="0" w:color="auto"/>
              <w:right w:val="single" w:sz="4" w:space="0" w:color="auto"/>
            </w:tcBorders>
            <w:shd w:val="clear" w:color="auto" w:fill="auto"/>
            <w:vAlign w:val="center"/>
            <w:hideMark/>
          </w:tcPr>
          <w:p w14:paraId="0E798EA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6861495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774892A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Vuelta Grande</w:t>
            </w:r>
          </w:p>
        </w:tc>
        <w:tc>
          <w:tcPr>
            <w:tcW w:w="1207" w:type="dxa"/>
            <w:tcBorders>
              <w:top w:val="nil"/>
              <w:left w:val="nil"/>
              <w:bottom w:val="single" w:sz="4" w:space="0" w:color="auto"/>
              <w:right w:val="single" w:sz="4" w:space="0" w:color="auto"/>
            </w:tcBorders>
            <w:shd w:val="clear" w:color="auto" w:fill="auto"/>
            <w:vAlign w:val="center"/>
            <w:hideMark/>
          </w:tcPr>
          <w:p w14:paraId="362F2C5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1304" w:type="dxa"/>
            <w:tcBorders>
              <w:top w:val="nil"/>
              <w:left w:val="nil"/>
              <w:bottom w:val="single" w:sz="4" w:space="0" w:color="auto"/>
              <w:right w:val="single" w:sz="4" w:space="0" w:color="auto"/>
            </w:tcBorders>
            <w:shd w:val="clear" w:color="auto" w:fill="auto"/>
            <w:vAlign w:val="center"/>
            <w:hideMark/>
          </w:tcPr>
          <w:p w14:paraId="4AC5FD5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62 letrinas tipo BID, asiento elevado.</w:t>
            </w:r>
          </w:p>
        </w:tc>
        <w:tc>
          <w:tcPr>
            <w:tcW w:w="0" w:type="auto"/>
            <w:tcBorders>
              <w:top w:val="nil"/>
              <w:left w:val="nil"/>
              <w:bottom w:val="single" w:sz="4" w:space="0" w:color="auto"/>
              <w:right w:val="single" w:sz="4" w:space="0" w:color="auto"/>
            </w:tcBorders>
            <w:shd w:val="clear" w:color="auto" w:fill="auto"/>
            <w:vAlign w:val="center"/>
            <w:hideMark/>
          </w:tcPr>
          <w:p w14:paraId="2895FC95"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0181468B"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182E95"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v14</w:t>
            </w:r>
          </w:p>
        </w:tc>
        <w:tc>
          <w:tcPr>
            <w:tcW w:w="0" w:type="auto"/>
            <w:tcBorders>
              <w:top w:val="nil"/>
              <w:left w:val="nil"/>
              <w:bottom w:val="single" w:sz="4" w:space="0" w:color="auto"/>
              <w:right w:val="single" w:sz="4" w:space="0" w:color="auto"/>
            </w:tcBorders>
            <w:shd w:val="clear" w:color="auto" w:fill="auto"/>
            <w:vAlign w:val="center"/>
            <w:hideMark/>
          </w:tcPr>
          <w:p w14:paraId="05BFF0D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F87DC8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Bahoruco</w:t>
            </w:r>
          </w:p>
        </w:tc>
        <w:tc>
          <w:tcPr>
            <w:tcW w:w="977" w:type="dxa"/>
            <w:tcBorders>
              <w:top w:val="nil"/>
              <w:left w:val="nil"/>
              <w:bottom w:val="single" w:sz="4" w:space="0" w:color="auto"/>
              <w:right w:val="single" w:sz="4" w:space="0" w:color="auto"/>
            </w:tcBorders>
            <w:shd w:val="clear" w:color="auto" w:fill="auto"/>
            <w:vAlign w:val="center"/>
            <w:hideMark/>
          </w:tcPr>
          <w:p w14:paraId="0A23C7C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Tamayo</w:t>
            </w:r>
          </w:p>
        </w:tc>
        <w:tc>
          <w:tcPr>
            <w:tcW w:w="908" w:type="dxa"/>
            <w:tcBorders>
              <w:top w:val="nil"/>
              <w:left w:val="nil"/>
              <w:bottom w:val="single" w:sz="4" w:space="0" w:color="auto"/>
              <w:right w:val="single" w:sz="4" w:space="0" w:color="auto"/>
            </w:tcBorders>
            <w:shd w:val="clear" w:color="auto" w:fill="auto"/>
            <w:vAlign w:val="center"/>
            <w:hideMark/>
          </w:tcPr>
          <w:p w14:paraId="19B4525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5C6E7A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AB1158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Honduras-Arroyo Seco</w:t>
            </w:r>
          </w:p>
        </w:tc>
        <w:tc>
          <w:tcPr>
            <w:tcW w:w="1207" w:type="dxa"/>
            <w:tcBorders>
              <w:top w:val="nil"/>
              <w:left w:val="nil"/>
              <w:bottom w:val="single" w:sz="4" w:space="0" w:color="auto"/>
              <w:right w:val="single" w:sz="4" w:space="0" w:color="auto"/>
            </w:tcBorders>
            <w:shd w:val="clear" w:color="auto" w:fill="auto"/>
            <w:vAlign w:val="center"/>
            <w:hideMark/>
          </w:tcPr>
          <w:p w14:paraId="6692E60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1304" w:type="dxa"/>
            <w:tcBorders>
              <w:top w:val="nil"/>
              <w:left w:val="nil"/>
              <w:bottom w:val="single" w:sz="4" w:space="0" w:color="auto"/>
              <w:right w:val="single" w:sz="4" w:space="0" w:color="auto"/>
            </w:tcBorders>
            <w:shd w:val="clear" w:color="auto" w:fill="auto"/>
            <w:vAlign w:val="center"/>
            <w:hideMark/>
          </w:tcPr>
          <w:p w14:paraId="2C8F978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60 letrinas tipo BID.</w:t>
            </w:r>
          </w:p>
        </w:tc>
        <w:tc>
          <w:tcPr>
            <w:tcW w:w="0" w:type="auto"/>
            <w:tcBorders>
              <w:top w:val="nil"/>
              <w:left w:val="nil"/>
              <w:bottom w:val="single" w:sz="4" w:space="0" w:color="auto"/>
              <w:right w:val="single" w:sz="4" w:space="0" w:color="auto"/>
            </w:tcBorders>
            <w:shd w:val="clear" w:color="auto" w:fill="auto"/>
            <w:vAlign w:val="center"/>
            <w:hideMark/>
          </w:tcPr>
          <w:p w14:paraId="1BB4C89F"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41CF3EE8"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7C009C"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v15</w:t>
            </w:r>
          </w:p>
        </w:tc>
        <w:tc>
          <w:tcPr>
            <w:tcW w:w="0" w:type="auto"/>
            <w:tcBorders>
              <w:top w:val="nil"/>
              <w:left w:val="nil"/>
              <w:bottom w:val="single" w:sz="4" w:space="0" w:color="auto"/>
              <w:right w:val="single" w:sz="4" w:space="0" w:color="auto"/>
            </w:tcBorders>
            <w:shd w:val="clear" w:color="auto" w:fill="auto"/>
            <w:vAlign w:val="center"/>
            <w:hideMark/>
          </w:tcPr>
          <w:p w14:paraId="4B3050C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7974A5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Cristóbal</w:t>
            </w:r>
          </w:p>
        </w:tc>
        <w:tc>
          <w:tcPr>
            <w:tcW w:w="977" w:type="dxa"/>
            <w:tcBorders>
              <w:top w:val="nil"/>
              <w:left w:val="nil"/>
              <w:bottom w:val="single" w:sz="4" w:space="0" w:color="auto"/>
              <w:right w:val="single" w:sz="4" w:space="0" w:color="auto"/>
            </w:tcBorders>
            <w:shd w:val="clear" w:color="auto" w:fill="auto"/>
            <w:vAlign w:val="center"/>
            <w:hideMark/>
          </w:tcPr>
          <w:p w14:paraId="220ADA7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Haina</w:t>
            </w:r>
          </w:p>
        </w:tc>
        <w:tc>
          <w:tcPr>
            <w:tcW w:w="908" w:type="dxa"/>
            <w:tcBorders>
              <w:top w:val="nil"/>
              <w:left w:val="nil"/>
              <w:bottom w:val="single" w:sz="4" w:space="0" w:color="auto"/>
              <w:right w:val="single" w:sz="4" w:space="0" w:color="auto"/>
            </w:tcBorders>
            <w:shd w:val="clear" w:color="auto" w:fill="auto"/>
            <w:vAlign w:val="center"/>
            <w:hideMark/>
          </w:tcPr>
          <w:p w14:paraId="156C0DA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6D54944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60C8AAF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0D53199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4809DC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Acueducto El Cajuilito, Haina, San Cristóbal</w:t>
            </w:r>
          </w:p>
        </w:tc>
        <w:tc>
          <w:tcPr>
            <w:tcW w:w="0" w:type="auto"/>
            <w:tcBorders>
              <w:top w:val="nil"/>
              <w:left w:val="nil"/>
              <w:bottom w:val="single" w:sz="4" w:space="0" w:color="auto"/>
              <w:right w:val="single" w:sz="4" w:space="0" w:color="auto"/>
            </w:tcBorders>
            <w:shd w:val="clear" w:color="auto" w:fill="auto"/>
            <w:vAlign w:val="center"/>
            <w:hideMark/>
          </w:tcPr>
          <w:p w14:paraId="3D6E0C00"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PV</w:t>
            </w:r>
          </w:p>
        </w:tc>
      </w:tr>
      <w:tr w:rsidR="00237088" w:rsidRPr="00237088" w14:paraId="39567CBD"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AD1B21"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v16</w:t>
            </w:r>
          </w:p>
        </w:tc>
        <w:tc>
          <w:tcPr>
            <w:tcW w:w="0" w:type="auto"/>
            <w:tcBorders>
              <w:top w:val="nil"/>
              <w:left w:val="nil"/>
              <w:bottom w:val="single" w:sz="4" w:space="0" w:color="auto"/>
              <w:right w:val="single" w:sz="4" w:space="0" w:color="auto"/>
            </w:tcBorders>
            <w:shd w:val="clear" w:color="auto" w:fill="auto"/>
            <w:vAlign w:val="center"/>
            <w:hideMark/>
          </w:tcPr>
          <w:p w14:paraId="79F69A7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490295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Peravia</w:t>
            </w:r>
          </w:p>
        </w:tc>
        <w:tc>
          <w:tcPr>
            <w:tcW w:w="977" w:type="dxa"/>
            <w:tcBorders>
              <w:top w:val="nil"/>
              <w:left w:val="nil"/>
              <w:bottom w:val="single" w:sz="4" w:space="0" w:color="auto"/>
              <w:right w:val="single" w:sz="4" w:space="0" w:color="auto"/>
            </w:tcBorders>
            <w:shd w:val="clear" w:color="auto" w:fill="auto"/>
            <w:vAlign w:val="center"/>
            <w:hideMark/>
          </w:tcPr>
          <w:p w14:paraId="298E8FF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Baní</w:t>
            </w:r>
          </w:p>
        </w:tc>
        <w:tc>
          <w:tcPr>
            <w:tcW w:w="908" w:type="dxa"/>
            <w:tcBorders>
              <w:top w:val="nil"/>
              <w:left w:val="nil"/>
              <w:bottom w:val="single" w:sz="4" w:space="0" w:color="auto"/>
              <w:right w:val="single" w:sz="4" w:space="0" w:color="auto"/>
            </w:tcBorders>
            <w:shd w:val="clear" w:color="auto" w:fill="auto"/>
            <w:vAlign w:val="center"/>
            <w:hideMark/>
          </w:tcPr>
          <w:p w14:paraId="5D35309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C9636D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09C1FCF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2117D8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240A2F1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Potable Gualey, Baní, Peravia.</w:t>
            </w:r>
          </w:p>
        </w:tc>
        <w:tc>
          <w:tcPr>
            <w:tcW w:w="0" w:type="auto"/>
            <w:tcBorders>
              <w:top w:val="nil"/>
              <w:left w:val="nil"/>
              <w:bottom w:val="single" w:sz="4" w:space="0" w:color="auto"/>
              <w:right w:val="single" w:sz="4" w:space="0" w:color="auto"/>
            </w:tcBorders>
            <w:shd w:val="clear" w:color="auto" w:fill="auto"/>
            <w:vAlign w:val="center"/>
            <w:hideMark/>
          </w:tcPr>
          <w:p w14:paraId="35BD46EB"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59FFCCAB"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FC308F"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v17</w:t>
            </w:r>
          </w:p>
        </w:tc>
        <w:tc>
          <w:tcPr>
            <w:tcW w:w="0" w:type="auto"/>
            <w:tcBorders>
              <w:top w:val="nil"/>
              <w:left w:val="nil"/>
              <w:bottom w:val="single" w:sz="4" w:space="0" w:color="auto"/>
              <w:right w:val="single" w:sz="4" w:space="0" w:color="auto"/>
            </w:tcBorders>
            <w:shd w:val="clear" w:color="auto" w:fill="auto"/>
            <w:vAlign w:val="center"/>
            <w:hideMark/>
          </w:tcPr>
          <w:p w14:paraId="76DFA5E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CEB90F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742520A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08" w:type="dxa"/>
            <w:tcBorders>
              <w:top w:val="nil"/>
              <w:left w:val="nil"/>
              <w:bottom w:val="single" w:sz="4" w:space="0" w:color="auto"/>
              <w:right w:val="single" w:sz="4" w:space="0" w:color="auto"/>
            </w:tcBorders>
            <w:shd w:val="clear" w:color="auto" w:fill="auto"/>
            <w:vAlign w:val="center"/>
            <w:hideMark/>
          </w:tcPr>
          <w:p w14:paraId="4F63A20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C4BD94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4DA965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10C6478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Saneamiento</w:t>
            </w:r>
          </w:p>
        </w:tc>
        <w:tc>
          <w:tcPr>
            <w:tcW w:w="1304" w:type="dxa"/>
            <w:tcBorders>
              <w:top w:val="nil"/>
              <w:left w:val="nil"/>
              <w:bottom w:val="single" w:sz="4" w:space="0" w:color="auto"/>
              <w:right w:val="single" w:sz="4" w:space="0" w:color="auto"/>
            </w:tcBorders>
            <w:shd w:val="clear" w:color="auto" w:fill="auto"/>
            <w:vAlign w:val="center"/>
            <w:hideMark/>
          </w:tcPr>
          <w:p w14:paraId="21B290D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Alcantarillado Sanitario, Barrio María Montez, Barahona (Come Callao)</w:t>
            </w:r>
          </w:p>
        </w:tc>
        <w:tc>
          <w:tcPr>
            <w:tcW w:w="0" w:type="auto"/>
            <w:tcBorders>
              <w:top w:val="nil"/>
              <w:left w:val="nil"/>
              <w:bottom w:val="single" w:sz="4" w:space="0" w:color="auto"/>
              <w:right w:val="single" w:sz="4" w:space="0" w:color="auto"/>
            </w:tcBorders>
            <w:shd w:val="clear" w:color="auto" w:fill="auto"/>
            <w:vAlign w:val="center"/>
            <w:hideMark/>
          </w:tcPr>
          <w:p w14:paraId="5A6B1B36"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47CD36EC"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BA518"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v18</w:t>
            </w:r>
          </w:p>
        </w:tc>
        <w:tc>
          <w:tcPr>
            <w:tcW w:w="0" w:type="auto"/>
            <w:tcBorders>
              <w:top w:val="nil"/>
              <w:left w:val="nil"/>
              <w:bottom w:val="single" w:sz="4" w:space="0" w:color="auto"/>
              <w:right w:val="single" w:sz="4" w:space="0" w:color="auto"/>
            </w:tcBorders>
            <w:shd w:val="clear" w:color="auto" w:fill="auto"/>
            <w:vAlign w:val="center"/>
            <w:hideMark/>
          </w:tcPr>
          <w:p w14:paraId="67D975E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1C8D76F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7A18A25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Santa Cruz de Barahona</w:t>
            </w:r>
          </w:p>
        </w:tc>
        <w:tc>
          <w:tcPr>
            <w:tcW w:w="908" w:type="dxa"/>
            <w:tcBorders>
              <w:top w:val="nil"/>
              <w:left w:val="nil"/>
              <w:bottom w:val="single" w:sz="4" w:space="0" w:color="auto"/>
              <w:right w:val="single" w:sz="4" w:space="0" w:color="auto"/>
            </w:tcBorders>
            <w:shd w:val="clear" w:color="auto" w:fill="auto"/>
            <w:vAlign w:val="center"/>
            <w:hideMark/>
          </w:tcPr>
          <w:p w14:paraId="1E19A71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92B3CE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6ACD0C5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575F40F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304" w:type="dxa"/>
            <w:tcBorders>
              <w:top w:val="nil"/>
              <w:left w:val="nil"/>
              <w:bottom w:val="single" w:sz="4" w:space="0" w:color="auto"/>
              <w:right w:val="single" w:sz="4" w:space="0" w:color="auto"/>
            </w:tcBorders>
            <w:shd w:val="clear" w:color="auto" w:fill="auto"/>
            <w:vAlign w:val="center"/>
            <w:hideMark/>
          </w:tcPr>
          <w:p w14:paraId="7C4B4792"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Reemplazo</w:t>
            </w:r>
            <w:r w:rsidR="00885822" w:rsidRPr="00237088">
              <w:rPr>
                <w:rFonts w:ascii="Artifex CF Extra Light" w:eastAsia="Times New Roman" w:hAnsi="Artifex CF Extra Light" w:cs="Calibri"/>
                <w:color w:val="002060"/>
                <w:sz w:val="16"/>
                <w:szCs w:val="16"/>
                <w:lang w:eastAsia="es-DO"/>
              </w:rPr>
              <w:t xml:space="preserve"> Puente alcantarilla Bo. María Montez</w:t>
            </w:r>
          </w:p>
        </w:tc>
        <w:tc>
          <w:tcPr>
            <w:tcW w:w="0" w:type="auto"/>
            <w:tcBorders>
              <w:top w:val="nil"/>
              <w:left w:val="nil"/>
              <w:bottom w:val="single" w:sz="4" w:space="0" w:color="auto"/>
              <w:right w:val="single" w:sz="4" w:space="0" w:color="auto"/>
            </w:tcBorders>
            <w:shd w:val="clear" w:color="auto" w:fill="auto"/>
            <w:vAlign w:val="center"/>
            <w:hideMark/>
          </w:tcPr>
          <w:p w14:paraId="6F05AD10"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2A6405D2"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C0DC2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v19</w:t>
            </w:r>
          </w:p>
        </w:tc>
        <w:tc>
          <w:tcPr>
            <w:tcW w:w="0" w:type="auto"/>
            <w:tcBorders>
              <w:top w:val="nil"/>
              <w:left w:val="nil"/>
              <w:bottom w:val="single" w:sz="4" w:space="0" w:color="auto"/>
              <w:right w:val="single" w:sz="4" w:space="0" w:color="auto"/>
            </w:tcBorders>
            <w:shd w:val="clear" w:color="auto" w:fill="auto"/>
            <w:vAlign w:val="center"/>
            <w:hideMark/>
          </w:tcPr>
          <w:p w14:paraId="4FCB2EB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0CB2AA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4D30D15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Santa Cruz de Barahona</w:t>
            </w:r>
          </w:p>
        </w:tc>
        <w:tc>
          <w:tcPr>
            <w:tcW w:w="908" w:type="dxa"/>
            <w:tcBorders>
              <w:top w:val="nil"/>
              <w:left w:val="nil"/>
              <w:bottom w:val="single" w:sz="4" w:space="0" w:color="auto"/>
              <w:right w:val="single" w:sz="4" w:space="0" w:color="auto"/>
            </w:tcBorders>
            <w:shd w:val="clear" w:color="auto" w:fill="auto"/>
            <w:vAlign w:val="center"/>
            <w:hideMark/>
          </w:tcPr>
          <w:p w14:paraId="64DAD92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ACAA1D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0AB0613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B8D80B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Religioso</w:t>
            </w:r>
          </w:p>
        </w:tc>
        <w:tc>
          <w:tcPr>
            <w:tcW w:w="1304" w:type="dxa"/>
            <w:tcBorders>
              <w:top w:val="nil"/>
              <w:left w:val="nil"/>
              <w:bottom w:val="single" w:sz="4" w:space="0" w:color="auto"/>
              <w:right w:val="single" w:sz="4" w:space="0" w:color="auto"/>
            </w:tcBorders>
            <w:shd w:val="clear" w:color="auto" w:fill="auto"/>
            <w:vAlign w:val="center"/>
            <w:hideMark/>
          </w:tcPr>
          <w:p w14:paraId="6E8F1C14" w14:textId="77777777" w:rsidR="00885822" w:rsidRPr="00237088" w:rsidRDefault="00566C16"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Terminación</w:t>
            </w:r>
            <w:r w:rsidR="00885822" w:rsidRPr="00237088">
              <w:rPr>
                <w:rFonts w:ascii="Artifex CF Extra Light" w:eastAsia="Times New Roman" w:hAnsi="Artifex CF Extra Light" w:cs="Calibri"/>
                <w:color w:val="002060"/>
                <w:sz w:val="16"/>
                <w:szCs w:val="16"/>
                <w:lang w:eastAsia="es-DO"/>
              </w:rPr>
              <w:t xml:space="preserve"> de iglesia Bo. María Montez</w:t>
            </w:r>
          </w:p>
        </w:tc>
        <w:tc>
          <w:tcPr>
            <w:tcW w:w="0" w:type="auto"/>
            <w:tcBorders>
              <w:top w:val="nil"/>
              <w:left w:val="nil"/>
              <w:bottom w:val="single" w:sz="4" w:space="0" w:color="auto"/>
              <w:right w:val="single" w:sz="4" w:space="0" w:color="auto"/>
            </w:tcBorders>
            <w:shd w:val="clear" w:color="auto" w:fill="auto"/>
            <w:vAlign w:val="center"/>
            <w:hideMark/>
          </w:tcPr>
          <w:p w14:paraId="03352F4B"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417182CB"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401E42"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v20</w:t>
            </w:r>
          </w:p>
        </w:tc>
        <w:tc>
          <w:tcPr>
            <w:tcW w:w="0" w:type="auto"/>
            <w:tcBorders>
              <w:top w:val="nil"/>
              <w:left w:val="nil"/>
              <w:bottom w:val="single" w:sz="4" w:space="0" w:color="auto"/>
              <w:right w:val="single" w:sz="4" w:space="0" w:color="auto"/>
            </w:tcBorders>
            <w:shd w:val="clear" w:color="auto" w:fill="auto"/>
            <w:vAlign w:val="center"/>
            <w:hideMark/>
          </w:tcPr>
          <w:p w14:paraId="68D5BA1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A50143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Independencia</w:t>
            </w:r>
          </w:p>
        </w:tc>
        <w:tc>
          <w:tcPr>
            <w:tcW w:w="977" w:type="dxa"/>
            <w:tcBorders>
              <w:top w:val="nil"/>
              <w:left w:val="nil"/>
              <w:bottom w:val="single" w:sz="4" w:space="0" w:color="auto"/>
              <w:right w:val="single" w:sz="4" w:space="0" w:color="auto"/>
            </w:tcBorders>
            <w:shd w:val="clear" w:color="auto" w:fill="auto"/>
            <w:vAlign w:val="center"/>
            <w:hideMark/>
          </w:tcPr>
          <w:p w14:paraId="1D23528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Duverge</w:t>
            </w:r>
          </w:p>
        </w:tc>
        <w:tc>
          <w:tcPr>
            <w:tcW w:w="908" w:type="dxa"/>
            <w:tcBorders>
              <w:top w:val="nil"/>
              <w:left w:val="nil"/>
              <w:bottom w:val="single" w:sz="4" w:space="0" w:color="auto"/>
              <w:right w:val="single" w:sz="4" w:space="0" w:color="auto"/>
            </w:tcBorders>
            <w:shd w:val="clear" w:color="auto" w:fill="auto"/>
            <w:vAlign w:val="center"/>
            <w:hideMark/>
          </w:tcPr>
          <w:p w14:paraId="6F20C2E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6E1FFE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723B8B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071C58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57B3BAB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Rehabilitación Centro Social Duvergé, Duvergé, Independencia.</w:t>
            </w:r>
          </w:p>
        </w:tc>
        <w:tc>
          <w:tcPr>
            <w:tcW w:w="0" w:type="auto"/>
            <w:tcBorders>
              <w:top w:val="nil"/>
              <w:left w:val="nil"/>
              <w:bottom w:val="single" w:sz="4" w:space="0" w:color="auto"/>
              <w:right w:val="single" w:sz="4" w:space="0" w:color="auto"/>
            </w:tcBorders>
            <w:shd w:val="clear" w:color="auto" w:fill="auto"/>
            <w:vAlign w:val="center"/>
            <w:hideMark/>
          </w:tcPr>
          <w:p w14:paraId="250EBCE6"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34048E86"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38B46"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v21</w:t>
            </w:r>
          </w:p>
        </w:tc>
        <w:tc>
          <w:tcPr>
            <w:tcW w:w="0" w:type="auto"/>
            <w:tcBorders>
              <w:top w:val="nil"/>
              <w:left w:val="nil"/>
              <w:bottom w:val="single" w:sz="4" w:space="0" w:color="auto"/>
              <w:right w:val="single" w:sz="4" w:space="0" w:color="auto"/>
            </w:tcBorders>
            <w:shd w:val="clear" w:color="auto" w:fill="auto"/>
            <w:vAlign w:val="center"/>
            <w:hideMark/>
          </w:tcPr>
          <w:p w14:paraId="14F2DAF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3C7FE9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Independencia</w:t>
            </w:r>
          </w:p>
        </w:tc>
        <w:tc>
          <w:tcPr>
            <w:tcW w:w="977" w:type="dxa"/>
            <w:tcBorders>
              <w:top w:val="nil"/>
              <w:left w:val="nil"/>
              <w:bottom w:val="single" w:sz="4" w:space="0" w:color="auto"/>
              <w:right w:val="single" w:sz="4" w:space="0" w:color="auto"/>
            </w:tcBorders>
            <w:shd w:val="clear" w:color="auto" w:fill="auto"/>
            <w:vAlign w:val="center"/>
            <w:hideMark/>
          </w:tcPr>
          <w:p w14:paraId="6A7EC92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Postre Río</w:t>
            </w:r>
          </w:p>
        </w:tc>
        <w:tc>
          <w:tcPr>
            <w:tcW w:w="908" w:type="dxa"/>
            <w:tcBorders>
              <w:top w:val="nil"/>
              <w:left w:val="nil"/>
              <w:bottom w:val="single" w:sz="4" w:space="0" w:color="auto"/>
              <w:right w:val="single" w:sz="4" w:space="0" w:color="auto"/>
            </w:tcBorders>
            <w:shd w:val="clear" w:color="auto" w:fill="auto"/>
            <w:vAlign w:val="center"/>
            <w:hideMark/>
          </w:tcPr>
          <w:p w14:paraId="1CF80FB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380004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109775F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1D964EC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2A597A1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 tipo, Postrer Río, Independencia</w:t>
            </w:r>
          </w:p>
        </w:tc>
        <w:tc>
          <w:tcPr>
            <w:tcW w:w="0" w:type="auto"/>
            <w:tcBorders>
              <w:top w:val="nil"/>
              <w:left w:val="nil"/>
              <w:bottom w:val="single" w:sz="4" w:space="0" w:color="auto"/>
              <w:right w:val="single" w:sz="4" w:space="0" w:color="auto"/>
            </w:tcBorders>
            <w:shd w:val="clear" w:color="auto" w:fill="auto"/>
            <w:vAlign w:val="center"/>
            <w:hideMark/>
          </w:tcPr>
          <w:p w14:paraId="45ADB4F9"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I</w:t>
            </w:r>
          </w:p>
        </w:tc>
      </w:tr>
      <w:tr w:rsidR="00237088" w:rsidRPr="00237088" w14:paraId="2C5468F4"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DC6AE5"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v22</w:t>
            </w:r>
          </w:p>
        </w:tc>
        <w:tc>
          <w:tcPr>
            <w:tcW w:w="0" w:type="auto"/>
            <w:tcBorders>
              <w:top w:val="nil"/>
              <w:left w:val="nil"/>
              <w:bottom w:val="single" w:sz="4" w:space="0" w:color="auto"/>
              <w:right w:val="single" w:sz="4" w:space="0" w:color="auto"/>
            </w:tcBorders>
            <w:shd w:val="clear" w:color="auto" w:fill="auto"/>
            <w:vAlign w:val="center"/>
            <w:hideMark/>
          </w:tcPr>
          <w:p w14:paraId="7BFDA03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BF853B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10AF94E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3AF129F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0E3580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CB4A49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91BEAF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3F12981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San Francisco Chirino, Monte Plata.</w:t>
            </w:r>
          </w:p>
        </w:tc>
        <w:tc>
          <w:tcPr>
            <w:tcW w:w="0" w:type="auto"/>
            <w:tcBorders>
              <w:top w:val="nil"/>
              <w:left w:val="nil"/>
              <w:bottom w:val="single" w:sz="4" w:space="0" w:color="auto"/>
              <w:right w:val="single" w:sz="4" w:space="0" w:color="auto"/>
            </w:tcBorders>
            <w:shd w:val="clear" w:color="auto" w:fill="auto"/>
            <w:vAlign w:val="center"/>
            <w:hideMark/>
          </w:tcPr>
          <w:p w14:paraId="47629755"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PV</w:t>
            </w:r>
          </w:p>
        </w:tc>
      </w:tr>
      <w:tr w:rsidR="00237088" w:rsidRPr="00237088" w14:paraId="55B100D3"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B20A6"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v23</w:t>
            </w:r>
          </w:p>
        </w:tc>
        <w:tc>
          <w:tcPr>
            <w:tcW w:w="0" w:type="auto"/>
            <w:tcBorders>
              <w:top w:val="nil"/>
              <w:left w:val="nil"/>
              <w:bottom w:val="single" w:sz="4" w:space="0" w:color="auto"/>
              <w:right w:val="single" w:sz="4" w:space="0" w:color="auto"/>
            </w:tcBorders>
            <w:shd w:val="clear" w:color="auto" w:fill="auto"/>
            <w:vAlign w:val="center"/>
            <w:hideMark/>
          </w:tcPr>
          <w:p w14:paraId="0630492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5728C7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1683BFB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575FC84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1093D12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11CB418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Chirino</w:t>
            </w:r>
          </w:p>
        </w:tc>
        <w:tc>
          <w:tcPr>
            <w:tcW w:w="1207" w:type="dxa"/>
            <w:tcBorders>
              <w:top w:val="nil"/>
              <w:left w:val="nil"/>
              <w:bottom w:val="single" w:sz="4" w:space="0" w:color="auto"/>
              <w:right w:val="single" w:sz="4" w:space="0" w:color="auto"/>
            </w:tcBorders>
            <w:shd w:val="clear" w:color="auto" w:fill="auto"/>
            <w:vAlign w:val="center"/>
            <w:hideMark/>
          </w:tcPr>
          <w:p w14:paraId="3D9C82C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3852A7E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Centro Comunal Chirino</w:t>
            </w:r>
          </w:p>
        </w:tc>
        <w:tc>
          <w:tcPr>
            <w:tcW w:w="0" w:type="auto"/>
            <w:tcBorders>
              <w:top w:val="nil"/>
              <w:left w:val="nil"/>
              <w:bottom w:val="single" w:sz="4" w:space="0" w:color="auto"/>
              <w:right w:val="single" w:sz="4" w:space="0" w:color="auto"/>
            </w:tcBorders>
            <w:shd w:val="clear" w:color="auto" w:fill="auto"/>
            <w:vAlign w:val="center"/>
            <w:hideMark/>
          </w:tcPr>
          <w:p w14:paraId="55FFE996"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22B4C087"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9769F"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v24</w:t>
            </w:r>
          </w:p>
        </w:tc>
        <w:tc>
          <w:tcPr>
            <w:tcW w:w="0" w:type="auto"/>
            <w:tcBorders>
              <w:top w:val="nil"/>
              <w:left w:val="nil"/>
              <w:bottom w:val="single" w:sz="4" w:space="0" w:color="auto"/>
              <w:right w:val="single" w:sz="4" w:space="0" w:color="auto"/>
            </w:tcBorders>
            <w:shd w:val="clear" w:color="auto" w:fill="auto"/>
            <w:vAlign w:val="center"/>
            <w:hideMark/>
          </w:tcPr>
          <w:p w14:paraId="08C86EA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C4AD68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2E1547F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017773A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E9CB03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C2068E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Batey Yabacao</w:t>
            </w:r>
          </w:p>
        </w:tc>
        <w:tc>
          <w:tcPr>
            <w:tcW w:w="1207" w:type="dxa"/>
            <w:tcBorders>
              <w:top w:val="nil"/>
              <w:left w:val="nil"/>
              <w:bottom w:val="single" w:sz="4" w:space="0" w:color="auto"/>
              <w:right w:val="single" w:sz="4" w:space="0" w:color="auto"/>
            </w:tcBorders>
            <w:shd w:val="clear" w:color="auto" w:fill="auto"/>
            <w:vAlign w:val="center"/>
            <w:hideMark/>
          </w:tcPr>
          <w:p w14:paraId="426512B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3A8C34E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potable Batey Yabacao.</w:t>
            </w:r>
          </w:p>
        </w:tc>
        <w:tc>
          <w:tcPr>
            <w:tcW w:w="0" w:type="auto"/>
            <w:tcBorders>
              <w:top w:val="nil"/>
              <w:left w:val="nil"/>
              <w:bottom w:val="single" w:sz="4" w:space="0" w:color="auto"/>
              <w:right w:val="single" w:sz="4" w:space="0" w:color="auto"/>
            </w:tcBorders>
            <w:shd w:val="clear" w:color="auto" w:fill="auto"/>
            <w:vAlign w:val="center"/>
            <w:hideMark/>
          </w:tcPr>
          <w:p w14:paraId="2FD53DE8"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035503FE"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ACD51"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v25</w:t>
            </w:r>
          </w:p>
        </w:tc>
        <w:tc>
          <w:tcPr>
            <w:tcW w:w="0" w:type="auto"/>
            <w:tcBorders>
              <w:top w:val="nil"/>
              <w:left w:val="nil"/>
              <w:bottom w:val="single" w:sz="4" w:space="0" w:color="auto"/>
              <w:right w:val="single" w:sz="4" w:space="0" w:color="auto"/>
            </w:tcBorders>
            <w:shd w:val="clear" w:color="auto" w:fill="auto"/>
            <w:vAlign w:val="center"/>
            <w:hideMark/>
          </w:tcPr>
          <w:p w14:paraId="4FB360D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F96C55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461E4F8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13DE10F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493C9CA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553A2B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Batey Yabacao</w:t>
            </w:r>
          </w:p>
        </w:tc>
        <w:tc>
          <w:tcPr>
            <w:tcW w:w="1207" w:type="dxa"/>
            <w:tcBorders>
              <w:top w:val="nil"/>
              <w:left w:val="nil"/>
              <w:bottom w:val="single" w:sz="4" w:space="0" w:color="auto"/>
              <w:right w:val="single" w:sz="4" w:space="0" w:color="auto"/>
            </w:tcBorders>
            <w:shd w:val="clear" w:color="auto" w:fill="auto"/>
            <w:vAlign w:val="center"/>
            <w:hideMark/>
          </w:tcPr>
          <w:p w14:paraId="649628B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1304" w:type="dxa"/>
            <w:tcBorders>
              <w:top w:val="nil"/>
              <w:left w:val="nil"/>
              <w:bottom w:val="single" w:sz="4" w:space="0" w:color="auto"/>
              <w:right w:val="single" w:sz="4" w:space="0" w:color="auto"/>
            </w:tcBorders>
            <w:shd w:val="clear" w:color="auto" w:fill="auto"/>
            <w:vAlign w:val="center"/>
            <w:hideMark/>
          </w:tcPr>
          <w:p w14:paraId="6FA4ACF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78 letrinas tipo BID asiento elevado</w:t>
            </w:r>
          </w:p>
        </w:tc>
        <w:tc>
          <w:tcPr>
            <w:tcW w:w="0" w:type="auto"/>
            <w:tcBorders>
              <w:top w:val="nil"/>
              <w:left w:val="nil"/>
              <w:bottom w:val="single" w:sz="4" w:space="0" w:color="auto"/>
              <w:right w:val="single" w:sz="4" w:space="0" w:color="auto"/>
            </w:tcBorders>
            <w:shd w:val="clear" w:color="auto" w:fill="auto"/>
            <w:vAlign w:val="center"/>
            <w:hideMark/>
          </w:tcPr>
          <w:p w14:paraId="1B8CCB03"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605B0F41"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6C8D7"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v26</w:t>
            </w:r>
          </w:p>
        </w:tc>
        <w:tc>
          <w:tcPr>
            <w:tcW w:w="0" w:type="auto"/>
            <w:tcBorders>
              <w:top w:val="nil"/>
              <w:left w:val="nil"/>
              <w:bottom w:val="single" w:sz="4" w:space="0" w:color="auto"/>
              <w:right w:val="single" w:sz="4" w:space="0" w:color="auto"/>
            </w:tcBorders>
            <w:shd w:val="clear" w:color="auto" w:fill="auto"/>
            <w:vAlign w:val="center"/>
            <w:hideMark/>
          </w:tcPr>
          <w:p w14:paraId="20D3C85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7B948C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1A29193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35B810B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165305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51FD465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C812A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02571CC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Mijo, El Laurel, Monte Plata.</w:t>
            </w:r>
          </w:p>
        </w:tc>
        <w:tc>
          <w:tcPr>
            <w:tcW w:w="0" w:type="auto"/>
            <w:tcBorders>
              <w:top w:val="nil"/>
              <w:left w:val="nil"/>
              <w:bottom w:val="single" w:sz="4" w:space="0" w:color="auto"/>
              <w:right w:val="single" w:sz="4" w:space="0" w:color="auto"/>
            </w:tcBorders>
            <w:shd w:val="clear" w:color="auto" w:fill="auto"/>
            <w:vAlign w:val="center"/>
            <w:hideMark/>
          </w:tcPr>
          <w:p w14:paraId="62F80816"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67857874"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52A99"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v27</w:t>
            </w:r>
          </w:p>
        </w:tc>
        <w:tc>
          <w:tcPr>
            <w:tcW w:w="0" w:type="auto"/>
            <w:tcBorders>
              <w:top w:val="nil"/>
              <w:left w:val="nil"/>
              <w:bottom w:val="single" w:sz="4" w:space="0" w:color="auto"/>
              <w:right w:val="single" w:sz="4" w:space="0" w:color="auto"/>
            </w:tcBorders>
            <w:shd w:val="clear" w:color="auto" w:fill="auto"/>
            <w:vAlign w:val="center"/>
            <w:hideMark/>
          </w:tcPr>
          <w:p w14:paraId="641FFE5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A6CD90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7CCF76D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3E0F6CB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0C9F14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0E394FD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47B89D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Letrinización</w:t>
            </w:r>
          </w:p>
        </w:tc>
        <w:tc>
          <w:tcPr>
            <w:tcW w:w="1304" w:type="dxa"/>
            <w:tcBorders>
              <w:top w:val="nil"/>
              <w:left w:val="nil"/>
              <w:bottom w:val="single" w:sz="4" w:space="0" w:color="auto"/>
              <w:right w:val="single" w:sz="4" w:space="0" w:color="auto"/>
            </w:tcBorders>
            <w:shd w:val="clear" w:color="auto" w:fill="auto"/>
            <w:vAlign w:val="center"/>
            <w:hideMark/>
          </w:tcPr>
          <w:p w14:paraId="106F0E6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25 letrinas tipo BID, El Mijo</w:t>
            </w:r>
          </w:p>
        </w:tc>
        <w:tc>
          <w:tcPr>
            <w:tcW w:w="0" w:type="auto"/>
            <w:tcBorders>
              <w:top w:val="nil"/>
              <w:left w:val="nil"/>
              <w:bottom w:val="single" w:sz="4" w:space="0" w:color="auto"/>
              <w:right w:val="single" w:sz="4" w:space="0" w:color="auto"/>
            </w:tcBorders>
            <w:shd w:val="clear" w:color="auto" w:fill="auto"/>
            <w:vAlign w:val="center"/>
            <w:hideMark/>
          </w:tcPr>
          <w:p w14:paraId="0F87CB0D"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3ED5D292"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AE5F7"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v28</w:t>
            </w:r>
          </w:p>
        </w:tc>
        <w:tc>
          <w:tcPr>
            <w:tcW w:w="0" w:type="auto"/>
            <w:tcBorders>
              <w:top w:val="nil"/>
              <w:left w:val="nil"/>
              <w:bottom w:val="single" w:sz="4" w:space="0" w:color="auto"/>
              <w:right w:val="single" w:sz="4" w:space="0" w:color="auto"/>
            </w:tcBorders>
            <w:shd w:val="clear" w:color="auto" w:fill="auto"/>
            <w:vAlign w:val="center"/>
            <w:hideMark/>
          </w:tcPr>
          <w:p w14:paraId="4E04F6D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F7D91B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7F4BA82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147F442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16741F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15BB0B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55968D9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0BC25CB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 Tipo, Cacique, Monte Plata.</w:t>
            </w:r>
          </w:p>
        </w:tc>
        <w:tc>
          <w:tcPr>
            <w:tcW w:w="0" w:type="auto"/>
            <w:tcBorders>
              <w:top w:val="nil"/>
              <w:left w:val="nil"/>
              <w:bottom w:val="single" w:sz="4" w:space="0" w:color="auto"/>
              <w:right w:val="single" w:sz="4" w:space="0" w:color="auto"/>
            </w:tcBorders>
            <w:shd w:val="clear" w:color="auto" w:fill="auto"/>
            <w:vAlign w:val="center"/>
            <w:hideMark/>
          </w:tcPr>
          <w:p w14:paraId="3A6B3B7C"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58B2F4E8" w14:textId="77777777" w:rsidTr="00020F85">
        <w:trPr>
          <w:trHeight w:val="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C12A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v29</w:t>
            </w:r>
          </w:p>
        </w:tc>
        <w:tc>
          <w:tcPr>
            <w:tcW w:w="0" w:type="auto"/>
            <w:tcBorders>
              <w:top w:val="nil"/>
              <w:left w:val="nil"/>
              <w:bottom w:val="single" w:sz="4" w:space="0" w:color="auto"/>
              <w:right w:val="single" w:sz="4" w:space="0" w:color="auto"/>
            </w:tcBorders>
            <w:shd w:val="clear" w:color="auto" w:fill="auto"/>
            <w:vAlign w:val="center"/>
            <w:hideMark/>
          </w:tcPr>
          <w:p w14:paraId="0064E59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9C99A6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0635C14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08" w:type="dxa"/>
            <w:tcBorders>
              <w:top w:val="nil"/>
              <w:left w:val="nil"/>
              <w:bottom w:val="single" w:sz="4" w:space="0" w:color="auto"/>
              <w:right w:val="single" w:sz="4" w:space="0" w:color="auto"/>
            </w:tcBorders>
            <w:shd w:val="clear" w:color="auto" w:fill="auto"/>
            <w:vAlign w:val="center"/>
            <w:hideMark/>
          </w:tcPr>
          <w:p w14:paraId="5745ABA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26D7B34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C04D9A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11E73A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28475F9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Rehabilitación Centro comunal El Dean, Monte Plata</w:t>
            </w:r>
          </w:p>
        </w:tc>
        <w:tc>
          <w:tcPr>
            <w:tcW w:w="0" w:type="auto"/>
            <w:tcBorders>
              <w:top w:val="nil"/>
              <w:left w:val="nil"/>
              <w:bottom w:val="single" w:sz="4" w:space="0" w:color="auto"/>
              <w:right w:val="single" w:sz="4" w:space="0" w:color="auto"/>
            </w:tcBorders>
            <w:shd w:val="clear" w:color="auto" w:fill="auto"/>
            <w:vAlign w:val="center"/>
            <w:hideMark/>
          </w:tcPr>
          <w:p w14:paraId="552A740D"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187C3491"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6A4E7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v30</w:t>
            </w:r>
          </w:p>
        </w:tc>
        <w:tc>
          <w:tcPr>
            <w:tcW w:w="0" w:type="auto"/>
            <w:tcBorders>
              <w:top w:val="nil"/>
              <w:left w:val="nil"/>
              <w:bottom w:val="single" w:sz="4" w:space="0" w:color="auto"/>
              <w:right w:val="single" w:sz="4" w:space="0" w:color="auto"/>
            </w:tcBorders>
            <w:shd w:val="clear" w:color="auto" w:fill="auto"/>
            <w:vAlign w:val="center"/>
            <w:hideMark/>
          </w:tcPr>
          <w:p w14:paraId="5D51BB9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3969A2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Monte Plata</w:t>
            </w:r>
          </w:p>
        </w:tc>
        <w:tc>
          <w:tcPr>
            <w:tcW w:w="977" w:type="dxa"/>
            <w:tcBorders>
              <w:top w:val="nil"/>
              <w:left w:val="nil"/>
              <w:bottom w:val="single" w:sz="4" w:space="0" w:color="auto"/>
              <w:right w:val="single" w:sz="4" w:space="0" w:color="auto"/>
            </w:tcBorders>
            <w:shd w:val="clear" w:color="auto" w:fill="auto"/>
            <w:vAlign w:val="center"/>
            <w:hideMark/>
          </w:tcPr>
          <w:p w14:paraId="63A56FA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Bayaguana</w:t>
            </w:r>
          </w:p>
        </w:tc>
        <w:tc>
          <w:tcPr>
            <w:tcW w:w="908" w:type="dxa"/>
            <w:tcBorders>
              <w:top w:val="nil"/>
              <w:left w:val="nil"/>
              <w:bottom w:val="single" w:sz="4" w:space="0" w:color="auto"/>
              <w:right w:val="single" w:sz="4" w:space="0" w:color="auto"/>
            </w:tcBorders>
            <w:shd w:val="clear" w:color="auto" w:fill="auto"/>
            <w:vAlign w:val="center"/>
            <w:hideMark/>
          </w:tcPr>
          <w:p w14:paraId="5CB992E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6450F4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26786C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48A99F4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2E4F9E9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Mini-sistema de agua La Loma, Mata Santiago, Bayaguana</w:t>
            </w:r>
          </w:p>
        </w:tc>
        <w:tc>
          <w:tcPr>
            <w:tcW w:w="0" w:type="auto"/>
            <w:tcBorders>
              <w:top w:val="nil"/>
              <w:left w:val="nil"/>
              <w:bottom w:val="single" w:sz="4" w:space="0" w:color="auto"/>
              <w:right w:val="single" w:sz="4" w:space="0" w:color="auto"/>
            </w:tcBorders>
            <w:shd w:val="clear" w:color="auto" w:fill="auto"/>
            <w:vAlign w:val="center"/>
            <w:hideMark/>
          </w:tcPr>
          <w:p w14:paraId="3F82D041"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5E724488" w14:textId="77777777" w:rsidTr="00020F8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F9682E"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v31</w:t>
            </w:r>
          </w:p>
        </w:tc>
        <w:tc>
          <w:tcPr>
            <w:tcW w:w="0" w:type="auto"/>
            <w:tcBorders>
              <w:top w:val="nil"/>
              <w:left w:val="nil"/>
              <w:bottom w:val="single" w:sz="4" w:space="0" w:color="auto"/>
              <w:right w:val="single" w:sz="4" w:space="0" w:color="auto"/>
            </w:tcBorders>
            <w:shd w:val="clear" w:color="auto" w:fill="auto"/>
            <w:vAlign w:val="center"/>
            <w:hideMark/>
          </w:tcPr>
          <w:p w14:paraId="4E1E8DD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533745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220369F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Este</w:t>
            </w:r>
          </w:p>
        </w:tc>
        <w:tc>
          <w:tcPr>
            <w:tcW w:w="908" w:type="dxa"/>
            <w:tcBorders>
              <w:top w:val="nil"/>
              <w:left w:val="nil"/>
              <w:bottom w:val="single" w:sz="4" w:space="0" w:color="auto"/>
              <w:right w:val="single" w:sz="4" w:space="0" w:color="auto"/>
            </w:tcBorders>
            <w:shd w:val="clear" w:color="auto" w:fill="auto"/>
            <w:vAlign w:val="center"/>
            <w:hideMark/>
          </w:tcPr>
          <w:p w14:paraId="7805680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02747D9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A036B7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003E8B0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7A67568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Asistencia Infantil y equipamiento San Luis, Santo Domingo Este, Santo Domingo.</w:t>
            </w:r>
          </w:p>
        </w:tc>
        <w:tc>
          <w:tcPr>
            <w:tcW w:w="0" w:type="auto"/>
            <w:tcBorders>
              <w:top w:val="nil"/>
              <w:left w:val="nil"/>
              <w:bottom w:val="single" w:sz="4" w:space="0" w:color="auto"/>
              <w:right w:val="single" w:sz="4" w:space="0" w:color="auto"/>
            </w:tcBorders>
            <w:shd w:val="clear" w:color="auto" w:fill="auto"/>
            <w:vAlign w:val="center"/>
            <w:hideMark/>
          </w:tcPr>
          <w:p w14:paraId="696EE5C9"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PV</w:t>
            </w:r>
          </w:p>
        </w:tc>
      </w:tr>
      <w:tr w:rsidR="00237088" w:rsidRPr="00237088" w14:paraId="638E8918"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C008D"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v32</w:t>
            </w:r>
          </w:p>
        </w:tc>
        <w:tc>
          <w:tcPr>
            <w:tcW w:w="0" w:type="auto"/>
            <w:tcBorders>
              <w:top w:val="nil"/>
              <w:left w:val="nil"/>
              <w:bottom w:val="single" w:sz="4" w:space="0" w:color="auto"/>
              <w:right w:val="single" w:sz="4" w:space="0" w:color="auto"/>
            </w:tcBorders>
            <w:shd w:val="clear" w:color="auto" w:fill="auto"/>
            <w:vAlign w:val="center"/>
            <w:hideMark/>
          </w:tcPr>
          <w:p w14:paraId="276E17B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58F75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Espaillat</w:t>
            </w:r>
          </w:p>
        </w:tc>
        <w:tc>
          <w:tcPr>
            <w:tcW w:w="977" w:type="dxa"/>
            <w:tcBorders>
              <w:top w:val="nil"/>
              <w:left w:val="nil"/>
              <w:bottom w:val="single" w:sz="4" w:space="0" w:color="auto"/>
              <w:right w:val="single" w:sz="4" w:space="0" w:color="auto"/>
            </w:tcBorders>
            <w:shd w:val="clear" w:color="auto" w:fill="auto"/>
            <w:vAlign w:val="center"/>
            <w:hideMark/>
          </w:tcPr>
          <w:p w14:paraId="2B8B7EA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Gaspar Hernández</w:t>
            </w:r>
          </w:p>
        </w:tc>
        <w:tc>
          <w:tcPr>
            <w:tcW w:w="908" w:type="dxa"/>
            <w:tcBorders>
              <w:top w:val="nil"/>
              <w:left w:val="nil"/>
              <w:bottom w:val="single" w:sz="4" w:space="0" w:color="auto"/>
              <w:right w:val="single" w:sz="4" w:space="0" w:color="auto"/>
            </w:tcBorders>
            <w:shd w:val="clear" w:color="auto" w:fill="auto"/>
            <w:vAlign w:val="center"/>
            <w:hideMark/>
          </w:tcPr>
          <w:p w14:paraId="2187505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F2315B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6004F91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39D447D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1FD3BE5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Sistema de Abastecimiento de Agua Potable del Río Gen, Gaspar Hernández, Espaillat</w:t>
            </w:r>
          </w:p>
        </w:tc>
        <w:tc>
          <w:tcPr>
            <w:tcW w:w="0" w:type="auto"/>
            <w:tcBorders>
              <w:top w:val="nil"/>
              <w:left w:val="nil"/>
              <w:bottom w:val="single" w:sz="4" w:space="0" w:color="auto"/>
              <w:right w:val="single" w:sz="4" w:space="0" w:color="auto"/>
            </w:tcBorders>
            <w:shd w:val="clear" w:color="auto" w:fill="auto"/>
            <w:vAlign w:val="center"/>
            <w:hideMark/>
          </w:tcPr>
          <w:p w14:paraId="193A1043"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01F6737C"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E44BE"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v33</w:t>
            </w:r>
          </w:p>
        </w:tc>
        <w:tc>
          <w:tcPr>
            <w:tcW w:w="0" w:type="auto"/>
            <w:tcBorders>
              <w:top w:val="nil"/>
              <w:left w:val="nil"/>
              <w:bottom w:val="single" w:sz="4" w:space="0" w:color="auto"/>
              <w:right w:val="single" w:sz="4" w:space="0" w:color="auto"/>
            </w:tcBorders>
            <w:shd w:val="clear" w:color="auto" w:fill="auto"/>
            <w:vAlign w:val="center"/>
            <w:hideMark/>
          </w:tcPr>
          <w:p w14:paraId="001023D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063C8C1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Espaillat</w:t>
            </w:r>
          </w:p>
        </w:tc>
        <w:tc>
          <w:tcPr>
            <w:tcW w:w="977" w:type="dxa"/>
            <w:tcBorders>
              <w:top w:val="nil"/>
              <w:left w:val="nil"/>
              <w:bottom w:val="single" w:sz="4" w:space="0" w:color="auto"/>
              <w:right w:val="single" w:sz="4" w:space="0" w:color="auto"/>
            </w:tcBorders>
            <w:shd w:val="clear" w:color="auto" w:fill="auto"/>
            <w:vAlign w:val="center"/>
            <w:hideMark/>
          </w:tcPr>
          <w:p w14:paraId="5BD5ECD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Gaspar Hernández</w:t>
            </w:r>
          </w:p>
        </w:tc>
        <w:tc>
          <w:tcPr>
            <w:tcW w:w="908" w:type="dxa"/>
            <w:tcBorders>
              <w:top w:val="nil"/>
              <w:left w:val="nil"/>
              <w:bottom w:val="single" w:sz="4" w:space="0" w:color="auto"/>
              <w:right w:val="single" w:sz="4" w:space="0" w:color="auto"/>
            </w:tcBorders>
            <w:shd w:val="clear" w:color="auto" w:fill="auto"/>
            <w:vAlign w:val="center"/>
            <w:hideMark/>
          </w:tcPr>
          <w:p w14:paraId="38EB25D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016E8B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79EB99B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5E75C3E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66E9191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Rehab. Local para Centro Comunal Río Gen</w:t>
            </w:r>
          </w:p>
        </w:tc>
        <w:tc>
          <w:tcPr>
            <w:tcW w:w="0" w:type="auto"/>
            <w:tcBorders>
              <w:top w:val="nil"/>
              <w:left w:val="nil"/>
              <w:bottom w:val="single" w:sz="4" w:space="0" w:color="auto"/>
              <w:right w:val="single" w:sz="4" w:space="0" w:color="auto"/>
            </w:tcBorders>
            <w:shd w:val="clear" w:color="auto" w:fill="auto"/>
            <w:vAlign w:val="center"/>
            <w:hideMark/>
          </w:tcPr>
          <w:p w14:paraId="177516C0"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41F4EECE" w14:textId="77777777" w:rsidTr="00020F8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90435"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v34</w:t>
            </w:r>
          </w:p>
        </w:tc>
        <w:tc>
          <w:tcPr>
            <w:tcW w:w="0" w:type="auto"/>
            <w:tcBorders>
              <w:top w:val="nil"/>
              <w:left w:val="nil"/>
              <w:bottom w:val="single" w:sz="4" w:space="0" w:color="auto"/>
              <w:right w:val="single" w:sz="4" w:space="0" w:color="auto"/>
            </w:tcBorders>
            <w:shd w:val="clear" w:color="auto" w:fill="auto"/>
            <w:vAlign w:val="center"/>
            <w:hideMark/>
          </w:tcPr>
          <w:p w14:paraId="62E34CE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5094C9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Espaillat</w:t>
            </w:r>
          </w:p>
        </w:tc>
        <w:tc>
          <w:tcPr>
            <w:tcW w:w="977" w:type="dxa"/>
            <w:tcBorders>
              <w:top w:val="nil"/>
              <w:left w:val="nil"/>
              <w:bottom w:val="single" w:sz="4" w:space="0" w:color="auto"/>
              <w:right w:val="single" w:sz="4" w:space="0" w:color="auto"/>
            </w:tcBorders>
            <w:shd w:val="clear" w:color="auto" w:fill="auto"/>
            <w:vAlign w:val="center"/>
            <w:hideMark/>
          </w:tcPr>
          <w:p w14:paraId="10CC62E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Jamao al Norte</w:t>
            </w:r>
          </w:p>
        </w:tc>
        <w:tc>
          <w:tcPr>
            <w:tcW w:w="908" w:type="dxa"/>
            <w:tcBorders>
              <w:top w:val="nil"/>
              <w:left w:val="nil"/>
              <w:bottom w:val="single" w:sz="4" w:space="0" w:color="auto"/>
              <w:right w:val="single" w:sz="4" w:space="0" w:color="auto"/>
            </w:tcBorders>
            <w:shd w:val="clear" w:color="auto" w:fill="auto"/>
            <w:vAlign w:val="center"/>
            <w:hideMark/>
          </w:tcPr>
          <w:p w14:paraId="0BFAD8D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15C737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42C55B4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84C0A4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08337BA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Mini-acueducto más instalación de bombeo, Palo Blanco y Palo Roto, Moca, Espaillat</w:t>
            </w:r>
          </w:p>
        </w:tc>
        <w:tc>
          <w:tcPr>
            <w:tcW w:w="0" w:type="auto"/>
            <w:tcBorders>
              <w:top w:val="nil"/>
              <w:left w:val="nil"/>
              <w:bottom w:val="single" w:sz="4" w:space="0" w:color="auto"/>
              <w:right w:val="single" w:sz="4" w:space="0" w:color="auto"/>
            </w:tcBorders>
            <w:shd w:val="clear" w:color="auto" w:fill="auto"/>
            <w:vAlign w:val="center"/>
            <w:hideMark/>
          </w:tcPr>
          <w:p w14:paraId="3A1B3CB6"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NF</w:t>
            </w:r>
          </w:p>
        </w:tc>
      </w:tr>
      <w:tr w:rsidR="00237088" w:rsidRPr="00237088" w14:paraId="34CF07D5" w14:textId="77777777" w:rsidTr="00020F8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A22C2"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v35</w:t>
            </w:r>
          </w:p>
        </w:tc>
        <w:tc>
          <w:tcPr>
            <w:tcW w:w="0" w:type="auto"/>
            <w:tcBorders>
              <w:top w:val="nil"/>
              <w:left w:val="nil"/>
              <w:bottom w:val="single" w:sz="4" w:space="0" w:color="auto"/>
              <w:right w:val="single" w:sz="4" w:space="0" w:color="auto"/>
            </w:tcBorders>
            <w:shd w:val="clear" w:color="auto" w:fill="auto"/>
            <w:vAlign w:val="center"/>
            <w:hideMark/>
          </w:tcPr>
          <w:p w14:paraId="2494691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C90272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Espaillat</w:t>
            </w:r>
          </w:p>
        </w:tc>
        <w:tc>
          <w:tcPr>
            <w:tcW w:w="977" w:type="dxa"/>
            <w:tcBorders>
              <w:top w:val="nil"/>
              <w:left w:val="nil"/>
              <w:bottom w:val="single" w:sz="4" w:space="0" w:color="auto"/>
              <w:right w:val="single" w:sz="4" w:space="0" w:color="auto"/>
            </w:tcBorders>
            <w:shd w:val="clear" w:color="auto" w:fill="auto"/>
            <w:vAlign w:val="center"/>
            <w:hideMark/>
          </w:tcPr>
          <w:p w14:paraId="713B5C9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Moca</w:t>
            </w:r>
          </w:p>
        </w:tc>
        <w:tc>
          <w:tcPr>
            <w:tcW w:w="908" w:type="dxa"/>
            <w:tcBorders>
              <w:top w:val="nil"/>
              <w:left w:val="nil"/>
              <w:bottom w:val="single" w:sz="4" w:space="0" w:color="auto"/>
              <w:right w:val="single" w:sz="4" w:space="0" w:color="auto"/>
            </w:tcBorders>
            <w:shd w:val="clear" w:color="auto" w:fill="auto"/>
            <w:vAlign w:val="center"/>
            <w:hideMark/>
          </w:tcPr>
          <w:p w14:paraId="0D5CAB4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724B91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16DC599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1E664B0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55591C7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Sistema de abastecimiento de Agua Potable, Rancho Los Plátanos, Los Cacaos, Villa Trina, Moca, Espaillat.</w:t>
            </w:r>
          </w:p>
        </w:tc>
        <w:tc>
          <w:tcPr>
            <w:tcW w:w="0" w:type="auto"/>
            <w:tcBorders>
              <w:top w:val="nil"/>
              <w:left w:val="nil"/>
              <w:bottom w:val="single" w:sz="4" w:space="0" w:color="auto"/>
              <w:right w:val="single" w:sz="4" w:space="0" w:color="auto"/>
            </w:tcBorders>
            <w:shd w:val="clear" w:color="auto" w:fill="auto"/>
            <w:vAlign w:val="center"/>
            <w:hideMark/>
          </w:tcPr>
          <w:p w14:paraId="56A5E1AA"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PV</w:t>
            </w:r>
          </w:p>
        </w:tc>
      </w:tr>
      <w:tr w:rsidR="00237088" w:rsidRPr="00237088" w14:paraId="13E21AA8"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6C3E64"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v36</w:t>
            </w:r>
          </w:p>
        </w:tc>
        <w:tc>
          <w:tcPr>
            <w:tcW w:w="0" w:type="auto"/>
            <w:tcBorders>
              <w:top w:val="nil"/>
              <w:left w:val="nil"/>
              <w:bottom w:val="single" w:sz="4" w:space="0" w:color="auto"/>
              <w:right w:val="single" w:sz="4" w:space="0" w:color="auto"/>
            </w:tcBorders>
            <w:shd w:val="clear" w:color="auto" w:fill="auto"/>
            <w:vAlign w:val="center"/>
            <w:hideMark/>
          </w:tcPr>
          <w:p w14:paraId="24A224C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7B6A6ED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Puerto Plata</w:t>
            </w:r>
          </w:p>
        </w:tc>
        <w:tc>
          <w:tcPr>
            <w:tcW w:w="977" w:type="dxa"/>
            <w:tcBorders>
              <w:top w:val="nil"/>
              <w:left w:val="nil"/>
              <w:bottom w:val="single" w:sz="4" w:space="0" w:color="auto"/>
              <w:right w:val="single" w:sz="4" w:space="0" w:color="auto"/>
            </w:tcBorders>
            <w:shd w:val="clear" w:color="auto" w:fill="auto"/>
            <w:vAlign w:val="center"/>
            <w:hideMark/>
          </w:tcPr>
          <w:p w14:paraId="3D2BFC7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Altamira</w:t>
            </w:r>
          </w:p>
        </w:tc>
        <w:tc>
          <w:tcPr>
            <w:tcW w:w="908" w:type="dxa"/>
            <w:tcBorders>
              <w:top w:val="nil"/>
              <w:left w:val="nil"/>
              <w:bottom w:val="single" w:sz="4" w:space="0" w:color="auto"/>
              <w:right w:val="single" w:sz="4" w:space="0" w:color="auto"/>
            </w:tcBorders>
            <w:shd w:val="clear" w:color="auto" w:fill="auto"/>
            <w:vAlign w:val="center"/>
            <w:hideMark/>
          </w:tcPr>
          <w:p w14:paraId="5B801AB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5C8EE4D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70EE8CB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0A99E6B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304" w:type="dxa"/>
            <w:tcBorders>
              <w:top w:val="nil"/>
              <w:left w:val="nil"/>
              <w:bottom w:val="single" w:sz="4" w:space="0" w:color="auto"/>
              <w:right w:val="single" w:sz="4" w:space="0" w:color="auto"/>
            </w:tcBorders>
            <w:shd w:val="clear" w:color="auto" w:fill="auto"/>
            <w:vAlign w:val="center"/>
            <w:hideMark/>
          </w:tcPr>
          <w:p w14:paraId="4D34827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Alcantarilla cajón simple, Las Manaclas</w:t>
            </w:r>
          </w:p>
        </w:tc>
        <w:tc>
          <w:tcPr>
            <w:tcW w:w="0" w:type="auto"/>
            <w:tcBorders>
              <w:top w:val="nil"/>
              <w:left w:val="nil"/>
              <w:bottom w:val="single" w:sz="4" w:space="0" w:color="auto"/>
              <w:right w:val="single" w:sz="4" w:space="0" w:color="auto"/>
            </w:tcBorders>
            <w:shd w:val="clear" w:color="auto" w:fill="auto"/>
            <w:vAlign w:val="center"/>
            <w:hideMark/>
          </w:tcPr>
          <w:p w14:paraId="727F2CAF"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0A12AA24"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553D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v37</w:t>
            </w:r>
          </w:p>
        </w:tc>
        <w:tc>
          <w:tcPr>
            <w:tcW w:w="0" w:type="auto"/>
            <w:tcBorders>
              <w:top w:val="nil"/>
              <w:left w:val="nil"/>
              <w:bottom w:val="single" w:sz="4" w:space="0" w:color="auto"/>
              <w:right w:val="single" w:sz="4" w:space="0" w:color="auto"/>
            </w:tcBorders>
            <w:shd w:val="clear" w:color="auto" w:fill="auto"/>
            <w:vAlign w:val="center"/>
            <w:hideMark/>
          </w:tcPr>
          <w:p w14:paraId="070ED49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EFDC0F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47E10BC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908" w:type="dxa"/>
            <w:tcBorders>
              <w:top w:val="nil"/>
              <w:left w:val="nil"/>
              <w:bottom w:val="single" w:sz="4" w:space="0" w:color="auto"/>
              <w:right w:val="single" w:sz="4" w:space="0" w:color="auto"/>
            </w:tcBorders>
            <w:shd w:val="clear" w:color="auto" w:fill="auto"/>
            <w:vAlign w:val="center"/>
            <w:hideMark/>
          </w:tcPr>
          <w:p w14:paraId="1F8E1D7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2A0D83A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638139B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Los Mameyes</w:t>
            </w:r>
          </w:p>
        </w:tc>
        <w:tc>
          <w:tcPr>
            <w:tcW w:w="1207" w:type="dxa"/>
            <w:tcBorders>
              <w:top w:val="nil"/>
              <w:left w:val="nil"/>
              <w:bottom w:val="single" w:sz="4" w:space="0" w:color="auto"/>
              <w:right w:val="single" w:sz="4" w:space="0" w:color="auto"/>
            </w:tcBorders>
            <w:shd w:val="clear" w:color="auto" w:fill="auto"/>
            <w:vAlign w:val="center"/>
            <w:hideMark/>
          </w:tcPr>
          <w:p w14:paraId="6F9038A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0ADB808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y Rehab. Abastecimiento de agua Los Mameyes.</w:t>
            </w:r>
          </w:p>
        </w:tc>
        <w:tc>
          <w:tcPr>
            <w:tcW w:w="0" w:type="auto"/>
            <w:tcBorders>
              <w:top w:val="nil"/>
              <w:left w:val="nil"/>
              <w:bottom w:val="single" w:sz="4" w:space="0" w:color="auto"/>
              <w:right w:val="single" w:sz="4" w:space="0" w:color="auto"/>
            </w:tcBorders>
            <w:shd w:val="clear" w:color="auto" w:fill="auto"/>
            <w:vAlign w:val="center"/>
            <w:hideMark/>
          </w:tcPr>
          <w:p w14:paraId="21DF2EC9"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0EAECA09"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5E7BF"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v38</w:t>
            </w:r>
          </w:p>
        </w:tc>
        <w:tc>
          <w:tcPr>
            <w:tcW w:w="0" w:type="auto"/>
            <w:tcBorders>
              <w:top w:val="nil"/>
              <w:left w:val="nil"/>
              <w:bottom w:val="single" w:sz="4" w:space="0" w:color="auto"/>
              <w:right w:val="single" w:sz="4" w:space="0" w:color="auto"/>
            </w:tcBorders>
            <w:shd w:val="clear" w:color="auto" w:fill="auto"/>
            <w:vAlign w:val="center"/>
            <w:hideMark/>
          </w:tcPr>
          <w:p w14:paraId="2868348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0B2C91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25DA941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908" w:type="dxa"/>
            <w:tcBorders>
              <w:top w:val="nil"/>
              <w:left w:val="nil"/>
              <w:bottom w:val="single" w:sz="4" w:space="0" w:color="auto"/>
              <w:right w:val="single" w:sz="4" w:space="0" w:color="auto"/>
            </w:tcBorders>
            <w:shd w:val="clear" w:color="auto" w:fill="auto"/>
            <w:vAlign w:val="center"/>
            <w:hideMark/>
          </w:tcPr>
          <w:p w14:paraId="4D6EEF9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3E99200"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292DB4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76F3CF8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Electrificación</w:t>
            </w:r>
          </w:p>
        </w:tc>
        <w:tc>
          <w:tcPr>
            <w:tcW w:w="1304" w:type="dxa"/>
            <w:tcBorders>
              <w:top w:val="nil"/>
              <w:left w:val="nil"/>
              <w:bottom w:val="single" w:sz="4" w:space="0" w:color="auto"/>
              <w:right w:val="single" w:sz="4" w:space="0" w:color="auto"/>
            </w:tcBorders>
            <w:shd w:val="clear" w:color="auto" w:fill="auto"/>
            <w:vAlign w:val="center"/>
            <w:hideMark/>
          </w:tcPr>
          <w:p w14:paraId="026D042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Electrificación calles y viviendas acceso minisistema Los Mameyes.</w:t>
            </w:r>
          </w:p>
        </w:tc>
        <w:tc>
          <w:tcPr>
            <w:tcW w:w="0" w:type="auto"/>
            <w:tcBorders>
              <w:top w:val="nil"/>
              <w:left w:val="nil"/>
              <w:bottom w:val="single" w:sz="4" w:space="0" w:color="auto"/>
              <w:right w:val="single" w:sz="4" w:space="0" w:color="auto"/>
            </w:tcBorders>
            <w:shd w:val="clear" w:color="auto" w:fill="auto"/>
            <w:vAlign w:val="center"/>
            <w:hideMark/>
          </w:tcPr>
          <w:p w14:paraId="2B44EFC3"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59A45650"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897C9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v39</w:t>
            </w:r>
          </w:p>
        </w:tc>
        <w:tc>
          <w:tcPr>
            <w:tcW w:w="0" w:type="auto"/>
            <w:tcBorders>
              <w:top w:val="nil"/>
              <w:left w:val="nil"/>
              <w:bottom w:val="single" w:sz="4" w:space="0" w:color="auto"/>
              <w:right w:val="single" w:sz="4" w:space="0" w:color="auto"/>
            </w:tcBorders>
            <w:shd w:val="clear" w:color="auto" w:fill="auto"/>
            <w:vAlign w:val="center"/>
            <w:hideMark/>
          </w:tcPr>
          <w:p w14:paraId="4F7E2F2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6E3099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3EF492D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908" w:type="dxa"/>
            <w:tcBorders>
              <w:top w:val="nil"/>
              <w:left w:val="nil"/>
              <w:bottom w:val="single" w:sz="4" w:space="0" w:color="auto"/>
              <w:right w:val="single" w:sz="4" w:space="0" w:color="auto"/>
            </w:tcBorders>
            <w:shd w:val="clear" w:color="auto" w:fill="auto"/>
            <w:vAlign w:val="center"/>
            <w:hideMark/>
          </w:tcPr>
          <w:p w14:paraId="47B234E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1AA4198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473E57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0D372AD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Vial</w:t>
            </w:r>
          </w:p>
        </w:tc>
        <w:tc>
          <w:tcPr>
            <w:tcW w:w="1304" w:type="dxa"/>
            <w:tcBorders>
              <w:top w:val="nil"/>
              <w:left w:val="nil"/>
              <w:bottom w:val="single" w:sz="4" w:space="0" w:color="auto"/>
              <w:right w:val="single" w:sz="4" w:space="0" w:color="auto"/>
            </w:tcBorders>
            <w:shd w:val="clear" w:color="auto" w:fill="auto"/>
            <w:vAlign w:val="center"/>
            <w:hideMark/>
          </w:tcPr>
          <w:p w14:paraId="1873A32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Alcantarilla Los Mameyes.</w:t>
            </w:r>
          </w:p>
        </w:tc>
        <w:tc>
          <w:tcPr>
            <w:tcW w:w="0" w:type="auto"/>
            <w:tcBorders>
              <w:top w:val="nil"/>
              <w:left w:val="nil"/>
              <w:bottom w:val="single" w:sz="4" w:space="0" w:color="auto"/>
              <w:right w:val="single" w:sz="4" w:space="0" w:color="auto"/>
            </w:tcBorders>
            <w:shd w:val="clear" w:color="auto" w:fill="auto"/>
            <w:vAlign w:val="center"/>
            <w:hideMark/>
          </w:tcPr>
          <w:p w14:paraId="274693E4"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179F2311"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015A7"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v40</w:t>
            </w:r>
          </w:p>
        </w:tc>
        <w:tc>
          <w:tcPr>
            <w:tcW w:w="0" w:type="auto"/>
            <w:tcBorders>
              <w:top w:val="nil"/>
              <w:left w:val="nil"/>
              <w:bottom w:val="single" w:sz="4" w:space="0" w:color="auto"/>
              <w:right w:val="single" w:sz="4" w:space="0" w:color="auto"/>
            </w:tcBorders>
            <w:shd w:val="clear" w:color="auto" w:fill="auto"/>
            <w:vAlign w:val="center"/>
            <w:hideMark/>
          </w:tcPr>
          <w:p w14:paraId="029B724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07CA42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68B23E2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 Norte</w:t>
            </w:r>
          </w:p>
        </w:tc>
        <w:tc>
          <w:tcPr>
            <w:tcW w:w="908" w:type="dxa"/>
            <w:tcBorders>
              <w:top w:val="nil"/>
              <w:left w:val="nil"/>
              <w:bottom w:val="single" w:sz="4" w:space="0" w:color="auto"/>
              <w:right w:val="single" w:sz="4" w:space="0" w:color="auto"/>
            </w:tcBorders>
            <w:shd w:val="clear" w:color="auto" w:fill="auto"/>
            <w:vAlign w:val="center"/>
            <w:hideMark/>
          </w:tcPr>
          <w:p w14:paraId="1906D0F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358C083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582440C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01D61CD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0E1D11F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 tipo II, Los Mameyes</w:t>
            </w:r>
          </w:p>
        </w:tc>
        <w:tc>
          <w:tcPr>
            <w:tcW w:w="0" w:type="auto"/>
            <w:tcBorders>
              <w:top w:val="nil"/>
              <w:left w:val="nil"/>
              <w:bottom w:val="single" w:sz="4" w:space="0" w:color="auto"/>
              <w:right w:val="single" w:sz="4" w:space="0" w:color="auto"/>
            </w:tcBorders>
            <w:shd w:val="clear" w:color="auto" w:fill="auto"/>
            <w:vAlign w:val="center"/>
            <w:hideMark/>
          </w:tcPr>
          <w:p w14:paraId="0C46EA82"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5D5297FE"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111299"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v41</w:t>
            </w:r>
          </w:p>
        </w:tc>
        <w:tc>
          <w:tcPr>
            <w:tcW w:w="0" w:type="auto"/>
            <w:tcBorders>
              <w:top w:val="nil"/>
              <w:left w:val="nil"/>
              <w:bottom w:val="single" w:sz="4" w:space="0" w:color="auto"/>
              <w:right w:val="single" w:sz="4" w:space="0" w:color="auto"/>
            </w:tcBorders>
            <w:shd w:val="clear" w:color="auto" w:fill="auto"/>
            <w:vAlign w:val="center"/>
            <w:hideMark/>
          </w:tcPr>
          <w:p w14:paraId="5D03661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6670CA36"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100A607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Distrito Nacional</w:t>
            </w:r>
          </w:p>
        </w:tc>
        <w:tc>
          <w:tcPr>
            <w:tcW w:w="908" w:type="dxa"/>
            <w:tcBorders>
              <w:top w:val="nil"/>
              <w:left w:val="nil"/>
              <w:bottom w:val="single" w:sz="4" w:space="0" w:color="auto"/>
              <w:right w:val="single" w:sz="4" w:space="0" w:color="auto"/>
            </w:tcBorders>
            <w:shd w:val="clear" w:color="auto" w:fill="auto"/>
            <w:vAlign w:val="center"/>
            <w:hideMark/>
          </w:tcPr>
          <w:p w14:paraId="7924AAAB"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0EB46DB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AE1C83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La Zurza</w:t>
            </w:r>
          </w:p>
        </w:tc>
        <w:tc>
          <w:tcPr>
            <w:tcW w:w="1207" w:type="dxa"/>
            <w:tcBorders>
              <w:top w:val="nil"/>
              <w:left w:val="nil"/>
              <w:bottom w:val="single" w:sz="4" w:space="0" w:color="auto"/>
              <w:right w:val="single" w:sz="4" w:space="0" w:color="auto"/>
            </w:tcBorders>
            <w:shd w:val="clear" w:color="auto" w:fill="auto"/>
            <w:vAlign w:val="center"/>
            <w:hideMark/>
          </w:tcPr>
          <w:p w14:paraId="02CBC64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5E8307E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Reemplazo Multiuso Nuestro Esfuerzo</w:t>
            </w:r>
          </w:p>
        </w:tc>
        <w:tc>
          <w:tcPr>
            <w:tcW w:w="0" w:type="auto"/>
            <w:tcBorders>
              <w:top w:val="nil"/>
              <w:left w:val="nil"/>
              <w:bottom w:val="single" w:sz="4" w:space="0" w:color="auto"/>
              <w:right w:val="single" w:sz="4" w:space="0" w:color="auto"/>
            </w:tcBorders>
            <w:shd w:val="clear" w:color="auto" w:fill="auto"/>
            <w:vAlign w:val="center"/>
            <w:hideMark/>
          </w:tcPr>
          <w:p w14:paraId="63D429C0"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0E2D7446"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9DE508"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v42</w:t>
            </w:r>
          </w:p>
        </w:tc>
        <w:tc>
          <w:tcPr>
            <w:tcW w:w="0" w:type="auto"/>
            <w:tcBorders>
              <w:top w:val="nil"/>
              <w:left w:val="nil"/>
              <w:bottom w:val="single" w:sz="4" w:space="0" w:color="auto"/>
              <w:right w:val="single" w:sz="4" w:space="0" w:color="auto"/>
            </w:tcBorders>
            <w:shd w:val="clear" w:color="auto" w:fill="auto"/>
            <w:vAlign w:val="center"/>
            <w:hideMark/>
          </w:tcPr>
          <w:p w14:paraId="7868441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5309EF1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Barahona</w:t>
            </w:r>
          </w:p>
        </w:tc>
        <w:tc>
          <w:tcPr>
            <w:tcW w:w="977" w:type="dxa"/>
            <w:tcBorders>
              <w:top w:val="nil"/>
              <w:left w:val="nil"/>
              <w:bottom w:val="single" w:sz="4" w:space="0" w:color="auto"/>
              <w:right w:val="single" w:sz="4" w:space="0" w:color="auto"/>
            </w:tcBorders>
            <w:shd w:val="clear" w:color="auto" w:fill="auto"/>
            <w:vAlign w:val="center"/>
            <w:hideMark/>
          </w:tcPr>
          <w:p w14:paraId="3F25339F"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08" w:type="dxa"/>
            <w:tcBorders>
              <w:top w:val="nil"/>
              <w:left w:val="nil"/>
              <w:bottom w:val="single" w:sz="4" w:space="0" w:color="auto"/>
              <w:right w:val="single" w:sz="4" w:space="0" w:color="auto"/>
            </w:tcBorders>
            <w:shd w:val="clear" w:color="auto" w:fill="auto"/>
            <w:vAlign w:val="center"/>
            <w:hideMark/>
          </w:tcPr>
          <w:p w14:paraId="113A297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7F547CE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6747EA14"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4CEBE46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Centro Comunal</w:t>
            </w:r>
          </w:p>
        </w:tc>
        <w:tc>
          <w:tcPr>
            <w:tcW w:w="1304" w:type="dxa"/>
            <w:tcBorders>
              <w:top w:val="nil"/>
              <w:left w:val="nil"/>
              <w:bottom w:val="single" w:sz="4" w:space="0" w:color="auto"/>
              <w:right w:val="single" w:sz="4" w:space="0" w:color="auto"/>
            </w:tcBorders>
            <w:shd w:val="clear" w:color="auto" w:fill="auto"/>
            <w:vAlign w:val="center"/>
            <w:hideMark/>
          </w:tcPr>
          <w:p w14:paraId="10A5DC7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 Centro Comunal tipo II, Los Arroyos, Polo</w:t>
            </w:r>
          </w:p>
        </w:tc>
        <w:tc>
          <w:tcPr>
            <w:tcW w:w="0" w:type="auto"/>
            <w:tcBorders>
              <w:top w:val="nil"/>
              <w:left w:val="nil"/>
              <w:bottom w:val="single" w:sz="4" w:space="0" w:color="auto"/>
              <w:right w:val="single" w:sz="4" w:space="0" w:color="auto"/>
            </w:tcBorders>
            <w:shd w:val="clear" w:color="auto" w:fill="auto"/>
            <w:vAlign w:val="center"/>
            <w:hideMark/>
          </w:tcPr>
          <w:p w14:paraId="4606CE84"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3948A666" w14:textId="77777777" w:rsidTr="00020F8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25E80"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v43</w:t>
            </w:r>
          </w:p>
        </w:tc>
        <w:tc>
          <w:tcPr>
            <w:tcW w:w="0" w:type="auto"/>
            <w:tcBorders>
              <w:top w:val="nil"/>
              <w:left w:val="nil"/>
              <w:bottom w:val="single" w:sz="4" w:space="0" w:color="auto"/>
              <w:right w:val="single" w:sz="4" w:space="0" w:color="auto"/>
            </w:tcBorders>
            <w:shd w:val="clear" w:color="auto" w:fill="auto"/>
            <w:vAlign w:val="center"/>
            <w:hideMark/>
          </w:tcPr>
          <w:p w14:paraId="2180096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47F5710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Duarte</w:t>
            </w:r>
          </w:p>
        </w:tc>
        <w:tc>
          <w:tcPr>
            <w:tcW w:w="977" w:type="dxa"/>
            <w:tcBorders>
              <w:top w:val="nil"/>
              <w:left w:val="nil"/>
              <w:bottom w:val="single" w:sz="4" w:space="0" w:color="auto"/>
              <w:right w:val="single" w:sz="4" w:space="0" w:color="auto"/>
            </w:tcBorders>
            <w:shd w:val="clear" w:color="auto" w:fill="auto"/>
            <w:vAlign w:val="center"/>
            <w:hideMark/>
          </w:tcPr>
          <w:p w14:paraId="2DFE499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Castillo</w:t>
            </w:r>
          </w:p>
        </w:tc>
        <w:tc>
          <w:tcPr>
            <w:tcW w:w="908" w:type="dxa"/>
            <w:tcBorders>
              <w:top w:val="nil"/>
              <w:left w:val="nil"/>
              <w:bottom w:val="single" w:sz="4" w:space="0" w:color="auto"/>
              <w:right w:val="single" w:sz="4" w:space="0" w:color="auto"/>
            </w:tcBorders>
            <w:shd w:val="clear" w:color="auto" w:fill="auto"/>
            <w:vAlign w:val="center"/>
            <w:hideMark/>
          </w:tcPr>
          <w:p w14:paraId="0F59E37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0677721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2F60C8D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1207" w:type="dxa"/>
            <w:tcBorders>
              <w:top w:val="nil"/>
              <w:left w:val="nil"/>
              <w:bottom w:val="single" w:sz="4" w:space="0" w:color="auto"/>
              <w:right w:val="single" w:sz="4" w:space="0" w:color="auto"/>
            </w:tcBorders>
            <w:shd w:val="clear" w:color="auto" w:fill="auto"/>
            <w:vAlign w:val="center"/>
            <w:hideMark/>
          </w:tcPr>
          <w:p w14:paraId="2F062DA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Otros</w:t>
            </w:r>
          </w:p>
        </w:tc>
        <w:tc>
          <w:tcPr>
            <w:tcW w:w="1304" w:type="dxa"/>
            <w:tcBorders>
              <w:top w:val="nil"/>
              <w:left w:val="nil"/>
              <w:bottom w:val="single" w:sz="4" w:space="0" w:color="auto"/>
              <w:right w:val="single" w:sz="4" w:space="0" w:color="auto"/>
            </w:tcBorders>
            <w:shd w:val="clear" w:color="auto" w:fill="auto"/>
            <w:vAlign w:val="center"/>
            <w:hideMark/>
          </w:tcPr>
          <w:p w14:paraId="1B1182E9"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Estación de Bomberos.</w:t>
            </w:r>
          </w:p>
        </w:tc>
        <w:tc>
          <w:tcPr>
            <w:tcW w:w="0" w:type="auto"/>
            <w:tcBorders>
              <w:top w:val="nil"/>
              <w:left w:val="nil"/>
              <w:bottom w:val="single" w:sz="4" w:space="0" w:color="auto"/>
              <w:right w:val="single" w:sz="4" w:space="0" w:color="auto"/>
            </w:tcBorders>
            <w:shd w:val="clear" w:color="auto" w:fill="auto"/>
            <w:vAlign w:val="center"/>
            <w:hideMark/>
          </w:tcPr>
          <w:p w14:paraId="09D7DD12"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7AAF2659"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46D00"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lastRenderedPageBreak/>
              <w:t>v44</w:t>
            </w:r>
          </w:p>
        </w:tc>
        <w:tc>
          <w:tcPr>
            <w:tcW w:w="0" w:type="auto"/>
            <w:tcBorders>
              <w:top w:val="nil"/>
              <w:left w:val="nil"/>
              <w:bottom w:val="single" w:sz="4" w:space="0" w:color="auto"/>
              <w:right w:val="single" w:sz="4" w:space="0" w:color="auto"/>
            </w:tcBorders>
            <w:shd w:val="clear" w:color="auto" w:fill="auto"/>
            <w:vAlign w:val="center"/>
            <w:hideMark/>
          </w:tcPr>
          <w:p w14:paraId="1776599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3257BF5C"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 Juan</w:t>
            </w:r>
          </w:p>
        </w:tc>
        <w:tc>
          <w:tcPr>
            <w:tcW w:w="977" w:type="dxa"/>
            <w:tcBorders>
              <w:top w:val="nil"/>
              <w:left w:val="nil"/>
              <w:bottom w:val="single" w:sz="4" w:space="0" w:color="auto"/>
              <w:right w:val="single" w:sz="4" w:space="0" w:color="auto"/>
            </w:tcBorders>
            <w:shd w:val="clear" w:color="auto" w:fill="auto"/>
            <w:vAlign w:val="center"/>
            <w:hideMark/>
          </w:tcPr>
          <w:p w14:paraId="6B550D8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08" w:type="dxa"/>
            <w:tcBorders>
              <w:top w:val="nil"/>
              <w:left w:val="nil"/>
              <w:bottom w:val="single" w:sz="4" w:space="0" w:color="auto"/>
              <w:right w:val="single" w:sz="4" w:space="0" w:color="auto"/>
            </w:tcBorders>
            <w:shd w:val="clear" w:color="auto" w:fill="auto"/>
            <w:vAlign w:val="center"/>
            <w:hideMark/>
          </w:tcPr>
          <w:p w14:paraId="38F4DD7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24E10DF3"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68E0F672"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Cerro de Chalona</w:t>
            </w:r>
          </w:p>
        </w:tc>
        <w:tc>
          <w:tcPr>
            <w:tcW w:w="1207" w:type="dxa"/>
            <w:tcBorders>
              <w:top w:val="nil"/>
              <w:left w:val="nil"/>
              <w:bottom w:val="single" w:sz="4" w:space="0" w:color="auto"/>
              <w:right w:val="single" w:sz="4" w:space="0" w:color="auto"/>
            </w:tcBorders>
            <w:shd w:val="clear" w:color="auto" w:fill="auto"/>
            <w:vAlign w:val="center"/>
            <w:hideMark/>
          </w:tcPr>
          <w:p w14:paraId="195B651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Otros</w:t>
            </w:r>
          </w:p>
        </w:tc>
        <w:tc>
          <w:tcPr>
            <w:tcW w:w="1304" w:type="dxa"/>
            <w:tcBorders>
              <w:top w:val="nil"/>
              <w:left w:val="nil"/>
              <w:bottom w:val="single" w:sz="4" w:space="0" w:color="auto"/>
              <w:right w:val="single" w:sz="4" w:space="0" w:color="auto"/>
            </w:tcBorders>
            <w:shd w:val="clear" w:color="auto" w:fill="auto"/>
            <w:vAlign w:val="center"/>
            <w:hideMark/>
          </w:tcPr>
          <w:p w14:paraId="62419F2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Construcción de 2 galpones y módulo de baño para granja de pollos.</w:t>
            </w:r>
          </w:p>
        </w:tc>
        <w:tc>
          <w:tcPr>
            <w:tcW w:w="0" w:type="auto"/>
            <w:tcBorders>
              <w:top w:val="nil"/>
              <w:left w:val="nil"/>
              <w:bottom w:val="single" w:sz="4" w:space="0" w:color="auto"/>
              <w:right w:val="single" w:sz="4" w:space="0" w:color="auto"/>
            </w:tcBorders>
            <w:shd w:val="clear" w:color="auto" w:fill="auto"/>
            <w:vAlign w:val="center"/>
            <w:hideMark/>
          </w:tcPr>
          <w:p w14:paraId="0A83BB25"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5ECE861D" w14:textId="77777777" w:rsidTr="00020F8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F0F1B" w14:textId="77777777" w:rsidR="00885822" w:rsidRPr="00237088" w:rsidRDefault="00885822" w:rsidP="001D2E40">
            <w:pPr>
              <w:spacing w:after="0" w:line="240" w:lineRule="auto"/>
              <w:jc w:val="center"/>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v45</w:t>
            </w:r>
          </w:p>
        </w:tc>
        <w:tc>
          <w:tcPr>
            <w:tcW w:w="0" w:type="auto"/>
            <w:tcBorders>
              <w:top w:val="nil"/>
              <w:left w:val="nil"/>
              <w:bottom w:val="single" w:sz="4" w:space="0" w:color="auto"/>
              <w:right w:val="single" w:sz="4" w:space="0" w:color="auto"/>
            </w:tcBorders>
            <w:shd w:val="clear" w:color="auto" w:fill="auto"/>
            <w:vAlign w:val="center"/>
            <w:hideMark/>
          </w:tcPr>
          <w:p w14:paraId="55D35281"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G.D.</w:t>
            </w:r>
          </w:p>
        </w:tc>
        <w:tc>
          <w:tcPr>
            <w:tcW w:w="1191" w:type="dxa"/>
            <w:tcBorders>
              <w:top w:val="nil"/>
              <w:left w:val="nil"/>
              <w:bottom w:val="single" w:sz="4" w:space="0" w:color="auto"/>
              <w:right w:val="single" w:sz="4" w:space="0" w:color="auto"/>
            </w:tcBorders>
            <w:shd w:val="clear" w:color="auto" w:fill="auto"/>
            <w:vAlign w:val="center"/>
            <w:hideMark/>
          </w:tcPr>
          <w:p w14:paraId="2710F495"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Santo Domingo</w:t>
            </w:r>
          </w:p>
        </w:tc>
        <w:tc>
          <w:tcPr>
            <w:tcW w:w="977" w:type="dxa"/>
            <w:tcBorders>
              <w:top w:val="nil"/>
              <w:left w:val="nil"/>
              <w:bottom w:val="single" w:sz="4" w:space="0" w:color="auto"/>
              <w:right w:val="single" w:sz="4" w:space="0" w:color="auto"/>
            </w:tcBorders>
            <w:shd w:val="clear" w:color="auto" w:fill="auto"/>
            <w:vAlign w:val="center"/>
            <w:hideMark/>
          </w:tcPr>
          <w:p w14:paraId="5083CA2D"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08" w:type="dxa"/>
            <w:tcBorders>
              <w:top w:val="nil"/>
              <w:left w:val="nil"/>
              <w:bottom w:val="single" w:sz="4" w:space="0" w:color="auto"/>
              <w:right w:val="single" w:sz="4" w:space="0" w:color="auto"/>
            </w:tcBorders>
            <w:shd w:val="clear" w:color="auto" w:fill="auto"/>
            <w:vAlign w:val="center"/>
            <w:hideMark/>
          </w:tcPr>
          <w:p w14:paraId="6AEFF63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793" w:type="dxa"/>
            <w:tcBorders>
              <w:top w:val="nil"/>
              <w:left w:val="nil"/>
              <w:bottom w:val="single" w:sz="4" w:space="0" w:color="auto"/>
              <w:right w:val="single" w:sz="4" w:space="0" w:color="auto"/>
            </w:tcBorders>
            <w:shd w:val="clear" w:color="auto" w:fill="auto"/>
            <w:vAlign w:val="center"/>
            <w:hideMark/>
          </w:tcPr>
          <w:p w14:paraId="12C57BF7"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eastAsia="Times New Roman" w:cs="Calibri"/>
                <w:color w:val="002060"/>
                <w:sz w:val="16"/>
                <w:szCs w:val="16"/>
                <w:lang w:eastAsia="es-DO"/>
              </w:rPr>
              <w:t> </w:t>
            </w:r>
          </w:p>
        </w:tc>
        <w:tc>
          <w:tcPr>
            <w:tcW w:w="983" w:type="dxa"/>
            <w:tcBorders>
              <w:top w:val="nil"/>
              <w:left w:val="nil"/>
              <w:bottom w:val="single" w:sz="4" w:space="0" w:color="auto"/>
              <w:right w:val="single" w:sz="4" w:space="0" w:color="auto"/>
            </w:tcBorders>
            <w:shd w:val="clear" w:color="auto" w:fill="auto"/>
            <w:vAlign w:val="center"/>
            <w:hideMark/>
          </w:tcPr>
          <w:p w14:paraId="3D31806E"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Residencial María Mercedes</w:t>
            </w:r>
          </w:p>
        </w:tc>
        <w:tc>
          <w:tcPr>
            <w:tcW w:w="1207" w:type="dxa"/>
            <w:tcBorders>
              <w:top w:val="nil"/>
              <w:left w:val="nil"/>
              <w:bottom w:val="single" w:sz="4" w:space="0" w:color="auto"/>
              <w:right w:val="single" w:sz="4" w:space="0" w:color="auto"/>
            </w:tcBorders>
            <w:shd w:val="clear" w:color="auto" w:fill="auto"/>
            <w:vAlign w:val="center"/>
            <w:hideMark/>
          </w:tcPr>
          <w:p w14:paraId="2F18E3AA"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Agua Potable</w:t>
            </w:r>
          </w:p>
        </w:tc>
        <w:tc>
          <w:tcPr>
            <w:tcW w:w="1304" w:type="dxa"/>
            <w:tcBorders>
              <w:top w:val="nil"/>
              <w:left w:val="nil"/>
              <w:bottom w:val="single" w:sz="4" w:space="0" w:color="auto"/>
              <w:right w:val="single" w:sz="4" w:space="0" w:color="auto"/>
            </w:tcBorders>
            <w:shd w:val="clear" w:color="auto" w:fill="auto"/>
            <w:vAlign w:val="center"/>
            <w:hideMark/>
          </w:tcPr>
          <w:p w14:paraId="68E2B338" w14:textId="77777777" w:rsidR="00885822" w:rsidRPr="00237088" w:rsidRDefault="00885822" w:rsidP="001D2E40">
            <w:pPr>
              <w:spacing w:after="0" w:line="240" w:lineRule="auto"/>
              <w:rPr>
                <w:rFonts w:ascii="Artifex CF Extra Light" w:eastAsia="Times New Roman" w:hAnsi="Artifex CF Extra Light" w:cs="Calibri"/>
                <w:color w:val="002060"/>
                <w:sz w:val="16"/>
                <w:szCs w:val="16"/>
                <w:lang w:eastAsia="es-DO"/>
              </w:rPr>
            </w:pPr>
            <w:r w:rsidRPr="00237088">
              <w:rPr>
                <w:rFonts w:ascii="Artifex CF Extra Light" w:eastAsia="Times New Roman" w:hAnsi="Artifex CF Extra Light" w:cs="Calibri"/>
                <w:color w:val="002060"/>
                <w:sz w:val="16"/>
                <w:szCs w:val="16"/>
                <w:lang w:eastAsia="es-DO"/>
              </w:rPr>
              <w:t>Terminación Minisistema agua potable Residencial María Mercedes</w:t>
            </w:r>
          </w:p>
        </w:tc>
        <w:tc>
          <w:tcPr>
            <w:tcW w:w="0" w:type="auto"/>
            <w:tcBorders>
              <w:top w:val="nil"/>
              <w:left w:val="nil"/>
              <w:bottom w:val="single" w:sz="4" w:space="0" w:color="auto"/>
              <w:right w:val="single" w:sz="4" w:space="0" w:color="auto"/>
            </w:tcBorders>
            <w:shd w:val="clear" w:color="auto" w:fill="auto"/>
            <w:vAlign w:val="center"/>
            <w:hideMark/>
          </w:tcPr>
          <w:p w14:paraId="5C02499A"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r w:rsidRPr="00237088">
              <w:rPr>
                <w:rFonts w:ascii="Artifex CF Extra Light" w:eastAsia="Times New Roman" w:hAnsi="Artifex CF Extra Light" w:cs="Arial"/>
                <w:b/>
                <w:bCs/>
                <w:color w:val="002060"/>
                <w:sz w:val="16"/>
                <w:szCs w:val="16"/>
                <w:lang w:eastAsia="es-DO"/>
              </w:rPr>
              <w:t>F</w:t>
            </w:r>
          </w:p>
        </w:tc>
      </w:tr>
      <w:tr w:rsidR="00237088" w:rsidRPr="00237088" w14:paraId="1BB83956" w14:textId="77777777" w:rsidTr="00020F85">
        <w:trPr>
          <w:trHeight w:val="420"/>
        </w:trPr>
        <w:tc>
          <w:tcPr>
            <w:tcW w:w="0" w:type="auto"/>
            <w:tcBorders>
              <w:top w:val="nil"/>
              <w:left w:val="nil"/>
              <w:bottom w:val="nil"/>
              <w:right w:val="nil"/>
            </w:tcBorders>
            <w:shd w:val="clear" w:color="auto" w:fill="auto"/>
            <w:noWrap/>
            <w:vAlign w:val="bottom"/>
            <w:hideMark/>
          </w:tcPr>
          <w:p w14:paraId="33FBF954" w14:textId="77777777" w:rsidR="00885822" w:rsidRPr="00237088" w:rsidRDefault="00885822" w:rsidP="001D2E40">
            <w:pPr>
              <w:spacing w:after="0" w:line="240" w:lineRule="auto"/>
              <w:jc w:val="center"/>
              <w:rPr>
                <w:rFonts w:ascii="Artifex CF Extra Light" w:eastAsia="Times New Roman" w:hAnsi="Artifex CF Extra Light" w:cs="Arial"/>
                <w:b/>
                <w:bCs/>
                <w:color w:val="002060"/>
                <w:sz w:val="16"/>
                <w:szCs w:val="16"/>
                <w:lang w:eastAsia="es-DO"/>
              </w:rPr>
            </w:pPr>
          </w:p>
        </w:tc>
        <w:tc>
          <w:tcPr>
            <w:tcW w:w="0" w:type="auto"/>
            <w:tcBorders>
              <w:top w:val="nil"/>
              <w:left w:val="nil"/>
              <w:bottom w:val="nil"/>
              <w:right w:val="nil"/>
            </w:tcBorders>
            <w:shd w:val="clear" w:color="auto" w:fill="auto"/>
            <w:noWrap/>
            <w:vAlign w:val="center"/>
            <w:hideMark/>
          </w:tcPr>
          <w:p w14:paraId="6498C97B"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1191" w:type="dxa"/>
            <w:tcBorders>
              <w:top w:val="nil"/>
              <w:left w:val="nil"/>
              <w:bottom w:val="nil"/>
              <w:right w:val="nil"/>
            </w:tcBorders>
            <w:shd w:val="clear" w:color="auto" w:fill="auto"/>
            <w:noWrap/>
            <w:vAlign w:val="center"/>
            <w:hideMark/>
          </w:tcPr>
          <w:p w14:paraId="547655D7"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977" w:type="dxa"/>
            <w:tcBorders>
              <w:top w:val="nil"/>
              <w:left w:val="nil"/>
              <w:bottom w:val="nil"/>
              <w:right w:val="nil"/>
            </w:tcBorders>
            <w:shd w:val="clear" w:color="auto" w:fill="auto"/>
            <w:noWrap/>
            <w:vAlign w:val="center"/>
            <w:hideMark/>
          </w:tcPr>
          <w:p w14:paraId="5AC7F0FF"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908" w:type="dxa"/>
            <w:tcBorders>
              <w:top w:val="nil"/>
              <w:left w:val="nil"/>
              <w:bottom w:val="nil"/>
              <w:right w:val="nil"/>
            </w:tcBorders>
            <w:shd w:val="clear" w:color="auto" w:fill="auto"/>
            <w:noWrap/>
            <w:vAlign w:val="center"/>
            <w:hideMark/>
          </w:tcPr>
          <w:p w14:paraId="437542F3"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793" w:type="dxa"/>
            <w:tcBorders>
              <w:top w:val="nil"/>
              <w:left w:val="nil"/>
              <w:bottom w:val="nil"/>
              <w:right w:val="nil"/>
            </w:tcBorders>
            <w:shd w:val="clear" w:color="auto" w:fill="auto"/>
            <w:noWrap/>
            <w:vAlign w:val="center"/>
            <w:hideMark/>
          </w:tcPr>
          <w:p w14:paraId="049635BA"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983" w:type="dxa"/>
            <w:tcBorders>
              <w:top w:val="nil"/>
              <w:left w:val="nil"/>
              <w:bottom w:val="nil"/>
              <w:right w:val="nil"/>
            </w:tcBorders>
            <w:shd w:val="clear" w:color="auto" w:fill="auto"/>
            <w:noWrap/>
            <w:vAlign w:val="center"/>
            <w:hideMark/>
          </w:tcPr>
          <w:p w14:paraId="1197E50F"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1207" w:type="dxa"/>
            <w:tcBorders>
              <w:top w:val="nil"/>
              <w:left w:val="nil"/>
              <w:bottom w:val="nil"/>
              <w:right w:val="nil"/>
            </w:tcBorders>
            <w:shd w:val="clear" w:color="auto" w:fill="auto"/>
            <w:noWrap/>
            <w:vAlign w:val="center"/>
            <w:hideMark/>
          </w:tcPr>
          <w:p w14:paraId="0B3B24AE"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1304" w:type="dxa"/>
            <w:tcBorders>
              <w:top w:val="nil"/>
              <w:left w:val="nil"/>
              <w:bottom w:val="nil"/>
              <w:right w:val="nil"/>
            </w:tcBorders>
            <w:shd w:val="clear" w:color="auto" w:fill="auto"/>
            <w:noWrap/>
            <w:vAlign w:val="center"/>
            <w:hideMark/>
          </w:tcPr>
          <w:p w14:paraId="76FACB79"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0" w:type="auto"/>
            <w:tcBorders>
              <w:top w:val="nil"/>
              <w:left w:val="nil"/>
              <w:bottom w:val="nil"/>
              <w:right w:val="nil"/>
            </w:tcBorders>
            <w:shd w:val="clear" w:color="auto" w:fill="auto"/>
            <w:noWrap/>
            <w:vAlign w:val="center"/>
            <w:hideMark/>
          </w:tcPr>
          <w:p w14:paraId="0E5CDDDE"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r>
      <w:tr w:rsidR="00237088" w:rsidRPr="00237088" w14:paraId="782253B8" w14:textId="77777777" w:rsidTr="00020F85">
        <w:trPr>
          <w:trHeight w:val="300"/>
        </w:trPr>
        <w:tc>
          <w:tcPr>
            <w:tcW w:w="0" w:type="auto"/>
            <w:tcBorders>
              <w:top w:val="nil"/>
              <w:left w:val="nil"/>
              <w:bottom w:val="nil"/>
              <w:right w:val="nil"/>
            </w:tcBorders>
            <w:shd w:val="clear" w:color="auto" w:fill="auto"/>
            <w:noWrap/>
            <w:vAlign w:val="bottom"/>
            <w:hideMark/>
          </w:tcPr>
          <w:p w14:paraId="057C47C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p>
        </w:tc>
        <w:tc>
          <w:tcPr>
            <w:tcW w:w="0" w:type="auto"/>
            <w:tcBorders>
              <w:top w:val="nil"/>
              <w:left w:val="nil"/>
              <w:bottom w:val="nil"/>
              <w:right w:val="nil"/>
            </w:tcBorders>
            <w:shd w:val="clear" w:color="auto" w:fill="auto"/>
            <w:noWrap/>
            <w:vAlign w:val="bottom"/>
            <w:hideMark/>
          </w:tcPr>
          <w:p w14:paraId="0BD94A60"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1191" w:type="dxa"/>
            <w:tcBorders>
              <w:top w:val="nil"/>
              <w:left w:val="nil"/>
              <w:bottom w:val="nil"/>
              <w:right w:val="nil"/>
            </w:tcBorders>
            <w:shd w:val="clear" w:color="auto" w:fill="auto"/>
            <w:noWrap/>
            <w:vAlign w:val="bottom"/>
            <w:hideMark/>
          </w:tcPr>
          <w:p w14:paraId="2A06EC24" w14:textId="77777777" w:rsidR="00885822" w:rsidRPr="00237088" w:rsidRDefault="00885822" w:rsidP="001D2E40">
            <w:pPr>
              <w:spacing w:after="0" w:line="240" w:lineRule="auto"/>
              <w:rPr>
                <w:rFonts w:ascii="Artifex CF Extra Light" w:eastAsia="Times New Roman" w:hAnsi="Artifex CF Extra Light" w:cs="Calibri"/>
                <w:b/>
                <w:color w:val="002060"/>
                <w:sz w:val="16"/>
                <w:szCs w:val="16"/>
                <w:u w:val="single"/>
                <w:lang w:eastAsia="es-DO"/>
              </w:rPr>
            </w:pPr>
            <w:r w:rsidRPr="00237088">
              <w:rPr>
                <w:rFonts w:ascii="Artifex CF Extra Light" w:eastAsia="Times New Roman" w:hAnsi="Artifex CF Extra Light" w:cs="Calibri"/>
                <w:b/>
                <w:color w:val="002060"/>
                <w:sz w:val="16"/>
                <w:szCs w:val="16"/>
                <w:u w:val="single"/>
                <w:lang w:eastAsia="es-DO"/>
              </w:rPr>
              <w:t>Nomenclatura</w:t>
            </w:r>
          </w:p>
        </w:tc>
        <w:tc>
          <w:tcPr>
            <w:tcW w:w="977" w:type="dxa"/>
            <w:tcBorders>
              <w:top w:val="nil"/>
              <w:left w:val="nil"/>
              <w:bottom w:val="nil"/>
              <w:right w:val="nil"/>
            </w:tcBorders>
            <w:shd w:val="clear" w:color="auto" w:fill="auto"/>
            <w:noWrap/>
            <w:vAlign w:val="bottom"/>
            <w:hideMark/>
          </w:tcPr>
          <w:p w14:paraId="669DDB72" w14:textId="77777777" w:rsidR="00885822" w:rsidRPr="00237088" w:rsidRDefault="00885822" w:rsidP="001D2E40">
            <w:pPr>
              <w:spacing w:after="0" w:line="240" w:lineRule="auto"/>
              <w:jc w:val="right"/>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PV</w:t>
            </w:r>
          </w:p>
        </w:tc>
        <w:tc>
          <w:tcPr>
            <w:tcW w:w="908" w:type="dxa"/>
            <w:tcBorders>
              <w:top w:val="nil"/>
              <w:left w:val="nil"/>
              <w:bottom w:val="nil"/>
              <w:right w:val="nil"/>
            </w:tcBorders>
            <w:shd w:val="clear" w:color="auto" w:fill="auto"/>
            <w:noWrap/>
            <w:vAlign w:val="center"/>
            <w:hideMark/>
          </w:tcPr>
          <w:p w14:paraId="50F8915C" w14:textId="77777777" w:rsidR="00885822" w:rsidRPr="00237088" w:rsidRDefault="00885822" w:rsidP="001D2E40">
            <w:pPr>
              <w:spacing w:after="0" w:line="240" w:lineRule="auto"/>
              <w:rPr>
                <w:rFonts w:ascii="Artifex CF Extra Light" w:eastAsia="Times New Roman" w:hAnsi="Artifex CF Extra Light" w:cs="Arial"/>
                <w:color w:val="002060"/>
                <w:sz w:val="16"/>
                <w:szCs w:val="16"/>
                <w:lang w:eastAsia="es-DO"/>
              </w:rPr>
            </w:pPr>
            <w:r w:rsidRPr="00237088">
              <w:rPr>
                <w:rFonts w:ascii="Artifex CF Extra Light" w:eastAsia="Times New Roman" w:hAnsi="Artifex CF Extra Light" w:cs="Arial"/>
                <w:color w:val="002060"/>
                <w:sz w:val="16"/>
                <w:szCs w:val="16"/>
                <w:lang w:eastAsia="es-DO"/>
              </w:rPr>
              <w:t>Pendiente de visita</w:t>
            </w:r>
          </w:p>
        </w:tc>
        <w:tc>
          <w:tcPr>
            <w:tcW w:w="793" w:type="dxa"/>
            <w:tcBorders>
              <w:top w:val="nil"/>
              <w:left w:val="nil"/>
              <w:bottom w:val="nil"/>
              <w:right w:val="nil"/>
            </w:tcBorders>
            <w:shd w:val="clear" w:color="auto" w:fill="auto"/>
            <w:noWrap/>
            <w:vAlign w:val="bottom"/>
            <w:hideMark/>
          </w:tcPr>
          <w:p w14:paraId="6AED544E" w14:textId="77777777" w:rsidR="00885822" w:rsidRPr="00237088" w:rsidRDefault="00885822" w:rsidP="001D2E4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4</w:t>
            </w:r>
          </w:p>
        </w:tc>
        <w:tc>
          <w:tcPr>
            <w:tcW w:w="983" w:type="dxa"/>
            <w:tcBorders>
              <w:top w:val="nil"/>
              <w:left w:val="nil"/>
              <w:bottom w:val="nil"/>
              <w:right w:val="nil"/>
            </w:tcBorders>
            <w:shd w:val="clear" w:color="auto" w:fill="auto"/>
            <w:noWrap/>
            <w:vAlign w:val="bottom"/>
            <w:hideMark/>
          </w:tcPr>
          <w:p w14:paraId="2DC82508" w14:textId="77777777" w:rsidR="00885822" w:rsidRPr="00237088" w:rsidRDefault="00885822" w:rsidP="001D2E40">
            <w:pPr>
              <w:spacing w:after="0" w:line="240" w:lineRule="auto"/>
              <w:jc w:val="right"/>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I</w:t>
            </w:r>
          </w:p>
        </w:tc>
        <w:tc>
          <w:tcPr>
            <w:tcW w:w="1207" w:type="dxa"/>
            <w:tcBorders>
              <w:top w:val="nil"/>
              <w:left w:val="nil"/>
              <w:bottom w:val="nil"/>
              <w:right w:val="nil"/>
            </w:tcBorders>
            <w:shd w:val="clear" w:color="auto" w:fill="auto"/>
            <w:noWrap/>
            <w:vAlign w:val="center"/>
            <w:hideMark/>
          </w:tcPr>
          <w:p w14:paraId="72415E93" w14:textId="77777777" w:rsidR="00885822" w:rsidRPr="00237088" w:rsidRDefault="00885822" w:rsidP="001D2E40">
            <w:pPr>
              <w:spacing w:after="0" w:line="240" w:lineRule="auto"/>
              <w:rPr>
                <w:rFonts w:ascii="Artifex CF Extra Light" w:eastAsia="Times New Roman" w:hAnsi="Artifex CF Extra Light" w:cs="Arial"/>
                <w:color w:val="002060"/>
                <w:sz w:val="16"/>
                <w:szCs w:val="16"/>
                <w:lang w:eastAsia="es-DO"/>
              </w:rPr>
            </w:pPr>
            <w:r w:rsidRPr="00237088">
              <w:rPr>
                <w:rFonts w:ascii="Artifex CF Extra Light" w:eastAsia="Times New Roman" w:hAnsi="Artifex CF Extra Light" w:cs="Arial"/>
                <w:color w:val="002060"/>
                <w:sz w:val="16"/>
                <w:szCs w:val="16"/>
                <w:lang w:eastAsia="es-DO"/>
              </w:rPr>
              <w:t>Indefinido</w:t>
            </w:r>
          </w:p>
        </w:tc>
        <w:tc>
          <w:tcPr>
            <w:tcW w:w="1304" w:type="dxa"/>
            <w:tcBorders>
              <w:top w:val="nil"/>
              <w:left w:val="nil"/>
              <w:bottom w:val="nil"/>
              <w:right w:val="nil"/>
            </w:tcBorders>
            <w:shd w:val="clear" w:color="auto" w:fill="auto"/>
            <w:noWrap/>
            <w:vAlign w:val="bottom"/>
            <w:hideMark/>
          </w:tcPr>
          <w:p w14:paraId="50D60FDC" w14:textId="77777777" w:rsidR="00885822" w:rsidRPr="00237088" w:rsidRDefault="00885822" w:rsidP="001D2E4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1</w:t>
            </w:r>
          </w:p>
        </w:tc>
        <w:tc>
          <w:tcPr>
            <w:tcW w:w="0" w:type="auto"/>
            <w:tcBorders>
              <w:top w:val="nil"/>
              <w:left w:val="nil"/>
              <w:bottom w:val="nil"/>
              <w:right w:val="nil"/>
            </w:tcBorders>
            <w:shd w:val="clear" w:color="auto" w:fill="auto"/>
            <w:noWrap/>
            <w:vAlign w:val="center"/>
            <w:hideMark/>
          </w:tcPr>
          <w:p w14:paraId="3F2B3879" w14:textId="77777777" w:rsidR="00885822" w:rsidRPr="00237088" w:rsidRDefault="00885822" w:rsidP="001D2E40">
            <w:pPr>
              <w:spacing w:after="0" w:line="240" w:lineRule="auto"/>
              <w:jc w:val="right"/>
              <w:rPr>
                <w:rFonts w:ascii="Artifex CF Extra Light" w:eastAsia="Times New Roman" w:hAnsi="Artifex CF Extra Light" w:cs="Calibri"/>
                <w:b/>
                <w:bCs/>
                <w:color w:val="002060"/>
                <w:sz w:val="16"/>
                <w:szCs w:val="16"/>
                <w:lang w:eastAsia="es-DO"/>
              </w:rPr>
            </w:pPr>
          </w:p>
        </w:tc>
      </w:tr>
      <w:tr w:rsidR="00020F85" w:rsidRPr="00237088" w14:paraId="2DA7B537" w14:textId="77777777" w:rsidTr="00020F85">
        <w:trPr>
          <w:trHeight w:val="300"/>
        </w:trPr>
        <w:tc>
          <w:tcPr>
            <w:tcW w:w="0" w:type="auto"/>
            <w:tcBorders>
              <w:top w:val="nil"/>
              <w:left w:val="nil"/>
              <w:bottom w:val="nil"/>
              <w:right w:val="nil"/>
            </w:tcBorders>
            <w:shd w:val="clear" w:color="auto" w:fill="auto"/>
            <w:noWrap/>
            <w:vAlign w:val="bottom"/>
            <w:hideMark/>
          </w:tcPr>
          <w:p w14:paraId="57F2AAE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p>
        </w:tc>
        <w:tc>
          <w:tcPr>
            <w:tcW w:w="0" w:type="auto"/>
            <w:tcBorders>
              <w:top w:val="nil"/>
              <w:left w:val="nil"/>
              <w:bottom w:val="nil"/>
              <w:right w:val="nil"/>
            </w:tcBorders>
            <w:shd w:val="clear" w:color="auto" w:fill="auto"/>
            <w:noWrap/>
            <w:vAlign w:val="bottom"/>
            <w:hideMark/>
          </w:tcPr>
          <w:p w14:paraId="13938A3C"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1191" w:type="dxa"/>
            <w:tcBorders>
              <w:top w:val="nil"/>
              <w:left w:val="nil"/>
              <w:bottom w:val="nil"/>
              <w:right w:val="nil"/>
            </w:tcBorders>
            <w:shd w:val="clear" w:color="auto" w:fill="auto"/>
            <w:noWrap/>
            <w:vAlign w:val="bottom"/>
            <w:hideMark/>
          </w:tcPr>
          <w:p w14:paraId="1E2ACE41"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p>
        </w:tc>
        <w:tc>
          <w:tcPr>
            <w:tcW w:w="977" w:type="dxa"/>
            <w:tcBorders>
              <w:top w:val="nil"/>
              <w:left w:val="nil"/>
              <w:bottom w:val="nil"/>
              <w:right w:val="nil"/>
            </w:tcBorders>
            <w:shd w:val="clear" w:color="auto" w:fill="auto"/>
            <w:noWrap/>
            <w:vAlign w:val="bottom"/>
            <w:hideMark/>
          </w:tcPr>
          <w:p w14:paraId="6B375EC4" w14:textId="77777777" w:rsidR="00885822" w:rsidRPr="00237088" w:rsidRDefault="00885822" w:rsidP="001D2E40">
            <w:pPr>
              <w:spacing w:after="0" w:line="240" w:lineRule="auto"/>
              <w:jc w:val="right"/>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F</w:t>
            </w:r>
          </w:p>
        </w:tc>
        <w:tc>
          <w:tcPr>
            <w:tcW w:w="908" w:type="dxa"/>
            <w:tcBorders>
              <w:top w:val="nil"/>
              <w:left w:val="nil"/>
              <w:bottom w:val="nil"/>
              <w:right w:val="nil"/>
            </w:tcBorders>
            <w:shd w:val="clear" w:color="auto" w:fill="auto"/>
            <w:noWrap/>
            <w:vAlign w:val="center"/>
            <w:hideMark/>
          </w:tcPr>
          <w:p w14:paraId="463B6629" w14:textId="77777777" w:rsidR="00885822" w:rsidRPr="00237088" w:rsidRDefault="00885822" w:rsidP="001D2E40">
            <w:pPr>
              <w:spacing w:after="0" w:line="240" w:lineRule="auto"/>
              <w:rPr>
                <w:rFonts w:ascii="Artifex CF Extra Light" w:eastAsia="Times New Roman" w:hAnsi="Artifex CF Extra Light" w:cs="Arial"/>
                <w:color w:val="002060"/>
                <w:sz w:val="16"/>
                <w:szCs w:val="16"/>
                <w:lang w:eastAsia="es-DO"/>
              </w:rPr>
            </w:pPr>
            <w:r w:rsidRPr="00237088">
              <w:rPr>
                <w:rFonts w:ascii="Artifex CF Extra Light" w:eastAsia="Times New Roman" w:hAnsi="Artifex CF Extra Light" w:cs="Arial"/>
                <w:color w:val="002060"/>
                <w:sz w:val="16"/>
                <w:szCs w:val="16"/>
                <w:lang w:eastAsia="es-DO"/>
              </w:rPr>
              <w:t>Factible</w:t>
            </w:r>
          </w:p>
        </w:tc>
        <w:tc>
          <w:tcPr>
            <w:tcW w:w="793" w:type="dxa"/>
            <w:tcBorders>
              <w:top w:val="nil"/>
              <w:left w:val="nil"/>
              <w:bottom w:val="nil"/>
              <w:right w:val="nil"/>
            </w:tcBorders>
            <w:shd w:val="clear" w:color="auto" w:fill="auto"/>
            <w:noWrap/>
            <w:vAlign w:val="bottom"/>
            <w:hideMark/>
          </w:tcPr>
          <w:p w14:paraId="6FCB0E87" w14:textId="77777777" w:rsidR="00885822" w:rsidRPr="00237088" w:rsidRDefault="00885822" w:rsidP="001D2E4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31</w:t>
            </w:r>
          </w:p>
        </w:tc>
        <w:tc>
          <w:tcPr>
            <w:tcW w:w="983" w:type="dxa"/>
            <w:tcBorders>
              <w:top w:val="nil"/>
              <w:left w:val="nil"/>
              <w:bottom w:val="nil"/>
              <w:right w:val="nil"/>
            </w:tcBorders>
            <w:shd w:val="clear" w:color="auto" w:fill="auto"/>
            <w:noWrap/>
            <w:vAlign w:val="bottom"/>
            <w:hideMark/>
          </w:tcPr>
          <w:p w14:paraId="5BF956DD" w14:textId="77777777" w:rsidR="00885822" w:rsidRPr="00237088" w:rsidRDefault="00885822" w:rsidP="001D2E40">
            <w:pPr>
              <w:spacing w:after="0" w:line="240" w:lineRule="auto"/>
              <w:jc w:val="right"/>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NF</w:t>
            </w:r>
          </w:p>
        </w:tc>
        <w:tc>
          <w:tcPr>
            <w:tcW w:w="1207" w:type="dxa"/>
            <w:tcBorders>
              <w:top w:val="nil"/>
              <w:left w:val="nil"/>
              <w:bottom w:val="nil"/>
              <w:right w:val="nil"/>
            </w:tcBorders>
            <w:shd w:val="clear" w:color="auto" w:fill="auto"/>
            <w:noWrap/>
            <w:vAlign w:val="center"/>
            <w:hideMark/>
          </w:tcPr>
          <w:p w14:paraId="07864603" w14:textId="77777777" w:rsidR="00885822" w:rsidRPr="00237088" w:rsidRDefault="00885822" w:rsidP="001D2E40">
            <w:pPr>
              <w:spacing w:after="0" w:line="240" w:lineRule="auto"/>
              <w:rPr>
                <w:rFonts w:ascii="Artifex CF Extra Light" w:eastAsia="Times New Roman" w:hAnsi="Artifex CF Extra Light" w:cs="Arial"/>
                <w:color w:val="002060"/>
                <w:sz w:val="16"/>
                <w:szCs w:val="16"/>
                <w:lang w:eastAsia="es-DO"/>
              </w:rPr>
            </w:pPr>
            <w:r w:rsidRPr="00237088">
              <w:rPr>
                <w:rFonts w:ascii="Artifex CF Extra Light" w:eastAsia="Times New Roman" w:hAnsi="Artifex CF Extra Light" w:cs="Arial"/>
                <w:color w:val="002060"/>
                <w:sz w:val="16"/>
                <w:szCs w:val="16"/>
                <w:lang w:eastAsia="es-DO"/>
              </w:rPr>
              <w:t>No factible</w:t>
            </w:r>
          </w:p>
        </w:tc>
        <w:tc>
          <w:tcPr>
            <w:tcW w:w="1304" w:type="dxa"/>
            <w:tcBorders>
              <w:top w:val="nil"/>
              <w:left w:val="nil"/>
              <w:bottom w:val="nil"/>
              <w:right w:val="nil"/>
            </w:tcBorders>
            <w:shd w:val="clear" w:color="auto" w:fill="auto"/>
            <w:noWrap/>
            <w:vAlign w:val="bottom"/>
            <w:hideMark/>
          </w:tcPr>
          <w:p w14:paraId="45389FE1" w14:textId="77777777" w:rsidR="00885822" w:rsidRPr="00237088" w:rsidRDefault="00885822" w:rsidP="001D2E40">
            <w:pPr>
              <w:spacing w:after="0" w:line="240" w:lineRule="auto"/>
              <w:rPr>
                <w:rFonts w:ascii="Artifex CF Extra Light" w:eastAsia="Times New Roman" w:hAnsi="Artifex CF Extra Light" w:cs="Calibri"/>
                <w:b/>
                <w:bCs/>
                <w:color w:val="002060"/>
                <w:sz w:val="16"/>
                <w:szCs w:val="16"/>
                <w:lang w:eastAsia="es-DO"/>
              </w:rPr>
            </w:pPr>
            <w:r w:rsidRPr="00237088">
              <w:rPr>
                <w:rFonts w:ascii="Artifex CF Extra Light" w:eastAsia="Times New Roman" w:hAnsi="Artifex CF Extra Light" w:cs="Calibri"/>
                <w:b/>
                <w:bCs/>
                <w:color w:val="002060"/>
                <w:sz w:val="16"/>
                <w:szCs w:val="16"/>
                <w:lang w:eastAsia="es-DO"/>
              </w:rPr>
              <w:t>9</w:t>
            </w:r>
          </w:p>
        </w:tc>
        <w:tc>
          <w:tcPr>
            <w:tcW w:w="0" w:type="auto"/>
            <w:tcBorders>
              <w:top w:val="nil"/>
              <w:left w:val="nil"/>
              <w:bottom w:val="nil"/>
              <w:right w:val="nil"/>
            </w:tcBorders>
            <w:shd w:val="clear" w:color="auto" w:fill="auto"/>
            <w:noWrap/>
            <w:vAlign w:val="center"/>
            <w:hideMark/>
          </w:tcPr>
          <w:p w14:paraId="285A5CD2" w14:textId="77777777" w:rsidR="00885822" w:rsidRPr="00237088" w:rsidRDefault="00885822" w:rsidP="001D2E40">
            <w:pPr>
              <w:spacing w:after="0" w:line="240" w:lineRule="auto"/>
              <w:jc w:val="right"/>
              <w:rPr>
                <w:rFonts w:ascii="Artifex CF Extra Light" w:eastAsia="Times New Roman" w:hAnsi="Artifex CF Extra Light" w:cs="Calibri"/>
                <w:b/>
                <w:bCs/>
                <w:color w:val="002060"/>
                <w:sz w:val="16"/>
                <w:szCs w:val="16"/>
                <w:lang w:eastAsia="es-DO"/>
              </w:rPr>
            </w:pPr>
          </w:p>
        </w:tc>
      </w:tr>
    </w:tbl>
    <w:p w14:paraId="15DFB90E" w14:textId="77777777" w:rsidR="00885822" w:rsidRPr="00237088" w:rsidRDefault="00885822" w:rsidP="00885822">
      <w:pPr>
        <w:rPr>
          <w:rFonts w:ascii="Artifex CF Extra Light" w:hAnsi="Artifex CF Extra Light"/>
          <w:color w:val="002060"/>
          <w:sz w:val="16"/>
          <w:szCs w:val="16"/>
        </w:rPr>
      </w:pPr>
    </w:p>
    <w:p w14:paraId="42CAF8CC" w14:textId="77777777" w:rsidR="00885822" w:rsidRPr="00237088" w:rsidRDefault="00885822" w:rsidP="0001621E">
      <w:pPr>
        <w:rPr>
          <w:color w:val="002060"/>
        </w:rPr>
      </w:pPr>
    </w:p>
    <w:p w14:paraId="7FB7721D" w14:textId="77777777" w:rsidR="00885822" w:rsidRPr="00237088" w:rsidRDefault="00885822" w:rsidP="0001621E">
      <w:pPr>
        <w:rPr>
          <w:color w:val="002060"/>
        </w:rPr>
      </w:pPr>
    </w:p>
    <w:p w14:paraId="3BA1B1BB" w14:textId="091B5E7B" w:rsidR="005E5EEF" w:rsidRPr="00237088" w:rsidRDefault="005E5EEF">
      <w:pPr>
        <w:suppressAutoHyphens w:val="0"/>
        <w:spacing w:after="200" w:line="276" w:lineRule="auto"/>
        <w:rPr>
          <w:color w:val="002060"/>
        </w:rPr>
      </w:pPr>
      <w:r w:rsidRPr="00237088">
        <w:rPr>
          <w:color w:val="002060"/>
        </w:rPr>
        <w:br w:type="page"/>
      </w:r>
    </w:p>
    <w:p w14:paraId="51959343" w14:textId="77777777" w:rsidR="00885822" w:rsidRPr="00237088" w:rsidRDefault="00885822" w:rsidP="00020F85">
      <w:pPr>
        <w:jc w:val="center"/>
        <w:rPr>
          <w:rFonts w:ascii="Artifex CF Extra Light" w:hAnsi="Artifex CF Extra Light"/>
          <w:b/>
          <w:bCs/>
          <w:color w:val="002060"/>
          <w:sz w:val="16"/>
          <w:szCs w:val="16"/>
        </w:rPr>
      </w:pPr>
      <w:r w:rsidRPr="00237088">
        <w:rPr>
          <w:rFonts w:ascii="Artifex CF Extra Light" w:hAnsi="Artifex CF Extra Light"/>
          <w:b/>
          <w:bCs/>
          <w:color w:val="002060"/>
          <w:sz w:val="16"/>
          <w:szCs w:val="16"/>
        </w:rPr>
        <w:lastRenderedPageBreak/>
        <w:t>ANEXO 4. Relación de Proyectos Formulados y Evaluados durante Enero a Octubre 2020</w:t>
      </w:r>
    </w:p>
    <w:p w14:paraId="723F5D3C" w14:textId="77777777" w:rsidR="00885822" w:rsidRPr="00237088" w:rsidRDefault="00885822" w:rsidP="00885822">
      <w:pPr>
        <w:rPr>
          <w:rFonts w:ascii="Artifex CF Extra Light" w:hAnsi="Artifex CF Extra Light"/>
          <w:color w:val="002060"/>
          <w:sz w:val="16"/>
          <w:szCs w:val="16"/>
        </w:rPr>
      </w:pPr>
    </w:p>
    <w:tbl>
      <w:tblPr>
        <w:tblW w:w="0" w:type="auto"/>
        <w:tblCellMar>
          <w:left w:w="70" w:type="dxa"/>
          <w:right w:w="70" w:type="dxa"/>
        </w:tblCellMar>
        <w:tblLook w:val="04A0" w:firstRow="1" w:lastRow="0" w:firstColumn="1" w:lastColumn="0" w:noHBand="0" w:noVBand="1"/>
      </w:tblPr>
      <w:tblGrid>
        <w:gridCol w:w="2048"/>
        <w:gridCol w:w="1319"/>
        <w:gridCol w:w="1357"/>
        <w:gridCol w:w="1125"/>
        <w:gridCol w:w="1179"/>
        <w:gridCol w:w="864"/>
      </w:tblGrid>
      <w:tr w:rsidR="00237088" w:rsidRPr="00237088" w14:paraId="287C978E" w14:textId="77777777" w:rsidTr="001D2E40">
        <w:trPr>
          <w:trHeight w:val="495"/>
          <w:tblHeader/>
        </w:trPr>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03E8B638" w14:textId="77777777" w:rsidR="00885822" w:rsidRPr="00237088" w:rsidRDefault="00885822" w:rsidP="001D2E40">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NOMBRE</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11A339B8" w14:textId="77777777" w:rsidR="00885822" w:rsidRPr="00237088" w:rsidRDefault="00885822" w:rsidP="001D2E40">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MUNICIPIO</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DEA043D" w14:textId="77777777" w:rsidR="00885822" w:rsidRPr="00237088" w:rsidRDefault="00885822" w:rsidP="001D2E40">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PROVINCIA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B15B12" w14:textId="77777777" w:rsidR="00885822" w:rsidRPr="00237088" w:rsidRDefault="00885822" w:rsidP="001D2E40">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TIEMPO EJECUCION (MESES)</w:t>
            </w:r>
          </w:p>
        </w:tc>
        <w:tc>
          <w:tcPr>
            <w:tcW w:w="0" w:type="auto"/>
            <w:tcBorders>
              <w:top w:val="single" w:sz="8" w:space="0" w:color="auto"/>
              <w:left w:val="nil"/>
              <w:bottom w:val="single" w:sz="4" w:space="0" w:color="auto"/>
              <w:right w:val="nil"/>
            </w:tcBorders>
            <w:shd w:val="clear" w:color="auto" w:fill="auto"/>
            <w:vAlign w:val="center"/>
            <w:hideMark/>
          </w:tcPr>
          <w:p w14:paraId="0FFFA340" w14:textId="77777777" w:rsidR="00885822" w:rsidRPr="00237088" w:rsidRDefault="00885822" w:rsidP="001D2E40">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COSTO ESTIMADO (RD$)</w:t>
            </w:r>
          </w:p>
        </w:tc>
        <w:tc>
          <w:tcPr>
            <w:tcW w:w="0" w:type="auto"/>
            <w:tcBorders>
              <w:top w:val="single" w:sz="8" w:space="0" w:color="auto"/>
              <w:left w:val="single" w:sz="4" w:space="0" w:color="auto"/>
              <w:bottom w:val="single" w:sz="4" w:space="0" w:color="auto"/>
              <w:right w:val="double" w:sz="6" w:space="0" w:color="auto"/>
            </w:tcBorders>
            <w:shd w:val="clear" w:color="auto" w:fill="auto"/>
            <w:vAlign w:val="center"/>
            <w:hideMark/>
          </w:tcPr>
          <w:p w14:paraId="5D267C54" w14:textId="77777777" w:rsidR="00885822" w:rsidRPr="00237088" w:rsidRDefault="00885822" w:rsidP="001D2E40">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BENEFI-CIARIOS</w:t>
            </w:r>
          </w:p>
        </w:tc>
      </w:tr>
      <w:tr w:rsidR="00237088" w:rsidRPr="00237088" w14:paraId="4992B8E7"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EF1C9"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 ABASTECIMIENTO  AGUA POTABLE LOS MAMEYES, EL HIGUERO</w:t>
            </w:r>
          </w:p>
        </w:tc>
        <w:tc>
          <w:tcPr>
            <w:tcW w:w="0" w:type="auto"/>
            <w:tcBorders>
              <w:top w:val="nil"/>
              <w:left w:val="nil"/>
              <w:bottom w:val="single" w:sz="4" w:space="0" w:color="auto"/>
              <w:right w:val="single" w:sz="4" w:space="0" w:color="auto"/>
            </w:tcBorders>
            <w:shd w:val="clear" w:color="auto" w:fill="auto"/>
            <w:vAlign w:val="center"/>
            <w:hideMark/>
          </w:tcPr>
          <w:p w14:paraId="741E85A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SANTO DOMINGO NORTE </w:t>
            </w:r>
          </w:p>
        </w:tc>
        <w:tc>
          <w:tcPr>
            <w:tcW w:w="0" w:type="auto"/>
            <w:tcBorders>
              <w:top w:val="nil"/>
              <w:left w:val="nil"/>
              <w:bottom w:val="single" w:sz="4" w:space="0" w:color="auto"/>
              <w:right w:val="single" w:sz="4" w:space="0" w:color="auto"/>
            </w:tcBorders>
            <w:shd w:val="clear" w:color="auto" w:fill="auto"/>
            <w:vAlign w:val="center"/>
            <w:hideMark/>
          </w:tcPr>
          <w:p w14:paraId="51F97AF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SANTO DOMINGO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AEFD50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DCBA82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6,116,410.76   </w:t>
            </w:r>
          </w:p>
        </w:tc>
        <w:tc>
          <w:tcPr>
            <w:tcW w:w="0" w:type="auto"/>
            <w:tcBorders>
              <w:top w:val="single" w:sz="8" w:space="0" w:color="auto"/>
              <w:left w:val="nil"/>
              <w:bottom w:val="single" w:sz="4" w:space="0" w:color="auto"/>
              <w:right w:val="double" w:sz="6" w:space="0" w:color="auto"/>
            </w:tcBorders>
            <w:shd w:val="clear" w:color="auto" w:fill="auto"/>
            <w:noWrap/>
            <w:vAlign w:val="center"/>
            <w:hideMark/>
          </w:tcPr>
          <w:p w14:paraId="58FEFF3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800</w:t>
            </w:r>
          </w:p>
        </w:tc>
      </w:tr>
      <w:tr w:rsidR="00237088" w:rsidRPr="00237088" w14:paraId="2B2EDCE1"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CC456B"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MINI SISTEMA DE AGUA EL AGUACATE, LA CUABA</w:t>
            </w:r>
          </w:p>
        </w:tc>
        <w:tc>
          <w:tcPr>
            <w:tcW w:w="0" w:type="auto"/>
            <w:tcBorders>
              <w:top w:val="nil"/>
              <w:left w:val="nil"/>
              <w:bottom w:val="single" w:sz="4" w:space="0" w:color="auto"/>
              <w:right w:val="single" w:sz="4" w:space="0" w:color="auto"/>
            </w:tcBorders>
            <w:shd w:val="clear" w:color="auto" w:fill="auto"/>
            <w:vAlign w:val="center"/>
            <w:hideMark/>
          </w:tcPr>
          <w:p w14:paraId="638FE8F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PEDRO BRAND, SANTO DOMINGO OESTE</w:t>
            </w:r>
          </w:p>
        </w:tc>
        <w:tc>
          <w:tcPr>
            <w:tcW w:w="0" w:type="auto"/>
            <w:tcBorders>
              <w:top w:val="nil"/>
              <w:left w:val="nil"/>
              <w:bottom w:val="single" w:sz="4" w:space="0" w:color="auto"/>
              <w:right w:val="single" w:sz="4" w:space="0" w:color="auto"/>
            </w:tcBorders>
            <w:shd w:val="clear" w:color="auto" w:fill="auto"/>
            <w:vAlign w:val="center"/>
            <w:hideMark/>
          </w:tcPr>
          <w:p w14:paraId="22EA514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SANTO DOMINGO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3D1E6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4DC4612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2,493,007.47   </w:t>
            </w:r>
          </w:p>
        </w:tc>
        <w:tc>
          <w:tcPr>
            <w:tcW w:w="0" w:type="auto"/>
            <w:tcBorders>
              <w:top w:val="nil"/>
              <w:left w:val="nil"/>
              <w:bottom w:val="single" w:sz="4" w:space="0" w:color="auto"/>
              <w:right w:val="double" w:sz="6" w:space="0" w:color="auto"/>
            </w:tcBorders>
            <w:shd w:val="clear" w:color="auto" w:fill="auto"/>
            <w:noWrap/>
            <w:vAlign w:val="center"/>
            <w:hideMark/>
          </w:tcPr>
          <w:p w14:paraId="01D0328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1,300</w:t>
            </w:r>
          </w:p>
        </w:tc>
      </w:tr>
      <w:tr w:rsidR="00237088" w:rsidRPr="00237088" w14:paraId="6AC2C8CD"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C5EEF"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TERMINACION ABASTECIMIENTO DE AGUA POTABLE, SABANA DE MINA</w:t>
            </w:r>
          </w:p>
        </w:tc>
        <w:tc>
          <w:tcPr>
            <w:tcW w:w="0" w:type="auto"/>
            <w:tcBorders>
              <w:top w:val="nil"/>
              <w:left w:val="nil"/>
              <w:bottom w:val="single" w:sz="4" w:space="0" w:color="auto"/>
              <w:right w:val="single" w:sz="4" w:space="0" w:color="auto"/>
            </w:tcBorders>
            <w:shd w:val="clear" w:color="auto" w:fill="auto"/>
            <w:vAlign w:val="center"/>
            <w:hideMark/>
          </w:tcPr>
          <w:p w14:paraId="0432D45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PEDRO BRAND, SANTO DOMINGO OESTE</w:t>
            </w:r>
          </w:p>
        </w:tc>
        <w:tc>
          <w:tcPr>
            <w:tcW w:w="0" w:type="auto"/>
            <w:tcBorders>
              <w:top w:val="nil"/>
              <w:left w:val="nil"/>
              <w:bottom w:val="single" w:sz="4" w:space="0" w:color="auto"/>
              <w:right w:val="single" w:sz="4" w:space="0" w:color="auto"/>
            </w:tcBorders>
            <w:shd w:val="clear" w:color="auto" w:fill="auto"/>
            <w:vAlign w:val="center"/>
            <w:hideMark/>
          </w:tcPr>
          <w:p w14:paraId="2D08B51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1828F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33E978D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6,471,151.21   </w:t>
            </w:r>
          </w:p>
        </w:tc>
        <w:tc>
          <w:tcPr>
            <w:tcW w:w="0" w:type="auto"/>
            <w:tcBorders>
              <w:top w:val="nil"/>
              <w:left w:val="nil"/>
              <w:bottom w:val="single" w:sz="4" w:space="0" w:color="auto"/>
              <w:right w:val="double" w:sz="6" w:space="0" w:color="auto"/>
            </w:tcBorders>
            <w:shd w:val="clear" w:color="auto" w:fill="auto"/>
            <w:noWrap/>
            <w:vAlign w:val="center"/>
            <w:hideMark/>
          </w:tcPr>
          <w:p w14:paraId="1ECE489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1,000</w:t>
            </w:r>
          </w:p>
        </w:tc>
      </w:tr>
      <w:tr w:rsidR="00237088" w:rsidRPr="00237088" w14:paraId="302127A0"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9E506A"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MINI SISTEMA DE AGUA LA LOMAS, LOS HIDALGOS </w:t>
            </w:r>
          </w:p>
        </w:tc>
        <w:tc>
          <w:tcPr>
            <w:tcW w:w="0" w:type="auto"/>
            <w:tcBorders>
              <w:top w:val="nil"/>
              <w:left w:val="nil"/>
              <w:bottom w:val="single" w:sz="4" w:space="0" w:color="auto"/>
              <w:right w:val="single" w:sz="4" w:space="0" w:color="auto"/>
            </w:tcBorders>
            <w:shd w:val="clear" w:color="auto" w:fill="auto"/>
            <w:vAlign w:val="center"/>
            <w:hideMark/>
          </w:tcPr>
          <w:p w14:paraId="4D7FDA9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BAYAGUANA </w:t>
            </w:r>
          </w:p>
        </w:tc>
        <w:tc>
          <w:tcPr>
            <w:tcW w:w="0" w:type="auto"/>
            <w:tcBorders>
              <w:top w:val="nil"/>
              <w:left w:val="nil"/>
              <w:bottom w:val="single" w:sz="4" w:space="0" w:color="auto"/>
              <w:right w:val="single" w:sz="4" w:space="0" w:color="auto"/>
            </w:tcBorders>
            <w:shd w:val="clear" w:color="auto" w:fill="auto"/>
            <w:vAlign w:val="center"/>
            <w:hideMark/>
          </w:tcPr>
          <w:p w14:paraId="3CF16B6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B34AF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3D5047D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2,397,637.18   </w:t>
            </w:r>
          </w:p>
        </w:tc>
        <w:tc>
          <w:tcPr>
            <w:tcW w:w="0" w:type="auto"/>
            <w:tcBorders>
              <w:top w:val="nil"/>
              <w:left w:val="nil"/>
              <w:bottom w:val="single" w:sz="4" w:space="0" w:color="auto"/>
              <w:right w:val="double" w:sz="6" w:space="0" w:color="auto"/>
            </w:tcBorders>
            <w:shd w:val="clear" w:color="auto" w:fill="auto"/>
            <w:noWrap/>
            <w:vAlign w:val="center"/>
            <w:hideMark/>
          </w:tcPr>
          <w:p w14:paraId="4BE1CA7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550</w:t>
            </w:r>
          </w:p>
        </w:tc>
      </w:tr>
      <w:tr w:rsidR="00237088" w:rsidRPr="00237088" w14:paraId="21DDA1FD"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F9EA4A"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MINI SISTEMA DE AGUA BATEY YABACAO</w:t>
            </w:r>
          </w:p>
        </w:tc>
        <w:tc>
          <w:tcPr>
            <w:tcW w:w="0" w:type="auto"/>
            <w:tcBorders>
              <w:top w:val="nil"/>
              <w:left w:val="nil"/>
              <w:bottom w:val="single" w:sz="4" w:space="0" w:color="auto"/>
              <w:right w:val="single" w:sz="4" w:space="0" w:color="auto"/>
            </w:tcBorders>
            <w:shd w:val="clear" w:color="auto" w:fill="auto"/>
            <w:vAlign w:val="center"/>
            <w:hideMark/>
          </w:tcPr>
          <w:p w14:paraId="489DBF1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nil"/>
              <w:left w:val="nil"/>
              <w:bottom w:val="single" w:sz="4" w:space="0" w:color="auto"/>
              <w:right w:val="single" w:sz="4" w:space="0" w:color="auto"/>
            </w:tcBorders>
            <w:shd w:val="clear" w:color="auto" w:fill="auto"/>
            <w:vAlign w:val="center"/>
            <w:hideMark/>
          </w:tcPr>
          <w:p w14:paraId="66B8EDF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8ECD7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046D1DC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2,458,356.26   </w:t>
            </w:r>
          </w:p>
        </w:tc>
        <w:tc>
          <w:tcPr>
            <w:tcW w:w="0" w:type="auto"/>
            <w:tcBorders>
              <w:top w:val="nil"/>
              <w:left w:val="nil"/>
              <w:bottom w:val="single" w:sz="4" w:space="0" w:color="auto"/>
              <w:right w:val="double" w:sz="6" w:space="0" w:color="auto"/>
            </w:tcBorders>
            <w:shd w:val="clear" w:color="auto" w:fill="auto"/>
            <w:noWrap/>
            <w:vAlign w:val="center"/>
            <w:hideMark/>
          </w:tcPr>
          <w:p w14:paraId="691D3DE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390</w:t>
            </w:r>
          </w:p>
        </w:tc>
      </w:tr>
      <w:tr w:rsidR="00237088" w:rsidRPr="00237088" w14:paraId="3EDB2856"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9C282C"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MINI SISTEMA DE AGUA, NUEVA ESPERANZA</w:t>
            </w:r>
          </w:p>
        </w:tc>
        <w:tc>
          <w:tcPr>
            <w:tcW w:w="0" w:type="auto"/>
            <w:tcBorders>
              <w:top w:val="nil"/>
              <w:left w:val="nil"/>
              <w:bottom w:val="single" w:sz="4" w:space="0" w:color="auto"/>
              <w:right w:val="single" w:sz="4" w:space="0" w:color="auto"/>
            </w:tcBorders>
            <w:shd w:val="clear" w:color="auto" w:fill="auto"/>
            <w:vAlign w:val="center"/>
            <w:hideMark/>
          </w:tcPr>
          <w:p w14:paraId="57BE01D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PEDRO BRAND, SANTO DOMINGO OESTE</w:t>
            </w:r>
          </w:p>
        </w:tc>
        <w:tc>
          <w:tcPr>
            <w:tcW w:w="0" w:type="auto"/>
            <w:tcBorders>
              <w:top w:val="nil"/>
              <w:left w:val="nil"/>
              <w:bottom w:val="single" w:sz="4" w:space="0" w:color="auto"/>
              <w:right w:val="single" w:sz="4" w:space="0" w:color="auto"/>
            </w:tcBorders>
            <w:shd w:val="clear" w:color="auto" w:fill="auto"/>
            <w:vAlign w:val="center"/>
            <w:hideMark/>
          </w:tcPr>
          <w:p w14:paraId="2F59777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SANTO DOMINGO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49BCD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25DE7A6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2,493,007.47   </w:t>
            </w:r>
          </w:p>
        </w:tc>
        <w:tc>
          <w:tcPr>
            <w:tcW w:w="0" w:type="auto"/>
            <w:tcBorders>
              <w:top w:val="nil"/>
              <w:left w:val="nil"/>
              <w:bottom w:val="single" w:sz="4" w:space="0" w:color="auto"/>
              <w:right w:val="double" w:sz="6" w:space="0" w:color="auto"/>
            </w:tcBorders>
            <w:shd w:val="clear" w:color="auto" w:fill="auto"/>
            <w:noWrap/>
            <w:vAlign w:val="center"/>
            <w:hideMark/>
          </w:tcPr>
          <w:p w14:paraId="630B2D7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2,100</w:t>
            </w:r>
          </w:p>
        </w:tc>
      </w:tr>
      <w:tr w:rsidR="00237088" w:rsidRPr="00237088" w14:paraId="31D113A6"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72E60"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MINI SISTEMA DE AGUA, COMUNIDAD MIJO, EL LAUREL</w:t>
            </w:r>
          </w:p>
        </w:tc>
        <w:tc>
          <w:tcPr>
            <w:tcW w:w="0" w:type="auto"/>
            <w:tcBorders>
              <w:top w:val="nil"/>
              <w:left w:val="nil"/>
              <w:bottom w:val="single" w:sz="4" w:space="0" w:color="auto"/>
              <w:right w:val="single" w:sz="4" w:space="0" w:color="auto"/>
            </w:tcBorders>
            <w:shd w:val="clear" w:color="auto" w:fill="auto"/>
            <w:vAlign w:val="center"/>
            <w:hideMark/>
          </w:tcPr>
          <w:p w14:paraId="40AB0F7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EL LAUREL</w:t>
            </w:r>
          </w:p>
        </w:tc>
        <w:tc>
          <w:tcPr>
            <w:tcW w:w="0" w:type="auto"/>
            <w:tcBorders>
              <w:top w:val="nil"/>
              <w:left w:val="nil"/>
              <w:bottom w:val="single" w:sz="4" w:space="0" w:color="auto"/>
              <w:right w:val="single" w:sz="4" w:space="0" w:color="auto"/>
            </w:tcBorders>
            <w:shd w:val="clear" w:color="auto" w:fill="auto"/>
            <w:vAlign w:val="center"/>
            <w:hideMark/>
          </w:tcPr>
          <w:p w14:paraId="7D7DF69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68EF7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28B6A91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1,178,098.06   </w:t>
            </w:r>
          </w:p>
        </w:tc>
        <w:tc>
          <w:tcPr>
            <w:tcW w:w="0" w:type="auto"/>
            <w:tcBorders>
              <w:top w:val="nil"/>
              <w:left w:val="nil"/>
              <w:bottom w:val="single" w:sz="4" w:space="0" w:color="auto"/>
              <w:right w:val="double" w:sz="6" w:space="0" w:color="auto"/>
            </w:tcBorders>
            <w:shd w:val="clear" w:color="auto" w:fill="auto"/>
            <w:noWrap/>
            <w:vAlign w:val="center"/>
            <w:hideMark/>
          </w:tcPr>
          <w:p w14:paraId="028134B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85</w:t>
            </w:r>
          </w:p>
        </w:tc>
      </w:tr>
      <w:tr w:rsidR="00237088" w:rsidRPr="00237088" w14:paraId="5762A2F4"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EB8ABE"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TERMINACION ABASTESIMIENTO DE AGUA, VUELTA GRANDE</w:t>
            </w:r>
          </w:p>
        </w:tc>
        <w:tc>
          <w:tcPr>
            <w:tcW w:w="0" w:type="auto"/>
            <w:tcBorders>
              <w:top w:val="nil"/>
              <w:left w:val="nil"/>
              <w:bottom w:val="single" w:sz="4" w:space="0" w:color="auto"/>
              <w:right w:val="single" w:sz="4" w:space="0" w:color="auto"/>
            </w:tcBorders>
            <w:shd w:val="clear" w:color="auto" w:fill="auto"/>
            <w:vAlign w:val="center"/>
            <w:hideMark/>
          </w:tcPr>
          <w:p w14:paraId="333677C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TAMAYO</w:t>
            </w:r>
          </w:p>
        </w:tc>
        <w:tc>
          <w:tcPr>
            <w:tcW w:w="0" w:type="auto"/>
            <w:tcBorders>
              <w:top w:val="nil"/>
              <w:left w:val="nil"/>
              <w:bottom w:val="single" w:sz="4" w:space="0" w:color="auto"/>
              <w:right w:val="single" w:sz="4" w:space="0" w:color="auto"/>
            </w:tcBorders>
            <w:shd w:val="clear" w:color="auto" w:fill="auto"/>
            <w:vAlign w:val="center"/>
            <w:hideMark/>
          </w:tcPr>
          <w:p w14:paraId="4B9E2EE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BAHORUCO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7A992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105163D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2,401,366.94   </w:t>
            </w:r>
          </w:p>
        </w:tc>
        <w:tc>
          <w:tcPr>
            <w:tcW w:w="0" w:type="auto"/>
            <w:tcBorders>
              <w:top w:val="nil"/>
              <w:left w:val="nil"/>
              <w:bottom w:val="single" w:sz="4" w:space="0" w:color="auto"/>
              <w:right w:val="double" w:sz="6" w:space="0" w:color="auto"/>
            </w:tcBorders>
            <w:shd w:val="clear" w:color="auto" w:fill="auto"/>
            <w:noWrap/>
            <w:vAlign w:val="center"/>
            <w:hideMark/>
          </w:tcPr>
          <w:p w14:paraId="1D6F718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495</w:t>
            </w:r>
          </w:p>
        </w:tc>
      </w:tr>
      <w:tr w:rsidR="00237088" w:rsidRPr="00237088" w14:paraId="146D4694"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1247D9"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ELECTRIFICACION CALLES &amp; VIVENDAS ACCESO MINISISTEMA LOS MAMEYES, EL HIGUERO</w:t>
            </w:r>
          </w:p>
        </w:tc>
        <w:tc>
          <w:tcPr>
            <w:tcW w:w="0" w:type="auto"/>
            <w:tcBorders>
              <w:top w:val="nil"/>
              <w:left w:val="nil"/>
              <w:bottom w:val="single" w:sz="4" w:space="0" w:color="auto"/>
              <w:right w:val="single" w:sz="4" w:space="0" w:color="auto"/>
            </w:tcBorders>
            <w:shd w:val="clear" w:color="auto" w:fill="auto"/>
            <w:vAlign w:val="center"/>
            <w:hideMark/>
          </w:tcPr>
          <w:p w14:paraId="1E5B4E8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 NORTE</w:t>
            </w:r>
          </w:p>
        </w:tc>
        <w:tc>
          <w:tcPr>
            <w:tcW w:w="0" w:type="auto"/>
            <w:tcBorders>
              <w:top w:val="nil"/>
              <w:left w:val="nil"/>
              <w:bottom w:val="single" w:sz="4" w:space="0" w:color="auto"/>
              <w:right w:val="single" w:sz="4" w:space="0" w:color="auto"/>
            </w:tcBorders>
            <w:shd w:val="clear" w:color="auto" w:fill="auto"/>
            <w:vAlign w:val="center"/>
            <w:hideMark/>
          </w:tcPr>
          <w:p w14:paraId="2FE0BD9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D6A2F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5437F99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2,440,277.06   </w:t>
            </w:r>
          </w:p>
        </w:tc>
        <w:tc>
          <w:tcPr>
            <w:tcW w:w="0" w:type="auto"/>
            <w:tcBorders>
              <w:top w:val="nil"/>
              <w:left w:val="nil"/>
              <w:bottom w:val="single" w:sz="4" w:space="0" w:color="auto"/>
              <w:right w:val="double" w:sz="6" w:space="0" w:color="auto"/>
            </w:tcBorders>
            <w:shd w:val="clear" w:color="auto" w:fill="auto"/>
            <w:noWrap/>
            <w:vAlign w:val="center"/>
            <w:hideMark/>
          </w:tcPr>
          <w:p w14:paraId="026FC1D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800</w:t>
            </w:r>
          </w:p>
        </w:tc>
      </w:tr>
      <w:tr w:rsidR="00237088" w:rsidRPr="00237088" w14:paraId="3773D68F"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3968F2"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TERMINACION  ELECTRIFICACION (1.5 KM)  BARRIO SABANA DE MINA </w:t>
            </w:r>
          </w:p>
        </w:tc>
        <w:tc>
          <w:tcPr>
            <w:tcW w:w="0" w:type="auto"/>
            <w:tcBorders>
              <w:top w:val="nil"/>
              <w:left w:val="nil"/>
              <w:bottom w:val="single" w:sz="4" w:space="0" w:color="auto"/>
              <w:right w:val="single" w:sz="4" w:space="0" w:color="auto"/>
            </w:tcBorders>
            <w:shd w:val="clear" w:color="auto" w:fill="auto"/>
            <w:vAlign w:val="center"/>
            <w:hideMark/>
          </w:tcPr>
          <w:p w14:paraId="187BD9D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PEDRO BRAND, SANTO DOMINGO OESTE</w:t>
            </w:r>
          </w:p>
        </w:tc>
        <w:tc>
          <w:tcPr>
            <w:tcW w:w="0" w:type="auto"/>
            <w:tcBorders>
              <w:top w:val="nil"/>
              <w:left w:val="nil"/>
              <w:bottom w:val="single" w:sz="4" w:space="0" w:color="auto"/>
              <w:right w:val="single" w:sz="4" w:space="0" w:color="auto"/>
            </w:tcBorders>
            <w:shd w:val="clear" w:color="auto" w:fill="auto"/>
            <w:vAlign w:val="center"/>
            <w:hideMark/>
          </w:tcPr>
          <w:p w14:paraId="6260E35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SANTO DOMINGO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FEA9C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79C4B02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3,431,398.80   </w:t>
            </w:r>
          </w:p>
        </w:tc>
        <w:tc>
          <w:tcPr>
            <w:tcW w:w="0" w:type="auto"/>
            <w:tcBorders>
              <w:top w:val="nil"/>
              <w:left w:val="nil"/>
              <w:bottom w:val="single" w:sz="4" w:space="0" w:color="auto"/>
              <w:right w:val="double" w:sz="6" w:space="0" w:color="auto"/>
            </w:tcBorders>
            <w:shd w:val="clear" w:color="auto" w:fill="auto"/>
            <w:noWrap/>
            <w:vAlign w:val="center"/>
            <w:hideMark/>
          </w:tcPr>
          <w:p w14:paraId="09A5C49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100</w:t>
            </w:r>
          </w:p>
        </w:tc>
      </w:tr>
      <w:tr w:rsidR="00237088" w:rsidRPr="00237088" w14:paraId="778AA29D"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FAEF88"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RE-EMPLAZO PUENTE ALCANTARILLA HORMIGON ARMADO,  BARRIO MARIA MONTEZ</w:t>
            </w:r>
          </w:p>
        </w:tc>
        <w:tc>
          <w:tcPr>
            <w:tcW w:w="0" w:type="auto"/>
            <w:tcBorders>
              <w:top w:val="nil"/>
              <w:left w:val="nil"/>
              <w:bottom w:val="single" w:sz="4" w:space="0" w:color="auto"/>
              <w:right w:val="single" w:sz="4" w:space="0" w:color="auto"/>
            </w:tcBorders>
            <w:shd w:val="clear" w:color="auto" w:fill="auto"/>
            <w:vAlign w:val="center"/>
            <w:hideMark/>
          </w:tcPr>
          <w:p w14:paraId="42C42E7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nil"/>
              <w:left w:val="nil"/>
              <w:bottom w:val="single" w:sz="4" w:space="0" w:color="auto"/>
              <w:right w:val="single" w:sz="4" w:space="0" w:color="auto"/>
            </w:tcBorders>
            <w:shd w:val="clear" w:color="auto" w:fill="auto"/>
            <w:vAlign w:val="center"/>
            <w:hideMark/>
          </w:tcPr>
          <w:p w14:paraId="7B37610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91FC3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7984DBE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1,217,812.09   </w:t>
            </w:r>
          </w:p>
        </w:tc>
        <w:tc>
          <w:tcPr>
            <w:tcW w:w="0" w:type="auto"/>
            <w:tcBorders>
              <w:top w:val="nil"/>
              <w:left w:val="nil"/>
              <w:bottom w:val="single" w:sz="4" w:space="0" w:color="auto"/>
              <w:right w:val="double" w:sz="6" w:space="0" w:color="auto"/>
            </w:tcBorders>
            <w:shd w:val="clear" w:color="auto" w:fill="auto"/>
            <w:noWrap/>
            <w:vAlign w:val="center"/>
            <w:hideMark/>
          </w:tcPr>
          <w:p w14:paraId="78F55A0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2,000</w:t>
            </w:r>
          </w:p>
        </w:tc>
      </w:tr>
      <w:tr w:rsidR="00237088" w:rsidRPr="00237088" w14:paraId="30A5FB35"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8D618A"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CONSTRUCCION ALCANTARILLA  LOS MAMEYES, EL HIGUERO</w:t>
            </w:r>
          </w:p>
        </w:tc>
        <w:tc>
          <w:tcPr>
            <w:tcW w:w="0" w:type="auto"/>
            <w:tcBorders>
              <w:top w:val="nil"/>
              <w:left w:val="nil"/>
              <w:bottom w:val="single" w:sz="4" w:space="0" w:color="auto"/>
              <w:right w:val="single" w:sz="4" w:space="0" w:color="auto"/>
            </w:tcBorders>
            <w:shd w:val="clear" w:color="auto" w:fill="auto"/>
            <w:vAlign w:val="center"/>
            <w:hideMark/>
          </w:tcPr>
          <w:p w14:paraId="76E3B26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 NORTE</w:t>
            </w:r>
          </w:p>
        </w:tc>
        <w:tc>
          <w:tcPr>
            <w:tcW w:w="0" w:type="auto"/>
            <w:tcBorders>
              <w:top w:val="nil"/>
              <w:left w:val="nil"/>
              <w:bottom w:val="single" w:sz="4" w:space="0" w:color="auto"/>
              <w:right w:val="single" w:sz="4" w:space="0" w:color="auto"/>
            </w:tcBorders>
            <w:shd w:val="clear" w:color="auto" w:fill="auto"/>
            <w:vAlign w:val="center"/>
            <w:hideMark/>
          </w:tcPr>
          <w:p w14:paraId="183F763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5A674A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6DD5A9E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345,327.37   </w:t>
            </w:r>
          </w:p>
        </w:tc>
        <w:tc>
          <w:tcPr>
            <w:tcW w:w="0" w:type="auto"/>
            <w:tcBorders>
              <w:top w:val="nil"/>
              <w:left w:val="nil"/>
              <w:bottom w:val="single" w:sz="4" w:space="0" w:color="auto"/>
              <w:right w:val="double" w:sz="6" w:space="0" w:color="auto"/>
            </w:tcBorders>
            <w:shd w:val="clear" w:color="auto" w:fill="auto"/>
            <w:noWrap/>
            <w:vAlign w:val="center"/>
            <w:hideMark/>
          </w:tcPr>
          <w:p w14:paraId="38E47D4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800</w:t>
            </w:r>
          </w:p>
        </w:tc>
      </w:tr>
      <w:tr w:rsidR="00237088" w:rsidRPr="00237088" w14:paraId="5968BA4E"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A2FCDD"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ALCANTARILLA CAJON  (2*2 mts)Bo. MARIA MONTEZ</w:t>
            </w:r>
          </w:p>
        </w:tc>
        <w:tc>
          <w:tcPr>
            <w:tcW w:w="0" w:type="auto"/>
            <w:tcBorders>
              <w:top w:val="nil"/>
              <w:left w:val="nil"/>
              <w:bottom w:val="single" w:sz="4" w:space="0" w:color="auto"/>
              <w:right w:val="single" w:sz="4" w:space="0" w:color="auto"/>
            </w:tcBorders>
            <w:shd w:val="clear" w:color="auto" w:fill="auto"/>
            <w:vAlign w:val="center"/>
            <w:hideMark/>
          </w:tcPr>
          <w:p w14:paraId="09CB979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nil"/>
              <w:left w:val="nil"/>
              <w:bottom w:val="single" w:sz="4" w:space="0" w:color="auto"/>
              <w:right w:val="single" w:sz="4" w:space="0" w:color="auto"/>
            </w:tcBorders>
            <w:shd w:val="clear" w:color="auto" w:fill="auto"/>
            <w:vAlign w:val="center"/>
            <w:hideMark/>
          </w:tcPr>
          <w:p w14:paraId="6283EFA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8E759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464144F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1,524,332.00   </w:t>
            </w:r>
          </w:p>
        </w:tc>
        <w:tc>
          <w:tcPr>
            <w:tcW w:w="0" w:type="auto"/>
            <w:tcBorders>
              <w:top w:val="nil"/>
              <w:left w:val="nil"/>
              <w:bottom w:val="single" w:sz="4" w:space="0" w:color="auto"/>
              <w:right w:val="double" w:sz="6" w:space="0" w:color="auto"/>
            </w:tcBorders>
            <w:shd w:val="clear" w:color="auto" w:fill="auto"/>
            <w:noWrap/>
            <w:vAlign w:val="center"/>
            <w:hideMark/>
          </w:tcPr>
          <w:p w14:paraId="50FEC8C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2,000</w:t>
            </w:r>
          </w:p>
        </w:tc>
      </w:tr>
      <w:tr w:rsidR="00237088" w:rsidRPr="00237088" w14:paraId="3ED4CF10"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01788"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ALCANTARILLA CAJON SIMPLE (2*2 mts)LAS MANACLAS</w:t>
            </w:r>
          </w:p>
        </w:tc>
        <w:tc>
          <w:tcPr>
            <w:tcW w:w="0" w:type="auto"/>
            <w:tcBorders>
              <w:top w:val="nil"/>
              <w:left w:val="nil"/>
              <w:bottom w:val="single" w:sz="4" w:space="0" w:color="auto"/>
              <w:right w:val="single" w:sz="4" w:space="0" w:color="auto"/>
            </w:tcBorders>
            <w:shd w:val="clear" w:color="auto" w:fill="auto"/>
            <w:vAlign w:val="center"/>
            <w:hideMark/>
          </w:tcPr>
          <w:p w14:paraId="6153840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ALTAMIRA</w:t>
            </w:r>
          </w:p>
        </w:tc>
        <w:tc>
          <w:tcPr>
            <w:tcW w:w="0" w:type="auto"/>
            <w:tcBorders>
              <w:top w:val="nil"/>
              <w:left w:val="nil"/>
              <w:bottom w:val="single" w:sz="4" w:space="0" w:color="auto"/>
              <w:right w:val="single" w:sz="4" w:space="0" w:color="auto"/>
            </w:tcBorders>
            <w:shd w:val="clear" w:color="auto" w:fill="auto"/>
            <w:vAlign w:val="center"/>
            <w:hideMark/>
          </w:tcPr>
          <w:p w14:paraId="5BFD3FF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PUERTO 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8C83E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32AD418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1,524,332.00   </w:t>
            </w:r>
          </w:p>
        </w:tc>
        <w:tc>
          <w:tcPr>
            <w:tcW w:w="0" w:type="auto"/>
            <w:tcBorders>
              <w:top w:val="nil"/>
              <w:left w:val="nil"/>
              <w:bottom w:val="single" w:sz="4" w:space="0" w:color="auto"/>
              <w:right w:val="double" w:sz="6" w:space="0" w:color="auto"/>
            </w:tcBorders>
            <w:shd w:val="clear" w:color="auto" w:fill="auto"/>
            <w:noWrap/>
            <w:vAlign w:val="center"/>
            <w:hideMark/>
          </w:tcPr>
          <w:p w14:paraId="3BB8E27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1,250</w:t>
            </w:r>
          </w:p>
        </w:tc>
      </w:tr>
      <w:tr w:rsidR="00237088" w:rsidRPr="00237088" w14:paraId="0B5D037A"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187EDE"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DOS GALPONES Y  MODULO DE  BAñO, PARA GRANJA DE POLLOS.</w:t>
            </w:r>
          </w:p>
        </w:tc>
        <w:tc>
          <w:tcPr>
            <w:tcW w:w="0" w:type="auto"/>
            <w:tcBorders>
              <w:top w:val="nil"/>
              <w:left w:val="nil"/>
              <w:bottom w:val="single" w:sz="4" w:space="0" w:color="auto"/>
              <w:right w:val="single" w:sz="4" w:space="0" w:color="auto"/>
            </w:tcBorders>
            <w:shd w:val="clear" w:color="auto" w:fill="auto"/>
            <w:vAlign w:val="center"/>
            <w:hideMark/>
          </w:tcPr>
          <w:p w14:paraId="17C7CD4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CERRO DE CHALONA</w:t>
            </w:r>
          </w:p>
        </w:tc>
        <w:tc>
          <w:tcPr>
            <w:tcW w:w="0" w:type="auto"/>
            <w:tcBorders>
              <w:top w:val="nil"/>
              <w:left w:val="nil"/>
              <w:bottom w:val="single" w:sz="4" w:space="0" w:color="auto"/>
              <w:right w:val="single" w:sz="4" w:space="0" w:color="auto"/>
            </w:tcBorders>
            <w:shd w:val="clear" w:color="auto" w:fill="auto"/>
            <w:vAlign w:val="center"/>
            <w:hideMark/>
          </w:tcPr>
          <w:p w14:paraId="671A492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SJM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67601E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w:t>
            </w:r>
          </w:p>
        </w:tc>
        <w:tc>
          <w:tcPr>
            <w:tcW w:w="0" w:type="auto"/>
            <w:tcBorders>
              <w:top w:val="nil"/>
              <w:left w:val="nil"/>
              <w:bottom w:val="single" w:sz="4" w:space="0" w:color="auto"/>
              <w:right w:val="single" w:sz="4" w:space="0" w:color="auto"/>
            </w:tcBorders>
            <w:shd w:val="clear" w:color="auto" w:fill="auto"/>
            <w:vAlign w:val="center"/>
            <w:hideMark/>
          </w:tcPr>
          <w:p w14:paraId="28343B3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3,433,897.80   </w:t>
            </w:r>
          </w:p>
        </w:tc>
        <w:tc>
          <w:tcPr>
            <w:tcW w:w="0" w:type="auto"/>
            <w:tcBorders>
              <w:top w:val="nil"/>
              <w:left w:val="nil"/>
              <w:bottom w:val="single" w:sz="4" w:space="0" w:color="auto"/>
              <w:right w:val="double" w:sz="6" w:space="0" w:color="auto"/>
            </w:tcBorders>
            <w:shd w:val="clear" w:color="auto" w:fill="auto"/>
            <w:noWrap/>
            <w:vAlign w:val="center"/>
            <w:hideMark/>
          </w:tcPr>
          <w:p w14:paraId="76CF578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5,000</w:t>
            </w:r>
          </w:p>
        </w:tc>
      </w:tr>
      <w:tr w:rsidR="00237088" w:rsidRPr="00237088" w14:paraId="1F2A9158"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5B0C81"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ESTACION DE BOMBEROS</w:t>
            </w:r>
          </w:p>
        </w:tc>
        <w:tc>
          <w:tcPr>
            <w:tcW w:w="0" w:type="auto"/>
            <w:tcBorders>
              <w:top w:val="nil"/>
              <w:left w:val="nil"/>
              <w:bottom w:val="single" w:sz="4" w:space="0" w:color="auto"/>
              <w:right w:val="single" w:sz="4" w:space="0" w:color="auto"/>
            </w:tcBorders>
            <w:shd w:val="clear" w:color="auto" w:fill="auto"/>
            <w:vAlign w:val="center"/>
            <w:hideMark/>
          </w:tcPr>
          <w:p w14:paraId="61FB78A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CASTILLO</w:t>
            </w:r>
          </w:p>
        </w:tc>
        <w:tc>
          <w:tcPr>
            <w:tcW w:w="0" w:type="auto"/>
            <w:tcBorders>
              <w:top w:val="nil"/>
              <w:left w:val="nil"/>
              <w:bottom w:val="single" w:sz="4" w:space="0" w:color="auto"/>
              <w:right w:val="single" w:sz="4" w:space="0" w:color="auto"/>
            </w:tcBorders>
            <w:shd w:val="clear" w:color="auto" w:fill="auto"/>
            <w:vAlign w:val="center"/>
            <w:hideMark/>
          </w:tcPr>
          <w:p w14:paraId="07502C3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DUARTE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BDA88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w:t>
            </w:r>
          </w:p>
        </w:tc>
        <w:tc>
          <w:tcPr>
            <w:tcW w:w="0" w:type="auto"/>
            <w:tcBorders>
              <w:top w:val="nil"/>
              <w:left w:val="nil"/>
              <w:bottom w:val="single" w:sz="4" w:space="0" w:color="auto"/>
              <w:right w:val="single" w:sz="4" w:space="0" w:color="auto"/>
            </w:tcBorders>
            <w:shd w:val="clear" w:color="auto" w:fill="auto"/>
            <w:vAlign w:val="center"/>
            <w:hideMark/>
          </w:tcPr>
          <w:p w14:paraId="6BF8103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4,824,561.86   </w:t>
            </w:r>
          </w:p>
        </w:tc>
        <w:tc>
          <w:tcPr>
            <w:tcW w:w="0" w:type="auto"/>
            <w:tcBorders>
              <w:top w:val="nil"/>
              <w:left w:val="nil"/>
              <w:bottom w:val="single" w:sz="4" w:space="0" w:color="auto"/>
              <w:right w:val="double" w:sz="6" w:space="0" w:color="auto"/>
            </w:tcBorders>
            <w:shd w:val="clear" w:color="auto" w:fill="auto"/>
            <w:noWrap/>
            <w:vAlign w:val="center"/>
            <w:hideMark/>
          </w:tcPr>
          <w:p w14:paraId="269437B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14,000</w:t>
            </w:r>
          </w:p>
        </w:tc>
      </w:tr>
      <w:tr w:rsidR="00237088" w:rsidRPr="00237088" w14:paraId="62F54102"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16AE57"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CENTRO COMUNAL TIPO II, LOS ARROYONES,BASIMA, VILLA ALTAGRACIA</w:t>
            </w:r>
          </w:p>
        </w:tc>
        <w:tc>
          <w:tcPr>
            <w:tcW w:w="0" w:type="auto"/>
            <w:tcBorders>
              <w:top w:val="nil"/>
              <w:left w:val="nil"/>
              <w:bottom w:val="single" w:sz="4" w:space="0" w:color="auto"/>
              <w:right w:val="single" w:sz="4" w:space="0" w:color="auto"/>
            </w:tcBorders>
            <w:shd w:val="clear" w:color="auto" w:fill="auto"/>
            <w:vAlign w:val="center"/>
            <w:hideMark/>
          </w:tcPr>
          <w:p w14:paraId="642B237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VILLA ALTAGRACIA</w:t>
            </w:r>
          </w:p>
        </w:tc>
        <w:tc>
          <w:tcPr>
            <w:tcW w:w="0" w:type="auto"/>
            <w:tcBorders>
              <w:top w:val="nil"/>
              <w:left w:val="nil"/>
              <w:bottom w:val="single" w:sz="4" w:space="0" w:color="auto"/>
              <w:right w:val="single" w:sz="4" w:space="0" w:color="auto"/>
            </w:tcBorders>
            <w:shd w:val="clear" w:color="auto" w:fill="auto"/>
            <w:vAlign w:val="center"/>
            <w:hideMark/>
          </w:tcPr>
          <w:p w14:paraId="65FD2AC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 CRISTOBAL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5E1EB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01CDC60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4,955,785.62   </w:t>
            </w:r>
          </w:p>
        </w:tc>
        <w:tc>
          <w:tcPr>
            <w:tcW w:w="0" w:type="auto"/>
            <w:tcBorders>
              <w:top w:val="nil"/>
              <w:left w:val="nil"/>
              <w:bottom w:val="single" w:sz="4" w:space="0" w:color="auto"/>
              <w:right w:val="double" w:sz="6" w:space="0" w:color="auto"/>
            </w:tcBorders>
            <w:shd w:val="clear" w:color="auto" w:fill="auto"/>
            <w:noWrap/>
            <w:vAlign w:val="center"/>
            <w:hideMark/>
          </w:tcPr>
          <w:p w14:paraId="4E31AE3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1,000</w:t>
            </w:r>
          </w:p>
        </w:tc>
      </w:tr>
      <w:tr w:rsidR="00237088" w:rsidRPr="00237088" w14:paraId="33210271"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BD013"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CONSTRUCCION CENTRO COMUNAL LA ESTANCIA TIPO II, SABANA DE MINA </w:t>
            </w:r>
          </w:p>
        </w:tc>
        <w:tc>
          <w:tcPr>
            <w:tcW w:w="0" w:type="auto"/>
            <w:tcBorders>
              <w:top w:val="nil"/>
              <w:left w:val="nil"/>
              <w:bottom w:val="single" w:sz="4" w:space="0" w:color="auto"/>
              <w:right w:val="single" w:sz="4" w:space="0" w:color="auto"/>
            </w:tcBorders>
            <w:shd w:val="clear" w:color="auto" w:fill="auto"/>
            <w:vAlign w:val="center"/>
            <w:hideMark/>
          </w:tcPr>
          <w:p w14:paraId="26FA6DC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PEDRO BRAN</w:t>
            </w:r>
          </w:p>
        </w:tc>
        <w:tc>
          <w:tcPr>
            <w:tcW w:w="0" w:type="auto"/>
            <w:tcBorders>
              <w:top w:val="nil"/>
              <w:left w:val="nil"/>
              <w:bottom w:val="single" w:sz="4" w:space="0" w:color="auto"/>
              <w:right w:val="single" w:sz="4" w:space="0" w:color="auto"/>
            </w:tcBorders>
            <w:shd w:val="clear" w:color="auto" w:fill="auto"/>
            <w:vAlign w:val="center"/>
            <w:hideMark/>
          </w:tcPr>
          <w:p w14:paraId="70513A8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3F872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5B31379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4,955,785.62   </w:t>
            </w:r>
          </w:p>
        </w:tc>
        <w:tc>
          <w:tcPr>
            <w:tcW w:w="0" w:type="auto"/>
            <w:tcBorders>
              <w:top w:val="nil"/>
              <w:left w:val="nil"/>
              <w:bottom w:val="single" w:sz="4" w:space="0" w:color="auto"/>
              <w:right w:val="double" w:sz="6" w:space="0" w:color="auto"/>
            </w:tcBorders>
            <w:shd w:val="clear" w:color="auto" w:fill="auto"/>
            <w:noWrap/>
            <w:vAlign w:val="center"/>
            <w:hideMark/>
          </w:tcPr>
          <w:p w14:paraId="0A2E73E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1,000</w:t>
            </w:r>
          </w:p>
        </w:tc>
      </w:tr>
      <w:tr w:rsidR="00237088" w:rsidRPr="00237088" w14:paraId="38BD6E39"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677242"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CENTRO COMUNAL TIPO II,  LOS MAMEYES, EL HIGUERO</w:t>
            </w:r>
          </w:p>
        </w:tc>
        <w:tc>
          <w:tcPr>
            <w:tcW w:w="0" w:type="auto"/>
            <w:tcBorders>
              <w:top w:val="nil"/>
              <w:left w:val="nil"/>
              <w:bottom w:val="single" w:sz="4" w:space="0" w:color="auto"/>
              <w:right w:val="single" w:sz="4" w:space="0" w:color="auto"/>
            </w:tcBorders>
            <w:shd w:val="clear" w:color="auto" w:fill="auto"/>
            <w:vAlign w:val="center"/>
            <w:hideMark/>
          </w:tcPr>
          <w:p w14:paraId="5F97133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 NORTE</w:t>
            </w:r>
          </w:p>
        </w:tc>
        <w:tc>
          <w:tcPr>
            <w:tcW w:w="0" w:type="auto"/>
            <w:tcBorders>
              <w:top w:val="nil"/>
              <w:left w:val="nil"/>
              <w:bottom w:val="single" w:sz="4" w:space="0" w:color="auto"/>
              <w:right w:val="single" w:sz="4" w:space="0" w:color="auto"/>
            </w:tcBorders>
            <w:shd w:val="clear" w:color="auto" w:fill="auto"/>
            <w:vAlign w:val="center"/>
            <w:hideMark/>
          </w:tcPr>
          <w:p w14:paraId="41C8D22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SANTO DOMINGO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335D0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5D8522E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4,955,785.62   </w:t>
            </w:r>
          </w:p>
        </w:tc>
        <w:tc>
          <w:tcPr>
            <w:tcW w:w="0" w:type="auto"/>
            <w:tcBorders>
              <w:top w:val="nil"/>
              <w:left w:val="nil"/>
              <w:bottom w:val="single" w:sz="4" w:space="0" w:color="auto"/>
              <w:right w:val="double" w:sz="6" w:space="0" w:color="auto"/>
            </w:tcBorders>
            <w:shd w:val="clear" w:color="auto" w:fill="auto"/>
            <w:noWrap/>
            <w:vAlign w:val="center"/>
            <w:hideMark/>
          </w:tcPr>
          <w:p w14:paraId="57998CD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1,000</w:t>
            </w:r>
          </w:p>
        </w:tc>
      </w:tr>
      <w:tr w:rsidR="00237088" w:rsidRPr="00237088" w14:paraId="02B1CCB0"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3A512E"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TERMINACION CONSTRUCCION IGLESIA, BARRIO MARIA MONTEZ.</w:t>
            </w:r>
          </w:p>
        </w:tc>
        <w:tc>
          <w:tcPr>
            <w:tcW w:w="0" w:type="auto"/>
            <w:tcBorders>
              <w:top w:val="nil"/>
              <w:left w:val="nil"/>
              <w:bottom w:val="single" w:sz="4" w:space="0" w:color="auto"/>
              <w:right w:val="single" w:sz="4" w:space="0" w:color="auto"/>
            </w:tcBorders>
            <w:shd w:val="clear" w:color="auto" w:fill="auto"/>
            <w:vAlign w:val="center"/>
            <w:hideMark/>
          </w:tcPr>
          <w:p w14:paraId="16492EB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nil"/>
              <w:left w:val="nil"/>
              <w:bottom w:val="single" w:sz="4" w:space="0" w:color="auto"/>
              <w:right w:val="single" w:sz="4" w:space="0" w:color="auto"/>
            </w:tcBorders>
            <w:shd w:val="clear" w:color="auto" w:fill="auto"/>
            <w:vAlign w:val="center"/>
            <w:hideMark/>
          </w:tcPr>
          <w:p w14:paraId="10914C7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2F36F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7B5D65D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2,130,123.01   </w:t>
            </w:r>
          </w:p>
        </w:tc>
        <w:tc>
          <w:tcPr>
            <w:tcW w:w="0" w:type="auto"/>
            <w:tcBorders>
              <w:top w:val="nil"/>
              <w:left w:val="nil"/>
              <w:bottom w:val="single" w:sz="4" w:space="0" w:color="auto"/>
              <w:right w:val="double" w:sz="6" w:space="0" w:color="auto"/>
            </w:tcBorders>
            <w:shd w:val="clear" w:color="auto" w:fill="auto"/>
            <w:noWrap/>
            <w:vAlign w:val="center"/>
            <w:hideMark/>
          </w:tcPr>
          <w:p w14:paraId="4919ED4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2,000</w:t>
            </w:r>
          </w:p>
        </w:tc>
      </w:tr>
      <w:tr w:rsidR="00237088" w:rsidRPr="00237088" w14:paraId="122BF0C8"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063F5F"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CENTRO COMUNAL  POSTER RIO</w:t>
            </w:r>
          </w:p>
        </w:tc>
        <w:tc>
          <w:tcPr>
            <w:tcW w:w="0" w:type="auto"/>
            <w:tcBorders>
              <w:top w:val="nil"/>
              <w:left w:val="nil"/>
              <w:bottom w:val="single" w:sz="4" w:space="0" w:color="auto"/>
              <w:right w:val="single" w:sz="4" w:space="0" w:color="auto"/>
            </w:tcBorders>
            <w:shd w:val="clear" w:color="auto" w:fill="auto"/>
            <w:vAlign w:val="center"/>
            <w:hideMark/>
          </w:tcPr>
          <w:p w14:paraId="5CBA0BA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POSTER RIO </w:t>
            </w:r>
          </w:p>
        </w:tc>
        <w:tc>
          <w:tcPr>
            <w:tcW w:w="0" w:type="auto"/>
            <w:tcBorders>
              <w:top w:val="nil"/>
              <w:left w:val="nil"/>
              <w:bottom w:val="single" w:sz="4" w:space="0" w:color="auto"/>
              <w:right w:val="single" w:sz="4" w:space="0" w:color="auto"/>
            </w:tcBorders>
            <w:shd w:val="clear" w:color="auto" w:fill="auto"/>
            <w:vAlign w:val="center"/>
            <w:hideMark/>
          </w:tcPr>
          <w:p w14:paraId="685D3AD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BAHORUCO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A62C2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vAlign w:val="center"/>
            <w:hideMark/>
          </w:tcPr>
          <w:p w14:paraId="10F8D84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7,463,683.99   </w:t>
            </w:r>
          </w:p>
        </w:tc>
        <w:tc>
          <w:tcPr>
            <w:tcW w:w="0" w:type="auto"/>
            <w:tcBorders>
              <w:top w:val="nil"/>
              <w:left w:val="nil"/>
              <w:bottom w:val="single" w:sz="4" w:space="0" w:color="auto"/>
              <w:right w:val="double" w:sz="6" w:space="0" w:color="auto"/>
            </w:tcBorders>
            <w:shd w:val="clear" w:color="auto" w:fill="auto"/>
            <w:noWrap/>
            <w:vAlign w:val="center"/>
            <w:hideMark/>
          </w:tcPr>
          <w:p w14:paraId="358D8B7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5,000</w:t>
            </w:r>
          </w:p>
        </w:tc>
      </w:tr>
      <w:tr w:rsidR="00237088" w:rsidRPr="00237088" w14:paraId="7AF761AC"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0E400"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REHAB. CENTRO COMUNAL CACIQUE MONTE PLATA</w:t>
            </w:r>
          </w:p>
        </w:tc>
        <w:tc>
          <w:tcPr>
            <w:tcW w:w="0" w:type="auto"/>
            <w:tcBorders>
              <w:top w:val="nil"/>
              <w:left w:val="nil"/>
              <w:bottom w:val="single" w:sz="4" w:space="0" w:color="auto"/>
              <w:right w:val="single" w:sz="4" w:space="0" w:color="auto"/>
            </w:tcBorders>
            <w:shd w:val="clear" w:color="auto" w:fill="auto"/>
            <w:vAlign w:val="center"/>
            <w:hideMark/>
          </w:tcPr>
          <w:p w14:paraId="14F7A87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nil"/>
              <w:left w:val="nil"/>
              <w:bottom w:val="single" w:sz="4" w:space="0" w:color="auto"/>
              <w:right w:val="single" w:sz="4" w:space="0" w:color="auto"/>
            </w:tcBorders>
            <w:shd w:val="clear" w:color="auto" w:fill="auto"/>
            <w:vAlign w:val="center"/>
            <w:hideMark/>
          </w:tcPr>
          <w:p w14:paraId="7C05EC1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3EFD8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2D920A4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1,165,775.42   </w:t>
            </w:r>
          </w:p>
        </w:tc>
        <w:tc>
          <w:tcPr>
            <w:tcW w:w="0" w:type="auto"/>
            <w:tcBorders>
              <w:top w:val="nil"/>
              <w:left w:val="nil"/>
              <w:bottom w:val="single" w:sz="4" w:space="0" w:color="auto"/>
              <w:right w:val="double" w:sz="6" w:space="0" w:color="auto"/>
            </w:tcBorders>
            <w:shd w:val="clear" w:color="auto" w:fill="auto"/>
            <w:noWrap/>
            <w:vAlign w:val="center"/>
            <w:hideMark/>
          </w:tcPr>
          <w:p w14:paraId="56A1098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5,000</w:t>
            </w:r>
          </w:p>
        </w:tc>
      </w:tr>
      <w:tr w:rsidR="00237088" w:rsidRPr="00237088" w14:paraId="5A529BC8"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6AF752"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CENTRO COMUNAL  CHIRINO</w:t>
            </w:r>
          </w:p>
        </w:tc>
        <w:tc>
          <w:tcPr>
            <w:tcW w:w="0" w:type="auto"/>
            <w:tcBorders>
              <w:top w:val="nil"/>
              <w:left w:val="nil"/>
              <w:bottom w:val="single" w:sz="4" w:space="0" w:color="auto"/>
              <w:right w:val="single" w:sz="4" w:space="0" w:color="auto"/>
            </w:tcBorders>
            <w:shd w:val="clear" w:color="auto" w:fill="auto"/>
            <w:vAlign w:val="center"/>
            <w:hideMark/>
          </w:tcPr>
          <w:p w14:paraId="459EFE1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nil"/>
              <w:left w:val="nil"/>
              <w:bottom w:val="single" w:sz="4" w:space="0" w:color="auto"/>
              <w:right w:val="single" w:sz="4" w:space="0" w:color="auto"/>
            </w:tcBorders>
            <w:shd w:val="clear" w:color="auto" w:fill="auto"/>
            <w:vAlign w:val="center"/>
            <w:hideMark/>
          </w:tcPr>
          <w:p w14:paraId="7F86E1E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95D03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vAlign w:val="center"/>
            <w:hideMark/>
          </w:tcPr>
          <w:p w14:paraId="32625BF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7,448,434.00   </w:t>
            </w:r>
          </w:p>
        </w:tc>
        <w:tc>
          <w:tcPr>
            <w:tcW w:w="0" w:type="auto"/>
            <w:tcBorders>
              <w:top w:val="nil"/>
              <w:left w:val="nil"/>
              <w:bottom w:val="single" w:sz="4" w:space="0" w:color="auto"/>
              <w:right w:val="double" w:sz="6" w:space="0" w:color="auto"/>
            </w:tcBorders>
            <w:shd w:val="clear" w:color="auto" w:fill="auto"/>
            <w:noWrap/>
            <w:vAlign w:val="center"/>
            <w:hideMark/>
          </w:tcPr>
          <w:p w14:paraId="026E3E2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3,000</w:t>
            </w:r>
          </w:p>
        </w:tc>
      </w:tr>
      <w:tr w:rsidR="00237088" w:rsidRPr="00237088" w14:paraId="40033F41"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F240C"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CENTRO COMUNAL TIPO II, LOS ARROYOS, POLO</w:t>
            </w:r>
          </w:p>
        </w:tc>
        <w:tc>
          <w:tcPr>
            <w:tcW w:w="0" w:type="auto"/>
            <w:tcBorders>
              <w:top w:val="nil"/>
              <w:left w:val="nil"/>
              <w:bottom w:val="single" w:sz="4" w:space="0" w:color="auto"/>
              <w:right w:val="single" w:sz="4" w:space="0" w:color="auto"/>
            </w:tcBorders>
            <w:shd w:val="clear" w:color="auto" w:fill="auto"/>
            <w:vAlign w:val="center"/>
            <w:hideMark/>
          </w:tcPr>
          <w:p w14:paraId="6186A96A"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POLO</w:t>
            </w:r>
          </w:p>
        </w:tc>
        <w:tc>
          <w:tcPr>
            <w:tcW w:w="0" w:type="auto"/>
            <w:tcBorders>
              <w:top w:val="nil"/>
              <w:left w:val="nil"/>
              <w:bottom w:val="single" w:sz="4" w:space="0" w:color="auto"/>
              <w:right w:val="single" w:sz="4" w:space="0" w:color="auto"/>
            </w:tcBorders>
            <w:shd w:val="clear" w:color="auto" w:fill="auto"/>
            <w:vAlign w:val="center"/>
            <w:hideMark/>
          </w:tcPr>
          <w:p w14:paraId="061E252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BARAHONA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84BE6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7889892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4,623,304.13   </w:t>
            </w:r>
          </w:p>
        </w:tc>
        <w:tc>
          <w:tcPr>
            <w:tcW w:w="0" w:type="auto"/>
            <w:tcBorders>
              <w:top w:val="nil"/>
              <w:left w:val="nil"/>
              <w:bottom w:val="single" w:sz="4" w:space="0" w:color="auto"/>
              <w:right w:val="double" w:sz="6" w:space="0" w:color="auto"/>
            </w:tcBorders>
            <w:shd w:val="clear" w:color="auto" w:fill="auto"/>
            <w:noWrap/>
            <w:vAlign w:val="center"/>
            <w:hideMark/>
          </w:tcPr>
          <w:p w14:paraId="4F6064A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300</w:t>
            </w:r>
          </w:p>
        </w:tc>
      </w:tr>
      <w:tr w:rsidR="00237088" w:rsidRPr="00237088" w14:paraId="2D551010"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9E647F"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REHAB. LOCAL PARA  CENTRO COMUNAL,  RIO GEN</w:t>
            </w:r>
          </w:p>
        </w:tc>
        <w:tc>
          <w:tcPr>
            <w:tcW w:w="0" w:type="auto"/>
            <w:tcBorders>
              <w:top w:val="nil"/>
              <w:left w:val="nil"/>
              <w:bottom w:val="single" w:sz="4" w:space="0" w:color="auto"/>
              <w:right w:val="single" w:sz="4" w:space="0" w:color="auto"/>
            </w:tcBorders>
            <w:shd w:val="clear" w:color="auto" w:fill="auto"/>
            <w:vAlign w:val="center"/>
            <w:hideMark/>
          </w:tcPr>
          <w:p w14:paraId="72824BB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GASPAR HERNANDEZ</w:t>
            </w:r>
          </w:p>
        </w:tc>
        <w:tc>
          <w:tcPr>
            <w:tcW w:w="0" w:type="auto"/>
            <w:tcBorders>
              <w:top w:val="nil"/>
              <w:left w:val="nil"/>
              <w:bottom w:val="single" w:sz="4" w:space="0" w:color="auto"/>
              <w:right w:val="single" w:sz="4" w:space="0" w:color="auto"/>
            </w:tcBorders>
            <w:shd w:val="clear" w:color="auto" w:fill="auto"/>
            <w:vAlign w:val="center"/>
            <w:hideMark/>
          </w:tcPr>
          <w:p w14:paraId="0B9F23F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ESPAILLAT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34747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3E64744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1,165,232.23   </w:t>
            </w:r>
          </w:p>
        </w:tc>
        <w:tc>
          <w:tcPr>
            <w:tcW w:w="0" w:type="auto"/>
            <w:tcBorders>
              <w:top w:val="nil"/>
              <w:left w:val="nil"/>
              <w:bottom w:val="single" w:sz="4" w:space="0" w:color="auto"/>
              <w:right w:val="double" w:sz="6" w:space="0" w:color="auto"/>
            </w:tcBorders>
            <w:shd w:val="clear" w:color="auto" w:fill="auto"/>
            <w:noWrap/>
            <w:vAlign w:val="center"/>
            <w:hideMark/>
          </w:tcPr>
          <w:p w14:paraId="2ECDEEF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1,500</w:t>
            </w:r>
          </w:p>
        </w:tc>
      </w:tr>
      <w:tr w:rsidR="00237088" w:rsidRPr="00237088" w14:paraId="1045E0FE"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5EE3C"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REEMPLAZO MULTIUSO -NUESTRO ESFUERZO</w:t>
            </w:r>
          </w:p>
        </w:tc>
        <w:tc>
          <w:tcPr>
            <w:tcW w:w="0" w:type="auto"/>
            <w:tcBorders>
              <w:top w:val="nil"/>
              <w:left w:val="nil"/>
              <w:bottom w:val="single" w:sz="4" w:space="0" w:color="auto"/>
              <w:right w:val="single" w:sz="4" w:space="0" w:color="auto"/>
            </w:tcBorders>
            <w:shd w:val="clear" w:color="auto" w:fill="auto"/>
            <w:vAlign w:val="center"/>
            <w:hideMark/>
          </w:tcPr>
          <w:p w14:paraId="02A1450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LA ZURZA</w:t>
            </w:r>
          </w:p>
        </w:tc>
        <w:tc>
          <w:tcPr>
            <w:tcW w:w="0" w:type="auto"/>
            <w:tcBorders>
              <w:top w:val="nil"/>
              <w:left w:val="nil"/>
              <w:bottom w:val="single" w:sz="4" w:space="0" w:color="auto"/>
              <w:right w:val="single" w:sz="4" w:space="0" w:color="auto"/>
            </w:tcBorders>
            <w:shd w:val="clear" w:color="auto" w:fill="auto"/>
            <w:vAlign w:val="center"/>
            <w:hideMark/>
          </w:tcPr>
          <w:p w14:paraId="7FE1A6C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DISTRITO NACIONAL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EC7476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vAlign w:val="center"/>
            <w:hideMark/>
          </w:tcPr>
          <w:p w14:paraId="0E0C278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4,621,513.15   </w:t>
            </w:r>
          </w:p>
        </w:tc>
        <w:tc>
          <w:tcPr>
            <w:tcW w:w="0" w:type="auto"/>
            <w:tcBorders>
              <w:top w:val="nil"/>
              <w:left w:val="nil"/>
              <w:bottom w:val="single" w:sz="4" w:space="0" w:color="auto"/>
              <w:right w:val="double" w:sz="6" w:space="0" w:color="auto"/>
            </w:tcBorders>
            <w:shd w:val="clear" w:color="auto" w:fill="auto"/>
            <w:noWrap/>
            <w:vAlign w:val="center"/>
            <w:hideMark/>
          </w:tcPr>
          <w:p w14:paraId="0355DE82"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4,000</w:t>
            </w:r>
          </w:p>
        </w:tc>
      </w:tr>
      <w:tr w:rsidR="00237088" w:rsidRPr="00237088" w14:paraId="0058F391"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D539DA"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DE 60 LETRINAS TIPO BID, COMUNIDAD  HONDURAS ARROYO SECO</w:t>
            </w:r>
          </w:p>
        </w:tc>
        <w:tc>
          <w:tcPr>
            <w:tcW w:w="0" w:type="auto"/>
            <w:tcBorders>
              <w:top w:val="nil"/>
              <w:left w:val="nil"/>
              <w:bottom w:val="single" w:sz="4" w:space="0" w:color="auto"/>
              <w:right w:val="single" w:sz="4" w:space="0" w:color="auto"/>
            </w:tcBorders>
            <w:shd w:val="clear" w:color="auto" w:fill="auto"/>
            <w:vAlign w:val="center"/>
            <w:hideMark/>
          </w:tcPr>
          <w:p w14:paraId="06194846"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TAMAYO</w:t>
            </w:r>
          </w:p>
        </w:tc>
        <w:tc>
          <w:tcPr>
            <w:tcW w:w="0" w:type="auto"/>
            <w:tcBorders>
              <w:top w:val="nil"/>
              <w:left w:val="nil"/>
              <w:bottom w:val="single" w:sz="4" w:space="0" w:color="auto"/>
              <w:right w:val="single" w:sz="4" w:space="0" w:color="auto"/>
            </w:tcBorders>
            <w:shd w:val="clear" w:color="auto" w:fill="auto"/>
            <w:vAlign w:val="center"/>
            <w:hideMark/>
          </w:tcPr>
          <w:p w14:paraId="12F6645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BAHORUCO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1755A2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vAlign w:val="center"/>
            <w:hideMark/>
          </w:tcPr>
          <w:p w14:paraId="5E10EC4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3,396,131.12   </w:t>
            </w:r>
          </w:p>
        </w:tc>
        <w:tc>
          <w:tcPr>
            <w:tcW w:w="0" w:type="auto"/>
            <w:tcBorders>
              <w:top w:val="nil"/>
              <w:left w:val="nil"/>
              <w:bottom w:val="single" w:sz="4" w:space="0" w:color="auto"/>
              <w:right w:val="double" w:sz="6" w:space="0" w:color="auto"/>
            </w:tcBorders>
            <w:shd w:val="clear" w:color="auto" w:fill="auto"/>
            <w:noWrap/>
            <w:vAlign w:val="center"/>
            <w:hideMark/>
          </w:tcPr>
          <w:p w14:paraId="4A462728"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800</w:t>
            </w:r>
          </w:p>
        </w:tc>
      </w:tr>
      <w:tr w:rsidR="00237088" w:rsidRPr="00237088" w14:paraId="5A7DC545"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84A078"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DE 62 LETRINAS TIPO BID, ASIENTO ELEVADO, VUELTA GRANDE</w:t>
            </w:r>
          </w:p>
        </w:tc>
        <w:tc>
          <w:tcPr>
            <w:tcW w:w="0" w:type="auto"/>
            <w:tcBorders>
              <w:top w:val="nil"/>
              <w:left w:val="nil"/>
              <w:bottom w:val="single" w:sz="4" w:space="0" w:color="auto"/>
              <w:right w:val="single" w:sz="4" w:space="0" w:color="auto"/>
            </w:tcBorders>
            <w:shd w:val="clear" w:color="auto" w:fill="auto"/>
            <w:vAlign w:val="center"/>
            <w:hideMark/>
          </w:tcPr>
          <w:p w14:paraId="4E0D0E8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TAMAYO</w:t>
            </w:r>
          </w:p>
        </w:tc>
        <w:tc>
          <w:tcPr>
            <w:tcW w:w="0" w:type="auto"/>
            <w:tcBorders>
              <w:top w:val="nil"/>
              <w:left w:val="nil"/>
              <w:bottom w:val="single" w:sz="4" w:space="0" w:color="auto"/>
              <w:right w:val="single" w:sz="4" w:space="0" w:color="auto"/>
            </w:tcBorders>
            <w:shd w:val="clear" w:color="auto" w:fill="auto"/>
            <w:vAlign w:val="center"/>
            <w:hideMark/>
          </w:tcPr>
          <w:p w14:paraId="65F3780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BAHORUCO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51AC91"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00561DB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3,507,462.77   </w:t>
            </w:r>
          </w:p>
        </w:tc>
        <w:tc>
          <w:tcPr>
            <w:tcW w:w="0" w:type="auto"/>
            <w:tcBorders>
              <w:top w:val="nil"/>
              <w:left w:val="nil"/>
              <w:bottom w:val="single" w:sz="4" w:space="0" w:color="auto"/>
              <w:right w:val="double" w:sz="6" w:space="0" w:color="auto"/>
            </w:tcBorders>
            <w:shd w:val="clear" w:color="auto" w:fill="auto"/>
            <w:noWrap/>
            <w:vAlign w:val="center"/>
            <w:hideMark/>
          </w:tcPr>
          <w:p w14:paraId="02BE52D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800</w:t>
            </w:r>
          </w:p>
        </w:tc>
      </w:tr>
      <w:tr w:rsidR="00237088" w:rsidRPr="00237088" w14:paraId="48204912"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5E03E"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DE  78 LETRINAS TIPO BID ASIENTO ELEVADO</w:t>
            </w:r>
          </w:p>
        </w:tc>
        <w:tc>
          <w:tcPr>
            <w:tcW w:w="0" w:type="auto"/>
            <w:tcBorders>
              <w:top w:val="nil"/>
              <w:left w:val="nil"/>
              <w:bottom w:val="single" w:sz="4" w:space="0" w:color="auto"/>
              <w:right w:val="single" w:sz="4" w:space="0" w:color="auto"/>
            </w:tcBorders>
            <w:shd w:val="clear" w:color="auto" w:fill="auto"/>
            <w:vAlign w:val="center"/>
            <w:hideMark/>
          </w:tcPr>
          <w:p w14:paraId="4A786B90"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BATEY YABACAO</w:t>
            </w:r>
          </w:p>
        </w:tc>
        <w:tc>
          <w:tcPr>
            <w:tcW w:w="0" w:type="auto"/>
            <w:tcBorders>
              <w:top w:val="nil"/>
              <w:left w:val="nil"/>
              <w:bottom w:val="single" w:sz="4" w:space="0" w:color="auto"/>
              <w:right w:val="single" w:sz="4" w:space="0" w:color="auto"/>
            </w:tcBorders>
            <w:shd w:val="clear" w:color="auto" w:fill="auto"/>
            <w:vAlign w:val="center"/>
            <w:hideMark/>
          </w:tcPr>
          <w:p w14:paraId="08C3404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85391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22EBC64E"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4,661,318.08   </w:t>
            </w:r>
          </w:p>
        </w:tc>
        <w:tc>
          <w:tcPr>
            <w:tcW w:w="0" w:type="auto"/>
            <w:tcBorders>
              <w:top w:val="nil"/>
              <w:left w:val="nil"/>
              <w:bottom w:val="single" w:sz="4" w:space="0" w:color="auto"/>
              <w:right w:val="double" w:sz="6" w:space="0" w:color="auto"/>
            </w:tcBorders>
            <w:shd w:val="clear" w:color="auto" w:fill="auto"/>
            <w:noWrap/>
            <w:vAlign w:val="center"/>
            <w:hideMark/>
          </w:tcPr>
          <w:p w14:paraId="4A23527C"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429</w:t>
            </w:r>
          </w:p>
        </w:tc>
      </w:tr>
      <w:tr w:rsidR="00237088" w:rsidRPr="00237088" w14:paraId="57DCCC6B" w14:textId="77777777" w:rsidTr="001D2E4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A01234"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CONSTRUCCION DE 25 LETRINAS TIPO BID COMUNIDAD MIJO</w:t>
            </w:r>
          </w:p>
        </w:tc>
        <w:tc>
          <w:tcPr>
            <w:tcW w:w="0" w:type="auto"/>
            <w:tcBorders>
              <w:top w:val="nil"/>
              <w:left w:val="nil"/>
              <w:bottom w:val="single" w:sz="4" w:space="0" w:color="auto"/>
              <w:right w:val="single" w:sz="4" w:space="0" w:color="auto"/>
            </w:tcBorders>
            <w:shd w:val="clear" w:color="auto" w:fill="auto"/>
            <w:vAlign w:val="center"/>
            <w:hideMark/>
          </w:tcPr>
          <w:p w14:paraId="2CE7267D"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EL LAUREL </w:t>
            </w:r>
          </w:p>
        </w:tc>
        <w:tc>
          <w:tcPr>
            <w:tcW w:w="0" w:type="auto"/>
            <w:tcBorders>
              <w:top w:val="nil"/>
              <w:left w:val="nil"/>
              <w:bottom w:val="single" w:sz="4" w:space="0" w:color="auto"/>
              <w:right w:val="single" w:sz="4" w:space="0" w:color="auto"/>
            </w:tcBorders>
            <w:shd w:val="clear" w:color="auto" w:fill="auto"/>
            <w:vAlign w:val="center"/>
            <w:hideMark/>
          </w:tcPr>
          <w:p w14:paraId="3ABC5BD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MONTE PLATA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71BCCB9"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vAlign w:val="center"/>
            <w:hideMark/>
          </w:tcPr>
          <w:p w14:paraId="3089C6F3"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1,447,827.28   </w:t>
            </w:r>
          </w:p>
        </w:tc>
        <w:tc>
          <w:tcPr>
            <w:tcW w:w="0" w:type="auto"/>
            <w:tcBorders>
              <w:top w:val="nil"/>
              <w:left w:val="nil"/>
              <w:bottom w:val="single" w:sz="4" w:space="0" w:color="auto"/>
              <w:right w:val="double" w:sz="6" w:space="0" w:color="auto"/>
            </w:tcBorders>
            <w:shd w:val="clear" w:color="auto" w:fill="auto"/>
            <w:noWrap/>
            <w:vAlign w:val="center"/>
            <w:hideMark/>
          </w:tcPr>
          <w:p w14:paraId="30A227C7"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150</w:t>
            </w:r>
          </w:p>
        </w:tc>
      </w:tr>
      <w:tr w:rsidR="00885822" w:rsidRPr="00237088" w14:paraId="4DFC0965" w14:textId="77777777" w:rsidTr="001D2E40">
        <w:trPr>
          <w:trHeight w:val="750"/>
        </w:trPr>
        <w:tc>
          <w:tcPr>
            <w:tcW w:w="0" w:type="auto"/>
            <w:tcBorders>
              <w:top w:val="nil"/>
              <w:left w:val="nil"/>
              <w:bottom w:val="double" w:sz="6" w:space="0" w:color="auto"/>
              <w:right w:val="nil"/>
            </w:tcBorders>
            <w:shd w:val="clear" w:color="auto" w:fill="auto"/>
            <w:vAlign w:val="center"/>
            <w:hideMark/>
          </w:tcPr>
          <w:p w14:paraId="4C9AF784" w14:textId="77777777" w:rsidR="00885822" w:rsidRPr="00237088" w:rsidRDefault="00885822" w:rsidP="001D2E40">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TOTAL INVERSION (RD$)</w:t>
            </w:r>
          </w:p>
        </w:tc>
        <w:tc>
          <w:tcPr>
            <w:tcW w:w="0" w:type="auto"/>
            <w:tcBorders>
              <w:top w:val="nil"/>
              <w:left w:val="nil"/>
              <w:bottom w:val="double" w:sz="6" w:space="0" w:color="auto"/>
              <w:right w:val="nil"/>
            </w:tcBorders>
            <w:shd w:val="clear" w:color="auto" w:fill="auto"/>
            <w:vAlign w:val="center"/>
            <w:hideMark/>
          </w:tcPr>
          <w:p w14:paraId="70166A3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double" w:sz="6" w:space="0" w:color="auto"/>
              <w:right w:val="single" w:sz="4" w:space="0" w:color="auto"/>
            </w:tcBorders>
            <w:shd w:val="clear" w:color="auto" w:fill="auto"/>
            <w:vAlign w:val="center"/>
            <w:hideMark/>
          </w:tcPr>
          <w:p w14:paraId="26F53245"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9651C4"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single" w:sz="4" w:space="0" w:color="auto"/>
              <w:bottom w:val="double" w:sz="6" w:space="0" w:color="auto"/>
              <w:right w:val="nil"/>
            </w:tcBorders>
            <w:shd w:val="clear" w:color="auto" w:fill="auto"/>
            <w:vAlign w:val="center"/>
            <w:hideMark/>
          </w:tcPr>
          <w:p w14:paraId="4CCB97BB"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101,249,136.39   </w:t>
            </w:r>
          </w:p>
        </w:tc>
        <w:tc>
          <w:tcPr>
            <w:tcW w:w="0" w:type="auto"/>
            <w:tcBorders>
              <w:top w:val="nil"/>
              <w:left w:val="nil"/>
              <w:bottom w:val="double" w:sz="6" w:space="0" w:color="auto"/>
              <w:right w:val="double" w:sz="6" w:space="0" w:color="auto"/>
            </w:tcBorders>
            <w:shd w:val="clear" w:color="auto" w:fill="auto"/>
            <w:noWrap/>
            <w:vAlign w:val="center"/>
            <w:hideMark/>
          </w:tcPr>
          <w:p w14:paraId="3988BE5F" w14:textId="77777777" w:rsidR="00885822" w:rsidRPr="00237088" w:rsidRDefault="00885822" w:rsidP="001D2E40">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58,649</w:t>
            </w:r>
          </w:p>
        </w:tc>
      </w:tr>
    </w:tbl>
    <w:p w14:paraId="59013B16" w14:textId="77777777" w:rsidR="00885822" w:rsidRPr="00237088" w:rsidRDefault="00885822" w:rsidP="00885822">
      <w:pPr>
        <w:rPr>
          <w:color w:val="002060"/>
        </w:rPr>
      </w:pPr>
    </w:p>
    <w:p w14:paraId="1F449B34" w14:textId="77777777" w:rsidR="00885822" w:rsidRPr="00237088" w:rsidRDefault="00885822" w:rsidP="0001621E">
      <w:pPr>
        <w:rPr>
          <w:color w:val="002060"/>
        </w:rPr>
      </w:pPr>
    </w:p>
    <w:p w14:paraId="2602D60F" w14:textId="77777777" w:rsidR="00885822" w:rsidRPr="00237088" w:rsidRDefault="00885822" w:rsidP="00885822">
      <w:pPr>
        <w:suppressAutoHyphens w:val="0"/>
        <w:spacing w:after="200" w:line="276" w:lineRule="auto"/>
        <w:jc w:val="center"/>
        <w:rPr>
          <w:rFonts w:ascii="Times New Roman" w:eastAsiaTheme="minorHAnsi" w:hAnsi="Times New Roman"/>
          <w:b/>
          <w:bCs/>
          <w:color w:val="002060"/>
          <w:sz w:val="24"/>
          <w:szCs w:val="24"/>
          <w:lang w:val="en-US" w:eastAsia="en-US"/>
        </w:rPr>
      </w:pPr>
    </w:p>
    <w:p w14:paraId="55DAD1D1" w14:textId="77777777" w:rsidR="00885822" w:rsidRPr="00237088" w:rsidRDefault="00885822" w:rsidP="00885822">
      <w:pPr>
        <w:suppressAutoHyphens w:val="0"/>
        <w:spacing w:after="200" w:line="276" w:lineRule="auto"/>
        <w:jc w:val="center"/>
        <w:rPr>
          <w:rFonts w:ascii="Times New Roman" w:eastAsiaTheme="minorHAnsi" w:hAnsi="Times New Roman"/>
          <w:b/>
          <w:bCs/>
          <w:color w:val="002060"/>
          <w:sz w:val="24"/>
          <w:szCs w:val="24"/>
          <w:lang w:val="en-US" w:eastAsia="en-US"/>
        </w:rPr>
      </w:pPr>
    </w:p>
    <w:p w14:paraId="46B02CFF" w14:textId="77777777" w:rsidR="00885822" w:rsidRPr="00237088" w:rsidRDefault="00885822" w:rsidP="00885822">
      <w:pPr>
        <w:suppressAutoHyphens w:val="0"/>
        <w:spacing w:after="200" w:line="276" w:lineRule="auto"/>
        <w:jc w:val="center"/>
        <w:rPr>
          <w:rFonts w:ascii="Times New Roman" w:eastAsiaTheme="minorHAnsi" w:hAnsi="Times New Roman"/>
          <w:b/>
          <w:bCs/>
          <w:color w:val="002060"/>
          <w:sz w:val="24"/>
          <w:szCs w:val="24"/>
          <w:lang w:val="en-US" w:eastAsia="en-US"/>
        </w:rPr>
      </w:pPr>
    </w:p>
    <w:p w14:paraId="6FBB05F4" w14:textId="77777777" w:rsidR="00885822" w:rsidRPr="00237088" w:rsidRDefault="00885822" w:rsidP="00885822">
      <w:pPr>
        <w:suppressAutoHyphens w:val="0"/>
        <w:spacing w:after="200" w:line="276" w:lineRule="auto"/>
        <w:jc w:val="center"/>
        <w:rPr>
          <w:rFonts w:ascii="Times New Roman" w:eastAsiaTheme="minorHAnsi" w:hAnsi="Times New Roman"/>
          <w:b/>
          <w:bCs/>
          <w:color w:val="002060"/>
          <w:sz w:val="24"/>
          <w:szCs w:val="24"/>
          <w:lang w:val="en-US" w:eastAsia="en-US"/>
        </w:rPr>
      </w:pPr>
    </w:p>
    <w:p w14:paraId="74E0613E" w14:textId="77777777" w:rsidR="00885822" w:rsidRPr="00237088" w:rsidRDefault="00885822" w:rsidP="00885822">
      <w:pPr>
        <w:suppressAutoHyphens w:val="0"/>
        <w:spacing w:after="200" w:line="276" w:lineRule="auto"/>
        <w:jc w:val="center"/>
        <w:rPr>
          <w:rFonts w:ascii="Times New Roman" w:eastAsiaTheme="minorHAnsi" w:hAnsi="Times New Roman"/>
          <w:b/>
          <w:bCs/>
          <w:color w:val="002060"/>
          <w:sz w:val="24"/>
          <w:szCs w:val="24"/>
          <w:lang w:val="en-US" w:eastAsia="en-US"/>
        </w:rPr>
      </w:pPr>
    </w:p>
    <w:p w14:paraId="5EFF6E40" w14:textId="77777777" w:rsidR="00885822" w:rsidRPr="00237088" w:rsidRDefault="00885822" w:rsidP="00885822">
      <w:pPr>
        <w:suppressAutoHyphens w:val="0"/>
        <w:spacing w:after="200" w:line="276" w:lineRule="auto"/>
        <w:jc w:val="center"/>
        <w:rPr>
          <w:rFonts w:ascii="Times New Roman" w:eastAsiaTheme="minorHAnsi" w:hAnsi="Times New Roman"/>
          <w:b/>
          <w:bCs/>
          <w:color w:val="002060"/>
          <w:sz w:val="24"/>
          <w:szCs w:val="24"/>
          <w:lang w:val="en-US" w:eastAsia="en-US"/>
        </w:rPr>
      </w:pPr>
    </w:p>
    <w:p w14:paraId="0835684B" w14:textId="1D50990C" w:rsidR="005E5EEF" w:rsidRPr="00237088" w:rsidRDefault="005E5EEF">
      <w:pPr>
        <w:suppressAutoHyphens w:val="0"/>
        <w:spacing w:after="200" w:line="276" w:lineRule="auto"/>
        <w:rPr>
          <w:rFonts w:ascii="Times New Roman" w:eastAsiaTheme="minorHAnsi" w:hAnsi="Times New Roman"/>
          <w:b/>
          <w:bCs/>
          <w:color w:val="002060"/>
          <w:sz w:val="24"/>
          <w:szCs w:val="24"/>
          <w:lang w:val="en-US" w:eastAsia="en-US"/>
        </w:rPr>
      </w:pPr>
      <w:r w:rsidRPr="00237088">
        <w:rPr>
          <w:rFonts w:ascii="Times New Roman" w:eastAsiaTheme="minorHAnsi" w:hAnsi="Times New Roman"/>
          <w:b/>
          <w:bCs/>
          <w:color w:val="002060"/>
          <w:sz w:val="24"/>
          <w:szCs w:val="24"/>
          <w:lang w:val="en-US" w:eastAsia="en-US"/>
        </w:rPr>
        <w:br w:type="page"/>
      </w:r>
    </w:p>
    <w:p w14:paraId="03EEACF6" w14:textId="77777777" w:rsidR="00885822" w:rsidRPr="00237088" w:rsidRDefault="00885822" w:rsidP="00885822">
      <w:pPr>
        <w:suppressAutoHyphens w:val="0"/>
        <w:spacing w:after="200" w:line="276" w:lineRule="auto"/>
        <w:jc w:val="center"/>
        <w:rPr>
          <w:rFonts w:ascii="Artifex CF Extra Light" w:eastAsiaTheme="minorHAnsi" w:hAnsi="Artifex CF Extra Light"/>
          <w:b/>
          <w:bCs/>
          <w:color w:val="002060"/>
          <w:sz w:val="18"/>
          <w:szCs w:val="18"/>
          <w:lang w:val="en-US" w:eastAsia="en-US"/>
        </w:rPr>
      </w:pPr>
      <w:r w:rsidRPr="00237088">
        <w:rPr>
          <w:rFonts w:ascii="Artifex CF Extra Light" w:eastAsiaTheme="minorHAnsi" w:hAnsi="Artifex CF Extra Light"/>
          <w:b/>
          <w:bCs/>
          <w:color w:val="002060"/>
          <w:sz w:val="18"/>
          <w:szCs w:val="18"/>
          <w:lang w:val="en-US" w:eastAsia="en-US"/>
        </w:rPr>
        <w:lastRenderedPageBreak/>
        <w:t>ANEXO 5. Mapa de Procesos</w:t>
      </w:r>
    </w:p>
    <w:p w14:paraId="766E172E" w14:textId="77777777" w:rsidR="00885822" w:rsidRPr="00237088" w:rsidRDefault="00885822" w:rsidP="0001621E">
      <w:pPr>
        <w:rPr>
          <w:color w:val="002060"/>
        </w:rPr>
      </w:pPr>
    </w:p>
    <w:p w14:paraId="787C3A4A" w14:textId="77777777" w:rsidR="00885822" w:rsidRPr="00237088" w:rsidRDefault="00885822" w:rsidP="0001621E">
      <w:pPr>
        <w:rPr>
          <w:color w:val="002060"/>
        </w:rPr>
      </w:pPr>
      <w:r w:rsidRPr="00237088">
        <w:rPr>
          <w:noProof/>
          <w:color w:val="002060"/>
          <w:lang w:val="en-US" w:eastAsia="en-US"/>
        </w:rPr>
        <w:drawing>
          <wp:inline distT="0" distB="0" distL="0" distR="0" wp14:anchorId="7B240CF5" wp14:editId="31120618">
            <wp:extent cx="5120640" cy="4614594"/>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0640" cy="4614594"/>
                    </a:xfrm>
                    <a:prstGeom prst="rect">
                      <a:avLst/>
                    </a:prstGeom>
                  </pic:spPr>
                </pic:pic>
              </a:graphicData>
            </a:graphic>
          </wp:inline>
        </w:drawing>
      </w:r>
    </w:p>
    <w:p w14:paraId="50D52F61" w14:textId="77777777" w:rsidR="00885822" w:rsidRPr="00237088" w:rsidRDefault="00885822" w:rsidP="0001621E">
      <w:pPr>
        <w:rPr>
          <w:color w:val="002060"/>
        </w:rPr>
      </w:pPr>
    </w:p>
    <w:p w14:paraId="1D8777E1" w14:textId="77777777" w:rsidR="00885822" w:rsidRPr="00237088" w:rsidRDefault="00885822" w:rsidP="0001621E">
      <w:pPr>
        <w:rPr>
          <w:color w:val="002060"/>
        </w:rPr>
      </w:pPr>
    </w:p>
    <w:p w14:paraId="710EABD5" w14:textId="77777777" w:rsidR="00885822" w:rsidRPr="00237088" w:rsidRDefault="00885822" w:rsidP="0001621E">
      <w:pPr>
        <w:rPr>
          <w:color w:val="002060"/>
        </w:rPr>
      </w:pPr>
    </w:p>
    <w:p w14:paraId="5AE2F3F4" w14:textId="56000019" w:rsidR="005E5EEF" w:rsidRPr="00237088" w:rsidRDefault="005E5EEF">
      <w:pPr>
        <w:suppressAutoHyphens w:val="0"/>
        <w:spacing w:after="200" w:line="276" w:lineRule="auto"/>
        <w:rPr>
          <w:color w:val="002060"/>
        </w:rPr>
      </w:pPr>
      <w:r w:rsidRPr="00237088">
        <w:rPr>
          <w:color w:val="002060"/>
        </w:rPr>
        <w:br w:type="page"/>
      </w:r>
    </w:p>
    <w:p w14:paraId="4FB5AEEE" w14:textId="6F9740F2" w:rsidR="00885822" w:rsidRPr="00237088" w:rsidRDefault="00885822" w:rsidP="00885822">
      <w:pPr>
        <w:suppressAutoHyphens w:val="0"/>
        <w:spacing w:after="200" w:line="276" w:lineRule="auto"/>
        <w:jc w:val="center"/>
        <w:rPr>
          <w:rFonts w:ascii="Artifex CF Light" w:eastAsiaTheme="minorHAnsi" w:hAnsi="Artifex CF Light"/>
          <w:b/>
          <w:bCs/>
          <w:color w:val="002060"/>
          <w:sz w:val="20"/>
          <w:szCs w:val="20"/>
          <w:lang w:val="en-US" w:eastAsia="en-US"/>
        </w:rPr>
      </w:pPr>
      <w:r w:rsidRPr="00237088">
        <w:rPr>
          <w:rFonts w:ascii="Artifex CF Light" w:eastAsiaTheme="minorHAnsi" w:hAnsi="Artifex CF Light"/>
          <w:b/>
          <w:bCs/>
          <w:color w:val="002060"/>
          <w:sz w:val="20"/>
          <w:szCs w:val="20"/>
          <w:lang w:val="es-ES" w:eastAsia="en-US"/>
        </w:rPr>
        <w:lastRenderedPageBreak/>
        <w:t>Anexo</w:t>
      </w:r>
      <w:r w:rsidRPr="00237088">
        <w:rPr>
          <w:rFonts w:ascii="Artifex CF Light" w:eastAsiaTheme="minorHAnsi" w:hAnsi="Artifex CF Light"/>
          <w:b/>
          <w:bCs/>
          <w:color w:val="002060"/>
          <w:sz w:val="20"/>
          <w:szCs w:val="20"/>
          <w:lang w:val="en-US" w:eastAsia="en-US"/>
        </w:rPr>
        <w:t xml:space="preserve"> 6. </w:t>
      </w:r>
      <w:r w:rsidRPr="00237088">
        <w:rPr>
          <w:rFonts w:ascii="Artifex CF Light" w:eastAsiaTheme="minorHAnsi" w:hAnsi="Artifex CF Light"/>
          <w:b/>
          <w:bCs/>
          <w:color w:val="002060"/>
          <w:sz w:val="20"/>
          <w:szCs w:val="20"/>
          <w:lang w:val="es-ES" w:eastAsia="en-US"/>
        </w:rPr>
        <w:t>Gestión</w:t>
      </w:r>
      <w:r w:rsidRPr="00237088">
        <w:rPr>
          <w:rFonts w:ascii="Artifex CF Light" w:eastAsiaTheme="minorHAnsi" w:hAnsi="Artifex CF Light"/>
          <w:b/>
          <w:bCs/>
          <w:color w:val="002060"/>
          <w:sz w:val="20"/>
          <w:szCs w:val="20"/>
          <w:lang w:val="en-US" w:eastAsia="en-US"/>
        </w:rPr>
        <w:t xml:space="preserve"> Presupuestaria</w:t>
      </w:r>
    </w:p>
    <w:p w14:paraId="18A381F2" w14:textId="77777777" w:rsidR="00020F85" w:rsidRPr="00237088" w:rsidRDefault="00020F85" w:rsidP="00885822">
      <w:pPr>
        <w:suppressAutoHyphens w:val="0"/>
        <w:spacing w:after="200" w:line="276" w:lineRule="auto"/>
        <w:jc w:val="center"/>
        <w:rPr>
          <w:rFonts w:ascii="Artifex CF Light" w:eastAsiaTheme="minorHAnsi" w:hAnsi="Artifex CF Light"/>
          <w:b/>
          <w:bCs/>
          <w:color w:val="002060"/>
          <w:sz w:val="20"/>
          <w:szCs w:val="20"/>
          <w:lang w:val="en-US" w:eastAsia="en-US"/>
        </w:rPr>
      </w:pPr>
    </w:p>
    <w:tbl>
      <w:tblPr>
        <w:tblW w:w="8434" w:type="dxa"/>
        <w:tblInd w:w="80" w:type="dxa"/>
        <w:tblLayout w:type="fixed"/>
        <w:tblCellMar>
          <w:left w:w="70" w:type="dxa"/>
          <w:right w:w="70" w:type="dxa"/>
        </w:tblCellMar>
        <w:tblLook w:val="04A0" w:firstRow="1" w:lastRow="0" w:firstColumn="1" w:lastColumn="0" w:noHBand="0" w:noVBand="1"/>
      </w:tblPr>
      <w:tblGrid>
        <w:gridCol w:w="383"/>
        <w:gridCol w:w="383"/>
        <w:gridCol w:w="383"/>
        <w:gridCol w:w="383"/>
        <w:gridCol w:w="383"/>
        <w:gridCol w:w="5102"/>
        <w:gridCol w:w="1417"/>
      </w:tblGrid>
      <w:tr w:rsidR="00237088" w:rsidRPr="00237088" w14:paraId="3CC7F5EF" w14:textId="77777777" w:rsidTr="00020F85">
        <w:trPr>
          <w:cantSplit/>
          <w:trHeight w:val="1229"/>
          <w:tblHeader/>
        </w:trPr>
        <w:tc>
          <w:tcPr>
            <w:tcW w:w="383"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0804D1C2"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Tipo</w:t>
            </w:r>
          </w:p>
        </w:tc>
        <w:tc>
          <w:tcPr>
            <w:tcW w:w="383" w:type="dxa"/>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3BEFA52B"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Objeto</w:t>
            </w:r>
          </w:p>
        </w:tc>
        <w:tc>
          <w:tcPr>
            <w:tcW w:w="383" w:type="dxa"/>
            <w:tcBorders>
              <w:top w:val="single" w:sz="8" w:space="0" w:color="auto"/>
              <w:left w:val="single" w:sz="4" w:space="0" w:color="auto"/>
              <w:bottom w:val="single" w:sz="4" w:space="0" w:color="auto"/>
              <w:right w:val="nil"/>
            </w:tcBorders>
            <w:shd w:val="clear" w:color="auto" w:fill="auto"/>
            <w:noWrap/>
            <w:textDirection w:val="btLr"/>
            <w:vAlign w:val="center"/>
            <w:hideMark/>
          </w:tcPr>
          <w:p w14:paraId="73A0241B"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Cuenta</w:t>
            </w:r>
          </w:p>
        </w:tc>
        <w:tc>
          <w:tcPr>
            <w:tcW w:w="383" w:type="dxa"/>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61961691"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Subcuenta</w:t>
            </w:r>
          </w:p>
        </w:tc>
        <w:tc>
          <w:tcPr>
            <w:tcW w:w="383" w:type="dxa"/>
            <w:tcBorders>
              <w:top w:val="single" w:sz="8" w:space="0" w:color="auto"/>
              <w:left w:val="single" w:sz="4" w:space="0" w:color="auto"/>
              <w:bottom w:val="single" w:sz="4" w:space="0" w:color="auto"/>
              <w:right w:val="single" w:sz="4" w:space="0" w:color="auto"/>
            </w:tcBorders>
            <w:shd w:val="clear" w:color="auto" w:fill="auto"/>
            <w:noWrap/>
            <w:textDirection w:val="btLr"/>
            <w:vAlign w:val="center"/>
            <w:hideMark/>
          </w:tcPr>
          <w:p w14:paraId="55ECB521"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Auxiliar</w:t>
            </w:r>
          </w:p>
        </w:tc>
        <w:tc>
          <w:tcPr>
            <w:tcW w:w="5102" w:type="dxa"/>
            <w:tcBorders>
              <w:top w:val="single" w:sz="8" w:space="0" w:color="auto"/>
              <w:left w:val="single" w:sz="4" w:space="0" w:color="auto"/>
              <w:bottom w:val="single" w:sz="4" w:space="0" w:color="auto"/>
              <w:right w:val="nil"/>
            </w:tcBorders>
            <w:shd w:val="clear" w:color="auto" w:fill="auto"/>
            <w:vAlign w:val="center"/>
            <w:hideMark/>
          </w:tcPr>
          <w:p w14:paraId="74EDA7E0"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CONCEPTO</w:t>
            </w:r>
          </w:p>
        </w:tc>
        <w:tc>
          <w:tcPr>
            <w:tcW w:w="141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C4E2400"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PRESUPUESTO SOLICITADO 2020</w:t>
            </w:r>
          </w:p>
        </w:tc>
      </w:tr>
      <w:tr w:rsidR="00237088" w:rsidRPr="00237088" w14:paraId="5864B2CE" w14:textId="77777777" w:rsidTr="00020F85">
        <w:trPr>
          <w:cantSplit/>
          <w:trHeight w:val="20"/>
        </w:trPr>
        <w:tc>
          <w:tcPr>
            <w:tcW w:w="3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E3294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single" w:sz="8" w:space="0" w:color="auto"/>
              <w:left w:val="nil"/>
              <w:bottom w:val="single" w:sz="4" w:space="0" w:color="auto"/>
              <w:right w:val="single" w:sz="4" w:space="0" w:color="auto"/>
            </w:tcBorders>
            <w:shd w:val="clear" w:color="auto" w:fill="auto"/>
            <w:noWrap/>
            <w:vAlign w:val="center"/>
            <w:hideMark/>
          </w:tcPr>
          <w:p w14:paraId="5583B1E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single" w:sz="8" w:space="0" w:color="auto"/>
              <w:left w:val="nil"/>
              <w:bottom w:val="single" w:sz="4" w:space="0" w:color="auto"/>
              <w:right w:val="single" w:sz="4" w:space="0" w:color="auto"/>
            </w:tcBorders>
            <w:shd w:val="clear" w:color="auto" w:fill="auto"/>
            <w:noWrap/>
            <w:vAlign w:val="center"/>
            <w:hideMark/>
          </w:tcPr>
          <w:p w14:paraId="384BAEB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single" w:sz="8" w:space="0" w:color="auto"/>
              <w:left w:val="nil"/>
              <w:bottom w:val="single" w:sz="4" w:space="0" w:color="auto"/>
              <w:right w:val="single" w:sz="4" w:space="0" w:color="auto"/>
            </w:tcBorders>
            <w:shd w:val="clear" w:color="auto" w:fill="auto"/>
            <w:noWrap/>
            <w:vAlign w:val="center"/>
            <w:hideMark/>
          </w:tcPr>
          <w:p w14:paraId="4A79D81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single" w:sz="8" w:space="0" w:color="auto"/>
              <w:left w:val="nil"/>
              <w:bottom w:val="single" w:sz="4" w:space="0" w:color="auto"/>
              <w:right w:val="single" w:sz="4" w:space="0" w:color="auto"/>
            </w:tcBorders>
            <w:shd w:val="clear" w:color="auto" w:fill="auto"/>
            <w:noWrap/>
            <w:vAlign w:val="center"/>
            <w:hideMark/>
          </w:tcPr>
          <w:p w14:paraId="3F6342F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single" w:sz="8" w:space="0" w:color="auto"/>
              <w:left w:val="nil"/>
              <w:bottom w:val="single" w:sz="4" w:space="0" w:color="auto"/>
              <w:right w:val="single" w:sz="4" w:space="0" w:color="auto"/>
            </w:tcBorders>
            <w:shd w:val="clear" w:color="auto" w:fill="auto"/>
            <w:vAlign w:val="center"/>
            <w:hideMark/>
          </w:tcPr>
          <w:p w14:paraId="5E0C02E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REMUNERACIONES Y CONTRIBUCIONES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DD8FCB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97,668,398.00 </w:t>
            </w:r>
          </w:p>
        </w:tc>
      </w:tr>
      <w:tr w:rsidR="00237088" w:rsidRPr="00237088" w14:paraId="69FA944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A2C620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3B879B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72106B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90A7F2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12BCE69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73E80101"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REMUNERACIONES</w:t>
            </w:r>
          </w:p>
        </w:tc>
        <w:tc>
          <w:tcPr>
            <w:tcW w:w="1417" w:type="dxa"/>
            <w:tcBorders>
              <w:top w:val="nil"/>
              <w:left w:val="nil"/>
              <w:bottom w:val="single" w:sz="4" w:space="0" w:color="auto"/>
              <w:right w:val="single" w:sz="4" w:space="0" w:color="auto"/>
            </w:tcBorders>
            <w:shd w:val="clear" w:color="auto" w:fill="auto"/>
            <w:noWrap/>
            <w:vAlign w:val="center"/>
            <w:hideMark/>
          </w:tcPr>
          <w:p w14:paraId="267B79C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85,136,117.00 </w:t>
            </w:r>
          </w:p>
        </w:tc>
      </w:tr>
      <w:tr w:rsidR="00237088" w:rsidRPr="00237088" w14:paraId="120D083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4D17B70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1D60AD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B6BD9B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38D017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37F5D2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8263A6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Remuneraciones al personal fijo</w:t>
            </w:r>
          </w:p>
        </w:tc>
        <w:tc>
          <w:tcPr>
            <w:tcW w:w="1417" w:type="dxa"/>
            <w:tcBorders>
              <w:top w:val="nil"/>
              <w:left w:val="nil"/>
              <w:bottom w:val="single" w:sz="4" w:space="0" w:color="auto"/>
              <w:right w:val="single" w:sz="4" w:space="0" w:color="auto"/>
            </w:tcBorders>
            <w:shd w:val="clear" w:color="auto" w:fill="auto"/>
            <w:noWrap/>
            <w:vAlign w:val="center"/>
            <w:hideMark/>
          </w:tcPr>
          <w:p w14:paraId="2D9A431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053B9E5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900588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D502DB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7F7CCE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87CB5E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35C102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6DE5685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Sueldos fijos</w:t>
            </w:r>
          </w:p>
        </w:tc>
        <w:tc>
          <w:tcPr>
            <w:tcW w:w="1417" w:type="dxa"/>
            <w:tcBorders>
              <w:top w:val="nil"/>
              <w:left w:val="nil"/>
              <w:bottom w:val="single" w:sz="4" w:space="0" w:color="auto"/>
              <w:right w:val="single" w:sz="4" w:space="0" w:color="auto"/>
            </w:tcBorders>
            <w:shd w:val="clear" w:color="auto" w:fill="auto"/>
            <w:noWrap/>
            <w:vAlign w:val="center"/>
            <w:hideMark/>
          </w:tcPr>
          <w:p w14:paraId="14E08AD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73,606,325.00 </w:t>
            </w:r>
          </w:p>
        </w:tc>
      </w:tr>
      <w:tr w:rsidR="00237088" w:rsidRPr="00237088" w14:paraId="2C87488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B3664F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0CB5C9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4AD2F4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2FAB53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707E33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4A3963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Remuneraciones al personal con carácter transitorio</w:t>
            </w:r>
          </w:p>
        </w:tc>
        <w:tc>
          <w:tcPr>
            <w:tcW w:w="1417" w:type="dxa"/>
            <w:tcBorders>
              <w:top w:val="nil"/>
              <w:left w:val="nil"/>
              <w:bottom w:val="single" w:sz="4" w:space="0" w:color="auto"/>
              <w:right w:val="single" w:sz="4" w:space="0" w:color="auto"/>
            </w:tcBorders>
            <w:shd w:val="clear" w:color="auto" w:fill="auto"/>
            <w:noWrap/>
            <w:vAlign w:val="center"/>
            <w:hideMark/>
          </w:tcPr>
          <w:p w14:paraId="22C64D1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7B6C6E5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CF694E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ABC03D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9EB39D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0171A4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15773C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3016173"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Sueldos al personal contratado y/o igualado</w:t>
            </w:r>
          </w:p>
        </w:tc>
        <w:tc>
          <w:tcPr>
            <w:tcW w:w="1417" w:type="dxa"/>
            <w:tcBorders>
              <w:top w:val="nil"/>
              <w:left w:val="nil"/>
              <w:bottom w:val="single" w:sz="4" w:space="0" w:color="auto"/>
              <w:right w:val="single" w:sz="4" w:space="0" w:color="auto"/>
            </w:tcBorders>
            <w:shd w:val="clear" w:color="auto" w:fill="auto"/>
            <w:noWrap/>
            <w:vAlign w:val="center"/>
            <w:hideMark/>
          </w:tcPr>
          <w:p w14:paraId="77044F8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0A0757A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9D31B7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2D2505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9601F5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79E7C3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60FF1E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02</w:t>
            </w:r>
          </w:p>
        </w:tc>
        <w:tc>
          <w:tcPr>
            <w:tcW w:w="5102" w:type="dxa"/>
            <w:tcBorders>
              <w:top w:val="nil"/>
              <w:left w:val="nil"/>
              <w:bottom w:val="single" w:sz="4" w:space="0" w:color="auto"/>
              <w:right w:val="single" w:sz="4" w:space="0" w:color="auto"/>
            </w:tcBorders>
            <w:shd w:val="clear" w:color="auto" w:fill="auto"/>
            <w:vAlign w:val="center"/>
            <w:hideMark/>
          </w:tcPr>
          <w:p w14:paraId="5CC0971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Sueldos de personal nominal</w:t>
            </w:r>
          </w:p>
        </w:tc>
        <w:tc>
          <w:tcPr>
            <w:tcW w:w="1417" w:type="dxa"/>
            <w:tcBorders>
              <w:top w:val="nil"/>
              <w:left w:val="nil"/>
              <w:bottom w:val="single" w:sz="4" w:space="0" w:color="auto"/>
              <w:right w:val="single" w:sz="4" w:space="0" w:color="auto"/>
            </w:tcBorders>
            <w:shd w:val="clear" w:color="auto" w:fill="auto"/>
            <w:noWrap/>
            <w:vAlign w:val="center"/>
            <w:hideMark/>
          </w:tcPr>
          <w:p w14:paraId="63713B93"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3BD3696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6BABF6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54D46B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09F40E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8890CD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CBEA62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08</w:t>
            </w:r>
          </w:p>
        </w:tc>
        <w:tc>
          <w:tcPr>
            <w:tcW w:w="5102" w:type="dxa"/>
            <w:tcBorders>
              <w:top w:val="nil"/>
              <w:left w:val="nil"/>
              <w:bottom w:val="single" w:sz="4" w:space="0" w:color="auto"/>
              <w:right w:val="single" w:sz="4" w:space="0" w:color="auto"/>
            </w:tcBorders>
            <w:shd w:val="clear" w:color="auto" w:fill="auto"/>
            <w:vAlign w:val="center"/>
            <w:hideMark/>
          </w:tcPr>
          <w:p w14:paraId="48F88D9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Sueldos de personal Carácter Temporal</w:t>
            </w:r>
          </w:p>
        </w:tc>
        <w:tc>
          <w:tcPr>
            <w:tcW w:w="1417" w:type="dxa"/>
            <w:tcBorders>
              <w:top w:val="nil"/>
              <w:left w:val="nil"/>
              <w:bottom w:val="single" w:sz="4" w:space="0" w:color="auto"/>
              <w:right w:val="single" w:sz="4" w:space="0" w:color="auto"/>
            </w:tcBorders>
            <w:shd w:val="clear" w:color="auto" w:fill="auto"/>
            <w:noWrap/>
            <w:vAlign w:val="center"/>
            <w:hideMark/>
          </w:tcPr>
          <w:p w14:paraId="025CC3E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2,737,800.00 </w:t>
            </w:r>
          </w:p>
        </w:tc>
      </w:tr>
      <w:tr w:rsidR="00237088" w:rsidRPr="00237088" w14:paraId="5EDD08E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87F660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A7990E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4B7D10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ADA790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A61845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4A1DE68D"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Sueldos al personal fijo en trámite de pensiones</w:t>
            </w:r>
          </w:p>
        </w:tc>
        <w:tc>
          <w:tcPr>
            <w:tcW w:w="1417" w:type="dxa"/>
            <w:tcBorders>
              <w:top w:val="nil"/>
              <w:left w:val="nil"/>
              <w:bottom w:val="single" w:sz="4" w:space="0" w:color="auto"/>
              <w:right w:val="single" w:sz="4" w:space="0" w:color="auto"/>
            </w:tcBorders>
            <w:shd w:val="clear" w:color="auto" w:fill="auto"/>
            <w:noWrap/>
            <w:vAlign w:val="center"/>
            <w:hideMark/>
          </w:tcPr>
          <w:p w14:paraId="782281D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1,048,608.00 </w:t>
            </w:r>
          </w:p>
        </w:tc>
      </w:tr>
      <w:tr w:rsidR="00237088" w:rsidRPr="00237088" w14:paraId="3BBF6DB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0AB451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586153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3E7B51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B1C223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51590AB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FFD08E9"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Sueldo Anual No. 13</w:t>
            </w:r>
          </w:p>
        </w:tc>
        <w:tc>
          <w:tcPr>
            <w:tcW w:w="1417" w:type="dxa"/>
            <w:tcBorders>
              <w:top w:val="nil"/>
              <w:left w:val="nil"/>
              <w:bottom w:val="single" w:sz="4" w:space="0" w:color="auto"/>
              <w:right w:val="single" w:sz="4" w:space="0" w:color="auto"/>
            </w:tcBorders>
            <w:shd w:val="clear" w:color="auto" w:fill="auto"/>
            <w:noWrap/>
            <w:vAlign w:val="center"/>
            <w:hideMark/>
          </w:tcPr>
          <w:p w14:paraId="094BCB3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6,443,384.00 </w:t>
            </w:r>
          </w:p>
        </w:tc>
      </w:tr>
      <w:tr w:rsidR="00237088" w:rsidRPr="00237088" w14:paraId="76D4A82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9E01D6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5D4ED2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49AF13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724DB7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1C035FA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487A8A0D"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Prestación Laboral por desvinculación (Vacaciones)</w:t>
            </w:r>
          </w:p>
        </w:tc>
        <w:tc>
          <w:tcPr>
            <w:tcW w:w="1417" w:type="dxa"/>
            <w:tcBorders>
              <w:top w:val="nil"/>
              <w:left w:val="nil"/>
              <w:bottom w:val="single" w:sz="4" w:space="0" w:color="auto"/>
              <w:right w:val="single" w:sz="4" w:space="0" w:color="auto"/>
            </w:tcBorders>
            <w:shd w:val="clear" w:color="auto" w:fill="auto"/>
            <w:noWrap/>
            <w:vAlign w:val="center"/>
            <w:hideMark/>
          </w:tcPr>
          <w:p w14:paraId="200EE78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1,300,000.00 </w:t>
            </w:r>
          </w:p>
        </w:tc>
      </w:tr>
      <w:tr w:rsidR="00237088" w:rsidRPr="00237088" w14:paraId="42EA4CA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7434A3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B82F16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974CD7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0FA690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719B161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65AA67A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SOBRESUELDOS</w:t>
            </w:r>
          </w:p>
        </w:tc>
        <w:tc>
          <w:tcPr>
            <w:tcW w:w="1417" w:type="dxa"/>
            <w:tcBorders>
              <w:top w:val="nil"/>
              <w:left w:val="nil"/>
              <w:bottom w:val="single" w:sz="4" w:space="0" w:color="auto"/>
              <w:right w:val="single" w:sz="4" w:space="0" w:color="auto"/>
            </w:tcBorders>
            <w:shd w:val="clear" w:color="auto" w:fill="auto"/>
            <w:noWrap/>
            <w:vAlign w:val="center"/>
            <w:hideMark/>
          </w:tcPr>
          <w:p w14:paraId="555898C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629,066.00 </w:t>
            </w:r>
          </w:p>
        </w:tc>
      </w:tr>
      <w:tr w:rsidR="00237088" w:rsidRPr="00237088" w14:paraId="1242C630"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18BA99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5F6CB0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7D84B1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FC6D43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9C7B71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05</w:t>
            </w:r>
          </w:p>
        </w:tc>
        <w:tc>
          <w:tcPr>
            <w:tcW w:w="5102" w:type="dxa"/>
            <w:tcBorders>
              <w:top w:val="nil"/>
              <w:left w:val="nil"/>
              <w:bottom w:val="single" w:sz="4" w:space="0" w:color="auto"/>
              <w:right w:val="single" w:sz="4" w:space="0" w:color="auto"/>
            </w:tcBorders>
            <w:shd w:val="clear" w:color="auto" w:fill="auto"/>
            <w:vAlign w:val="center"/>
            <w:hideMark/>
          </w:tcPr>
          <w:p w14:paraId="0DC8C6C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Compensación servicios de Seguridad</w:t>
            </w:r>
          </w:p>
        </w:tc>
        <w:tc>
          <w:tcPr>
            <w:tcW w:w="1417" w:type="dxa"/>
            <w:tcBorders>
              <w:top w:val="nil"/>
              <w:left w:val="nil"/>
              <w:bottom w:val="single" w:sz="4" w:space="0" w:color="auto"/>
              <w:right w:val="single" w:sz="4" w:space="0" w:color="auto"/>
            </w:tcBorders>
            <w:shd w:val="clear" w:color="auto" w:fill="auto"/>
            <w:noWrap/>
            <w:vAlign w:val="center"/>
            <w:hideMark/>
          </w:tcPr>
          <w:p w14:paraId="6A7E81B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629,066.00 </w:t>
            </w:r>
          </w:p>
        </w:tc>
      </w:tr>
      <w:tr w:rsidR="00237088" w:rsidRPr="00237088" w14:paraId="7A83644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6B9D33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1E8AC2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621902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0A46AF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5EA9033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4ED1B4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DIETAS Y GASTOS DE REPRESENTACION</w:t>
            </w:r>
          </w:p>
        </w:tc>
        <w:tc>
          <w:tcPr>
            <w:tcW w:w="1417" w:type="dxa"/>
            <w:tcBorders>
              <w:top w:val="nil"/>
              <w:left w:val="nil"/>
              <w:bottom w:val="single" w:sz="4" w:space="0" w:color="auto"/>
              <w:right w:val="single" w:sz="4" w:space="0" w:color="auto"/>
            </w:tcBorders>
            <w:shd w:val="clear" w:color="auto" w:fill="auto"/>
            <w:noWrap/>
            <w:vAlign w:val="center"/>
            <w:hideMark/>
          </w:tcPr>
          <w:p w14:paraId="673BC1B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03C7D68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DAB70C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51272E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FCF2EB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A3FBC5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4A28D5E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BA2F4A2"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CONTRIBUCIONES A LA SEGURIDAD SOCIAL Y RIESGO LABORAL</w:t>
            </w:r>
          </w:p>
        </w:tc>
        <w:tc>
          <w:tcPr>
            <w:tcW w:w="1417" w:type="dxa"/>
            <w:tcBorders>
              <w:top w:val="nil"/>
              <w:left w:val="nil"/>
              <w:bottom w:val="single" w:sz="4" w:space="0" w:color="auto"/>
              <w:right w:val="single" w:sz="4" w:space="0" w:color="auto"/>
            </w:tcBorders>
            <w:shd w:val="clear" w:color="auto" w:fill="auto"/>
            <w:noWrap/>
            <w:vAlign w:val="center"/>
            <w:hideMark/>
          </w:tcPr>
          <w:p w14:paraId="558FAC0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11,903,215.00 </w:t>
            </w:r>
          </w:p>
        </w:tc>
      </w:tr>
      <w:tr w:rsidR="00237088" w:rsidRPr="00237088" w14:paraId="16979DC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47D92D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076485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4C251C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3DC90CA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4F7262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78807F6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Contribuciones al seguro de salud </w:t>
            </w:r>
          </w:p>
        </w:tc>
        <w:tc>
          <w:tcPr>
            <w:tcW w:w="1417" w:type="dxa"/>
            <w:tcBorders>
              <w:top w:val="nil"/>
              <w:left w:val="nil"/>
              <w:bottom w:val="single" w:sz="4" w:space="0" w:color="auto"/>
              <w:right w:val="single" w:sz="4" w:space="0" w:color="auto"/>
            </w:tcBorders>
            <w:shd w:val="clear" w:color="auto" w:fill="auto"/>
            <w:noWrap/>
            <w:vAlign w:val="center"/>
            <w:hideMark/>
          </w:tcPr>
          <w:p w14:paraId="74A5C58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5,553,016.00 </w:t>
            </w:r>
          </w:p>
        </w:tc>
      </w:tr>
      <w:tr w:rsidR="00237088" w:rsidRPr="00237088" w14:paraId="24D1825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18D2ED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049D90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C169D0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2A921E8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2AB1CB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9790D8B"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Contribuciones al seguro de pensiones </w:t>
            </w:r>
          </w:p>
        </w:tc>
        <w:tc>
          <w:tcPr>
            <w:tcW w:w="1417" w:type="dxa"/>
            <w:tcBorders>
              <w:top w:val="nil"/>
              <w:left w:val="nil"/>
              <w:bottom w:val="single" w:sz="4" w:space="0" w:color="auto"/>
              <w:right w:val="single" w:sz="4" w:space="0" w:color="auto"/>
            </w:tcBorders>
            <w:shd w:val="clear" w:color="auto" w:fill="auto"/>
            <w:noWrap/>
            <w:vAlign w:val="center"/>
            <w:hideMark/>
          </w:tcPr>
          <w:p w14:paraId="7409536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5,560,844.00 </w:t>
            </w:r>
          </w:p>
        </w:tc>
      </w:tr>
      <w:tr w:rsidR="00237088" w:rsidRPr="00237088" w14:paraId="40E622F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481267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9AE1A5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7357DC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A26428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8D2568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84F83E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Contribuciones al seguro de riesgo laboral </w:t>
            </w:r>
          </w:p>
        </w:tc>
        <w:tc>
          <w:tcPr>
            <w:tcW w:w="1417" w:type="dxa"/>
            <w:tcBorders>
              <w:top w:val="nil"/>
              <w:left w:val="nil"/>
              <w:bottom w:val="single" w:sz="4" w:space="0" w:color="auto"/>
              <w:right w:val="single" w:sz="4" w:space="0" w:color="auto"/>
            </w:tcBorders>
            <w:shd w:val="clear" w:color="auto" w:fill="auto"/>
            <w:noWrap/>
            <w:vAlign w:val="center"/>
            <w:hideMark/>
          </w:tcPr>
          <w:p w14:paraId="5D848B7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789,355.00 </w:t>
            </w:r>
          </w:p>
        </w:tc>
      </w:tr>
      <w:tr w:rsidR="00237088" w:rsidRPr="00237088" w14:paraId="3AE3D07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7D7A74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73866C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9CC4F1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4E02FAE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63611A3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F37415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CONTRATACION DE SERVCIOS</w:t>
            </w:r>
          </w:p>
        </w:tc>
        <w:tc>
          <w:tcPr>
            <w:tcW w:w="1417" w:type="dxa"/>
            <w:tcBorders>
              <w:top w:val="nil"/>
              <w:left w:val="nil"/>
              <w:bottom w:val="single" w:sz="4" w:space="0" w:color="auto"/>
              <w:right w:val="single" w:sz="4" w:space="0" w:color="auto"/>
            </w:tcBorders>
            <w:shd w:val="clear" w:color="auto" w:fill="auto"/>
            <w:noWrap/>
            <w:vAlign w:val="center"/>
            <w:hideMark/>
          </w:tcPr>
          <w:p w14:paraId="25D36C0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13,902,695.00 </w:t>
            </w:r>
          </w:p>
        </w:tc>
      </w:tr>
      <w:tr w:rsidR="00237088" w:rsidRPr="00237088" w14:paraId="41F7F30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0C208A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ED1CB5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17209E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EF2486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FD018F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D5B9AF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BASICOS</w:t>
            </w:r>
          </w:p>
        </w:tc>
        <w:tc>
          <w:tcPr>
            <w:tcW w:w="1417" w:type="dxa"/>
            <w:tcBorders>
              <w:top w:val="nil"/>
              <w:left w:val="nil"/>
              <w:bottom w:val="single" w:sz="4" w:space="0" w:color="auto"/>
              <w:right w:val="single" w:sz="4" w:space="0" w:color="auto"/>
            </w:tcBorders>
            <w:shd w:val="clear" w:color="auto" w:fill="auto"/>
            <w:noWrap/>
            <w:vAlign w:val="center"/>
            <w:hideMark/>
          </w:tcPr>
          <w:p w14:paraId="7E55F07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3,570,400.00 </w:t>
            </w:r>
          </w:p>
        </w:tc>
      </w:tr>
      <w:tr w:rsidR="00237088" w:rsidRPr="00237088" w14:paraId="7078EB4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0334B0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AD3271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18E558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C73BE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F6BEFD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ADC7B2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telefónicos de larga distancia</w:t>
            </w:r>
          </w:p>
        </w:tc>
        <w:tc>
          <w:tcPr>
            <w:tcW w:w="1417" w:type="dxa"/>
            <w:tcBorders>
              <w:top w:val="nil"/>
              <w:left w:val="nil"/>
              <w:bottom w:val="single" w:sz="4" w:space="0" w:color="auto"/>
              <w:right w:val="single" w:sz="4" w:space="0" w:color="auto"/>
            </w:tcBorders>
            <w:shd w:val="clear" w:color="auto" w:fill="auto"/>
            <w:noWrap/>
            <w:vAlign w:val="center"/>
            <w:hideMark/>
          </w:tcPr>
          <w:p w14:paraId="376D203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6507FB6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9E6660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6E4B13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E70992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0B029C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113FDBD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9E1761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Teléfono local</w:t>
            </w:r>
          </w:p>
        </w:tc>
        <w:tc>
          <w:tcPr>
            <w:tcW w:w="1417" w:type="dxa"/>
            <w:tcBorders>
              <w:top w:val="nil"/>
              <w:left w:val="nil"/>
              <w:bottom w:val="single" w:sz="4" w:space="0" w:color="auto"/>
              <w:right w:val="single" w:sz="4" w:space="0" w:color="auto"/>
            </w:tcBorders>
            <w:shd w:val="clear" w:color="auto" w:fill="auto"/>
            <w:noWrap/>
            <w:vAlign w:val="center"/>
            <w:hideMark/>
          </w:tcPr>
          <w:p w14:paraId="397BFF9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850,000.00 </w:t>
            </w:r>
          </w:p>
        </w:tc>
      </w:tr>
      <w:tr w:rsidR="00237088" w:rsidRPr="00237088" w14:paraId="254F677D"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E453C5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128DB3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76E2EA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8FFE76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4C5D192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A9A087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Telefax y correo</w:t>
            </w:r>
          </w:p>
        </w:tc>
        <w:tc>
          <w:tcPr>
            <w:tcW w:w="1417" w:type="dxa"/>
            <w:tcBorders>
              <w:top w:val="nil"/>
              <w:left w:val="nil"/>
              <w:bottom w:val="single" w:sz="4" w:space="0" w:color="auto"/>
              <w:right w:val="single" w:sz="4" w:space="0" w:color="auto"/>
            </w:tcBorders>
            <w:shd w:val="clear" w:color="auto" w:fill="auto"/>
            <w:noWrap/>
            <w:vAlign w:val="center"/>
            <w:hideMark/>
          </w:tcPr>
          <w:p w14:paraId="7243924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 </w:t>
            </w:r>
          </w:p>
        </w:tc>
      </w:tr>
      <w:tr w:rsidR="00237088" w:rsidRPr="00237088" w14:paraId="0CEF93F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241FB2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84CF1B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AE1DEB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629AEC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3823E1C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399CAD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 de internet y televisión por cable</w:t>
            </w:r>
          </w:p>
        </w:tc>
        <w:tc>
          <w:tcPr>
            <w:tcW w:w="1417" w:type="dxa"/>
            <w:tcBorders>
              <w:top w:val="nil"/>
              <w:left w:val="nil"/>
              <w:bottom w:val="single" w:sz="4" w:space="0" w:color="auto"/>
              <w:right w:val="single" w:sz="4" w:space="0" w:color="auto"/>
            </w:tcBorders>
            <w:shd w:val="clear" w:color="auto" w:fill="auto"/>
            <w:noWrap/>
            <w:vAlign w:val="center"/>
            <w:hideMark/>
          </w:tcPr>
          <w:p w14:paraId="4E07666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160,000.00 </w:t>
            </w:r>
          </w:p>
        </w:tc>
      </w:tr>
      <w:tr w:rsidR="00237088" w:rsidRPr="00237088" w14:paraId="2D180FC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E0D61A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268DAA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B980F7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396B5F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67D01EE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63F1B2D"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Electricidad</w:t>
            </w:r>
          </w:p>
        </w:tc>
        <w:tc>
          <w:tcPr>
            <w:tcW w:w="1417" w:type="dxa"/>
            <w:tcBorders>
              <w:top w:val="nil"/>
              <w:left w:val="nil"/>
              <w:bottom w:val="single" w:sz="4" w:space="0" w:color="auto"/>
              <w:right w:val="single" w:sz="4" w:space="0" w:color="auto"/>
            </w:tcBorders>
            <w:shd w:val="clear" w:color="auto" w:fill="auto"/>
            <w:noWrap/>
            <w:vAlign w:val="center"/>
            <w:hideMark/>
          </w:tcPr>
          <w:p w14:paraId="2E02663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2,500,000.00 </w:t>
            </w:r>
          </w:p>
        </w:tc>
      </w:tr>
      <w:tr w:rsidR="00237088" w:rsidRPr="00237088" w14:paraId="4375D4E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F22A0F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E86ACE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FA3ED1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ECB56A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39C859E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62EAC5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Energía eléctrica</w:t>
            </w:r>
          </w:p>
        </w:tc>
        <w:tc>
          <w:tcPr>
            <w:tcW w:w="1417" w:type="dxa"/>
            <w:tcBorders>
              <w:top w:val="nil"/>
              <w:left w:val="nil"/>
              <w:bottom w:val="single" w:sz="4" w:space="0" w:color="auto"/>
              <w:right w:val="single" w:sz="4" w:space="0" w:color="auto"/>
            </w:tcBorders>
            <w:shd w:val="clear" w:color="auto" w:fill="auto"/>
            <w:noWrap/>
            <w:vAlign w:val="center"/>
            <w:hideMark/>
          </w:tcPr>
          <w:p w14:paraId="57967E3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2,500,000.00 </w:t>
            </w:r>
          </w:p>
        </w:tc>
      </w:tr>
      <w:tr w:rsidR="00237088" w:rsidRPr="00237088" w14:paraId="5E80C6AD"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A76A87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lastRenderedPageBreak/>
              <w:t>2</w:t>
            </w:r>
          </w:p>
        </w:tc>
        <w:tc>
          <w:tcPr>
            <w:tcW w:w="383" w:type="dxa"/>
            <w:tcBorders>
              <w:top w:val="nil"/>
              <w:left w:val="nil"/>
              <w:bottom w:val="single" w:sz="4" w:space="0" w:color="auto"/>
              <w:right w:val="single" w:sz="4" w:space="0" w:color="auto"/>
            </w:tcBorders>
            <w:shd w:val="clear" w:color="auto" w:fill="auto"/>
            <w:noWrap/>
            <w:vAlign w:val="center"/>
            <w:hideMark/>
          </w:tcPr>
          <w:p w14:paraId="5528EC2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DF8DD6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F53741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6F9979D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6DE4CF2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Agua</w:t>
            </w:r>
          </w:p>
        </w:tc>
        <w:tc>
          <w:tcPr>
            <w:tcW w:w="1417" w:type="dxa"/>
            <w:tcBorders>
              <w:top w:val="nil"/>
              <w:left w:val="nil"/>
              <w:bottom w:val="single" w:sz="4" w:space="0" w:color="auto"/>
              <w:right w:val="single" w:sz="4" w:space="0" w:color="auto"/>
            </w:tcBorders>
            <w:shd w:val="clear" w:color="auto" w:fill="auto"/>
            <w:noWrap/>
            <w:vAlign w:val="center"/>
            <w:hideMark/>
          </w:tcPr>
          <w:p w14:paraId="7DEBEA1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38,400.00 </w:t>
            </w:r>
          </w:p>
        </w:tc>
      </w:tr>
      <w:tr w:rsidR="00237088" w:rsidRPr="00237088" w14:paraId="2EAB39B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D52D5F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DE6DC3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C9A028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B5F5D1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34822A3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009A866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Recolección de residuos sólidos</w:t>
            </w:r>
          </w:p>
        </w:tc>
        <w:tc>
          <w:tcPr>
            <w:tcW w:w="1417" w:type="dxa"/>
            <w:tcBorders>
              <w:top w:val="nil"/>
              <w:left w:val="nil"/>
              <w:bottom w:val="single" w:sz="4" w:space="0" w:color="auto"/>
              <w:right w:val="single" w:sz="4" w:space="0" w:color="auto"/>
            </w:tcBorders>
            <w:shd w:val="clear" w:color="auto" w:fill="auto"/>
            <w:noWrap/>
            <w:vAlign w:val="center"/>
            <w:hideMark/>
          </w:tcPr>
          <w:p w14:paraId="4322F203"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12,000.00 </w:t>
            </w:r>
          </w:p>
        </w:tc>
      </w:tr>
      <w:tr w:rsidR="00237088" w:rsidRPr="00237088" w14:paraId="59A4AA0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9D180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5477DE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2B61F1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FD3D8A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6D2A441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098341F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PUBLICIDAD IMPRESIÓN Y ENCUADERNACION</w:t>
            </w:r>
          </w:p>
        </w:tc>
        <w:tc>
          <w:tcPr>
            <w:tcW w:w="1417" w:type="dxa"/>
            <w:tcBorders>
              <w:top w:val="nil"/>
              <w:left w:val="nil"/>
              <w:bottom w:val="single" w:sz="4" w:space="0" w:color="auto"/>
              <w:right w:val="single" w:sz="4" w:space="0" w:color="auto"/>
            </w:tcBorders>
            <w:shd w:val="clear" w:color="auto" w:fill="auto"/>
            <w:noWrap/>
            <w:vAlign w:val="center"/>
            <w:hideMark/>
          </w:tcPr>
          <w:p w14:paraId="0B871E5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 </w:t>
            </w:r>
          </w:p>
        </w:tc>
      </w:tr>
      <w:tr w:rsidR="00237088" w:rsidRPr="00237088" w14:paraId="0E34E53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D1AC88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78A8BB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91E2A8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551F7A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496722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6AA5E349"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Publicidad y propaganda</w:t>
            </w:r>
          </w:p>
        </w:tc>
        <w:tc>
          <w:tcPr>
            <w:tcW w:w="1417" w:type="dxa"/>
            <w:tcBorders>
              <w:top w:val="nil"/>
              <w:left w:val="nil"/>
              <w:bottom w:val="single" w:sz="4" w:space="0" w:color="auto"/>
              <w:right w:val="single" w:sz="4" w:space="0" w:color="auto"/>
            </w:tcBorders>
            <w:shd w:val="clear" w:color="auto" w:fill="auto"/>
            <w:noWrap/>
            <w:vAlign w:val="center"/>
            <w:hideMark/>
          </w:tcPr>
          <w:p w14:paraId="790D4C4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150,000.00 </w:t>
            </w:r>
          </w:p>
        </w:tc>
      </w:tr>
      <w:tr w:rsidR="00237088" w:rsidRPr="00237088" w14:paraId="6BB47C0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E4A2E2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ED9200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AAD82A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D7B2F8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9DAC0C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8228CBB"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Impresión y encuadernación</w:t>
            </w:r>
          </w:p>
        </w:tc>
        <w:tc>
          <w:tcPr>
            <w:tcW w:w="1417" w:type="dxa"/>
            <w:tcBorders>
              <w:top w:val="nil"/>
              <w:left w:val="nil"/>
              <w:bottom w:val="single" w:sz="4" w:space="0" w:color="auto"/>
              <w:right w:val="single" w:sz="4" w:space="0" w:color="auto"/>
            </w:tcBorders>
            <w:shd w:val="clear" w:color="auto" w:fill="auto"/>
            <w:noWrap/>
            <w:vAlign w:val="center"/>
            <w:hideMark/>
          </w:tcPr>
          <w:p w14:paraId="007D8DC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150,000.00 </w:t>
            </w:r>
          </w:p>
        </w:tc>
      </w:tr>
      <w:tr w:rsidR="00237088" w:rsidRPr="00237088" w14:paraId="1366976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606307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67E459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54044B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D99D7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1F8EF2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45FC560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VIÁTICOS</w:t>
            </w:r>
          </w:p>
        </w:tc>
        <w:tc>
          <w:tcPr>
            <w:tcW w:w="1417" w:type="dxa"/>
            <w:tcBorders>
              <w:top w:val="nil"/>
              <w:left w:val="nil"/>
              <w:bottom w:val="single" w:sz="4" w:space="0" w:color="auto"/>
              <w:right w:val="single" w:sz="4" w:space="0" w:color="auto"/>
            </w:tcBorders>
            <w:shd w:val="clear" w:color="auto" w:fill="auto"/>
            <w:noWrap/>
            <w:vAlign w:val="center"/>
            <w:hideMark/>
          </w:tcPr>
          <w:p w14:paraId="7C7E469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200,000.00 </w:t>
            </w:r>
          </w:p>
        </w:tc>
      </w:tr>
      <w:tr w:rsidR="00237088" w:rsidRPr="00237088" w14:paraId="2CA9FD5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1CAF2C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1D19F0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1CDBED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6D1FBB1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558370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4447FE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Viáticos dentro del país</w:t>
            </w:r>
          </w:p>
        </w:tc>
        <w:tc>
          <w:tcPr>
            <w:tcW w:w="1417" w:type="dxa"/>
            <w:tcBorders>
              <w:top w:val="nil"/>
              <w:left w:val="nil"/>
              <w:bottom w:val="single" w:sz="4" w:space="0" w:color="auto"/>
              <w:right w:val="single" w:sz="4" w:space="0" w:color="auto"/>
            </w:tcBorders>
            <w:shd w:val="clear" w:color="auto" w:fill="auto"/>
            <w:noWrap/>
            <w:vAlign w:val="center"/>
            <w:hideMark/>
          </w:tcPr>
          <w:p w14:paraId="62ECACB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63E2568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068897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56E36B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035722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5D68348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1B4F9E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6E34C3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Viáticos fuera del país</w:t>
            </w:r>
          </w:p>
        </w:tc>
        <w:tc>
          <w:tcPr>
            <w:tcW w:w="1417" w:type="dxa"/>
            <w:tcBorders>
              <w:top w:val="nil"/>
              <w:left w:val="nil"/>
              <w:bottom w:val="single" w:sz="4" w:space="0" w:color="auto"/>
              <w:right w:val="single" w:sz="4" w:space="0" w:color="auto"/>
            </w:tcBorders>
            <w:shd w:val="clear" w:color="auto" w:fill="auto"/>
            <w:noWrap/>
            <w:vAlign w:val="center"/>
            <w:hideMark/>
          </w:tcPr>
          <w:p w14:paraId="28EE954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791522E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D1D812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FF0C3C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292B66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516D626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6C656F2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0A65F23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ALQUILERES Y RENTAS</w:t>
            </w:r>
          </w:p>
        </w:tc>
        <w:tc>
          <w:tcPr>
            <w:tcW w:w="1417" w:type="dxa"/>
            <w:tcBorders>
              <w:top w:val="nil"/>
              <w:left w:val="nil"/>
              <w:bottom w:val="single" w:sz="4" w:space="0" w:color="auto"/>
              <w:right w:val="single" w:sz="4" w:space="0" w:color="auto"/>
            </w:tcBorders>
            <w:shd w:val="clear" w:color="auto" w:fill="auto"/>
            <w:noWrap/>
            <w:vAlign w:val="center"/>
            <w:hideMark/>
          </w:tcPr>
          <w:p w14:paraId="04096FD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4,570,000.00 </w:t>
            </w:r>
          </w:p>
        </w:tc>
      </w:tr>
      <w:tr w:rsidR="00237088" w:rsidRPr="00237088" w14:paraId="6A2B9A2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AE841B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B2F09C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697563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6D3289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DC7F91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BAB22C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Alquileres y rentas de edificios y locales</w:t>
            </w:r>
          </w:p>
        </w:tc>
        <w:tc>
          <w:tcPr>
            <w:tcW w:w="1417" w:type="dxa"/>
            <w:tcBorders>
              <w:top w:val="nil"/>
              <w:left w:val="nil"/>
              <w:bottom w:val="single" w:sz="4" w:space="0" w:color="auto"/>
              <w:right w:val="single" w:sz="4" w:space="0" w:color="auto"/>
            </w:tcBorders>
            <w:shd w:val="clear" w:color="auto" w:fill="auto"/>
            <w:noWrap/>
            <w:vAlign w:val="center"/>
            <w:hideMark/>
          </w:tcPr>
          <w:p w14:paraId="5F62BE4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4,570,000.00 </w:t>
            </w:r>
          </w:p>
        </w:tc>
      </w:tr>
      <w:tr w:rsidR="00237088" w:rsidRPr="00237088" w14:paraId="2FFECBD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5C52ED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8A1FCA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966DF7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A97028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2E483D3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2461812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SEGUROS</w:t>
            </w:r>
          </w:p>
        </w:tc>
        <w:tc>
          <w:tcPr>
            <w:tcW w:w="1417" w:type="dxa"/>
            <w:tcBorders>
              <w:top w:val="nil"/>
              <w:left w:val="nil"/>
              <w:bottom w:val="single" w:sz="4" w:space="0" w:color="auto"/>
              <w:right w:val="single" w:sz="4" w:space="0" w:color="auto"/>
            </w:tcBorders>
            <w:shd w:val="clear" w:color="auto" w:fill="auto"/>
            <w:noWrap/>
            <w:vAlign w:val="center"/>
            <w:hideMark/>
          </w:tcPr>
          <w:p w14:paraId="4BA5BAD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800,000.00 </w:t>
            </w:r>
          </w:p>
        </w:tc>
      </w:tr>
      <w:tr w:rsidR="00237088" w:rsidRPr="00237088" w14:paraId="3D09DF3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CDEADE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5C1621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6DDB00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41B7C16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184899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49ECCD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Seguro de bienes inmuebles e infraestructura (Incendio)</w:t>
            </w:r>
          </w:p>
        </w:tc>
        <w:tc>
          <w:tcPr>
            <w:tcW w:w="1417" w:type="dxa"/>
            <w:tcBorders>
              <w:top w:val="nil"/>
              <w:left w:val="nil"/>
              <w:bottom w:val="single" w:sz="4" w:space="0" w:color="auto"/>
              <w:right w:val="single" w:sz="4" w:space="0" w:color="auto"/>
            </w:tcBorders>
            <w:shd w:val="clear" w:color="auto" w:fill="auto"/>
            <w:noWrap/>
            <w:vAlign w:val="center"/>
            <w:hideMark/>
          </w:tcPr>
          <w:p w14:paraId="2B24C79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400,000.00 </w:t>
            </w:r>
          </w:p>
        </w:tc>
      </w:tr>
      <w:tr w:rsidR="00237088" w:rsidRPr="00237088" w14:paraId="3AE4CC5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EC6433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70E3C5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82DFD3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775833D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DC9D1E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285EB6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Seguros de bienes muebles (Vehículos)</w:t>
            </w:r>
          </w:p>
        </w:tc>
        <w:tc>
          <w:tcPr>
            <w:tcW w:w="1417" w:type="dxa"/>
            <w:tcBorders>
              <w:top w:val="nil"/>
              <w:left w:val="nil"/>
              <w:bottom w:val="single" w:sz="4" w:space="0" w:color="auto"/>
              <w:right w:val="single" w:sz="4" w:space="0" w:color="auto"/>
            </w:tcBorders>
            <w:shd w:val="clear" w:color="auto" w:fill="auto"/>
            <w:noWrap/>
            <w:vAlign w:val="center"/>
            <w:hideMark/>
          </w:tcPr>
          <w:p w14:paraId="36A389A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400,000.00 </w:t>
            </w:r>
          </w:p>
        </w:tc>
      </w:tr>
      <w:tr w:rsidR="00237088" w:rsidRPr="00237088" w14:paraId="400DC95D"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67F3AE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A03BD5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C82503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3E4D64D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3A2271C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673F22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DE CONSERVACION, REPARACIONES MENORES E INSTALACIONES TEMPORALES</w:t>
            </w:r>
          </w:p>
        </w:tc>
        <w:tc>
          <w:tcPr>
            <w:tcW w:w="1417" w:type="dxa"/>
            <w:tcBorders>
              <w:top w:val="nil"/>
              <w:left w:val="nil"/>
              <w:bottom w:val="single" w:sz="4" w:space="0" w:color="auto"/>
              <w:right w:val="single" w:sz="4" w:space="0" w:color="auto"/>
            </w:tcBorders>
            <w:shd w:val="clear" w:color="auto" w:fill="auto"/>
            <w:noWrap/>
            <w:vAlign w:val="center"/>
            <w:hideMark/>
          </w:tcPr>
          <w:p w14:paraId="391D9C9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4,462,295.00 </w:t>
            </w:r>
          </w:p>
        </w:tc>
      </w:tr>
      <w:tr w:rsidR="00237088" w:rsidRPr="00237088" w14:paraId="6CA9157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BF2D39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DAB594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18C354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4AE4F21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C28E5A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7FFFEF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Obras menores</w:t>
            </w:r>
          </w:p>
        </w:tc>
        <w:tc>
          <w:tcPr>
            <w:tcW w:w="1417" w:type="dxa"/>
            <w:tcBorders>
              <w:top w:val="nil"/>
              <w:left w:val="nil"/>
              <w:bottom w:val="single" w:sz="4" w:space="0" w:color="auto"/>
              <w:right w:val="single" w:sz="4" w:space="0" w:color="auto"/>
            </w:tcBorders>
            <w:shd w:val="clear" w:color="auto" w:fill="auto"/>
            <w:noWrap/>
            <w:vAlign w:val="center"/>
            <w:hideMark/>
          </w:tcPr>
          <w:p w14:paraId="12E4C01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2,447,295.00 </w:t>
            </w:r>
          </w:p>
        </w:tc>
      </w:tr>
      <w:tr w:rsidR="00237088" w:rsidRPr="00237088" w14:paraId="22C56BC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DA8F5B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5E6F04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79BBCB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3CA4714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B9BA49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6D05F3D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Obras menores en edificaciones</w:t>
            </w:r>
          </w:p>
        </w:tc>
        <w:tc>
          <w:tcPr>
            <w:tcW w:w="1417" w:type="dxa"/>
            <w:tcBorders>
              <w:top w:val="nil"/>
              <w:left w:val="nil"/>
              <w:bottom w:val="single" w:sz="4" w:space="0" w:color="auto"/>
              <w:right w:val="single" w:sz="4" w:space="0" w:color="auto"/>
            </w:tcBorders>
            <w:shd w:val="clear" w:color="auto" w:fill="auto"/>
            <w:noWrap/>
            <w:vAlign w:val="center"/>
            <w:hideMark/>
          </w:tcPr>
          <w:p w14:paraId="186982A3"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1,997,295.00 </w:t>
            </w:r>
          </w:p>
        </w:tc>
      </w:tr>
      <w:tr w:rsidR="00237088" w:rsidRPr="00237088" w14:paraId="79F3CFA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AC46C7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C82BDE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EBCB74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8D0605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D0C7D8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06</w:t>
            </w:r>
          </w:p>
        </w:tc>
        <w:tc>
          <w:tcPr>
            <w:tcW w:w="5102" w:type="dxa"/>
            <w:tcBorders>
              <w:top w:val="nil"/>
              <w:left w:val="nil"/>
              <w:bottom w:val="single" w:sz="4" w:space="0" w:color="auto"/>
              <w:right w:val="single" w:sz="4" w:space="0" w:color="auto"/>
            </w:tcBorders>
            <w:shd w:val="clear" w:color="auto" w:fill="auto"/>
            <w:vAlign w:val="center"/>
            <w:hideMark/>
          </w:tcPr>
          <w:p w14:paraId="3338D6B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Instalaciones eléctricas</w:t>
            </w:r>
          </w:p>
        </w:tc>
        <w:tc>
          <w:tcPr>
            <w:tcW w:w="1417" w:type="dxa"/>
            <w:tcBorders>
              <w:top w:val="nil"/>
              <w:left w:val="nil"/>
              <w:bottom w:val="single" w:sz="4" w:space="0" w:color="auto"/>
              <w:right w:val="single" w:sz="4" w:space="0" w:color="auto"/>
            </w:tcBorders>
            <w:shd w:val="clear" w:color="auto" w:fill="auto"/>
            <w:noWrap/>
            <w:vAlign w:val="center"/>
            <w:hideMark/>
          </w:tcPr>
          <w:p w14:paraId="26933F6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450,000.00 </w:t>
            </w:r>
          </w:p>
        </w:tc>
      </w:tr>
      <w:tr w:rsidR="00237088" w:rsidRPr="00237088" w14:paraId="5C884C20"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971D17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E7EC5F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07E2E0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23B7FE4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4A2FE2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BFCEA8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Reparaciones de maquinarias y equipos</w:t>
            </w:r>
          </w:p>
        </w:tc>
        <w:tc>
          <w:tcPr>
            <w:tcW w:w="1417" w:type="dxa"/>
            <w:tcBorders>
              <w:top w:val="nil"/>
              <w:left w:val="nil"/>
              <w:bottom w:val="single" w:sz="4" w:space="0" w:color="auto"/>
              <w:right w:val="single" w:sz="4" w:space="0" w:color="auto"/>
            </w:tcBorders>
            <w:shd w:val="clear" w:color="auto" w:fill="auto"/>
            <w:noWrap/>
            <w:vAlign w:val="center"/>
            <w:hideMark/>
          </w:tcPr>
          <w:p w14:paraId="10BDCDA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2,015,000.00 </w:t>
            </w:r>
          </w:p>
        </w:tc>
      </w:tr>
      <w:tr w:rsidR="00237088" w:rsidRPr="00237088" w14:paraId="24E8F79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3DD3F2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9CC27E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823FBC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77EA48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079F77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216EA0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Mantenimiento y reparación muebles y equipos de oficinas</w:t>
            </w:r>
          </w:p>
        </w:tc>
        <w:tc>
          <w:tcPr>
            <w:tcW w:w="1417" w:type="dxa"/>
            <w:tcBorders>
              <w:top w:val="nil"/>
              <w:left w:val="nil"/>
              <w:bottom w:val="single" w:sz="4" w:space="0" w:color="auto"/>
              <w:right w:val="single" w:sz="4" w:space="0" w:color="auto"/>
            </w:tcBorders>
            <w:shd w:val="clear" w:color="auto" w:fill="auto"/>
            <w:noWrap/>
            <w:vAlign w:val="center"/>
            <w:hideMark/>
          </w:tcPr>
          <w:p w14:paraId="141C836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356,000.00 </w:t>
            </w:r>
          </w:p>
        </w:tc>
      </w:tr>
      <w:tr w:rsidR="00237088" w:rsidRPr="00237088" w14:paraId="708B4BA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86FC73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33A043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3BF674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50EAC1D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91B899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02</w:t>
            </w:r>
          </w:p>
        </w:tc>
        <w:tc>
          <w:tcPr>
            <w:tcW w:w="5102" w:type="dxa"/>
            <w:tcBorders>
              <w:top w:val="nil"/>
              <w:left w:val="nil"/>
              <w:bottom w:val="single" w:sz="4" w:space="0" w:color="auto"/>
              <w:right w:val="single" w:sz="4" w:space="0" w:color="auto"/>
            </w:tcBorders>
            <w:shd w:val="clear" w:color="auto" w:fill="auto"/>
            <w:vAlign w:val="center"/>
            <w:hideMark/>
          </w:tcPr>
          <w:p w14:paraId="107AEF1B"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Mantenimiento y reparación de equipo para computación</w:t>
            </w:r>
          </w:p>
        </w:tc>
        <w:tc>
          <w:tcPr>
            <w:tcW w:w="1417" w:type="dxa"/>
            <w:tcBorders>
              <w:top w:val="nil"/>
              <w:left w:val="nil"/>
              <w:bottom w:val="single" w:sz="4" w:space="0" w:color="auto"/>
              <w:right w:val="single" w:sz="4" w:space="0" w:color="auto"/>
            </w:tcBorders>
            <w:shd w:val="clear" w:color="auto" w:fill="auto"/>
            <w:noWrap/>
            <w:vAlign w:val="center"/>
            <w:hideMark/>
          </w:tcPr>
          <w:p w14:paraId="5733929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200,000.00 </w:t>
            </w:r>
          </w:p>
        </w:tc>
      </w:tr>
      <w:tr w:rsidR="00237088" w:rsidRPr="00237088" w14:paraId="1E21C69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AE2F4C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FD45FE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17058A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E05741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243F24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03</w:t>
            </w:r>
          </w:p>
        </w:tc>
        <w:tc>
          <w:tcPr>
            <w:tcW w:w="5102" w:type="dxa"/>
            <w:tcBorders>
              <w:top w:val="nil"/>
              <w:left w:val="nil"/>
              <w:bottom w:val="single" w:sz="4" w:space="0" w:color="auto"/>
              <w:right w:val="single" w:sz="4" w:space="0" w:color="auto"/>
            </w:tcBorders>
            <w:shd w:val="clear" w:color="auto" w:fill="auto"/>
            <w:vAlign w:val="center"/>
            <w:hideMark/>
          </w:tcPr>
          <w:p w14:paraId="73B21F6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Mantenimiento y reparación de equipo educacional</w:t>
            </w:r>
          </w:p>
        </w:tc>
        <w:tc>
          <w:tcPr>
            <w:tcW w:w="1417" w:type="dxa"/>
            <w:tcBorders>
              <w:top w:val="nil"/>
              <w:left w:val="nil"/>
              <w:bottom w:val="single" w:sz="4" w:space="0" w:color="auto"/>
              <w:right w:val="single" w:sz="4" w:space="0" w:color="auto"/>
            </w:tcBorders>
            <w:shd w:val="clear" w:color="auto" w:fill="auto"/>
            <w:noWrap/>
            <w:vAlign w:val="center"/>
            <w:hideMark/>
          </w:tcPr>
          <w:p w14:paraId="136B803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044FEE0E"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0CD8E0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8CEEC0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5418C9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6EBAE0E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25307B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04</w:t>
            </w:r>
          </w:p>
        </w:tc>
        <w:tc>
          <w:tcPr>
            <w:tcW w:w="5102" w:type="dxa"/>
            <w:tcBorders>
              <w:top w:val="nil"/>
              <w:left w:val="nil"/>
              <w:bottom w:val="single" w:sz="4" w:space="0" w:color="auto"/>
              <w:right w:val="single" w:sz="4" w:space="0" w:color="auto"/>
            </w:tcBorders>
            <w:shd w:val="clear" w:color="auto" w:fill="auto"/>
            <w:vAlign w:val="center"/>
            <w:hideMark/>
          </w:tcPr>
          <w:p w14:paraId="165BAC7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Mantenimiento y reparación de equipos sanitarios y de laboratorio</w:t>
            </w:r>
          </w:p>
        </w:tc>
        <w:tc>
          <w:tcPr>
            <w:tcW w:w="1417" w:type="dxa"/>
            <w:tcBorders>
              <w:top w:val="nil"/>
              <w:left w:val="nil"/>
              <w:bottom w:val="single" w:sz="4" w:space="0" w:color="auto"/>
              <w:right w:val="single" w:sz="4" w:space="0" w:color="auto"/>
            </w:tcBorders>
            <w:shd w:val="clear" w:color="auto" w:fill="auto"/>
            <w:noWrap/>
            <w:vAlign w:val="center"/>
            <w:hideMark/>
          </w:tcPr>
          <w:p w14:paraId="55F3C81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450378D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96C3E7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8A4471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1485FF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0095CD4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DF0510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05</w:t>
            </w:r>
          </w:p>
        </w:tc>
        <w:tc>
          <w:tcPr>
            <w:tcW w:w="5102" w:type="dxa"/>
            <w:tcBorders>
              <w:top w:val="nil"/>
              <w:left w:val="nil"/>
              <w:bottom w:val="single" w:sz="4" w:space="0" w:color="auto"/>
              <w:right w:val="single" w:sz="4" w:space="0" w:color="auto"/>
            </w:tcBorders>
            <w:shd w:val="clear" w:color="auto" w:fill="auto"/>
            <w:vAlign w:val="center"/>
            <w:hideMark/>
          </w:tcPr>
          <w:p w14:paraId="5761D45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Mantenimiento y reparación de equipo de comunicación</w:t>
            </w:r>
          </w:p>
        </w:tc>
        <w:tc>
          <w:tcPr>
            <w:tcW w:w="1417" w:type="dxa"/>
            <w:tcBorders>
              <w:top w:val="nil"/>
              <w:left w:val="nil"/>
              <w:bottom w:val="single" w:sz="4" w:space="0" w:color="auto"/>
              <w:right w:val="single" w:sz="4" w:space="0" w:color="auto"/>
            </w:tcBorders>
            <w:shd w:val="clear" w:color="auto" w:fill="auto"/>
            <w:noWrap/>
            <w:vAlign w:val="center"/>
            <w:hideMark/>
          </w:tcPr>
          <w:p w14:paraId="5F1BB53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013324B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13F87A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D42F5D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CDD33F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0D1F208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E2FFC2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06</w:t>
            </w:r>
          </w:p>
        </w:tc>
        <w:tc>
          <w:tcPr>
            <w:tcW w:w="5102" w:type="dxa"/>
            <w:tcBorders>
              <w:top w:val="nil"/>
              <w:left w:val="nil"/>
              <w:bottom w:val="single" w:sz="4" w:space="0" w:color="auto"/>
              <w:right w:val="single" w:sz="4" w:space="0" w:color="auto"/>
            </w:tcBorders>
            <w:shd w:val="clear" w:color="auto" w:fill="auto"/>
            <w:vAlign w:val="center"/>
            <w:hideMark/>
          </w:tcPr>
          <w:p w14:paraId="11E8B8C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Mantenimiento y reparación de equipos de transporte, tracción y elevación</w:t>
            </w:r>
          </w:p>
        </w:tc>
        <w:tc>
          <w:tcPr>
            <w:tcW w:w="1417" w:type="dxa"/>
            <w:tcBorders>
              <w:top w:val="nil"/>
              <w:left w:val="nil"/>
              <w:bottom w:val="single" w:sz="4" w:space="0" w:color="auto"/>
              <w:right w:val="single" w:sz="4" w:space="0" w:color="auto"/>
            </w:tcBorders>
            <w:shd w:val="clear" w:color="auto" w:fill="auto"/>
            <w:noWrap/>
            <w:vAlign w:val="center"/>
            <w:hideMark/>
          </w:tcPr>
          <w:p w14:paraId="2805CA6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1,000,000.00 </w:t>
            </w:r>
          </w:p>
        </w:tc>
      </w:tr>
      <w:tr w:rsidR="00237088" w:rsidRPr="00237088" w14:paraId="196BFB8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214630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3273E7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394081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3106A2E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66A335A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E4EAB7D"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OTROS SERVICIOS NO PERSONALES</w:t>
            </w:r>
          </w:p>
        </w:tc>
        <w:tc>
          <w:tcPr>
            <w:tcW w:w="1417" w:type="dxa"/>
            <w:tcBorders>
              <w:top w:val="nil"/>
              <w:left w:val="nil"/>
              <w:bottom w:val="single" w:sz="4" w:space="0" w:color="auto"/>
              <w:right w:val="single" w:sz="4" w:space="0" w:color="auto"/>
            </w:tcBorders>
            <w:shd w:val="clear" w:color="auto" w:fill="auto"/>
            <w:noWrap/>
            <w:vAlign w:val="center"/>
            <w:hideMark/>
          </w:tcPr>
          <w:p w14:paraId="4B15ABC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459,000.00 </w:t>
            </w:r>
          </w:p>
        </w:tc>
      </w:tr>
      <w:tr w:rsidR="00237088" w:rsidRPr="00237088" w14:paraId="157AF62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E9D957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E7C59F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393264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1F2F4BD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47CD10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736C625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Gastos judiciales</w:t>
            </w:r>
          </w:p>
        </w:tc>
        <w:tc>
          <w:tcPr>
            <w:tcW w:w="1417" w:type="dxa"/>
            <w:tcBorders>
              <w:top w:val="nil"/>
              <w:left w:val="nil"/>
              <w:bottom w:val="single" w:sz="4" w:space="0" w:color="auto"/>
              <w:right w:val="single" w:sz="4" w:space="0" w:color="auto"/>
            </w:tcBorders>
            <w:shd w:val="clear" w:color="auto" w:fill="auto"/>
            <w:noWrap/>
            <w:vAlign w:val="center"/>
            <w:hideMark/>
          </w:tcPr>
          <w:p w14:paraId="2005B19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 </w:t>
            </w:r>
          </w:p>
        </w:tc>
      </w:tr>
      <w:tr w:rsidR="00237088" w:rsidRPr="00237088" w14:paraId="049F160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941F92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30035D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A1E6FC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1CB38DC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F5396C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4CC886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Comisiones y gastos bancarios</w:t>
            </w:r>
          </w:p>
        </w:tc>
        <w:tc>
          <w:tcPr>
            <w:tcW w:w="1417" w:type="dxa"/>
            <w:tcBorders>
              <w:top w:val="nil"/>
              <w:left w:val="nil"/>
              <w:bottom w:val="single" w:sz="4" w:space="0" w:color="auto"/>
              <w:right w:val="single" w:sz="4" w:space="0" w:color="auto"/>
            </w:tcBorders>
            <w:shd w:val="clear" w:color="auto" w:fill="auto"/>
            <w:noWrap/>
            <w:vAlign w:val="center"/>
            <w:hideMark/>
          </w:tcPr>
          <w:p w14:paraId="2599495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 </w:t>
            </w:r>
          </w:p>
        </w:tc>
      </w:tr>
      <w:tr w:rsidR="00237088" w:rsidRPr="00237088" w14:paraId="44E23A8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61CBD5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lastRenderedPageBreak/>
              <w:t>2</w:t>
            </w:r>
          </w:p>
        </w:tc>
        <w:tc>
          <w:tcPr>
            <w:tcW w:w="383" w:type="dxa"/>
            <w:tcBorders>
              <w:top w:val="nil"/>
              <w:left w:val="nil"/>
              <w:bottom w:val="single" w:sz="4" w:space="0" w:color="auto"/>
              <w:right w:val="single" w:sz="4" w:space="0" w:color="auto"/>
            </w:tcBorders>
            <w:shd w:val="clear" w:color="auto" w:fill="auto"/>
            <w:noWrap/>
            <w:vAlign w:val="center"/>
            <w:hideMark/>
          </w:tcPr>
          <w:p w14:paraId="7798B8A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8F0B6C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05A107E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DB7E17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62513179"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Fumigación, lavandería, limpieza e higiene</w:t>
            </w:r>
          </w:p>
        </w:tc>
        <w:tc>
          <w:tcPr>
            <w:tcW w:w="1417" w:type="dxa"/>
            <w:tcBorders>
              <w:top w:val="nil"/>
              <w:left w:val="nil"/>
              <w:bottom w:val="single" w:sz="4" w:space="0" w:color="auto"/>
              <w:right w:val="single" w:sz="4" w:space="0" w:color="auto"/>
            </w:tcBorders>
            <w:shd w:val="clear" w:color="auto" w:fill="auto"/>
            <w:noWrap/>
            <w:vAlign w:val="center"/>
            <w:hideMark/>
          </w:tcPr>
          <w:p w14:paraId="5FE3E55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144,000.00 </w:t>
            </w:r>
          </w:p>
        </w:tc>
      </w:tr>
      <w:tr w:rsidR="00237088" w:rsidRPr="00237088" w14:paraId="2000A53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5EB696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336E4D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BF5D8D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718C3D3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2C155F0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03</w:t>
            </w:r>
          </w:p>
        </w:tc>
        <w:tc>
          <w:tcPr>
            <w:tcW w:w="5102" w:type="dxa"/>
            <w:tcBorders>
              <w:top w:val="nil"/>
              <w:left w:val="nil"/>
              <w:bottom w:val="single" w:sz="4" w:space="0" w:color="auto"/>
              <w:right w:val="single" w:sz="4" w:space="0" w:color="auto"/>
            </w:tcBorders>
            <w:shd w:val="clear" w:color="auto" w:fill="auto"/>
            <w:vAlign w:val="center"/>
            <w:hideMark/>
          </w:tcPr>
          <w:p w14:paraId="4AEAF5F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Limpieza e Higiene</w:t>
            </w:r>
          </w:p>
        </w:tc>
        <w:tc>
          <w:tcPr>
            <w:tcW w:w="1417" w:type="dxa"/>
            <w:tcBorders>
              <w:top w:val="nil"/>
              <w:left w:val="nil"/>
              <w:bottom w:val="single" w:sz="4" w:space="0" w:color="auto"/>
              <w:right w:val="single" w:sz="4" w:space="0" w:color="auto"/>
            </w:tcBorders>
            <w:shd w:val="clear" w:color="auto" w:fill="auto"/>
            <w:noWrap/>
            <w:vAlign w:val="center"/>
            <w:hideMark/>
          </w:tcPr>
          <w:p w14:paraId="32EBED7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144,000.00 </w:t>
            </w:r>
          </w:p>
        </w:tc>
      </w:tr>
      <w:tr w:rsidR="00237088" w:rsidRPr="00237088" w14:paraId="5B88FC7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3CE624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F9C317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62200D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318604F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7D78D2D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F3E5A6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de capacitación</w:t>
            </w:r>
          </w:p>
        </w:tc>
        <w:tc>
          <w:tcPr>
            <w:tcW w:w="1417" w:type="dxa"/>
            <w:tcBorders>
              <w:top w:val="nil"/>
              <w:left w:val="nil"/>
              <w:bottom w:val="single" w:sz="4" w:space="0" w:color="auto"/>
              <w:right w:val="single" w:sz="4" w:space="0" w:color="auto"/>
            </w:tcBorders>
            <w:shd w:val="clear" w:color="auto" w:fill="auto"/>
            <w:noWrap/>
            <w:vAlign w:val="center"/>
            <w:hideMark/>
          </w:tcPr>
          <w:p w14:paraId="361EED7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9C93C6E"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14971D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9A00E9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C5C31B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37EAF25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4B5F154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9BFDDF9"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Organización de eventos y festividades</w:t>
            </w:r>
          </w:p>
        </w:tc>
        <w:tc>
          <w:tcPr>
            <w:tcW w:w="1417" w:type="dxa"/>
            <w:tcBorders>
              <w:top w:val="nil"/>
              <w:left w:val="nil"/>
              <w:bottom w:val="single" w:sz="4" w:space="0" w:color="auto"/>
              <w:right w:val="single" w:sz="4" w:space="0" w:color="auto"/>
            </w:tcBorders>
            <w:shd w:val="clear" w:color="auto" w:fill="auto"/>
            <w:noWrap/>
            <w:vAlign w:val="center"/>
            <w:hideMark/>
          </w:tcPr>
          <w:p w14:paraId="70B34E2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3E5AC63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82005E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F90374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AA4908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6648813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06934CA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BF0FC7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Festividades</w:t>
            </w:r>
          </w:p>
        </w:tc>
        <w:tc>
          <w:tcPr>
            <w:tcW w:w="1417" w:type="dxa"/>
            <w:tcBorders>
              <w:top w:val="nil"/>
              <w:left w:val="nil"/>
              <w:bottom w:val="single" w:sz="4" w:space="0" w:color="auto"/>
              <w:right w:val="single" w:sz="4" w:space="0" w:color="auto"/>
            </w:tcBorders>
            <w:shd w:val="clear" w:color="auto" w:fill="auto"/>
            <w:noWrap/>
            <w:vAlign w:val="center"/>
            <w:hideMark/>
          </w:tcPr>
          <w:p w14:paraId="4712FC0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3FF9249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B72547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C1F2D1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311158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0174D8C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AAC3AB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C55F0E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Técnicos y Profesionales</w:t>
            </w:r>
          </w:p>
        </w:tc>
        <w:tc>
          <w:tcPr>
            <w:tcW w:w="1417" w:type="dxa"/>
            <w:tcBorders>
              <w:top w:val="nil"/>
              <w:left w:val="nil"/>
              <w:bottom w:val="single" w:sz="4" w:space="0" w:color="auto"/>
              <w:right w:val="single" w:sz="4" w:space="0" w:color="auto"/>
            </w:tcBorders>
            <w:shd w:val="clear" w:color="auto" w:fill="auto"/>
            <w:noWrap/>
            <w:vAlign w:val="center"/>
            <w:hideMark/>
          </w:tcPr>
          <w:p w14:paraId="480697C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 </w:t>
            </w:r>
          </w:p>
        </w:tc>
      </w:tr>
      <w:tr w:rsidR="00237088" w:rsidRPr="00237088" w14:paraId="27A4C86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3FDFF1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22FD25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FA574A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5978053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6C6D598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04</w:t>
            </w:r>
          </w:p>
        </w:tc>
        <w:tc>
          <w:tcPr>
            <w:tcW w:w="5102" w:type="dxa"/>
            <w:tcBorders>
              <w:top w:val="nil"/>
              <w:left w:val="nil"/>
              <w:bottom w:val="single" w:sz="4" w:space="0" w:color="auto"/>
              <w:right w:val="single" w:sz="4" w:space="0" w:color="auto"/>
            </w:tcBorders>
            <w:shd w:val="clear" w:color="auto" w:fill="auto"/>
            <w:vAlign w:val="center"/>
            <w:hideMark/>
          </w:tcPr>
          <w:p w14:paraId="3A0FCF7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de capacitación</w:t>
            </w:r>
          </w:p>
        </w:tc>
        <w:tc>
          <w:tcPr>
            <w:tcW w:w="1417" w:type="dxa"/>
            <w:tcBorders>
              <w:top w:val="nil"/>
              <w:left w:val="nil"/>
              <w:bottom w:val="single" w:sz="4" w:space="0" w:color="auto"/>
              <w:right w:val="single" w:sz="4" w:space="0" w:color="auto"/>
            </w:tcBorders>
            <w:shd w:val="clear" w:color="auto" w:fill="auto"/>
            <w:noWrap/>
            <w:vAlign w:val="center"/>
            <w:hideMark/>
          </w:tcPr>
          <w:p w14:paraId="0B967F7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4BAD8FA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7A8FEE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9476B1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3E4FBC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729C86C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9EBF0B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05</w:t>
            </w:r>
          </w:p>
        </w:tc>
        <w:tc>
          <w:tcPr>
            <w:tcW w:w="5102" w:type="dxa"/>
            <w:tcBorders>
              <w:top w:val="nil"/>
              <w:left w:val="nil"/>
              <w:bottom w:val="single" w:sz="4" w:space="0" w:color="auto"/>
              <w:right w:val="single" w:sz="4" w:space="0" w:color="auto"/>
            </w:tcBorders>
            <w:shd w:val="clear" w:color="auto" w:fill="auto"/>
            <w:vAlign w:val="center"/>
            <w:hideMark/>
          </w:tcPr>
          <w:p w14:paraId="6B7F582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Servicios de informáticas y sistemas computarizados.</w:t>
            </w:r>
          </w:p>
        </w:tc>
        <w:tc>
          <w:tcPr>
            <w:tcW w:w="1417" w:type="dxa"/>
            <w:tcBorders>
              <w:top w:val="nil"/>
              <w:left w:val="nil"/>
              <w:bottom w:val="single" w:sz="4" w:space="0" w:color="auto"/>
              <w:right w:val="single" w:sz="4" w:space="0" w:color="auto"/>
            </w:tcBorders>
            <w:shd w:val="clear" w:color="auto" w:fill="auto"/>
            <w:noWrap/>
            <w:vAlign w:val="center"/>
            <w:hideMark/>
          </w:tcPr>
          <w:p w14:paraId="0F65B3C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2909375"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C6D281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2A841E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BF4968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213EA21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ADC198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06</w:t>
            </w:r>
          </w:p>
        </w:tc>
        <w:tc>
          <w:tcPr>
            <w:tcW w:w="5102" w:type="dxa"/>
            <w:tcBorders>
              <w:top w:val="nil"/>
              <w:left w:val="nil"/>
              <w:bottom w:val="single" w:sz="4" w:space="0" w:color="auto"/>
              <w:right w:val="single" w:sz="4" w:space="0" w:color="auto"/>
            </w:tcBorders>
            <w:shd w:val="clear" w:color="auto" w:fill="auto"/>
            <w:vAlign w:val="center"/>
            <w:hideMark/>
          </w:tcPr>
          <w:p w14:paraId="68CB2D99"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Otros servicios técnicos profesionales</w:t>
            </w:r>
          </w:p>
        </w:tc>
        <w:tc>
          <w:tcPr>
            <w:tcW w:w="1417" w:type="dxa"/>
            <w:tcBorders>
              <w:top w:val="nil"/>
              <w:left w:val="nil"/>
              <w:bottom w:val="single" w:sz="4" w:space="0" w:color="auto"/>
              <w:right w:val="single" w:sz="4" w:space="0" w:color="auto"/>
            </w:tcBorders>
            <w:shd w:val="clear" w:color="auto" w:fill="auto"/>
            <w:noWrap/>
            <w:vAlign w:val="center"/>
            <w:hideMark/>
          </w:tcPr>
          <w:p w14:paraId="55A1283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 </w:t>
            </w:r>
          </w:p>
        </w:tc>
      </w:tr>
      <w:tr w:rsidR="00237088" w:rsidRPr="00237088" w14:paraId="0292FB4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F75C24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3ABD2C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1C2B93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5649774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5B71030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98D2A03"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MATERIALES Y SUMINISTROS</w:t>
            </w:r>
          </w:p>
        </w:tc>
        <w:tc>
          <w:tcPr>
            <w:tcW w:w="1417" w:type="dxa"/>
            <w:tcBorders>
              <w:top w:val="nil"/>
              <w:left w:val="nil"/>
              <w:bottom w:val="single" w:sz="4" w:space="0" w:color="auto"/>
              <w:right w:val="single" w:sz="4" w:space="0" w:color="auto"/>
            </w:tcBorders>
            <w:shd w:val="clear" w:color="auto" w:fill="auto"/>
            <w:noWrap/>
            <w:vAlign w:val="center"/>
            <w:hideMark/>
          </w:tcPr>
          <w:p w14:paraId="5791771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23,489,875.00 </w:t>
            </w:r>
          </w:p>
        </w:tc>
      </w:tr>
      <w:tr w:rsidR="00237088" w:rsidRPr="00237088" w14:paraId="55EF7FC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BBDF28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10D55C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17A050A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C436B6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417BA8C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4007B9C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ALIMENTOS Y PRODUCTOS AGROFORESTALES</w:t>
            </w:r>
          </w:p>
        </w:tc>
        <w:tc>
          <w:tcPr>
            <w:tcW w:w="1417" w:type="dxa"/>
            <w:tcBorders>
              <w:top w:val="nil"/>
              <w:left w:val="nil"/>
              <w:bottom w:val="single" w:sz="4" w:space="0" w:color="auto"/>
              <w:right w:val="single" w:sz="4" w:space="0" w:color="auto"/>
            </w:tcBorders>
            <w:shd w:val="clear" w:color="auto" w:fill="auto"/>
            <w:noWrap/>
            <w:vAlign w:val="center"/>
            <w:hideMark/>
          </w:tcPr>
          <w:p w14:paraId="036F0A6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1,660,000.00 </w:t>
            </w:r>
          </w:p>
        </w:tc>
      </w:tr>
      <w:tr w:rsidR="00237088" w:rsidRPr="00237088" w14:paraId="76F98C60"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005545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780D0F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3DE55C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38D5AE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0E639A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6B3F53D3"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Alimentos y bebidas para personas</w:t>
            </w:r>
          </w:p>
        </w:tc>
        <w:tc>
          <w:tcPr>
            <w:tcW w:w="1417" w:type="dxa"/>
            <w:tcBorders>
              <w:top w:val="nil"/>
              <w:left w:val="nil"/>
              <w:bottom w:val="single" w:sz="4" w:space="0" w:color="auto"/>
              <w:right w:val="single" w:sz="4" w:space="0" w:color="auto"/>
            </w:tcBorders>
            <w:shd w:val="clear" w:color="auto" w:fill="auto"/>
            <w:noWrap/>
            <w:vAlign w:val="center"/>
            <w:hideMark/>
          </w:tcPr>
          <w:p w14:paraId="777FA56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1,360,000.00 </w:t>
            </w:r>
          </w:p>
        </w:tc>
      </w:tr>
      <w:tr w:rsidR="00237088" w:rsidRPr="00237088" w14:paraId="5CBE576E"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E8B39F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E3C3C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07F596E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3AA331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376F52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65A71C4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Alimentos y bebidas para personas</w:t>
            </w:r>
          </w:p>
        </w:tc>
        <w:tc>
          <w:tcPr>
            <w:tcW w:w="1417" w:type="dxa"/>
            <w:tcBorders>
              <w:top w:val="nil"/>
              <w:left w:val="nil"/>
              <w:bottom w:val="single" w:sz="4" w:space="0" w:color="auto"/>
              <w:right w:val="single" w:sz="4" w:space="0" w:color="auto"/>
            </w:tcBorders>
            <w:shd w:val="clear" w:color="auto" w:fill="auto"/>
            <w:noWrap/>
            <w:vAlign w:val="center"/>
            <w:hideMark/>
          </w:tcPr>
          <w:p w14:paraId="56F3A99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1,360,000.00 </w:t>
            </w:r>
          </w:p>
        </w:tc>
      </w:tr>
      <w:tr w:rsidR="00237088" w:rsidRPr="00237088" w14:paraId="5CF7144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D2CF2A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06696E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AB84E1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B98ECA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54BC694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B1FF773"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Madera, corcho y sus manufacturas</w:t>
            </w:r>
          </w:p>
        </w:tc>
        <w:tc>
          <w:tcPr>
            <w:tcW w:w="1417" w:type="dxa"/>
            <w:tcBorders>
              <w:top w:val="nil"/>
              <w:left w:val="nil"/>
              <w:bottom w:val="single" w:sz="4" w:space="0" w:color="auto"/>
              <w:right w:val="single" w:sz="4" w:space="0" w:color="auto"/>
            </w:tcBorders>
            <w:shd w:val="clear" w:color="auto" w:fill="auto"/>
            <w:noWrap/>
            <w:vAlign w:val="center"/>
            <w:hideMark/>
          </w:tcPr>
          <w:p w14:paraId="7464E02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 </w:t>
            </w:r>
          </w:p>
        </w:tc>
      </w:tr>
      <w:tr w:rsidR="00237088" w:rsidRPr="00237088" w14:paraId="444A052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DD29E6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412788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3A6C0F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F45891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49A9FF0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9A9225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Madera, corcho y sus manufacturas</w:t>
            </w:r>
          </w:p>
        </w:tc>
        <w:tc>
          <w:tcPr>
            <w:tcW w:w="1417" w:type="dxa"/>
            <w:tcBorders>
              <w:top w:val="nil"/>
              <w:left w:val="nil"/>
              <w:bottom w:val="single" w:sz="4" w:space="0" w:color="auto"/>
              <w:right w:val="single" w:sz="4" w:space="0" w:color="auto"/>
            </w:tcBorders>
            <w:shd w:val="clear" w:color="auto" w:fill="auto"/>
            <w:noWrap/>
            <w:vAlign w:val="center"/>
            <w:hideMark/>
          </w:tcPr>
          <w:p w14:paraId="0897D81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 </w:t>
            </w:r>
          </w:p>
        </w:tc>
      </w:tr>
      <w:tr w:rsidR="00237088" w:rsidRPr="00237088" w14:paraId="63F9A83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6B4B3B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D5F215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058EC06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076FE7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00BE72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63B0970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TEXTILES Y VESTUARIOS</w:t>
            </w:r>
          </w:p>
        </w:tc>
        <w:tc>
          <w:tcPr>
            <w:tcW w:w="1417" w:type="dxa"/>
            <w:tcBorders>
              <w:top w:val="nil"/>
              <w:left w:val="nil"/>
              <w:bottom w:val="single" w:sz="4" w:space="0" w:color="auto"/>
              <w:right w:val="single" w:sz="4" w:space="0" w:color="auto"/>
            </w:tcBorders>
            <w:shd w:val="clear" w:color="auto" w:fill="auto"/>
            <w:noWrap/>
            <w:vAlign w:val="center"/>
            <w:hideMark/>
          </w:tcPr>
          <w:p w14:paraId="089F57D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 </w:t>
            </w:r>
          </w:p>
        </w:tc>
      </w:tr>
      <w:tr w:rsidR="00237088" w:rsidRPr="00237088" w14:paraId="7EA7519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BB779B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8C5F1C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6CD8EFB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9709DC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06125D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9F6A24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Acabados textiles</w:t>
            </w:r>
          </w:p>
        </w:tc>
        <w:tc>
          <w:tcPr>
            <w:tcW w:w="1417" w:type="dxa"/>
            <w:tcBorders>
              <w:top w:val="nil"/>
              <w:left w:val="nil"/>
              <w:bottom w:val="single" w:sz="4" w:space="0" w:color="auto"/>
              <w:right w:val="single" w:sz="4" w:space="0" w:color="auto"/>
            </w:tcBorders>
            <w:shd w:val="clear" w:color="auto" w:fill="auto"/>
            <w:noWrap/>
            <w:vAlign w:val="center"/>
            <w:hideMark/>
          </w:tcPr>
          <w:p w14:paraId="45BCFF9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5B4C5D7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3F153E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C2DE87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583B113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D0F4BF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EE2CB7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DA3F0F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Prenda de Vestir</w:t>
            </w:r>
          </w:p>
        </w:tc>
        <w:tc>
          <w:tcPr>
            <w:tcW w:w="1417" w:type="dxa"/>
            <w:tcBorders>
              <w:top w:val="nil"/>
              <w:left w:val="nil"/>
              <w:bottom w:val="single" w:sz="4" w:space="0" w:color="auto"/>
              <w:right w:val="single" w:sz="4" w:space="0" w:color="auto"/>
            </w:tcBorders>
            <w:shd w:val="clear" w:color="auto" w:fill="auto"/>
            <w:noWrap/>
            <w:vAlign w:val="center"/>
            <w:hideMark/>
          </w:tcPr>
          <w:p w14:paraId="755F124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 </w:t>
            </w:r>
          </w:p>
        </w:tc>
      </w:tr>
      <w:tr w:rsidR="00237088" w:rsidRPr="00237088" w14:paraId="0711DA0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BAAA93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D2AC75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6D2F754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50B3290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43A556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4CEB120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DE PAPEL, CARTON E IMPRESOS</w:t>
            </w:r>
          </w:p>
        </w:tc>
        <w:tc>
          <w:tcPr>
            <w:tcW w:w="1417" w:type="dxa"/>
            <w:tcBorders>
              <w:top w:val="nil"/>
              <w:left w:val="nil"/>
              <w:bottom w:val="single" w:sz="4" w:space="0" w:color="auto"/>
              <w:right w:val="single" w:sz="4" w:space="0" w:color="auto"/>
            </w:tcBorders>
            <w:shd w:val="clear" w:color="auto" w:fill="auto"/>
            <w:noWrap/>
            <w:vAlign w:val="center"/>
            <w:hideMark/>
          </w:tcPr>
          <w:p w14:paraId="7120816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400,000.00 </w:t>
            </w:r>
          </w:p>
        </w:tc>
      </w:tr>
      <w:tr w:rsidR="00237088" w:rsidRPr="00237088" w14:paraId="07BA52C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2E56D8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6A8602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47CF51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08D3F73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6BF836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C209D0C"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Papel de escritorio</w:t>
            </w:r>
          </w:p>
        </w:tc>
        <w:tc>
          <w:tcPr>
            <w:tcW w:w="1417" w:type="dxa"/>
            <w:tcBorders>
              <w:top w:val="nil"/>
              <w:left w:val="nil"/>
              <w:bottom w:val="single" w:sz="4" w:space="0" w:color="auto"/>
              <w:right w:val="single" w:sz="4" w:space="0" w:color="auto"/>
            </w:tcBorders>
            <w:shd w:val="clear" w:color="auto" w:fill="auto"/>
            <w:noWrap/>
            <w:vAlign w:val="center"/>
            <w:hideMark/>
          </w:tcPr>
          <w:p w14:paraId="4A35A9A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35430D6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206270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113509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D079B0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17D3442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EEA08C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3604D4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de papel y cartón</w:t>
            </w:r>
          </w:p>
        </w:tc>
        <w:tc>
          <w:tcPr>
            <w:tcW w:w="1417" w:type="dxa"/>
            <w:tcBorders>
              <w:top w:val="nil"/>
              <w:left w:val="nil"/>
              <w:bottom w:val="single" w:sz="4" w:space="0" w:color="auto"/>
              <w:right w:val="single" w:sz="4" w:space="0" w:color="auto"/>
            </w:tcBorders>
            <w:shd w:val="clear" w:color="auto" w:fill="auto"/>
            <w:noWrap/>
            <w:vAlign w:val="center"/>
            <w:hideMark/>
          </w:tcPr>
          <w:p w14:paraId="70818E7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225,000.00 </w:t>
            </w:r>
          </w:p>
        </w:tc>
      </w:tr>
      <w:tr w:rsidR="00237088" w:rsidRPr="00237088" w14:paraId="2B4930B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865D54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5B4BD3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1CCDE4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B78DD3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76CBEF2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08A3B43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Libros, revistas y periódicos</w:t>
            </w:r>
          </w:p>
        </w:tc>
        <w:tc>
          <w:tcPr>
            <w:tcW w:w="1417" w:type="dxa"/>
            <w:tcBorders>
              <w:top w:val="nil"/>
              <w:left w:val="nil"/>
              <w:bottom w:val="single" w:sz="4" w:space="0" w:color="auto"/>
              <w:right w:val="single" w:sz="4" w:space="0" w:color="auto"/>
            </w:tcBorders>
            <w:shd w:val="clear" w:color="auto" w:fill="auto"/>
            <w:noWrap/>
            <w:vAlign w:val="center"/>
            <w:hideMark/>
          </w:tcPr>
          <w:p w14:paraId="0B46842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75,000.00 </w:t>
            </w:r>
          </w:p>
        </w:tc>
      </w:tr>
      <w:tr w:rsidR="00237088" w:rsidRPr="00237088" w14:paraId="0F30677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1DE1D0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10C021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4B7F0F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FA3DC5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1C48E0A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2E03C5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DE CUERO, CAUCHO Y PLÁSTICO</w:t>
            </w:r>
          </w:p>
        </w:tc>
        <w:tc>
          <w:tcPr>
            <w:tcW w:w="1417" w:type="dxa"/>
            <w:tcBorders>
              <w:top w:val="nil"/>
              <w:left w:val="nil"/>
              <w:bottom w:val="single" w:sz="4" w:space="0" w:color="auto"/>
              <w:right w:val="single" w:sz="4" w:space="0" w:color="auto"/>
            </w:tcBorders>
            <w:shd w:val="clear" w:color="auto" w:fill="auto"/>
            <w:noWrap/>
            <w:vAlign w:val="center"/>
            <w:hideMark/>
          </w:tcPr>
          <w:p w14:paraId="5F77BA3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454,357.00 </w:t>
            </w:r>
          </w:p>
        </w:tc>
      </w:tr>
      <w:tr w:rsidR="00237088" w:rsidRPr="00237088" w14:paraId="7D4AC1E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4EFE07A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277D60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A5A8DE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F02BC1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6F5F79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5297CFB"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Llantas y Neumáticos</w:t>
            </w:r>
          </w:p>
        </w:tc>
        <w:tc>
          <w:tcPr>
            <w:tcW w:w="1417" w:type="dxa"/>
            <w:tcBorders>
              <w:top w:val="nil"/>
              <w:left w:val="nil"/>
              <w:bottom w:val="single" w:sz="4" w:space="0" w:color="auto"/>
              <w:right w:val="single" w:sz="4" w:space="0" w:color="auto"/>
            </w:tcBorders>
            <w:shd w:val="clear" w:color="auto" w:fill="auto"/>
            <w:noWrap/>
            <w:vAlign w:val="center"/>
            <w:hideMark/>
          </w:tcPr>
          <w:p w14:paraId="33AC8A8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200,000.00 </w:t>
            </w:r>
          </w:p>
        </w:tc>
      </w:tr>
      <w:tr w:rsidR="00237088" w:rsidRPr="00237088" w14:paraId="0FD87E4E"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7FE37A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EA9CF1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379B15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2E96361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53A6137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5462A9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Artículos de Plásticos</w:t>
            </w:r>
          </w:p>
        </w:tc>
        <w:tc>
          <w:tcPr>
            <w:tcW w:w="1417" w:type="dxa"/>
            <w:tcBorders>
              <w:top w:val="nil"/>
              <w:left w:val="nil"/>
              <w:bottom w:val="single" w:sz="4" w:space="0" w:color="auto"/>
              <w:right w:val="single" w:sz="4" w:space="0" w:color="auto"/>
            </w:tcBorders>
            <w:shd w:val="clear" w:color="auto" w:fill="auto"/>
            <w:noWrap/>
            <w:vAlign w:val="center"/>
            <w:hideMark/>
          </w:tcPr>
          <w:p w14:paraId="0FDC41E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74424B4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F722BD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A087EB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12F31C5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391E20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E98425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236C93F"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de cemento, cal, asbesto yeso y arcilla</w:t>
            </w:r>
          </w:p>
        </w:tc>
        <w:tc>
          <w:tcPr>
            <w:tcW w:w="1417" w:type="dxa"/>
            <w:tcBorders>
              <w:top w:val="nil"/>
              <w:left w:val="nil"/>
              <w:bottom w:val="single" w:sz="4" w:space="0" w:color="auto"/>
              <w:right w:val="single" w:sz="4" w:space="0" w:color="auto"/>
            </w:tcBorders>
            <w:shd w:val="clear" w:color="auto" w:fill="auto"/>
            <w:noWrap/>
            <w:vAlign w:val="center"/>
            <w:hideMark/>
          </w:tcPr>
          <w:p w14:paraId="5AD3391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254,357.00 </w:t>
            </w:r>
          </w:p>
        </w:tc>
      </w:tr>
      <w:tr w:rsidR="00237088" w:rsidRPr="00237088" w14:paraId="4EEA3B13"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E4F8CE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CDE7D1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E7109F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198D85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FB092F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402F642"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de cemento</w:t>
            </w:r>
          </w:p>
        </w:tc>
        <w:tc>
          <w:tcPr>
            <w:tcW w:w="1417" w:type="dxa"/>
            <w:tcBorders>
              <w:top w:val="nil"/>
              <w:left w:val="nil"/>
              <w:bottom w:val="single" w:sz="4" w:space="0" w:color="auto"/>
              <w:right w:val="single" w:sz="4" w:space="0" w:color="auto"/>
            </w:tcBorders>
            <w:shd w:val="clear" w:color="auto" w:fill="auto"/>
            <w:noWrap/>
            <w:vAlign w:val="center"/>
            <w:hideMark/>
          </w:tcPr>
          <w:p w14:paraId="20AE045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254,357.00 </w:t>
            </w:r>
          </w:p>
        </w:tc>
      </w:tr>
      <w:tr w:rsidR="00237088" w:rsidRPr="00237088" w14:paraId="43A400E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AE9393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043FF3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BA2C8D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w:t>
            </w:r>
          </w:p>
        </w:tc>
        <w:tc>
          <w:tcPr>
            <w:tcW w:w="383" w:type="dxa"/>
            <w:tcBorders>
              <w:top w:val="nil"/>
              <w:left w:val="nil"/>
              <w:bottom w:val="single" w:sz="4" w:space="0" w:color="auto"/>
              <w:right w:val="single" w:sz="4" w:space="0" w:color="auto"/>
            </w:tcBorders>
            <w:shd w:val="clear" w:color="auto" w:fill="auto"/>
            <w:noWrap/>
            <w:vAlign w:val="center"/>
            <w:hideMark/>
          </w:tcPr>
          <w:p w14:paraId="6EFF63C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56A39F4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E23879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metálicos y sus derivados</w:t>
            </w:r>
          </w:p>
        </w:tc>
        <w:tc>
          <w:tcPr>
            <w:tcW w:w="1417" w:type="dxa"/>
            <w:tcBorders>
              <w:top w:val="nil"/>
              <w:left w:val="nil"/>
              <w:bottom w:val="single" w:sz="4" w:space="0" w:color="auto"/>
              <w:right w:val="single" w:sz="4" w:space="0" w:color="auto"/>
            </w:tcBorders>
            <w:shd w:val="clear" w:color="auto" w:fill="auto"/>
            <w:noWrap/>
            <w:vAlign w:val="center"/>
            <w:hideMark/>
          </w:tcPr>
          <w:p w14:paraId="1416A42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400,000.00 </w:t>
            </w:r>
          </w:p>
        </w:tc>
      </w:tr>
      <w:tr w:rsidR="00237088" w:rsidRPr="00237088" w14:paraId="698DBA0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5C443A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5639F4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69E14EB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03949A1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6E9451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03</w:t>
            </w:r>
          </w:p>
        </w:tc>
        <w:tc>
          <w:tcPr>
            <w:tcW w:w="5102" w:type="dxa"/>
            <w:tcBorders>
              <w:top w:val="nil"/>
              <w:left w:val="nil"/>
              <w:bottom w:val="single" w:sz="4" w:space="0" w:color="auto"/>
              <w:right w:val="single" w:sz="4" w:space="0" w:color="auto"/>
            </w:tcBorders>
            <w:shd w:val="clear" w:color="auto" w:fill="auto"/>
            <w:vAlign w:val="center"/>
            <w:hideMark/>
          </w:tcPr>
          <w:p w14:paraId="6E0D700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Estructuras metálicas acabadas</w:t>
            </w:r>
          </w:p>
        </w:tc>
        <w:tc>
          <w:tcPr>
            <w:tcW w:w="1417" w:type="dxa"/>
            <w:tcBorders>
              <w:top w:val="nil"/>
              <w:left w:val="nil"/>
              <w:bottom w:val="single" w:sz="4" w:space="0" w:color="auto"/>
              <w:right w:val="single" w:sz="4" w:space="0" w:color="auto"/>
            </w:tcBorders>
            <w:shd w:val="clear" w:color="auto" w:fill="auto"/>
            <w:noWrap/>
            <w:vAlign w:val="center"/>
            <w:hideMark/>
          </w:tcPr>
          <w:p w14:paraId="148FBE8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400,000.00 </w:t>
            </w:r>
          </w:p>
        </w:tc>
      </w:tr>
      <w:tr w:rsidR="00237088" w:rsidRPr="00237088" w14:paraId="0037F9C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D268F1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lastRenderedPageBreak/>
              <w:t>2</w:t>
            </w:r>
          </w:p>
        </w:tc>
        <w:tc>
          <w:tcPr>
            <w:tcW w:w="383" w:type="dxa"/>
            <w:tcBorders>
              <w:top w:val="nil"/>
              <w:left w:val="nil"/>
              <w:bottom w:val="single" w:sz="4" w:space="0" w:color="auto"/>
              <w:right w:val="single" w:sz="4" w:space="0" w:color="auto"/>
            </w:tcBorders>
            <w:shd w:val="clear" w:color="auto" w:fill="auto"/>
            <w:noWrap/>
            <w:vAlign w:val="center"/>
            <w:hideMark/>
          </w:tcPr>
          <w:p w14:paraId="4B4C121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05EC0C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0E15F2D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B11576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06</w:t>
            </w:r>
          </w:p>
        </w:tc>
        <w:tc>
          <w:tcPr>
            <w:tcW w:w="5102" w:type="dxa"/>
            <w:tcBorders>
              <w:top w:val="nil"/>
              <w:left w:val="nil"/>
              <w:bottom w:val="single" w:sz="4" w:space="0" w:color="auto"/>
              <w:right w:val="single" w:sz="4" w:space="0" w:color="auto"/>
            </w:tcBorders>
            <w:shd w:val="clear" w:color="auto" w:fill="auto"/>
            <w:vAlign w:val="center"/>
            <w:hideMark/>
          </w:tcPr>
          <w:p w14:paraId="6352E09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ferrosos</w:t>
            </w:r>
          </w:p>
        </w:tc>
        <w:tc>
          <w:tcPr>
            <w:tcW w:w="1417" w:type="dxa"/>
            <w:tcBorders>
              <w:top w:val="nil"/>
              <w:left w:val="nil"/>
              <w:bottom w:val="single" w:sz="4" w:space="0" w:color="auto"/>
              <w:right w:val="single" w:sz="4" w:space="0" w:color="auto"/>
            </w:tcBorders>
            <w:shd w:val="clear" w:color="auto" w:fill="auto"/>
            <w:noWrap/>
            <w:vAlign w:val="center"/>
            <w:hideMark/>
          </w:tcPr>
          <w:p w14:paraId="7D7EB02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15791155"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E76BAE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BEC5DA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5D1809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13F388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2167C5A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25160C81"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COMBUSTIBLES, LUBRICANTES, PRODUCTOS QUIMICOS Y CONEXOS</w:t>
            </w:r>
          </w:p>
        </w:tc>
        <w:tc>
          <w:tcPr>
            <w:tcW w:w="1417" w:type="dxa"/>
            <w:tcBorders>
              <w:top w:val="nil"/>
              <w:left w:val="nil"/>
              <w:bottom w:val="single" w:sz="4" w:space="0" w:color="auto"/>
              <w:right w:val="single" w:sz="4" w:space="0" w:color="auto"/>
            </w:tcBorders>
            <w:shd w:val="clear" w:color="auto" w:fill="auto"/>
            <w:noWrap/>
            <w:vAlign w:val="center"/>
            <w:hideMark/>
          </w:tcPr>
          <w:p w14:paraId="59EA883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3,000,000.00 </w:t>
            </w:r>
          </w:p>
        </w:tc>
      </w:tr>
      <w:tr w:rsidR="00237088" w:rsidRPr="00237088" w14:paraId="496592E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09AB1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9A43A6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1C62347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E83EDB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6440EB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BF5CFB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Combustibles y lubricantes</w:t>
            </w:r>
          </w:p>
        </w:tc>
        <w:tc>
          <w:tcPr>
            <w:tcW w:w="1417" w:type="dxa"/>
            <w:tcBorders>
              <w:top w:val="nil"/>
              <w:left w:val="nil"/>
              <w:bottom w:val="single" w:sz="4" w:space="0" w:color="auto"/>
              <w:right w:val="single" w:sz="4" w:space="0" w:color="auto"/>
            </w:tcBorders>
            <w:shd w:val="clear" w:color="auto" w:fill="auto"/>
            <w:noWrap/>
            <w:vAlign w:val="center"/>
            <w:hideMark/>
          </w:tcPr>
          <w:p w14:paraId="402E404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3,000,000.00 </w:t>
            </w:r>
          </w:p>
        </w:tc>
      </w:tr>
      <w:tr w:rsidR="00237088" w:rsidRPr="00237088" w14:paraId="6449EE9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8C0917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E993FE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083520D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9399A4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1E00B7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7B24389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Gasolina</w:t>
            </w:r>
          </w:p>
        </w:tc>
        <w:tc>
          <w:tcPr>
            <w:tcW w:w="1417" w:type="dxa"/>
            <w:tcBorders>
              <w:top w:val="nil"/>
              <w:left w:val="nil"/>
              <w:bottom w:val="single" w:sz="4" w:space="0" w:color="auto"/>
              <w:right w:val="single" w:sz="4" w:space="0" w:color="auto"/>
            </w:tcBorders>
            <w:shd w:val="clear" w:color="auto" w:fill="auto"/>
            <w:noWrap/>
            <w:vAlign w:val="center"/>
            <w:hideMark/>
          </w:tcPr>
          <w:p w14:paraId="379B84F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360,000.00 </w:t>
            </w:r>
          </w:p>
        </w:tc>
      </w:tr>
      <w:tr w:rsidR="00237088" w:rsidRPr="00237088" w14:paraId="5FFB185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35333C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9F55A9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4A126C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5597B8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4E5D99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02</w:t>
            </w:r>
          </w:p>
        </w:tc>
        <w:tc>
          <w:tcPr>
            <w:tcW w:w="5102" w:type="dxa"/>
            <w:tcBorders>
              <w:top w:val="nil"/>
              <w:left w:val="nil"/>
              <w:bottom w:val="single" w:sz="4" w:space="0" w:color="auto"/>
              <w:right w:val="single" w:sz="4" w:space="0" w:color="auto"/>
            </w:tcBorders>
            <w:shd w:val="clear" w:color="auto" w:fill="auto"/>
            <w:vAlign w:val="center"/>
            <w:hideMark/>
          </w:tcPr>
          <w:p w14:paraId="00D86792"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Gasoil</w:t>
            </w:r>
          </w:p>
        </w:tc>
        <w:tc>
          <w:tcPr>
            <w:tcW w:w="1417" w:type="dxa"/>
            <w:tcBorders>
              <w:top w:val="nil"/>
              <w:left w:val="nil"/>
              <w:bottom w:val="single" w:sz="4" w:space="0" w:color="auto"/>
              <w:right w:val="single" w:sz="4" w:space="0" w:color="auto"/>
            </w:tcBorders>
            <w:shd w:val="clear" w:color="auto" w:fill="auto"/>
            <w:noWrap/>
            <w:vAlign w:val="center"/>
            <w:hideMark/>
          </w:tcPr>
          <w:p w14:paraId="090A01F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2,440,000.00 </w:t>
            </w:r>
          </w:p>
        </w:tc>
      </w:tr>
      <w:tr w:rsidR="00237088" w:rsidRPr="00237088" w14:paraId="2D13A370"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EE2516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B59EBF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13BED6E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B47F44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273FC4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05</w:t>
            </w:r>
          </w:p>
        </w:tc>
        <w:tc>
          <w:tcPr>
            <w:tcW w:w="5102" w:type="dxa"/>
            <w:tcBorders>
              <w:top w:val="nil"/>
              <w:left w:val="nil"/>
              <w:bottom w:val="single" w:sz="4" w:space="0" w:color="auto"/>
              <w:right w:val="single" w:sz="4" w:space="0" w:color="auto"/>
            </w:tcBorders>
            <w:shd w:val="clear" w:color="auto" w:fill="auto"/>
            <w:vAlign w:val="center"/>
            <w:hideMark/>
          </w:tcPr>
          <w:p w14:paraId="26A1DC2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Aceites</w:t>
            </w:r>
          </w:p>
        </w:tc>
        <w:tc>
          <w:tcPr>
            <w:tcW w:w="1417" w:type="dxa"/>
            <w:tcBorders>
              <w:top w:val="nil"/>
              <w:left w:val="nil"/>
              <w:bottom w:val="single" w:sz="4" w:space="0" w:color="auto"/>
              <w:right w:val="single" w:sz="4" w:space="0" w:color="auto"/>
            </w:tcBorders>
            <w:shd w:val="clear" w:color="auto" w:fill="auto"/>
            <w:noWrap/>
            <w:vAlign w:val="center"/>
            <w:hideMark/>
          </w:tcPr>
          <w:p w14:paraId="2A878C0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17ADF98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571D0A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A5FB0F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41533C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5C6FFB4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F08F15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06</w:t>
            </w:r>
          </w:p>
        </w:tc>
        <w:tc>
          <w:tcPr>
            <w:tcW w:w="5102" w:type="dxa"/>
            <w:tcBorders>
              <w:top w:val="nil"/>
              <w:left w:val="nil"/>
              <w:bottom w:val="single" w:sz="4" w:space="0" w:color="auto"/>
              <w:right w:val="single" w:sz="4" w:space="0" w:color="auto"/>
            </w:tcBorders>
            <w:shd w:val="clear" w:color="auto" w:fill="auto"/>
            <w:vAlign w:val="center"/>
            <w:hideMark/>
          </w:tcPr>
          <w:p w14:paraId="2520A40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Lubricantes</w:t>
            </w:r>
          </w:p>
        </w:tc>
        <w:tc>
          <w:tcPr>
            <w:tcW w:w="1417" w:type="dxa"/>
            <w:tcBorders>
              <w:top w:val="nil"/>
              <w:left w:val="nil"/>
              <w:bottom w:val="single" w:sz="4" w:space="0" w:color="auto"/>
              <w:right w:val="single" w:sz="4" w:space="0" w:color="auto"/>
            </w:tcBorders>
            <w:shd w:val="clear" w:color="auto" w:fill="auto"/>
            <w:noWrap/>
            <w:vAlign w:val="center"/>
            <w:hideMark/>
          </w:tcPr>
          <w:p w14:paraId="70416433"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5C7233B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84B8E5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5A0333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DDA754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40D17DD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FD51CD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06</w:t>
            </w:r>
          </w:p>
        </w:tc>
        <w:tc>
          <w:tcPr>
            <w:tcW w:w="5102" w:type="dxa"/>
            <w:tcBorders>
              <w:top w:val="nil"/>
              <w:left w:val="nil"/>
              <w:bottom w:val="single" w:sz="4" w:space="0" w:color="auto"/>
              <w:right w:val="single" w:sz="4" w:space="0" w:color="auto"/>
            </w:tcBorders>
            <w:shd w:val="clear" w:color="auto" w:fill="auto"/>
            <w:vAlign w:val="center"/>
            <w:hideMark/>
          </w:tcPr>
          <w:p w14:paraId="6DC00A0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Pintura, barnices</w:t>
            </w:r>
          </w:p>
        </w:tc>
        <w:tc>
          <w:tcPr>
            <w:tcW w:w="1417" w:type="dxa"/>
            <w:tcBorders>
              <w:top w:val="nil"/>
              <w:left w:val="nil"/>
              <w:bottom w:val="single" w:sz="4" w:space="0" w:color="auto"/>
              <w:right w:val="single" w:sz="4" w:space="0" w:color="auto"/>
            </w:tcBorders>
            <w:shd w:val="clear" w:color="auto" w:fill="auto"/>
            <w:noWrap/>
            <w:vAlign w:val="center"/>
            <w:hideMark/>
          </w:tcPr>
          <w:p w14:paraId="7B4D383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4993B5B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43744C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755865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270EA1F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7768B17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66DCEB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D9F44D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Y UTILES VARIOS</w:t>
            </w:r>
          </w:p>
        </w:tc>
        <w:tc>
          <w:tcPr>
            <w:tcW w:w="1417" w:type="dxa"/>
            <w:tcBorders>
              <w:top w:val="nil"/>
              <w:left w:val="nil"/>
              <w:bottom w:val="single" w:sz="4" w:space="0" w:color="auto"/>
              <w:right w:val="single" w:sz="4" w:space="0" w:color="auto"/>
            </w:tcBorders>
            <w:shd w:val="clear" w:color="auto" w:fill="auto"/>
            <w:noWrap/>
            <w:vAlign w:val="center"/>
            <w:hideMark/>
          </w:tcPr>
          <w:p w14:paraId="22203B6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17,325,518.00 </w:t>
            </w:r>
          </w:p>
        </w:tc>
      </w:tr>
      <w:tr w:rsidR="00237088" w:rsidRPr="00237088" w14:paraId="2804D0C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42AED20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7BCE26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446BDF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18F3B00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7B51F4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A7E217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Material para limpieza</w:t>
            </w:r>
          </w:p>
        </w:tc>
        <w:tc>
          <w:tcPr>
            <w:tcW w:w="1417" w:type="dxa"/>
            <w:tcBorders>
              <w:top w:val="nil"/>
              <w:left w:val="nil"/>
              <w:bottom w:val="single" w:sz="4" w:space="0" w:color="auto"/>
              <w:right w:val="single" w:sz="4" w:space="0" w:color="auto"/>
            </w:tcBorders>
            <w:shd w:val="clear" w:color="auto" w:fill="auto"/>
            <w:noWrap/>
            <w:vAlign w:val="center"/>
            <w:hideMark/>
          </w:tcPr>
          <w:p w14:paraId="33D5B16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5,027,838.00 </w:t>
            </w:r>
          </w:p>
        </w:tc>
      </w:tr>
      <w:tr w:rsidR="00237088" w:rsidRPr="00237088" w14:paraId="60B2977E"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BCB54B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27EB1B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173EE1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07823FA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ACFB16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7CD63CF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Útiles de escritorio, oficina informática y de enseñanza</w:t>
            </w:r>
          </w:p>
        </w:tc>
        <w:tc>
          <w:tcPr>
            <w:tcW w:w="1417" w:type="dxa"/>
            <w:tcBorders>
              <w:top w:val="nil"/>
              <w:left w:val="nil"/>
              <w:bottom w:val="single" w:sz="4" w:space="0" w:color="auto"/>
              <w:right w:val="single" w:sz="4" w:space="0" w:color="auto"/>
            </w:tcBorders>
            <w:shd w:val="clear" w:color="auto" w:fill="auto"/>
            <w:noWrap/>
            <w:vAlign w:val="center"/>
            <w:hideMark/>
          </w:tcPr>
          <w:p w14:paraId="41EDF3E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150,000.00 </w:t>
            </w:r>
          </w:p>
        </w:tc>
      </w:tr>
      <w:tr w:rsidR="00237088" w:rsidRPr="00237088" w14:paraId="04005E9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E6AADE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D9ECE7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0645B2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550943B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5F7813B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C98D821"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Útiles de cocina y comedor</w:t>
            </w:r>
          </w:p>
        </w:tc>
        <w:tc>
          <w:tcPr>
            <w:tcW w:w="1417" w:type="dxa"/>
            <w:tcBorders>
              <w:top w:val="nil"/>
              <w:left w:val="nil"/>
              <w:bottom w:val="single" w:sz="4" w:space="0" w:color="auto"/>
              <w:right w:val="single" w:sz="4" w:space="0" w:color="auto"/>
            </w:tcBorders>
            <w:shd w:val="clear" w:color="auto" w:fill="auto"/>
            <w:noWrap/>
            <w:vAlign w:val="center"/>
            <w:hideMark/>
          </w:tcPr>
          <w:p w14:paraId="2EA8278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691D677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D38F7A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D81C21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65FFF94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280BA5A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61DE2D9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386D4D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eléctricos y afines (Baterías)</w:t>
            </w:r>
          </w:p>
        </w:tc>
        <w:tc>
          <w:tcPr>
            <w:tcW w:w="1417" w:type="dxa"/>
            <w:tcBorders>
              <w:top w:val="nil"/>
              <w:left w:val="nil"/>
              <w:bottom w:val="single" w:sz="4" w:space="0" w:color="auto"/>
              <w:right w:val="single" w:sz="4" w:space="0" w:color="auto"/>
            </w:tcBorders>
            <w:shd w:val="clear" w:color="auto" w:fill="auto"/>
            <w:noWrap/>
            <w:vAlign w:val="center"/>
            <w:hideMark/>
          </w:tcPr>
          <w:p w14:paraId="06A0FD2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200,000.00 </w:t>
            </w:r>
          </w:p>
        </w:tc>
      </w:tr>
      <w:tr w:rsidR="00237088" w:rsidRPr="00237088" w14:paraId="03D19EF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817EC7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8D78B1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3FFECBF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2CE4875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5628298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DCE30F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Otros repuestos menores</w:t>
            </w:r>
          </w:p>
        </w:tc>
        <w:tc>
          <w:tcPr>
            <w:tcW w:w="1417" w:type="dxa"/>
            <w:tcBorders>
              <w:top w:val="nil"/>
              <w:left w:val="nil"/>
              <w:bottom w:val="single" w:sz="4" w:space="0" w:color="auto"/>
              <w:right w:val="single" w:sz="4" w:space="0" w:color="auto"/>
            </w:tcBorders>
            <w:shd w:val="clear" w:color="auto" w:fill="auto"/>
            <w:noWrap/>
            <w:vAlign w:val="center"/>
            <w:hideMark/>
          </w:tcPr>
          <w:p w14:paraId="4A38E5B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500,000.00 </w:t>
            </w:r>
          </w:p>
        </w:tc>
      </w:tr>
      <w:tr w:rsidR="00237088" w:rsidRPr="00237088" w14:paraId="598DB16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BCBF20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A11966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0FC45B7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7AF5C0E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40F6C54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02</w:t>
            </w:r>
          </w:p>
        </w:tc>
        <w:tc>
          <w:tcPr>
            <w:tcW w:w="5102" w:type="dxa"/>
            <w:tcBorders>
              <w:top w:val="nil"/>
              <w:left w:val="nil"/>
              <w:bottom w:val="single" w:sz="4" w:space="0" w:color="auto"/>
              <w:right w:val="single" w:sz="4" w:space="0" w:color="auto"/>
            </w:tcBorders>
            <w:shd w:val="clear" w:color="auto" w:fill="auto"/>
            <w:vAlign w:val="center"/>
            <w:hideMark/>
          </w:tcPr>
          <w:p w14:paraId="55FBCAD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Accesorios</w:t>
            </w:r>
          </w:p>
        </w:tc>
        <w:tc>
          <w:tcPr>
            <w:tcW w:w="1417" w:type="dxa"/>
            <w:tcBorders>
              <w:top w:val="nil"/>
              <w:left w:val="nil"/>
              <w:bottom w:val="single" w:sz="4" w:space="0" w:color="auto"/>
              <w:right w:val="single" w:sz="4" w:space="0" w:color="auto"/>
            </w:tcBorders>
            <w:shd w:val="clear" w:color="auto" w:fill="auto"/>
            <w:noWrap/>
            <w:vAlign w:val="center"/>
            <w:hideMark/>
          </w:tcPr>
          <w:p w14:paraId="37A1E9A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158970B6"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BDC121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4AFBDE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5513FDF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7B029A0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2DDD2D8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9288C7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Productos y útiles varios, no calificados procedentemente nip</w:t>
            </w:r>
          </w:p>
        </w:tc>
        <w:tc>
          <w:tcPr>
            <w:tcW w:w="1417" w:type="dxa"/>
            <w:tcBorders>
              <w:top w:val="nil"/>
              <w:left w:val="nil"/>
              <w:bottom w:val="single" w:sz="4" w:space="0" w:color="auto"/>
              <w:right w:val="single" w:sz="4" w:space="0" w:color="auto"/>
            </w:tcBorders>
            <w:shd w:val="clear" w:color="auto" w:fill="auto"/>
            <w:noWrap/>
            <w:vAlign w:val="center"/>
            <w:hideMark/>
          </w:tcPr>
          <w:p w14:paraId="43A1140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8,247,680.00 </w:t>
            </w:r>
          </w:p>
        </w:tc>
      </w:tr>
      <w:tr w:rsidR="00237088" w:rsidRPr="00237088" w14:paraId="548BBD0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4B5C3B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C2330C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D12490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5189A25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2825879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02</w:t>
            </w:r>
          </w:p>
        </w:tc>
        <w:tc>
          <w:tcPr>
            <w:tcW w:w="5102" w:type="dxa"/>
            <w:tcBorders>
              <w:top w:val="nil"/>
              <w:left w:val="nil"/>
              <w:bottom w:val="single" w:sz="4" w:space="0" w:color="auto"/>
              <w:right w:val="single" w:sz="4" w:space="0" w:color="auto"/>
            </w:tcBorders>
            <w:shd w:val="clear" w:color="auto" w:fill="auto"/>
            <w:vAlign w:val="center"/>
            <w:hideMark/>
          </w:tcPr>
          <w:p w14:paraId="42CECD12"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Bonos para útiles diversos</w:t>
            </w:r>
          </w:p>
        </w:tc>
        <w:tc>
          <w:tcPr>
            <w:tcW w:w="1417" w:type="dxa"/>
            <w:tcBorders>
              <w:top w:val="nil"/>
              <w:left w:val="nil"/>
              <w:bottom w:val="single" w:sz="4" w:space="0" w:color="auto"/>
              <w:right w:val="single" w:sz="4" w:space="0" w:color="auto"/>
            </w:tcBorders>
            <w:shd w:val="clear" w:color="auto" w:fill="auto"/>
            <w:noWrap/>
            <w:vAlign w:val="center"/>
            <w:hideMark/>
          </w:tcPr>
          <w:p w14:paraId="129E0DF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2,600,000.00 </w:t>
            </w:r>
          </w:p>
        </w:tc>
      </w:tr>
      <w:tr w:rsidR="00237088" w:rsidRPr="00237088" w14:paraId="112067B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FDFF47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DB225D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5661795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74783A0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4357B07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03</w:t>
            </w:r>
          </w:p>
        </w:tc>
        <w:tc>
          <w:tcPr>
            <w:tcW w:w="5102" w:type="dxa"/>
            <w:tcBorders>
              <w:top w:val="nil"/>
              <w:left w:val="nil"/>
              <w:bottom w:val="single" w:sz="4" w:space="0" w:color="auto"/>
              <w:right w:val="single" w:sz="4" w:space="0" w:color="auto"/>
            </w:tcBorders>
            <w:shd w:val="clear" w:color="auto" w:fill="auto"/>
            <w:vAlign w:val="center"/>
            <w:hideMark/>
          </w:tcPr>
          <w:p w14:paraId="161A3B8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Bonos para asistencia social</w:t>
            </w:r>
          </w:p>
        </w:tc>
        <w:tc>
          <w:tcPr>
            <w:tcW w:w="1417" w:type="dxa"/>
            <w:tcBorders>
              <w:top w:val="nil"/>
              <w:left w:val="nil"/>
              <w:bottom w:val="single" w:sz="4" w:space="0" w:color="auto"/>
              <w:right w:val="single" w:sz="4" w:space="0" w:color="auto"/>
            </w:tcBorders>
            <w:shd w:val="clear" w:color="auto" w:fill="auto"/>
            <w:noWrap/>
            <w:vAlign w:val="center"/>
            <w:hideMark/>
          </w:tcPr>
          <w:p w14:paraId="076A392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500,000.00 </w:t>
            </w:r>
          </w:p>
        </w:tc>
      </w:tr>
      <w:tr w:rsidR="00237088" w:rsidRPr="00237088" w14:paraId="4E140C5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3378E5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55C04D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5633255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32B738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34FB2F5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2353489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TRANSFERENCIAS CORRIENTES</w:t>
            </w:r>
          </w:p>
        </w:tc>
        <w:tc>
          <w:tcPr>
            <w:tcW w:w="1417" w:type="dxa"/>
            <w:tcBorders>
              <w:top w:val="nil"/>
              <w:left w:val="nil"/>
              <w:bottom w:val="single" w:sz="4" w:space="0" w:color="auto"/>
              <w:right w:val="single" w:sz="4" w:space="0" w:color="auto"/>
            </w:tcBorders>
            <w:shd w:val="clear" w:color="auto" w:fill="auto"/>
            <w:noWrap/>
            <w:vAlign w:val="center"/>
            <w:hideMark/>
          </w:tcPr>
          <w:p w14:paraId="4D15882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 </w:t>
            </w:r>
          </w:p>
        </w:tc>
      </w:tr>
      <w:tr w:rsidR="00237088" w:rsidRPr="00237088" w14:paraId="6D2EAF8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22A41D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A2CC5F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02B2C40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1F174F0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5C40B85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9ED7DF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TRANSFERENCIAS CORRIENTES AL SECTOR PRIVADO</w:t>
            </w:r>
          </w:p>
        </w:tc>
        <w:tc>
          <w:tcPr>
            <w:tcW w:w="1417" w:type="dxa"/>
            <w:tcBorders>
              <w:top w:val="nil"/>
              <w:left w:val="nil"/>
              <w:bottom w:val="single" w:sz="4" w:space="0" w:color="auto"/>
              <w:right w:val="single" w:sz="4" w:space="0" w:color="auto"/>
            </w:tcBorders>
            <w:shd w:val="clear" w:color="auto" w:fill="auto"/>
            <w:noWrap/>
            <w:vAlign w:val="center"/>
            <w:hideMark/>
          </w:tcPr>
          <w:p w14:paraId="6706065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 </w:t>
            </w:r>
          </w:p>
        </w:tc>
      </w:tr>
      <w:tr w:rsidR="00237088" w:rsidRPr="00237088" w14:paraId="230BF68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311433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84C2EA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5DA7AEA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4E4875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E29482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02</w:t>
            </w:r>
          </w:p>
        </w:tc>
        <w:tc>
          <w:tcPr>
            <w:tcW w:w="5102" w:type="dxa"/>
            <w:tcBorders>
              <w:top w:val="nil"/>
              <w:left w:val="nil"/>
              <w:bottom w:val="single" w:sz="4" w:space="0" w:color="auto"/>
              <w:right w:val="single" w:sz="4" w:space="0" w:color="auto"/>
            </w:tcBorders>
            <w:shd w:val="clear" w:color="auto" w:fill="auto"/>
            <w:vAlign w:val="center"/>
            <w:hideMark/>
          </w:tcPr>
          <w:p w14:paraId="20C12249"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Ayudas y donaciones a personas</w:t>
            </w:r>
          </w:p>
        </w:tc>
        <w:tc>
          <w:tcPr>
            <w:tcW w:w="1417" w:type="dxa"/>
            <w:tcBorders>
              <w:top w:val="nil"/>
              <w:left w:val="nil"/>
              <w:bottom w:val="single" w:sz="4" w:space="0" w:color="auto"/>
              <w:right w:val="single" w:sz="4" w:space="0" w:color="auto"/>
            </w:tcBorders>
            <w:shd w:val="clear" w:color="auto" w:fill="auto"/>
            <w:noWrap/>
            <w:vAlign w:val="center"/>
            <w:hideMark/>
          </w:tcPr>
          <w:p w14:paraId="2C4D0D82"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100,000.00 </w:t>
            </w:r>
          </w:p>
        </w:tc>
      </w:tr>
      <w:tr w:rsidR="00237088" w:rsidRPr="00237088" w14:paraId="3575189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CFDDC7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1FF438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48CF6A4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582C77B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3CF9661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46CF876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Becas y viaje de estudio</w:t>
            </w:r>
          </w:p>
        </w:tc>
        <w:tc>
          <w:tcPr>
            <w:tcW w:w="1417" w:type="dxa"/>
            <w:tcBorders>
              <w:top w:val="nil"/>
              <w:left w:val="nil"/>
              <w:bottom w:val="single" w:sz="4" w:space="0" w:color="auto"/>
              <w:right w:val="single" w:sz="4" w:space="0" w:color="auto"/>
            </w:tcBorders>
            <w:shd w:val="clear" w:color="auto" w:fill="auto"/>
            <w:noWrap/>
            <w:vAlign w:val="center"/>
            <w:hideMark/>
          </w:tcPr>
          <w:p w14:paraId="228A79F3"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150,000.00 </w:t>
            </w:r>
          </w:p>
        </w:tc>
      </w:tr>
      <w:tr w:rsidR="00237088" w:rsidRPr="00237088" w14:paraId="24E56C0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83D7DB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A0C06E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5A70D12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3515E40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23DA706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0E16392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TRANSFERENCIAS CORRIENTES AL SECTOR EXTERNO</w:t>
            </w:r>
          </w:p>
        </w:tc>
        <w:tc>
          <w:tcPr>
            <w:tcW w:w="1417" w:type="dxa"/>
            <w:tcBorders>
              <w:top w:val="nil"/>
              <w:left w:val="nil"/>
              <w:bottom w:val="single" w:sz="4" w:space="0" w:color="auto"/>
              <w:right w:val="single" w:sz="4" w:space="0" w:color="auto"/>
            </w:tcBorders>
            <w:shd w:val="clear" w:color="auto" w:fill="auto"/>
            <w:noWrap/>
            <w:vAlign w:val="center"/>
            <w:hideMark/>
          </w:tcPr>
          <w:p w14:paraId="059AF63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   </w:t>
            </w:r>
          </w:p>
        </w:tc>
      </w:tr>
      <w:tr w:rsidR="00237088" w:rsidRPr="00237088" w14:paraId="0ED37EE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06E620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5B24D7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545312F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20C73D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2C3CEB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CDE791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Transferencias corrientes a Organismos Internacionales</w:t>
            </w:r>
          </w:p>
        </w:tc>
        <w:tc>
          <w:tcPr>
            <w:tcW w:w="1417" w:type="dxa"/>
            <w:tcBorders>
              <w:top w:val="nil"/>
              <w:left w:val="nil"/>
              <w:bottom w:val="single" w:sz="4" w:space="0" w:color="auto"/>
              <w:right w:val="single" w:sz="4" w:space="0" w:color="auto"/>
            </w:tcBorders>
            <w:shd w:val="clear" w:color="auto" w:fill="auto"/>
            <w:noWrap/>
            <w:vAlign w:val="center"/>
            <w:hideMark/>
          </w:tcPr>
          <w:p w14:paraId="6DD7E75B"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672619D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2B82CA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E96AAA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051CF52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42F4922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3B97F7F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501002F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BIENES MUEBLES, INMUEBLES E INTANGIBLES</w:t>
            </w:r>
          </w:p>
        </w:tc>
        <w:tc>
          <w:tcPr>
            <w:tcW w:w="1417" w:type="dxa"/>
            <w:tcBorders>
              <w:top w:val="nil"/>
              <w:left w:val="nil"/>
              <w:bottom w:val="single" w:sz="4" w:space="0" w:color="auto"/>
              <w:right w:val="single" w:sz="4" w:space="0" w:color="auto"/>
            </w:tcBorders>
            <w:shd w:val="clear" w:color="auto" w:fill="auto"/>
            <w:noWrap/>
            <w:vAlign w:val="center"/>
            <w:hideMark/>
          </w:tcPr>
          <w:p w14:paraId="114D8CF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1,164,572.00 </w:t>
            </w:r>
          </w:p>
        </w:tc>
      </w:tr>
      <w:tr w:rsidR="00237088" w:rsidRPr="00237088" w14:paraId="6E7825A2"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BBAA18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1D3900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2C48800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4639A0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2C19E6F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78BDC66D"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MOBILIARIO Y EQUIPO</w:t>
            </w:r>
          </w:p>
        </w:tc>
        <w:tc>
          <w:tcPr>
            <w:tcW w:w="1417" w:type="dxa"/>
            <w:tcBorders>
              <w:top w:val="nil"/>
              <w:left w:val="nil"/>
              <w:bottom w:val="single" w:sz="4" w:space="0" w:color="auto"/>
              <w:right w:val="single" w:sz="4" w:space="0" w:color="auto"/>
            </w:tcBorders>
            <w:shd w:val="clear" w:color="auto" w:fill="auto"/>
            <w:noWrap/>
            <w:vAlign w:val="center"/>
            <w:hideMark/>
          </w:tcPr>
          <w:p w14:paraId="23722EB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764,572.00 </w:t>
            </w:r>
          </w:p>
        </w:tc>
      </w:tr>
      <w:tr w:rsidR="00237088" w:rsidRPr="00237088" w14:paraId="085A021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248A64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820819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62171D8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BD4579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0C31721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5FF25FE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Muebles de oficinas y Estanterías</w:t>
            </w:r>
          </w:p>
        </w:tc>
        <w:tc>
          <w:tcPr>
            <w:tcW w:w="1417" w:type="dxa"/>
            <w:tcBorders>
              <w:top w:val="nil"/>
              <w:left w:val="nil"/>
              <w:bottom w:val="single" w:sz="4" w:space="0" w:color="auto"/>
              <w:right w:val="single" w:sz="4" w:space="0" w:color="auto"/>
            </w:tcBorders>
            <w:shd w:val="clear" w:color="auto" w:fill="auto"/>
            <w:noWrap/>
            <w:vAlign w:val="center"/>
            <w:hideMark/>
          </w:tcPr>
          <w:p w14:paraId="705502D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364,572.00 </w:t>
            </w:r>
          </w:p>
        </w:tc>
      </w:tr>
      <w:tr w:rsidR="00237088" w:rsidRPr="00237088" w14:paraId="202F7E1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00EF11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842E24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8F0AEF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4751F0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7C3465E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0136FDC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Equipos de cómputos</w:t>
            </w:r>
          </w:p>
        </w:tc>
        <w:tc>
          <w:tcPr>
            <w:tcW w:w="1417" w:type="dxa"/>
            <w:tcBorders>
              <w:top w:val="nil"/>
              <w:left w:val="nil"/>
              <w:bottom w:val="single" w:sz="4" w:space="0" w:color="auto"/>
              <w:right w:val="single" w:sz="4" w:space="0" w:color="auto"/>
            </w:tcBorders>
            <w:shd w:val="clear" w:color="auto" w:fill="auto"/>
            <w:noWrap/>
            <w:vAlign w:val="center"/>
            <w:hideMark/>
          </w:tcPr>
          <w:p w14:paraId="35B29CA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400,000.00 </w:t>
            </w:r>
          </w:p>
        </w:tc>
      </w:tr>
      <w:tr w:rsidR="00237088" w:rsidRPr="00237088" w14:paraId="7D9A62F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905271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lastRenderedPageBreak/>
              <w:t>2</w:t>
            </w:r>
          </w:p>
        </w:tc>
        <w:tc>
          <w:tcPr>
            <w:tcW w:w="383" w:type="dxa"/>
            <w:tcBorders>
              <w:top w:val="nil"/>
              <w:left w:val="nil"/>
              <w:bottom w:val="single" w:sz="4" w:space="0" w:color="auto"/>
              <w:right w:val="single" w:sz="4" w:space="0" w:color="auto"/>
            </w:tcBorders>
            <w:shd w:val="clear" w:color="auto" w:fill="auto"/>
            <w:noWrap/>
            <w:vAlign w:val="center"/>
            <w:hideMark/>
          </w:tcPr>
          <w:p w14:paraId="35B9D5C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354A27A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8DF0F2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2054FF7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77D9705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Electrodomésticos</w:t>
            </w:r>
          </w:p>
        </w:tc>
        <w:tc>
          <w:tcPr>
            <w:tcW w:w="1417" w:type="dxa"/>
            <w:tcBorders>
              <w:top w:val="nil"/>
              <w:left w:val="nil"/>
              <w:bottom w:val="single" w:sz="4" w:space="0" w:color="auto"/>
              <w:right w:val="single" w:sz="4" w:space="0" w:color="auto"/>
            </w:tcBorders>
            <w:shd w:val="clear" w:color="auto" w:fill="auto"/>
            <w:noWrap/>
            <w:vAlign w:val="center"/>
            <w:hideMark/>
          </w:tcPr>
          <w:p w14:paraId="6BB799F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3D90099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26D437B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669223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7A51A80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9A8533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9</w:t>
            </w:r>
          </w:p>
        </w:tc>
        <w:tc>
          <w:tcPr>
            <w:tcW w:w="383" w:type="dxa"/>
            <w:tcBorders>
              <w:top w:val="nil"/>
              <w:left w:val="nil"/>
              <w:bottom w:val="single" w:sz="4" w:space="0" w:color="auto"/>
              <w:right w:val="single" w:sz="4" w:space="0" w:color="auto"/>
            </w:tcBorders>
            <w:shd w:val="clear" w:color="auto" w:fill="auto"/>
            <w:noWrap/>
            <w:vAlign w:val="center"/>
            <w:hideMark/>
          </w:tcPr>
          <w:p w14:paraId="398E094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906B286"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Otros productos no identificados procedentemente</w:t>
            </w:r>
          </w:p>
        </w:tc>
        <w:tc>
          <w:tcPr>
            <w:tcW w:w="1417" w:type="dxa"/>
            <w:tcBorders>
              <w:top w:val="nil"/>
              <w:left w:val="nil"/>
              <w:bottom w:val="single" w:sz="4" w:space="0" w:color="auto"/>
              <w:right w:val="single" w:sz="4" w:space="0" w:color="auto"/>
            </w:tcBorders>
            <w:shd w:val="clear" w:color="auto" w:fill="auto"/>
            <w:noWrap/>
            <w:vAlign w:val="center"/>
            <w:hideMark/>
          </w:tcPr>
          <w:p w14:paraId="30FB8E5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6B7F8ED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9CC3D2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B5382A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DC6EC1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35C48D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3663E83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31D0DDD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MOBILIARIO Y EQUIPO EDUCACIONAL Y RECREATIVO</w:t>
            </w:r>
          </w:p>
        </w:tc>
        <w:tc>
          <w:tcPr>
            <w:tcW w:w="1417" w:type="dxa"/>
            <w:tcBorders>
              <w:top w:val="nil"/>
              <w:left w:val="nil"/>
              <w:bottom w:val="single" w:sz="4" w:space="0" w:color="auto"/>
              <w:right w:val="single" w:sz="4" w:space="0" w:color="auto"/>
            </w:tcBorders>
            <w:shd w:val="clear" w:color="auto" w:fill="auto"/>
            <w:noWrap/>
            <w:vAlign w:val="center"/>
            <w:hideMark/>
          </w:tcPr>
          <w:p w14:paraId="34DBB370"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   </w:t>
            </w:r>
          </w:p>
        </w:tc>
      </w:tr>
      <w:tr w:rsidR="00237088" w:rsidRPr="00237088" w14:paraId="21B9B2F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7981FC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20711F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24483AC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2045B5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C30A0B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7091BE2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Equipos y Aparatos Audiovisuales</w:t>
            </w:r>
          </w:p>
        </w:tc>
        <w:tc>
          <w:tcPr>
            <w:tcW w:w="1417" w:type="dxa"/>
            <w:tcBorders>
              <w:top w:val="nil"/>
              <w:left w:val="nil"/>
              <w:bottom w:val="single" w:sz="4" w:space="0" w:color="auto"/>
              <w:right w:val="single" w:sz="4" w:space="0" w:color="auto"/>
            </w:tcBorders>
            <w:shd w:val="clear" w:color="auto" w:fill="auto"/>
            <w:noWrap/>
            <w:vAlign w:val="center"/>
            <w:hideMark/>
          </w:tcPr>
          <w:p w14:paraId="2239E2A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1C0455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C14207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B2F95C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4B91036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53D3F2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69AD34E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4D36B6B"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Cámaras fotográficas y de video</w:t>
            </w:r>
          </w:p>
        </w:tc>
        <w:tc>
          <w:tcPr>
            <w:tcW w:w="1417" w:type="dxa"/>
            <w:tcBorders>
              <w:top w:val="nil"/>
              <w:left w:val="nil"/>
              <w:bottom w:val="single" w:sz="4" w:space="0" w:color="auto"/>
              <w:right w:val="single" w:sz="4" w:space="0" w:color="auto"/>
            </w:tcBorders>
            <w:shd w:val="clear" w:color="auto" w:fill="auto"/>
            <w:noWrap/>
            <w:vAlign w:val="center"/>
            <w:hideMark/>
          </w:tcPr>
          <w:p w14:paraId="2DCCB81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5188BDB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83110C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D5D1A3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37C2FF0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4EBF7E7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2363BF4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44ACC52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VEHICULOS Y EQUIPOS DE TRANSPORTE E INTANGIBLES</w:t>
            </w:r>
          </w:p>
        </w:tc>
        <w:tc>
          <w:tcPr>
            <w:tcW w:w="1417" w:type="dxa"/>
            <w:tcBorders>
              <w:top w:val="nil"/>
              <w:left w:val="nil"/>
              <w:bottom w:val="single" w:sz="4" w:space="0" w:color="auto"/>
              <w:right w:val="single" w:sz="4" w:space="0" w:color="auto"/>
            </w:tcBorders>
            <w:shd w:val="clear" w:color="auto" w:fill="auto"/>
            <w:noWrap/>
            <w:vAlign w:val="center"/>
            <w:hideMark/>
          </w:tcPr>
          <w:p w14:paraId="331541C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150,000.00 </w:t>
            </w:r>
          </w:p>
        </w:tc>
      </w:tr>
      <w:tr w:rsidR="00237088" w:rsidRPr="00237088" w14:paraId="7A95ED0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5E1FFB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A1B4C0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4412FE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23D80FC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32E1409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0677ED20"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Automóviles y camiones</w:t>
            </w:r>
          </w:p>
        </w:tc>
        <w:tc>
          <w:tcPr>
            <w:tcW w:w="1417" w:type="dxa"/>
            <w:tcBorders>
              <w:top w:val="nil"/>
              <w:left w:val="nil"/>
              <w:bottom w:val="single" w:sz="4" w:space="0" w:color="auto"/>
              <w:right w:val="single" w:sz="4" w:space="0" w:color="auto"/>
            </w:tcBorders>
            <w:shd w:val="clear" w:color="auto" w:fill="auto"/>
            <w:noWrap/>
            <w:vAlign w:val="center"/>
            <w:hideMark/>
          </w:tcPr>
          <w:p w14:paraId="41D0994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74464E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4B3C98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6047876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332347B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6B82757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06E1557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0D9853D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Otros Equipos de Transporte</w:t>
            </w:r>
          </w:p>
        </w:tc>
        <w:tc>
          <w:tcPr>
            <w:tcW w:w="1417" w:type="dxa"/>
            <w:tcBorders>
              <w:top w:val="nil"/>
              <w:left w:val="nil"/>
              <w:bottom w:val="single" w:sz="4" w:space="0" w:color="auto"/>
              <w:right w:val="single" w:sz="4" w:space="0" w:color="auto"/>
            </w:tcBorders>
            <w:shd w:val="clear" w:color="auto" w:fill="auto"/>
            <w:noWrap/>
            <w:vAlign w:val="center"/>
            <w:hideMark/>
          </w:tcPr>
          <w:p w14:paraId="27D4BC31"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150,000.00 </w:t>
            </w:r>
          </w:p>
        </w:tc>
      </w:tr>
      <w:tr w:rsidR="00237088" w:rsidRPr="00237088" w14:paraId="0C63EF6F"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5E038E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5F4C6B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1A786CE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18F63DD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39AE76B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750CDA4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MAQUINARIAS Y OTROS EQUIPOS, HERRAMIENTAS </w:t>
            </w:r>
          </w:p>
        </w:tc>
        <w:tc>
          <w:tcPr>
            <w:tcW w:w="1417" w:type="dxa"/>
            <w:tcBorders>
              <w:top w:val="nil"/>
              <w:left w:val="nil"/>
              <w:bottom w:val="single" w:sz="4" w:space="0" w:color="auto"/>
              <w:right w:val="single" w:sz="4" w:space="0" w:color="auto"/>
            </w:tcBorders>
            <w:shd w:val="clear" w:color="auto" w:fill="auto"/>
            <w:noWrap/>
            <w:vAlign w:val="center"/>
            <w:hideMark/>
          </w:tcPr>
          <w:p w14:paraId="091F2F3D"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 </w:t>
            </w:r>
          </w:p>
        </w:tc>
      </w:tr>
      <w:tr w:rsidR="00237088" w:rsidRPr="00237088" w14:paraId="362592E8"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70E5389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4B996DC"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7EDD35D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07672A4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1BCD05D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364BC41"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Sistema de aire acondicionado, calefacción y refrigeración</w:t>
            </w:r>
          </w:p>
        </w:tc>
        <w:tc>
          <w:tcPr>
            <w:tcW w:w="1417" w:type="dxa"/>
            <w:tcBorders>
              <w:top w:val="nil"/>
              <w:left w:val="nil"/>
              <w:bottom w:val="single" w:sz="4" w:space="0" w:color="auto"/>
              <w:right w:val="single" w:sz="4" w:space="0" w:color="auto"/>
            </w:tcBorders>
            <w:shd w:val="clear" w:color="auto" w:fill="auto"/>
            <w:noWrap/>
            <w:vAlign w:val="center"/>
            <w:hideMark/>
          </w:tcPr>
          <w:p w14:paraId="6A96CC3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250,000.00 </w:t>
            </w:r>
          </w:p>
        </w:tc>
      </w:tr>
      <w:tr w:rsidR="00237088" w:rsidRPr="00237088" w14:paraId="15AAA8F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A818CD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7052E0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5CC2E00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3B18B26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3D80CEB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1863BC3"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Equipo de comunicación, telecomunicaciones y señalamientos</w:t>
            </w:r>
          </w:p>
        </w:tc>
        <w:tc>
          <w:tcPr>
            <w:tcW w:w="1417" w:type="dxa"/>
            <w:tcBorders>
              <w:top w:val="nil"/>
              <w:left w:val="nil"/>
              <w:bottom w:val="single" w:sz="4" w:space="0" w:color="auto"/>
              <w:right w:val="single" w:sz="4" w:space="0" w:color="auto"/>
            </w:tcBorders>
            <w:shd w:val="clear" w:color="auto" w:fill="auto"/>
            <w:noWrap/>
            <w:vAlign w:val="center"/>
            <w:hideMark/>
          </w:tcPr>
          <w:p w14:paraId="65AF6B0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4F7EBF1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4F1FE98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64E16C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4CCC1E5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5</w:t>
            </w:r>
          </w:p>
        </w:tc>
        <w:tc>
          <w:tcPr>
            <w:tcW w:w="383" w:type="dxa"/>
            <w:tcBorders>
              <w:top w:val="nil"/>
              <w:left w:val="nil"/>
              <w:bottom w:val="single" w:sz="4" w:space="0" w:color="auto"/>
              <w:right w:val="single" w:sz="4" w:space="0" w:color="auto"/>
            </w:tcBorders>
            <w:shd w:val="clear" w:color="auto" w:fill="auto"/>
            <w:noWrap/>
            <w:vAlign w:val="center"/>
            <w:hideMark/>
          </w:tcPr>
          <w:p w14:paraId="4DB3DD5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083F639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02DC83E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Equipos de generación eléctrica, aparatos y accesorios eléctricos.</w:t>
            </w:r>
          </w:p>
        </w:tc>
        <w:tc>
          <w:tcPr>
            <w:tcW w:w="1417" w:type="dxa"/>
            <w:tcBorders>
              <w:top w:val="nil"/>
              <w:left w:val="nil"/>
              <w:bottom w:val="single" w:sz="4" w:space="0" w:color="auto"/>
              <w:right w:val="single" w:sz="4" w:space="0" w:color="auto"/>
            </w:tcBorders>
            <w:shd w:val="clear" w:color="auto" w:fill="auto"/>
            <w:noWrap/>
            <w:vAlign w:val="center"/>
            <w:hideMark/>
          </w:tcPr>
          <w:p w14:paraId="60BD0BE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4233BEBB"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4C74BC5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56AA5F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576E6D7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426B566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2ADED99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424ED28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ACTIVOS BIOLOGICOS CULTIVABLES</w:t>
            </w:r>
          </w:p>
        </w:tc>
        <w:tc>
          <w:tcPr>
            <w:tcW w:w="1417" w:type="dxa"/>
            <w:tcBorders>
              <w:top w:val="nil"/>
              <w:left w:val="nil"/>
              <w:bottom w:val="single" w:sz="4" w:space="0" w:color="auto"/>
              <w:right w:val="single" w:sz="4" w:space="0" w:color="auto"/>
            </w:tcBorders>
            <w:shd w:val="clear" w:color="auto" w:fill="auto"/>
            <w:noWrap/>
            <w:vAlign w:val="center"/>
            <w:hideMark/>
          </w:tcPr>
          <w:p w14:paraId="64EF0F8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CD9D15A"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628DC1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890DF4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68D2C77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939FE4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3</w:t>
            </w:r>
          </w:p>
        </w:tc>
        <w:tc>
          <w:tcPr>
            <w:tcW w:w="383" w:type="dxa"/>
            <w:tcBorders>
              <w:top w:val="nil"/>
              <w:left w:val="nil"/>
              <w:bottom w:val="single" w:sz="4" w:space="0" w:color="auto"/>
              <w:right w:val="single" w:sz="4" w:space="0" w:color="auto"/>
            </w:tcBorders>
            <w:shd w:val="clear" w:color="auto" w:fill="auto"/>
            <w:noWrap/>
            <w:vAlign w:val="center"/>
            <w:hideMark/>
          </w:tcPr>
          <w:p w14:paraId="40DE08B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1025E88"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Aves</w:t>
            </w:r>
          </w:p>
        </w:tc>
        <w:tc>
          <w:tcPr>
            <w:tcW w:w="1417" w:type="dxa"/>
            <w:tcBorders>
              <w:top w:val="nil"/>
              <w:left w:val="nil"/>
              <w:bottom w:val="single" w:sz="4" w:space="0" w:color="auto"/>
              <w:right w:val="single" w:sz="4" w:space="0" w:color="auto"/>
            </w:tcBorders>
            <w:shd w:val="clear" w:color="auto" w:fill="auto"/>
            <w:noWrap/>
            <w:vAlign w:val="center"/>
            <w:hideMark/>
          </w:tcPr>
          <w:p w14:paraId="72F14465"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12E6254"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B412A8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E089BA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3B4790F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4390F18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2A8F934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6112CC15"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Ovinos y Caprinos</w:t>
            </w:r>
          </w:p>
        </w:tc>
        <w:tc>
          <w:tcPr>
            <w:tcW w:w="1417" w:type="dxa"/>
            <w:tcBorders>
              <w:top w:val="nil"/>
              <w:left w:val="nil"/>
              <w:bottom w:val="single" w:sz="4" w:space="0" w:color="auto"/>
              <w:right w:val="single" w:sz="4" w:space="0" w:color="auto"/>
            </w:tcBorders>
            <w:shd w:val="clear" w:color="auto" w:fill="auto"/>
            <w:noWrap/>
            <w:vAlign w:val="center"/>
            <w:hideMark/>
          </w:tcPr>
          <w:p w14:paraId="292C3D0A"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1DA1C87"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0B7F051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22F3DFC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00DCE8F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35E2992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511B7C2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26771F4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BIENES INTANGIBLES</w:t>
            </w:r>
          </w:p>
        </w:tc>
        <w:tc>
          <w:tcPr>
            <w:tcW w:w="1417" w:type="dxa"/>
            <w:tcBorders>
              <w:top w:val="nil"/>
              <w:left w:val="nil"/>
              <w:bottom w:val="single" w:sz="4" w:space="0" w:color="auto"/>
              <w:right w:val="single" w:sz="4" w:space="0" w:color="auto"/>
            </w:tcBorders>
            <w:shd w:val="clear" w:color="auto" w:fill="auto"/>
            <w:noWrap/>
            <w:vAlign w:val="center"/>
            <w:hideMark/>
          </w:tcPr>
          <w:p w14:paraId="42F73C89"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5B3C69A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478528D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A7C394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6</w:t>
            </w:r>
          </w:p>
        </w:tc>
        <w:tc>
          <w:tcPr>
            <w:tcW w:w="383" w:type="dxa"/>
            <w:tcBorders>
              <w:top w:val="nil"/>
              <w:left w:val="nil"/>
              <w:bottom w:val="single" w:sz="4" w:space="0" w:color="auto"/>
              <w:right w:val="single" w:sz="4" w:space="0" w:color="auto"/>
            </w:tcBorders>
            <w:shd w:val="clear" w:color="auto" w:fill="auto"/>
            <w:noWrap/>
            <w:vAlign w:val="center"/>
            <w:hideMark/>
          </w:tcPr>
          <w:p w14:paraId="6AAE916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460D7EE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8</w:t>
            </w:r>
          </w:p>
        </w:tc>
        <w:tc>
          <w:tcPr>
            <w:tcW w:w="383" w:type="dxa"/>
            <w:tcBorders>
              <w:top w:val="nil"/>
              <w:left w:val="nil"/>
              <w:bottom w:val="single" w:sz="4" w:space="0" w:color="auto"/>
              <w:right w:val="single" w:sz="4" w:space="0" w:color="auto"/>
            </w:tcBorders>
            <w:shd w:val="clear" w:color="auto" w:fill="auto"/>
            <w:noWrap/>
            <w:vAlign w:val="center"/>
            <w:hideMark/>
          </w:tcPr>
          <w:p w14:paraId="0ECB27C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22C1194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Licencias informáticas,</w:t>
            </w:r>
          </w:p>
        </w:tc>
        <w:tc>
          <w:tcPr>
            <w:tcW w:w="1417" w:type="dxa"/>
            <w:tcBorders>
              <w:top w:val="nil"/>
              <w:left w:val="nil"/>
              <w:bottom w:val="single" w:sz="4" w:space="0" w:color="auto"/>
              <w:right w:val="single" w:sz="4" w:space="0" w:color="auto"/>
            </w:tcBorders>
            <w:shd w:val="clear" w:color="auto" w:fill="auto"/>
            <w:noWrap/>
            <w:vAlign w:val="center"/>
            <w:hideMark/>
          </w:tcPr>
          <w:p w14:paraId="64F30CBC"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146C839"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7AD1D7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74FCE6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BAED29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1CD0A32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0B10A60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18BF1D1D"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OBRAS</w:t>
            </w:r>
          </w:p>
        </w:tc>
        <w:tc>
          <w:tcPr>
            <w:tcW w:w="1417" w:type="dxa"/>
            <w:tcBorders>
              <w:top w:val="nil"/>
              <w:left w:val="nil"/>
              <w:bottom w:val="single" w:sz="4" w:space="0" w:color="auto"/>
              <w:right w:val="single" w:sz="4" w:space="0" w:color="auto"/>
            </w:tcBorders>
            <w:shd w:val="clear" w:color="auto" w:fill="auto"/>
            <w:noWrap/>
            <w:vAlign w:val="center"/>
            <w:hideMark/>
          </w:tcPr>
          <w:p w14:paraId="76CC9396"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   </w:t>
            </w:r>
          </w:p>
        </w:tc>
      </w:tr>
      <w:tr w:rsidR="00237088" w:rsidRPr="00237088" w14:paraId="1E9D5F1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337BE76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36868AE"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47849907"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44EF75C3"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318599F9"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6D70C104"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OBRAS EN EDIFICACIONES</w:t>
            </w:r>
          </w:p>
        </w:tc>
        <w:tc>
          <w:tcPr>
            <w:tcW w:w="1417" w:type="dxa"/>
            <w:tcBorders>
              <w:top w:val="nil"/>
              <w:left w:val="nil"/>
              <w:bottom w:val="single" w:sz="4" w:space="0" w:color="auto"/>
              <w:right w:val="single" w:sz="4" w:space="0" w:color="auto"/>
            </w:tcBorders>
            <w:shd w:val="clear" w:color="auto" w:fill="auto"/>
            <w:noWrap/>
            <w:vAlign w:val="center"/>
            <w:hideMark/>
          </w:tcPr>
          <w:p w14:paraId="19A9B54F"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   </w:t>
            </w:r>
          </w:p>
        </w:tc>
      </w:tr>
      <w:tr w:rsidR="00237088" w:rsidRPr="00237088" w14:paraId="4C93A9D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6566C9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0C91D32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515D316A"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F3D919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78071EC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443498BA"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Obras para edificación residencial (Viviendas)</w:t>
            </w:r>
          </w:p>
        </w:tc>
        <w:tc>
          <w:tcPr>
            <w:tcW w:w="1417" w:type="dxa"/>
            <w:tcBorders>
              <w:top w:val="nil"/>
              <w:left w:val="nil"/>
              <w:bottom w:val="single" w:sz="4" w:space="0" w:color="auto"/>
              <w:right w:val="single" w:sz="4" w:space="0" w:color="auto"/>
            </w:tcBorders>
            <w:shd w:val="clear" w:color="auto" w:fill="auto"/>
            <w:noWrap/>
            <w:vAlign w:val="center"/>
            <w:hideMark/>
          </w:tcPr>
          <w:p w14:paraId="30D3E8B8"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733A45F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7E6A1F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45E1A32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7C3C0D9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26E33E11"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76D0D9B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453DC6AE"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Obras para edificación no residencial</w:t>
            </w:r>
          </w:p>
        </w:tc>
        <w:tc>
          <w:tcPr>
            <w:tcW w:w="1417" w:type="dxa"/>
            <w:tcBorders>
              <w:top w:val="nil"/>
              <w:left w:val="nil"/>
              <w:bottom w:val="single" w:sz="4" w:space="0" w:color="auto"/>
              <w:right w:val="single" w:sz="4" w:space="0" w:color="auto"/>
            </w:tcBorders>
            <w:shd w:val="clear" w:color="auto" w:fill="auto"/>
            <w:noWrap/>
            <w:vAlign w:val="center"/>
            <w:hideMark/>
          </w:tcPr>
          <w:p w14:paraId="6DFBE2D7"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2A427DAC"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1D9A27D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DF7FFC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6E1B9156"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2A3849B"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383" w:type="dxa"/>
            <w:tcBorders>
              <w:top w:val="nil"/>
              <w:left w:val="nil"/>
              <w:bottom w:val="single" w:sz="4" w:space="0" w:color="auto"/>
              <w:right w:val="single" w:sz="4" w:space="0" w:color="auto"/>
            </w:tcBorders>
            <w:shd w:val="clear" w:color="auto" w:fill="auto"/>
            <w:noWrap/>
            <w:vAlign w:val="center"/>
            <w:hideMark/>
          </w:tcPr>
          <w:p w14:paraId="46230B98"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c>
          <w:tcPr>
            <w:tcW w:w="5102" w:type="dxa"/>
            <w:tcBorders>
              <w:top w:val="nil"/>
              <w:left w:val="nil"/>
              <w:bottom w:val="single" w:sz="4" w:space="0" w:color="auto"/>
              <w:right w:val="single" w:sz="4" w:space="0" w:color="auto"/>
            </w:tcBorders>
            <w:shd w:val="clear" w:color="auto" w:fill="auto"/>
            <w:vAlign w:val="center"/>
            <w:hideMark/>
          </w:tcPr>
          <w:p w14:paraId="4980A587" w14:textId="77777777" w:rsidR="00885822" w:rsidRPr="00237088" w:rsidRDefault="00885822" w:rsidP="00885822">
            <w:pPr>
              <w:suppressAutoHyphens w:val="0"/>
              <w:spacing w:after="0" w:line="240" w:lineRule="auto"/>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INFRAESTRUCTURA</w:t>
            </w:r>
          </w:p>
        </w:tc>
        <w:tc>
          <w:tcPr>
            <w:tcW w:w="1417" w:type="dxa"/>
            <w:tcBorders>
              <w:top w:val="nil"/>
              <w:left w:val="nil"/>
              <w:bottom w:val="single" w:sz="4" w:space="0" w:color="auto"/>
              <w:right w:val="single" w:sz="4" w:space="0" w:color="auto"/>
            </w:tcBorders>
            <w:shd w:val="clear" w:color="auto" w:fill="auto"/>
            <w:noWrap/>
            <w:vAlign w:val="center"/>
            <w:hideMark/>
          </w:tcPr>
          <w:p w14:paraId="675B07A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 xml:space="preserve">                                 -   </w:t>
            </w:r>
          </w:p>
        </w:tc>
      </w:tr>
      <w:tr w:rsidR="00237088" w:rsidRPr="00237088" w14:paraId="09DF8F7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53DBF2B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7FA6DE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D563B1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1024A4FD"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1</w:t>
            </w:r>
          </w:p>
        </w:tc>
        <w:tc>
          <w:tcPr>
            <w:tcW w:w="383" w:type="dxa"/>
            <w:tcBorders>
              <w:top w:val="nil"/>
              <w:left w:val="nil"/>
              <w:bottom w:val="single" w:sz="4" w:space="0" w:color="auto"/>
              <w:right w:val="single" w:sz="4" w:space="0" w:color="auto"/>
            </w:tcBorders>
            <w:shd w:val="clear" w:color="auto" w:fill="auto"/>
            <w:noWrap/>
            <w:vAlign w:val="center"/>
            <w:hideMark/>
          </w:tcPr>
          <w:p w14:paraId="68DA3F05"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17B09D1A" w14:textId="77777777" w:rsidR="00885822" w:rsidRPr="00237088" w:rsidRDefault="00885822" w:rsidP="00885822">
            <w:pPr>
              <w:suppressAutoHyphens w:val="0"/>
              <w:spacing w:after="0" w:line="240" w:lineRule="auto"/>
              <w:rPr>
                <w:rFonts w:ascii="Artifex CF Extra Light" w:eastAsia="Times New Roman" w:hAnsi="Artifex CF Extra Light"/>
                <w:i/>
                <w:iCs/>
                <w:color w:val="002060"/>
                <w:sz w:val="16"/>
                <w:szCs w:val="16"/>
                <w:lang w:val="es-DO" w:eastAsia="es-DO"/>
              </w:rPr>
            </w:pPr>
            <w:r w:rsidRPr="00237088">
              <w:rPr>
                <w:rFonts w:ascii="Artifex CF Extra Light" w:eastAsia="Times New Roman" w:hAnsi="Artifex CF Extra Light"/>
                <w:i/>
                <w:iCs/>
                <w:color w:val="002060"/>
                <w:sz w:val="16"/>
                <w:szCs w:val="16"/>
                <w:lang w:val="es-DO" w:eastAsia="es-DO"/>
              </w:rPr>
              <w:t>Obras hidráulicas y sanitarias</w:t>
            </w:r>
          </w:p>
        </w:tc>
        <w:tc>
          <w:tcPr>
            <w:tcW w:w="1417" w:type="dxa"/>
            <w:tcBorders>
              <w:top w:val="nil"/>
              <w:left w:val="nil"/>
              <w:bottom w:val="single" w:sz="4" w:space="0" w:color="auto"/>
              <w:right w:val="single" w:sz="4" w:space="0" w:color="auto"/>
            </w:tcBorders>
            <w:shd w:val="clear" w:color="auto" w:fill="auto"/>
            <w:noWrap/>
            <w:vAlign w:val="center"/>
            <w:hideMark/>
          </w:tcPr>
          <w:p w14:paraId="6D87B2B4"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237088" w:rsidRPr="00237088" w14:paraId="1A12D4C1" w14:textId="77777777" w:rsidTr="00020F85">
        <w:trPr>
          <w:cantSplit/>
          <w:trHeight w:val="20"/>
        </w:trPr>
        <w:tc>
          <w:tcPr>
            <w:tcW w:w="383" w:type="dxa"/>
            <w:tcBorders>
              <w:top w:val="nil"/>
              <w:left w:val="single" w:sz="8" w:space="0" w:color="auto"/>
              <w:bottom w:val="single" w:sz="4" w:space="0" w:color="auto"/>
              <w:right w:val="single" w:sz="4" w:space="0" w:color="auto"/>
            </w:tcBorders>
            <w:shd w:val="clear" w:color="auto" w:fill="auto"/>
            <w:noWrap/>
            <w:vAlign w:val="center"/>
            <w:hideMark/>
          </w:tcPr>
          <w:p w14:paraId="608E92D4"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58A3B25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7</w:t>
            </w:r>
          </w:p>
        </w:tc>
        <w:tc>
          <w:tcPr>
            <w:tcW w:w="383" w:type="dxa"/>
            <w:tcBorders>
              <w:top w:val="nil"/>
              <w:left w:val="nil"/>
              <w:bottom w:val="single" w:sz="4" w:space="0" w:color="auto"/>
              <w:right w:val="single" w:sz="4" w:space="0" w:color="auto"/>
            </w:tcBorders>
            <w:shd w:val="clear" w:color="auto" w:fill="auto"/>
            <w:noWrap/>
            <w:vAlign w:val="center"/>
            <w:hideMark/>
          </w:tcPr>
          <w:p w14:paraId="1AFEBACF"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2</w:t>
            </w:r>
          </w:p>
        </w:tc>
        <w:tc>
          <w:tcPr>
            <w:tcW w:w="383" w:type="dxa"/>
            <w:tcBorders>
              <w:top w:val="nil"/>
              <w:left w:val="nil"/>
              <w:bottom w:val="single" w:sz="4" w:space="0" w:color="auto"/>
              <w:right w:val="single" w:sz="4" w:space="0" w:color="auto"/>
            </w:tcBorders>
            <w:shd w:val="clear" w:color="auto" w:fill="auto"/>
            <w:noWrap/>
            <w:vAlign w:val="center"/>
            <w:hideMark/>
          </w:tcPr>
          <w:p w14:paraId="395157F0"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4</w:t>
            </w:r>
          </w:p>
        </w:tc>
        <w:tc>
          <w:tcPr>
            <w:tcW w:w="383" w:type="dxa"/>
            <w:tcBorders>
              <w:top w:val="nil"/>
              <w:left w:val="nil"/>
              <w:bottom w:val="single" w:sz="4" w:space="0" w:color="auto"/>
              <w:right w:val="single" w:sz="4" w:space="0" w:color="auto"/>
            </w:tcBorders>
            <w:shd w:val="clear" w:color="auto" w:fill="auto"/>
            <w:noWrap/>
            <w:vAlign w:val="center"/>
            <w:hideMark/>
          </w:tcPr>
          <w:p w14:paraId="00A769A2" w14:textId="77777777" w:rsidR="00885822" w:rsidRPr="00237088" w:rsidRDefault="00885822" w:rsidP="00885822">
            <w:pPr>
              <w:suppressAutoHyphens w:val="0"/>
              <w:spacing w:after="0" w:line="240" w:lineRule="auto"/>
              <w:jc w:val="center"/>
              <w:rPr>
                <w:rFonts w:ascii="Artifex CF Extra Light" w:eastAsia="Times New Roman" w:hAnsi="Artifex CF Extra Light"/>
                <w:color w:val="002060"/>
                <w:sz w:val="16"/>
                <w:szCs w:val="16"/>
                <w:lang w:val="es-DO" w:eastAsia="es-DO"/>
              </w:rPr>
            </w:pPr>
            <w:r w:rsidRPr="00237088">
              <w:rPr>
                <w:rFonts w:ascii="Artifex CF Extra Light" w:eastAsia="Times New Roman" w:hAnsi="Artifex CF Extra Light"/>
                <w:color w:val="002060"/>
                <w:sz w:val="16"/>
                <w:szCs w:val="16"/>
                <w:lang w:val="es-DO" w:eastAsia="es-DO"/>
              </w:rPr>
              <w:t>01</w:t>
            </w:r>
          </w:p>
        </w:tc>
        <w:tc>
          <w:tcPr>
            <w:tcW w:w="5102" w:type="dxa"/>
            <w:tcBorders>
              <w:top w:val="nil"/>
              <w:left w:val="nil"/>
              <w:bottom w:val="single" w:sz="4" w:space="0" w:color="auto"/>
              <w:right w:val="single" w:sz="4" w:space="0" w:color="auto"/>
            </w:tcBorders>
            <w:shd w:val="clear" w:color="auto" w:fill="auto"/>
            <w:vAlign w:val="center"/>
            <w:hideMark/>
          </w:tcPr>
          <w:p w14:paraId="318C1E5B" w14:textId="77777777" w:rsidR="00885822" w:rsidRPr="00237088" w:rsidRDefault="00885822" w:rsidP="00885822">
            <w:pPr>
              <w:suppressAutoHyphens w:val="0"/>
              <w:spacing w:after="0" w:line="240" w:lineRule="auto"/>
              <w:rPr>
                <w:rFonts w:ascii="Artifex CF Extra Light" w:eastAsia="Times New Roman" w:hAnsi="Artifex CF Extra Light"/>
                <w:i/>
                <w:iCs/>
                <w:color w:val="002060"/>
                <w:sz w:val="16"/>
                <w:szCs w:val="16"/>
                <w:lang w:val="es-DO" w:eastAsia="es-DO"/>
              </w:rPr>
            </w:pPr>
            <w:r w:rsidRPr="00237088">
              <w:rPr>
                <w:rFonts w:ascii="Artifex CF Extra Light" w:eastAsia="Times New Roman" w:hAnsi="Artifex CF Extra Light"/>
                <w:i/>
                <w:iCs/>
                <w:color w:val="002060"/>
                <w:sz w:val="16"/>
                <w:szCs w:val="16"/>
                <w:lang w:val="es-DO" w:eastAsia="es-DO"/>
              </w:rPr>
              <w:t>Infraestructura terrestre y obras anexas</w:t>
            </w:r>
          </w:p>
        </w:tc>
        <w:tc>
          <w:tcPr>
            <w:tcW w:w="1417" w:type="dxa"/>
            <w:tcBorders>
              <w:top w:val="nil"/>
              <w:left w:val="nil"/>
              <w:bottom w:val="single" w:sz="4" w:space="0" w:color="auto"/>
              <w:right w:val="single" w:sz="4" w:space="0" w:color="auto"/>
            </w:tcBorders>
            <w:shd w:val="clear" w:color="auto" w:fill="auto"/>
            <w:noWrap/>
            <w:vAlign w:val="center"/>
            <w:hideMark/>
          </w:tcPr>
          <w:p w14:paraId="67754CDE" w14:textId="77777777" w:rsidR="00885822" w:rsidRPr="00237088" w:rsidRDefault="00885822" w:rsidP="00885822">
            <w:pPr>
              <w:suppressAutoHyphens w:val="0"/>
              <w:spacing w:after="0" w:line="240" w:lineRule="auto"/>
              <w:jc w:val="right"/>
              <w:rPr>
                <w:rFonts w:ascii="Artifex CF Extra Light" w:eastAsia="Times New Roman" w:hAnsi="Artifex CF Extra Light"/>
                <w:color w:val="002060"/>
                <w:sz w:val="16"/>
                <w:szCs w:val="16"/>
                <w:lang w:val="es-DO" w:eastAsia="es-DO"/>
              </w:rPr>
            </w:pPr>
            <w:r w:rsidRPr="00237088">
              <w:rPr>
                <w:rFonts w:eastAsia="Times New Roman" w:cs="Calibri"/>
                <w:color w:val="002060"/>
                <w:sz w:val="16"/>
                <w:szCs w:val="16"/>
                <w:lang w:val="es-DO" w:eastAsia="es-DO"/>
              </w:rPr>
              <w:t> </w:t>
            </w:r>
          </w:p>
        </w:tc>
      </w:tr>
      <w:tr w:rsidR="00885822" w:rsidRPr="00237088" w14:paraId="0F494EB8" w14:textId="77777777" w:rsidTr="00020F85">
        <w:trPr>
          <w:cantSplit/>
          <w:trHeight w:val="20"/>
        </w:trPr>
        <w:tc>
          <w:tcPr>
            <w:tcW w:w="383" w:type="dxa"/>
            <w:tcBorders>
              <w:top w:val="nil"/>
              <w:left w:val="single" w:sz="8" w:space="0" w:color="auto"/>
              <w:bottom w:val="single" w:sz="8" w:space="0" w:color="auto"/>
              <w:right w:val="single" w:sz="4" w:space="0" w:color="auto"/>
            </w:tcBorders>
            <w:shd w:val="clear" w:color="auto" w:fill="auto"/>
            <w:noWrap/>
            <w:vAlign w:val="center"/>
            <w:hideMark/>
          </w:tcPr>
          <w:p w14:paraId="5F78A1B7"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eastAsia="Times New Roman" w:cs="Calibri"/>
                <w:b/>
                <w:bCs/>
                <w:color w:val="002060"/>
                <w:sz w:val="16"/>
                <w:szCs w:val="16"/>
                <w:lang w:val="es-DO" w:eastAsia="es-DO"/>
              </w:rPr>
              <w:t> </w:t>
            </w:r>
          </w:p>
        </w:tc>
        <w:tc>
          <w:tcPr>
            <w:tcW w:w="383" w:type="dxa"/>
            <w:tcBorders>
              <w:top w:val="nil"/>
              <w:left w:val="nil"/>
              <w:bottom w:val="single" w:sz="8" w:space="0" w:color="auto"/>
              <w:right w:val="single" w:sz="4" w:space="0" w:color="auto"/>
            </w:tcBorders>
            <w:shd w:val="clear" w:color="auto" w:fill="auto"/>
            <w:noWrap/>
            <w:vAlign w:val="center"/>
            <w:hideMark/>
          </w:tcPr>
          <w:p w14:paraId="31E0CCC3"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eastAsia="Times New Roman" w:cs="Calibri"/>
                <w:b/>
                <w:bCs/>
                <w:color w:val="002060"/>
                <w:sz w:val="16"/>
                <w:szCs w:val="16"/>
                <w:lang w:val="es-DO" w:eastAsia="es-DO"/>
              </w:rPr>
              <w:t> </w:t>
            </w:r>
          </w:p>
        </w:tc>
        <w:tc>
          <w:tcPr>
            <w:tcW w:w="383" w:type="dxa"/>
            <w:tcBorders>
              <w:top w:val="nil"/>
              <w:left w:val="nil"/>
              <w:bottom w:val="single" w:sz="8" w:space="0" w:color="auto"/>
              <w:right w:val="single" w:sz="4" w:space="0" w:color="auto"/>
            </w:tcBorders>
            <w:shd w:val="clear" w:color="auto" w:fill="auto"/>
            <w:noWrap/>
            <w:vAlign w:val="center"/>
            <w:hideMark/>
          </w:tcPr>
          <w:p w14:paraId="181C222B"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eastAsia="Times New Roman" w:cs="Calibri"/>
                <w:b/>
                <w:bCs/>
                <w:color w:val="002060"/>
                <w:sz w:val="16"/>
                <w:szCs w:val="16"/>
                <w:lang w:val="es-DO" w:eastAsia="es-DO"/>
              </w:rPr>
              <w:t> </w:t>
            </w:r>
          </w:p>
        </w:tc>
        <w:tc>
          <w:tcPr>
            <w:tcW w:w="383" w:type="dxa"/>
            <w:tcBorders>
              <w:top w:val="nil"/>
              <w:left w:val="nil"/>
              <w:bottom w:val="single" w:sz="8" w:space="0" w:color="auto"/>
              <w:right w:val="single" w:sz="4" w:space="0" w:color="auto"/>
            </w:tcBorders>
            <w:shd w:val="clear" w:color="auto" w:fill="auto"/>
            <w:noWrap/>
            <w:vAlign w:val="center"/>
            <w:hideMark/>
          </w:tcPr>
          <w:p w14:paraId="0A57907C"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eastAsia="Times New Roman" w:cs="Calibri"/>
                <w:b/>
                <w:bCs/>
                <w:color w:val="002060"/>
                <w:sz w:val="16"/>
                <w:szCs w:val="16"/>
                <w:lang w:val="es-DO" w:eastAsia="es-DO"/>
              </w:rPr>
              <w:t> </w:t>
            </w:r>
          </w:p>
        </w:tc>
        <w:tc>
          <w:tcPr>
            <w:tcW w:w="383" w:type="dxa"/>
            <w:tcBorders>
              <w:top w:val="nil"/>
              <w:left w:val="nil"/>
              <w:bottom w:val="single" w:sz="8" w:space="0" w:color="auto"/>
              <w:right w:val="single" w:sz="4" w:space="0" w:color="auto"/>
            </w:tcBorders>
            <w:shd w:val="clear" w:color="auto" w:fill="auto"/>
            <w:noWrap/>
            <w:vAlign w:val="center"/>
            <w:hideMark/>
          </w:tcPr>
          <w:p w14:paraId="5C4E95C0" w14:textId="77777777" w:rsidR="00885822" w:rsidRPr="00237088" w:rsidRDefault="00885822" w:rsidP="00885822">
            <w:pPr>
              <w:suppressAutoHyphens w:val="0"/>
              <w:spacing w:after="0" w:line="240" w:lineRule="auto"/>
              <w:jc w:val="center"/>
              <w:rPr>
                <w:rFonts w:ascii="Artifex CF Extra Light" w:eastAsia="Times New Roman" w:hAnsi="Artifex CF Extra Light"/>
                <w:b/>
                <w:bCs/>
                <w:color w:val="002060"/>
                <w:sz w:val="16"/>
                <w:szCs w:val="16"/>
                <w:lang w:val="es-DO" w:eastAsia="es-DO"/>
              </w:rPr>
            </w:pPr>
            <w:r w:rsidRPr="00237088">
              <w:rPr>
                <w:rFonts w:eastAsia="Times New Roman" w:cs="Calibri"/>
                <w:b/>
                <w:bCs/>
                <w:color w:val="002060"/>
                <w:sz w:val="16"/>
                <w:szCs w:val="16"/>
                <w:lang w:val="es-DO" w:eastAsia="es-DO"/>
              </w:rPr>
              <w:t> </w:t>
            </w:r>
          </w:p>
        </w:tc>
        <w:tc>
          <w:tcPr>
            <w:tcW w:w="5102" w:type="dxa"/>
            <w:tcBorders>
              <w:top w:val="nil"/>
              <w:left w:val="nil"/>
              <w:bottom w:val="single" w:sz="8" w:space="0" w:color="auto"/>
              <w:right w:val="single" w:sz="4" w:space="0" w:color="auto"/>
            </w:tcBorders>
            <w:shd w:val="clear" w:color="auto" w:fill="auto"/>
            <w:vAlign w:val="center"/>
            <w:hideMark/>
          </w:tcPr>
          <w:p w14:paraId="4DD3C323" w14:textId="77777777" w:rsidR="00885822" w:rsidRPr="00237088" w:rsidRDefault="00885822" w:rsidP="00885822">
            <w:pPr>
              <w:suppressAutoHyphens w:val="0"/>
              <w:spacing w:after="0" w:line="240" w:lineRule="auto"/>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TOTAL PRESUPUESTO SOLICITADO</w:t>
            </w:r>
          </w:p>
        </w:tc>
        <w:tc>
          <w:tcPr>
            <w:tcW w:w="1417" w:type="dxa"/>
            <w:tcBorders>
              <w:top w:val="nil"/>
              <w:left w:val="nil"/>
              <w:bottom w:val="single" w:sz="8" w:space="0" w:color="auto"/>
              <w:right w:val="single" w:sz="4" w:space="0" w:color="auto"/>
            </w:tcBorders>
            <w:shd w:val="clear" w:color="auto" w:fill="auto"/>
            <w:noWrap/>
            <w:vAlign w:val="center"/>
            <w:hideMark/>
          </w:tcPr>
          <w:p w14:paraId="4FF1EE21" w14:textId="77777777" w:rsidR="00885822" w:rsidRPr="00237088" w:rsidRDefault="00885822" w:rsidP="00885822">
            <w:pPr>
              <w:suppressAutoHyphens w:val="0"/>
              <w:spacing w:after="0" w:line="240" w:lineRule="auto"/>
              <w:jc w:val="right"/>
              <w:rPr>
                <w:rFonts w:ascii="Artifex CF Extra Light" w:eastAsia="Times New Roman" w:hAnsi="Artifex CF Extra Light"/>
                <w:b/>
                <w:bCs/>
                <w:color w:val="002060"/>
                <w:sz w:val="16"/>
                <w:szCs w:val="16"/>
                <w:lang w:val="es-DO" w:eastAsia="es-DO"/>
              </w:rPr>
            </w:pPr>
            <w:r w:rsidRPr="00237088">
              <w:rPr>
                <w:rFonts w:ascii="Artifex CF Extra Light" w:eastAsia="Times New Roman" w:hAnsi="Artifex CF Extra Light"/>
                <w:b/>
                <w:bCs/>
                <w:color w:val="002060"/>
                <w:sz w:val="16"/>
                <w:szCs w:val="16"/>
                <w:lang w:val="es-DO" w:eastAsia="es-DO"/>
              </w:rPr>
              <w:t xml:space="preserve">                     136,475,540.00 </w:t>
            </w:r>
          </w:p>
        </w:tc>
      </w:tr>
    </w:tbl>
    <w:p w14:paraId="0A5D9D72" w14:textId="77777777" w:rsidR="00885822" w:rsidRPr="00237088" w:rsidRDefault="00885822" w:rsidP="00885822">
      <w:pPr>
        <w:suppressAutoHyphens w:val="0"/>
        <w:spacing w:after="200" w:line="276" w:lineRule="auto"/>
        <w:rPr>
          <w:rFonts w:asciiTheme="minorHAnsi" w:eastAsiaTheme="minorHAnsi" w:hAnsiTheme="minorHAnsi" w:cstheme="minorBidi"/>
          <w:color w:val="002060"/>
          <w:lang w:val="en-US" w:eastAsia="en-US"/>
        </w:rPr>
      </w:pPr>
    </w:p>
    <w:p w14:paraId="446DE585" w14:textId="70D85862" w:rsidR="00885822" w:rsidRPr="00237088" w:rsidRDefault="00885822" w:rsidP="00885822">
      <w:pPr>
        <w:suppressAutoHyphens w:val="0"/>
        <w:spacing w:after="200" w:line="276" w:lineRule="auto"/>
        <w:rPr>
          <w:rFonts w:asciiTheme="minorHAnsi" w:eastAsiaTheme="minorHAnsi" w:hAnsiTheme="minorHAnsi" w:cstheme="minorBidi"/>
          <w:color w:val="002060"/>
          <w:lang w:val="en-US" w:eastAsia="en-US"/>
        </w:rPr>
      </w:pPr>
    </w:p>
    <w:p w14:paraId="6CAA4469" w14:textId="77777777" w:rsidR="00E41274" w:rsidRPr="00237088" w:rsidRDefault="00E41274" w:rsidP="00885822">
      <w:pPr>
        <w:suppressAutoHyphens w:val="0"/>
        <w:spacing w:after="200" w:line="276" w:lineRule="auto"/>
        <w:rPr>
          <w:rFonts w:asciiTheme="minorHAnsi" w:eastAsiaTheme="minorHAnsi" w:hAnsiTheme="minorHAnsi" w:cstheme="minorBidi"/>
          <w:color w:val="002060"/>
          <w:lang w:val="en-US" w:eastAsia="en-US"/>
        </w:rPr>
        <w:sectPr w:rsidR="00E41274" w:rsidRPr="00237088" w:rsidSect="00656C8A">
          <w:headerReference w:type="default" r:id="rId17"/>
          <w:footerReference w:type="default" r:id="rId18"/>
          <w:pgSz w:w="12240" w:h="15840"/>
          <w:pgMar w:top="2160" w:right="2160" w:bottom="2160" w:left="2160" w:header="720" w:footer="720" w:gutter="0"/>
          <w:pgNumType w:start="1"/>
          <w:cols w:space="720"/>
          <w:docGrid w:linePitch="360"/>
        </w:sectPr>
      </w:pPr>
    </w:p>
    <w:p w14:paraId="5B0F5107" w14:textId="77777777" w:rsidR="00E41274" w:rsidRPr="00237088" w:rsidRDefault="00E41274" w:rsidP="00E41274">
      <w:pPr>
        <w:jc w:val="center"/>
        <w:rPr>
          <w:rFonts w:ascii="Artifex CF Extra Light" w:hAnsi="Artifex CF Extra Light"/>
          <w:b/>
          <w:bCs/>
          <w:color w:val="002060"/>
          <w:sz w:val="20"/>
          <w:szCs w:val="20"/>
        </w:rPr>
      </w:pPr>
      <w:r w:rsidRPr="00237088">
        <w:rPr>
          <w:rFonts w:ascii="Artifex CF Extra Light" w:hAnsi="Artifex CF Extra Light"/>
          <w:b/>
          <w:bCs/>
          <w:color w:val="002060"/>
          <w:sz w:val="20"/>
          <w:szCs w:val="20"/>
        </w:rPr>
        <w:lastRenderedPageBreak/>
        <w:t>Anexo 7. Compras y contrataciones desde Enero hasta Agosto 2020</w:t>
      </w:r>
    </w:p>
    <w:p w14:paraId="75A44E22" w14:textId="77777777" w:rsidR="00E41274" w:rsidRPr="00237088" w:rsidRDefault="00E41274" w:rsidP="00E41274">
      <w:pPr>
        <w:rPr>
          <w:rFonts w:ascii="Artifex CF Extra Light" w:hAnsi="Artifex CF Extra Light"/>
          <w:color w:val="00206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8"/>
        <w:gridCol w:w="927"/>
        <w:gridCol w:w="979"/>
        <w:gridCol w:w="1134"/>
        <w:gridCol w:w="1134"/>
        <w:gridCol w:w="1276"/>
        <w:gridCol w:w="1033"/>
        <w:gridCol w:w="937"/>
        <w:gridCol w:w="1006"/>
        <w:gridCol w:w="1276"/>
        <w:gridCol w:w="1021"/>
        <w:gridCol w:w="1019"/>
      </w:tblGrid>
      <w:tr w:rsidR="00237088" w:rsidRPr="00237088" w14:paraId="50EF4915" w14:textId="77777777" w:rsidTr="00E41274">
        <w:trPr>
          <w:cantSplit/>
          <w:trHeight w:val="1328"/>
          <w:tblHeader/>
          <w:jc w:val="center"/>
        </w:trPr>
        <w:tc>
          <w:tcPr>
            <w:tcW w:w="1208" w:type="dxa"/>
            <w:shd w:val="clear" w:color="auto" w:fill="auto"/>
            <w:vAlign w:val="center"/>
            <w:hideMark/>
          </w:tcPr>
          <w:p w14:paraId="3B567154"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Numero ó código del contrato / orden de compra</w:t>
            </w:r>
          </w:p>
        </w:tc>
        <w:tc>
          <w:tcPr>
            <w:tcW w:w="927" w:type="dxa"/>
            <w:shd w:val="clear" w:color="auto" w:fill="auto"/>
            <w:vAlign w:val="center"/>
            <w:hideMark/>
          </w:tcPr>
          <w:p w14:paraId="7E466A78"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Fecha Contrato/Orden de Compra</w:t>
            </w:r>
          </w:p>
        </w:tc>
        <w:tc>
          <w:tcPr>
            <w:tcW w:w="979" w:type="dxa"/>
            <w:shd w:val="clear" w:color="auto" w:fill="auto"/>
            <w:vAlign w:val="center"/>
            <w:hideMark/>
          </w:tcPr>
          <w:p w14:paraId="6E6F7E51"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No. Expediente de Compras (1)</w:t>
            </w:r>
          </w:p>
        </w:tc>
        <w:tc>
          <w:tcPr>
            <w:tcW w:w="1134" w:type="dxa"/>
            <w:shd w:val="clear" w:color="auto" w:fill="auto"/>
            <w:vAlign w:val="center"/>
            <w:hideMark/>
          </w:tcPr>
          <w:p w14:paraId="464DEC07"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Tipo de Adquisición (2)</w:t>
            </w:r>
          </w:p>
        </w:tc>
        <w:tc>
          <w:tcPr>
            <w:tcW w:w="1134" w:type="dxa"/>
            <w:shd w:val="clear" w:color="auto" w:fill="auto"/>
            <w:vAlign w:val="center"/>
            <w:hideMark/>
          </w:tcPr>
          <w:p w14:paraId="36649319"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Tipo de Compra (3)</w:t>
            </w:r>
          </w:p>
        </w:tc>
        <w:tc>
          <w:tcPr>
            <w:tcW w:w="1276" w:type="dxa"/>
            <w:shd w:val="clear" w:color="auto" w:fill="auto"/>
            <w:vAlign w:val="center"/>
            <w:hideMark/>
          </w:tcPr>
          <w:p w14:paraId="4B6BF5A8"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Monto Presupuesto</w:t>
            </w:r>
          </w:p>
        </w:tc>
        <w:tc>
          <w:tcPr>
            <w:tcW w:w="1033" w:type="dxa"/>
            <w:shd w:val="clear" w:color="auto" w:fill="auto"/>
            <w:vAlign w:val="center"/>
            <w:hideMark/>
          </w:tcPr>
          <w:p w14:paraId="07BC0421"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MONTO TOTAL de la Adquisición en RD$ </w:t>
            </w:r>
          </w:p>
        </w:tc>
        <w:tc>
          <w:tcPr>
            <w:tcW w:w="937" w:type="dxa"/>
            <w:shd w:val="clear" w:color="auto" w:fill="auto"/>
            <w:vAlign w:val="center"/>
            <w:hideMark/>
          </w:tcPr>
          <w:p w14:paraId="52F70E26"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Nombre del Suplidor/ Contra-tista</w:t>
            </w:r>
          </w:p>
        </w:tc>
        <w:tc>
          <w:tcPr>
            <w:tcW w:w="1006" w:type="dxa"/>
            <w:shd w:val="clear" w:color="auto" w:fill="auto"/>
            <w:vAlign w:val="center"/>
            <w:hideMark/>
          </w:tcPr>
          <w:p w14:paraId="6AE6AF6E"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Cédula / RNC </w:t>
            </w:r>
          </w:p>
        </w:tc>
        <w:tc>
          <w:tcPr>
            <w:tcW w:w="1276" w:type="dxa"/>
            <w:shd w:val="clear" w:color="auto" w:fill="auto"/>
            <w:vAlign w:val="center"/>
            <w:hideMark/>
          </w:tcPr>
          <w:p w14:paraId="2EE4F0D2"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MONTO total PAGADO a la fecha</w:t>
            </w:r>
          </w:p>
        </w:tc>
        <w:tc>
          <w:tcPr>
            <w:tcW w:w="1021" w:type="dxa"/>
            <w:shd w:val="clear" w:color="auto" w:fill="auto"/>
            <w:vAlign w:val="center"/>
            <w:hideMark/>
          </w:tcPr>
          <w:p w14:paraId="1FF76475"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Fecha Último Pago</w:t>
            </w:r>
          </w:p>
        </w:tc>
        <w:tc>
          <w:tcPr>
            <w:tcW w:w="1019" w:type="dxa"/>
            <w:shd w:val="clear" w:color="auto" w:fill="auto"/>
            <w:vAlign w:val="center"/>
            <w:hideMark/>
          </w:tcPr>
          <w:p w14:paraId="70D5B0DF"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Estado de Adqui-sición a la Fecha</w:t>
            </w:r>
          </w:p>
        </w:tc>
      </w:tr>
      <w:tr w:rsidR="00237088" w:rsidRPr="00237088" w14:paraId="0521E03E" w14:textId="77777777" w:rsidTr="00E41274">
        <w:trPr>
          <w:trHeight w:val="480"/>
          <w:jc w:val="center"/>
        </w:trPr>
        <w:tc>
          <w:tcPr>
            <w:tcW w:w="1208" w:type="dxa"/>
            <w:shd w:val="clear" w:color="auto" w:fill="auto"/>
            <w:noWrap/>
            <w:vAlign w:val="center"/>
            <w:hideMark/>
          </w:tcPr>
          <w:p w14:paraId="06D37E0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OC-01-2020</w:t>
            </w:r>
          </w:p>
        </w:tc>
        <w:tc>
          <w:tcPr>
            <w:tcW w:w="927" w:type="dxa"/>
            <w:shd w:val="clear" w:color="auto" w:fill="auto"/>
            <w:noWrap/>
            <w:vAlign w:val="bottom"/>
            <w:hideMark/>
          </w:tcPr>
          <w:p w14:paraId="7A968C6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1/2/2020</w:t>
            </w:r>
          </w:p>
        </w:tc>
        <w:tc>
          <w:tcPr>
            <w:tcW w:w="979" w:type="dxa"/>
            <w:shd w:val="clear" w:color="auto" w:fill="auto"/>
            <w:vAlign w:val="center"/>
            <w:hideMark/>
          </w:tcPr>
          <w:p w14:paraId="7C94947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6B11A09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1E4A42E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21F487F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7,980.49</w:t>
            </w:r>
          </w:p>
        </w:tc>
        <w:tc>
          <w:tcPr>
            <w:tcW w:w="1033" w:type="dxa"/>
            <w:shd w:val="clear" w:color="auto" w:fill="auto"/>
            <w:vAlign w:val="center"/>
            <w:hideMark/>
          </w:tcPr>
          <w:p w14:paraId="3D1184A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7,980.49</w:t>
            </w:r>
          </w:p>
        </w:tc>
        <w:tc>
          <w:tcPr>
            <w:tcW w:w="937" w:type="dxa"/>
            <w:shd w:val="clear" w:color="auto" w:fill="auto"/>
            <w:vAlign w:val="center"/>
            <w:hideMark/>
          </w:tcPr>
          <w:p w14:paraId="641A8D5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HYLSA</w:t>
            </w:r>
          </w:p>
        </w:tc>
        <w:tc>
          <w:tcPr>
            <w:tcW w:w="1006" w:type="dxa"/>
            <w:shd w:val="clear" w:color="auto" w:fill="auto"/>
            <w:vAlign w:val="center"/>
            <w:hideMark/>
          </w:tcPr>
          <w:p w14:paraId="69AC8BC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101148691</w:t>
            </w:r>
          </w:p>
        </w:tc>
        <w:tc>
          <w:tcPr>
            <w:tcW w:w="1276" w:type="dxa"/>
            <w:shd w:val="clear" w:color="auto" w:fill="auto"/>
            <w:vAlign w:val="center"/>
            <w:hideMark/>
          </w:tcPr>
          <w:p w14:paraId="1B7A6CD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7,980.49</w:t>
            </w:r>
          </w:p>
        </w:tc>
        <w:tc>
          <w:tcPr>
            <w:tcW w:w="1021" w:type="dxa"/>
            <w:shd w:val="clear" w:color="auto" w:fill="auto"/>
            <w:noWrap/>
            <w:vAlign w:val="center"/>
            <w:hideMark/>
          </w:tcPr>
          <w:p w14:paraId="42AD518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12/4/2020</w:t>
            </w:r>
          </w:p>
        </w:tc>
        <w:tc>
          <w:tcPr>
            <w:tcW w:w="1019" w:type="dxa"/>
            <w:shd w:val="clear" w:color="auto" w:fill="auto"/>
            <w:vAlign w:val="center"/>
            <w:hideMark/>
          </w:tcPr>
          <w:p w14:paraId="0E1CE24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450B0804" w14:textId="77777777" w:rsidTr="00E41274">
        <w:trPr>
          <w:trHeight w:val="684"/>
          <w:jc w:val="center"/>
        </w:trPr>
        <w:tc>
          <w:tcPr>
            <w:tcW w:w="1208" w:type="dxa"/>
            <w:shd w:val="clear" w:color="auto" w:fill="auto"/>
            <w:noWrap/>
            <w:vAlign w:val="center"/>
            <w:hideMark/>
          </w:tcPr>
          <w:p w14:paraId="7FA4563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OC-02-2020</w:t>
            </w:r>
          </w:p>
        </w:tc>
        <w:tc>
          <w:tcPr>
            <w:tcW w:w="927" w:type="dxa"/>
            <w:shd w:val="clear" w:color="auto" w:fill="auto"/>
            <w:noWrap/>
            <w:vAlign w:val="center"/>
            <w:hideMark/>
          </w:tcPr>
          <w:p w14:paraId="5E8C051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19/2/2020</w:t>
            </w:r>
          </w:p>
        </w:tc>
        <w:tc>
          <w:tcPr>
            <w:tcW w:w="979" w:type="dxa"/>
            <w:shd w:val="clear" w:color="auto" w:fill="auto"/>
            <w:vAlign w:val="center"/>
            <w:hideMark/>
          </w:tcPr>
          <w:p w14:paraId="3CAD566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60D83C4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628C621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3E9C6D2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24,544.00</w:t>
            </w:r>
          </w:p>
        </w:tc>
        <w:tc>
          <w:tcPr>
            <w:tcW w:w="1033" w:type="dxa"/>
            <w:shd w:val="clear" w:color="auto" w:fill="auto"/>
            <w:vAlign w:val="center"/>
            <w:hideMark/>
          </w:tcPr>
          <w:p w14:paraId="1213D4E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24,554.00</w:t>
            </w:r>
          </w:p>
        </w:tc>
        <w:tc>
          <w:tcPr>
            <w:tcW w:w="937" w:type="dxa"/>
            <w:shd w:val="clear" w:color="auto" w:fill="auto"/>
            <w:vAlign w:val="center"/>
            <w:hideMark/>
          </w:tcPr>
          <w:p w14:paraId="1DDC2938"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Mercantil de Oficina, SRL</w:t>
            </w:r>
          </w:p>
        </w:tc>
        <w:tc>
          <w:tcPr>
            <w:tcW w:w="1006" w:type="dxa"/>
            <w:shd w:val="clear" w:color="auto" w:fill="auto"/>
            <w:vAlign w:val="center"/>
            <w:hideMark/>
          </w:tcPr>
          <w:p w14:paraId="222607C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130908168</w:t>
            </w:r>
          </w:p>
        </w:tc>
        <w:tc>
          <w:tcPr>
            <w:tcW w:w="1276" w:type="dxa"/>
            <w:shd w:val="clear" w:color="auto" w:fill="auto"/>
            <w:vAlign w:val="center"/>
            <w:hideMark/>
          </w:tcPr>
          <w:p w14:paraId="2804831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24,544.00</w:t>
            </w:r>
          </w:p>
        </w:tc>
        <w:tc>
          <w:tcPr>
            <w:tcW w:w="1021" w:type="dxa"/>
            <w:shd w:val="clear" w:color="auto" w:fill="auto"/>
            <w:noWrap/>
            <w:vAlign w:val="center"/>
            <w:hideMark/>
          </w:tcPr>
          <w:p w14:paraId="50257BC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9/3/2020</w:t>
            </w:r>
          </w:p>
        </w:tc>
        <w:tc>
          <w:tcPr>
            <w:tcW w:w="1019" w:type="dxa"/>
            <w:shd w:val="clear" w:color="auto" w:fill="auto"/>
            <w:vAlign w:val="center"/>
            <w:hideMark/>
          </w:tcPr>
          <w:p w14:paraId="490AF94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7F9EBA1A" w14:textId="77777777" w:rsidTr="00E41274">
        <w:trPr>
          <w:trHeight w:val="684"/>
          <w:jc w:val="center"/>
        </w:trPr>
        <w:tc>
          <w:tcPr>
            <w:tcW w:w="1208" w:type="dxa"/>
            <w:shd w:val="clear" w:color="auto" w:fill="auto"/>
            <w:noWrap/>
            <w:vAlign w:val="center"/>
            <w:hideMark/>
          </w:tcPr>
          <w:p w14:paraId="533F63C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OC-03-2020</w:t>
            </w:r>
          </w:p>
        </w:tc>
        <w:tc>
          <w:tcPr>
            <w:tcW w:w="927" w:type="dxa"/>
            <w:shd w:val="clear" w:color="auto" w:fill="auto"/>
            <w:noWrap/>
            <w:vAlign w:val="center"/>
            <w:hideMark/>
          </w:tcPr>
          <w:p w14:paraId="41E2EF4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19/2/2020</w:t>
            </w:r>
          </w:p>
        </w:tc>
        <w:tc>
          <w:tcPr>
            <w:tcW w:w="979" w:type="dxa"/>
            <w:shd w:val="clear" w:color="auto" w:fill="auto"/>
            <w:vAlign w:val="center"/>
            <w:hideMark/>
          </w:tcPr>
          <w:p w14:paraId="3A03576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2D3D02F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18A814A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032C15D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25,377.84</w:t>
            </w:r>
          </w:p>
        </w:tc>
        <w:tc>
          <w:tcPr>
            <w:tcW w:w="1033" w:type="dxa"/>
            <w:shd w:val="clear" w:color="auto" w:fill="auto"/>
            <w:vAlign w:val="center"/>
            <w:hideMark/>
          </w:tcPr>
          <w:p w14:paraId="4D4FB40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25,377.84</w:t>
            </w:r>
          </w:p>
        </w:tc>
        <w:tc>
          <w:tcPr>
            <w:tcW w:w="937" w:type="dxa"/>
            <w:shd w:val="clear" w:color="auto" w:fill="auto"/>
            <w:vAlign w:val="center"/>
            <w:hideMark/>
          </w:tcPr>
          <w:p w14:paraId="05BA23E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50FEFCC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101011939</w:t>
            </w:r>
          </w:p>
        </w:tc>
        <w:tc>
          <w:tcPr>
            <w:tcW w:w="1276" w:type="dxa"/>
            <w:shd w:val="clear" w:color="auto" w:fill="auto"/>
            <w:vAlign w:val="center"/>
            <w:hideMark/>
          </w:tcPr>
          <w:p w14:paraId="61332A5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25,377.84</w:t>
            </w:r>
          </w:p>
        </w:tc>
        <w:tc>
          <w:tcPr>
            <w:tcW w:w="1021" w:type="dxa"/>
            <w:shd w:val="clear" w:color="auto" w:fill="auto"/>
            <w:noWrap/>
            <w:vAlign w:val="center"/>
            <w:hideMark/>
          </w:tcPr>
          <w:p w14:paraId="02EB33B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9/3/2020</w:t>
            </w:r>
          </w:p>
        </w:tc>
        <w:tc>
          <w:tcPr>
            <w:tcW w:w="1019" w:type="dxa"/>
            <w:shd w:val="clear" w:color="auto" w:fill="auto"/>
            <w:vAlign w:val="center"/>
            <w:hideMark/>
          </w:tcPr>
          <w:p w14:paraId="142C394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5BAC578C" w14:textId="77777777" w:rsidTr="00E41274">
        <w:trPr>
          <w:trHeight w:val="684"/>
          <w:jc w:val="center"/>
        </w:trPr>
        <w:tc>
          <w:tcPr>
            <w:tcW w:w="1208" w:type="dxa"/>
            <w:shd w:val="clear" w:color="auto" w:fill="auto"/>
            <w:noWrap/>
            <w:vAlign w:val="center"/>
            <w:hideMark/>
          </w:tcPr>
          <w:p w14:paraId="07566FB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OC-04-2020</w:t>
            </w:r>
          </w:p>
        </w:tc>
        <w:tc>
          <w:tcPr>
            <w:tcW w:w="927" w:type="dxa"/>
            <w:shd w:val="clear" w:color="auto" w:fill="auto"/>
            <w:noWrap/>
            <w:vAlign w:val="center"/>
            <w:hideMark/>
          </w:tcPr>
          <w:p w14:paraId="1A083AC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20/2/2020</w:t>
            </w:r>
          </w:p>
        </w:tc>
        <w:tc>
          <w:tcPr>
            <w:tcW w:w="979" w:type="dxa"/>
            <w:shd w:val="clear" w:color="auto" w:fill="auto"/>
            <w:vAlign w:val="center"/>
            <w:hideMark/>
          </w:tcPr>
          <w:p w14:paraId="48C313A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7ED6763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0482EA5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2D63C51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16,864.40</w:t>
            </w:r>
          </w:p>
        </w:tc>
        <w:tc>
          <w:tcPr>
            <w:tcW w:w="1033" w:type="dxa"/>
            <w:shd w:val="clear" w:color="auto" w:fill="auto"/>
            <w:vAlign w:val="center"/>
            <w:hideMark/>
          </w:tcPr>
          <w:p w14:paraId="678E09B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16,864.40</w:t>
            </w:r>
          </w:p>
        </w:tc>
        <w:tc>
          <w:tcPr>
            <w:tcW w:w="937" w:type="dxa"/>
            <w:shd w:val="clear" w:color="auto" w:fill="auto"/>
            <w:vAlign w:val="center"/>
            <w:hideMark/>
          </w:tcPr>
          <w:p w14:paraId="4F18321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Mercantil de Oficina, SRL</w:t>
            </w:r>
          </w:p>
        </w:tc>
        <w:tc>
          <w:tcPr>
            <w:tcW w:w="1006" w:type="dxa"/>
            <w:shd w:val="clear" w:color="auto" w:fill="auto"/>
            <w:vAlign w:val="center"/>
            <w:hideMark/>
          </w:tcPr>
          <w:p w14:paraId="6E473A9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130908168</w:t>
            </w:r>
          </w:p>
        </w:tc>
        <w:tc>
          <w:tcPr>
            <w:tcW w:w="1276" w:type="dxa"/>
            <w:shd w:val="clear" w:color="auto" w:fill="auto"/>
            <w:vAlign w:val="center"/>
            <w:hideMark/>
          </w:tcPr>
          <w:p w14:paraId="3D9F3AE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16,864.40</w:t>
            </w:r>
          </w:p>
        </w:tc>
        <w:tc>
          <w:tcPr>
            <w:tcW w:w="1021" w:type="dxa"/>
            <w:shd w:val="clear" w:color="auto" w:fill="auto"/>
            <w:noWrap/>
            <w:vAlign w:val="center"/>
            <w:hideMark/>
          </w:tcPr>
          <w:p w14:paraId="20A267A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10/3/2020</w:t>
            </w:r>
          </w:p>
        </w:tc>
        <w:tc>
          <w:tcPr>
            <w:tcW w:w="1019" w:type="dxa"/>
            <w:shd w:val="clear" w:color="auto" w:fill="auto"/>
            <w:vAlign w:val="center"/>
            <w:hideMark/>
          </w:tcPr>
          <w:p w14:paraId="116E9DE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6BF4E531" w14:textId="77777777" w:rsidTr="00E41274">
        <w:trPr>
          <w:trHeight w:val="684"/>
          <w:jc w:val="center"/>
        </w:trPr>
        <w:tc>
          <w:tcPr>
            <w:tcW w:w="1208" w:type="dxa"/>
            <w:shd w:val="clear" w:color="auto" w:fill="auto"/>
            <w:noWrap/>
            <w:vAlign w:val="center"/>
            <w:hideMark/>
          </w:tcPr>
          <w:p w14:paraId="7DA76B4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OC-05-2020</w:t>
            </w:r>
          </w:p>
        </w:tc>
        <w:tc>
          <w:tcPr>
            <w:tcW w:w="927" w:type="dxa"/>
            <w:shd w:val="clear" w:color="auto" w:fill="auto"/>
            <w:noWrap/>
            <w:vAlign w:val="center"/>
            <w:hideMark/>
          </w:tcPr>
          <w:p w14:paraId="1ACB5F5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24/2/2020</w:t>
            </w:r>
          </w:p>
        </w:tc>
        <w:tc>
          <w:tcPr>
            <w:tcW w:w="979" w:type="dxa"/>
            <w:shd w:val="clear" w:color="auto" w:fill="auto"/>
            <w:vAlign w:val="center"/>
            <w:hideMark/>
          </w:tcPr>
          <w:p w14:paraId="0714FF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4BABA60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130C4BF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Comparacion de Precio</w:t>
            </w:r>
          </w:p>
        </w:tc>
        <w:tc>
          <w:tcPr>
            <w:tcW w:w="1276" w:type="dxa"/>
            <w:shd w:val="clear" w:color="auto" w:fill="auto"/>
            <w:vAlign w:val="center"/>
            <w:hideMark/>
          </w:tcPr>
          <w:p w14:paraId="59CAB67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2,600,000.00</w:t>
            </w:r>
          </w:p>
        </w:tc>
        <w:tc>
          <w:tcPr>
            <w:tcW w:w="1033" w:type="dxa"/>
            <w:shd w:val="clear" w:color="auto" w:fill="auto"/>
            <w:vAlign w:val="center"/>
            <w:hideMark/>
          </w:tcPr>
          <w:p w14:paraId="50C5EEF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2,600,000.00</w:t>
            </w:r>
          </w:p>
        </w:tc>
        <w:tc>
          <w:tcPr>
            <w:tcW w:w="937" w:type="dxa"/>
            <w:shd w:val="clear" w:color="auto" w:fill="auto"/>
            <w:vAlign w:val="center"/>
            <w:hideMark/>
          </w:tcPr>
          <w:p w14:paraId="546DFC88"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Simga Petroleum Corp,SRL </w:t>
            </w:r>
          </w:p>
        </w:tc>
        <w:tc>
          <w:tcPr>
            <w:tcW w:w="1006" w:type="dxa"/>
            <w:shd w:val="clear" w:color="auto" w:fill="auto"/>
            <w:vAlign w:val="center"/>
            <w:hideMark/>
          </w:tcPr>
          <w:p w14:paraId="1A7DD61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130689164</w:t>
            </w:r>
          </w:p>
        </w:tc>
        <w:tc>
          <w:tcPr>
            <w:tcW w:w="1276" w:type="dxa"/>
            <w:shd w:val="clear" w:color="auto" w:fill="auto"/>
            <w:vAlign w:val="center"/>
            <w:hideMark/>
          </w:tcPr>
          <w:p w14:paraId="688AB3F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2,600,000.00</w:t>
            </w:r>
          </w:p>
        </w:tc>
        <w:tc>
          <w:tcPr>
            <w:tcW w:w="1021" w:type="dxa"/>
            <w:shd w:val="clear" w:color="auto" w:fill="auto"/>
            <w:noWrap/>
            <w:hideMark/>
          </w:tcPr>
          <w:p w14:paraId="2C2666B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Pendiente  Los Meses Sept,Oct.Nov.Dic</w:t>
            </w:r>
          </w:p>
        </w:tc>
        <w:tc>
          <w:tcPr>
            <w:tcW w:w="1019" w:type="dxa"/>
            <w:shd w:val="clear" w:color="auto" w:fill="auto"/>
            <w:vAlign w:val="center"/>
            <w:hideMark/>
          </w:tcPr>
          <w:p w14:paraId="583E5F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08545076" w14:textId="77777777" w:rsidTr="00E41274">
        <w:trPr>
          <w:trHeight w:val="684"/>
          <w:jc w:val="center"/>
        </w:trPr>
        <w:tc>
          <w:tcPr>
            <w:tcW w:w="1208" w:type="dxa"/>
            <w:shd w:val="clear" w:color="auto" w:fill="auto"/>
            <w:noWrap/>
            <w:vAlign w:val="center"/>
            <w:hideMark/>
          </w:tcPr>
          <w:p w14:paraId="2D096DC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OC-06-2020</w:t>
            </w:r>
          </w:p>
        </w:tc>
        <w:tc>
          <w:tcPr>
            <w:tcW w:w="927" w:type="dxa"/>
            <w:shd w:val="clear" w:color="auto" w:fill="auto"/>
            <w:noWrap/>
            <w:vAlign w:val="center"/>
            <w:hideMark/>
          </w:tcPr>
          <w:p w14:paraId="5DC64BF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25/2/2020</w:t>
            </w:r>
          </w:p>
        </w:tc>
        <w:tc>
          <w:tcPr>
            <w:tcW w:w="979" w:type="dxa"/>
            <w:shd w:val="clear" w:color="auto" w:fill="auto"/>
            <w:vAlign w:val="center"/>
            <w:hideMark/>
          </w:tcPr>
          <w:p w14:paraId="1B5DB55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7502F70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0DCB2C9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4679A7E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55,196.86</w:t>
            </w:r>
          </w:p>
        </w:tc>
        <w:tc>
          <w:tcPr>
            <w:tcW w:w="1033" w:type="dxa"/>
            <w:shd w:val="clear" w:color="auto" w:fill="auto"/>
            <w:vAlign w:val="center"/>
            <w:hideMark/>
          </w:tcPr>
          <w:p w14:paraId="442AC14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55,196.86</w:t>
            </w:r>
          </w:p>
        </w:tc>
        <w:tc>
          <w:tcPr>
            <w:tcW w:w="937" w:type="dxa"/>
            <w:shd w:val="clear" w:color="auto" w:fill="auto"/>
            <w:vAlign w:val="center"/>
            <w:hideMark/>
          </w:tcPr>
          <w:p w14:paraId="3745866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Mercantil de Oficina, SRL</w:t>
            </w:r>
          </w:p>
        </w:tc>
        <w:tc>
          <w:tcPr>
            <w:tcW w:w="1006" w:type="dxa"/>
            <w:shd w:val="clear" w:color="auto" w:fill="auto"/>
            <w:vAlign w:val="center"/>
            <w:hideMark/>
          </w:tcPr>
          <w:p w14:paraId="0141ED7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130908168</w:t>
            </w:r>
          </w:p>
        </w:tc>
        <w:tc>
          <w:tcPr>
            <w:tcW w:w="1276" w:type="dxa"/>
            <w:shd w:val="clear" w:color="auto" w:fill="auto"/>
            <w:vAlign w:val="center"/>
            <w:hideMark/>
          </w:tcPr>
          <w:p w14:paraId="593EE19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55,196.86</w:t>
            </w:r>
          </w:p>
        </w:tc>
        <w:tc>
          <w:tcPr>
            <w:tcW w:w="1021" w:type="dxa"/>
            <w:shd w:val="clear" w:color="auto" w:fill="auto"/>
            <w:noWrap/>
            <w:vAlign w:val="center"/>
            <w:hideMark/>
          </w:tcPr>
          <w:p w14:paraId="5C613A0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13/3/2020</w:t>
            </w:r>
          </w:p>
        </w:tc>
        <w:tc>
          <w:tcPr>
            <w:tcW w:w="1019" w:type="dxa"/>
            <w:shd w:val="clear" w:color="auto" w:fill="auto"/>
            <w:vAlign w:val="center"/>
            <w:hideMark/>
          </w:tcPr>
          <w:p w14:paraId="18FBA0C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747687B9" w14:textId="77777777" w:rsidTr="00E41274">
        <w:trPr>
          <w:trHeight w:val="696"/>
          <w:jc w:val="center"/>
        </w:trPr>
        <w:tc>
          <w:tcPr>
            <w:tcW w:w="1208" w:type="dxa"/>
            <w:shd w:val="clear" w:color="auto" w:fill="auto"/>
            <w:noWrap/>
            <w:vAlign w:val="center"/>
            <w:hideMark/>
          </w:tcPr>
          <w:p w14:paraId="259F61A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OC-07-2020</w:t>
            </w:r>
          </w:p>
        </w:tc>
        <w:tc>
          <w:tcPr>
            <w:tcW w:w="927" w:type="dxa"/>
            <w:shd w:val="clear" w:color="auto" w:fill="auto"/>
            <w:noWrap/>
            <w:vAlign w:val="center"/>
            <w:hideMark/>
          </w:tcPr>
          <w:p w14:paraId="6E71687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3/3/2020</w:t>
            </w:r>
          </w:p>
        </w:tc>
        <w:tc>
          <w:tcPr>
            <w:tcW w:w="979" w:type="dxa"/>
            <w:shd w:val="clear" w:color="auto" w:fill="auto"/>
            <w:vAlign w:val="center"/>
            <w:hideMark/>
          </w:tcPr>
          <w:p w14:paraId="0FC20E5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NT</w:t>
            </w:r>
          </w:p>
        </w:tc>
        <w:tc>
          <w:tcPr>
            <w:tcW w:w="1134" w:type="dxa"/>
            <w:shd w:val="clear" w:color="auto" w:fill="auto"/>
            <w:noWrap/>
            <w:vAlign w:val="center"/>
            <w:hideMark/>
          </w:tcPr>
          <w:p w14:paraId="22AD5A4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6F6C34F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Menores</w:t>
            </w:r>
          </w:p>
        </w:tc>
        <w:tc>
          <w:tcPr>
            <w:tcW w:w="1276" w:type="dxa"/>
            <w:shd w:val="clear" w:color="auto" w:fill="auto"/>
            <w:vAlign w:val="center"/>
            <w:hideMark/>
          </w:tcPr>
          <w:p w14:paraId="2539FC1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148,149.00</w:t>
            </w:r>
          </w:p>
        </w:tc>
        <w:tc>
          <w:tcPr>
            <w:tcW w:w="1033" w:type="dxa"/>
            <w:shd w:val="clear" w:color="auto" w:fill="auto"/>
            <w:vAlign w:val="center"/>
            <w:hideMark/>
          </w:tcPr>
          <w:p w14:paraId="3C89F0E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148,149.00</w:t>
            </w:r>
          </w:p>
        </w:tc>
        <w:tc>
          <w:tcPr>
            <w:tcW w:w="937" w:type="dxa"/>
            <w:shd w:val="clear" w:color="auto" w:fill="auto"/>
            <w:vAlign w:val="center"/>
            <w:hideMark/>
          </w:tcPr>
          <w:p w14:paraId="12EAA36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Mercantil de Oficina, SRL</w:t>
            </w:r>
          </w:p>
        </w:tc>
        <w:tc>
          <w:tcPr>
            <w:tcW w:w="1006" w:type="dxa"/>
            <w:shd w:val="clear" w:color="auto" w:fill="auto"/>
            <w:vAlign w:val="center"/>
            <w:hideMark/>
          </w:tcPr>
          <w:p w14:paraId="4E8AB08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130908168</w:t>
            </w:r>
          </w:p>
        </w:tc>
        <w:tc>
          <w:tcPr>
            <w:tcW w:w="1276" w:type="dxa"/>
            <w:shd w:val="clear" w:color="auto" w:fill="auto"/>
            <w:vAlign w:val="center"/>
            <w:hideMark/>
          </w:tcPr>
          <w:p w14:paraId="39A41C2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148,149.00</w:t>
            </w:r>
          </w:p>
        </w:tc>
        <w:tc>
          <w:tcPr>
            <w:tcW w:w="1021" w:type="dxa"/>
            <w:shd w:val="clear" w:color="auto" w:fill="auto"/>
            <w:noWrap/>
            <w:vAlign w:val="center"/>
            <w:hideMark/>
          </w:tcPr>
          <w:p w14:paraId="67D861C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20/3/2020</w:t>
            </w:r>
          </w:p>
        </w:tc>
        <w:tc>
          <w:tcPr>
            <w:tcW w:w="1019" w:type="dxa"/>
            <w:shd w:val="clear" w:color="auto" w:fill="auto"/>
            <w:vAlign w:val="center"/>
            <w:hideMark/>
          </w:tcPr>
          <w:p w14:paraId="732BDAD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36B63370" w14:textId="77777777" w:rsidTr="00E41274">
        <w:trPr>
          <w:trHeight w:val="684"/>
          <w:jc w:val="center"/>
        </w:trPr>
        <w:tc>
          <w:tcPr>
            <w:tcW w:w="1208" w:type="dxa"/>
            <w:shd w:val="clear" w:color="auto" w:fill="auto"/>
            <w:noWrap/>
            <w:vAlign w:val="center"/>
            <w:hideMark/>
          </w:tcPr>
          <w:p w14:paraId="0241B188"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OC-2020-00001</w:t>
            </w:r>
          </w:p>
        </w:tc>
        <w:tc>
          <w:tcPr>
            <w:tcW w:w="927" w:type="dxa"/>
            <w:shd w:val="clear" w:color="auto" w:fill="auto"/>
            <w:noWrap/>
            <w:vAlign w:val="bottom"/>
            <w:hideMark/>
          </w:tcPr>
          <w:p w14:paraId="2D44627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23/7/2020</w:t>
            </w:r>
          </w:p>
        </w:tc>
        <w:tc>
          <w:tcPr>
            <w:tcW w:w="979" w:type="dxa"/>
            <w:shd w:val="clear" w:color="auto" w:fill="auto"/>
            <w:vAlign w:val="center"/>
            <w:hideMark/>
          </w:tcPr>
          <w:p w14:paraId="3382EBB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UC-CD-2020-0003</w:t>
            </w:r>
          </w:p>
        </w:tc>
        <w:tc>
          <w:tcPr>
            <w:tcW w:w="1134" w:type="dxa"/>
            <w:shd w:val="clear" w:color="auto" w:fill="auto"/>
            <w:noWrap/>
            <w:vAlign w:val="center"/>
            <w:hideMark/>
          </w:tcPr>
          <w:p w14:paraId="409AA77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0816AEF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6941DD9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15,999.97</w:t>
            </w:r>
          </w:p>
        </w:tc>
        <w:tc>
          <w:tcPr>
            <w:tcW w:w="1033" w:type="dxa"/>
            <w:shd w:val="clear" w:color="auto" w:fill="auto"/>
            <w:vAlign w:val="center"/>
            <w:hideMark/>
          </w:tcPr>
          <w:p w14:paraId="1EDED0B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15,999.97</w:t>
            </w:r>
          </w:p>
        </w:tc>
        <w:tc>
          <w:tcPr>
            <w:tcW w:w="937" w:type="dxa"/>
            <w:shd w:val="clear" w:color="auto" w:fill="auto"/>
            <w:vAlign w:val="center"/>
            <w:hideMark/>
          </w:tcPr>
          <w:p w14:paraId="64FA7ED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Fasaca Auto Parts,SRL </w:t>
            </w:r>
          </w:p>
        </w:tc>
        <w:tc>
          <w:tcPr>
            <w:tcW w:w="1006" w:type="dxa"/>
            <w:shd w:val="clear" w:color="auto" w:fill="auto"/>
            <w:vAlign w:val="center"/>
            <w:hideMark/>
          </w:tcPr>
          <w:p w14:paraId="78E0969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101613051</w:t>
            </w:r>
          </w:p>
        </w:tc>
        <w:tc>
          <w:tcPr>
            <w:tcW w:w="1276" w:type="dxa"/>
            <w:shd w:val="clear" w:color="auto" w:fill="auto"/>
            <w:vAlign w:val="center"/>
            <w:hideMark/>
          </w:tcPr>
          <w:p w14:paraId="5AFEA15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15,999.97</w:t>
            </w:r>
          </w:p>
        </w:tc>
        <w:tc>
          <w:tcPr>
            <w:tcW w:w="1021" w:type="dxa"/>
            <w:shd w:val="clear" w:color="auto" w:fill="auto"/>
            <w:noWrap/>
            <w:vAlign w:val="center"/>
            <w:hideMark/>
          </w:tcPr>
          <w:p w14:paraId="7581135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14/9/2020</w:t>
            </w:r>
          </w:p>
        </w:tc>
        <w:tc>
          <w:tcPr>
            <w:tcW w:w="1019" w:type="dxa"/>
            <w:shd w:val="clear" w:color="auto" w:fill="auto"/>
            <w:vAlign w:val="center"/>
            <w:hideMark/>
          </w:tcPr>
          <w:p w14:paraId="73D1124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5F094040" w14:textId="77777777" w:rsidTr="00E41274">
        <w:trPr>
          <w:trHeight w:val="684"/>
          <w:jc w:val="center"/>
        </w:trPr>
        <w:tc>
          <w:tcPr>
            <w:tcW w:w="1208" w:type="dxa"/>
            <w:shd w:val="clear" w:color="auto" w:fill="auto"/>
            <w:noWrap/>
            <w:vAlign w:val="center"/>
            <w:hideMark/>
          </w:tcPr>
          <w:p w14:paraId="06E011D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OC-2020-00002</w:t>
            </w:r>
          </w:p>
        </w:tc>
        <w:tc>
          <w:tcPr>
            <w:tcW w:w="927" w:type="dxa"/>
            <w:shd w:val="clear" w:color="auto" w:fill="auto"/>
            <w:noWrap/>
            <w:vAlign w:val="center"/>
            <w:hideMark/>
          </w:tcPr>
          <w:p w14:paraId="5D199A9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29/7/2020</w:t>
            </w:r>
          </w:p>
        </w:tc>
        <w:tc>
          <w:tcPr>
            <w:tcW w:w="979" w:type="dxa"/>
            <w:shd w:val="clear" w:color="auto" w:fill="auto"/>
            <w:vAlign w:val="center"/>
            <w:hideMark/>
          </w:tcPr>
          <w:p w14:paraId="3A4C1D6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UC-CD-2020-0004</w:t>
            </w:r>
          </w:p>
        </w:tc>
        <w:tc>
          <w:tcPr>
            <w:tcW w:w="1134" w:type="dxa"/>
            <w:shd w:val="clear" w:color="auto" w:fill="auto"/>
            <w:noWrap/>
            <w:vAlign w:val="center"/>
            <w:hideMark/>
          </w:tcPr>
          <w:p w14:paraId="1511832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w:t>
            </w:r>
          </w:p>
        </w:tc>
        <w:tc>
          <w:tcPr>
            <w:tcW w:w="1134" w:type="dxa"/>
            <w:shd w:val="clear" w:color="auto" w:fill="auto"/>
            <w:noWrap/>
            <w:vAlign w:val="center"/>
            <w:hideMark/>
          </w:tcPr>
          <w:p w14:paraId="5BE1AE4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7BE8F48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36,366.00</w:t>
            </w:r>
          </w:p>
        </w:tc>
        <w:tc>
          <w:tcPr>
            <w:tcW w:w="1033" w:type="dxa"/>
            <w:shd w:val="clear" w:color="auto" w:fill="auto"/>
            <w:vAlign w:val="center"/>
            <w:hideMark/>
          </w:tcPr>
          <w:p w14:paraId="32FA959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36,366.00</w:t>
            </w:r>
          </w:p>
        </w:tc>
        <w:tc>
          <w:tcPr>
            <w:tcW w:w="937" w:type="dxa"/>
            <w:shd w:val="clear" w:color="auto" w:fill="auto"/>
            <w:vAlign w:val="center"/>
            <w:hideMark/>
          </w:tcPr>
          <w:p w14:paraId="524ACAD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Mercantil de Oficina ,SRL</w:t>
            </w:r>
          </w:p>
        </w:tc>
        <w:tc>
          <w:tcPr>
            <w:tcW w:w="1006" w:type="dxa"/>
            <w:shd w:val="clear" w:color="auto" w:fill="auto"/>
            <w:vAlign w:val="center"/>
            <w:hideMark/>
          </w:tcPr>
          <w:p w14:paraId="1A55021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130908168</w:t>
            </w:r>
          </w:p>
        </w:tc>
        <w:tc>
          <w:tcPr>
            <w:tcW w:w="1276" w:type="dxa"/>
            <w:shd w:val="clear" w:color="auto" w:fill="auto"/>
            <w:vAlign w:val="center"/>
            <w:hideMark/>
          </w:tcPr>
          <w:p w14:paraId="4A3DC74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36,366.00</w:t>
            </w:r>
          </w:p>
        </w:tc>
        <w:tc>
          <w:tcPr>
            <w:tcW w:w="1021" w:type="dxa"/>
            <w:shd w:val="clear" w:color="auto" w:fill="auto"/>
            <w:noWrap/>
            <w:vAlign w:val="center"/>
            <w:hideMark/>
          </w:tcPr>
          <w:p w14:paraId="3F11EA7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31/8/2020</w:t>
            </w:r>
          </w:p>
        </w:tc>
        <w:tc>
          <w:tcPr>
            <w:tcW w:w="1019" w:type="dxa"/>
            <w:shd w:val="clear" w:color="auto" w:fill="auto"/>
            <w:vAlign w:val="center"/>
            <w:hideMark/>
          </w:tcPr>
          <w:p w14:paraId="2D5CDF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4ED19679" w14:textId="77777777" w:rsidTr="00E41274">
        <w:trPr>
          <w:trHeight w:val="684"/>
          <w:jc w:val="center"/>
        </w:trPr>
        <w:tc>
          <w:tcPr>
            <w:tcW w:w="1208" w:type="dxa"/>
            <w:shd w:val="clear" w:color="auto" w:fill="auto"/>
            <w:noWrap/>
            <w:vAlign w:val="center"/>
            <w:hideMark/>
          </w:tcPr>
          <w:p w14:paraId="00F2CD9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OC-2020-00006</w:t>
            </w:r>
          </w:p>
        </w:tc>
        <w:tc>
          <w:tcPr>
            <w:tcW w:w="927" w:type="dxa"/>
            <w:shd w:val="clear" w:color="auto" w:fill="auto"/>
            <w:noWrap/>
            <w:vAlign w:val="center"/>
            <w:hideMark/>
          </w:tcPr>
          <w:p w14:paraId="7DC4DFE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5/8/2020</w:t>
            </w:r>
          </w:p>
        </w:tc>
        <w:tc>
          <w:tcPr>
            <w:tcW w:w="979" w:type="dxa"/>
            <w:shd w:val="clear" w:color="auto" w:fill="auto"/>
            <w:vAlign w:val="center"/>
            <w:hideMark/>
          </w:tcPr>
          <w:p w14:paraId="04CDC16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UC-CD-2020-0007</w:t>
            </w:r>
          </w:p>
        </w:tc>
        <w:tc>
          <w:tcPr>
            <w:tcW w:w="1134" w:type="dxa"/>
            <w:shd w:val="clear" w:color="auto" w:fill="auto"/>
            <w:noWrap/>
            <w:vAlign w:val="center"/>
            <w:hideMark/>
          </w:tcPr>
          <w:p w14:paraId="6480C1B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3A945FA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692638C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9,620.33</w:t>
            </w:r>
          </w:p>
        </w:tc>
        <w:tc>
          <w:tcPr>
            <w:tcW w:w="1033" w:type="dxa"/>
            <w:shd w:val="clear" w:color="auto" w:fill="auto"/>
            <w:vAlign w:val="center"/>
            <w:hideMark/>
          </w:tcPr>
          <w:p w14:paraId="7A5DCD9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9,620.33</w:t>
            </w:r>
          </w:p>
        </w:tc>
        <w:tc>
          <w:tcPr>
            <w:tcW w:w="937" w:type="dxa"/>
            <w:shd w:val="clear" w:color="auto" w:fill="auto"/>
            <w:vAlign w:val="center"/>
            <w:hideMark/>
          </w:tcPr>
          <w:p w14:paraId="7BA5E24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25E629A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101011393</w:t>
            </w:r>
          </w:p>
        </w:tc>
        <w:tc>
          <w:tcPr>
            <w:tcW w:w="1276" w:type="dxa"/>
            <w:shd w:val="clear" w:color="auto" w:fill="auto"/>
            <w:vAlign w:val="center"/>
            <w:hideMark/>
          </w:tcPr>
          <w:p w14:paraId="09D8317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9,620.33</w:t>
            </w:r>
          </w:p>
        </w:tc>
        <w:tc>
          <w:tcPr>
            <w:tcW w:w="1021" w:type="dxa"/>
            <w:shd w:val="clear" w:color="auto" w:fill="auto"/>
            <w:noWrap/>
            <w:vAlign w:val="center"/>
            <w:hideMark/>
          </w:tcPr>
          <w:p w14:paraId="45EDDD7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w:t>
            </w:r>
          </w:p>
        </w:tc>
        <w:tc>
          <w:tcPr>
            <w:tcW w:w="1019" w:type="dxa"/>
            <w:shd w:val="clear" w:color="auto" w:fill="auto"/>
            <w:vAlign w:val="center"/>
            <w:hideMark/>
          </w:tcPr>
          <w:p w14:paraId="515541F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3DB63D82" w14:textId="77777777" w:rsidTr="00E41274">
        <w:trPr>
          <w:trHeight w:val="684"/>
          <w:jc w:val="center"/>
        </w:trPr>
        <w:tc>
          <w:tcPr>
            <w:tcW w:w="1208" w:type="dxa"/>
            <w:shd w:val="clear" w:color="auto" w:fill="auto"/>
            <w:noWrap/>
            <w:vAlign w:val="center"/>
            <w:hideMark/>
          </w:tcPr>
          <w:p w14:paraId="59867AB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OC-2020-00007</w:t>
            </w:r>
          </w:p>
        </w:tc>
        <w:tc>
          <w:tcPr>
            <w:tcW w:w="927" w:type="dxa"/>
            <w:shd w:val="clear" w:color="auto" w:fill="auto"/>
            <w:noWrap/>
            <w:vAlign w:val="center"/>
            <w:hideMark/>
          </w:tcPr>
          <w:p w14:paraId="171DD73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07//08/2020</w:t>
            </w:r>
          </w:p>
        </w:tc>
        <w:tc>
          <w:tcPr>
            <w:tcW w:w="979" w:type="dxa"/>
            <w:shd w:val="clear" w:color="auto" w:fill="auto"/>
            <w:vAlign w:val="center"/>
            <w:hideMark/>
          </w:tcPr>
          <w:p w14:paraId="6ED6C0B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UC-CD-2020-0008</w:t>
            </w:r>
          </w:p>
        </w:tc>
        <w:tc>
          <w:tcPr>
            <w:tcW w:w="1134" w:type="dxa"/>
            <w:shd w:val="clear" w:color="auto" w:fill="auto"/>
            <w:noWrap/>
            <w:vAlign w:val="center"/>
            <w:hideMark/>
          </w:tcPr>
          <w:p w14:paraId="3FACBF0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6128EAA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79BFA9B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53,446.09</w:t>
            </w:r>
          </w:p>
        </w:tc>
        <w:tc>
          <w:tcPr>
            <w:tcW w:w="1033" w:type="dxa"/>
            <w:shd w:val="clear" w:color="auto" w:fill="auto"/>
            <w:vAlign w:val="center"/>
            <w:hideMark/>
          </w:tcPr>
          <w:p w14:paraId="48DFAF0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53,446.09</w:t>
            </w:r>
          </w:p>
        </w:tc>
        <w:tc>
          <w:tcPr>
            <w:tcW w:w="937" w:type="dxa"/>
            <w:shd w:val="clear" w:color="auto" w:fill="auto"/>
            <w:vAlign w:val="center"/>
            <w:hideMark/>
          </w:tcPr>
          <w:p w14:paraId="484A3A4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62AB232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101011939</w:t>
            </w:r>
          </w:p>
        </w:tc>
        <w:tc>
          <w:tcPr>
            <w:tcW w:w="1276" w:type="dxa"/>
            <w:shd w:val="clear" w:color="auto" w:fill="auto"/>
            <w:vAlign w:val="center"/>
            <w:hideMark/>
          </w:tcPr>
          <w:p w14:paraId="5A70ECE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53,446.09</w:t>
            </w:r>
          </w:p>
        </w:tc>
        <w:tc>
          <w:tcPr>
            <w:tcW w:w="1021" w:type="dxa"/>
            <w:shd w:val="clear" w:color="auto" w:fill="auto"/>
            <w:noWrap/>
            <w:vAlign w:val="center"/>
            <w:hideMark/>
          </w:tcPr>
          <w:p w14:paraId="393C5FC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31/8/2020</w:t>
            </w:r>
          </w:p>
        </w:tc>
        <w:tc>
          <w:tcPr>
            <w:tcW w:w="1019" w:type="dxa"/>
            <w:shd w:val="clear" w:color="auto" w:fill="auto"/>
            <w:vAlign w:val="center"/>
            <w:hideMark/>
          </w:tcPr>
          <w:p w14:paraId="5C33790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33CABC5B" w14:textId="77777777" w:rsidTr="00E41274">
        <w:trPr>
          <w:trHeight w:val="684"/>
          <w:jc w:val="center"/>
        </w:trPr>
        <w:tc>
          <w:tcPr>
            <w:tcW w:w="1208" w:type="dxa"/>
            <w:shd w:val="clear" w:color="auto" w:fill="auto"/>
            <w:noWrap/>
            <w:vAlign w:val="center"/>
            <w:hideMark/>
          </w:tcPr>
          <w:p w14:paraId="136280C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OC-2020-00008</w:t>
            </w:r>
          </w:p>
        </w:tc>
        <w:tc>
          <w:tcPr>
            <w:tcW w:w="927" w:type="dxa"/>
            <w:shd w:val="clear" w:color="auto" w:fill="auto"/>
            <w:noWrap/>
            <w:vAlign w:val="center"/>
            <w:hideMark/>
          </w:tcPr>
          <w:p w14:paraId="44F29F3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7/8/2020</w:t>
            </w:r>
          </w:p>
        </w:tc>
        <w:tc>
          <w:tcPr>
            <w:tcW w:w="979" w:type="dxa"/>
            <w:shd w:val="clear" w:color="auto" w:fill="auto"/>
            <w:vAlign w:val="center"/>
            <w:hideMark/>
          </w:tcPr>
          <w:p w14:paraId="2AD1F94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UC-CD-2020-0009</w:t>
            </w:r>
          </w:p>
        </w:tc>
        <w:tc>
          <w:tcPr>
            <w:tcW w:w="1134" w:type="dxa"/>
            <w:shd w:val="clear" w:color="auto" w:fill="auto"/>
            <w:noWrap/>
            <w:vAlign w:val="center"/>
            <w:hideMark/>
          </w:tcPr>
          <w:p w14:paraId="5455413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65B45AD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530E8F6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9,605.85</w:t>
            </w:r>
          </w:p>
        </w:tc>
        <w:tc>
          <w:tcPr>
            <w:tcW w:w="1033" w:type="dxa"/>
            <w:shd w:val="clear" w:color="auto" w:fill="auto"/>
            <w:vAlign w:val="center"/>
            <w:hideMark/>
          </w:tcPr>
          <w:p w14:paraId="709F2D7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9,605.85</w:t>
            </w:r>
          </w:p>
        </w:tc>
        <w:tc>
          <w:tcPr>
            <w:tcW w:w="937" w:type="dxa"/>
            <w:shd w:val="clear" w:color="auto" w:fill="auto"/>
            <w:vAlign w:val="center"/>
            <w:hideMark/>
          </w:tcPr>
          <w:p w14:paraId="25A0150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0953B5D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101011939</w:t>
            </w:r>
          </w:p>
        </w:tc>
        <w:tc>
          <w:tcPr>
            <w:tcW w:w="1276" w:type="dxa"/>
            <w:shd w:val="clear" w:color="auto" w:fill="auto"/>
            <w:vAlign w:val="center"/>
            <w:hideMark/>
          </w:tcPr>
          <w:p w14:paraId="6B73BC1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9,605.85</w:t>
            </w:r>
          </w:p>
        </w:tc>
        <w:tc>
          <w:tcPr>
            <w:tcW w:w="1021" w:type="dxa"/>
            <w:shd w:val="clear" w:color="auto" w:fill="auto"/>
            <w:noWrap/>
            <w:hideMark/>
          </w:tcPr>
          <w:p w14:paraId="5203A70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31/8/2020</w:t>
            </w:r>
          </w:p>
        </w:tc>
        <w:tc>
          <w:tcPr>
            <w:tcW w:w="1019" w:type="dxa"/>
            <w:shd w:val="clear" w:color="auto" w:fill="auto"/>
            <w:vAlign w:val="center"/>
            <w:hideMark/>
          </w:tcPr>
          <w:p w14:paraId="712BAE4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400F95CD" w14:textId="77777777" w:rsidTr="00E41274">
        <w:trPr>
          <w:trHeight w:val="684"/>
          <w:jc w:val="center"/>
        </w:trPr>
        <w:tc>
          <w:tcPr>
            <w:tcW w:w="1208" w:type="dxa"/>
            <w:shd w:val="clear" w:color="auto" w:fill="auto"/>
            <w:noWrap/>
            <w:vAlign w:val="center"/>
            <w:hideMark/>
          </w:tcPr>
          <w:p w14:paraId="03A8B69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OC-2020-00009</w:t>
            </w:r>
          </w:p>
        </w:tc>
        <w:tc>
          <w:tcPr>
            <w:tcW w:w="927" w:type="dxa"/>
            <w:shd w:val="clear" w:color="auto" w:fill="auto"/>
            <w:noWrap/>
            <w:vAlign w:val="center"/>
            <w:hideMark/>
          </w:tcPr>
          <w:p w14:paraId="7A7290C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10/8/2020</w:t>
            </w:r>
          </w:p>
        </w:tc>
        <w:tc>
          <w:tcPr>
            <w:tcW w:w="979" w:type="dxa"/>
            <w:shd w:val="clear" w:color="auto" w:fill="auto"/>
            <w:vAlign w:val="center"/>
            <w:hideMark/>
          </w:tcPr>
          <w:p w14:paraId="18292A2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UC-CD-2020-00010</w:t>
            </w:r>
          </w:p>
        </w:tc>
        <w:tc>
          <w:tcPr>
            <w:tcW w:w="1134" w:type="dxa"/>
            <w:shd w:val="clear" w:color="auto" w:fill="auto"/>
            <w:noWrap/>
            <w:vAlign w:val="center"/>
            <w:hideMark/>
          </w:tcPr>
          <w:p w14:paraId="7E4266B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546A764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13497EA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6,165.33</w:t>
            </w:r>
          </w:p>
        </w:tc>
        <w:tc>
          <w:tcPr>
            <w:tcW w:w="1033" w:type="dxa"/>
            <w:shd w:val="clear" w:color="auto" w:fill="auto"/>
            <w:vAlign w:val="center"/>
            <w:hideMark/>
          </w:tcPr>
          <w:p w14:paraId="058CB13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6,165.33</w:t>
            </w:r>
          </w:p>
        </w:tc>
        <w:tc>
          <w:tcPr>
            <w:tcW w:w="937" w:type="dxa"/>
            <w:shd w:val="clear" w:color="auto" w:fill="auto"/>
            <w:vAlign w:val="center"/>
            <w:hideMark/>
          </w:tcPr>
          <w:p w14:paraId="0177A86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6684694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101011939</w:t>
            </w:r>
          </w:p>
        </w:tc>
        <w:tc>
          <w:tcPr>
            <w:tcW w:w="1276" w:type="dxa"/>
            <w:shd w:val="clear" w:color="auto" w:fill="auto"/>
            <w:vAlign w:val="center"/>
            <w:hideMark/>
          </w:tcPr>
          <w:p w14:paraId="00C8D92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6,165.33</w:t>
            </w:r>
          </w:p>
        </w:tc>
        <w:tc>
          <w:tcPr>
            <w:tcW w:w="1021" w:type="dxa"/>
            <w:shd w:val="clear" w:color="auto" w:fill="auto"/>
            <w:noWrap/>
            <w:vAlign w:val="center"/>
            <w:hideMark/>
          </w:tcPr>
          <w:p w14:paraId="343EE61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31/8/2020</w:t>
            </w:r>
          </w:p>
        </w:tc>
        <w:tc>
          <w:tcPr>
            <w:tcW w:w="1019" w:type="dxa"/>
            <w:shd w:val="clear" w:color="auto" w:fill="auto"/>
            <w:vAlign w:val="center"/>
            <w:hideMark/>
          </w:tcPr>
          <w:p w14:paraId="6C0CBF3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237088" w:rsidRPr="00237088" w14:paraId="5A9C7B5C" w14:textId="77777777" w:rsidTr="00E41274">
        <w:trPr>
          <w:trHeight w:val="684"/>
          <w:jc w:val="center"/>
        </w:trPr>
        <w:tc>
          <w:tcPr>
            <w:tcW w:w="1208" w:type="dxa"/>
            <w:shd w:val="clear" w:color="auto" w:fill="auto"/>
            <w:noWrap/>
            <w:vAlign w:val="center"/>
            <w:hideMark/>
          </w:tcPr>
          <w:p w14:paraId="30F2B75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OC-2020-00010</w:t>
            </w:r>
          </w:p>
        </w:tc>
        <w:tc>
          <w:tcPr>
            <w:tcW w:w="927" w:type="dxa"/>
            <w:shd w:val="clear" w:color="auto" w:fill="auto"/>
            <w:noWrap/>
            <w:vAlign w:val="center"/>
            <w:hideMark/>
          </w:tcPr>
          <w:p w14:paraId="6A710EC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10/8/2020</w:t>
            </w:r>
          </w:p>
        </w:tc>
        <w:tc>
          <w:tcPr>
            <w:tcW w:w="979" w:type="dxa"/>
            <w:shd w:val="clear" w:color="auto" w:fill="auto"/>
            <w:vAlign w:val="center"/>
            <w:hideMark/>
          </w:tcPr>
          <w:p w14:paraId="0E4FBCC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UC-CD-2020-0012</w:t>
            </w:r>
          </w:p>
        </w:tc>
        <w:tc>
          <w:tcPr>
            <w:tcW w:w="1134" w:type="dxa"/>
            <w:shd w:val="clear" w:color="auto" w:fill="auto"/>
            <w:noWrap/>
            <w:vAlign w:val="center"/>
            <w:hideMark/>
          </w:tcPr>
          <w:p w14:paraId="240A271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348B50F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5FACD30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13,611.12</w:t>
            </w:r>
          </w:p>
        </w:tc>
        <w:tc>
          <w:tcPr>
            <w:tcW w:w="1033" w:type="dxa"/>
            <w:shd w:val="clear" w:color="auto" w:fill="auto"/>
            <w:vAlign w:val="center"/>
            <w:hideMark/>
          </w:tcPr>
          <w:p w14:paraId="0428136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13,611.12</w:t>
            </w:r>
          </w:p>
        </w:tc>
        <w:tc>
          <w:tcPr>
            <w:tcW w:w="937" w:type="dxa"/>
            <w:shd w:val="clear" w:color="auto" w:fill="auto"/>
            <w:vAlign w:val="center"/>
            <w:hideMark/>
          </w:tcPr>
          <w:p w14:paraId="107D0CD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286182D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101011939</w:t>
            </w:r>
          </w:p>
        </w:tc>
        <w:tc>
          <w:tcPr>
            <w:tcW w:w="1276" w:type="dxa"/>
            <w:shd w:val="clear" w:color="auto" w:fill="auto"/>
            <w:vAlign w:val="center"/>
            <w:hideMark/>
          </w:tcPr>
          <w:p w14:paraId="3FE4846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13,611.12</w:t>
            </w:r>
          </w:p>
        </w:tc>
        <w:tc>
          <w:tcPr>
            <w:tcW w:w="1021" w:type="dxa"/>
            <w:shd w:val="clear" w:color="auto" w:fill="auto"/>
            <w:noWrap/>
            <w:vAlign w:val="center"/>
            <w:hideMark/>
          </w:tcPr>
          <w:p w14:paraId="3CB88CF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14/8/2020</w:t>
            </w:r>
          </w:p>
        </w:tc>
        <w:tc>
          <w:tcPr>
            <w:tcW w:w="1019" w:type="dxa"/>
            <w:shd w:val="clear" w:color="auto" w:fill="auto"/>
            <w:vAlign w:val="center"/>
            <w:hideMark/>
          </w:tcPr>
          <w:p w14:paraId="0F05550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r w:rsidR="00E41274" w:rsidRPr="00237088" w14:paraId="3C51CAAA" w14:textId="77777777" w:rsidTr="00E41274">
        <w:trPr>
          <w:trHeight w:val="684"/>
          <w:jc w:val="center"/>
        </w:trPr>
        <w:tc>
          <w:tcPr>
            <w:tcW w:w="1208" w:type="dxa"/>
            <w:shd w:val="clear" w:color="auto" w:fill="auto"/>
            <w:noWrap/>
            <w:vAlign w:val="center"/>
            <w:hideMark/>
          </w:tcPr>
          <w:p w14:paraId="403555A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OC-2020-00011</w:t>
            </w:r>
          </w:p>
        </w:tc>
        <w:tc>
          <w:tcPr>
            <w:tcW w:w="927" w:type="dxa"/>
            <w:shd w:val="clear" w:color="auto" w:fill="auto"/>
            <w:noWrap/>
            <w:vAlign w:val="center"/>
            <w:hideMark/>
          </w:tcPr>
          <w:p w14:paraId="5923003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10/8/2020</w:t>
            </w:r>
          </w:p>
        </w:tc>
        <w:tc>
          <w:tcPr>
            <w:tcW w:w="979" w:type="dxa"/>
            <w:shd w:val="clear" w:color="auto" w:fill="auto"/>
            <w:vAlign w:val="center"/>
            <w:hideMark/>
          </w:tcPr>
          <w:p w14:paraId="2ECB378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UC-CD-2020-0011</w:t>
            </w:r>
          </w:p>
        </w:tc>
        <w:tc>
          <w:tcPr>
            <w:tcW w:w="1134" w:type="dxa"/>
            <w:shd w:val="clear" w:color="auto" w:fill="auto"/>
            <w:noWrap/>
            <w:vAlign w:val="center"/>
            <w:hideMark/>
          </w:tcPr>
          <w:p w14:paraId="451F480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w:t>
            </w:r>
          </w:p>
        </w:tc>
        <w:tc>
          <w:tcPr>
            <w:tcW w:w="1134" w:type="dxa"/>
            <w:shd w:val="clear" w:color="auto" w:fill="auto"/>
            <w:noWrap/>
            <w:vAlign w:val="center"/>
            <w:hideMark/>
          </w:tcPr>
          <w:p w14:paraId="5C1B480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Compra Directa</w:t>
            </w:r>
          </w:p>
        </w:tc>
        <w:tc>
          <w:tcPr>
            <w:tcW w:w="1276" w:type="dxa"/>
            <w:shd w:val="clear" w:color="auto" w:fill="auto"/>
            <w:vAlign w:val="center"/>
            <w:hideMark/>
          </w:tcPr>
          <w:p w14:paraId="1DA613D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36,038.50</w:t>
            </w:r>
          </w:p>
        </w:tc>
        <w:tc>
          <w:tcPr>
            <w:tcW w:w="1033" w:type="dxa"/>
            <w:shd w:val="clear" w:color="auto" w:fill="auto"/>
            <w:vAlign w:val="center"/>
            <w:hideMark/>
          </w:tcPr>
          <w:p w14:paraId="075347B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36,038.50</w:t>
            </w:r>
          </w:p>
        </w:tc>
        <w:tc>
          <w:tcPr>
            <w:tcW w:w="937" w:type="dxa"/>
            <w:shd w:val="clear" w:color="auto" w:fill="auto"/>
            <w:vAlign w:val="center"/>
            <w:hideMark/>
          </w:tcPr>
          <w:p w14:paraId="20F3FF7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Delta Comercial ,SA</w:t>
            </w:r>
          </w:p>
        </w:tc>
        <w:tc>
          <w:tcPr>
            <w:tcW w:w="1006" w:type="dxa"/>
            <w:shd w:val="clear" w:color="auto" w:fill="auto"/>
            <w:vAlign w:val="center"/>
            <w:hideMark/>
          </w:tcPr>
          <w:p w14:paraId="4B9B6D7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101011939</w:t>
            </w:r>
          </w:p>
        </w:tc>
        <w:tc>
          <w:tcPr>
            <w:tcW w:w="1276" w:type="dxa"/>
            <w:shd w:val="clear" w:color="auto" w:fill="auto"/>
            <w:vAlign w:val="center"/>
            <w:hideMark/>
          </w:tcPr>
          <w:p w14:paraId="24C338C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36,038.50</w:t>
            </w:r>
          </w:p>
        </w:tc>
        <w:tc>
          <w:tcPr>
            <w:tcW w:w="1021" w:type="dxa"/>
            <w:shd w:val="clear" w:color="auto" w:fill="auto"/>
            <w:noWrap/>
            <w:vAlign w:val="center"/>
            <w:hideMark/>
          </w:tcPr>
          <w:p w14:paraId="7066469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4/9/2020</w:t>
            </w:r>
          </w:p>
        </w:tc>
        <w:tc>
          <w:tcPr>
            <w:tcW w:w="1019" w:type="dxa"/>
            <w:shd w:val="clear" w:color="auto" w:fill="auto"/>
            <w:vAlign w:val="center"/>
            <w:hideMark/>
          </w:tcPr>
          <w:p w14:paraId="1EAF0B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RECIBIDA COMPLETA</w:t>
            </w:r>
          </w:p>
        </w:tc>
      </w:tr>
    </w:tbl>
    <w:p w14:paraId="28D8A3FE" w14:textId="77777777" w:rsidR="00E41274" w:rsidRPr="00237088" w:rsidRDefault="00E41274" w:rsidP="00E41274">
      <w:pPr>
        <w:rPr>
          <w:rFonts w:ascii="Artifex CF Extra Light" w:hAnsi="Artifex CF Extra Light"/>
          <w:color w:val="002060"/>
          <w:sz w:val="16"/>
          <w:szCs w:val="16"/>
        </w:rPr>
      </w:pPr>
    </w:p>
    <w:p w14:paraId="36C38EEE" w14:textId="633B153A" w:rsidR="006702A0" w:rsidRPr="00237088" w:rsidRDefault="006702A0" w:rsidP="00885822">
      <w:pPr>
        <w:suppressAutoHyphens w:val="0"/>
        <w:spacing w:after="200" w:line="276" w:lineRule="auto"/>
        <w:rPr>
          <w:rFonts w:asciiTheme="minorHAnsi" w:eastAsiaTheme="minorHAnsi" w:hAnsiTheme="minorHAnsi" w:cstheme="minorBidi"/>
          <w:color w:val="002060"/>
          <w:lang w:val="en-US" w:eastAsia="en-US"/>
        </w:rPr>
      </w:pPr>
    </w:p>
    <w:p w14:paraId="75FE0B67" w14:textId="77777777" w:rsidR="00E41274" w:rsidRPr="00237088" w:rsidRDefault="00E41274" w:rsidP="00885822">
      <w:pPr>
        <w:suppressAutoHyphens w:val="0"/>
        <w:spacing w:after="200" w:line="276" w:lineRule="auto"/>
        <w:rPr>
          <w:rFonts w:asciiTheme="minorHAnsi" w:eastAsiaTheme="minorHAnsi" w:hAnsiTheme="minorHAnsi" w:cstheme="minorBidi"/>
          <w:color w:val="002060"/>
          <w:lang w:val="en-US" w:eastAsia="en-US"/>
        </w:rPr>
        <w:sectPr w:rsidR="00E41274" w:rsidRPr="00237088" w:rsidSect="00FC142C">
          <w:footerReference w:type="default" r:id="rId19"/>
          <w:pgSz w:w="15840" w:h="12240" w:orient="landscape"/>
          <w:pgMar w:top="2160" w:right="720" w:bottom="2160" w:left="680" w:header="720" w:footer="720" w:gutter="0"/>
          <w:cols w:space="720"/>
          <w:docGrid w:linePitch="360"/>
        </w:sectPr>
      </w:pPr>
    </w:p>
    <w:p w14:paraId="1D9B7831" w14:textId="48617D00" w:rsidR="00E41274" w:rsidRPr="00237088" w:rsidRDefault="00E41274" w:rsidP="00020F85">
      <w:pPr>
        <w:jc w:val="center"/>
        <w:rPr>
          <w:rFonts w:ascii="Artifex CF Extra Light" w:hAnsi="Artifex CF Extra Light"/>
          <w:b/>
          <w:bCs/>
          <w:color w:val="002060"/>
          <w:sz w:val="16"/>
          <w:szCs w:val="16"/>
        </w:rPr>
      </w:pPr>
      <w:r w:rsidRPr="00237088">
        <w:rPr>
          <w:rFonts w:ascii="Artifex CF Extra Light" w:hAnsi="Artifex CF Extra Light"/>
          <w:b/>
          <w:bCs/>
          <w:color w:val="002060"/>
          <w:sz w:val="16"/>
          <w:szCs w:val="16"/>
        </w:rPr>
        <w:lastRenderedPageBreak/>
        <w:t>Anexo 8. Ejecución presupuesto 2020. Enero – Agosto 2020</w:t>
      </w:r>
    </w:p>
    <w:p w14:paraId="5F054922" w14:textId="77777777" w:rsidR="00020F85" w:rsidRPr="00237088" w:rsidRDefault="00020F85" w:rsidP="00020F85">
      <w:pPr>
        <w:jc w:val="center"/>
        <w:rPr>
          <w:rFonts w:ascii="Artifex CF Extra Light" w:hAnsi="Artifex CF Extra Light"/>
          <w:b/>
          <w:bCs/>
          <w:color w:val="002060"/>
          <w:sz w:val="16"/>
          <w:szCs w:val="16"/>
        </w:rPr>
      </w:pPr>
    </w:p>
    <w:tbl>
      <w:tblPr>
        <w:tblW w:w="0" w:type="auto"/>
        <w:tblCellMar>
          <w:left w:w="70" w:type="dxa"/>
          <w:right w:w="70" w:type="dxa"/>
        </w:tblCellMar>
        <w:tblLook w:val="04A0" w:firstRow="1" w:lastRow="0" w:firstColumn="1" w:lastColumn="0" w:noHBand="0" w:noVBand="1"/>
      </w:tblPr>
      <w:tblGrid>
        <w:gridCol w:w="344"/>
        <w:gridCol w:w="344"/>
        <w:gridCol w:w="344"/>
        <w:gridCol w:w="344"/>
        <w:gridCol w:w="344"/>
        <w:gridCol w:w="2080"/>
        <w:gridCol w:w="1773"/>
        <w:gridCol w:w="1688"/>
        <w:gridCol w:w="649"/>
      </w:tblGrid>
      <w:tr w:rsidR="00237088" w:rsidRPr="00237088" w14:paraId="03BF2CC0" w14:textId="77777777" w:rsidTr="00344A1D">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5EB2EF"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Tipo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7C03716F"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Objeto</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2B239DD8"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Cuenta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106B3E50"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Subcuenta</w:t>
            </w:r>
          </w:p>
        </w:tc>
        <w:tc>
          <w:tcPr>
            <w:tcW w:w="0" w:type="auto"/>
            <w:tcBorders>
              <w:top w:val="single" w:sz="4" w:space="0" w:color="auto"/>
              <w:left w:val="nil"/>
              <w:bottom w:val="single" w:sz="4" w:space="0" w:color="auto"/>
              <w:right w:val="single" w:sz="4" w:space="0" w:color="auto"/>
            </w:tcBorders>
            <w:shd w:val="clear" w:color="auto" w:fill="auto"/>
            <w:noWrap/>
            <w:textDirection w:val="btLr"/>
            <w:vAlign w:val="center"/>
            <w:hideMark/>
          </w:tcPr>
          <w:p w14:paraId="7D424A8A"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Auxiliar</w:t>
            </w:r>
          </w:p>
        </w:tc>
        <w:tc>
          <w:tcPr>
            <w:tcW w:w="3366" w:type="dxa"/>
            <w:tcBorders>
              <w:top w:val="single" w:sz="4" w:space="0" w:color="auto"/>
              <w:left w:val="nil"/>
              <w:bottom w:val="single" w:sz="4" w:space="0" w:color="auto"/>
              <w:right w:val="single" w:sz="4" w:space="0" w:color="auto"/>
            </w:tcBorders>
            <w:shd w:val="clear" w:color="auto" w:fill="auto"/>
            <w:vAlign w:val="center"/>
            <w:hideMark/>
          </w:tcPr>
          <w:p w14:paraId="73329B46"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CONCEPTO</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14:paraId="777BB21B"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PRESUPUESTO APROBADO 2020</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5F6CA261"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EJECUTADO ENERO-OCTUBRE 2020</w:t>
            </w:r>
          </w:p>
        </w:tc>
        <w:tc>
          <w:tcPr>
            <w:tcW w:w="649" w:type="dxa"/>
            <w:tcBorders>
              <w:top w:val="single" w:sz="4" w:space="0" w:color="auto"/>
              <w:left w:val="nil"/>
              <w:bottom w:val="single" w:sz="4" w:space="0" w:color="auto"/>
              <w:right w:val="single" w:sz="4" w:space="0" w:color="auto"/>
            </w:tcBorders>
            <w:shd w:val="clear" w:color="auto" w:fill="auto"/>
            <w:noWrap/>
            <w:vAlign w:val="bottom"/>
            <w:hideMark/>
          </w:tcPr>
          <w:p w14:paraId="659E44B8" w14:textId="77777777" w:rsidR="00E41274" w:rsidRPr="00237088" w:rsidRDefault="00E41274"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w:t>
            </w:r>
          </w:p>
        </w:tc>
      </w:tr>
      <w:tr w:rsidR="00237088" w:rsidRPr="00237088" w14:paraId="7A40C9A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24766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9E001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71AD07A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60BD8F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5F8FCEF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2B03423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REMUNERACIONES Y CONTRIBUCIONES</w:t>
            </w:r>
          </w:p>
        </w:tc>
        <w:tc>
          <w:tcPr>
            <w:tcW w:w="1773" w:type="dxa"/>
            <w:tcBorders>
              <w:top w:val="nil"/>
              <w:left w:val="nil"/>
              <w:bottom w:val="single" w:sz="4" w:space="0" w:color="auto"/>
              <w:right w:val="single" w:sz="4" w:space="0" w:color="auto"/>
            </w:tcBorders>
            <w:shd w:val="clear" w:color="auto" w:fill="auto"/>
            <w:noWrap/>
            <w:vAlign w:val="center"/>
            <w:hideMark/>
          </w:tcPr>
          <w:p w14:paraId="370F9D6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97,668,398.00 </w:t>
            </w:r>
          </w:p>
        </w:tc>
        <w:tc>
          <w:tcPr>
            <w:tcW w:w="1688" w:type="dxa"/>
            <w:tcBorders>
              <w:top w:val="nil"/>
              <w:left w:val="nil"/>
              <w:bottom w:val="single" w:sz="4" w:space="0" w:color="auto"/>
              <w:right w:val="single" w:sz="4" w:space="0" w:color="auto"/>
            </w:tcBorders>
            <w:shd w:val="clear" w:color="auto" w:fill="auto"/>
            <w:noWrap/>
            <w:vAlign w:val="center"/>
            <w:hideMark/>
          </w:tcPr>
          <w:p w14:paraId="6D157FE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60,110,221.46 </w:t>
            </w:r>
          </w:p>
        </w:tc>
        <w:tc>
          <w:tcPr>
            <w:tcW w:w="649" w:type="dxa"/>
            <w:tcBorders>
              <w:top w:val="nil"/>
              <w:left w:val="nil"/>
              <w:bottom w:val="single" w:sz="4" w:space="0" w:color="auto"/>
              <w:right w:val="single" w:sz="4" w:space="0" w:color="auto"/>
            </w:tcBorders>
            <w:shd w:val="clear" w:color="auto" w:fill="auto"/>
            <w:noWrap/>
            <w:vAlign w:val="bottom"/>
            <w:hideMark/>
          </w:tcPr>
          <w:p w14:paraId="6CD9CAA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62%</w:t>
            </w:r>
          </w:p>
        </w:tc>
      </w:tr>
      <w:tr w:rsidR="00237088" w:rsidRPr="00237088" w14:paraId="58423EC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85DDA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495D1A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2988FB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1CD509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C99A22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CEE6ED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REMUNERACIONES</w:t>
            </w:r>
          </w:p>
        </w:tc>
        <w:tc>
          <w:tcPr>
            <w:tcW w:w="1773" w:type="dxa"/>
            <w:tcBorders>
              <w:top w:val="nil"/>
              <w:left w:val="nil"/>
              <w:bottom w:val="single" w:sz="4" w:space="0" w:color="auto"/>
              <w:right w:val="single" w:sz="4" w:space="0" w:color="auto"/>
            </w:tcBorders>
            <w:shd w:val="clear" w:color="auto" w:fill="auto"/>
            <w:noWrap/>
            <w:vAlign w:val="center"/>
            <w:hideMark/>
          </w:tcPr>
          <w:p w14:paraId="021FCCB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85,136,117.00 </w:t>
            </w:r>
          </w:p>
        </w:tc>
        <w:tc>
          <w:tcPr>
            <w:tcW w:w="1688" w:type="dxa"/>
            <w:tcBorders>
              <w:top w:val="nil"/>
              <w:left w:val="nil"/>
              <w:bottom w:val="single" w:sz="4" w:space="0" w:color="auto"/>
              <w:right w:val="single" w:sz="4" w:space="0" w:color="auto"/>
            </w:tcBorders>
            <w:shd w:val="clear" w:color="auto" w:fill="auto"/>
            <w:noWrap/>
            <w:vAlign w:val="center"/>
            <w:hideMark/>
          </w:tcPr>
          <w:p w14:paraId="18FD0CF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51,972,315.67 </w:t>
            </w:r>
          </w:p>
        </w:tc>
        <w:tc>
          <w:tcPr>
            <w:tcW w:w="649" w:type="dxa"/>
            <w:tcBorders>
              <w:top w:val="nil"/>
              <w:left w:val="nil"/>
              <w:bottom w:val="single" w:sz="4" w:space="0" w:color="auto"/>
              <w:right w:val="single" w:sz="4" w:space="0" w:color="auto"/>
            </w:tcBorders>
            <w:shd w:val="clear" w:color="auto" w:fill="auto"/>
            <w:noWrap/>
            <w:vAlign w:val="bottom"/>
            <w:hideMark/>
          </w:tcPr>
          <w:p w14:paraId="3EE7A8C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w:t>
            </w:r>
          </w:p>
        </w:tc>
      </w:tr>
      <w:tr w:rsidR="00237088" w:rsidRPr="00237088" w14:paraId="667D928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FD88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DD354C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F68B2B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E9DA41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0AC353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298216F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Remuneraciones al personal fijo</w:t>
            </w:r>
          </w:p>
        </w:tc>
        <w:tc>
          <w:tcPr>
            <w:tcW w:w="1773" w:type="dxa"/>
            <w:tcBorders>
              <w:top w:val="nil"/>
              <w:left w:val="nil"/>
              <w:bottom w:val="single" w:sz="4" w:space="0" w:color="auto"/>
              <w:right w:val="single" w:sz="4" w:space="0" w:color="auto"/>
            </w:tcBorders>
            <w:shd w:val="clear" w:color="auto" w:fill="auto"/>
            <w:noWrap/>
            <w:vAlign w:val="center"/>
            <w:hideMark/>
          </w:tcPr>
          <w:p w14:paraId="7EB793A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63A7BDD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649" w:type="dxa"/>
            <w:tcBorders>
              <w:top w:val="nil"/>
              <w:left w:val="nil"/>
              <w:bottom w:val="single" w:sz="4" w:space="0" w:color="auto"/>
              <w:right w:val="single" w:sz="4" w:space="0" w:color="auto"/>
            </w:tcBorders>
            <w:shd w:val="clear" w:color="auto" w:fill="auto"/>
            <w:noWrap/>
            <w:vAlign w:val="bottom"/>
            <w:hideMark/>
          </w:tcPr>
          <w:p w14:paraId="352BA59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2C20F5E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6B806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92B2D6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87933F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CCB4E0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E7CCDA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4E9CC6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Sueldos fijos</w:t>
            </w:r>
          </w:p>
        </w:tc>
        <w:tc>
          <w:tcPr>
            <w:tcW w:w="1773" w:type="dxa"/>
            <w:tcBorders>
              <w:top w:val="nil"/>
              <w:left w:val="nil"/>
              <w:bottom w:val="single" w:sz="4" w:space="0" w:color="auto"/>
              <w:right w:val="single" w:sz="4" w:space="0" w:color="auto"/>
            </w:tcBorders>
            <w:shd w:val="clear" w:color="auto" w:fill="auto"/>
            <w:noWrap/>
            <w:vAlign w:val="center"/>
            <w:hideMark/>
          </w:tcPr>
          <w:p w14:paraId="4853F56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73,606,325.00 </w:t>
            </w:r>
          </w:p>
        </w:tc>
        <w:tc>
          <w:tcPr>
            <w:tcW w:w="1688" w:type="dxa"/>
            <w:tcBorders>
              <w:top w:val="nil"/>
              <w:left w:val="nil"/>
              <w:bottom w:val="single" w:sz="4" w:space="0" w:color="auto"/>
              <w:right w:val="single" w:sz="4" w:space="0" w:color="auto"/>
            </w:tcBorders>
            <w:shd w:val="clear" w:color="auto" w:fill="auto"/>
            <w:noWrap/>
            <w:vAlign w:val="center"/>
            <w:hideMark/>
          </w:tcPr>
          <w:p w14:paraId="57FAEDE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48,527,675.10 </w:t>
            </w:r>
          </w:p>
        </w:tc>
        <w:tc>
          <w:tcPr>
            <w:tcW w:w="649" w:type="dxa"/>
            <w:tcBorders>
              <w:top w:val="nil"/>
              <w:left w:val="nil"/>
              <w:bottom w:val="single" w:sz="4" w:space="0" w:color="auto"/>
              <w:right w:val="single" w:sz="4" w:space="0" w:color="auto"/>
            </w:tcBorders>
            <w:shd w:val="clear" w:color="auto" w:fill="auto"/>
            <w:noWrap/>
            <w:vAlign w:val="bottom"/>
            <w:hideMark/>
          </w:tcPr>
          <w:p w14:paraId="50857D3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66%</w:t>
            </w:r>
          </w:p>
        </w:tc>
      </w:tr>
      <w:tr w:rsidR="00237088" w:rsidRPr="00237088" w14:paraId="6B5C23F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8679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CF8DA7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1E1F7C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4EB3A0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F1DE2E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895B56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Remuneraciones al personal con carácter transitorio</w:t>
            </w:r>
          </w:p>
        </w:tc>
        <w:tc>
          <w:tcPr>
            <w:tcW w:w="1773" w:type="dxa"/>
            <w:tcBorders>
              <w:top w:val="nil"/>
              <w:left w:val="nil"/>
              <w:bottom w:val="single" w:sz="4" w:space="0" w:color="auto"/>
              <w:right w:val="single" w:sz="4" w:space="0" w:color="auto"/>
            </w:tcBorders>
            <w:shd w:val="clear" w:color="auto" w:fill="auto"/>
            <w:noWrap/>
            <w:vAlign w:val="center"/>
            <w:hideMark/>
          </w:tcPr>
          <w:p w14:paraId="425CAD7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7878B7C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A2E400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6A85AA5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DB99A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BA1C7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7881796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A1BCF2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7E7819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764011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Sueldos al personal contratado y/o igualado</w:t>
            </w:r>
          </w:p>
        </w:tc>
        <w:tc>
          <w:tcPr>
            <w:tcW w:w="1773" w:type="dxa"/>
            <w:tcBorders>
              <w:top w:val="nil"/>
              <w:left w:val="nil"/>
              <w:bottom w:val="single" w:sz="4" w:space="0" w:color="auto"/>
              <w:right w:val="single" w:sz="4" w:space="0" w:color="auto"/>
            </w:tcBorders>
            <w:shd w:val="clear" w:color="auto" w:fill="auto"/>
            <w:noWrap/>
            <w:vAlign w:val="center"/>
            <w:hideMark/>
          </w:tcPr>
          <w:p w14:paraId="628B54E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6460C6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8575C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71D5BD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E3C84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18655D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998902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CDEB04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61CC57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w:t>
            </w:r>
          </w:p>
        </w:tc>
        <w:tc>
          <w:tcPr>
            <w:tcW w:w="3366" w:type="dxa"/>
            <w:tcBorders>
              <w:top w:val="nil"/>
              <w:left w:val="nil"/>
              <w:bottom w:val="single" w:sz="4" w:space="0" w:color="auto"/>
              <w:right w:val="single" w:sz="4" w:space="0" w:color="auto"/>
            </w:tcBorders>
            <w:shd w:val="clear" w:color="auto" w:fill="auto"/>
            <w:vAlign w:val="center"/>
            <w:hideMark/>
          </w:tcPr>
          <w:p w14:paraId="78D153B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Sueldos de personal nominal</w:t>
            </w:r>
          </w:p>
        </w:tc>
        <w:tc>
          <w:tcPr>
            <w:tcW w:w="1773" w:type="dxa"/>
            <w:tcBorders>
              <w:top w:val="nil"/>
              <w:left w:val="nil"/>
              <w:bottom w:val="single" w:sz="4" w:space="0" w:color="auto"/>
              <w:right w:val="single" w:sz="4" w:space="0" w:color="auto"/>
            </w:tcBorders>
            <w:shd w:val="clear" w:color="auto" w:fill="auto"/>
            <w:noWrap/>
            <w:vAlign w:val="center"/>
            <w:hideMark/>
          </w:tcPr>
          <w:p w14:paraId="1186086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5DFDE8D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0DA05C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09FE44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5852B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36B199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EC0A1A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F062C3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ADAAAF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08</w:t>
            </w:r>
          </w:p>
        </w:tc>
        <w:tc>
          <w:tcPr>
            <w:tcW w:w="3366" w:type="dxa"/>
            <w:tcBorders>
              <w:top w:val="nil"/>
              <w:left w:val="nil"/>
              <w:bottom w:val="single" w:sz="4" w:space="0" w:color="auto"/>
              <w:right w:val="single" w:sz="4" w:space="0" w:color="auto"/>
            </w:tcBorders>
            <w:shd w:val="clear" w:color="auto" w:fill="auto"/>
            <w:vAlign w:val="center"/>
            <w:hideMark/>
          </w:tcPr>
          <w:p w14:paraId="41DEC5E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Sueldos de personal Carácter Temporal</w:t>
            </w:r>
          </w:p>
        </w:tc>
        <w:tc>
          <w:tcPr>
            <w:tcW w:w="1773" w:type="dxa"/>
            <w:tcBorders>
              <w:top w:val="nil"/>
              <w:left w:val="nil"/>
              <w:bottom w:val="single" w:sz="4" w:space="0" w:color="auto"/>
              <w:right w:val="single" w:sz="4" w:space="0" w:color="auto"/>
            </w:tcBorders>
            <w:shd w:val="clear" w:color="auto" w:fill="auto"/>
            <w:noWrap/>
            <w:vAlign w:val="center"/>
            <w:hideMark/>
          </w:tcPr>
          <w:p w14:paraId="1A5A79B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2,737,800.00 </w:t>
            </w:r>
          </w:p>
        </w:tc>
        <w:tc>
          <w:tcPr>
            <w:tcW w:w="1688" w:type="dxa"/>
            <w:tcBorders>
              <w:top w:val="nil"/>
              <w:left w:val="nil"/>
              <w:bottom w:val="single" w:sz="4" w:space="0" w:color="auto"/>
              <w:right w:val="single" w:sz="4" w:space="0" w:color="auto"/>
            </w:tcBorders>
            <w:shd w:val="clear" w:color="auto" w:fill="auto"/>
            <w:noWrap/>
            <w:vAlign w:val="center"/>
            <w:hideMark/>
          </w:tcPr>
          <w:p w14:paraId="1BFC630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987,225.00 </w:t>
            </w:r>
          </w:p>
        </w:tc>
        <w:tc>
          <w:tcPr>
            <w:tcW w:w="649" w:type="dxa"/>
            <w:tcBorders>
              <w:top w:val="nil"/>
              <w:left w:val="nil"/>
              <w:bottom w:val="single" w:sz="4" w:space="0" w:color="auto"/>
              <w:right w:val="single" w:sz="4" w:space="0" w:color="auto"/>
            </w:tcBorders>
            <w:shd w:val="clear" w:color="auto" w:fill="auto"/>
            <w:noWrap/>
            <w:vAlign w:val="bottom"/>
            <w:hideMark/>
          </w:tcPr>
          <w:p w14:paraId="3C7005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w:t>
            </w:r>
          </w:p>
        </w:tc>
      </w:tr>
      <w:tr w:rsidR="00237088" w:rsidRPr="00237088" w14:paraId="5019A8F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67FA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15C9C3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8E19C5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23750A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2F1E067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DEAB70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Sueldos al personal fijo en trámite de pensiones</w:t>
            </w:r>
          </w:p>
        </w:tc>
        <w:tc>
          <w:tcPr>
            <w:tcW w:w="1773" w:type="dxa"/>
            <w:tcBorders>
              <w:top w:val="nil"/>
              <w:left w:val="nil"/>
              <w:bottom w:val="single" w:sz="4" w:space="0" w:color="auto"/>
              <w:right w:val="single" w:sz="4" w:space="0" w:color="auto"/>
            </w:tcBorders>
            <w:shd w:val="clear" w:color="auto" w:fill="auto"/>
            <w:noWrap/>
            <w:vAlign w:val="center"/>
            <w:hideMark/>
          </w:tcPr>
          <w:p w14:paraId="207B8EE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1,048,608.00 </w:t>
            </w:r>
          </w:p>
        </w:tc>
        <w:tc>
          <w:tcPr>
            <w:tcW w:w="1688" w:type="dxa"/>
            <w:tcBorders>
              <w:top w:val="nil"/>
              <w:left w:val="nil"/>
              <w:bottom w:val="single" w:sz="4" w:space="0" w:color="auto"/>
              <w:right w:val="single" w:sz="4" w:space="0" w:color="auto"/>
            </w:tcBorders>
            <w:shd w:val="clear" w:color="auto" w:fill="auto"/>
            <w:noWrap/>
            <w:vAlign w:val="center"/>
            <w:hideMark/>
          </w:tcPr>
          <w:p w14:paraId="3F26498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1,136,537.05 </w:t>
            </w:r>
          </w:p>
        </w:tc>
        <w:tc>
          <w:tcPr>
            <w:tcW w:w="649" w:type="dxa"/>
            <w:tcBorders>
              <w:top w:val="nil"/>
              <w:left w:val="nil"/>
              <w:bottom w:val="single" w:sz="4" w:space="0" w:color="auto"/>
              <w:right w:val="single" w:sz="4" w:space="0" w:color="auto"/>
            </w:tcBorders>
            <w:shd w:val="clear" w:color="auto" w:fill="auto"/>
            <w:noWrap/>
            <w:vAlign w:val="bottom"/>
            <w:hideMark/>
          </w:tcPr>
          <w:p w14:paraId="3AE075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w:t>
            </w:r>
          </w:p>
        </w:tc>
      </w:tr>
      <w:tr w:rsidR="00237088" w:rsidRPr="00237088" w14:paraId="15B8C3C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73123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08DF0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051B8F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A30FB7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342B34F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89B6E1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Sueldo Anual No. 13</w:t>
            </w:r>
          </w:p>
        </w:tc>
        <w:tc>
          <w:tcPr>
            <w:tcW w:w="1773" w:type="dxa"/>
            <w:tcBorders>
              <w:top w:val="nil"/>
              <w:left w:val="nil"/>
              <w:bottom w:val="single" w:sz="4" w:space="0" w:color="auto"/>
              <w:right w:val="single" w:sz="4" w:space="0" w:color="auto"/>
            </w:tcBorders>
            <w:shd w:val="clear" w:color="auto" w:fill="auto"/>
            <w:noWrap/>
            <w:vAlign w:val="center"/>
            <w:hideMark/>
          </w:tcPr>
          <w:p w14:paraId="7DDB9FC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6,443,384.00 </w:t>
            </w:r>
          </w:p>
        </w:tc>
        <w:tc>
          <w:tcPr>
            <w:tcW w:w="1688" w:type="dxa"/>
            <w:tcBorders>
              <w:top w:val="nil"/>
              <w:left w:val="nil"/>
              <w:bottom w:val="single" w:sz="4" w:space="0" w:color="auto"/>
              <w:right w:val="single" w:sz="4" w:space="0" w:color="auto"/>
            </w:tcBorders>
            <w:shd w:val="clear" w:color="auto" w:fill="auto"/>
            <w:noWrap/>
            <w:vAlign w:val="center"/>
            <w:hideMark/>
          </w:tcPr>
          <w:p w14:paraId="6D8D884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9B311A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4DEA16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3B852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2701D8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229C7B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77DEB09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52A2C4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DF2B23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Prestación Laboral por desvinculación (Vacaciones)</w:t>
            </w:r>
          </w:p>
        </w:tc>
        <w:tc>
          <w:tcPr>
            <w:tcW w:w="1773" w:type="dxa"/>
            <w:tcBorders>
              <w:top w:val="nil"/>
              <w:left w:val="nil"/>
              <w:bottom w:val="single" w:sz="4" w:space="0" w:color="auto"/>
              <w:right w:val="single" w:sz="4" w:space="0" w:color="auto"/>
            </w:tcBorders>
            <w:shd w:val="clear" w:color="auto" w:fill="auto"/>
            <w:noWrap/>
            <w:vAlign w:val="center"/>
            <w:hideMark/>
          </w:tcPr>
          <w:p w14:paraId="52AC71F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1,300,000.00 </w:t>
            </w:r>
          </w:p>
        </w:tc>
        <w:tc>
          <w:tcPr>
            <w:tcW w:w="1688" w:type="dxa"/>
            <w:tcBorders>
              <w:top w:val="nil"/>
              <w:left w:val="nil"/>
              <w:bottom w:val="single" w:sz="4" w:space="0" w:color="auto"/>
              <w:right w:val="single" w:sz="4" w:space="0" w:color="auto"/>
            </w:tcBorders>
            <w:shd w:val="clear" w:color="auto" w:fill="auto"/>
            <w:noWrap/>
            <w:vAlign w:val="center"/>
            <w:hideMark/>
          </w:tcPr>
          <w:p w14:paraId="3C9D56E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1,320,878.52 </w:t>
            </w:r>
          </w:p>
        </w:tc>
        <w:tc>
          <w:tcPr>
            <w:tcW w:w="649" w:type="dxa"/>
            <w:tcBorders>
              <w:top w:val="nil"/>
              <w:left w:val="nil"/>
              <w:bottom w:val="single" w:sz="4" w:space="0" w:color="auto"/>
              <w:right w:val="single" w:sz="4" w:space="0" w:color="auto"/>
            </w:tcBorders>
            <w:shd w:val="clear" w:color="auto" w:fill="auto"/>
            <w:noWrap/>
            <w:vAlign w:val="bottom"/>
            <w:hideMark/>
          </w:tcPr>
          <w:p w14:paraId="7B1C39B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102%</w:t>
            </w:r>
          </w:p>
        </w:tc>
      </w:tr>
      <w:tr w:rsidR="00237088" w:rsidRPr="00237088" w14:paraId="4FB5E49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E2E5B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A93ED5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804AA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61DFFD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7EDC33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0766C71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SOBRESUELDOS</w:t>
            </w:r>
          </w:p>
        </w:tc>
        <w:tc>
          <w:tcPr>
            <w:tcW w:w="1773" w:type="dxa"/>
            <w:tcBorders>
              <w:top w:val="nil"/>
              <w:left w:val="nil"/>
              <w:bottom w:val="single" w:sz="4" w:space="0" w:color="auto"/>
              <w:right w:val="single" w:sz="4" w:space="0" w:color="auto"/>
            </w:tcBorders>
            <w:shd w:val="clear" w:color="auto" w:fill="auto"/>
            <w:noWrap/>
            <w:vAlign w:val="center"/>
            <w:hideMark/>
          </w:tcPr>
          <w:p w14:paraId="0CF1448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629,066.00 </w:t>
            </w:r>
          </w:p>
        </w:tc>
        <w:tc>
          <w:tcPr>
            <w:tcW w:w="1688" w:type="dxa"/>
            <w:tcBorders>
              <w:top w:val="nil"/>
              <w:left w:val="nil"/>
              <w:bottom w:val="single" w:sz="4" w:space="0" w:color="auto"/>
              <w:right w:val="single" w:sz="4" w:space="0" w:color="auto"/>
            </w:tcBorders>
            <w:shd w:val="clear" w:color="auto" w:fill="auto"/>
            <w:noWrap/>
            <w:vAlign w:val="center"/>
            <w:hideMark/>
          </w:tcPr>
          <w:p w14:paraId="1EDDDFB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508,000.00 </w:t>
            </w:r>
          </w:p>
        </w:tc>
        <w:tc>
          <w:tcPr>
            <w:tcW w:w="649" w:type="dxa"/>
            <w:tcBorders>
              <w:top w:val="nil"/>
              <w:left w:val="nil"/>
              <w:bottom w:val="single" w:sz="4" w:space="0" w:color="auto"/>
              <w:right w:val="single" w:sz="4" w:space="0" w:color="auto"/>
            </w:tcBorders>
            <w:shd w:val="clear" w:color="auto" w:fill="auto"/>
            <w:noWrap/>
            <w:vAlign w:val="bottom"/>
            <w:hideMark/>
          </w:tcPr>
          <w:p w14:paraId="40DBEA3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w:t>
            </w:r>
          </w:p>
        </w:tc>
      </w:tr>
      <w:tr w:rsidR="00237088" w:rsidRPr="00237088" w14:paraId="44E00A9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0EC10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10F28E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DA0916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3F665A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EA64D3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05</w:t>
            </w:r>
          </w:p>
        </w:tc>
        <w:tc>
          <w:tcPr>
            <w:tcW w:w="3366" w:type="dxa"/>
            <w:tcBorders>
              <w:top w:val="nil"/>
              <w:left w:val="nil"/>
              <w:bottom w:val="single" w:sz="4" w:space="0" w:color="auto"/>
              <w:right w:val="single" w:sz="4" w:space="0" w:color="auto"/>
            </w:tcBorders>
            <w:shd w:val="clear" w:color="auto" w:fill="auto"/>
            <w:vAlign w:val="center"/>
            <w:hideMark/>
          </w:tcPr>
          <w:p w14:paraId="5CEE4FB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Compensación servicios de Seguridad</w:t>
            </w:r>
          </w:p>
        </w:tc>
        <w:tc>
          <w:tcPr>
            <w:tcW w:w="1773" w:type="dxa"/>
            <w:tcBorders>
              <w:top w:val="nil"/>
              <w:left w:val="nil"/>
              <w:bottom w:val="single" w:sz="4" w:space="0" w:color="auto"/>
              <w:right w:val="single" w:sz="4" w:space="0" w:color="auto"/>
            </w:tcBorders>
            <w:shd w:val="clear" w:color="auto" w:fill="auto"/>
            <w:noWrap/>
            <w:vAlign w:val="center"/>
            <w:hideMark/>
          </w:tcPr>
          <w:p w14:paraId="3D74F38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629,066.00 </w:t>
            </w:r>
          </w:p>
        </w:tc>
        <w:tc>
          <w:tcPr>
            <w:tcW w:w="1688" w:type="dxa"/>
            <w:tcBorders>
              <w:top w:val="nil"/>
              <w:left w:val="nil"/>
              <w:bottom w:val="single" w:sz="4" w:space="0" w:color="auto"/>
              <w:right w:val="single" w:sz="4" w:space="0" w:color="auto"/>
            </w:tcBorders>
            <w:shd w:val="clear" w:color="auto" w:fill="auto"/>
            <w:noWrap/>
            <w:vAlign w:val="center"/>
            <w:hideMark/>
          </w:tcPr>
          <w:p w14:paraId="4AB03A6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508,000.00 </w:t>
            </w:r>
          </w:p>
        </w:tc>
        <w:tc>
          <w:tcPr>
            <w:tcW w:w="649" w:type="dxa"/>
            <w:tcBorders>
              <w:top w:val="nil"/>
              <w:left w:val="nil"/>
              <w:bottom w:val="single" w:sz="4" w:space="0" w:color="auto"/>
              <w:right w:val="single" w:sz="4" w:space="0" w:color="auto"/>
            </w:tcBorders>
            <w:shd w:val="clear" w:color="auto" w:fill="auto"/>
            <w:noWrap/>
            <w:vAlign w:val="bottom"/>
            <w:hideMark/>
          </w:tcPr>
          <w:p w14:paraId="65BDFEA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w:t>
            </w:r>
          </w:p>
        </w:tc>
      </w:tr>
      <w:tr w:rsidR="00237088" w:rsidRPr="00237088" w14:paraId="5778B2B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03113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AB8DE2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12E355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4C1EC0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0E89A29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12E411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DIETAS Y GASTOS DE REPRESENTACION</w:t>
            </w:r>
          </w:p>
        </w:tc>
        <w:tc>
          <w:tcPr>
            <w:tcW w:w="1773" w:type="dxa"/>
            <w:tcBorders>
              <w:top w:val="nil"/>
              <w:left w:val="nil"/>
              <w:bottom w:val="single" w:sz="4" w:space="0" w:color="auto"/>
              <w:right w:val="single" w:sz="4" w:space="0" w:color="auto"/>
            </w:tcBorders>
            <w:shd w:val="clear" w:color="auto" w:fill="auto"/>
            <w:noWrap/>
            <w:vAlign w:val="center"/>
            <w:hideMark/>
          </w:tcPr>
          <w:p w14:paraId="76849DF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58AE1CC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649" w:type="dxa"/>
            <w:tcBorders>
              <w:top w:val="nil"/>
              <w:left w:val="nil"/>
              <w:bottom w:val="single" w:sz="4" w:space="0" w:color="auto"/>
              <w:right w:val="single" w:sz="4" w:space="0" w:color="auto"/>
            </w:tcBorders>
            <w:shd w:val="clear" w:color="auto" w:fill="auto"/>
            <w:noWrap/>
            <w:vAlign w:val="bottom"/>
            <w:hideMark/>
          </w:tcPr>
          <w:p w14:paraId="2A92A96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15421C9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6D3DC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5E885B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45F7A3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2DDFEED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02DB633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3578E62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CONTRIBUCIONES A LA SEGURIDAD SOCIAL Y RIESGO LABORAL</w:t>
            </w:r>
          </w:p>
        </w:tc>
        <w:tc>
          <w:tcPr>
            <w:tcW w:w="1773" w:type="dxa"/>
            <w:tcBorders>
              <w:top w:val="nil"/>
              <w:left w:val="nil"/>
              <w:bottom w:val="single" w:sz="4" w:space="0" w:color="auto"/>
              <w:right w:val="single" w:sz="4" w:space="0" w:color="auto"/>
            </w:tcBorders>
            <w:shd w:val="clear" w:color="auto" w:fill="auto"/>
            <w:noWrap/>
            <w:vAlign w:val="center"/>
            <w:hideMark/>
          </w:tcPr>
          <w:p w14:paraId="7A233FF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11,903,215.00 </w:t>
            </w:r>
          </w:p>
        </w:tc>
        <w:tc>
          <w:tcPr>
            <w:tcW w:w="1688" w:type="dxa"/>
            <w:tcBorders>
              <w:top w:val="nil"/>
              <w:left w:val="nil"/>
              <w:bottom w:val="single" w:sz="4" w:space="0" w:color="auto"/>
              <w:right w:val="single" w:sz="4" w:space="0" w:color="auto"/>
            </w:tcBorders>
            <w:shd w:val="clear" w:color="auto" w:fill="auto"/>
            <w:noWrap/>
            <w:vAlign w:val="center"/>
            <w:hideMark/>
          </w:tcPr>
          <w:p w14:paraId="3559BBA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7,629,905.79 </w:t>
            </w:r>
          </w:p>
        </w:tc>
        <w:tc>
          <w:tcPr>
            <w:tcW w:w="649" w:type="dxa"/>
            <w:tcBorders>
              <w:top w:val="nil"/>
              <w:left w:val="nil"/>
              <w:bottom w:val="single" w:sz="4" w:space="0" w:color="auto"/>
              <w:right w:val="single" w:sz="4" w:space="0" w:color="auto"/>
            </w:tcBorders>
            <w:shd w:val="clear" w:color="auto" w:fill="auto"/>
            <w:noWrap/>
            <w:vAlign w:val="bottom"/>
            <w:hideMark/>
          </w:tcPr>
          <w:p w14:paraId="4E7FBB5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64%</w:t>
            </w:r>
          </w:p>
        </w:tc>
      </w:tr>
      <w:tr w:rsidR="00237088" w:rsidRPr="00237088" w14:paraId="50B0FFB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4FCAF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42A0DB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7C5E0BB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EF42F3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8C432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9D67E8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Contribuciones al seguro de salud </w:t>
            </w:r>
          </w:p>
        </w:tc>
        <w:tc>
          <w:tcPr>
            <w:tcW w:w="1773" w:type="dxa"/>
            <w:tcBorders>
              <w:top w:val="nil"/>
              <w:left w:val="nil"/>
              <w:bottom w:val="single" w:sz="4" w:space="0" w:color="auto"/>
              <w:right w:val="single" w:sz="4" w:space="0" w:color="auto"/>
            </w:tcBorders>
            <w:shd w:val="clear" w:color="auto" w:fill="auto"/>
            <w:noWrap/>
            <w:vAlign w:val="center"/>
            <w:hideMark/>
          </w:tcPr>
          <w:p w14:paraId="14C03A6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5,553,016.00 </w:t>
            </w:r>
          </w:p>
        </w:tc>
        <w:tc>
          <w:tcPr>
            <w:tcW w:w="1688" w:type="dxa"/>
            <w:tcBorders>
              <w:top w:val="nil"/>
              <w:left w:val="nil"/>
              <w:bottom w:val="single" w:sz="4" w:space="0" w:color="auto"/>
              <w:right w:val="single" w:sz="4" w:space="0" w:color="auto"/>
            </w:tcBorders>
            <w:shd w:val="clear" w:color="auto" w:fill="auto"/>
            <w:noWrap/>
            <w:vAlign w:val="center"/>
            <w:hideMark/>
          </w:tcPr>
          <w:p w14:paraId="2D8CB6C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3,545,925.95 </w:t>
            </w:r>
          </w:p>
        </w:tc>
        <w:tc>
          <w:tcPr>
            <w:tcW w:w="649" w:type="dxa"/>
            <w:tcBorders>
              <w:top w:val="nil"/>
              <w:left w:val="nil"/>
              <w:bottom w:val="single" w:sz="4" w:space="0" w:color="auto"/>
              <w:right w:val="single" w:sz="4" w:space="0" w:color="auto"/>
            </w:tcBorders>
            <w:shd w:val="clear" w:color="auto" w:fill="auto"/>
            <w:noWrap/>
            <w:vAlign w:val="bottom"/>
            <w:hideMark/>
          </w:tcPr>
          <w:p w14:paraId="0A4D408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64%</w:t>
            </w:r>
          </w:p>
        </w:tc>
      </w:tr>
      <w:tr w:rsidR="00237088" w:rsidRPr="00237088" w14:paraId="2219115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4DE6D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49CBEA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C4A3D7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2724FEA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14A599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C5C82B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Contribuciones al seguro de pensiones </w:t>
            </w:r>
          </w:p>
        </w:tc>
        <w:tc>
          <w:tcPr>
            <w:tcW w:w="1773" w:type="dxa"/>
            <w:tcBorders>
              <w:top w:val="nil"/>
              <w:left w:val="nil"/>
              <w:bottom w:val="single" w:sz="4" w:space="0" w:color="auto"/>
              <w:right w:val="single" w:sz="4" w:space="0" w:color="auto"/>
            </w:tcBorders>
            <w:shd w:val="clear" w:color="auto" w:fill="auto"/>
            <w:noWrap/>
            <w:vAlign w:val="center"/>
            <w:hideMark/>
          </w:tcPr>
          <w:p w14:paraId="740EDC6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5,560,844.00 </w:t>
            </w:r>
          </w:p>
        </w:tc>
        <w:tc>
          <w:tcPr>
            <w:tcW w:w="1688" w:type="dxa"/>
            <w:tcBorders>
              <w:top w:val="nil"/>
              <w:left w:val="nil"/>
              <w:bottom w:val="single" w:sz="4" w:space="0" w:color="auto"/>
              <w:right w:val="single" w:sz="4" w:space="0" w:color="auto"/>
            </w:tcBorders>
            <w:shd w:val="clear" w:color="auto" w:fill="auto"/>
            <w:noWrap/>
            <w:vAlign w:val="center"/>
            <w:hideMark/>
          </w:tcPr>
          <w:p w14:paraId="7929366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3,597,204.76 </w:t>
            </w:r>
          </w:p>
        </w:tc>
        <w:tc>
          <w:tcPr>
            <w:tcW w:w="649" w:type="dxa"/>
            <w:tcBorders>
              <w:top w:val="nil"/>
              <w:left w:val="nil"/>
              <w:bottom w:val="single" w:sz="4" w:space="0" w:color="auto"/>
              <w:right w:val="single" w:sz="4" w:space="0" w:color="auto"/>
            </w:tcBorders>
            <w:shd w:val="clear" w:color="auto" w:fill="auto"/>
            <w:noWrap/>
            <w:vAlign w:val="bottom"/>
            <w:hideMark/>
          </w:tcPr>
          <w:p w14:paraId="3D19CEA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65%</w:t>
            </w:r>
          </w:p>
        </w:tc>
      </w:tr>
      <w:tr w:rsidR="00237088" w:rsidRPr="00237088" w14:paraId="0284EFF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C07E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6892BE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766DD3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00426B9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0F255D9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783268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Contribuciones al seguro de riesgo laboral </w:t>
            </w:r>
          </w:p>
        </w:tc>
        <w:tc>
          <w:tcPr>
            <w:tcW w:w="1773" w:type="dxa"/>
            <w:tcBorders>
              <w:top w:val="nil"/>
              <w:left w:val="nil"/>
              <w:bottom w:val="single" w:sz="4" w:space="0" w:color="auto"/>
              <w:right w:val="single" w:sz="4" w:space="0" w:color="auto"/>
            </w:tcBorders>
            <w:shd w:val="clear" w:color="auto" w:fill="auto"/>
            <w:noWrap/>
            <w:vAlign w:val="center"/>
            <w:hideMark/>
          </w:tcPr>
          <w:p w14:paraId="6D698FE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789,355.00 </w:t>
            </w:r>
          </w:p>
        </w:tc>
        <w:tc>
          <w:tcPr>
            <w:tcW w:w="1688" w:type="dxa"/>
            <w:tcBorders>
              <w:top w:val="nil"/>
              <w:left w:val="nil"/>
              <w:bottom w:val="single" w:sz="4" w:space="0" w:color="auto"/>
              <w:right w:val="single" w:sz="4" w:space="0" w:color="auto"/>
            </w:tcBorders>
            <w:shd w:val="clear" w:color="auto" w:fill="auto"/>
            <w:noWrap/>
            <w:vAlign w:val="center"/>
            <w:hideMark/>
          </w:tcPr>
          <w:p w14:paraId="05C300F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486,775.08 </w:t>
            </w:r>
          </w:p>
        </w:tc>
        <w:tc>
          <w:tcPr>
            <w:tcW w:w="649" w:type="dxa"/>
            <w:tcBorders>
              <w:top w:val="nil"/>
              <w:left w:val="nil"/>
              <w:bottom w:val="single" w:sz="4" w:space="0" w:color="auto"/>
              <w:right w:val="single" w:sz="4" w:space="0" w:color="auto"/>
            </w:tcBorders>
            <w:shd w:val="clear" w:color="auto" w:fill="auto"/>
            <w:noWrap/>
            <w:vAlign w:val="bottom"/>
            <w:hideMark/>
          </w:tcPr>
          <w:p w14:paraId="2509C2D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62%</w:t>
            </w:r>
          </w:p>
        </w:tc>
      </w:tr>
      <w:tr w:rsidR="00237088" w:rsidRPr="00237088" w14:paraId="18A5C17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F707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FF84B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3855D0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3E4E832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650B209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6ED8F5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CONTRATACION DE SERVCIOS</w:t>
            </w:r>
          </w:p>
        </w:tc>
        <w:tc>
          <w:tcPr>
            <w:tcW w:w="1773" w:type="dxa"/>
            <w:tcBorders>
              <w:top w:val="nil"/>
              <w:left w:val="nil"/>
              <w:bottom w:val="single" w:sz="4" w:space="0" w:color="auto"/>
              <w:right w:val="single" w:sz="4" w:space="0" w:color="auto"/>
            </w:tcBorders>
            <w:shd w:val="clear" w:color="auto" w:fill="auto"/>
            <w:noWrap/>
            <w:vAlign w:val="center"/>
            <w:hideMark/>
          </w:tcPr>
          <w:p w14:paraId="12A060E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13,902,695.00 </w:t>
            </w:r>
          </w:p>
        </w:tc>
        <w:tc>
          <w:tcPr>
            <w:tcW w:w="1688" w:type="dxa"/>
            <w:tcBorders>
              <w:top w:val="nil"/>
              <w:left w:val="nil"/>
              <w:bottom w:val="single" w:sz="4" w:space="0" w:color="auto"/>
              <w:right w:val="single" w:sz="4" w:space="0" w:color="auto"/>
            </w:tcBorders>
            <w:shd w:val="clear" w:color="auto" w:fill="auto"/>
            <w:noWrap/>
            <w:vAlign w:val="center"/>
            <w:hideMark/>
          </w:tcPr>
          <w:p w14:paraId="2DB1902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7,887,179.53 </w:t>
            </w:r>
          </w:p>
        </w:tc>
        <w:tc>
          <w:tcPr>
            <w:tcW w:w="649" w:type="dxa"/>
            <w:tcBorders>
              <w:top w:val="nil"/>
              <w:left w:val="nil"/>
              <w:bottom w:val="single" w:sz="4" w:space="0" w:color="auto"/>
              <w:right w:val="single" w:sz="4" w:space="0" w:color="auto"/>
            </w:tcBorders>
            <w:shd w:val="clear" w:color="auto" w:fill="auto"/>
            <w:noWrap/>
            <w:vAlign w:val="bottom"/>
            <w:hideMark/>
          </w:tcPr>
          <w:p w14:paraId="0FF3D7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57%</w:t>
            </w:r>
          </w:p>
        </w:tc>
      </w:tr>
      <w:tr w:rsidR="00237088" w:rsidRPr="00237088" w14:paraId="6973BB95"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BE63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FBBD31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39D6CD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9659EB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7A86C32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EFA500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BASICOS</w:t>
            </w:r>
          </w:p>
        </w:tc>
        <w:tc>
          <w:tcPr>
            <w:tcW w:w="1773" w:type="dxa"/>
            <w:tcBorders>
              <w:top w:val="nil"/>
              <w:left w:val="nil"/>
              <w:bottom w:val="single" w:sz="4" w:space="0" w:color="auto"/>
              <w:right w:val="single" w:sz="4" w:space="0" w:color="auto"/>
            </w:tcBorders>
            <w:shd w:val="clear" w:color="auto" w:fill="auto"/>
            <w:noWrap/>
            <w:vAlign w:val="center"/>
            <w:hideMark/>
          </w:tcPr>
          <w:p w14:paraId="03DC8BF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3,570,400.00 </w:t>
            </w:r>
          </w:p>
        </w:tc>
        <w:tc>
          <w:tcPr>
            <w:tcW w:w="1688" w:type="dxa"/>
            <w:tcBorders>
              <w:top w:val="nil"/>
              <w:left w:val="nil"/>
              <w:bottom w:val="single" w:sz="4" w:space="0" w:color="auto"/>
              <w:right w:val="single" w:sz="4" w:space="0" w:color="auto"/>
            </w:tcBorders>
            <w:shd w:val="clear" w:color="auto" w:fill="auto"/>
            <w:noWrap/>
            <w:vAlign w:val="center"/>
            <w:hideMark/>
          </w:tcPr>
          <w:p w14:paraId="3EF316E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2,035,752.60 </w:t>
            </w:r>
          </w:p>
        </w:tc>
        <w:tc>
          <w:tcPr>
            <w:tcW w:w="649" w:type="dxa"/>
            <w:tcBorders>
              <w:top w:val="nil"/>
              <w:left w:val="nil"/>
              <w:bottom w:val="single" w:sz="4" w:space="0" w:color="auto"/>
              <w:right w:val="single" w:sz="4" w:space="0" w:color="auto"/>
            </w:tcBorders>
            <w:shd w:val="clear" w:color="auto" w:fill="auto"/>
            <w:noWrap/>
            <w:vAlign w:val="bottom"/>
            <w:hideMark/>
          </w:tcPr>
          <w:p w14:paraId="0EC2FD1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57%</w:t>
            </w:r>
          </w:p>
        </w:tc>
      </w:tr>
      <w:tr w:rsidR="00237088" w:rsidRPr="00237088" w14:paraId="6AB3B67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F042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73CE69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666DC7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32572B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EAE9F1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C19E93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telefónicos de larga distancia</w:t>
            </w:r>
          </w:p>
        </w:tc>
        <w:tc>
          <w:tcPr>
            <w:tcW w:w="1773" w:type="dxa"/>
            <w:tcBorders>
              <w:top w:val="nil"/>
              <w:left w:val="nil"/>
              <w:bottom w:val="single" w:sz="4" w:space="0" w:color="auto"/>
              <w:right w:val="single" w:sz="4" w:space="0" w:color="auto"/>
            </w:tcBorders>
            <w:shd w:val="clear" w:color="auto" w:fill="auto"/>
            <w:noWrap/>
            <w:vAlign w:val="center"/>
            <w:hideMark/>
          </w:tcPr>
          <w:p w14:paraId="0914646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6E5CAEA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649" w:type="dxa"/>
            <w:tcBorders>
              <w:top w:val="nil"/>
              <w:left w:val="nil"/>
              <w:bottom w:val="single" w:sz="4" w:space="0" w:color="auto"/>
              <w:right w:val="single" w:sz="4" w:space="0" w:color="auto"/>
            </w:tcBorders>
            <w:shd w:val="clear" w:color="auto" w:fill="auto"/>
            <w:noWrap/>
            <w:vAlign w:val="bottom"/>
            <w:hideMark/>
          </w:tcPr>
          <w:p w14:paraId="74A4A0A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00199A7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6C4CC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4C920D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2FDAFB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94A267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CB2852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7AB5F3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Teléfono local</w:t>
            </w:r>
          </w:p>
        </w:tc>
        <w:tc>
          <w:tcPr>
            <w:tcW w:w="1773" w:type="dxa"/>
            <w:tcBorders>
              <w:top w:val="nil"/>
              <w:left w:val="nil"/>
              <w:bottom w:val="single" w:sz="4" w:space="0" w:color="auto"/>
              <w:right w:val="single" w:sz="4" w:space="0" w:color="auto"/>
            </w:tcBorders>
            <w:shd w:val="clear" w:color="auto" w:fill="auto"/>
            <w:noWrap/>
            <w:vAlign w:val="center"/>
            <w:hideMark/>
          </w:tcPr>
          <w:p w14:paraId="0471B63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850,000.00 </w:t>
            </w:r>
          </w:p>
        </w:tc>
        <w:tc>
          <w:tcPr>
            <w:tcW w:w="1688" w:type="dxa"/>
            <w:tcBorders>
              <w:top w:val="nil"/>
              <w:left w:val="nil"/>
              <w:bottom w:val="single" w:sz="4" w:space="0" w:color="auto"/>
              <w:right w:val="single" w:sz="4" w:space="0" w:color="auto"/>
            </w:tcBorders>
            <w:shd w:val="clear" w:color="auto" w:fill="auto"/>
            <w:noWrap/>
            <w:vAlign w:val="center"/>
            <w:hideMark/>
          </w:tcPr>
          <w:p w14:paraId="196792E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337,856.93 </w:t>
            </w:r>
          </w:p>
        </w:tc>
        <w:tc>
          <w:tcPr>
            <w:tcW w:w="649" w:type="dxa"/>
            <w:tcBorders>
              <w:top w:val="nil"/>
              <w:left w:val="nil"/>
              <w:bottom w:val="single" w:sz="4" w:space="0" w:color="auto"/>
              <w:right w:val="single" w:sz="4" w:space="0" w:color="auto"/>
            </w:tcBorders>
            <w:shd w:val="clear" w:color="auto" w:fill="auto"/>
            <w:noWrap/>
            <w:vAlign w:val="bottom"/>
            <w:hideMark/>
          </w:tcPr>
          <w:p w14:paraId="357C641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40%</w:t>
            </w:r>
          </w:p>
        </w:tc>
      </w:tr>
      <w:tr w:rsidR="00237088" w:rsidRPr="00237088" w14:paraId="3BB4225C"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473FE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56AC8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CABDF8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8AB224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84F98F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0AB65D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Telefax y correo</w:t>
            </w:r>
          </w:p>
        </w:tc>
        <w:tc>
          <w:tcPr>
            <w:tcW w:w="1773" w:type="dxa"/>
            <w:tcBorders>
              <w:top w:val="nil"/>
              <w:left w:val="nil"/>
              <w:bottom w:val="single" w:sz="4" w:space="0" w:color="auto"/>
              <w:right w:val="single" w:sz="4" w:space="0" w:color="auto"/>
            </w:tcBorders>
            <w:shd w:val="clear" w:color="auto" w:fill="auto"/>
            <w:noWrap/>
            <w:vAlign w:val="center"/>
            <w:hideMark/>
          </w:tcPr>
          <w:p w14:paraId="7A6FA2F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 </w:t>
            </w:r>
          </w:p>
        </w:tc>
        <w:tc>
          <w:tcPr>
            <w:tcW w:w="1688" w:type="dxa"/>
            <w:tcBorders>
              <w:top w:val="nil"/>
              <w:left w:val="nil"/>
              <w:bottom w:val="single" w:sz="4" w:space="0" w:color="auto"/>
              <w:right w:val="single" w:sz="4" w:space="0" w:color="auto"/>
            </w:tcBorders>
            <w:shd w:val="clear" w:color="auto" w:fill="auto"/>
            <w:noWrap/>
            <w:vAlign w:val="center"/>
            <w:hideMark/>
          </w:tcPr>
          <w:p w14:paraId="27CC4CF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2,892.50 </w:t>
            </w:r>
          </w:p>
        </w:tc>
        <w:tc>
          <w:tcPr>
            <w:tcW w:w="649" w:type="dxa"/>
            <w:tcBorders>
              <w:top w:val="nil"/>
              <w:left w:val="nil"/>
              <w:bottom w:val="single" w:sz="4" w:space="0" w:color="auto"/>
              <w:right w:val="single" w:sz="4" w:space="0" w:color="auto"/>
            </w:tcBorders>
            <w:shd w:val="clear" w:color="auto" w:fill="auto"/>
            <w:noWrap/>
            <w:vAlign w:val="bottom"/>
            <w:hideMark/>
          </w:tcPr>
          <w:p w14:paraId="63B1EBE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w:t>
            </w:r>
          </w:p>
        </w:tc>
      </w:tr>
      <w:tr w:rsidR="00237088" w:rsidRPr="00237088" w14:paraId="40D2559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96FFA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3DAC0E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A2619F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2BF8C6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4979F33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673FD0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 de internet y televisión por cable</w:t>
            </w:r>
          </w:p>
        </w:tc>
        <w:tc>
          <w:tcPr>
            <w:tcW w:w="1773" w:type="dxa"/>
            <w:tcBorders>
              <w:top w:val="nil"/>
              <w:left w:val="nil"/>
              <w:bottom w:val="single" w:sz="4" w:space="0" w:color="auto"/>
              <w:right w:val="single" w:sz="4" w:space="0" w:color="auto"/>
            </w:tcBorders>
            <w:shd w:val="clear" w:color="auto" w:fill="auto"/>
            <w:noWrap/>
            <w:vAlign w:val="center"/>
            <w:hideMark/>
          </w:tcPr>
          <w:p w14:paraId="0ABF38B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160,000.00 </w:t>
            </w:r>
          </w:p>
        </w:tc>
        <w:tc>
          <w:tcPr>
            <w:tcW w:w="1688" w:type="dxa"/>
            <w:tcBorders>
              <w:top w:val="nil"/>
              <w:left w:val="nil"/>
              <w:bottom w:val="single" w:sz="4" w:space="0" w:color="auto"/>
              <w:right w:val="single" w:sz="4" w:space="0" w:color="auto"/>
            </w:tcBorders>
            <w:shd w:val="clear" w:color="auto" w:fill="auto"/>
            <w:noWrap/>
            <w:vAlign w:val="center"/>
            <w:hideMark/>
          </w:tcPr>
          <w:p w14:paraId="64F03E7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54,827.50 </w:t>
            </w:r>
          </w:p>
        </w:tc>
        <w:tc>
          <w:tcPr>
            <w:tcW w:w="649" w:type="dxa"/>
            <w:tcBorders>
              <w:top w:val="nil"/>
              <w:left w:val="nil"/>
              <w:bottom w:val="single" w:sz="4" w:space="0" w:color="auto"/>
              <w:right w:val="single" w:sz="4" w:space="0" w:color="auto"/>
            </w:tcBorders>
            <w:shd w:val="clear" w:color="auto" w:fill="auto"/>
            <w:noWrap/>
            <w:vAlign w:val="bottom"/>
            <w:hideMark/>
          </w:tcPr>
          <w:p w14:paraId="6F984D1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34%</w:t>
            </w:r>
          </w:p>
        </w:tc>
      </w:tr>
      <w:tr w:rsidR="00237088" w:rsidRPr="00237088" w14:paraId="7386FCB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AE4A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89320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F6315C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746C8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018FA78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F1B51C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Electricidad</w:t>
            </w:r>
          </w:p>
        </w:tc>
        <w:tc>
          <w:tcPr>
            <w:tcW w:w="1773" w:type="dxa"/>
            <w:tcBorders>
              <w:top w:val="nil"/>
              <w:left w:val="nil"/>
              <w:bottom w:val="single" w:sz="4" w:space="0" w:color="auto"/>
              <w:right w:val="single" w:sz="4" w:space="0" w:color="auto"/>
            </w:tcBorders>
            <w:shd w:val="clear" w:color="auto" w:fill="auto"/>
            <w:noWrap/>
            <w:vAlign w:val="center"/>
            <w:hideMark/>
          </w:tcPr>
          <w:p w14:paraId="561CB6F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2,500,000.00 </w:t>
            </w:r>
          </w:p>
        </w:tc>
        <w:tc>
          <w:tcPr>
            <w:tcW w:w="1688" w:type="dxa"/>
            <w:tcBorders>
              <w:top w:val="nil"/>
              <w:left w:val="nil"/>
              <w:bottom w:val="single" w:sz="4" w:space="0" w:color="auto"/>
              <w:right w:val="single" w:sz="4" w:space="0" w:color="auto"/>
            </w:tcBorders>
            <w:shd w:val="clear" w:color="auto" w:fill="auto"/>
            <w:noWrap/>
            <w:vAlign w:val="center"/>
            <w:hideMark/>
          </w:tcPr>
          <w:p w14:paraId="26A4740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1,582,131.67 </w:t>
            </w:r>
          </w:p>
        </w:tc>
        <w:tc>
          <w:tcPr>
            <w:tcW w:w="649" w:type="dxa"/>
            <w:tcBorders>
              <w:top w:val="nil"/>
              <w:left w:val="nil"/>
              <w:bottom w:val="single" w:sz="4" w:space="0" w:color="auto"/>
              <w:right w:val="single" w:sz="4" w:space="0" w:color="auto"/>
            </w:tcBorders>
            <w:shd w:val="clear" w:color="auto" w:fill="auto"/>
            <w:noWrap/>
            <w:vAlign w:val="bottom"/>
            <w:hideMark/>
          </w:tcPr>
          <w:p w14:paraId="0E0511C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63%</w:t>
            </w:r>
          </w:p>
        </w:tc>
      </w:tr>
      <w:tr w:rsidR="00237088" w:rsidRPr="00237088" w14:paraId="6C8DBFB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98FB8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3F5383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17B54B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36E31D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57C0A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2B4962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Energía eléctrica</w:t>
            </w:r>
          </w:p>
        </w:tc>
        <w:tc>
          <w:tcPr>
            <w:tcW w:w="1773" w:type="dxa"/>
            <w:tcBorders>
              <w:top w:val="nil"/>
              <w:left w:val="nil"/>
              <w:bottom w:val="single" w:sz="4" w:space="0" w:color="auto"/>
              <w:right w:val="single" w:sz="4" w:space="0" w:color="auto"/>
            </w:tcBorders>
            <w:shd w:val="clear" w:color="auto" w:fill="auto"/>
            <w:noWrap/>
            <w:vAlign w:val="center"/>
            <w:hideMark/>
          </w:tcPr>
          <w:p w14:paraId="24F1376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2,500,000.00 </w:t>
            </w:r>
          </w:p>
        </w:tc>
        <w:tc>
          <w:tcPr>
            <w:tcW w:w="1688" w:type="dxa"/>
            <w:tcBorders>
              <w:top w:val="nil"/>
              <w:left w:val="nil"/>
              <w:bottom w:val="single" w:sz="4" w:space="0" w:color="auto"/>
              <w:right w:val="single" w:sz="4" w:space="0" w:color="auto"/>
            </w:tcBorders>
            <w:shd w:val="clear" w:color="auto" w:fill="auto"/>
            <w:noWrap/>
            <w:vAlign w:val="center"/>
            <w:hideMark/>
          </w:tcPr>
          <w:p w14:paraId="54E8219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1,582,131.67 </w:t>
            </w:r>
          </w:p>
        </w:tc>
        <w:tc>
          <w:tcPr>
            <w:tcW w:w="649" w:type="dxa"/>
            <w:tcBorders>
              <w:top w:val="nil"/>
              <w:left w:val="nil"/>
              <w:bottom w:val="single" w:sz="4" w:space="0" w:color="auto"/>
              <w:right w:val="single" w:sz="4" w:space="0" w:color="auto"/>
            </w:tcBorders>
            <w:shd w:val="clear" w:color="auto" w:fill="auto"/>
            <w:noWrap/>
            <w:vAlign w:val="bottom"/>
            <w:hideMark/>
          </w:tcPr>
          <w:p w14:paraId="685DAB9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63%</w:t>
            </w:r>
          </w:p>
        </w:tc>
      </w:tr>
      <w:tr w:rsidR="00237088" w:rsidRPr="00237088" w14:paraId="67AC628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0097D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2CEBEB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078677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6266EB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0B73241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B3BB77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Agua</w:t>
            </w:r>
          </w:p>
        </w:tc>
        <w:tc>
          <w:tcPr>
            <w:tcW w:w="1773" w:type="dxa"/>
            <w:tcBorders>
              <w:top w:val="nil"/>
              <w:left w:val="nil"/>
              <w:bottom w:val="single" w:sz="4" w:space="0" w:color="auto"/>
              <w:right w:val="single" w:sz="4" w:space="0" w:color="auto"/>
            </w:tcBorders>
            <w:shd w:val="clear" w:color="auto" w:fill="auto"/>
            <w:noWrap/>
            <w:vAlign w:val="center"/>
            <w:hideMark/>
          </w:tcPr>
          <w:p w14:paraId="1CF9D31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38,400.00 </w:t>
            </w:r>
          </w:p>
        </w:tc>
        <w:tc>
          <w:tcPr>
            <w:tcW w:w="1688" w:type="dxa"/>
            <w:tcBorders>
              <w:top w:val="nil"/>
              <w:left w:val="nil"/>
              <w:bottom w:val="single" w:sz="4" w:space="0" w:color="auto"/>
              <w:right w:val="single" w:sz="4" w:space="0" w:color="auto"/>
            </w:tcBorders>
            <w:shd w:val="clear" w:color="auto" w:fill="auto"/>
            <w:noWrap/>
            <w:vAlign w:val="center"/>
            <w:hideMark/>
          </w:tcPr>
          <w:p w14:paraId="37237C5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41,144.00 </w:t>
            </w:r>
          </w:p>
        </w:tc>
        <w:tc>
          <w:tcPr>
            <w:tcW w:w="649" w:type="dxa"/>
            <w:tcBorders>
              <w:top w:val="nil"/>
              <w:left w:val="nil"/>
              <w:bottom w:val="single" w:sz="4" w:space="0" w:color="auto"/>
              <w:right w:val="single" w:sz="4" w:space="0" w:color="auto"/>
            </w:tcBorders>
            <w:shd w:val="clear" w:color="auto" w:fill="auto"/>
            <w:noWrap/>
            <w:vAlign w:val="bottom"/>
            <w:hideMark/>
          </w:tcPr>
          <w:p w14:paraId="6766A3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107%</w:t>
            </w:r>
          </w:p>
        </w:tc>
      </w:tr>
      <w:tr w:rsidR="00237088" w:rsidRPr="00237088" w14:paraId="7A86E8D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4D29F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A50B14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4AE50A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E59F32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0BD23E7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1BB33BA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Recolección de residuos sólidos</w:t>
            </w:r>
          </w:p>
        </w:tc>
        <w:tc>
          <w:tcPr>
            <w:tcW w:w="1773" w:type="dxa"/>
            <w:tcBorders>
              <w:top w:val="nil"/>
              <w:left w:val="nil"/>
              <w:bottom w:val="single" w:sz="4" w:space="0" w:color="auto"/>
              <w:right w:val="single" w:sz="4" w:space="0" w:color="auto"/>
            </w:tcBorders>
            <w:shd w:val="clear" w:color="auto" w:fill="auto"/>
            <w:noWrap/>
            <w:vAlign w:val="center"/>
            <w:hideMark/>
          </w:tcPr>
          <w:p w14:paraId="4604B9D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12,000.00 </w:t>
            </w:r>
          </w:p>
        </w:tc>
        <w:tc>
          <w:tcPr>
            <w:tcW w:w="1688" w:type="dxa"/>
            <w:tcBorders>
              <w:top w:val="nil"/>
              <w:left w:val="nil"/>
              <w:bottom w:val="single" w:sz="4" w:space="0" w:color="auto"/>
              <w:right w:val="single" w:sz="4" w:space="0" w:color="auto"/>
            </w:tcBorders>
            <w:shd w:val="clear" w:color="auto" w:fill="auto"/>
            <w:noWrap/>
            <w:vAlign w:val="center"/>
            <w:hideMark/>
          </w:tcPr>
          <w:p w14:paraId="3E59E86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16,900.00 </w:t>
            </w:r>
          </w:p>
        </w:tc>
        <w:tc>
          <w:tcPr>
            <w:tcW w:w="649" w:type="dxa"/>
            <w:tcBorders>
              <w:top w:val="nil"/>
              <w:left w:val="nil"/>
              <w:bottom w:val="single" w:sz="4" w:space="0" w:color="auto"/>
              <w:right w:val="single" w:sz="4" w:space="0" w:color="auto"/>
            </w:tcBorders>
            <w:shd w:val="clear" w:color="auto" w:fill="auto"/>
            <w:noWrap/>
            <w:vAlign w:val="bottom"/>
            <w:hideMark/>
          </w:tcPr>
          <w:p w14:paraId="1A34E6C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w:t>
            </w:r>
          </w:p>
        </w:tc>
      </w:tr>
      <w:tr w:rsidR="00237088" w:rsidRPr="00237088" w14:paraId="2187FEB4"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04E7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34EDE4B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56D46D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C4426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0D8ED8B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3C1C6C8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PUBLICIDAD IMPRESIÓN Y ENCUADERNACION</w:t>
            </w:r>
          </w:p>
        </w:tc>
        <w:tc>
          <w:tcPr>
            <w:tcW w:w="1773" w:type="dxa"/>
            <w:tcBorders>
              <w:top w:val="nil"/>
              <w:left w:val="nil"/>
              <w:bottom w:val="single" w:sz="4" w:space="0" w:color="auto"/>
              <w:right w:val="single" w:sz="4" w:space="0" w:color="auto"/>
            </w:tcBorders>
            <w:shd w:val="clear" w:color="auto" w:fill="auto"/>
            <w:noWrap/>
            <w:vAlign w:val="center"/>
            <w:hideMark/>
          </w:tcPr>
          <w:p w14:paraId="297B2EB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 </w:t>
            </w:r>
          </w:p>
        </w:tc>
        <w:tc>
          <w:tcPr>
            <w:tcW w:w="1688" w:type="dxa"/>
            <w:tcBorders>
              <w:top w:val="nil"/>
              <w:left w:val="nil"/>
              <w:bottom w:val="single" w:sz="4" w:space="0" w:color="auto"/>
              <w:right w:val="single" w:sz="4" w:space="0" w:color="auto"/>
            </w:tcBorders>
            <w:shd w:val="clear" w:color="auto" w:fill="auto"/>
            <w:noWrap/>
            <w:vAlign w:val="center"/>
            <w:hideMark/>
          </w:tcPr>
          <w:p w14:paraId="75BAD4A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B7CE5C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35FB37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2F91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95A959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329782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8F44AA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EE0257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3809D5F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Publicidad y propaganda</w:t>
            </w:r>
          </w:p>
        </w:tc>
        <w:tc>
          <w:tcPr>
            <w:tcW w:w="1773" w:type="dxa"/>
            <w:tcBorders>
              <w:top w:val="nil"/>
              <w:left w:val="nil"/>
              <w:bottom w:val="single" w:sz="4" w:space="0" w:color="auto"/>
              <w:right w:val="single" w:sz="4" w:space="0" w:color="auto"/>
            </w:tcBorders>
            <w:shd w:val="clear" w:color="auto" w:fill="auto"/>
            <w:noWrap/>
            <w:vAlign w:val="center"/>
            <w:hideMark/>
          </w:tcPr>
          <w:p w14:paraId="6C62441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150,000.00 </w:t>
            </w:r>
          </w:p>
        </w:tc>
        <w:tc>
          <w:tcPr>
            <w:tcW w:w="1688" w:type="dxa"/>
            <w:tcBorders>
              <w:top w:val="nil"/>
              <w:left w:val="nil"/>
              <w:bottom w:val="single" w:sz="4" w:space="0" w:color="auto"/>
              <w:right w:val="single" w:sz="4" w:space="0" w:color="auto"/>
            </w:tcBorders>
            <w:shd w:val="clear" w:color="auto" w:fill="auto"/>
            <w:noWrap/>
            <w:vAlign w:val="center"/>
            <w:hideMark/>
          </w:tcPr>
          <w:p w14:paraId="10DBEF2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072136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35A65E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74633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10E713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21B4F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CD659B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63BBB4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C8CC42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Impresión y encuadernación</w:t>
            </w:r>
          </w:p>
        </w:tc>
        <w:tc>
          <w:tcPr>
            <w:tcW w:w="1773" w:type="dxa"/>
            <w:tcBorders>
              <w:top w:val="nil"/>
              <w:left w:val="nil"/>
              <w:bottom w:val="single" w:sz="4" w:space="0" w:color="auto"/>
              <w:right w:val="single" w:sz="4" w:space="0" w:color="auto"/>
            </w:tcBorders>
            <w:shd w:val="clear" w:color="auto" w:fill="auto"/>
            <w:noWrap/>
            <w:vAlign w:val="center"/>
            <w:hideMark/>
          </w:tcPr>
          <w:p w14:paraId="6F4DBD8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150,000.00 </w:t>
            </w:r>
          </w:p>
        </w:tc>
        <w:tc>
          <w:tcPr>
            <w:tcW w:w="1688" w:type="dxa"/>
            <w:tcBorders>
              <w:top w:val="nil"/>
              <w:left w:val="nil"/>
              <w:bottom w:val="single" w:sz="4" w:space="0" w:color="auto"/>
              <w:right w:val="single" w:sz="4" w:space="0" w:color="auto"/>
            </w:tcBorders>
            <w:shd w:val="clear" w:color="auto" w:fill="auto"/>
            <w:noWrap/>
            <w:vAlign w:val="center"/>
            <w:hideMark/>
          </w:tcPr>
          <w:p w14:paraId="146D725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5C721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3A258E4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04532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6F762F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B9BE5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6B8EA2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3EFBCDE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D1815A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VIÁTICOS</w:t>
            </w:r>
          </w:p>
        </w:tc>
        <w:tc>
          <w:tcPr>
            <w:tcW w:w="1773" w:type="dxa"/>
            <w:tcBorders>
              <w:top w:val="nil"/>
              <w:left w:val="nil"/>
              <w:bottom w:val="single" w:sz="4" w:space="0" w:color="auto"/>
              <w:right w:val="single" w:sz="4" w:space="0" w:color="auto"/>
            </w:tcBorders>
            <w:shd w:val="clear" w:color="auto" w:fill="auto"/>
            <w:noWrap/>
            <w:vAlign w:val="center"/>
            <w:hideMark/>
          </w:tcPr>
          <w:p w14:paraId="00037A9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200,000.00 </w:t>
            </w:r>
          </w:p>
        </w:tc>
        <w:tc>
          <w:tcPr>
            <w:tcW w:w="1688" w:type="dxa"/>
            <w:tcBorders>
              <w:top w:val="nil"/>
              <w:left w:val="nil"/>
              <w:bottom w:val="single" w:sz="4" w:space="0" w:color="auto"/>
              <w:right w:val="single" w:sz="4" w:space="0" w:color="auto"/>
            </w:tcBorders>
            <w:shd w:val="clear" w:color="auto" w:fill="auto"/>
            <w:noWrap/>
            <w:vAlign w:val="center"/>
            <w:hideMark/>
          </w:tcPr>
          <w:p w14:paraId="2083B5C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41,800.00 </w:t>
            </w:r>
          </w:p>
        </w:tc>
        <w:tc>
          <w:tcPr>
            <w:tcW w:w="649" w:type="dxa"/>
            <w:tcBorders>
              <w:top w:val="nil"/>
              <w:left w:val="nil"/>
              <w:bottom w:val="single" w:sz="4" w:space="0" w:color="auto"/>
              <w:right w:val="single" w:sz="4" w:space="0" w:color="auto"/>
            </w:tcBorders>
            <w:shd w:val="clear" w:color="auto" w:fill="auto"/>
            <w:noWrap/>
            <w:vAlign w:val="bottom"/>
            <w:hideMark/>
          </w:tcPr>
          <w:p w14:paraId="77E2280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w:t>
            </w:r>
          </w:p>
        </w:tc>
      </w:tr>
      <w:tr w:rsidR="00237088" w:rsidRPr="00237088" w14:paraId="1554CFA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14A2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115E79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062ABF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146C761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FFBAD0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1529700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Viáticos dentro del país</w:t>
            </w:r>
          </w:p>
        </w:tc>
        <w:tc>
          <w:tcPr>
            <w:tcW w:w="1773" w:type="dxa"/>
            <w:tcBorders>
              <w:top w:val="nil"/>
              <w:left w:val="nil"/>
              <w:bottom w:val="single" w:sz="4" w:space="0" w:color="auto"/>
              <w:right w:val="single" w:sz="4" w:space="0" w:color="auto"/>
            </w:tcBorders>
            <w:shd w:val="clear" w:color="auto" w:fill="auto"/>
            <w:noWrap/>
            <w:vAlign w:val="center"/>
            <w:hideMark/>
          </w:tcPr>
          <w:p w14:paraId="71BBCD3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4CBD209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41,800.00 </w:t>
            </w:r>
          </w:p>
        </w:tc>
        <w:tc>
          <w:tcPr>
            <w:tcW w:w="649" w:type="dxa"/>
            <w:tcBorders>
              <w:top w:val="nil"/>
              <w:left w:val="nil"/>
              <w:bottom w:val="single" w:sz="4" w:space="0" w:color="auto"/>
              <w:right w:val="single" w:sz="4" w:space="0" w:color="auto"/>
            </w:tcBorders>
            <w:shd w:val="clear" w:color="auto" w:fill="auto"/>
            <w:noWrap/>
            <w:vAlign w:val="bottom"/>
            <w:hideMark/>
          </w:tcPr>
          <w:p w14:paraId="0E98C1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42%</w:t>
            </w:r>
          </w:p>
        </w:tc>
      </w:tr>
      <w:tr w:rsidR="00237088" w:rsidRPr="00237088" w14:paraId="49C6BDA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B0289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E1215A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6D577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265ABAF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1C39C6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852F86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Viáticos fuera del país</w:t>
            </w:r>
          </w:p>
        </w:tc>
        <w:tc>
          <w:tcPr>
            <w:tcW w:w="1773" w:type="dxa"/>
            <w:tcBorders>
              <w:top w:val="nil"/>
              <w:left w:val="nil"/>
              <w:bottom w:val="single" w:sz="4" w:space="0" w:color="auto"/>
              <w:right w:val="single" w:sz="4" w:space="0" w:color="auto"/>
            </w:tcBorders>
            <w:shd w:val="clear" w:color="auto" w:fill="auto"/>
            <w:noWrap/>
            <w:vAlign w:val="center"/>
            <w:hideMark/>
          </w:tcPr>
          <w:p w14:paraId="320F4B2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0FC1E9B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D2FB1D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4028CC3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66981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2E698A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37C26A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6CE292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B21ECC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6F85B14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ALQUILERES Y RENTAS</w:t>
            </w:r>
          </w:p>
        </w:tc>
        <w:tc>
          <w:tcPr>
            <w:tcW w:w="1773" w:type="dxa"/>
            <w:tcBorders>
              <w:top w:val="nil"/>
              <w:left w:val="nil"/>
              <w:bottom w:val="single" w:sz="4" w:space="0" w:color="auto"/>
              <w:right w:val="single" w:sz="4" w:space="0" w:color="auto"/>
            </w:tcBorders>
            <w:shd w:val="clear" w:color="auto" w:fill="auto"/>
            <w:noWrap/>
            <w:vAlign w:val="center"/>
            <w:hideMark/>
          </w:tcPr>
          <w:p w14:paraId="76EE33C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4,570,000.00 </w:t>
            </w:r>
          </w:p>
        </w:tc>
        <w:tc>
          <w:tcPr>
            <w:tcW w:w="1688" w:type="dxa"/>
            <w:tcBorders>
              <w:top w:val="nil"/>
              <w:left w:val="nil"/>
              <w:bottom w:val="single" w:sz="4" w:space="0" w:color="auto"/>
              <w:right w:val="single" w:sz="4" w:space="0" w:color="auto"/>
            </w:tcBorders>
            <w:shd w:val="clear" w:color="auto" w:fill="auto"/>
            <w:noWrap/>
            <w:vAlign w:val="center"/>
            <w:hideMark/>
          </w:tcPr>
          <w:p w14:paraId="2B461F0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3,541,486.80 </w:t>
            </w:r>
          </w:p>
        </w:tc>
        <w:tc>
          <w:tcPr>
            <w:tcW w:w="649" w:type="dxa"/>
            <w:tcBorders>
              <w:top w:val="nil"/>
              <w:left w:val="nil"/>
              <w:bottom w:val="single" w:sz="4" w:space="0" w:color="auto"/>
              <w:right w:val="single" w:sz="4" w:space="0" w:color="auto"/>
            </w:tcBorders>
            <w:shd w:val="clear" w:color="auto" w:fill="auto"/>
            <w:noWrap/>
            <w:vAlign w:val="bottom"/>
            <w:hideMark/>
          </w:tcPr>
          <w:p w14:paraId="3C2059F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77%</w:t>
            </w:r>
          </w:p>
        </w:tc>
      </w:tr>
      <w:tr w:rsidR="00237088" w:rsidRPr="00237088" w14:paraId="0DADC72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30737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5CA694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134D85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135BCFC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43EE73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3C395F0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Alquileres y rentas de edificios y locales</w:t>
            </w:r>
          </w:p>
        </w:tc>
        <w:tc>
          <w:tcPr>
            <w:tcW w:w="1773" w:type="dxa"/>
            <w:tcBorders>
              <w:top w:val="nil"/>
              <w:left w:val="nil"/>
              <w:bottom w:val="single" w:sz="4" w:space="0" w:color="auto"/>
              <w:right w:val="single" w:sz="4" w:space="0" w:color="auto"/>
            </w:tcBorders>
            <w:shd w:val="clear" w:color="auto" w:fill="auto"/>
            <w:noWrap/>
            <w:vAlign w:val="center"/>
            <w:hideMark/>
          </w:tcPr>
          <w:p w14:paraId="000084C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4,570,000.00 </w:t>
            </w:r>
          </w:p>
        </w:tc>
        <w:tc>
          <w:tcPr>
            <w:tcW w:w="1688" w:type="dxa"/>
            <w:tcBorders>
              <w:top w:val="nil"/>
              <w:left w:val="nil"/>
              <w:bottom w:val="single" w:sz="4" w:space="0" w:color="auto"/>
              <w:right w:val="single" w:sz="4" w:space="0" w:color="auto"/>
            </w:tcBorders>
            <w:shd w:val="clear" w:color="auto" w:fill="auto"/>
            <w:noWrap/>
            <w:vAlign w:val="center"/>
            <w:hideMark/>
          </w:tcPr>
          <w:p w14:paraId="2EF1FD2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3,541,486.80 </w:t>
            </w:r>
          </w:p>
        </w:tc>
        <w:tc>
          <w:tcPr>
            <w:tcW w:w="649" w:type="dxa"/>
            <w:tcBorders>
              <w:top w:val="nil"/>
              <w:left w:val="nil"/>
              <w:bottom w:val="single" w:sz="4" w:space="0" w:color="auto"/>
              <w:right w:val="single" w:sz="4" w:space="0" w:color="auto"/>
            </w:tcBorders>
            <w:shd w:val="clear" w:color="auto" w:fill="auto"/>
            <w:noWrap/>
            <w:vAlign w:val="bottom"/>
            <w:hideMark/>
          </w:tcPr>
          <w:p w14:paraId="148A03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77%</w:t>
            </w:r>
          </w:p>
        </w:tc>
      </w:tr>
      <w:tr w:rsidR="00237088" w:rsidRPr="00237088" w14:paraId="3787D8C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BE6B7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A2D08C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CB6604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3B98878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6593B93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6F35E3F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SEGUROS</w:t>
            </w:r>
          </w:p>
        </w:tc>
        <w:tc>
          <w:tcPr>
            <w:tcW w:w="1773" w:type="dxa"/>
            <w:tcBorders>
              <w:top w:val="nil"/>
              <w:left w:val="nil"/>
              <w:bottom w:val="single" w:sz="4" w:space="0" w:color="auto"/>
              <w:right w:val="single" w:sz="4" w:space="0" w:color="auto"/>
            </w:tcBorders>
            <w:shd w:val="clear" w:color="auto" w:fill="auto"/>
            <w:noWrap/>
            <w:vAlign w:val="center"/>
            <w:hideMark/>
          </w:tcPr>
          <w:p w14:paraId="0176C11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800,000.00 </w:t>
            </w:r>
          </w:p>
        </w:tc>
        <w:tc>
          <w:tcPr>
            <w:tcW w:w="1688" w:type="dxa"/>
            <w:tcBorders>
              <w:top w:val="nil"/>
              <w:left w:val="nil"/>
              <w:bottom w:val="single" w:sz="4" w:space="0" w:color="auto"/>
              <w:right w:val="single" w:sz="4" w:space="0" w:color="auto"/>
            </w:tcBorders>
            <w:shd w:val="clear" w:color="auto" w:fill="auto"/>
            <w:noWrap/>
            <w:vAlign w:val="center"/>
            <w:hideMark/>
          </w:tcPr>
          <w:p w14:paraId="43DB354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440,693.54 </w:t>
            </w:r>
          </w:p>
        </w:tc>
        <w:tc>
          <w:tcPr>
            <w:tcW w:w="649" w:type="dxa"/>
            <w:tcBorders>
              <w:top w:val="nil"/>
              <w:left w:val="nil"/>
              <w:bottom w:val="single" w:sz="4" w:space="0" w:color="auto"/>
              <w:right w:val="single" w:sz="4" w:space="0" w:color="auto"/>
            </w:tcBorders>
            <w:shd w:val="clear" w:color="auto" w:fill="auto"/>
            <w:noWrap/>
            <w:vAlign w:val="bottom"/>
            <w:hideMark/>
          </w:tcPr>
          <w:p w14:paraId="4B98948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w:t>
            </w:r>
          </w:p>
        </w:tc>
      </w:tr>
      <w:tr w:rsidR="00237088" w:rsidRPr="00237088" w14:paraId="64FED93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938E1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4C040E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E87EC7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5F874A5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43B3BB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F6F25C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Seguro de bienes inmuebles e infraestructura (Incendio)</w:t>
            </w:r>
          </w:p>
        </w:tc>
        <w:tc>
          <w:tcPr>
            <w:tcW w:w="1773" w:type="dxa"/>
            <w:tcBorders>
              <w:top w:val="nil"/>
              <w:left w:val="nil"/>
              <w:bottom w:val="single" w:sz="4" w:space="0" w:color="auto"/>
              <w:right w:val="single" w:sz="4" w:space="0" w:color="auto"/>
            </w:tcBorders>
            <w:shd w:val="clear" w:color="auto" w:fill="auto"/>
            <w:noWrap/>
            <w:vAlign w:val="center"/>
            <w:hideMark/>
          </w:tcPr>
          <w:p w14:paraId="76097A5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400,000.00 </w:t>
            </w:r>
          </w:p>
        </w:tc>
        <w:tc>
          <w:tcPr>
            <w:tcW w:w="1688" w:type="dxa"/>
            <w:tcBorders>
              <w:top w:val="nil"/>
              <w:left w:val="nil"/>
              <w:bottom w:val="single" w:sz="4" w:space="0" w:color="auto"/>
              <w:right w:val="single" w:sz="4" w:space="0" w:color="auto"/>
            </w:tcBorders>
            <w:shd w:val="clear" w:color="auto" w:fill="auto"/>
            <w:noWrap/>
            <w:vAlign w:val="center"/>
            <w:hideMark/>
          </w:tcPr>
          <w:p w14:paraId="64A7522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20716B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7AB1DEC5"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E1284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BD2BC8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E9667B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B16DDC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74721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EEDDDC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Seguros de bienes muebles (Vehículos)</w:t>
            </w:r>
          </w:p>
        </w:tc>
        <w:tc>
          <w:tcPr>
            <w:tcW w:w="1773" w:type="dxa"/>
            <w:tcBorders>
              <w:top w:val="nil"/>
              <w:left w:val="nil"/>
              <w:bottom w:val="single" w:sz="4" w:space="0" w:color="auto"/>
              <w:right w:val="single" w:sz="4" w:space="0" w:color="auto"/>
            </w:tcBorders>
            <w:shd w:val="clear" w:color="auto" w:fill="auto"/>
            <w:noWrap/>
            <w:vAlign w:val="center"/>
            <w:hideMark/>
          </w:tcPr>
          <w:p w14:paraId="7661590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400,000.00 </w:t>
            </w:r>
          </w:p>
        </w:tc>
        <w:tc>
          <w:tcPr>
            <w:tcW w:w="1688" w:type="dxa"/>
            <w:tcBorders>
              <w:top w:val="nil"/>
              <w:left w:val="nil"/>
              <w:bottom w:val="single" w:sz="4" w:space="0" w:color="auto"/>
              <w:right w:val="single" w:sz="4" w:space="0" w:color="auto"/>
            </w:tcBorders>
            <w:shd w:val="clear" w:color="auto" w:fill="auto"/>
            <w:noWrap/>
            <w:vAlign w:val="center"/>
            <w:hideMark/>
          </w:tcPr>
          <w:p w14:paraId="0FA2586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440,693.54 </w:t>
            </w:r>
          </w:p>
        </w:tc>
        <w:tc>
          <w:tcPr>
            <w:tcW w:w="649" w:type="dxa"/>
            <w:tcBorders>
              <w:top w:val="nil"/>
              <w:left w:val="nil"/>
              <w:bottom w:val="single" w:sz="4" w:space="0" w:color="auto"/>
              <w:right w:val="single" w:sz="4" w:space="0" w:color="auto"/>
            </w:tcBorders>
            <w:shd w:val="clear" w:color="auto" w:fill="auto"/>
            <w:noWrap/>
            <w:vAlign w:val="bottom"/>
            <w:hideMark/>
          </w:tcPr>
          <w:p w14:paraId="6226846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w:t>
            </w:r>
          </w:p>
        </w:tc>
      </w:tr>
      <w:tr w:rsidR="00237088" w:rsidRPr="00237088" w14:paraId="6D8389F5"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BC21B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066C7A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205CE1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3BF6D2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1CBE24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25B4F84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DE CONSERVACION, REPARACIONES MENORES E INSTALACIONES TEMPORALES</w:t>
            </w:r>
          </w:p>
        </w:tc>
        <w:tc>
          <w:tcPr>
            <w:tcW w:w="1773" w:type="dxa"/>
            <w:tcBorders>
              <w:top w:val="nil"/>
              <w:left w:val="nil"/>
              <w:bottom w:val="single" w:sz="4" w:space="0" w:color="auto"/>
              <w:right w:val="single" w:sz="4" w:space="0" w:color="auto"/>
            </w:tcBorders>
            <w:shd w:val="clear" w:color="auto" w:fill="auto"/>
            <w:noWrap/>
            <w:vAlign w:val="center"/>
            <w:hideMark/>
          </w:tcPr>
          <w:p w14:paraId="2AA60CB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4,462,295.00 </w:t>
            </w:r>
          </w:p>
        </w:tc>
        <w:tc>
          <w:tcPr>
            <w:tcW w:w="1688" w:type="dxa"/>
            <w:tcBorders>
              <w:top w:val="nil"/>
              <w:left w:val="nil"/>
              <w:bottom w:val="single" w:sz="4" w:space="0" w:color="auto"/>
              <w:right w:val="single" w:sz="4" w:space="0" w:color="auto"/>
            </w:tcBorders>
            <w:shd w:val="clear" w:color="auto" w:fill="auto"/>
            <w:noWrap/>
            <w:vAlign w:val="center"/>
            <w:hideMark/>
          </w:tcPr>
          <w:p w14:paraId="3F41CC0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1,704,781.59 </w:t>
            </w:r>
          </w:p>
        </w:tc>
        <w:tc>
          <w:tcPr>
            <w:tcW w:w="649" w:type="dxa"/>
            <w:tcBorders>
              <w:top w:val="nil"/>
              <w:left w:val="nil"/>
              <w:bottom w:val="single" w:sz="4" w:space="0" w:color="auto"/>
              <w:right w:val="single" w:sz="4" w:space="0" w:color="auto"/>
            </w:tcBorders>
            <w:shd w:val="clear" w:color="auto" w:fill="auto"/>
            <w:noWrap/>
            <w:vAlign w:val="bottom"/>
            <w:hideMark/>
          </w:tcPr>
          <w:p w14:paraId="5A3CE75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38%</w:t>
            </w:r>
          </w:p>
        </w:tc>
      </w:tr>
      <w:tr w:rsidR="00237088" w:rsidRPr="00237088" w14:paraId="010845D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0734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B63BE5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C88FA8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1DFEC88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25EEC0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E92C43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Obras menores</w:t>
            </w:r>
          </w:p>
        </w:tc>
        <w:tc>
          <w:tcPr>
            <w:tcW w:w="1773" w:type="dxa"/>
            <w:tcBorders>
              <w:top w:val="nil"/>
              <w:left w:val="nil"/>
              <w:bottom w:val="single" w:sz="4" w:space="0" w:color="auto"/>
              <w:right w:val="single" w:sz="4" w:space="0" w:color="auto"/>
            </w:tcBorders>
            <w:shd w:val="clear" w:color="auto" w:fill="auto"/>
            <w:noWrap/>
            <w:vAlign w:val="center"/>
            <w:hideMark/>
          </w:tcPr>
          <w:p w14:paraId="7F7DE70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2,447,295.00 </w:t>
            </w:r>
          </w:p>
        </w:tc>
        <w:tc>
          <w:tcPr>
            <w:tcW w:w="1688" w:type="dxa"/>
            <w:tcBorders>
              <w:top w:val="nil"/>
              <w:left w:val="nil"/>
              <w:bottom w:val="single" w:sz="4" w:space="0" w:color="auto"/>
              <w:right w:val="single" w:sz="4" w:space="0" w:color="auto"/>
            </w:tcBorders>
            <w:shd w:val="clear" w:color="auto" w:fill="auto"/>
            <w:noWrap/>
            <w:vAlign w:val="center"/>
            <w:hideMark/>
          </w:tcPr>
          <w:p w14:paraId="1C1556E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1,550,916.53 </w:t>
            </w:r>
          </w:p>
        </w:tc>
        <w:tc>
          <w:tcPr>
            <w:tcW w:w="649" w:type="dxa"/>
            <w:tcBorders>
              <w:top w:val="nil"/>
              <w:left w:val="nil"/>
              <w:bottom w:val="single" w:sz="4" w:space="0" w:color="auto"/>
              <w:right w:val="single" w:sz="4" w:space="0" w:color="auto"/>
            </w:tcBorders>
            <w:shd w:val="clear" w:color="auto" w:fill="auto"/>
            <w:noWrap/>
            <w:vAlign w:val="bottom"/>
            <w:hideMark/>
          </w:tcPr>
          <w:p w14:paraId="79B3C7E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63%</w:t>
            </w:r>
          </w:p>
        </w:tc>
      </w:tr>
      <w:tr w:rsidR="00237088" w:rsidRPr="00237088" w14:paraId="044B166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6C95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1B9297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77862D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074BD2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98A56D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B325AB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Obras menores en edificaciones</w:t>
            </w:r>
          </w:p>
        </w:tc>
        <w:tc>
          <w:tcPr>
            <w:tcW w:w="1773" w:type="dxa"/>
            <w:tcBorders>
              <w:top w:val="nil"/>
              <w:left w:val="nil"/>
              <w:bottom w:val="single" w:sz="4" w:space="0" w:color="auto"/>
              <w:right w:val="single" w:sz="4" w:space="0" w:color="auto"/>
            </w:tcBorders>
            <w:shd w:val="clear" w:color="auto" w:fill="auto"/>
            <w:noWrap/>
            <w:vAlign w:val="center"/>
            <w:hideMark/>
          </w:tcPr>
          <w:p w14:paraId="45CFB5F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1,997,295.00 </w:t>
            </w:r>
          </w:p>
        </w:tc>
        <w:tc>
          <w:tcPr>
            <w:tcW w:w="1688" w:type="dxa"/>
            <w:tcBorders>
              <w:top w:val="nil"/>
              <w:left w:val="nil"/>
              <w:bottom w:val="single" w:sz="4" w:space="0" w:color="auto"/>
              <w:right w:val="single" w:sz="4" w:space="0" w:color="auto"/>
            </w:tcBorders>
            <w:shd w:val="clear" w:color="auto" w:fill="auto"/>
            <w:noWrap/>
            <w:vAlign w:val="center"/>
            <w:hideMark/>
          </w:tcPr>
          <w:p w14:paraId="4C848C2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1,550,916.53 </w:t>
            </w:r>
          </w:p>
        </w:tc>
        <w:tc>
          <w:tcPr>
            <w:tcW w:w="649" w:type="dxa"/>
            <w:tcBorders>
              <w:top w:val="nil"/>
              <w:left w:val="nil"/>
              <w:bottom w:val="single" w:sz="4" w:space="0" w:color="auto"/>
              <w:right w:val="single" w:sz="4" w:space="0" w:color="auto"/>
            </w:tcBorders>
            <w:shd w:val="clear" w:color="auto" w:fill="auto"/>
            <w:noWrap/>
            <w:vAlign w:val="bottom"/>
            <w:hideMark/>
          </w:tcPr>
          <w:p w14:paraId="1400F88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78%</w:t>
            </w:r>
          </w:p>
        </w:tc>
      </w:tr>
      <w:tr w:rsidR="00237088" w:rsidRPr="00237088" w14:paraId="3F16EBD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A7529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1178D1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F8DAF2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59867E8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7B0124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06</w:t>
            </w:r>
          </w:p>
        </w:tc>
        <w:tc>
          <w:tcPr>
            <w:tcW w:w="3366" w:type="dxa"/>
            <w:tcBorders>
              <w:top w:val="nil"/>
              <w:left w:val="nil"/>
              <w:bottom w:val="single" w:sz="4" w:space="0" w:color="auto"/>
              <w:right w:val="single" w:sz="4" w:space="0" w:color="auto"/>
            </w:tcBorders>
            <w:shd w:val="clear" w:color="auto" w:fill="auto"/>
            <w:vAlign w:val="center"/>
            <w:hideMark/>
          </w:tcPr>
          <w:p w14:paraId="58BADBF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Instalaciones eléctricas</w:t>
            </w:r>
          </w:p>
        </w:tc>
        <w:tc>
          <w:tcPr>
            <w:tcW w:w="1773" w:type="dxa"/>
            <w:tcBorders>
              <w:top w:val="nil"/>
              <w:left w:val="nil"/>
              <w:bottom w:val="single" w:sz="4" w:space="0" w:color="auto"/>
              <w:right w:val="single" w:sz="4" w:space="0" w:color="auto"/>
            </w:tcBorders>
            <w:shd w:val="clear" w:color="auto" w:fill="auto"/>
            <w:noWrap/>
            <w:vAlign w:val="center"/>
            <w:hideMark/>
          </w:tcPr>
          <w:p w14:paraId="1395F50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450,000.00 </w:t>
            </w:r>
          </w:p>
        </w:tc>
        <w:tc>
          <w:tcPr>
            <w:tcW w:w="1688" w:type="dxa"/>
            <w:tcBorders>
              <w:top w:val="nil"/>
              <w:left w:val="nil"/>
              <w:bottom w:val="single" w:sz="4" w:space="0" w:color="auto"/>
              <w:right w:val="single" w:sz="4" w:space="0" w:color="auto"/>
            </w:tcBorders>
            <w:shd w:val="clear" w:color="auto" w:fill="auto"/>
            <w:noWrap/>
            <w:vAlign w:val="center"/>
            <w:hideMark/>
          </w:tcPr>
          <w:p w14:paraId="7AE5633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D1BD06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5A4EB382"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626A9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39F709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6AEBC4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878BF0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B45A9A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0A8AC018"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Reparaciones de maquinarias y equipos</w:t>
            </w:r>
          </w:p>
        </w:tc>
        <w:tc>
          <w:tcPr>
            <w:tcW w:w="1773" w:type="dxa"/>
            <w:tcBorders>
              <w:top w:val="nil"/>
              <w:left w:val="nil"/>
              <w:bottom w:val="single" w:sz="4" w:space="0" w:color="auto"/>
              <w:right w:val="single" w:sz="4" w:space="0" w:color="auto"/>
            </w:tcBorders>
            <w:shd w:val="clear" w:color="auto" w:fill="auto"/>
            <w:noWrap/>
            <w:vAlign w:val="center"/>
            <w:hideMark/>
          </w:tcPr>
          <w:p w14:paraId="07F80A5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2,015,000.00 </w:t>
            </w:r>
          </w:p>
        </w:tc>
        <w:tc>
          <w:tcPr>
            <w:tcW w:w="1688" w:type="dxa"/>
            <w:tcBorders>
              <w:top w:val="nil"/>
              <w:left w:val="nil"/>
              <w:bottom w:val="single" w:sz="4" w:space="0" w:color="auto"/>
              <w:right w:val="single" w:sz="4" w:space="0" w:color="auto"/>
            </w:tcBorders>
            <w:shd w:val="clear" w:color="auto" w:fill="auto"/>
            <w:noWrap/>
            <w:vAlign w:val="center"/>
            <w:hideMark/>
          </w:tcPr>
          <w:p w14:paraId="51B0CF1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153,865.06 </w:t>
            </w:r>
          </w:p>
        </w:tc>
        <w:tc>
          <w:tcPr>
            <w:tcW w:w="649" w:type="dxa"/>
            <w:tcBorders>
              <w:top w:val="nil"/>
              <w:left w:val="nil"/>
              <w:bottom w:val="single" w:sz="4" w:space="0" w:color="auto"/>
              <w:right w:val="single" w:sz="4" w:space="0" w:color="auto"/>
            </w:tcBorders>
            <w:shd w:val="clear" w:color="auto" w:fill="auto"/>
            <w:noWrap/>
            <w:vAlign w:val="bottom"/>
            <w:hideMark/>
          </w:tcPr>
          <w:p w14:paraId="0704B2D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r>
      <w:tr w:rsidR="00237088" w:rsidRPr="00237088" w14:paraId="3450D36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9594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0F36EA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5E8154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5384B8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5A42E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6A9013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Mantenimiento y reparación muebles y equipos de oficinas</w:t>
            </w:r>
          </w:p>
        </w:tc>
        <w:tc>
          <w:tcPr>
            <w:tcW w:w="1773" w:type="dxa"/>
            <w:tcBorders>
              <w:top w:val="nil"/>
              <w:left w:val="nil"/>
              <w:bottom w:val="single" w:sz="4" w:space="0" w:color="auto"/>
              <w:right w:val="single" w:sz="4" w:space="0" w:color="auto"/>
            </w:tcBorders>
            <w:shd w:val="clear" w:color="auto" w:fill="auto"/>
            <w:noWrap/>
            <w:vAlign w:val="center"/>
            <w:hideMark/>
          </w:tcPr>
          <w:p w14:paraId="3CA0103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356,000.00 </w:t>
            </w:r>
          </w:p>
        </w:tc>
        <w:tc>
          <w:tcPr>
            <w:tcW w:w="1688" w:type="dxa"/>
            <w:tcBorders>
              <w:top w:val="nil"/>
              <w:left w:val="nil"/>
              <w:bottom w:val="single" w:sz="4" w:space="0" w:color="auto"/>
              <w:right w:val="single" w:sz="4" w:space="0" w:color="auto"/>
            </w:tcBorders>
            <w:shd w:val="clear" w:color="auto" w:fill="auto"/>
            <w:noWrap/>
            <w:vAlign w:val="center"/>
            <w:hideMark/>
          </w:tcPr>
          <w:p w14:paraId="6399FBA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557CC9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0E3AED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A539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BF5541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DA7015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1AEA64E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D2DE20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w:t>
            </w:r>
          </w:p>
        </w:tc>
        <w:tc>
          <w:tcPr>
            <w:tcW w:w="3366" w:type="dxa"/>
            <w:tcBorders>
              <w:top w:val="nil"/>
              <w:left w:val="nil"/>
              <w:bottom w:val="single" w:sz="4" w:space="0" w:color="auto"/>
              <w:right w:val="single" w:sz="4" w:space="0" w:color="auto"/>
            </w:tcBorders>
            <w:shd w:val="clear" w:color="auto" w:fill="auto"/>
            <w:vAlign w:val="center"/>
            <w:hideMark/>
          </w:tcPr>
          <w:p w14:paraId="54445CB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Mantenimiento y reparación de equipo para computación</w:t>
            </w:r>
          </w:p>
        </w:tc>
        <w:tc>
          <w:tcPr>
            <w:tcW w:w="1773" w:type="dxa"/>
            <w:tcBorders>
              <w:top w:val="nil"/>
              <w:left w:val="nil"/>
              <w:bottom w:val="single" w:sz="4" w:space="0" w:color="auto"/>
              <w:right w:val="single" w:sz="4" w:space="0" w:color="auto"/>
            </w:tcBorders>
            <w:shd w:val="clear" w:color="auto" w:fill="auto"/>
            <w:noWrap/>
            <w:vAlign w:val="center"/>
            <w:hideMark/>
          </w:tcPr>
          <w:p w14:paraId="5DA69BB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200,000.00 </w:t>
            </w:r>
          </w:p>
        </w:tc>
        <w:tc>
          <w:tcPr>
            <w:tcW w:w="1688" w:type="dxa"/>
            <w:tcBorders>
              <w:top w:val="nil"/>
              <w:left w:val="nil"/>
              <w:bottom w:val="single" w:sz="4" w:space="0" w:color="auto"/>
              <w:right w:val="single" w:sz="4" w:space="0" w:color="auto"/>
            </w:tcBorders>
            <w:shd w:val="clear" w:color="auto" w:fill="auto"/>
            <w:noWrap/>
            <w:vAlign w:val="center"/>
            <w:hideMark/>
          </w:tcPr>
          <w:p w14:paraId="5BB0D29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98C92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73171584"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B67C1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8C2607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3FC336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D4C3B9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097463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03</w:t>
            </w:r>
          </w:p>
        </w:tc>
        <w:tc>
          <w:tcPr>
            <w:tcW w:w="3366" w:type="dxa"/>
            <w:tcBorders>
              <w:top w:val="nil"/>
              <w:left w:val="nil"/>
              <w:bottom w:val="single" w:sz="4" w:space="0" w:color="auto"/>
              <w:right w:val="single" w:sz="4" w:space="0" w:color="auto"/>
            </w:tcBorders>
            <w:shd w:val="clear" w:color="auto" w:fill="auto"/>
            <w:vAlign w:val="center"/>
            <w:hideMark/>
          </w:tcPr>
          <w:p w14:paraId="466E239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Mantenimiento y reparación de equipo educacional</w:t>
            </w:r>
          </w:p>
        </w:tc>
        <w:tc>
          <w:tcPr>
            <w:tcW w:w="1773" w:type="dxa"/>
            <w:tcBorders>
              <w:top w:val="nil"/>
              <w:left w:val="nil"/>
              <w:bottom w:val="single" w:sz="4" w:space="0" w:color="auto"/>
              <w:right w:val="single" w:sz="4" w:space="0" w:color="auto"/>
            </w:tcBorders>
            <w:shd w:val="clear" w:color="auto" w:fill="auto"/>
            <w:noWrap/>
            <w:vAlign w:val="center"/>
            <w:hideMark/>
          </w:tcPr>
          <w:p w14:paraId="0A594A9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E8FD1F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E767F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581F04F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1686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62F369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C4D623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7FBED13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66E26D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04</w:t>
            </w:r>
          </w:p>
        </w:tc>
        <w:tc>
          <w:tcPr>
            <w:tcW w:w="3366" w:type="dxa"/>
            <w:tcBorders>
              <w:top w:val="nil"/>
              <w:left w:val="nil"/>
              <w:bottom w:val="single" w:sz="4" w:space="0" w:color="auto"/>
              <w:right w:val="single" w:sz="4" w:space="0" w:color="auto"/>
            </w:tcBorders>
            <w:shd w:val="clear" w:color="auto" w:fill="auto"/>
            <w:vAlign w:val="center"/>
            <w:hideMark/>
          </w:tcPr>
          <w:p w14:paraId="5AD5E97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Mantenimiento y reparación de equipos sanitarios y de laboratorio</w:t>
            </w:r>
          </w:p>
        </w:tc>
        <w:tc>
          <w:tcPr>
            <w:tcW w:w="1773" w:type="dxa"/>
            <w:tcBorders>
              <w:top w:val="nil"/>
              <w:left w:val="nil"/>
              <w:bottom w:val="single" w:sz="4" w:space="0" w:color="auto"/>
              <w:right w:val="single" w:sz="4" w:space="0" w:color="auto"/>
            </w:tcBorders>
            <w:shd w:val="clear" w:color="auto" w:fill="auto"/>
            <w:noWrap/>
            <w:vAlign w:val="center"/>
            <w:hideMark/>
          </w:tcPr>
          <w:p w14:paraId="5B6B4E4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3EA5F86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036F9E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21AA389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F3C7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88FB8A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CAC08E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EDE7A2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80039A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05</w:t>
            </w:r>
          </w:p>
        </w:tc>
        <w:tc>
          <w:tcPr>
            <w:tcW w:w="3366" w:type="dxa"/>
            <w:tcBorders>
              <w:top w:val="nil"/>
              <w:left w:val="nil"/>
              <w:bottom w:val="single" w:sz="4" w:space="0" w:color="auto"/>
              <w:right w:val="single" w:sz="4" w:space="0" w:color="auto"/>
            </w:tcBorders>
            <w:shd w:val="clear" w:color="auto" w:fill="auto"/>
            <w:vAlign w:val="center"/>
            <w:hideMark/>
          </w:tcPr>
          <w:p w14:paraId="4BAF8FB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Mantenimiento y reparación de equipo de comunicación</w:t>
            </w:r>
          </w:p>
        </w:tc>
        <w:tc>
          <w:tcPr>
            <w:tcW w:w="1773" w:type="dxa"/>
            <w:tcBorders>
              <w:top w:val="nil"/>
              <w:left w:val="nil"/>
              <w:bottom w:val="single" w:sz="4" w:space="0" w:color="auto"/>
              <w:right w:val="single" w:sz="4" w:space="0" w:color="auto"/>
            </w:tcBorders>
            <w:shd w:val="clear" w:color="auto" w:fill="auto"/>
            <w:noWrap/>
            <w:vAlign w:val="center"/>
            <w:hideMark/>
          </w:tcPr>
          <w:p w14:paraId="2928F1C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2CFABF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40512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628FF5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48AB4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0DEA64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89D6DC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A8819B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24F7FD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06</w:t>
            </w:r>
          </w:p>
        </w:tc>
        <w:tc>
          <w:tcPr>
            <w:tcW w:w="3366" w:type="dxa"/>
            <w:tcBorders>
              <w:top w:val="nil"/>
              <w:left w:val="nil"/>
              <w:bottom w:val="single" w:sz="4" w:space="0" w:color="auto"/>
              <w:right w:val="single" w:sz="4" w:space="0" w:color="auto"/>
            </w:tcBorders>
            <w:shd w:val="clear" w:color="auto" w:fill="auto"/>
            <w:vAlign w:val="center"/>
            <w:hideMark/>
          </w:tcPr>
          <w:p w14:paraId="0EE70B7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Mantenimiento y reparación de equipos de transporte, tracción y elevación</w:t>
            </w:r>
          </w:p>
        </w:tc>
        <w:tc>
          <w:tcPr>
            <w:tcW w:w="1773" w:type="dxa"/>
            <w:tcBorders>
              <w:top w:val="nil"/>
              <w:left w:val="nil"/>
              <w:bottom w:val="single" w:sz="4" w:space="0" w:color="auto"/>
              <w:right w:val="single" w:sz="4" w:space="0" w:color="auto"/>
            </w:tcBorders>
            <w:shd w:val="clear" w:color="auto" w:fill="auto"/>
            <w:noWrap/>
            <w:vAlign w:val="center"/>
            <w:hideMark/>
          </w:tcPr>
          <w:p w14:paraId="50B03B0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1,000,000.00 </w:t>
            </w:r>
          </w:p>
        </w:tc>
        <w:tc>
          <w:tcPr>
            <w:tcW w:w="1688" w:type="dxa"/>
            <w:tcBorders>
              <w:top w:val="nil"/>
              <w:left w:val="nil"/>
              <w:bottom w:val="single" w:sz="4" w:space="0" w:color="auto"/>
              <w:right w:val="single" w:sz="4" w:space="0" w:color="auto"/>
            </w:tcBorders>
            <w:shd w:val="clear" w:color="auto" w:fill="auto"/>
            <w:noWrap/>
            <w:vAlign w:val="center"/>
            <w:hideMark/>
          </w:tcPr>
          <w:p w14:paraId="13D4A6F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153,865.06 </w:t>
            </w:r>
          </w:p>
        </w:tc>
        <w:tc>
          <w:tcPr>
            <w:tcW w:w="649" w:type="dxa"/>
            <w:tcBorders>
              <w:top w:val="nil"/>
              <w:left w:val="nil"/>
              <w:bottom w:val="single" w:sz="4" w:space="0" w:color="auto"/>
              <w:right w:val="single" w:sz="4" w:space="0" w:color="auto"/>
            </w:tcBorders>
            <w:shd w:val="clear" w:color="auto" w:fill="auto"/>
            <w:noWrap/>
            <w:vAlign w:val="bottom"/>
            <w:hideMark/>
          </w:tcPr>
          <w:p w14:paraId="60158F5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w:t>
            </w:r>
          </w:p>
        </w:tc>
      </w:tr>
      <w:tr w:rsidR="00237088" w:rsidRPr="00237088" w14:paraId="02B50E2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D91E7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D72EEA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D3B8A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203E976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C42A74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4418215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OTROS SERVICIOS NO PERSONALES</w:t>
            </w:r>
          </w:p>
        </w:tc>
        <w:tc>
          <w:tcPr>
            <w:tcW w:w="1773" w:type="dxa"/>
            <w:tcBorders>
              <w:top w:val="nil"/>
              <w:left w:val="nil"/>
              <w:bottom w:val="single" w:sz="4" w:space="0" w:color="auto"/>
              <w:right w:val="single" w:sz="4" w:space="0" w:color="auto"/>
            </w:tcBorders>
            <w:shd w:val="clear" w:color="auto" w:fill="auto"/>
            <w:noWrap/>
            <w:vAlign w:val="center"/>
            <w:hideMark/>
          </w:tcPr>
          <w:p w14:paraId="6CC4CD1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459,000.00 </w:t>
            </w:r>
          </w:p>
        </w:tc>
        <w:tc>
          <w:tcPr>
            <w:tcW w:w="1688" w:type="dxa"/>
            <w:tcBorders>
              <w:top w:val="nil"/>
              <w:left w:val="nil"/>
              <w:bottom w:val="single" w:sz="4" w:space="0" w:color="auto"/>
              <w:right w:val="single" w:sz="4" w:space="0" w:color="auto"/>
            </w:tcBorders>
            <w:shd w:val="clear" w:color="auto" w:fill="auto"/>
            <w:noWrap/>
            <w:vAlign w:val="center"/>
            <w:hideMark/>
          </w:tcPr>
          <w:p w14:paraId="54FBEEA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122,665.00 </w:t>
            </w:r>
          </w:p>
        </w:tc>
        <w:tc>
          <w:tcPr>
            <w:tcW w:w="649" w:type="dxa"/>
            <w:tcBorders>
              <w:top w:val="nil"/>
              <w:left w:val="nil"/>
              <w:bottom w:val="single" w:sz="4" w:space="0" w:color="auto"/>
              <w:right w:val="single" w:sz="4" w:space="0" w:color="auto"/>
            </w:tcBorders>
            <w:shd w:val="clear" w:color="auto" w:fill="auto"/>
            <w:noWrap/>
            <w:vAlign w:val="bottom"/>
            <w:hideMark/>
          </w:tcPr>
          <w:p w14:paraId="600033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27%</w:t>
            </w:r>
          </w:p>
        </w:tc>
      </w:tr>
      <w:tr w:rsidR="00237088" w:rsidRPr="00237088" w14:paraId="12AD0C7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ED310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47FD11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685123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2A19481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6EF47F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44A9802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Gastos judiciales</w:t>
            </w:r>
          </w:p>
        </w:tc>
        <w:tc>
          <w:tcPr>
            <w:tcW w:w="1773" w:type="dxa"/>
            <w:tcBorders>
              <w:top w:val="nil"/>
              <w:left w:val="nil"/>
              <w:bottom w:val="single" w:sz="4" w:space="0" w:color="auto"/>
              <w:right w:val="single" w:sz="4" w:space="0" w:color="auto"/>
            </w:tcBorders>
            <w:shd w:val="clear" w:color="auto" w:fill="auto"/>
            <w:noWrap/>
            <w:vAlign w:val="center"/>
            <w:hideMark/>
          </w:tcPr>
          <w:p w14:paraId="35A5A6A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 </w:t>
            </w:r>
          </w:p>
        </w:tc>
        <w:tc>
          <w:tcPr>
            <w:tcW w:w="1688" w:type="dxa"/>
            <w:tcBorders>
              <w:top w:val="nil"/>
              <w:left w:val="nil"/>
              <w:bottom w:val="single" w:sz="4" w:space="0" w:color="auto"/>
              <w:right w:val="single" w:sz="4" w:space="0" w:color="auto"/>
            </w:tcBorders>
            <w:shd w:val="clear" w:color="auto" w:fill="auto"/>
            <w:noWrap/>
            <w:vAlign w:val="center"/>
            <w:hideMark/>
          </w:tcPr>
          <w:p w14:paraId="2EF6B8F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2,665.00 </w:t>
            </w:r>
          </w:p>
        </w:tc>
        <w:tc>
          <w:tcPr>
            <w:tcW w:w="649" w:type="dxa"/>
            <w:tcBorders>
              <w:top w:val="nil"/>
              <w:left w:val="nil"/>
              <w:bottom w:val="single" w:sz="4" w:space="0" w:color="auto"/>
              <w:right w:val="single" w:sz="4" w:space="0" w:color="auto"/>
            </w:tcBorders>
            <w:shd w:val="clear" w:color="auto" w:fill="auto"/>
            <w:noWrap/>
            <w:vAlign w:val="bottom"/>
            <w:hideMark/>
          </w:tcPr>
          <w:p w14:paraId="4A21EDC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w:t>
            </w:r>
          </w:p>
        </w:tc>
      </w:tr>
      <w:tr w:rsidR="00237088" w:rsidRPr="00237088" w14:paraId="755C26E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C5260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0D4F9AE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1F56B2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7F1C809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37E47B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1E924B7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Comisiones y gastos bancarios</w:t>
            </w:r>
          </w:p>
        </w:tc>
        <w:tc>
          <w:tcPr>
            <w:tcW w:w="1773" w:type="dxa"/>
            <w:tcBorders>
              <w:top w:val="nil"/>
              <w:left w:val="nil"/>
              <w:bottom w:val="single" w:sz="4" w:space="0" w:color="auto"/>
              <w:right w:val="single" w:sz="4" w:space="0" w:color="auto"/>
            </w:tcBorders>
            <w:shd w:val="clear" w:color="auto" w:fill="auto"/>
            <w:noWrap/>
            <w:vAlign w:val="center"/>
            <w:hideMark/>
          </w:tcPr>
          <w:p w14:paraId="6D65E41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 </w:t>
            </w:r>
          </w:p>
        </w:tc>
        <w:tc>
          <w:tcPr>
            <w:tcW w:w="1688" w:type="dxa"/>
            <w:tcBorders>
              <w:top w:val="nil"/>
              <w:left w:val="nil"/>
              <w:bottom w:val="single" w:sz="4" w:space="0" w:color="auto"/>
              <w:right w:val="single" w:sz="4" w:space="0" w:color="auto"/>
            </w:tcBorders>
            <w:shd w:val="clear" w:color="auto" w:fill="auto"/>
            <w:noWrap/>
            <w:vAlign w:val="center"/>
            <w:hideMark/>
          </w:tcPr>
          <w:p w14:paraId="78ECAB6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2,665.00 </w:t>
            </w:r>
          </w:p>
        </w:tc>
        <w:tc>
          <w:tcPr>
            <w:tcW w:w="649" w:type="dxa"/>
            <w:tcBorders>
              <w:top w:val="nil"/>
              <w:left w:val="nil"/>
              <w:bottom w:val="single" w:sz="4" w:space="0" w:color="auto"/>
              <w:right w:val="single" w:sz="4" w:space="0" w:color="auto"/>
            </w:tcBorders>
            <w:shd w:val="clear" w:color="auto" w:fill="auto"/>
            <w:noWrap/>
            <w:vAlign w:val="bottom"/>
            <w:hideMark/>
          </w:tcPr>
          <w:p w14:paraId="2A78BFA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w:t>
            </w:r>
          </w:p>
        </w:tc>
      </w:tr>
      <w:tr w:rsidR="00237088" w:rsidRPr="00237088" w14:paraId="35F1BF0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4E4F1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63C8B3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BB53B1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02A9664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37C4B79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0C3C58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Fumigación, lavandería, limpieza e higiene</w:t>
            </w:r>
          </w:p>
        </w:tc>
        <w:tc>
          <w:tcPr>
            <w:tcW w:w="1773" w:type="dxa"/>
            <w:tcBorders>
              <w:top w:val="nil"/>
              <w:left w:val="nil"/>
              <w:bottom w:val="single" w:sz="4" w:space="0" w:color="auto"/>
              <w:right w:val="single" w:sz="4" w:space="0" w:color="auto"/>
            </w:tcBorders>
            <w:shd w:val="clear" w:color="auto" w:fill="auto"/>
            <w:noWrap/>
            <w:vAlign w:val="center"/>
            <w:hideMark/>
          </w:tcPr>
          <w:p w14:paraId="417D497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144,000.00 </w:t>
            </w:r>
          </w:p>
        </w:tc>
        <w:tc>
          <w:tcPr>
            <w:tcW w:w="1688" w:type="dxa"/>
            <w:tcBorders>
              <w:top w:val="nil"/>
              <w:left w:val="nil"/>
              <w:bottom w:val="single" w:sz="4" w:space="0" w:color="auto"/>
              <w:right w:val="single" w:sz="4" w:space="0" w:color="auto"/>
            </w:tcBorders>
            <w:shd w:val="clear" w:color="auto" w:fill="auto"/>
            <w:noWrap/>
            <w:vAlign w:val="center"/>
            <w:hideMark/>
          </w:tcPr>
          <w:p w14:paraId="7E79603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120,000.00 </w:t>
            </w:r>
          </w:p>
        </w:tc>
        <w:tc>
          <w:tcPr>
            <w:tcW w:w="649" w:type="dxa"/>
            <w:tcBorders>
              <w:top w:val="nil"/>
              <w:left w:val="nil"/>
              <w:bottom w:val="single" w:sz="4" w:space="0" w:color="auto"/>
              <w:right w:val="single" w:sz="4" w:space="0" w:color="auto"/>
            </w:tcBorders>
            <w:shd w:val="clear" w:color="auto" w:fill="auto"/>
            <w:noWrap/>
            <w:vAlign w:val="bottom"/>
            <w:hideMark/>
          </w:tcPr>
          <w:p w14:paraId="116DA22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83%</w:t>
            </w:r>
          </w:p>
        </w:tc>
      </w:tr>
      <w:tr w:rsidR="00237088" w:rsidRPr="00237088" w14:paraId="526D5CD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395C3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1943F9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F585CD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1BEFA8C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5429FAD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03</w:t>
            </w:r>
          </w:p>
        </w:tc>
        <w:tc>
          <w:tcPr>
            <w:tcW w:w="3366" w:type="dxa"/>
            <w:tcBorders>
              <w:top w:val="nil"/>
              <w:left w:val="nil"/>
              <w:bottom w:val="single" w:sz="4" w:space="0" w:color="auto"/>
              <w:right w:val="single" w:sz="4" w:space="0" w:color="auto"/>
            </w:tcBorders>
            <w:shd w:val="clear" w:color="auto" w:fill="auto"/>
            <w:vAlign w:val="center"/>
            <w:hideMark/>
          </w:tcPr>
          <w:p w14:paraId="6988ADD8"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Limpieza e Higiene</w:t>
            </w:r>
          </w:p>
        </w:tc>
        <w:tc>
          <w:tcPr>
            <w:tcW w:w="1773" w:type="dxa"/>
            <w:tcBorders>
              <w:top w:val="nil"/>
              <w:left w:val="nil"/>
              <w:bottom w:val="single" w:sz="4" w:space="0" w:color="auto"/>
              <w:right w:val="single" w:sz="4" w:space="0" w:color="auto"/>
            </w:tcBorders>
            <w:shd w:val="clear" w:color="auto" w:fill="auto"/>
            <w:noWrap/>
            <w:vAlign w:val="center"/>
            <w:hideMark/>
          </w:tcPr>
          <w:p w14:paraId="3B8229F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144,000.00 </w:t>
            </w:r>
          </w:p>
        </w:tc>
        <w:tc>
          <w:tcPr>
            <w:tcW w:w="1688" w:type="dxa"/>
            <w:tcBorders>
              <w:top w:val="nil"/>
              <w:left w:val="nil"/>
              <w:bottom w:val="single" w:sz="4" w:space="0" w:color="auto"/>
              <w:right w:val="single" w:sz="4" w:space="0" w:color="auto"/>
            </w:tcBorders>
            <w:shd w:val="clear" w:color="auto" w:fill="auto"/>
            <w:noWrap/>
            <w:vAlign w:val="center"/>
            <w:hideMark/>
          </w:tcPr>
          <w:p w14:paraId="0B908AD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120,000.00 </w:t>
            </w:r>
          </w:p>
        </w:tc>
        <w:tc>
          <w:tcPr>
            <w:tcW w:w="649" w:type="dxa"/>
            <w:tcBorders>
              <w:top w:val="nil"/>
              <w:left w:val="nil"/>
              <w:bottom w:val="single" w:sz="4" w:space="0" w:color="auto"/>
              <w:right w:val="single" w:sz="4" w:space="0" w:color="auto"/>
            </w:tcBorders>
            <w:shd w:val="clear" w:color="auto" w:fill="auto"/>
            <w:noWrap/>
            <w:vAlign w:val="bottom"/>
            <w:hideMark/>
          </w:tcPr>
          <w:p w14:paraId="432A8CE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83%</w:t>
            </w:r>
          </w:p>
        </w:tc>
      </w:tr>
      <w:tr w:rsidR="00237088" w:rsidRPr="00237088" w14:paraId="2EB3336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90019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799FB5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94CDBC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2498359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7E4CA29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D0678A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de capacitación</w:t>
            </w:r>
          </w:p>
        </w:tc>
        <w:tc>
          <w:tcPr>
            <w:tcW w:w="1773" w:type="dxa"/>
            <w:tcBorders>
              <w:top w:val="nil"/>
              <w:left w:val="nil"/>
              <w:bottom w:val="single" w:sz="4" w:space="0" w:color="auto"/>
              <w:right w:val="single" w:sz="4" w:space="0" w:color="auto"/>
            </w:tcBorders>
            <w:shd w:val="clear" w:color="auto" w:fill="auto"/>
            <w:noWrap/>
            <w:vAlign w:val="center"/>
            <w:hideMark/>
          </w:tcPr>
          <w:p w14:paraId="5C4FC45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7B2BE20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D8ABE4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298BB6B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C8402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C50E49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65D597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463D9B9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487EC7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2D886D6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Organización de eventos y festividades</w:t>
            </w:r>
          </w:p>
        </w:tc>
        <w:tc>
          <w:tcPr>
            <w:tcW w:w="1773" w:type="dxa"/>
            <w:tcBorders>
              <w:top w:val="nil"/>
              <w:left w:val="nil"/>
              <w:bottom w:val="single" w:sz="4" w:space="0" w:color="auto"/>
              <w:right w:val="single" w:sz="4" w:space="0" w:color="auto"/>
            </w:tcBorders>
            <w:shd w:val="clear" w:color="auto" w:fill="auto"/>
            <w:noWrap/>
            <w:vAlign w:val="center"/>
            <w:hideMark/>
          </w:tcPr>
          <w:p w14:paraId="65DAA54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0041F0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9269E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07DD60B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C721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CE1319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63792D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5D08418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20C6BD9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0363689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Festividades</w:t>
            </w:r>
          </w:p>
        </w:tc>
        <w:tc>
          <w:tcPr>
            <w:tcW w:w="1773" w:type="dxa"/>
            <w:tcBorders>
              <w:top w:val="nil"/>
              <w:left w:val="nil"/>
              <w:bottom w:val="single" w:sz="4" w:space="0" w:color="auto"/>
              <w:right w:val="single" w:sz="4" w:space="0" w:color="auto"/>
            </w:tcBorders>
            <w:shd w:val="clear" w:color="auto" w:fill="auto"/>
            <w:noWrap/>
            <w:vAlign w:val="center"/>
            <w:hideMark/>
          </w:tcPr>
          <w:p w14:paraId="17B0984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6CCE24A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B60B3C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4128970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3FF4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9F54CD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291AC3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6988D18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0DC466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D857CA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Técnicos y Profesionales</w:t>
            </w:r>
          </w:p>
        </w:tc>
        <w:tc>
          <w:tcPr>
            <w:tcW w:w="1773" w:type="dxa"/>
            <w:tcBorders>
              <w:top w:val="nil"/>
              <w:left w:val="nil"/>
              <w:bottom w:val="single" w:sz="4" w:space="0" w:color="auto"/>
              <w:right w:val="single" w:sz="4" w:space="0" w:color="auto"/>
            </w:tcBorders>
            <w:shd w:val="clear" w:color="auto" w:fill="auto"/>
            <w:noWrap/>
            <w:vAlign w:val="center"/>
            <w:hideMark/>
          </w:tcPr>
          <w:p w14:paraId="650C55C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 </w:t>
            </w:r>
          </w:p>
        </w:tc>
        <w:tc>
          <w:tcPr>
            <w:tcW w:w="1688" w:type="dxa"/>
            <w:tcBorders>
              <w:top w:val="nil"/>
              <w:left w:val="nil"/>
              <w:bottom w:val="single" w:sz="4" w:space="0" w:color="auto"/>
              <w:right w:val="single" w:sz="4" w:space="0" w:color="auto"/>
            </w:tcBorders>
            <w:shd w:val="clear" w:color="auto" w:fill="auto"/>
            <w:noWrap/>
            <w:vAlign w:val="center"/>
            <w:hideMark/>
          </w:tcPr>
          <w:p w14:paraId="2543B33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13E615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C222A5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36B44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6AE94E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29359F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59EEBF0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723642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04</w:t>
            </w:r>
          </w:p>
        </w:tc>
        <w:tc>
          <w:tcPr>
            <w:tcW w:w="3366" w:type="dxa"/>
            <w:tcBorders>
              <w:top w:val="nil"/>
              <w:left w:val="nil"/>
              <w:bottom w:val="single" w:sz="4" w:space="0" w:color="auto"/>
              <w:right w:val="single" w:sz="4" w:space="0" w:color="auto"/>
            </w:tcBorders>
            <w:shd w:val="clear" w:color="auto" w:fill="auto"/>
            <w:vAlign w:val="center"/>
            <w:hideMark/>
          </w:tcPr>
          <w:p w14:paraId="63C5381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de capacitación</w:t>
            </w:r>
          </w:p>
        </w:tc>
        <w:tc>
          <w:tcPr>
            <w:tcW w:w="1773" w:type="dxa"/>
            <w:tcBorders>
              <w:top w:val="nil"/>
              <w:left w:val="nil"/>
              <w:bottom w:val="single" w:sz="4" w:space="0" w:color="auto"/>
              <w:right w:val="single" w:sz="4" w:space="0" w:color="auto"/>
            </w:tcBorders>
            <w:shd w:val="clear" w:color="auto" w:fill="auto"/>
            <w:noWrap/>
            <w:vAlign w:val="center"/>
            <w:hideMark/>
          </w:tcPr>
          <w:p w14:paraId="20062FC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86412E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235FC7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56BF0CD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EC9F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35695F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BC510E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12257F4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38F893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05</w:t>
            </w:r>
          </w:p>
        </w:tc>
        <w:tc>
          <w:tcPr>
            <w:tcW w:w="3366" w:type="dxa"/>
            <w:tcBorders>
              <w:top w:val="nil"/>
              <w:left w:val="nil"/>
              <w:bottom w:val="single" w:sz="4" w:space="0" w:color="auto"/>
              <w:right w:val="single" w:sz="4" w:space="0" w:color="auto"/>
            </w:tcBorders>
            <w:shd w:val="clear" w:color="auto" w:fill="auto"/>
            <w:vAlign w:val="center"/>
            <w:hideMark/>
          </w:tcPr>
          <w:p w14:paraId="74903AC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Servicios de informáticas y sistemas computarizados.</w:t>
            </w:r>
          </w:p>
        </w:tc>
        <w:tc>
          <w:tcPr>
            <w:tcW w:w="1773" w:type="dxa"/>
            <w:tcBorders>
              <w:top w:val="nil"/>
              <w:left w:val="nil"/>
              <w:bottom w:val="single" w:sz="4" w:space="0" w:color="auto"/>
              <w:right w:val="single" w:sz="4" w:space="0" w:color="auto"/>
            </w:tcBorders>
            <w:shd w:val="clear" w:color="auto" w:fill="auto"/>
            <w:noWrap/>
            <w:vAlign w:val="center"/>
            <w:hideMark/>
          </w:tcPr>
          <w:p w14:paraId="5C2BD3C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868AAA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26779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55522C2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5D58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A09917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C1D9EA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675C372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57BC756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06</w:t>
            </w:r>
          </w:p>
        </w:tc>
        <w:tc>
          <w:tcPr>
            <w:tcW w:w="3366" w:type="dxa"/>
            <w:tcBorders>
              <w:top w:val="nil"/>
              <w:left w:val="nil"/>
              <w:bottom w:val="single" w:sz="4" w:space="0" w:color="auto"/>
              <w:right w:val="single" w:sz="4" w:space="0" w:color="auto"/>
            </w:tcBorders>
            <w:shd w:val="clear" w:color="auto" w:fill="auto"/>
            <w:vAlign w:val="center"/>
            <w:hideMark/>
          </w:tcPr>
          <w:p w14:paraId="73F1175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Otros servicios técnicos profesionales</w:t>
            </w:r>
          </w:p>
        </w:tc>
        <w:tc>
          <w:tcPr>
            <w:tcW w:w="1773" w:type="dxa"/>
            <w:tcBorders>
              <w:top w:val="nil"/>
              <w:left w:val="nil"/>
              <w:bottom w:val="single" w:sz="4" w:space="0" w:color="auto"/>
              <w:right w:val="single" w:sz="4" w:space="0" w:color="auto"/>
            </w:tcBorders>
            <w:shd w:val="clear" w:color="auto" w:fill="auto"/>
            <w:noWrap/>
            <w:vAlign w:val="center"/>
            <w:hideMark/>
          </w:tcPr>
          <w:p w14:paraId="0319F29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 </w:t>
            </w:r>
          </w:p>
        </w:tc>
        <w:tc>
          <w:tcPr>
            <w:tcW w:w="1688" w:type="dxa"/>
            <w:tcBorders>
              <w:top w:val="nil"/>
              <w:left w:val="nil"/>
              <w:bottom w:val="single" w:sz="4" w:space="0" w:color="auto"/>
              <w:right w:val="single" w:sz="4" w:space="0" w:color="auto"/>
            </w:tcBorders>
            <w:shd w:val="clear" w:color="auto" w:fill="auto"/>
            <w:noWrap/>
            <w:vAlign w:val="center"/>
            <w:hideMark/>
          </w:tcPr>
          <w:p w14:paraId="157BB64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60BFF6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353CC25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75635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E709B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107A5D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D725C5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74D154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0336FE7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MATERIALES Y SUMINISTROS</w:t>
            </w:r>
          </w:p>
        </w:tc>
        <w:tc>
          <w:tcPr>
            <w:tcW w:w="1773" w:type="dxa"/>
            <w:tcBorders>
              <w:top w:val="nil"/>
              <w:left w:val="nil"/>
              <w:bottom w:val="single" w:sz="4" w:space="0" w:color="auto"/>
              <w:right w:val="single" w:sz="4" w:space="0" w:color="auto"/>
            </w:tcBorders>
            <w:shd w:val="clear" w:color="auto" w:fill="auto"/>
            <w:noWrap/>
            <w:vAlign w:val="center"/>
            <w:hideMark/>
          </w:tcPr>
          <w:p w14:paraId="6FCC1C3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23,489,875.00 </w:t>
            </w:r>
          </w:p>
        </w:tc>
        <w:tc>
          <w:tcPr>
            <w:tcW w:w="1688" w:type="dxa"/>
            <w:tcBorders>
              <w:top w:val="nil"/>
              <w:left w:val="nil"/>
              <w:bottom w:val="single" w:sz="4" w:space="0" w:color="auto"/>
              <w:right w:val="single" w:sz="4" w:space="0" w:color="auto"/>
            </w:tcBorders>
            <w:shd w:val="clear" w:color="auto" w:fill="auto"/>
            <w:noWrap/>
            <w:vAlign w:val="center"/>
            <w:hideMark/>
          </w:tcPr>
          <w:p w14:paraId="0463BB7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1,468,250.73 </w:t>
            </w:r>
          </w:p>
        </w:tc>
        <w:tc>
          <w:tcPr>
            <w:tcW w:w="649" w:type="dxa"/>
            <w:tcBorders>
              <w:top w:val="nil"/>
              <w:left w:val="nil"/>
              <w:bottom w:val="single" w:sz="4" w:space="0" w:color="auto"/>
              <w:right w:val="single" w:sz="4" w:space="0" w:color="auto"/>
            </w:tcBorders>
            <w:shd w:val="clear" w:color="auto" w:fill="auto"/>
            <w:noWrap/>
            <w:vAlign w:val="bottom"/>
            <w:hideMark/>
          </w:tcPr>
          <w:p w14:paraId="011C498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r>
      <w:tr w:rsidR="00237088" w:rsidRPr="00237088" w14:paraId="7B9BB22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F758D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A183D6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EF7B1D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F6E6BC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A28C57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92C7E2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ALIMENTOS Y PRODUCTOS AGROFORESTALES</w:t>
            </w:r>
          </w:p>
        </w:tc>
        <w:tc>
          <w:tcPr>
            <w:tcW w:w="1773" w:type="dxa"/>
            <w:tcBorders>
              <w:top w:val="nil"/>
              <w:left w:val="nil"/>
              <w:bottom w:val="single" w:sz="4" w:space="0" w:color="auto"/>
              <w:right w:val="single" w:sz="4" w:space="0" w:color="auto"/>
            </w:tcBorders>
            <w:shd w:val="clear" w:color="auto" w:fill="auto"/>
            <w:noWrap/>
            <w:vAlign w:val="center"/>
            <w:hideMark/>
          </w:tcPr>
          <w:p w14:paraId="3AF1B90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1,660,000.00 </w:t>
            </w:r>
          </w:p>
        </w:tc>
        <w:tc>
          <w:tcPr>
            <w:tcW w:w="1688" w:type="dxa"/>
            <w:tcBorders>
              <w:top w:val="nil"/>
              <w:left w:val="nil"/>
              <w:bottom w:val="single" w:sz="4" w:space="0" w:color="auto"/>
              <w:right w:val="single" w:sz="4" w:space="0" w:color="auto"/>
            </w:tcBorders>
            <w:shd w:val="clear" w:color="auto" w:fill="auto"/>
            <w:noWrap/>
            <w:vAlign w:val="center"/>
            <w:hideMark/>
          </w:tcPr>
          <w:p w14:paraId="66530C7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53,230.40 </w:t>
            </w:r>
          </w:p>
        </w:tc>
        <w:tc>
          <w:tcPr>
            <w:tcW w:w="649" w:type="dxa"/>
            <w:tcBorders>
              <w:top w:val="nil"/>
              <w:left w:val="nil"/>
              <w:bottom w:val="single" w:sz="4" w:space="0" w:color="auto"/>
              <w:right w:val="single" w:sz="4" w:space="0" w:color="auto"/>
            </w:tcBorders>
            <w:shd w:val="clear" w:color="auto" w:fill="auto"/>
            <w:noWrap/>
            <w:vAlign w:val="bottom"/>
            <w:hideMark/>
          </w:tcPr>
          <w:p w14:paraId="1B1123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r>
      <w:tr w:rsidR="00237088" w:rsidRPr="00237088" w14:paraId="671DEB7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0F77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F61016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780390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D19264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8DF208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02EEC81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Alimentos y bebidas para personas</w:t>
            </w:r>
          </w:p>
        </w:tc>
        <w:tc>
          <w:tcPr>
            <w:tcW w:w="1773" w:type="dxa"/>
            <w:tcBorders>
              <w:top w:val="nil"/>
              <w:left w:val="nil"/>
              <w:bottom w:val="single" w:sz="4" w:space="0" w:color="auto"/>
              <w:right w:val="single" w:sz="4" w:space="0" w:color="auto"/>
            </w:tcBorders>
            <w:shd w:val="clear" w:color="auto" w:fill="auto"/>
            <w:noWrap/>
            <w:vAlign w:val="center"/>
            <w:hideMark/>
          </w:tcPr>
          <w:p w14:paraId="1D7FAC7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1,360,000.00 </w:t>
            </w:r>
          </w:p>
        </w:tc>
        <w:tc>
          <w:tcPr>
            <w:tcW w:w="1688" w:type="dxa"/>
            <w:tcBorders>
              <w:top w:val="nil"/>
              <w:left w:val="nil"/>
              <w:bottom w:val="single" w:sz="4" w:space="0" w:color="auto"/>
              <w:right w:val="single" w:sz="4" w:space="0" w:color="auto"/>
            </w:tcBorders>
            <w:shd w:val="clear" w:color="auto" w:fill="auto"/>
            <w:noWrap/>
            <w:vAlign w:val="center"/>
            <w:hideMark/>
          </w:tcPr>
          <w:p w14:paraId="460755D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53,230.40 </w:t>
            </w:r>
          </w:p>
        </w:tc>
        <w:tc>
          <w:tcPr>
            <w:tcW w:w="649" w:type="dxa"/>
            <w:tcBorders>
              <w:top w:val="nil"/>
              <w:left w:val="nil"/>
              <w:bottom w:val="single" w:sz="4" w:space="0" w:color="auto"/>
              <w:right w:val="single" w:sz="4" w:space="0" w:color="auto"/>
            </w:tcBorders>
            <w:shd w:val="clear" w:color="auto" w:fill="auto"/>
            <w:noWrap/>
            <w:vAlign w:val="bottom"/>
            <w:hideMark/>
          </w:tcPr>
          <w:p w14:paraId="22746A4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r>
      <w:tr w:rsidR="00237088" w:rsidRPr="00237088" w14:paraId="7D42A6F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DF7E5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5FD987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1CCF833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FE9F8B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DF6C07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E41B1F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Alimentos y bebidas para personas</w:t>
            </w:r>
          </w:p>
        </w:tc>
        <w:tc>
          <w:tcPr>
            <w:tcW w:w="1773" w:type="dxa"/>
            <w:tcBorders>
              <w:top w:val="nil"/>
              <w:left w:val="nil"/>
              <w:bottom w:val="single" w:sz="4" w:space="0" w:color="auto"/>
              <w:right w:val="single" w:sz="4" w:space="0" w:color="auto"/>
            </w:tcBorders>
            <w:shd w:val="clear" w:color="auto" w:fill="auto"/>
            <w:noWrap/>
            <w:vAlign w:val="center"/>
            <w:hideMark/>
          </w:tcPr>
          <w:p w14:paraId="69549DA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1,360,000.00 </w:t>
            </w:r>
          </w:p>
        </w:tc>
        <w:tc>
          <w:tcPr>
            <w:tcW w:w="1688" w:type="dxa"/>
            <w:tcBorders>
              <w:top w:val="nil"/>
              <w:left w:val="nil"/>
              <w:bottom w:val="single" w:sz="4" w:space="0" w:color="auto"/>
              <w:right w:val="single" w:sz="4" w:space="0" w:color="auto"/>
            </w:tcBorders>
            <w:shd w:val="clear" w:color="auto" w:fill="auto"/>
            <w:noWrap/>
            <w:vAlign w:val="center"/>
            <w:hideMark/>
          </w:tcPr>
          <w:p w14:paraId="6E30081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53,230.40 </w:t>
            </w:r>
          </w:p>
        </w:tc>
        <w:tc>
          <w:tcPr>
            <w:tcW w:w="649" w:type="dxa"/>
            <w:tcBorders>
              <w:top w:val="nil"/>
              <w:left w:val="nil"/>
              <w:bottom w:val="single" w:sz="4" w:space="0" w:color="auto"/>
              <w:right w:val="single" w:sz="4" w:space="0" w:color="auto"/>
            </w:tcBorders>
            <w:shd w:val="clear" w:color="auto" w:fill="auto"/>
            <w:noWrap/>
            <w:vAlign w:val="bottom"/>
            <w:hideMark/>
          </w:tcPr>
          <w:p w14:paraId="43B476E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r>
      <w:tr w:rsidR="00237088" w:rsidRPr="00237088" w14:paraId="0B02E30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0CB8F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0207DD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987D3E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ADA335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2FEF8CC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3F9A7A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Madera, corcho y sus manufacturas</w:t>
            </w:r>
          </w:p>
        </w:tc>
        <w:tc>
          <w:tcPr>
            <w:tcW w:w="1773" w:type="dxa"/>
            <w:tcBorders>
              <w:top w:val="nil"/>
              <w:left w:val="nil"/>
              <w:bottom w:val="single" w:sz="4" w:space="0" w:color="auto"/>
              <w:right w:val="single" w:sz="4" w:space="0" w:color="auto"/>
            </w:tcBorders>
            <w:shd w:val="clear" w:color="auto" w:fill="auto"/>
            <w:noWrap/>
            <w:vAlign w:val="center"/>
            <w:hideMark/>
          </w:tcPr>
          <w:p w14:paraId="6BA0C1C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 </w:t>
            </w:r>
          </w:p>
        </w:tc>
        <w:tc>
          <w:tcPr>
            <w:tcW w:w="1688" w:type="dxa"/>
            <w:tcBorders>
              <w:top w:val="nil"/>
              <w:left w:val="nil"/>
              <w:bottom w:val="single" w:sz="4" w:space="0" w:color="auto"/>
              <w:right w:val="single" w:sz="4" w:space="0" w:color="auto"/>
            </w:tcBorders>
            <w:shd w:val="clear" w:color="auto" w:fill="auto"/>
            <w:noWrap/>
            <w:vAlign w:val="center"/>
            <w:hideMark/>
          </w:tcPr>
          <w:p w14:paraId="1137A80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F368E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48E9EB4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CC984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BFAA4A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98A56E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B33DDE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6FD439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3BB7CD3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Madera, corcho y sus manufacturas</w:t>
            </w:r>
          </w:p>
        </w:tc>
        <w:tc>
          <w:tcPr>
            <w:tcW w:w="1773" w:type="dxa"/>
            <w:tcBorders>
              <w:top w:val="nil"/>
              <w:left w:val="nil"/>
              <w:bottom w:val="single" w:sz="4" w:space="0" w:color="auto"/>
              <w:right w:val="single" w:sz="4" w:space="0" w:color="auto"/>
            </w:tcBorders>
            <w:shd w:val="clear" w:color="auto" w:fill="auto"/>
            <w:noWrap/>
            <w:vAlign w:val="center"/>
            <w:hideMark/>
          </w:tcPr>
          <w:p w14:paraId="1547C03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 </w:t>
            </w:r>
          </w:p>
        </w:tc>
        <w:tc>
          <w:tcPr>
            <w:tcW w:w="1688" w:type="dxa"/>
            <w:tcBorders>
              <w:top w:val="nil"/>
              <w:left w:val="nil"/>
              <w:bottom w:val="single" w:sz="4" w:space="0" w:color="auto"/>
              <w:right w:val="single" w:sz="4" w:space="0" w:color="auto"/>
            </w:tcBorders>
            <w:shd w:val="clear" w:color="auto" w:fill="auto"/>
            <w:noWrap/>
            <w:vAlign w:val="center"/>
            <w:hideMark/>
          </w:tcPr>
          <w:p w14:paraId="7CA6020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7A7BC2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57C3741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F3C4B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2CF0DC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C506E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4BD2A1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8043E3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45D4CFD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TEXTILES Y VESTUARIOS</w:t>
            </w:r>
          </w:p>
        </w:tc>
        <w:tc>
          <w:tcPr>
            <w:tcW w:w="1773" w:type="dxa"/>
            <w:tcBorders>
              <w:top w:val="nil"/>
              <w:left w:val="nil"/>
              <w:bottom w:val="single" w:sz="4" w:space="0" w:color="auto"/>
              <w:right w:val="single" w:sz="4" w:space="0" w:color="auto"/>
            </w:tcBorders>
            <w:shd w:val="clear" w:color="auto" w:fill="auto"/>
            <w:noWrap/>
            <w:vAlign w:val="center"/>
            <w:hideMark/>
          </w:tcPr>
          <w:p w14:paraId="1035C2C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 </w:t>
            </w:r>
          </w:p>
        </w:tc>
        <w:tc>
          <w:tcPr>
            <w:tcW w:w="1688" w:type="dxa"/>
            <w:tcBorders>
              <w:top w:val="nil"/>
              <w:left w:val="nil"/>
              <w:bottom w:val="single" w:sz="4" w:space="0" w:color="auto"/>
              <w:right w:val="single" w:sz="4" w:space="0" w:color="auto"/>
            </w:tcBorders>
            <w:shd w:val="clear" w:color="auto" w:fill="auto"/>
            <w:noWrap/>
            <w:vAlign w:val="center"/>
            <w:hideMark/>
          </w:tcPr>
          <w:p w14:paraId="797ECA3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020DCC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883BE5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4AA65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ADB888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312979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B4E423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44F00F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5E4B40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Acabados textiles</w:t>
            </w:r>
          </w:p>
        </w:tc>
        <w:tc>
          <w:tcPr>
            <w:tcW w:w="1773" w:type="dxa"/>
            <w:tcBorders>
              <w:top w:val="nil"/>
              <w:left w:val="nil"/>
              <w:bottom w:val="single" w:sz="4" w:space="0" w:color="auto"/>
              <w:right w:val="single" w:sz="4" w:space="0" w:color="auto"/>
            </w:tcBorders>
            <w:shd w:val="clear" w:color="auto" w:fill="auto"/>
            <w:noWrap/>
            <w:vAlign w:val="center"/>
            <w:hideMark/>
          </w:tcPr>
          <w:p w14:paraId="71DC835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33A8271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4F00F3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3E25085"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29ECE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071C62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77CB085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30C442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89F75E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87A90F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Prenda de Vestir</w:t>
            </w:r>
          </w:p>
        </w:tc>
        <w:tc>
          <w:tcPr>
            <w:tcW w:w="1773" w:type="dxa"/>
            <w:tcBorders>
              <w:top w:val="nil"/>
              <w:left w:val="nil"/>
              <w:bottom w:val="single" w:sz="4" w:space="0" w:color="auto"/>
              <w:right w:val="single" w:sz="4" w:space="0" w:color="auto"/>
            </w:tcBorders>
            <w:shd w:val="clear" w:color="auto" w:fill="auto"/>
            <w:noWrap/>
            <w:vAlign w:val="center"/>
            <w:hideMark/>
          </w:tcPr>
          <w:p w14:paraId="0118CF4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 </w:t>
            </w:r>
          </w:p>
        </w:tc>
        <w:tc>
          <w:tcPr>
            <w:tcW w:w="1688" w:type="dxa"/>
            <w:tcBorders>
              <w:top w:val="nil"/>
              <w:left w:val="nil"/>
              <w:bottom w:val="single" w:sz="4" w:space="0" w:color="auto"/>
              <w:right w:val="single" w:sz="4" w:space="0" w:color="auto"/>
            </w:tcBorders>
            <w:shd w:val="clear" w:color="auto" w:fill="auto"/>
            <w:noWrap/>
            <w:vAlign w:val="center"/>
            <w:hideMark/>
          </w:tcPr>
          <w:p w14:paraId="2FD434A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AF3BE8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76ECDB8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7FB5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AB34B7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B6414C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797D5D9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597B970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55EFF6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DE PAPEL, CARTON E IMPRESOS</w:t>
            </w:r>
          </w:p>
        </w:tc>
        <w:tc>
          <w:tcPr>
            <w:tcW w:w="1773" w:type="dxa"/>
            <w:tcBorders>
              <w:top w:val="nil"/>
              <w:left w:val="nil"/>
              <w:bottom w:val="single" w:sz="4" w:space="0" w:color="auto"/>
              <w:right w:val="single" w:sz="4" w:space="0" w:color="auto"/>
            </w:tcBorders>
            <w:shd w:val="clear" w:color="auto" w:fill="auto"/>
            <w:noWrap/>
            <w:vAlign w:val="center"/>
            <w:hideMark/>
          </w:tcPr>
          <w:p w14:paraId="5877F96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400,000.00 </w:t>
            </w:r>
          </w:p>
        </w:tc>
        <w:tc>
          <w:tcPr>
            <w:tcW w:w="1688" w:type="dxa"/>
            <w:tcBorders>
              <w:top w:val="nil"/>
              <w:left w:val="nil"/>
              <w:bottom w:val="single" w:sz="4" w:space="0" w:color="auto"/>
              <w:right w:val="single" w:sz="4" w:space="0" w:color="auto"/>
            </w:tcBorders>
            <w:shd w:val="clear" w:color="auto" w:fill="auto"/>
            <w:noWrap/>
            <w:vAlign w:val="center"/>
            <w:hideMark/>
          </w:tcPr>
          <w:p w14:paraId="0DA834F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196,299.00 </w:t>
            </w:r>
          </w:p>
        </w:tc>
        <w:tc>
          <w:tcPr>
            <w:tcW w:w="649" w:type="dxa"/>
            <w:tcBorders>
              <w:top w:val="nil"/>
              <w:left w:val="nil"/>
              <w:bottom w:val="single" w:sz="4" w:space="0" w:color="auto"/>
              <w:right w:val="single" w:sz="4" w:space="0" w:color="auto"/>
            </w:tcBorders>
            <w:shd w:val="clear" w:color="auto" w:fill="auto"/>
            <w:noWrap/>
            <w:vAlign w:val="bottom"/>
            <w:hideMark/>
          </w:tcPr>
          <w:p w14:paraId="0903EEC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w:t>
            </w:r>
          </w:p>
        </w:tc>
      </w:tr>
      <w:tr w:rsidR="00237088" w:rsidRPr="00237088" w14:paraId="69A3D0C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ADC41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047C91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CF98BF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C7C113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EAD86E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21D4BE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Papel de escritorio</w:t>
            </w:r>
          </w:p>
        </w:tc>
        <w:tc>
          <w:tcPr>
            <w:tcW w:w="1773" w:type="dxa"/>
            <w:tcBorders>
              <w:top w:val="nil"/>
              <w:left w:val="nil"/>
              <w:bottom w:val="single" w:sz="4" w:space="0" w:color="auto"/>
              <w:right w:val="single" w:sz="4" w:space="0" w:color="auto"/>
            </w:tcBorders>
            <w:shd w:val="clear" w:color="auto" w:fill="auto"/>
            <w:noWrap/>
            <w:vAlign w:val="center"/>
            <w:hideMark/>
          </w:tcPr>
          <w:p w14:paraId="68F5735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2B55F69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BE2DF7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6D30C73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DB93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4063E2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2E8C391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476DAD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EB5EF0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4A09F1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de papel y cartón</w:t>
            </w:r>
          </w:p>
        </w:tc>
        <w:tc>
          <w:tcPr>
            <w:tcW w:w="1773" w:type="dxa"/>
            <w:tcBorders>
              <w:top w:val="nil"/>
              <w:left w:val="nil"/>
              <w:bottom w:val="single" w:sz="4" w:space="0" w:color="auto"/>
              <w:right w:val="single" w:sz="4" w:space="0" w:color="auto"/>
            </w:tcBorders>
            <w:shd w:val="clear" w:color="auto" w:fill="auto"/>
            <w:noWrap/>
            <w:vAlign w:val="center"/>
            <w:hideMark/>
          </w:tcPr>
          <w:p w14:paraId="3104E9D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225,000.00 </w:t>
            </w:r>
          </w:p>
        </w:tc>
        <w:tc>
          <w:tcPr>
            <w:tcW w:w="1688" w:type="dxa"/>
            <w:tcBorders>
              <w:top w:val="nil"/>
              <w:left w:val="nil"/>
              <w:bottom w:val="single" w:sz="4" w:space="0" w:color="auto"/>
              <w:right w:val="single" w:sz="4" w:space="0" w:color="auto"/>
            </w:tcBorders>
            <w:shd w:val="clear" w:color="auto" w:fill="auto"/>
            <w:noWrap/>
            <w:vAlign w:val="center"/>
            <w:hideMark/>
          </w:tcPr>
          <w:p w14:paraId="248B897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196,299.00 </w:t>
            </w:r>
          </w:p>
        </w:tc>
        <w:tc>
          <w:tcPr>
            <w:tcW w:w="649" w:type="dxa"/>
            <w:tcBorders>
              <w:top w:val="nil"/>
              <w:left w:val="nil"/>
              <w:bottom w:val="single" w:sz="4" w:space="0" w:color="auto"/>
              <w:right w:val="single" w:sz="4" w:space="0" w:color="auto"/>
            </w:tcBorders>
            <w:shd w:val="clear" w:color="auto" w:fill="auto"/>
            <w:noWrap/>
            <w:vAlign w:val="bottom"/>
            <w:hideMark/>
          </w:tcPr>
          <w:p w14:paraId="1825621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87%</w:t>
            </w:r>
          </w:p>
        </w:tc>
      </w:tr>
      <w:tr w:rsidR="00237088" w:rsidRPr="00237088" w14:paraId="0D16266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58B34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CE15F5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D1446B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DE9520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3AFC293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6C5DA9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Libros, revistas y periódicos</w:t>
            </w:r>
          </w:p>
        </w:tc>
        <w:tc>
          <w:tcPr>
            <w:tcW w:w="1773" w:type="dxa"/>
            <w:tcBorders>
              <w:top w:val="nil"/>
              <w:left w:val="nil"/>
              <w:bottom w:val="single" w:sz="4" w:space="0" w:color="auto"/>
              <w:right w:val="single" w:sz="4" w:space="0" w:color="auto"/>
            </w:tcBorders>
            <w:shd w:val="clear" w:color="auto" w:fill="auto"/>
            <w:noWrap/>
            <w:vAlign w:val="center"/>
            <w:hideMark/>
          </w:tcPr>
          <w:p w14:paraId="1F5F311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75,000.00 </w:t>
            </w:r>
          </w:p>
        </w:tc>
        <w:tc>
          <w:tcPr>
            <w:tcW w:w="1688" w:type="dxa"/>
            <w:tcBorders>
              <w:top w:val="nil"/>
              <w:left w:val="nil"/>
              <w:bottom w:val="single" w:sz="4" w:space="0" w:color="auto"/>
              <w:right w:val="single" w:sz="4" w:space="0" w:color="auto"/>
            </w:tcBorders>
            <w:shd w:val="clear" w:color="auto" w:fill="auto"/>
            <w:noWrap/>
            <w:vAlign w:val="center"/>
            <w:hideMark/>
          </w:tcPr>
          <w:p w14:paraId="21EA0FC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B6CEEE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35657CC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CC1B6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243298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059D49A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7E207B0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3F1D1EE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B36551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DE CUERO, CAUCHO Y PLÁSTICO</w:t>
            </w:r>
          </w:p>
        </w:tc>
        <w:tc>
          <w:tcPr>
            <w:tcW w:w="1773" w:type="dxa"/>
            <w:tcBorders>
              <w:top w:val="nil"/>
              <w:left w:val="nil"/>
              <w:bottom w:val="single" w:sz="4" w:space="0" w:color="auto"/>
              <w:right w:val="single" w:sz="4" w:space="0" w:color="auto"/>
            </w:tcBorders>
            <w:shd w:val="clear" w:color="auto" w:fill="auto"/>
            <w:noWrap/>
            <w:vAlign w:val="center"/>
            <w:hideMark/>
          </w:tcPr>
          <w:p w14:paraId="4E6BF5E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454,357.00 </w:t>
            </w:r>
          </w:p>
        </w:tc>
        <w:tc>
          <w:tcPr>
            <w:tcW w:w="1688" w:type="dxa"/>
            <w:tcBorders>
              <w:top w:val="nil"/>
              <w:left w:val="nil"/>
              <w:bottom w:val="single" w:sz="4" w:space="0" w:color="auto"/>
              <w:right w:val="single" w:sz="4" w:space="0" w:color="auto"/>
            </w:tcBorders>
            <w:shd w:val="clear" w:color="auto" w:fill="auto"/>
            <w:noWrap/>
            <w:vAlign w:val="center"/>
            <w:hideMark/>
          </w:tcPr>
          <w:p w14:paraId="1EC66E6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D85143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990F36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71201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BE7AEA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223EF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77B7ED8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61F2D4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517E3D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Llantas y Neumáticos</w:t>
            </w:r>
          </w:p>
        </w:tc>
        <w:tc>
          <w:tcPr>
            <w:tcW w:w="1773" w:type="dxa"/>
            <w:tcBorders>
              <w:top w:val="nil"/>
              <w:left w:val="nil"/>
              <w:bottom w:val="single" w:sz="4" w:space="0" w:color="auto"/>
              <w:right w:val="single" w:sz="4" w:space="0" w:color="auto"/>
            </w:tcBorders>
            <w:shd w:val="clear" w:color="auto" w:fill="auto"/>
            <w:noWrap/>
            <w:vAlign w:val="center"/>
            <w:hideMark/>
          </w:tcPr>
          <w:p w14:paraId="108D798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200,000.00 </w:t>
            </w:r>
          </w:p>
        </w:tc>
        <w:tc>
          <w:tcPr>
            <w:tcW w:w="1688" w:type="dxa"/>
            <w:tcBorders>
              <w:top w:val="nil"/>
              <w:left w:val="nil"/>
              <w:bottom w:val="single" w:sz="4" w:space="0" w:color="auto"/>
              <w:right w:val="single" w:sz="4" w:space="0" w:color="auto"/>
            </w:tcBorders>
            <w:shd w:val="clear" w:color="auto" w:fill="auto"/>
            <w:noWrap/>
            <w:vAlign w:val="center"/>
            <w:hideMark/>
          </w:tcPr>
          <w:p w14:paraId="1E7C7E5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906EBC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F42F0F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D6D81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52DA9A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3D137D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4C580F5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69516D7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3E09D6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Artículos de Plásticos</w:t>
            </w:r>
          </w:p>
        </w:tc>
        <w:tc>
          <w:tcPr>
            <w:tcW w:w="1773" w:type="dxa"/>
            <w:tcBorders>
              <w:top w:val="nil"/>
              <w:left w:val="nil"/>
              <w:bottom w:val="single" w:sz="4" w:space="0" w:color="auto"/>
              <w:right w:val="single" w:sz="4" w:space="0" w:color="auto"/>
            </w:tcBorders>
            <w:shd w:val="clear" w:color="auto" w:fill="auto"/>
            <w:noWrap/>
            <w:vAlign w:val="center"/>
            <w:hideMark/>
          </w:tcPr>
          <w:p w14:paraId="0B0292D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7CC72A1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FA6060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DB6CBB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23489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2A585C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30AF05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5B36F4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FC1EF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3E0F195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de cemento, cal, asbesto yeso y arcilla</w:t>
            </w:r>
          </w:p>
        </w:tc>
        <w:tc>
          <w:tcPr>
            <w:tcW w:w="1773" w:type="dxa"/>
            <w:tcBorders>
              <w:top w:val="nil"/>
              <w:left w:val="nil"/>
              <w:bottom w:val="single" w:sz="4" w:space="0" w:color="auto"/>
              <w:right w:val="single" w:sz="4" w:space="0" w:color="auto"/>
            </w:tcBorders>
            <w:shd w:val="clear" w:color="auto" w:fill="auto"/>
            <w:noWrap/>
            <w:vAlign w:val="center"/>
            <w:hideMark/>
          </w:tcPr>
          <w:p w14:paraId="644BC56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254,357.00 </w:t>
            </w:r>
          </w:p>
        </w:tc>
        <w:tc>
          <w:tcPr>
            <w:tcW w:w="1688" w:type="dxa"/>
            <w:tcBorders>
              <w:top w:val="nil"/>
              <w:left w:val="nil"/>
              <w:bottom w:val="single" w:sz="4" w:space="0" w:color="auto"/>
              <w:right w:val="single" w:sz="4" w:space="0" w:color="auto"/>
            </w:tcBorders>
            <w:shd w:val="clear" w:color="auto" w:fill="auto"/>
            <w:noWrap/>
            <w:vAlign w:val="center"/>
            <w:hideMark/>
          </w:tcPr>
          <w:p w14:paraId="49E1772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9A518D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99C423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B3177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998B36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22781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30B08FE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08D883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0AF135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de cemento</w:t>
            </w:r>
          </w:p>
        </w:tc>
        <w:tc>
          <w:tcPr>
            <w:tcW w:w="1773" w:type="dxa"/>
            <w:tcBorders>
              <w:top w:val="nil"/>
              <w:left w:val="nil"/>
              <w:bottom w:val="single" w:sz="4" w:space="0" w:color="auto"/>
              <w:right w:val="single" w:sz="4" w:space="0" w:color="auto"/>
            </w:tcBorders>
            <w:shd w:val="clear" w:color="auto" w:fill="auto"/>
            <w:noWrap/>
            <w:vAlign w:val="center"/>
            <w:hideMark/>
          </w:tcPr>
          <w:p w14:paraId="6785283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254,357.00 </w:t>
            </w:r>
          </w:p>
        </w:tc>
        <w:tc>
          <w:tcPr>
            <w:tcW w:w="1688" w:type="dxa"/>
            <w:tcBorders>
              <w:top w:val="nil"/>
              <w:left w:val="nil"/>
              <w:bottom w:val="single" w:sz="4" w:space="0" w:color="auto"/>
              <w:right w:val="single" w:sz="4" w:space="0" w:color="auto"/>
            </w:tcBorders>
            <w:shd w:val="clear" w:color="auto" w:fill="auto"/>
            <w:noWrap/>
            <w:vAlign w:val="center"/>
            <w:hideMark/>
          </w:tcPr>
          <w:p w14:paraId="7A650C8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19EF1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5A8214D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A3E0C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BF3657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387ABD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6D93B3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6C279F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DCDB44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metálicos y sus derivados</w:t>
            </w:r>
          </w:p>
        </w:tc>
        <w:tc>
          <w:tcPr>
            <w:tcW w:w="1773" w:type="dxa"/>
            <w:tcBorders>
              <w:top w:val="nil"/>
              <w:left w:val="nil"/>
              <w:bottom w:val="single" w:sz="4" w:space="0" w:color="auto"/>
              <w:right w:val="single" w:sz="4" w:space="0" w:color="auto"/>
            </w:tcBorders>
            <w:shd w:val="clear" w:color="auto" w:fill="auto"/>
            <w:noWrap/>
            <w:vAlign w:val="center"/>
            <w:hideMark/>
          </w:tcPr>
          <w:p w14:paraId="378AB0F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400,000.00 </w:t>
            </w:r>
          </w:p>
        </w:tc>
        <w:tc>
          <w:tcPr>
            <w:tcW w:w="1688" w:type="dxa"/>
            <w:tcBorders>
              <w:top w:val="nil"/>
              <w:left w:val="nil"/>
              <w:bottom w:val="single" w:sz="4" w:space="0" w:color="auto"/>
              <w:right w:val="single" w:sz="4" w:space="0" w:color="auto"/>
            </w:tcBorders>
            <w:shd w:val="clear" w:color="auto" w:fill="auto"/>
            <w:noWrap/>
            <w:vAlign w:val="center"/>
            <w:hideMark/>
          </w:tcPr>
          <w:p w14:paraId="5EB38FA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99BD6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3BC424C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6587F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11DFA1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6109C7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064EBB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158C25E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03</w:t>
            </w:r>
          </w:p>
        </w:tc>
        <w:tc>
          <w:tcPr>
            <w:tcW w:w="3366" w:type="dxa"/>
            <w:tcBorders>
              <w:top w:val="nil"/>
              <w:left w:val="nil"/>
              <w:bottom w:val="single" w:sz="4" w:space="0" w:color="auto"/>
              <w:right w:val="single" w:sz="4" w:space="0" w:color="auto"/>
            </w:tcBorders>
            <w:shd w:val="clear" w:color="auto" w:fill="auto"/>
            <w:vAlign w:val="center"/>
            <w:hideMark/>
          </w:tcPr>
          <w:p w14:paraId="3C96C83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Estructuras metálicas acabadas</w:t>
            </w:r>
          </w:p>
        </w:tc>
        <w:tc>
          <w:tcPr>
            <w:tcW w:w="1773" w:type="dxa"/>
            <w:tcBorders>
              <w:top w:val="nil"/>
              <w:left w:val="nil"/>
              <w:bottom w:val="single" w:sz="4" w:space="0" w:color="auto"/>
              <w:right w:val="single" w:sz="4" w:space="0" w:color="auto"/>
            </w:tcBorders>
            <w:shd w:val="clear" w:color="auto" w:fill="auto"/>
            <w:noWrap/>
            <w:vAlign w:val="center"/>
            <w:hideMark/>
          </w:tcPr>
          <w:p w14:paraId="7F8CA44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400,000.00 </w:t>
            </w:r>
          </w:p>
        </w:tc>
        <w:tc>
          <w:tcPr>
            <w:tcW w:w="1688" w:type="dxa"/>
            <w:tcBorders>
              <w:top w:val="nil"/>
              <w:left w:val="nil"/>
              <w:bottom w:val="single" w:sz="4" w:space="0" w:color="auto"/>
              <w:right w:val="single" w:sz="4" w:space="0" w:color="auto"/>
            </w:tcBorders>
            <w:shd w:val="clear" w:color="auto" w:fill="auto"/>
            <w:noWrap/>
            <w:vAlign w:val="center"/>
            <w:hideMark/>
          </w:tcPr>
          <w:p w14:paraId="518702A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37D5F7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9D2602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4E51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295F05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1D32D21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1B1851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24B453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06</w:t>
            </w:r>
          </w:p>
        </w:tc>
        <w:tc>
          <w:tcPr>
            <w:tcW w:w="3366" w:type="dxa"/>
            <w:tcBorders>
              <w:top w:val="nil"/>
              <w:left w:val="nil"/>
              <w:bottom w:val="single" w:sz="4" w:space="0" w:color="auto"/>
              <w:right w:val="single" w:sz="4" w:space="0" w:color="auto"/>
            </w:tcBorders>
            <w:shd w:val="clear" w:color="auto" w:fill="auto"/>
            <w:vAlign w:val="center"/>
            <w:hideMark/>
          </w:tcPr>
          <w:p w14:paraId="2CABB0A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ferrosos</w:t>
            </w:r>
          </w:p>
        </w:tc>
        <w:tc>
          <w:tcPr>
            <w:tcW w:w="1773" w:type="dxa"/>
            <w:tcBorders>
              <w:top w:val="nil"/>
              <w:left w:val="nil"/>
              <w:bottom w:val="single" w:sz="4" w:space="0" w:color="auto"/>
              <w:right w:val="single" w:sz="4" w:space="0" w:color="auto"/>
            </w:tcBorders>
            <w:shd w:val="clear" w:color="auto" w:fill="auto"/>
            <w:noWrap/>
            <w:vAlign w:val="center"/>
            <w:hideMark/>
          </w:tcPr>
          <w:p w14:paraId="51A5477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4CB48F8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5F3175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6218C5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BECCC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50C37CC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7696FA3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190A0FF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32130D2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FEBB71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COMBUSTIBLES, LUBRICANTES, PRODUCTOS QUIMICOS Y CONEXOS</w:t>
            </w:r>
          </w:p>
        </w:tc>
        <w:tc>
          <w:tcPr>
            <w:tcW w:w="1773" w:type="dxa"/>
            <w:tcBorders>
              <w:top w:val="nil"/>
              <w:left w:val="nil"/>
              <w:bottom w:val="single" w:sz="4" w:space="0" w:color="auto"/>
              <w:right w:val="single" w:sz="4" w:space="0" w:color="auto"/>
            </w:tcBorders>
            <w:shd w:val="clear" w:color="auto" w:fill="auto"/>
            <w:noWrap/>
            <w:vAlign w:val="center"/>
            <w:hideMark/>
          </w:tcPr>
          <w:p w14:paraId="30DC53E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3,000,000.00 </w:t>
            </w:r>
          </w:p>
        </w:tc>
        <w:tc>
          <w:tcPr>
            <w:tcW w:w="1688" w:type="dxa"/>
            <w:tcBorders>
              <w:top w:val="nil"/>
              <w:left w:val="nil"/>
              <w:bottom w:val="single" w:sz="4" w:space="0" w:color="auto"/>
              <w:right w:val="single" w:sz="4" w:space="0" w:color="auto"/>
            </w:tcBorders>
            <w:shd w:val="clear" w:color="auto" w:fill="auto"/>
            <w:noWrap/>
            <w:vAlign w:val="center"/>
            <w:hideMark/>
          </w:tcPr>
          <w:p w14:paraId="0F8BE7F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1,115,000.00 </w:t>
            </w:r>
          </w:p>
        </w:tc>
        <w:tc>
          <w:tcPr>
            <w:tcW w:w="649" w:type="dxa"/>
            <w:tcBorders>
              <w:top w:val="nil"/>
              <w:left w:val="nil"/>
              <w:bottom w:val="single" w:sz="4" w:space="0" w:color="auto"/>
              <w:right w:val="single" w:sz="4" w:space="0" w:color="auto"/>
            </w:tcBorders>
            <w:shd w:val="clear" w:color="auto" w:fill="auto"/>
            <w:noWrap/>
            <w:vAlign w:val="bottom"/>
            <w:hideMark/>
          </w:tcPr>
          <w:p w14:paraId="054EABC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37%</w:t>
            </w:r>
          </w:p>
        </w:tc>
      </w:tr>
      <w:tr w:rsidR="00237088" w:rsidRPr="00237088" w14:paraId="0C0263F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12FB7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346E89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255BE3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6E6E80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035033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2CC84CF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Combustibles y lubricantes</w:t>
            </w:r>
          </w:p>
        </w:tc>
        <w:tc>
          <w:tcPr>
            <w:tcW w:w="1773" w:type="dxa"/>
            <w:tcBorders>
              <w:top w:val="nil"/>
              <w:left w:val="nil"/>
              <w:bottom w:val="single" w:sz="4" w:space="0" w:color="auto"/>
              <w:right w:val="single" w:sz="4" w:space="0" w:color="auto"/>
            </w:tcBorders>
            <w:shd w:val="clear" w:color="auto" w:fill="auto"/>
            <w:noWrap/>
            <w:vAlign w:val="center"/>
            <w:hideMark/>
          </w:tcPr>
          <w:p w14:paraId="1B3E45C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3,000,000.00 </w:t>
            </w:r>
          </w:p>
        </w:tc>
        <w:tc>
          <w:tcPr>
            <w:tcW w:w="1688" w:type="dxa"/>
            <w:tcBorders>
              <w:top w:val="nil"/>
              <w:left w:val="nil"/>
              <w:bottom w:val="single" w:sz="4" w:space="0" w:color="auto"/>
              <w:right w:val="single" w:sz="4" w:space="0" w:color="auto"/>
            </w:tcBorders>
            <w:shd w:val="clear" w:color="auto" w:fill="auto"/>
            <w:noWrap/>
            <w:vAlign w:val="center"/>
            <w:hideMark/>
          </w:tcPr>
          <w:p w14:paraId="3F06A74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1,115,000.00 </w:t>
            </w:r>
          </w:p>
        </w:tc>
        <w:tc>
          <w:tcPr>
            <w:tcW w:w="649" w:type="dxa"/>
            <w:tcBorders>
              <w:top w:val="nil"/>
              <w:left w:val="nil"/>
              <w:bottom w:val="single" w:sz="4" w:space="0" w:color="auto"/>
              <w:right w:val="single" w:sz="4" w:space="0" w:color="auto"/>
            </w:tcBorders>
            <w:shd w:val="clear" w:color="auto" w:fill="auto"/>
            <w:noWrap/>
            <w:vAlign w:val="bottom"/>
            <w:hideMark/>
          </w:tcPr>
          <w:p w14:paraId="7D4CF28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37%</w:t>
            </w:r>
          </w:p>
        </w:tc>
      </w:tr>
      <w:tr w:rsidR="00237088" w:rsidRPr="00237088" w14:paraId="10FB334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C2CD7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651C9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A9C564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AA7340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B8457B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F252F5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Gasolina</w:t>
            </w:r>
          </w:p>
        </w:tc>
        <w:tc>
          <w:tcPr>
            <w:tcW w:w="1773" w:type="dxa"/>
            <w:tcBorders>
              <w:top w:val="nil"/>
              <w:left w:val="nil"/>
              <w:bottom w:val="single" w:sz="4" w:space="0" w:color="auto"/>
              <w:right w:val="single" w:sz="4" w:space="0" w:color="auto"/>
            </w:tcBorders>
            <w:shd w:val="clear" w:color="auto" w:fill="auto"/>
            <w:noWrap/>
            <w:vAlign w:val="center"/>
            <w:hideMark/>
          </w:tcPr>
          <w:p w14:paraId="3096EB9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360,000.00 </w:t>
            </w:r>
          </w:p>
        </w:tc>
        <w:tc>
          <w:tcPr>
            <w:tcW w:w="1688" w:type="dxa"/>
            <w:tcBorders>
              <w:top w:val="nil"/>
              <w:left w:val="nil"/>
              <w:bottom w:val="single" w:sz="4" w:space="0" w:color="auto"/>
              <w:right w:val="single" w:sz="4" w:space="0" w:color="auto"/>
            </w:tcBorders>
            <w:shd w:val="clear" w:color="auto" w:fill="auto"/>
            <w:noWrap/>
            <w:vAlign w:val="center"/>
            <w:hideMark/>
          </w:tcPr>
          <w:p w14:paraId="28D99DE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185,000.00 </w:t>
            </w:r>
          </w:p>
        </w:tc>
        <w:tc>
          <w:tcPr>
            <w:tcW w:w="649" w:type="dxa"/>
            <w:tcBorders>
              <w:top w:val="nil"/>
              <w:left w:val="nil"/>
              <w:bottom w:val="single" w:sz="4" w:space="0" w:color="auto"/>
              <w:right w:val="single" w:sz="4" w:space="0" w:color="auto"/>
            </w:tcBorders>
            <w:shd w:val="clear" w:color="auto" w:fill="auto"/>
            <w:noWrap/>
            <w:vAlign w:val="bottom"/>
            <w:hideMark/>
          </w:tcPr>
          <w:p w14:paraId="3F8CA0A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w:t>
            </w:r>
          </w:p>
        </w:tc>
      </w:tr>
      <w:tr w:rsidR="00237088" w:rsidRPr="00237088" w14:paraId="5FED51A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EB0F2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7AFFA6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526B2C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78A4BF2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3460C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w:t>
            </w:r>
          </w:p>
        </w:tc>
        <w:tc>
          <w:tcPr>
            <w:tcW w:w="3366" w:type="dxa"/>
            <w:tcBorders>
              <w:top w:val="nil"/>
              <w:left w:val="nil"/>
              <w:bottom w:val="single" w:sz="4" w:space="0" w:color="auto"/>
              <w:right w:val="single" w:sz="4" w:space="0" w:color="auto"/>
            </w:tcBorders>
            <w:shd w:val="clear" w:color="auto" w:fill="auto"/>
            <w:vAlign w:val="center"/>
            <w:hideMark/>
          </w:tcPr>
          <w:p w14:paraId="115ECDF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Gasoil</w:t>
            </w:r>
          </w:p>
        </w:tc>
        <w:tc>
          <w:tcPr>
            <w:tcW w:w="1773" w:type="dxa"/>
            <w:tcBorders>
              <w:top w:val="nil"/>
              <w:left w:val="nil"/>
              <w:bottom w:val="single" w:sz="4" w:space="0" w:color="auto"/>
              <w:right w:val="single" w:sz="4" w:space="0" w:color="auto"/>
            </w:tcBorders>
            <w:shd w:val="clear" w:color="auto" w:fill="auto"/>
            <w:noWrap/>
            <w:vAlign w:val="center"/>
            <w:hideMark/>
          </w:tcPr>
          <w:p w14:paraId="7D10118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2,440,000.00 </w:t>
            </w:r>
          </w:p>
        </w:tc>
        <w:tc>
          <w:tcPr>
            <w:tcW w:w="1688" w:type="dxa"/>
            <w:tcBorders>
              <w:top w:val="nil"/>
              <w:left w:val="nil"/>
              <w:bottom w:val="single" w:sz="4" w:space="0" w:color="auto"/>
              <w:right w:val="single" w:sz="4" w:space="0" w:color="auto"/>
            </w:tcBorders>
            <w:shd w:val="clear" w:color="auto" w:fill="auto"/>
            <w:noWrap/>
            <w:vAlign w:val="center"/>
            <w:hideMark/>
          </w:tcPr>
          <w:p w14:paraId="6C7E87D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930,000.00 </w:t>
            </w:r>
          </w:p>
        </w:tc>
        <w:tc>
          <w:tcPr>
            <w:tcW w:w="649" w:type="dxa"/>
            <w:tcBorders>
              <w:top w:val="nil"/>
              <w:left w:val="nil"/>
              <w:bottom w:val="single" w:sz="4" w:space="0" w:color="auto"/>
              <w:right w:val="single" w:sz="4" w:space="0" w:color="auto"/>
            </w:tcBorders>
            <w:shd w:val="clear" w:color="auto" w:fill="auto"/>
            <w:noWrap/>
            <w:vAlign w:val="bottom"/>
            <w:hideMark/>
          </w:tcPr>
          <w:p w14:paraId="4D2D5A4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38%</w:t>
            </w:r>
          </w:p>
        </w:tc>
      </w:tr>
      <w:tr w:rsidR="00237088" w:rsidRPr="00237088" w14:paraId="7462731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230D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7F7576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6E1F5D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15A0517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262AD8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05</w:t>
            </w:r>
          </w:p>
        </w:tc>
        <w:tc>
          <w:tcPr>
            <w:tcW w:w="3366" w:type="dxa"/>
            <w:tcBorders>
              <w:top w:val="nil"/>
              <w:left w:val="nil"/>
              <w:bottom w:val="single" w:sz="4" w:space="0" w:color="auto"/>
              <w:right w:val="single" w:sz="4" w:space="0" w:color="auto"/>
            </w:tcBorders>
            <w:shd w:val="clear" w:color="auto" w:fill="auto"/>
            <w:vAlign w:val="center"/>
            <w:hideMark/>
          </w:tcPr>
          <w:p w14:paraId="5EA7153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Aceites</w:t>
            </w:r>
          </w:p>
        </w:tc>
        <w:tc>
          <w:tcPr>
            <w:tcW w:w="1773" w:type="dxa"/>
            <w:tcBorders>
              <w:top w:val="nil"/>
              <w:left w:val="nil"/>
              <w:bottom w:val="single" w:sz="4" w:space="0" w:color="auto"/>
              <w:right w:val="single" w:sz="4" w:space="0" w:color="auto"/>
            </w:tcBorders>
            <w:shd w:val="clear" w:color="auto" w:fill="auto"/>
            <w:noWrap/>
            <w:vAlign w:val="center"/>
            <w:hideMark/>
          </w:tcPr>
          <w:p w14:paraId="4AE4BEC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4477F18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87966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C4655A7"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551C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B8024C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1E0FB12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5B0BC3E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D66C76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06</w:t>
            </w:r>
          </w:p>
        </w:tc>
        <w:tc>
          <w:tcPr>
            <w:tcW w:w="3366" w:type="dxa"/>
            <w:tcBorders>
              <w:top w:val="nil"/>
              <w:left w:val="nil"/>
              <w:bottom w:val="single" w:sz="4" w:space="0" w:color="auto"/>
              <w:right w:val="single" w:sz="4" w:space="0" w:color="auto"/>
            </w:tcBorders>
            <w:shd w:val="clear" w:color="auto" w:fill="auto"/>
            <w:vAlign w:val="center"/>
            <w:hideMark/>
          </w:tcPr>
          <w:p w14:paraId="1AFDE3B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Lubricantes</w:t>
            </w:r>
          </w:p>
        </w:tc>
        <w:tc>
          <w:tcPr>
            <w:tcW w:w="1773" w:type="dxa"/>
            <w:tcBorders>
              <w:top w:val="nil"/>
              <w:left w:val="nil"/>
              <w:bottom w:val="single" w:sz="4" w:space="0" w:color="auto"/>
              <w:right w:val="single" w:sz="4" w:space="0" w:color="auto"/>
            </w:tcBorders>
            <w:shd w:val="clear" w:color="auto" w:fill="auto"/>
            <w:noWrap/>
            <w:vAlign w:val="center"/>
            <w:hideMark/>
          </w:tcPr>
          <w:p w14:paraId="191596A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6C41873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8EC4C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6D38FF51"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50A21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D68001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9D825C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242D59A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AD6546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06</w:t>
            </w:r>
          </w:p>
        </w:tc>
        <w:tc>
          <w:tcPr>
            <w:tcW w:w="3366" w:type="dxa"/>
            <w:tcBorders>
              <w:top w:val="nil"/>
              <w:left w:val="nil"/>
              <w:bottom w:val="single" w:sz="4" w:space="0" w:color="auto"/>
              <w:right w:val="single" w:sz="4" w:space="0" w:color="auto"/>
            </w:tcBorders>
            <w:shd w:val="clear" w:color="auto" w:fill="auto"/>
            <w:vAlign w:val="center"/>
            <w:hideMark/>
          </w:tcPr>
          <w:p w14:paraId="0B70FEB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Pintura, barnices</w:t>
            </w:r>
          </w:p>
        </w:tc>
        <w:tc>
          <w:tcPr>
            <w:tcW w:w="1773" w:type="dxa"/>
            <w:tcBorders>
              <w:top w:val="nil"/>
              <w:left w:val="nil"/>
              <w:bottom w:val="single" w:sz="4" w:space="0" w:color="auto"/>
              <w:right w:val="single" w:sz="4" w:space="0" w:color="auto"/>
            </w:tcBorders>
            <w:shd w:val="clear" w:color="auto" w:fill="auto"/>
            <w:noWrap/>
            <w:vAlign w:val="center"/>
            <w:hideMark/>
          </w:tcPr>
          <w:p w14:paraId="08E8595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54B94F6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427FD9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430C2C6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A7C8B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5CC5C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4C09D3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2FF414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1BC1D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68CB3CC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Y UTILES VARIOS</w:t>
            </w:r>
          </w:p>
        </w:tc>
        <w:tc>
          <w:tcPr>
            <w:tcW w:w="1773" w:type="dxa"/>
            <w:tcBorders>
              <w:top w:val="nil"/>
              <w:left w:val="nil"/>
              <w:bottom w:val="single" w:sz="4" w:space="0" w:color="auto"/>
              <w:right w:val="single" w:sz="4" w:space="0" w:color="auto"/>
            </w:tcBorders>
            <w:shd w:val="clear" w:color="auto" w:fill="auto"/>
            <w:noWrap/>
            <w:vAlign w:val="center"/>
            <w:hideMark/>
          </w:tcPr>
          <w:p w14:paraId="57E8853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17,325,518.00 </w:t>
            </w:r>
          </w:p>
        </w:tc>
        <w:tc>
          <w:tcPr>
            <w:tcW w:w="1688" w:type="dxa"/>
            <w:tcBorders>
              <w:top w:val="nil"/>
              <w:left w:val="nil"/>
              <w:bottom w:val="single" w:sz="4" w:space="0" w:color="auto"/>
              <w:right w:val="single" w:sz="4" w:space="0" w:color="auto"/>
            </w:tcBorders>
            <w:shd w:val="clear" w:color="auto" w:fill="auto"/>
            <w:noWrap/>
            <w:vAlign w:val="center"/>
            <w:hideMark/>
          </w:tcPr>
          <w:p w14:paraId="0E4AD19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103,721.33 </w:t>
            </w:r>
          </w:p>
        </w:tc>
        <w:tc>
          <w:tcPr>
            <w:tcW w:w="649" w:type="dxa"/>
            <w:tcBorders>
              <w:top w:val="nil"/>
              <w:left w:val="nil"/>
              <w:bottom w:val="single" w:sz="4" w:space="0" w:color="auto"/>
              <w:right w:val="single" w:sz="4" w:space="0" w:color="auto"/>
            </w:tcBorders>
            <w:shd w:val="clear" w:color="auto" w:fill="auto"/>
            <w:noWrap/>
            <w:vAlign w:val="bottom"/>
            <w:hideMark/>
          </w:tcPr>
          <w:p w14:paraId="675856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r>
      <w:tr w:rsidR="00237088" w:rsidRPr="00237088" w14:paraId="42A1641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101E8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66FA98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4C6CE3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69E22D0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4E775D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E9F6C7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Material para limpieza</w:t>
            </w:r>
          </w:p>
        </w:tc>
        <w:tc>
          <w:tcPr>
            <w:tcW w:w="1773" w:type="dxa"/>
            <w:tcBorders>
              <w:top w:val="nil"/>
              <w:left w:val="nil"/>
              <w:bottom w:val="single" w:sz="4" w:space="0" w:color="auto"/>
              <w:right w:val="single" w:sz="4" w:space="0" w:color="auto"/>
            </w:tcBorders>
            <w:shd w:val="clear" w:color="auto" w:fill="auto"/>
            <w:noWrap/>
            <w:vAlign w:val="center"/>
            <w:hideMark/>
          </w:tcPr>
          <w:p w14:paraId="25115BD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5,027,838.00 </w:t>
            </w:r>
          </w:p>
        </w:tc>
        <w:tc>
          <w:tcPr>
            <w:tcW w:w="1688" w:type="dxa"/>
            <w:tcBorders>
              <w:top w:val="nil"/>
              <w:left w:val="nil"/>
              <w:bottom w:val="single" w:sz="4" w:space="0" w:color="auto"/>
              <w:right w:val="single" w:sz="4" w:space="0" w:color="auto"/>
            </w:tcBorders>
            <w:shd w:val="clear" w:color="auto" w:fill="auto"/>
            <w:noWrap/>
            <w:vAlign w:val="center"/>
            <w:hideMark/>
          </w:tcPr>
          <w:p w14:paraId="25FD009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79,740.86 </w:t>
            </w:r>
          </w:p>
        </w:tc>
        <w:tc>
          <w:tcPr>
            <w:tcW w:w="649" w:type="dxa"/>
            <w:tcBorders>
              <w:top w:val="nil"/>
              <w:left w:val="nil"/>
              <w:bottom w:val="single" w:sz="4" w:space="0" w:color="auto"/>
              <w:right w:val="single" w:sz="4" w:space="0" w:color="auto"/>
            </w:tcBorders>
            <w:shd w:val="clear" w:color="auto" w:fill="auto"/>
            <w:noWrap/>
            <w:vAlign w:val="bottom"/>
            <w:hideMark/>
          </w:tcPr>
          <w:p w14:paraId="760BED7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r>
      <w:tr w:rsidR="00237088" w:rsidRPr="00237088" w14:paraId="48E17CE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8A98C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41502B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0516AF5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5251ED5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C0B97D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3CD26D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Útiles de escritorio, oficina informática y de enseñanza</w:t>
            </w:r>
          </w:p>
        </w:tc>
        <w:tc>
          <w:tcPr>
            <w:tcW w:w="1773" w:type="dxa"/>
            <w:tcBorders>
              <w:top w:val="nil"/>
              <w:left w:val="nil"/>
              <w:bottom w:val="single" w:sz="4" w:space="0" w:color="auto"/>
              <w:right w:val="single" w:sz="4" w:space="0" w:color="auto"/>
            </w:tcBorders>
            <w:shd w:val="clear" w:color="auto" w:fill="auto"/>
            <w:noWrap/>
            <w:vAlign w:val="center"/>
            <w:hideMark/>
          </w:tcPr>
          <w:p w14:paraId="0058CD9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150,000.00 </w:t>
            </w:r>
          </w:p>
        </w:tc>
        <w:tc>
          <w:tcPr>
            <w:tcW w:w="1688" w:type="dxa"/>
            <w:tcBorders>
              <w:top w:val="nil"/>
              <w:left w:val="nil"/>
              <w:bottom w:val="single" w:sz="4" w:space="0" w:color="auto"/>
              <w:right w:val="single" w:sz="4" w:space="0" w:color="auto"/>
            </w:tcBorders>
            <w:shd w:val="clear" w:color="auto" w:fill="auto"/>
            <w:noWrap/>
            <w:vAlign w:val="center"/>
            <w:hideMark/>
          </w:tcPr>
          <w:p w14:paraId="69D4FE5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B2F191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3473CA2"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80F6E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78C6E4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16F97B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411D613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1F26505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1BE60F8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Útiles de cocina y comedor</w:t>
            </w:r>
          </w:p>
        </w:tc>
        <w:tc>
          <w:tcPr>
            <w:tcW w:w="1773" w:type="dxa"/>
            <w:tcBorders>
              <w:top w:val="nil"/>
              <w:left w:val="nil"/>
              <w:bottom w:val="single" w:sz="4" w:space="0" w:color="auto"/>
              <w:right w:val="single" w:sz="4" w:space="0" w:color="auto"/>
            </w:tcBorders>
            <w:shd w:val="clear" w:color="auto" w:fill="auto"/>
            <w:noWrap/>
            <w:vAlign w:val="center"/>
            <w:hideMark/>
          </w:tcPr>
          <w:p w14:paraId="63ED63C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251AF2E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5E4BD8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7C97A28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EDD7D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57EF7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2FA2A3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623382F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D34DE0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037972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eléctricos y afines (Baterías)</w:t>
            </w:r>
          </w:p>
        </w:tc>
        <w:tc>
          <w:tcPr>
            <w:tcW w:w="1773" w:type="dxa"/>
            <w:tcBorders>
              <w:top w:val="nil"/>
              <w:left w:val="nil"/>
              <w:bottom w:val="single" w:sz="4" w:space="0" w:color="auto"/>
              <w:right w:val="single" w:sz="4" w:space="0" w:color="auto"/>
            </w:tcBorders>
            <w:shd w:val="clear" w:color="auto" w:fill="auto"/>
            <w:noWrap/>
            <w:vAlign w:val="center"/>
            <w:hideMark/>
          </w:tcPr>
          <w:p w14:paraId="0FAD90F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200,000.00 </w:t>
            </w:r>
          </w:p>
        </w:tc>
        <w:tc>
          <w:tcPr>
            <w:tcW w:w="1688" w:type="dxa"/>
            <w:tcBorders>
              <w:top w:val="nil"/>
              <w:left w:val="nil"/>
              <w:bottom w:val="single" w:sz="4" w:space="0" w:color="auto"/>
              <w:right w:val="single" w:sz="4" w:space="0" w:color="auto"/>
            </w:tcBorders>
            <w:shd w:val="clear" w:color="auto" w:fill="auto"/>
            <w:noWrap/>
            <w:vAlign w:val="center"/>
            <w:hideMark/>
          </w:tcPr>
          <w:p w14:paraId="109E8A7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7,980.50 </w:t>
            </w:r>
          </w:p>
        </w:tc>
        <w:tc>
          <w:tcPr>
            <w:tcW w:w="649" w:type="dxa"/>
            <w:tcBorders>
              <w:top w:val="nil"/>
              <w:left w:val="nil"/>
              <w:bottom w:val="single" w:sz="4" w:space="0" w:color="auto"/>
              <w:right w:val="single" w:sz="4" w:space="0" w:color="auto"/>
            </w:tcBorders>
            <w:shd w:val="clear" w:color="auto" w:fill="auto"/>
            <w:noWrap/>
            <w:vAlign w:val="bottom"/>
            <w:hideMark/>
          </w:tcPr>
          <w:p w14:paraId="2D32454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r>
      <w:tr w:rsidR="00237088" w:rsidRPr="00237088" w14:paraId="5C21ECB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43260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B16C6A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03D045B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680F752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340DC2F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0EFE46B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Otros repuestos menores</w:t>
            </w:r>
          </w:p>
        </w:tc>
        <w:tc>
          <w:tcPr>
            <w:tcW w:w="1773" w:type="dxa"/>
            <w:tcBorders>
              <w:top w:val="nil"/>
              <w:left w:val="nil"/>
              <w:bottom w:val="single" w:sz="4" w:space="0" w:color="auto"/>
              <w:right w:val="single" w:sz="4" w:space="0" w:color="auto"/>
            </w:tcBorders>
            <w:shd w:val="clear" w:color="auto" w:fill="auto"/>
            <w:noWrap/>
            <w:vAlign w:val="center"/>
            <w:hideMark/>
          </w:tcPr>
          <w:p w14:paraId="4BECB0E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500,000.00 </w:t>
            </w:r>
          </w:p>
        </w:tc>
        <w:tc>
          <w:tcPr>
            <w:tcW w:w="1688" w:type="dxa"/>
            <w:tcBorders>
              <w:top w:val="nil"/>
              <w:left w:val="nil"/>
              <w:bottom w:val="single" w:sz="4" w:space="0" w:color="auto"/>
              <w:right w:val="single" w:sz="4" w:space="0" w:color="auto"/>
            </w:tcBorders>
            <w:shd w:val="clear" w:color="auto" w:fill="auto"/>
            <w:noWrap/>
            <w:vAlign w:val="center"/>
            <w:hideMark/>
          </w:tcPr>
          <w:p w14:paraId="524B6B8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15,999.97 </w:t>
            </w:r>
          </w:p>
        </w:tc>
        <w:tc>
          <w:tcPr>
            <w:tcW w:w="649" w:type="dxa"/>
            <w:tcBorders>
              <w:top w:val="nil"/>
              <w:left w:val="nil"/>
              <w:bottom w:val="single" w:sz="4" w:space="0" w:color="auto"/>
              <w:right w:val="single" w:sz="4" w:space="0" w:color="auto"/>
            </w:tcBorders>
            <w:shd w:val="clear" w:color="auto" w:fill="auto"/>
            <w:noWrap/>
            <w:vAlign w:val="bottom"/>
            <w:hideMark/>
          </w:tcPr>
          <w:p w14:paraId="326808A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r>
      <w:tr w:rsidR="00237088" w:rsidRPr="00237088" w14:paraId="665D105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837C8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B4D228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59328C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035551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7B34547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w:t>
            </w:r>
          </w:p>
        </w:tc>
        <w:tc>
          <w:tcPr>
            <w:tcW w:w="3366" w:type="dxa"/>
            <w:tcBorders>
              <w:top w:val="nil"/>
              <w:left w:val="nil"/>
              <w:bottom w:val="single" w:sz="4" w:space="0" w:color="auto"/>
              <w:right w:val="single" w:sz="4" w:space="0" w:color="auto"/>
            </w:tcBorders>
            <w:shd w:val="clear" w:color="auto" w:fill="auto"/>
            <w:vAlign w:val="center"/>
            <w:hideMark/>
          </w:tcPr>
          <w:p w14:paraId="2199975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Accesorios</w:t>
            </w:r>
          </w:p>
        </w:tc>
        <w:tc>
          <w:tcPr>
            <w:tcW w:w="1773" w:type="dxa"/>
            <w:tcBorders>
              <w:top w:val="nil"/>
              <w:left w:val="nil"/>
              <w:bottom w:val="single" w:sz="4" w:space="0" w:color="auto"/>
              <w:right w:val="single" w:sz="4" w:space="0" w:color="auto"/>
            </w:tcBorders>
            <w:shd w:val="clear" w:color="auto" w:fill="auto"/>
            <w:noWrap/>
            <w:vAlign w:val="center"/>
            <w:hideMark/>
          </w:tcPr>
          <w:p w14:paraId="1C4F352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5B7DA0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93376B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6CB084D9"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496BC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AB82FF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714266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1B127FA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2FB73C8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398BB64"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Productos y útiles varios, no calificados procedentemente nip</w:t>
            </w:r>
          </w:p>
        </w:tc>
        <w:tc>
          <w:tcPr>
            <w:tcW w:w="1773" w:type="dxa"/>
            <w:tcBorders>
              <w:top w:val="nil"/>
              <w:left w:val="nil"/>
              <w:bottom w:val="single" w:sz="4" w:space="0" w:color="auto"/>
              <w:right w:val="single" w:sz="4" w:space="0" w:color="auto"/>
            </w:tcBorders>
            <w:shd w:val="clear" w:color="auto" w:fill="auto"/>
            <w:noWrap/>
            <w:vAlign w:val="center"/>
            <w:hideMark/>
          </w:tcPr>
          <w:p w14:paraId="3559AA5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8,247,680.00 </w:t>
            </w:r>
          </w:p>
        </w:tc>
        <w:tc>
          <w:tcPr>
            <w:tcW w:w="1688" w:type="dxa"/>
            <w:tcBorders>
              <w:top w:val="nil"/>
              <w:left w:val="nil"/>
              <w:bottom w:val="single" w:sz="4" w:space="0" w:color="auto"/>
              <w:right w:val="single" w:sz="4" w:space="0" w:color="auto"/>
            </w:tcBorders>
            <w:shd w:val="clear" w:color="auto" w:fill="auto"/>
            <w:noWrap/>
            <w:vAlign w:val="center"/>
            <w:hideMark/>
          </w:tcPr>
          <w:p w14:paraId="4BE8C29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B7E05C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734FE96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E565B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D7B816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661F620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5D00365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6C32010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w:t>
            </w:r>
          </w:p>
        </w:tc>
        <w:tc>
          <w:tcPr>
            <w:tcW w:w="3366" w:type="dxa"/>
            <w:tcBorders>
              <w:top w:val="nil"/>
              <w:left w:val="nil"/>
              <w:bottom w:val="single" w:sz="4" w:space="0" w:color="auto"/>
              <w:right w:val="single" w:sz="4" w:space="0" w:color="auto"/>
            </w:tcBorders>
            <w:shd w:val="clear" w:color="auto" w:fill="auto"/>
            <w:vAlign w:val="center"/>
            <w:hideMark/>
          </w:tcPr>
          <w:p w14:paraId="555F07D8"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Bonos para útiles diversos</w:t>
            </w:r>
          </w:p>
        </w:tc>
        <w:tc>
          <w:tcPr>
            <w:tcW w:w="1773" w:type="dxa"/>
            <w:tcBorders>
              <w:top w:val="nil"/>
              <w:left w:val="nil"/>
              <w:bottom w:val="single" w:sz="4" w:space="0" w:color="auto"/>
              <w:right w:val="single" w:sz="4" w:space="0" w:color="auto"/>
            </w:tcBorders>
            <w:shd w:val="clear" w:color="auto" w:fill="auto"/>
            <w:noWrap/>
            <w:vAlign w:val="center"/>
            <w:hideMark/>
          </w:tcPr>
          <w:p w14:paraId="39BCC54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2,600,000.00 </w:t>
            </w:r>
          </w:p>
        </w:tc>
        <w:tc>
          <w:tcPr>
            <w:tcW w:w="1688" w:type="dxa"/>
            <w:tcBorders>
              <w:top w:val="nil"/>
              <w:left w:val="nil"/>
              <w:bottom w:val="single" w:sz="4" w:space="0" w:color="auto"/>
              <w:right w:val="single" w:sz="4" w:space="0" w:color="auto"/>
            </w:tcBorders>
            <w:shd w:val="clear" w:color="auto" w:fill="auto"/>
            <w:noWrap/>
            <w:vAlign w:val="center"/>
            <w:hideMark/>
          </w:tcPr>
          <w:p w14:paraId="19E83C0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D52FA0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73291AB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A6A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9A5548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76A882A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39A82E2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040096D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03</w:t>
            </w:r>
          </w:p>
        </w:tc>
        <w:tc>
          <w:tcPr>
            <w:tcW w:w="3366" w:type="dxa"/>
            <w:tcBorders>
              <w:top w:val="nil"/>
              <w:left w:val="nil"/>
              <w:bottom w:val="single" w:sz="4" w:space="0" w:color="auto"/>
              <w:right w:val="single" w:sz="4" w:space="0" w:color="auto"/>
            </w:tcBorders>
            <w:shd w:val="clear" w:color="auto" w:fill="auto"/>
            <w:vAlign w:val="center"/>
            <w:hideMark/>
          </w:tcPr>
          <w:p w14:paraId="25A89BA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Bonos para asistencia social</w:t>
            </w:r>
          </w:p>
        </w:tc>
        <w:tc>
          <w:tcPr>
            <w:tcW w:w="1773" w:type="dxa"/>
            <w:tcBorders>
              <w:top w:val="nil"/>
              <w:left w:val="nil"/>
              <w:bottom w:val="single" w:sz="4" w:space="0" w:color="auto"/>
              <w:right w:val="single" w:sz="4" w:space="0" w:color="auto"/>
            </w:tcBorders>
            <w:shd w:val="clear" w:color="auto" w:fill="auto"/>
            <w:noWrap/>
            <w:vAlign w:val="center"/>
            <w:hideMark/>
          </w:tcPr>
          <w:p w14:paraId="50689A8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500,000.00 </w:t>
            </w:r>
          </w:p>
        </w:tc>
        <w:tc>
          <w:tcPr>
            <w:tcW w:w="1688" w:type="dxa"/>
            <w:tcBorders>
              <w:top w:val="nil"/>
              <w:left w:val="nil"/>
              <w:bottom w:val="single" w:sz="4" w:space="0" w:color="auto"/>
              <w:right w:val="single" w:sz="4" w:space="0" w:color="auto"/>
            </w:tcBorders>
            <w:shd w:val="clear" w:color="auto" w:fill="auto"/>
            <w:noWrap/>
            <w:vAlign w:val="center"/>
            <w:hideMark/>
          </w:tcPr>
          <w:p w14:paraId="57FC2738"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F797FC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43BAAE6C"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F1C0C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77C9ED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2E6086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DDC314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35C3C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487103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TRANSFERENCIAS CORRIENTES</w:t>
            </w:r>
          </w:p>
        </w:tc>
        <w:tc>
          <w:tcPr>
            <w:tcW w:w="1773" w:type="dxa"/>
            <w:tcBorders>
              <w:top w:val="nil"/>
              <w:left w:val="nil"/>
              <w:bottom w:val="single" w:sz="4" w:space="0" w:color="auto"/>
              <w:right w:val="single" w:sz="4" w:space="0" w:color="auto"/>
            </w:tcBorders>
            <w:shd w:val="clear" w:color="auto" w:fill="auto"/>
            <w:noWrap/>
            <w:vAlign w:val="center"/>
            <w:hideMark/>
          </w:tcPr>
          <w:p w14:paraId="5C85058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 </w:t>
            </w:r>
          </w:p>
        </w:tc>
        <w:tc>
          <w:tcPr>
            <w:tcW w:w="1688" w:type="dxa"/>
            <w:tcBorders>
              <w:top w:val="nil"/>
              <w:left w:val="nil"/>
              <w:bottom w:val="single" w:sz="4" w:space="0" w:color="auto"/>
              <w:right w:val="single" w:sz="4" w:space="0" w:color="auto"/>
            </w:tcBorders>
            <w:shd w:val="clear" w:color="auto" w:fill="auto"/>
            <w:noWrap/>
            <w:vAlign w:val="center"/>
            <w:hideMark/>
          </w:tcPr>
          <w:p w14:paraId="76323B8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0226CF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623F351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C240A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636F93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5604B0B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CFD2E1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67DEADC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64BDA1AE"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TRANSFERENCIAS CORRIENTES AL SECTOR PRIVADO</w:t>
            </w:r>
          </w:p>
        </w:tc>
        <w:tc>
          <w:tcPr>
            <w:tcW w:w="1773" w:type="dxa"/>
            <w:tcBorders>
              <w:top w:val="nil"/>
              <w:left w:val="nil"/>
              <w:bottom w:val="single" w:sz="4" w:space="0" w:color="auto"/>
              <w:right w:val="single" w:sz="4" w:space="0" w:color="auto"/>
            </w:tcBorders>
            <w:shd w:val="clear" w:color="auto" w:fill="auto"/>
            <w:noWrap/>
            <w:vAlign w:val="center"/>
            <w:hideMark/>
          </w:tcPr>
          <w:p w14:paraId="59F069C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 </w:t>
            </w:r>
          </w:p>
        </w:tc>
        <w:tc>
          <w:tcPr>
            <w:tcW w:w="1688" w:type="dxa"/>
            <w:tcBorders>
              <w:top w:val="nil"/>
              <w:left w:val="nil"/>
              <w:bottom w:val="single" w:sz="4" w:space="0" w:color="auto"/>
              <w:right w:val="single" w:sz="4" w:space="0" w:color="auto"/>
            </w:tcBorders>
            <w:shd w:val="clear" w:color="auto" w:fill="auto"/>
            <w:noWrap/>
            <w:vAlign w:val="center"/>
            <w:hideMark/>
          </w:tcPr>
          <w:p w14:paraId="7715C6E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97CC28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6F3AE62C"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E5A0B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D530D4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5632431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145072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0301A5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w:t>
            </w:r>
          </w:p>
        </w:tc>
        <w:tc>
          <w:tcPr>
            <w:tcW w:w="3366" w:type="dxa"/>
            <w:tcBorders>
              <w:top w:val="nil"/>
              <w:left w:val="nil"/>
              <w:bottom w:val="single" w:sz="4" w:space="0" w:color="auto"/>
              <w:right w:val="single" w:sz="4" w:space="0" w:color="auto"/>
            </w:tcBorders>
            <w:shd w:val="clear" w:color="auto" w:fill="auto"/>
            <w:vAlign w:val="center"/>
            <w:hideMark/>
          </w:tcPr>
          <w:p w14:paraId="406E634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Ayudas y donaciones a personas</w:t>
            </w:r>
          </w:p>
        </w:tc>
        <w:tc>
          <w:tcPr>
            <w:tcW w:w="1773" w:type="dxa"/>
            <w:tcBorders>
              <w:top w:val="nil"/>
              <w:left w:val="nil"/>
              <w:bottom w:val="single" w:sz="4" w:space="0" w:color="auto"/>
              <w:right w:val="single" w:sz="4" w:space="0" w:color="auto"/>
            </w:tcBorders>
            <w:shd w:val="clear" w:color="auto" w:fill="auto"/>
            <w:noWrap/>
            <w:vAlign w:val="center"/>
            <w:hideMark/>
          </w:tcPr>
          <w:p w14:paraId="65E36A1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100,000.00 </w:t>
            </w:r>
          </w:p>
        </w:tc>
        <w:tc>
          <w:tcPr>
            <w:tcW w:w="1688" w:type="dxa"/>
            <w:tcBorders>
              <w:top w:val="nil"/>
              <w:left w:val="nil"/>
              <w:bottom w:val="single" w:sz="4" w:space="0" w:color="auto"/>
              <w:right w:val="single" w:sz="4" w:space="0" w:color="auto"/>
            </w:tcBorders>
            <w:shd w:val="clear" w:color="auto" w:fill="auto"/>
            <w:noWrap/>
            <w:vAlign w:val="center"/>
            <w:hideMark/>
          </w:tcPr>
          <w:p w14:paraId="6068EEC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649" w:type="dxa"/>
            <w:tcBorders>
              <w:top w:val="nil"/>
              <w:left w:val="nil"/>
              <w:bottom w:val="single" w:sz="4" w:space="0" w:color="auto"/>
              <w:right w:val="single" w:sz="4" w:space="0" w:color="auto"/>
            </w:tcBorders>
            <w:shd w:val="clear" w:color="auto" w:fill="auto"/>
            <w:noWrap/>
            <w:vAlign w:val="bottom"/>
            <w:hideMark/>
          </w:tcPr>
          <w:p w14:paraId="349C677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49FFF28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9D15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25F0D5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538EF60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E81525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323FDD3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716877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Becas y viaje de estudio</w:t>
            </w:r>
          </w:p>
        </w:tc>
        <w:tc>
          <w:tcPr>
            <w:tcW w:w="1773" w:type="dxa"/>
            <w:tcBorders>
              <w:top w:val="nil"/>
              <w:left w:val="nil"/>
              <w:bottom w:val="single" w:sz="4" w:space="0" w:color="auto"/>
              <w:right w:val="single" w:sz="4" w:space="0" w:color="auto"/>
            </w:tcBorders>
            <w:shd w:val="clear" w:color="auto" w:fill="auto"/>
            <w:noWrap/>
            <w:vAlign w:val="center"/>
            <w:hideMark/>
          </w:tcPr>
          <w:p w14:paraId="1658673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150,000.00 </w:t>
            </w:r>
          </w:p>
        </w:tc>
        <w:tc>
          <w:tcPr>
            <w:tcW w:w="1688" w:type="dxa"/>
            <w:tcBorders>
              <w:top w:val="nil"/>
              <w:left w:val="nil"/>
              <w:bottom w:val="single" w:sz="4" w:space="0" w:color="auto"/>
              <w:right w:val="single" w:sz="4" w:space="0" w:color="auto"/>
            </w:tcBorders>
            <w:shd w:val="clear" w:color="auto" w:fill="auto"/>
            <w:noWrap/>
            <w:vAlign w:val="center"/>
            <w:hideMark/>
          </w:tcPr>
          <w:p w14:paraId="587D0B5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649" w:type="dxa"/>
            <w:tcBorders>
              <w:top w:val="nil"/>
              <w:left w:val="nil"/>
              <w:bottom w:val="single" w:sz="4" w:space="0" w:color="auto"/>
              <w:right w:val="single" w:sz="4" w:space="0" w:color="auto"/>
            </w:tcBorders>
            <w:shd w:val="clear" w:color="auto" w:fill="auto"/>
            <w:noWrap/>
            <w:vAlign w:val="bottom"/>
            <w:hideMark/>
          </w:tcPr>
          <w:p w14:paraId="5028D85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2FCD58D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8AB2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69A6C7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3D3F790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712E80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3B5CDA6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4340E57"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TRANSFERENCIAS CORRIENTES AL SECTOR EXTERNO</w:t>
            </w:r>
          </w:p>
        </w:tc>
        <w:tc>
          <w:tcPr>
            <w:tcW w:w="1773" w:type="dxa"/>
            <w:tcBorders>
              <w:top w:val="nil"/>
              <w:left w:val="nil"/>
              <w:bottom w:val="single" w:sz="4" w:space="0" w:color="auto"/>
              <w:right w:val="single" w:sz="4" w:space="0" w:color="auto"/>
            </w:tcBorders>
            <w:shd w:val="clear" w:color="auto" w:fill="auto"/>
            <w:noWrap/>
            <w:vAlign w:val="center"/>
            <w:hideMark/>
          </w:tcPr>
          <w:p w14:paraId="0C1706C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1688" w:type="dxa"/>
            <w:tcBorders>
              <w:top w:val="nil"/>
              <w:left w:val="nil"/>
              <w:bottom w:val="single" w:sz="4" w:space="0" w:color="auto"/>
              <w:right w:val="single" w:sz="4" w:space="0" w:color="auto"/>
            </w:tcBorders>
            <w:shd w:val="clear" w:color="auto" w:fill="auto"/>
            <w:noWrap/>
            <w:vAlign w:val="center"/>
            <w:hideMark/>
          </w:tcPr>
          <w:p w14:paraId="6A6C052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D0E11C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4B12291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D4E2A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907F84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51CBE2D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15CAAE1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B85B3F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35533F6"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Transferencias corrientes a Organismos Internacionales</w:t>
            </w:r>
          </w:p>
        </w:tc>
        <w:tc>
          <w:tcPr>
            <w:tcW w:w="1773" w:type="dxa"/>
            <w:tcBorders>
              <w:top w:val="nil"/>
              <w:left w:val="nil"/>
              <w:bottom w:val="single" w:sz="4" w:space="0" w:color="auto"/>
              <w:right w:val="single" w:sz="4" w:space="0" w:color="auto"/>
            </w:tcBorders>
            <w:shd w:val="clear" w:color="auto" w:fill="auto"/>
            <w:noWrap/>
            <w:vAlign w:val="center"/>
            <w:hideMark/>
          </w:tcPr>
          <w:p w14:paraId="26B7578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62A5DD4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649" w:type="dxa"/>
            <w:tcBorders>
              <w:top w:val="nil"/>
              <w:left w:val="nil"/>
              <w:bottom w:val="single" w:sz="4" w:space="0" w:color="auto"/>
              <w:right w:val="single" w:sz="4" w:space="0" w:color="auto"/>
            </w:tcBorders>
            <w:shd w:val="clear" w:color="auto" w:fill="auto"/>
            <w:noWrap/>
            <w:vAlign w:val="bottom"/>
            <w:hideMark/>
          </w:tcPr>
          <w:p w14:paraId="1027346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6202089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BE15E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15AA5D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2D9822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071B2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64E9B05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41F0B0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BIENES MUEBLES, INMUEBLES E INTANGIBLES</w:t>
            </w:r>
          </w:p>
        </w:tc>
        <w:tc>
          <w:tcPr>
            <w:tcW w:w="1773" w:type="dxa"/>
            <w:tcBorders>
              <w:top w:val="nil"/>
              <w:left w:val="nil"/>
              <w:bottom w:val="single" w:sz="4" w:space="0" w:color="auto"/>
              <w:right w:val="single" w:sz="4" w:space="0" w:color="auto"/>
            </w:tcBorders>
            <w:shd w:val="clear" w:color="auto" w:fill="auto"/>
            <w:noWrap/>
            <w:vAlign w:val="center"/>
            <w:hideMark/>
          </w:tcPr>
          <w:p w14:paraId="65F76E2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1,164,572.00 </w:t>
            </w:r>
          </w:p>
        </w:tc>
        <w:tc>
          <w:tcPr>
            <w:tcW w:w="1688" w:type="dxa"/>
            <w:tcBorders>
              <w:top w:val="nil"/>
              <w:left w:val="nil"/>
              <w:bottom w:val="single" w:sz="4" w:space="0" w:color="auto"/>
              <w:right w:val="single" w:sz="4" w:space="0" w:color="auto"/>
            </w:tcBorders>
            <w:shd w:val="clear" w:color="auto" w:fill="auto"/>
            <w:noWrap/>
            <w:vAlign w:val="center"/>
            <w:hideMark/>
          </w:tcPr>
          <w:p w14:paraId="6048A64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E1EE34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118E556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F5A2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F0140F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E26E8B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5BA142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EA5445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53B7B5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MOBILIARIO Y EQUIPO</w:t>
            </w:r>
          </w:p>
        </w:tc>
        <w:tc>
          <w:tcPr>
            <w:tcW w:w="1773" w:type="dxa"/>
            <w:tcBorders>
              <w:top w:val="nil"/>
              <w:left w:val="nil"/>
              <w:bottom w:val="single" w:sz="4" w:space="0" w:color="auto"/>
              <w:right w:val="single" w:sz="4" w:space="0" w:color="auto"/>
            </w:tcBorders>
            <w:shd w:val="clear" w:color="auto" w:fill="auto"/>
            <w:noWrap/>
            <w:vAlign w:val="center"/>
            <w:hideMark/>
          </w:tcPr>
          <w:p w14:paraId="25F7D29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764,572.00 </w:t>
            </w:r>
          </w:p>
        </w:tc>
        <w:tc>
          <w:tcPr>
            <w:tcW w:w="1688" w:type="dxa"/>
            <w:tcBorders>
              <w:top w:val="nil"/>
              <w:left w:val="nil"/>
              <w:bottom w:val="single" w:sz="4" w:space="0" w:color="auto"/>
              <w:right w:val="single" w:sz="4" w:space="0" w:color="auto"/>
            </w:tcBorders>
            <w:shd w:val="clear" w:color="auto" w:fill="auto"/>
            <w:noWrap/>
            <w:vAlign w:val="center"/>
            <w:hideMark/>
          </w:tcPr>
          <w:p w14:paraId="2F56826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4D4C4C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3590C38C"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6EDFA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485F87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0299799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54DA94E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090711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04E544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Muebles de oficinas y Estanterías</w:t>
            </w:r>
          </w:p>
        </w:tc>
        <w:tc>
          <w:tcPr>
            <w:tcW w:w="1773" w:type="dxa"/>
            <w:tcBorders>
              <w:top w:val="nil"/>
              <w:left w:val="nil"/>
              <w:bottom w:val="single" w:sz="4" w:space="0" w:color="auto"/>
              <w:right w:val="single" w:sz="4" w:space="0" w:color="auto"/>
            </w:tcBorders>
            <w:shd w:val="clear" w:color="auto" w:fill="auto"/>
            <w:noWrap/>
            <w:vAlign w:val="center"/>
            <w:hideMark/>
          </w:tcPr>
          <w:p w14:paraId="7804A72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364,572.00 </w:t>
            </w:r>
          </w:p>
        </w:tc>
        <w:tc>
          <w:tcPr>
            <w:tcW w:w="1688" w:type="dxa"/>
            <w:tcBorders>
              <w:top w:val="nil"/>
              <w:left w:val="nil"/>
              <w:bottom w:val="single" w:sz="4" w:space="0" w:color="auto"/>
              <w:right w:val="single" w:sz="4" w:space="0" w:color="auto"/>
            </w:tcBorders>
            <w:shd w:val="clear" w:color="auto" w:fill="auto"/>
            <w:noWrap/>
            <w:vAlign w:val="center"/>
            <w:hideMark/>
          </w:tcPr>
          <w:p w14:paraId="658D37D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5A4279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4471363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AAA21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619D44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07F0916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307542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3B33D19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DFCE9B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Equipos de cómputos</w:t>
            </w:r>
          </w:p>
        </w:tc>
        <w:tc>
          <w:tcPr>
            <w:tcW w:w="1773" w:type="dxa"/>
            <w:tcBorders>
              <w:top w:val="nil"/>
              <w:left w:val="nil"/>
              <w:bottom w:val="single" w:sz="4" w:space="0" w:color="auto"/>
              <w:right w:val="single" w:sz="4" w:space="0" w:color="auto"/>
            </w:tcBorders>
            <w:shd w:val="clear" w:color="auto" w:fill="auto"/>
            <w:noWrap/>
            <w:vAlign w:val="center"/>
            <w:hideMark/>
          </w:tcPr>
          <w:p w14:paraId="7A9E28F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400,000.00 </w:t>
            </w:r>
          </w:p>
        </w:tc>
        <w:tc>
          <w:tcPr>
            <w:tcW w:w="1688" w:type="dxa"/>
            <w:tcBorders>
              <w:top w:val="nil"/>
              <w:left w:val="nil"/>
              <w:bottom w:val="single" w:sz="4" w:space="0" w:color="auto"/>
              <w:right w:val="single" w:sz="4" w:space="0" w:color="auto"/>
            </w:tcBorders>
            <w:shd w:val="clear" w:color="auto" w:fill="auto"/>
            <w:noWrap/>
            <w:vAlign w:val="center"/>
            <w:hideMark/>
          </w:tcPr>
          <w:p w14:paraId="209609E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707E1E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6AD3FEF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3A1F7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ED614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35E1929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29C1969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2BB73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C48027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Electrodomésticos</w:t>
            </w:r>
          </w:p>
        </w:tc>
        <w:tc>
          <w:tcPr>
            <w:tcW w:w="1773" w:type="dxa"/>
            <w:tcBorders>
              <w:top w:val="nil"/>
              <w:left w:val="nil"/>
              <w:bottom w:val="single" w:sz="4" w:space="0" w:color="auto"/>
              <w:right w:val="single" w:sz="4" w:space="0" w:color="auto"/>
            </w:tcBorders>
            <w:shd w:val="clear" w:color="auto" w:fill="auto"/>
            <w:noWrap/>
            <w:vAlign w:val="center"/>
            <w:hideMark/>
          </w:tcPr>
          <w:p w14:paraId="2194C38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631E6A3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0DD74B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18A4342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99CE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w:t>
            </w:r>
          </w:p>
        </w:tc>
        <w:tc>
          <w:tcPr>
            <w:tcW w:w="0" w:type="auto"/>
            <w:tcBorders>
              <w:top w:val="nil"/>
              <w:left w:val="nil"/>
              <w:bottom w:val="single" w:sz="4" w:space="0" w:color="auto"/>
              <w:right w:val="single" w:sz="4" w:space="0" w:color="auto"/>
            </w:tcBorders>
            <w:shd w:val="clear" w:color="auto" w:fill="auto"/>
            <w:noWrap/>
            <w:vAlign w:val="center"/>
            <w:hideMark/>
          </w:tcPr>
          <w:p w14:paraId="5A34387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2067B13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507098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0" w:type="auto"/>
            <w:tcBorders>
              <w:top w:val="nil"/>
              <w:left w:val="nil"/>
              <w:bottom w:val="single" w:sz="4" w:space="0" w:color="auto"/>
              <w:right w:val="single" w:sz="4" w:space="0" w:color="auto"/>
            </w:tcBorders>
            <w:shd w:val="clear" w:color="auto" w:fill="auto"/>
            <w:noWrap/>
            <w:vAlign w:val="center"/>
            <w:hideMark/>
          </w:tcPr>
          <w:p w14:paraId="3A04C1B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387EB6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Otros productos no identificados procedentemente</w:t>
            </w:r>
          </w:p>
        </w:tc>
        <w:tc>
          <w:tcPr>
            <w:tcW w:w="1773" w:type="dxa"/>
            <w:tcBorders>
              <w:top w:val="nil"/>
              <w:left w:val="nil"/>
              <w:bottom w:val="single" w:sz="4" w:space="0" w:color="auto"/>
              <w:right w:val="single" w:sz="4" w:space="0" w:color="auto"/>
            </w:tcBorders>
            <w:shd w:val="clear" w:color="auto" w:fill="auto"/>
            <w:noWrap/>
            <w:vAlign w:val="center"/>
            <w:hideMark/>
          </w:tcPr>
          <w:p w14:paraId="705FE16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956413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D0FF7D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197198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705F8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80CB45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A6EB3B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3F0311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00991F0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0D46E0F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MOBILIARIO Y EQUIPO EDUCACIONAL Y RECREATIVO</w:t>
            </w:r>
          </w:p>
        </w:tc>
        <w:tc>
          <w:tcPr>
            <w:tcW w:w="1773" w:type="dxa"/>
            <w:tcBorders>
              <w:top w:val="nil"/>
              <w:left w:val="nil"/>
              <w:bottom w:val="single" w:sz="4" w:space="0" w:color="auto"/>
              <w:right w:val="single" w:sz="4" w:space="0" w:color="auto"/>
            </w:tcBorders>
            <w:shd w:val="clear" w:color="auto" w:fill="auto"/>
            <w:noWrap/>
            <w:vAlign w:val="center"/>
            <w:hideMark/>
          </w:tcPr>
          <w:p w14:paraId="73317D1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1688" w:type="dxa"/>
            <w:tcBorders>
              <w:top w:val="nil"/>
              <w:left w:val="nil"/>
              <w:bottom w:val="single" w:sz="4" w:space="0" w:color="auto"/>
              <w:right w:val="single" w:sz="4" w:space="0" w:color="auto"/>
            </w:tcBorders>
            <w:shd w:val="clear" w:color="auto" w:fill="auto"/>
            <w:noWrap/>
            <w:vAlign w:val="center"/>
            <w:hideMark/>
          </w:tcPr>
          <w:p w14:paraId="4C99798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6D8AD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4F670BD5"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BC05E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43A191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3E0B84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F0B705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4E1719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7CF088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Equipos y Aparatos Audiovisuales</w:t>
            </w:r>
          </w:p>
        </w:tc>
        <w:tc>
          <w:tcPr>
            <w:tcW w:w="1773" w:type="dxa"/>
            <w:tcBorders>
              <w:top w:val="nil"/>
              <w:left w:val="nil"/>
              <w:bottom w:val="single" w:sz="4" w:space="0" w:color="auto"/>
              <w:right w:val="single" w:sz="4" w:space="0" w:color="auto"/>
            </w:tcBorders>
            <w:shd w:val="clear" w:color="auto" w:fill="auto"/>
            <w:noWrap/>
            <w:vAlign w:val="center"/>
            <w:hideMark/>
          </w:tcPr>
          <w:p w14:paraId="6C8784C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5FE912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21449F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5E9DF2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3DC89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044228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10ECF28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D1FFC7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7F24D3D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42DEE57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Cámaras fotográficas y de video</w:t>
            </w:r>
          </w:p>
        </w:tc>
        <w:tc>
          <w:tcPr>
            <w:tcW w:w="1773" w:type="dxa"/>
            <w:tcBorders>
              <w:top w:val="nil"/>
              <w:left w:val="nil"/>
              <w:bottom w:val="single" w:sz="4" w:space="0" w:color="auto"/>
              <w:right w:val="single" w:sz="4" w:space="0" w:color="auto"/>
            </w:tcBorders>
            <w:shd w:val="clear" w:color="auto" w:fill="auto"/>
            <w:noWrap/>
            <w:vAlign w:val="center"/>
            <w:hideMark/>
          </w:tcPr>
          <w:p w14:paraId="7C171A9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D65054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789360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0C3E06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23327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952C6F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27A8724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43531F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07CA833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7F19589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VEHICULOS Y EQUIPOS DE TRANSPORTE E INTANGIBLES</w:t>
            </w:r>
          </w:p>
        </w:tc>
        <w:tc>
          <w:tcPr>
            <w:tcW w:w="1773" w:type="dxa"/>
            <w:tcBorders>
              <w:top w:val="nil"/>
              <w:left w:val="nil"/>
              <w:bottom w:val="single" w:sz="4" w:space="0" w:color="auto"/>
              <w:right w:val="single" w:sz="4" w:space="0" w:color="auto"/>
            </w:tcBorders>
            <w:shd w:val="clear" w:color="auto" w:fill="auto"/>
            <w:noWrap/>
            <w:vAlign w:val="center"/>
            <w:hideMark/>
          </w:tcPr>
          <w:p w14:paraId="0A691AE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150,000.00 </w:t>
            </w:r>
          </w:p>
        </w:tc>
        <w:tc>
          <w:tcPr>
            <w:tcW w:w="1688" w:type="dxa"/>
            <w:tcBorders>
              <w:top w:val="nil"/>
              <w:left w:val="nil"/>
              <w:bottom w:val="single" w:sz="4" w:space="0" w:color="auto"/>
              <w:right w:val="single" w:sz="4" w:space="0" w:color="auto"/>
            </w:tcBorders>
            <w:shd w:val="clear" w:color="auto" w:fill="auto"/>
            <w:noWrap/>
            <w:vAlign w:val="center"/>
            <w:hideMark/>
          </w:tcPr>
          <w:p w14:paraId="7D3A25F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AD0A12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053192C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5FF2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09A6CB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5F48568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752C7AE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467374B7"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6515BEF"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Automóviles y camiones</w:t>
            </w:r>
          </w:p>
        </w:tc>
        <w:tc>
          <w:tcPr>
            <w:tcW w:w="1773" w:type="dxa"/>
            <w:tcBorders>
              <w:top w:val="nil"/>
              <w:left w:val="nil"/>
              <w:bottom w:val="single" w:sz="4" w:space="0" w:color="auto"/>
              <w:right w:val="single" w:sz="4" w:space="0" w:color="auto"/>
            </w:tcBorders>
            <w:shd w:val="clear" w:color="auto" w:fill="auto"/>
            <w:noWrap/>
            <w:vAlign w:val="center"/>
            <w:hideMark/>
          </w:tcPr>
          <w:p w14:paraId="0A40B64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6F9E263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12E384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5B228EC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D96CE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532EC9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0DAB82E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7C978D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572C936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420FB4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Otros Equipos de Transporte</w:t>
            </w:r>
          </w:p>
        </w:tc>
        <w:tc>
          <w:tcPr>
            <w:tcW w:w="1773" w:type="dxa"/>
            <w:tcBorders>
              <w:top w:val="nil"/>
              <w:left w:val="nil"/>
              <w:bottom w:val="single" w:sz="4" w:space="0" w:color="auto"/>
              <w:right w:val="single" w:sz="4" w:space="0" w:color="auto"/>
            </w:tcBorders>
            <w:shd w:val="clear" w:color="auto" w:fill="auto"/>
            <w:noWrap/>
            <w:vAlign w:val="center"/>
            <w:hideMark/>
          </w:tcPr>
          <w:p w14:paraId="60552A4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150,000.00 </w:t>
            </w:r>
          </w:p>
        </w:tc>
        <w:tc>
          <w:tcPr>
            <w:tcW w:w="1688" w:type="dxa"/>
            <w:tcBorders>
              <w:top w:val="nil"/>
              <w:left w:val="nil"/>
              <w:bottom w:val="single" w:sz="4" w:space="0" w:color="auto"/>
              <w:right w:val="single" w:sz="4" w:space="0" w:color="auto"/>
            </w:tcBorders>
            <w:shd w:val="clear" w:color="auto" w:fill="auto"/>
            <w:noWrap/>
            <w:vAlign w:val="center"/>
            <w:hideMark/>
          </w:tcPr>
          <w:p w14:paraId="3E441BA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5E55CB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554F3AC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CD42C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7887091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F74471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5AD81CE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FD9211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37D6FCB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MAQUINARIAS Y OTROS EQUIPOS, HERRAMIENTAS </w:t>
            </w:r>
          </w:p>
        </w:tc>
        <w:tc>
          <w:tcPr>
            <w:tcW w:w="1773" w:type="dxa"/>
            <w:tcBorders>
              <w:top w:val="nil"/>
              <w:left w:val="nil"/>
              <w:bottom w:val="single" w:sz="4" w:space="0" w:color="auto"/>
              <w:right w:val="single" w:sz="4" w:space="0" w:color="auto"/>
            </w:tcBorders>
            <w:shd w:val="clear" w:color="auto" w:fill="auto"/>
            <w:noWrap/>
            <w:vAlign w:val="center"/>
            <w:hideMark/>
          </w:tcPr>
          <w:p w14:paraId="4DA8F8E1"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 </w:t>
            </w:r>
          </w:p>
        </w:tc>
        <w:tc>
          <w:tcPr>
            <w:tcW w:w="1688" w:type="dxa"/>
            <w:tcBorders>
              <w:top w:val="nil"/>
              <w:left w:val="nil"/>
              <w:bottom w:val="single" w:sz="4" w:space="0" w:color="auto"/>
              <w:right w:val="single" w:sz="4" w:space="0" w:color="auto"/>
            </w:tcBorders>
            <w:shd w:val="clear" w:color="auto" w:fill="auto"/>
            <w:noWrap/>
            <w:vAlign w:val="center"/>
            <w:hideMark/>
          </w:tcPr>
          <w:p w14:paraId="66609CC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236ADA8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275E006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E98D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889706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1BAAF20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08137D4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6EBA40B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7A50CB1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Sistema de aire acondicionado, calefacción y refrigeración</w:t>
            </w:r>
          </w:p>
        </w:tc>
        <w:tc>
          <w:tcPr>
            <w:tcW w:w="1773" w:type="dxa"/>
            <w:tcBorders>
              <w:top w:val="nil"/>
              <w:left w:val="nil"/>
              <w:bottom w:val="single" w:sz="4" w:space="0" w:color="auto"/>
              <w:right w:val="single" w:sz="4" w:space="0" w:color="auto"/>
            </w:tcBorders>
            <w:shd w:val="clear" w:color="auto" w:fill="auto"/>
            <w:noWrap/>
            <w:vAlign w:val="center"/>
            <w:hideMark/>
          </w:tcPr>
          <w:p w14:paraId="088B6CA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250,000.00 </w:t>
            </w:r>
          </w:p>
        </w:tc>
        <w:tc>
          <w:tcPr>
            <w:tcW w:w="1688" w:type="dxa"/>
            <w:tcBorders>
              <w:top w:val="nil"/>
              <w:left w:val="nil"/>
              <w:bottom w:val="single" w:sz="4" w:space="0" w:color="auto"/>
              <w:right w:val="single" w:sz="4" w:space="0" w:color="auto"/>
            </w:tcBorders>
            <w:shd w:val="clear" w:color="auto" w:fill="auto"/>
            <w:noWrap/>
            <w:vAlign w:val="center"/>
            <w:hideMark/>
          </w:tcPr>
          <w:p w14:paraId="67D3E090"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465AE05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w:t>
            </w:r>
          </w:p>
        </w:tc>
      </w:tr>
      <w:tr w:rsidR="00237088" w:rsidRPr="00237088" w14:paraId="42740415"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42B7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696DBA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474BC3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6D64F55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55263F9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376243E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Equipo de comunicación, telecomunicaciones y señalamientos</w:t>
            </w:r>
          </w:p>
        </w:tc>
        <w:tc>
          <w:tcPr>
            <w:tcW w:w="1773" w:type="dxa"/>
            <w:tcBorders>
              <w:top w:val="nil"/>
              <w:left w:val="nil"/>
              <w:bottom w:val="single" w:sz="4" w:space="0" w:color="auto"/>
              <w:right w:val="single" w:sz="4" w:space="0" w:color="auto"/>
            </w:tcBorders>
            <w:shd w:val="clear" w:color="auto" w:fill="auto"/>
            <w:noWrap/>
            <w:vAlign w:val="center"/>
            <w:hideMark/>
          </w:tcPr>
          <w:p w14:paraId="4FD473D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46C3D3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7765A5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BF0F99B"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CD82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2226997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3DDB6D8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0" w:type="auto"/>
            <w:tcBorders>
              <w:top w:val="nil"/>
              <w:left w:val="nil"/>
              <w:bottom w:val="single" w:sz="4" w:space="0" w:color="auto"/>
              <w:right w:val="single" w:sz="4" w:space="0" w:color="auto"/>
            </w:tcBorders>
            <w:shd w:val="clear" w:color="auto" w:fill="auto"/>
            <w:noWrap/>
            <w:vAlign w:val="center"/>
            <w:hideMark/>
          </w:tcPr>
          <w:p w14:paraId="2605F6C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DD96AF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8E864F0"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Equipos de generación eléctrica, aparatos y accesorios eléctricos.</w:t>
            </w:r>
          </w:p>
        </w:tc>
        <w:tc>
          <w:tcPr>
            <w:tcW w:w="1773" w:type="dxa"/>
            <w:tcBorders>
              <w:top w:val="nil"/>
              <w:left w:val="nil"/>
              <w:bottom w:val="single" w:sz="4" w:space="0" w:color="auto"/>
              <w:right w:val="single" w:sz="4" w:space="0" w:color="auto"/>
            </w:tcBorders>
            <w:shd w:val="clear" w:color="auto" w:fill="auto"/>
            <w:noWrap/>
            <w:vAlign w:val="center"/>
            <w:hideMark/>
          </w:tcPr>
          <w:p w14:paraId="7675064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027FC43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7A98333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660E49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4843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070910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977FCE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1B2EEBF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721F0A5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2BDD955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ACTIVOS BIOLOGICOS CULTIVABLES</w:t>
            </w:r>
          </w:p>
        </w:tc>
        <w:tc>
          <w:tcPr>
            <w:tcW w:w="1773" w:type="dxa"/>
            <w:tcBorders>
              <w:top w:val="nil"/>
              <w:left w:val="nil"/>
              <w:bottom w:val="single" w:sz="4" w:space="0" w:color="auto"/>
              <w:right w:val="single" w:sz="4" w:space="0" w:color="auto"/>
            </w:tcBorders>
            <w:shd w:val="clear" w:color="auto" w:fill="auto"/>
            <w:noWrap/>
            <w:vAlign w:val="center"/>
            <w:hideMark/>
          </w:tcPr>
          <w:p w14:paraId="6EB7C2C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AB7929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0F7FD6D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FD13ACD"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2E7EC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8C3415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15AD4E7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4A6F74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0" w:type="auto"/>
            <w:tcBorders>
              <w:top w:val="nil"/>
              <w:left w:val="nil"/>
              <w:bottom w:val="single" w:sz="4" w:space="0" w:color="auto"/>
              <w:right w:val="single" w:sz="4" w:space="0" w:color="auto"/>
            </w:tcBorders>
            <w:shd w:val="clear" w:color="auto" w:fill="auto"/>
            <w:noWrap/>
            <w:vAlign w:val="center"/>
            <w:hideMark/>
          </w:tcPr>
          <w:p w14:paraId="046846E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2F7551BB"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Aves</w:t>
            </w:r>
          </w:p>
        </w:tc>
        <w:tc>
          <w:tcPr>
            <w:tcW w:w="1773" w:type="dxa"/>
            <w:tcBorders>
              <w:top w:val="nil"/>
              <w:left w:val="nil"/>
              <w:bottom w:val="single" w:sz="4" w:space="0" w:color="auto"/>
              <w:right w:val="single" w:sz="4" w:space="0" w:color="auto"/>
            </w:tcBorders>
            <w:shd w:val="clear" w:color="auto" w:fill="auto"/>
            <w:noWrap/>
            <w:vAlign w:val="center"/>
            <w:hideMark/>
          </w:tcPr>
          <w:p w14:paraId="42CD3ACA"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565538A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E6ABC9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5157553"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C9BDC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E82B6D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47AD226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580CDFF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0F9FDA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118586A1"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Ovinos y Caprinos</w:t>
            </w:r>
          </w:p>
        </w:tc>
        <w:tc>
          <w:tcPr>
            <w:tcW w:w="1773" w:type="dxa"/>
            <w:tcBorders>
              <w:top w:val="nil"/>
              <w:left w:val="nil"/>
              <w:bottom w:val="single" w:sz="4" w:space="0" w:color="auto"/>
              <w:right w:val="single" w:sz="4" w:space="0" w:color="auto"/>
            </w:tcBorders>
            <w:shd w:val="clear" w:color="auto" w:fill="auto"/>
            <w:noWrap/>
            <w:vAlign w:val="center"/>
            <w:hideMark/>
          </w:tcPr>
          <w:p w14:paraId="4A8A8B7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4015CD7B"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F78B71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2DCE221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2EE4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49BC272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5238068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4A6005D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60CD194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374F31D3"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BIENES INTANGIBLES</w:t>
            </w:r>
          </w:p>
        </w:tc>
        <w:tc>
          <w:tcPr>
            <w:tcW w:w="1773" w:type="dxa"/>
            <w:tcBorders>
              <w:top w:val="nil"/>
              <w:left w:val="nil"/>
              <w:bottom w:val="single" w:sz="4" w:space="0" w:color="auto"/>
              <w:right w:val="single" w:sz="4" w:space="0" w:color="auto"/>
            </w:tcBorders>
            <w:shd w:val="clear" w:color="auto" w:fill="auto"/>
            <w:noWrap/>
            <w:vAlign w:val="center"/>
            <w:hideMark/>
          </w:tcPr>
          <w:p w14:paraId="7437499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080FDD5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3AAE2D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0216284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FE6BC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67882B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0" w:type="auto"/>
            <w:tcBorders>
              <w:top w:val="nil"/>
              <w:left w:val="nil"/>
              <w:bottom w:val="single" w:sz="4" w:space="0" w:color="auto"/>
              <w:right w:val="single" w:sz="4" w:space="0" w:color="auto"/>
            </w:tcBorders>
            <w:shd w:val="clear" w:color="auto" w:fill="auto"/>
            <w:noWrap/>
            <w:vAlign w:val="center"/>
            <w:hideMark/>
          </w:tcPr>
          <w:p w14:paraId="683B516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46AF2C6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0" w:type="auto"/>
            <w:tcBorders>
              <w:top w:val="nil"/>
              <w:left w:val="nil"/>
              <w:bottom w:val="single" w:sz="4" w:space="0" w:color="auto"/>
              <w:right w:val="single" w:sz="4" w:space="0" w:color="auto"/>
            </w:tcBorders>
            <w:shd w:val="clear" w:color="auto" w:fill="auto"/>
            <w:noWrap/>
            <w:vAlign w:val="center"/>
            <w:hideMark/>
          </w:tcPr>
          <w:p w14:paraId="4947E7B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6690AE45"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Licencias informáticas,</w:t>
            </w:r>
          </w:p>
        </w:tc>
        <w:tc>
          <w:tcPr>
            <w:tcW w:w="1773" w:type="dxa"/>
            <w:tcBorders>
              <w:top w:val="nil"/>
              <w:left w:val="nil"/>
              <w:bottom w:val="single" w:sz="4" w:space="0" w:color="auto"/>
              <w:right w:val="single" w:sz="4" w:space="0" w:color="auto"/>
            </w:tcBorders>
            <w:shd w:val="clear" w:color="auto" w:fill="auto"/>
            <w:noWrap/>
            <w:vAlign w:val="center"/>
            <w:hideMark/>
          </w:tcPr>
          <w:p w14:paraId="577A6AA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0E5A5D7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BC14F9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59342FA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3BA8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AE8AB1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0AF933A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53E74E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18171AA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496671FA"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OBRAS</w:t>
            </w:r>
          </w:p>
        </w:tc>
        <w:tc>
          <w:tcPr>
            <w:tcW w:w="1773" w:type="dxa"/>
            <w:tcBorders>
              <w:top w:val="nil"/>
              <w:left w:val="nil"/>
              <w:bottom w:val="single" w:sz="4" w:space="0" w:color="auto"/>
              <w:right w:val="single" w:sz="4" w:space="0" w:color="auto"/>
            </w:tcBorders>
            <w:shd w:val="clear" w:color="auto" w:fill="auto"/>
            <w:noWrap/>
            <w:vAlign w:val="center"/>
            <w:hideMark/>
          </w:tcPr>
          <w:p w14:paraId="7A2F6094"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1688" w:type="dxa"/>
            <w:tcBorders>
              <w:top w:val="nil"/>
              <w:left w:val="nil"/>
              <w:bottom w:val="single" w:sz="4" w:space="0" w:color="auto"/>
              <w:right w:val="single" w:sz="4" w:space="0" w:color="auto"/>
            </w:tcBorders>
            <w:shd w:val="clear" w:color="auto" w:fill="auto"/>
            <w:noWrap/>
            <w:vAlign w:val="center"/>
            <w:hideMark/>
          </w:tcPr>
          <w:p w14:paraId="06990907"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37FBFD6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0CC715F0"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15FDF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0BC480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2239B2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1B039E2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74D805F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1E6A3BA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OBRAS EN EDIFICACIONES</w:t>
            </w:r>
          </w:p>
        </w:tc>
        <w:tc>
          <w:tcPr>
            <w:tcW w:w="1773" w:type="dxa"/>
            <w:tcBorders>
              <w:top w:val="nil"/>
              <w:left w:val="nil"/>
              <w:bottom w:val="single" w:sz="4" w:space="0" w:color="auto"/>
              <w:right w:val="single" w:sz="4" w:space="0" w:color="auto"/>
            </w:tcBorders>
            <w:shd w:val="clear" w:color="auto" w:fill="auto"/>
            <w:noWrap/>
            <w:vAlign w:val="center"/>
            <w:hideMark/>
          </w:tcPr>
          <w:p w14:paraId="6C7F9556"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1688" w:type="dxa"/>
            <w:tcBorders>
              <w:top w:val="nil"/>
              <w:left w:val="nil"/>
              <w:bottom w:val="single" w:sz="4" w:space="0" w:color="auto"/>
              <w:right w:val="single" w:sz="4" w:space="0" w:color="auto"/>
            </w:tcBorders>
            <w:shd w:val="clear" w:color="auto" w:fill="auto"/>
            <w:noWrap/>
            <w:vAlign w:val="center"/>
            <w:hideMark/>
          </w:tcPr>
          <w:p w14:paraId="7591075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7D4763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7D9C445A"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A14D6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322A77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437EFAD6"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7969BA9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6827D3F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AFBDC62"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Obras para edificación residencial (Viviendas)</w:t>
            </w:r>
          </w:p>
        </w:tc>
        <w:tc>
          <w:tcPr>
            <w:tcW w:w="1773" w:type="dxa"/>
            <w:tcBorders>
              <w:top w:val="nil"/>
              <w:left w:val="nil"/>
              <w:bottom w:val="single" w:sz="4" w:space="0" w:color="auto"/>
              <w:right w:val="single" w:sz="4" w:space="0" w:color="auto"/>
            </w:tcBorders>
            <w:shd w:val="clear" w:color="auto" w:fill="auto"/>
            <w:noWrap/>
            <w:vAlign w:val="center"/>
            <w:hideMark/>
          </w:tcPr>
          <w:p w14:paraId="0B428F25"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137A355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25E101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1B6A2528"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7368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CF34FAE"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3D44851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08B212F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28DE771"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08F4BADD"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Obras para edificación no residencial</w:t>
            </w:r>
          </w:p>
        </w:tc>
        <w:tc>
          <w:tcPr>
            <w:tcW w:w="1773" w:type="dxa"/>
            <w:tcBorders>
              <w:top w:val="nil"/>
              <w:left w:val="nil"/>
              <w:bottom w:val="single" w:sz="4" w:space="0" w:color="auto"/>
              <w:right w:val="single" w:sz="4" w:space="0" w:color="auto"/>
            </w:tcBorders>
            <w:shd w:val="clear" w:color="auto" w:fill="auto"/>
            <w:noWrap/>
            <w:vAlign w:val="center"/>
            <w:hideMark/>
          </w:tcPr>
          <w:p w14:paraId="2FB1577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417596B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72401E9"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5F67C3FF"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03D6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39DFA7E0"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54381CF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7BBC20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90ED338"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58C9D4EC"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INFRAESTRUCTURA</w:t>
            </w:r>
          </w:p>
        </w:tc>
        <w:tc>
          <w:tcPr>
            <w:tcW w:w="1773" w:type="dxa"/>
            <w:tcBorders>
              <w:top w:val="nil"/>
              <w:left w:val="nil"/>
              <w:bottom w:val="single" w:sz="4" w:space="0" w:color="auto"/>
              <w:right w:val="single" w:sz="4" w:space="0" w:color="auto"/>
            </w:tcBorders>
            <w:shd w:val="clear" w:color="auto" w:fill="auto"/>
            <w:noWrap/>
            <w:vAlign w:val="center"/>
            <w:hideMark/>
          </w:tcPr>
          <w:p w14:paraId="51FA49CF"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1688" w:type="dxa"/>
            <w:tcBorders>
              <w:top w:val="nil"/>
              <w:left w:val="nil"/>
              <w:bottom w:val="single" w:sz="4" w:space="0" w:color="auto"/>
              <w:right w:val="single" w:sz="4" w:space="0" w:color="auto"/>
            </w:tcBorders>
            <w:shd w:val="clear" w:color="auto" w:fill="auto"/>
            <w:noWrap/>
            <w:vAlign w:val="center"/>
            <w:hideMark/>
          </w:tcPr>
          <w:p w14:paraId="09EE6F82"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1B38718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352C97A6"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AD6EED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1294B85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6E6FE6F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55FBC4D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0" w:type="auto"/>
            <w:tcBorders>
              <w:top w:val="nil"/>
              <w:left w:val="nil"/>
              <w:bottom w:val="single" w:sz="4" w:space="0" w:color="auto"/>
              <w:right w:val="single" w:sz="4" w:space="0" w:color="auto"/>
            </w:tcBorders>
            <w:shd w:val="clear" w:color="auto" w:fill="auto"/>
            <w:noWrap/>
            <w:vAlign w:val="center"/>
            <w:hideMark/>
          </w:tcPr>
          <w:p w14:paraId="36BBD19D"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E653585" w14:textId="77777777" w:rsidR="00E41274" w:rsidRPr="00237088" w:rsidRDefault="00E41274" w:rsidP="00344A1D">
            <w:pPr>
              <w:spacing w:after="0" w:line="240" w:lineRule="auto"/>
              <w:rPr>
                <w:rFonts w:ascii="Artifex CF Extra Light" w:eastAsia="Times New Roman" w:hAnsi="Artifex CF Extra Light"/>
                <w:i/>
                <w:iCs/>
                <w:color w:val="002060"/>
                <w:sz w:val="16"/>
                <w:szCs w:val="16"/>
                <w:lang w:eastAsia="es-DO"/>
              </w:rPr>
            </w:pPr>
            <w:r w:rsidRPr="00237088">
              <w:rPr>
                <w:rFonts w:ascii="Artifex CF Extra Light" w:eastAsia="Times New Roman" w:hAnsi="Artifex CF Extra Light"/>
                <w:i/>
                <w:iCs/>
                <w:color w:val="002060"/>
                <w:sz w:val="16"/>
                <w:szCs w:val="16"/>
                <w:lang w:eastAsia="es-DO"/>
              </w:rPr>
              <w:t>Obras hidráulicas y sanitarias</w:t>
            </w:r>
          </w:p>
        </w:tc>
        <w:tc>
          <w:tcPr>
            <w:tcW w:w="1773" w:type="dxa"/>
            <w:tcBorders>
              <w:top w:val="nil"/>
              <w:left w:val="nil"/>
              <w:bottom w:val="single" w:sz="4" w:space="0" w:color="auto"/>
              <w:right w:val="single" w:sz="4" w:space="0" w:color="auto"/>
            </w:tcBorders>
            <w:shd w:val="clear" w:color="auto" w:fill="auto"/>
            <w:noWrap/>
            <w:vAlign w:val="center"/>
            <w:hideMark/>
          </w:tcPr>
          <w:p w14:paraId="6BC32613"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3898A34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52BCEF1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237088" w:rsidRPr="00237088" w14:paraId="4299983C"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29CCA"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6705B0E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0" w:type="auto"/>
            <w:tcBorders>
              <w:top w:val="nil"/>
              <w:left w:val="nil"/>
              <w:bottom w:val="single" w:sz="4" w:space="0" w:color="auto"/>
              <w:right w:val="single" w:sz="4" w:space="0" w:color="auto"/>
            </w:tcBorders>
            <w:shd w:val="clear" w:color="auto" w:fill="auto"/>
            <w:noWrap/>
            <w:vAlign w:val="center"/>
            <w:hideMark/>
          </w:tcPr>
          <w:p w14:paraId="606128C5"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0" w:type="auto"/>
            <w:tcBorders>
              <w:top w:val="nil"/>
              <w:left w:val="nil"/>
              <w:bottom w:val="single" w:sz="4" w:space="0" w:color="auto"/>
              <w:right w:val="single" w:sz="4" w:space="0" w:color="auto"/>
            </w:tcBorders>
            <w:shd w:val="clear" w:color="auto" w:fill="auto"/>
            <w:noWrap/>
            <w:vAlign w:val="center"/>
            <w:hideMark/>
          </w:tcPr>
          <w:p w14:paraId="0A66020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0" w:type="auto"/>
            <w:tcBorders>
              <w:top w:val="nil"/>
              <w:left w:val="nil"/>
              <w:bottom w:val="single" w:sz="4" w:space="0" w:color="auto"/>
              <w:right w:val="single" w:sz="4" w:space="0" w:color="auto"/>
            </w:tcBorders>
            <w:shd w:val="clear" w:color="auto" w:fill="auto"/>
            <w:noWrap/>
            <w:vAlign w:val="center"/>
            <w:hideMark/>
          </w:tcPr>
          <w:p w14:paraId="0667C48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w:t>
            </w:r>
          </w:p>
        </w:tc>
        <w:tc>
          <w:tcPr>
            <w:tcW w:w="3366" w:type="dxa"/>
            <w:tcBorders>
              <w:top w:val="nil"/>
              <w:left w:val="nil"/>
              <w:bottom w:val="single" w:sz="4" w:space="0" w:color="auto"/>
              <w:right w:val="single" w:sz="4" w:space="0" w:color="auto"/>
            </w:tcBorders>
            <w:shd w:val="clear" w:color="auto" w:fill="auto"/>
            <w:vAlign w:val="center"/>
            <w:hideMark/>
          </w:tcPr>
          <w:p w14:paraId="55EBDCB7" w14:textId="77777777" w:rsidR="00E41274" w:rsidRPr="00237088" w:rsidRDefault="00E41274" w:rsidP="00344A1D">
            <w:pPr>
              <w:spacing w:after="0" w:line="240" w:lineRule="auto"/>
              <w:rPr>
                <w:rFonts w:ascii="Artifex CF Extra Light" w:eastAsia="Times New Roman" w:hAnsi="Artifex CF Extra Light"/>
                <w:i/>
                <w:iCs/>
                <w:color w:val="002060"/>
                <w:sz w:val="16"/>
                <w:szCs w:val="16"/>
                <w:lang w:eastAsia="es-DO"/>
              </w:rPr>
            </w:pPr>
            <w:r w:rsidRPr="00237088">
              <w:rPr>
                <w:rFonts w:ascii="Artifex CF Extra Light" w:eastAsia="Times New Roman" w:hAnsi="Artifex CF Extra Light"/>
                <w:i/>
                <w:iCs/>
                <w:color w:val="002060"/>
                <w:sz w:val="16"/>
                <w:szCs w:val="16"/>
                <w:lang w:eastAsia="es-DO"/>
              </w:rPr>
              <w:t>Infraestructura terrestre y obras anexas</w:t>
            </w:r>
          </w:p>
        </w:tc>
        <w:tc>
          <w:tcPr>
            <w:tcW w:w="1773" w:type="dxa"/>
            <w:tcBorders>
              <w:top w:val="nil"/>
              <w:left w:val="nil"/>
              <w:bottom w:val="single" w:sz="4" w:space="0" w:color="auto"/>
              <w:right w:val="single" w:sz="4" w:space="0" w:color="auto"/>
            </w:tcBorders>
            <w:shd w:val="clear" w:color="auto" w:fill="auto"/>
            <w:noWrap/>
            <w:vAlign w:val="center"/>
            <w:hideMark/>
          </w:tcPr>
          <w:p w14:paraId="547F389D"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688" w:type="dxa"/>
            <w:tcBorders>
              <w:top w:val="nil"/>
              <w:left w:val="nil"/>
              <w:bottom w:val="single" w:sz="4" w:space="0" w:color="auto"/>
              <w:right w:val="single" w:sz="4" w:space="0" w:color="auto"/>
            </w:tcBorders>
            <w:shd w:val="clear" w:color="auto" w:fill="auto"/>
            <w:noWrap/>
            <w:vAlign w:val="center"/>
            <w:hideMark/>
          </w:tcPr>
          <w:p w14:paraId="2FABBA99"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   </w:t>
            </w:r>
          </w:p>
        </w:tc>
        <w:tc>
          <w:tcPr>
            <w:tcW w:w="649" w:type="dxa"/>
            <w:tcBorders>
              <w:top w:val="nil"/>
              <w:left w:val="nil"/>
              <w:bottom w:val="single" w:sz="4" w:space="0" w:color="auto"/>
              <w:right w:val="single" w:sz="4" w:space="0" w:color="auto"/>
            </w:tcBorders>
            <w:shd w:val="clear" w:color="auto" w:fill="auto"/>
            <w:noWrap/>
            <w:vAlign w:val="bottom"/>
            <w:hideMark/>
          </w:tcPr>
          <w:p w14:paraId="6A225812"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r w:rsidR="00E41274" w:rsidRPr="00237088" w14:paraId="71A2A39E" w14:textId="77777777" w:rsidTr="00344A1D">
        <w:trPr>
          <w:cantSplit/>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720CA4"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75BB70F"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248A9F3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750B59AC"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0" w:type="auto"/>
            <w:tcBorders>
              <w:top w:val="nil"/>
              <w:left w:val="nil"/>
              <w:bottom w:val="single" w:sz="4" w:space="0" w:color="auto"/>
              <w:right w:val="single" w:sz="4" w:space="0" w:color="auto"/>
            </w:tcBorders>
            <w:shd w:val="clear" w:color="auto" w:fill="auto"/>
            <w:noWrap/>
            <w:vAlign w:val="center"/>
            <w:hideMark/>
          </w:tcPr>
          <w:p w14:paraId="4F7C0103"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3366" w:type="dxa"/>
            <w:tcBorders>
              <w:top w:val="nil"/>
              <w:left w:val="nil"/>
              <w:bottom w:val="single" w:sz="4" w:space="0" w:color="auto"/>
              <w:right w:val="single" w:sz="4" w:space="0" w:color="auto"/>
            </w:tcBorders>
            <w:shd w:val="clear" w:color="auto" w:fill="auto"/>
            <w:vAlign w:val="center"/>
            <w:hideMark/>
          </w:tcPr>
          <w:p w14:paraId="633FAEB9" w14:textId="77777777" w:rsidR="00E41274" w:rsidRPr="00237088" w:rsidRDefault="00E41274"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TOTAL PRESUPUESTO SOLICITADO</w:t>
            </w:r>
          </w:p>
        </w:tc>
        <w:tc>
          <w:tcPr>
            <w:tcW w:w="1773" w:type="dxa"/>
            <w:tcBorders>
              <w:top w:val="nil"/>
              <w:left w:val="nil"/>
              <w:bottom w:val="single" w:sz="4" w:space="0" w:color="auto"/>
              <w:right w:val="single" w:sz="4" w:space="0" w:color="auto"/>
            </w:tcBorders>
            <w:shd w:val="clear" w:color="auto" w:fill="auto"/>
            <w:noWrap/>
            <w:vAlign w:val="center"/>
            <w:hideMark/>
          </w:tcPr>
          <w:p w14:paraId="1D1ED8DC"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136,475,540.00 </w:t>
            </w:r>
          </w:p>
        </w:tc>
        <w:tc>
          <w:tcPr>
            <w:tcW w:w="1688" w:type="dxa"/>
            <w:tcBorders>
              <w:top w:val="nil"/>
              <w:left w:val="nil"/>
              <w:bottom w:val="single" w:sz="4" w:space="0" w:color="auto"/>
              <w:right w:val="single" w:sz="4" w:space="0" w:color="auto"/>
            </w:tcBorders>
            <w:shd w:val="clear" w:color="auto" w:fill="auto"/>
            <w:noWrap/>
            <w:vAlign w:val="center"/>
            <w:hideMark/>
          </w:tcPr>
          <w:p w14:paraId="437227BE" w14:textId="77777777" w:rsidR="00E41274" w:rsidRPr="00237088" w:rsidRDefault="00E41274"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 xml:space="preserve">                      69,465,651.72 </w:t>
            </w:r>
          </w:p>
        </w:tc>
        <w:tc>
          <w:tcPr>
            <w:tcW w:w="649" w:type="dxa"/>
            <w:tcBorders>
              <w:top w:val="nil"/>
              <w:left w:val="nil"/>
              <w:bottom w:val="single" w:sz="4" w:space="0" w:color="auto"/>
              <w:right w:val="single" w:sz="4" w:space="0" w:color="auto"/>
            </w:tcBorders>
            <w:shd w:val="clear" w:color="auto" w:fill="auto"/>
            <w:noWrap/>
            <w:vAlign w:val="bottom"/>
            <w:hideMark/>
          </w:tcPr>
          <w:p w14:paraId="0D6B8A3B" w14:textId="77777777" w:rsidR="00E41274" w:rsidRPr="00237088" w:rsidRDefault="00E41274"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w:t>
            </w:r>
          </w:p>
        </w:tc>
      </w:tr>
    </w:tbl>
    <w:p w14:paraId="7DB9EFC8" w14:textId="27B59C8B" w:rsidR="006702A0" w:rsidRPr="00237088" w:rsidRDefault="006702A0" w:rsidP="00885822">
      <w:pPr>
        <w:suppressAutoHyphens w:val="0"/>
        <w:spacing w:after="200" w:line="276" w:lineRule="auto"/>
        <w:rPr>
          <w:rFonts w:asciiTheme="minorHAnsi" w:eastAsiaTheme="minorHAnsi" w:hAnsiTheme="minorHAnsi" w:cstheme="minorBidi"/>
          <w:color w:val="002060"/>
          <w:lang w:val="en-US" w:eastAsia="en-US"/>
        </w:rPr>
      </w:pPr>
    </w:p>
    <w:p w14:paraId="7D4340B5" w14:textId="18165325" w:rsidR="00E41274" w:rsidRPr="00237088" w:rsidRDefault="00E41274" w:rsidP="00885822">
      <w:pPr>
        <w:suppressAutoHyphens w:val="0"/>
        <w:spacing w:after="200" w:line="276" w:lineRule="auto"/>
        <w:rPr>
          <w:rFonts w:asciiTheme="minorHAnsi" w:eastAsiaTheme="minorHAnsi" w:hAnsiTheme="minorHAnsi" w:cstheme="minorBidi"/>
          <w:color w:val="002060"/>
          <w:lang w:val="en-US" w:eastAsia="en-US"/>
        </w:rPr>
      </w:pPr>
    </w:p>
    <w:p w14:paraId="2B8081CB" w14:textId="77777777" w:rsidR="00E41274" w:rsidRPr="00237088" w:rsidRDefault="00E41274" w:rsidP="00885822">
      <w:pPr>
        <w:suppressAutoHyphens w:val="0"/>
        <w:spacing w:after="200" w:line="276" w:lineRule="auto"/>
        <w:rPr>
          <w:rFonts w:asciiTheme="minorHAnsi" w:eastAsiaTheme="minorHAnsi" w:hAnsiTheme="minorHAnsi" w:cstheme="minorBidi"/>
          <w:color w:val="002060"/>
          <w:lang w:val="en-US" w:eastAsia="en-US"/>
        </w:rPr>
      </w:pPr>
    </w:p>
    <w:p w14:paraId="6445F253" w14:textId="77777777" w:rsidR="00EF285B" w:rsidRPr="00237088" w:rsidRDefault="00EF285B" w:rsidP="00885822">
      <w:pPr>
        <w:suppressAutoHyphens w:val="0"/>
        <w:spacing w:after="200" w:line="276" w:lineRule="auto"/>
        <w:rPr>
          <w:rFonts w:asciiTheme="minorHAnsi" w:eastAsiaTheme="minorHAnsi" w:hAnsiTheme="minorHAnsi" w:cstheme="minorBidi"/>
          <w:color w:val="002060"/>
          <w:lang w:val="en-US" w:eastAsia="en-US"/>
        </w:rPr>
        <w:sectPr w:rsidR="00EF285B" w:rsidRPr="00237088" w:rsidSect="00FC142C">
          <w:pgSz w:w="12240" w:h="15840"/>
          <w:pgMar w:top="680" w:right="2160" w:bottom="720" w:left="2160" w:header="720" w:footer="720" w:gutter="0"/>
          <w:cols w:space="720"/>
          <w:docGrid w:linePitch="360"/>
        </w:sectPr>
      </w:pPr>
    </w:p>
    <w:p w14:paraId="593A3523" w14:textId="77777777" w:rsidR="00EF285B" w:rsidRPr="00237088" w:rsidRDefault="00EF285B" w:rsidP="00020F85">
      <w:pPr>
        <w:jc w:val="center"/>
        <w:rPr>
          <w:rFonts w:ascii="Artifex CF Extra Light" w:hAnsi="Artifex CF Extra Light"/>
          <w:b/>
          <w:bCs/>
          <w:color w:val="002060"/>
          <w:sz w:val="18"/>
          <w:szCs w:val="18"/>
        </w:rPr>
      </w:pPr>
      <w:r w:rsidRPr="00237088">
        <w:rPr>
          <w:rFonts w:ascii="Artifex CF Extra Light" w:hAnsi="Artifex CF Extra Light"/>
          <w:b/>
          <w:bCs/>
          <w:color w:val="002060"/>
          <w:sz w:val="18"/>
          <w:szCs w:val="18"/>
        </w:rPr>
        <w:lastRenderedPageBreak/>
        <w:t>ANEXO 9. Ingresos Especiales 2020</w:t>
      </w:r>
    </w:p>
    <w:p w14:paraId="29156D1D" w14:textId="77777777" w:rsidR="00EF285B" w:rsidRPr="00237088" w:rsidRDefault="00EF285B" w:rsidP="00EF285B">
      <w:pPr>
        <w:rPr>
          <w:rFonts w:ascii="Artifex CF Extra Light" w:hAnsi="Artifex CF Extra Light"/>
          <w:color w:val="002060"/>
          <w:sz w:val="18"/>
          <w:szCs w:val="18"/>
        </w:rPr>
      </w:pPr>
    </w:p>
    <w:tbl>
      <w:tblPr>
        <w:tblW w:w="0" w:type="auto"/>
        <w:jc w:val="center"/>
        <w:tblLayout w:type="fixed"/>
        <w:tblCellMar>
          <w:left w:w="70" w:type="dxa"/>
          <w:right w:w="70" w:type="dxa"/>
        </w:tblCellMar>
        <w:tblLook w:val="04A0" w:firstRow="1" w:lastRow="0" w:firstColumn="1" w:lastColumn="0" w:noHBand="0" w:noVBand="1"/>
      </w:tblPr>
      <w:tblGrid>
        <w:gridCol w:w="1748"/>
        <w:gridCol w:w="470"/>
        <w:gridCol w:w="160"/>
        <w:gridCol w:w="160"/>
        <w:gridCol w:w="160"/>
        <w:gridCol w:w="160"/>
        <w:gridCol w:w="1228"/>
        <w:gridCol w:w="1937"/>
        <w:gridCol w:w="195"/>
      </w:tblGrid>
      <w:tr w:rsidR="00237088" w:rsidRPr="00237088" w14:paraId="731C2FF6" w14:textId="77777777" w:rsidTr="00020F85">
        <w:trPr>
          <w:trHeight w:val="170"/>
          <w:jc w:val="center"/>
        </w:trPr>
        <w:tc>
          <w:tcPr>
            <w:tcW w:w="1748" w:type="dxa"/>
            <w:shd w:val="clear" w:color="auto" w:fill="auto"/>
            <w:noWrap/>
            <w:vAlign w:val="bottom"/>
            <w:hideMark/>
          </w:tcPr>
          <w:p w14:paraId="3607AC81"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Datos Institución</w:t>
            </w:r>
          </w:p>
        </w:tc>
        <w:tc>
          <w:tcPr>
            <w:tcW w:w="470" w:type="dxa"/>
            <w:shd w:val="clear" w:color="auto" w:fill="auto"/>
            <w:noWrap/>
            <w:vAlign w:val="bottom"/>
            <w:hideMark/>
          </w:tcPr>
          <w:p w14:paraId="5F71A8D4"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eastAsia="Times New Roman" w:cs="Calibri"/>
                <w:b/>
                <w:bCs/>
                <w:color w:val="002060"/>
                <w:sz w:val="18"/>
                <w:szCs w:val="18"/>
                <w:lang w:eastAsia="es-DO"/>
              </w:rPr>
              <w:t> </w:t>
            </w:r>
          </w:p>
        </w:tc>
        <w:tc>
          <w:tcPr>
            <w:tcW w:w="160" w:type="dxa"/>
            <w:shd w:val="clear" w:color="auto" w:fill="auto"/>
            <w:noWrap/>
            <w:vAlign w:val="bottom"/>
            <w:hideMark/>
          </w:tcPr>
          <w:p w14:paraId="2666B04C"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p>
        </w:tc>
        <w:tc>
          <w:tcPr>
            <w:tcW w:w="146" w:type="dxa"/>
            <w:shd w:val="clear" w:color="auto" w:fill="auto"/>
            <w:noWrap/>
            <w:vAlign w:val="bottom"/>
            <w:hideMark/>
          </w:tcPr>
          <w:p w14:paraId="4C8620EF"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50AA5C0C"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329A0F6D"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p>
        </w:tc>
        <w:tc>
          <w:tcPr>
            <w:tcW w:w="3360" w:type="dxa"/>
            <w:gridSpan w:val="3"/>
            <w:shd w:val="clear" w:color="auto" w:fill="auto"/>
            <w:noWrap/>
            <w:vAlign w:val="bottom"/>
            <w:hideMark/>
          </w:tcPr>
          <w:p w14:paraId="5B4EA4FC"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Período</w:t>
            </w:r>
          </w:p>
        </w:tc>
      </w:tr>
      <w:tr w:rsidR="00237088" w:rsidRPr="00237088" w14:paraId="64BC23CB" w14:textId="77777777" w:rsidTr="00020F85">
        <w:trPr>
          <w:trHeight w:val="170"/>
          <w:jc w:val="center"/>
        </w:trPr>
        <w:tc>
          <w:tcPr>
            <w:tcW w:w="1748" w:type="dxa"/>
            <w:shd w:val="clear" w:color="auto" w:fill="auto"/>
            <w:noWrap/>
            <w:vAlign w:val="bottom"/>
            <w:hideMark/>
          </w:tcPr>
          <w:p w14:paraId="1B68D719"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Capítulo:</w:t>
            </w:r>
          </w:p>
        </w:tc>
        <w:tc>
          <w:tcPr>
            <w:tcW w:w="470" w:type="dxa"/>
            <w:shd w:val="clear" w:color="auto" w:fill="auto"/>
            <w:noWrap/>
            <w:vAlign w:val="bottom"/>
            <w:hideMark/>
          </w:tcPr>
          <w:p w14:paraId="20108EC2"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201</w:t>
            </w:r>
          </w:p>
        </w:tc>
        <w:tc>
          <w:tcPr>
            <w:tcW w:w="160" w:type="dxa"/>
            <w:shd w:val="clear" w:color="auto" w:fill="auto"/>
            <w:noWrap/>
            <w:vAlign w:val="bottom"/>
            <w:hideMark/>
          </w:tcPr>
          <w:p w14:paraId="3641768E"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086DE368"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7AB9BAA2"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4239DF59"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228" w:type="dxa"/>
            <w:shd w:val="clear" w:color="auto" w:fill="auto"/>
            <w:noWrap/>
            <w:vAlign w:val="bottom"/>
            <w:hideMark/>
          </w:tcPr>
          <w:p w14:paraId="413A34F8"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Del mes de:</w:t>
            </w:r>
          </w:p>
        </w:tc>
        <w:tc>
          <w:tcPr>
            <w:tcW w:w="2132" w:type="dxa"/>
            <w:gridSpan w:val="2"/>
            <w:shd w:val="clear" w:color="auto" w:fill="auto"/>
            <w:noWrap/>
            <w:vAlign w:val="bottom"/>
            <w:hideMark/>
          </w:tcPr>
          <w:p w14:paraId="710EED8D"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ENERO</w:t>
            </w:r>
          </w:p>
        </w:tc>
      </w:tr>
      <w:tr w:rsidR="00237088" w:rsidRPr="00237088" w14:paraId="05384220" w14:textId="77777777" w:rsidTr="00020F85">
        <w:trPr>
          <w:trHeight w:val="170"/>
          <w:jc w:val="center"/>
        </w:trPr>
        <w:tc>
          <w:tcPr>
            <w:tcW w:w="1748" w:type="dxa"/>
            <w:shd w:val="clear" w:color="auto" w:fill="auto"/>
            <w:noWrap/>
            <w:vAlign w:val="bottom"/>
            <w:hideMark/>
          </w:tcPr>
          <w:p w14:paraId="20B62067"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Sub-Capítulo:</w:t>
            </w:r>
          </w:p>
        </w:tc>
        <w:tc>
          <w:tcPr>
            <w:tcW w:w="470" w:type="dxa"/>
            <w:shd w:val="clear" w:color="auto" w:fill="auto"/>
            <w:noWrap/>
            <w:vAlign w:val="bottom"/>
            <w:hideMark/>
          </w:tcPr>
          <w:p w14:paraId="0605DA5A"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2</w:t>
            </w:r>
          </w:p>
        </w:tc>
        <w:tc>
          <w:tcPr>
            <w:tcW w:w="160" w:type="dxa"/>
            <w:shd w:val="clear" w:color="auto" w:fill="auto"/>
            <w:noWrap/>
            <w:vAlign w:val="bottom"/>
            <w:hideMark/>
          </w:tcPr>
          <w:p w14:paraId="29965463"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07301B75"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5B9A018A"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3E39E127"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228" w:type="dxa"/>
            <w:shd w:val="clear" w:color="auto" w:fill="auto"/>
            <w:noWrap/>
            <w:vAlign w:val="bottom"/>
            <w:hideMark/>
          </w:tcPr>
          <w:p w14:paraId="4D7F5CB9"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Al mes de:</w:t>
            </w:r>
          </w:p>
        </w:tc>
        <w:tc>
          <w:tcPr>
            <w:tcW w:w="2132" w:type="dxa"/>
            <w:gridSpan w:val="2"/>
            <w:shd w:val="clear" w:color="auto" w:fill="auto"/>
            <w:noWrap/>
            <w:vAlign w:val="bottom"/>
            <w:hideMark/>
          </w:tcPr>
          <w:p w14:paraId="2A1510F5"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JUNIO</w:t>
            </w:r>
          </w:p>
        </w:tc>
      </w:tr>
      <w:tr w:rsidR="00237088" w:rsidRPr="00237088" w14:paraId="3A34E90A" w14:textId="77777777" w:rsidTr="00020F85">
        <w:trPr>
          <w:trHeight w:val="170"/>
          <w:jc w:val="center"/>
        </w:trPr>
        <w:tc>
          <w:tcPr>
            <w:tcW w:w="1748" w:type="dxa"/>
            <w:shd w:val="clear" w:color="auto" w:fill="auto"/>
            <w:noWrap/>
            <w:vAlign w:val="bottom"/>
            <w:hideMark/>
          </w:tcPr>
          <w:p w14:paraId="5A4D852A"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DAF:</w:t>
            </w:r>
          </w:p>
        </w:tc>
        <w:tc>
          <w:tcPr>
            <w:tcW w:w="470" w:type="dxa"/>
            <w:shd w:val="clear" w:color="auto" w:fill="auto"/>
            <w:noWrap/>
            <w:vAlign w:val="bottom"/>
            <w:hideMark/>
          </w:tcPr>
          <w:p w14:paraId="6AFA774B"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w:t>
            </w:r>
          </w:p>
        </w:tc>
        <w:tc>
          <w:tcPr>
            <w:tcW w:w="160" w:type="dxa"/>
            <w:shd w:val="clear" w:color="auto" w:fill="auto"/>
            <w:noWrap/>
            <w:vAlign w:val="bottom"/>
            <w:hideMark/>
          </w:tcPr>
          <w:p w14:paraId="25BF6CB0"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3BB959E7"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50BAD513"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2A8D11CB"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228" w:type="dxa"/>
            <w:shd w:val="clear" w:color="auto" w:fill="auto"/>
            <w:noWrap/>
            <w:vAlign w:val="bottom"/>
            <w:hideMark/>
          </w:tcPr>
          <w:p w14:paraId="00F07510"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Año:</w:t>
            </w:r>
          </w:p>
        </w:tc>
        <w:tc>
          <w:tcPr>
            <w:tcW w:w="2132" w:type="dxa"/>
            <w:gridSpan w:val="2"/>
            <w:shd w:val="clear" w:color="auto" w:fill="auto"/>
            <w:noWrap/>
            <w:vAlign w:val="bottom"/>
            <w:hideMark/>
          </w:tcPr>
          <w:p w14:paraId="23C791E6"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2020</w:t>
            </w:r>
          </w:p>
        </w:tc>
      </w:tr>
      <w:tr w:rsidR="00EF285B" w:rsidRPr="00237088" w14:paraId="77C1CFC1" w14:textId="77777777" w:rsidTr="00020F85">
        <w:trPr>
          <w:trHeight w:val="170"/>
          <w:jc w:val="center"/>
        </w:trPr>
        <w:tc>
          <w:tcPr>
            <w:tcW w:w="1748" w:type="dxa"/>
            <w:shd w:val="clear" w:color="auto" w:fill="auto"/>
            <w:noWrap/>
            <w:vAlign w:val="bottom"/>
            <w:hideMark/>
          </w:tcPr>
          <w:p w14:paraId="1ADD0ABA"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UE</w:t>
            </w:r>
          </w:p>
        </w:tc>
        <w:tc>
          <w:tcPr>
            <w:tcW w:w="470" w:type="dxa"/>
            <w:shd w:val="clear" w:color="auto" w:fill="auto"/>
            <w:noWrap/>
            <w:vAlign w:val="bottom"/>
            <w:hideMark/>
          </w:tcPr>
          <w:p w14:paraId="2CF13486"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11</w:t>
            </w:r>
          </w:p>
        </w:tc>
        <w:tc>
          <w:tcPr>
            <w:tcW w:w="160" w:type="dxa"/>
            <w:shd w:val="clear" w:color="auto" w:fill="auto"/>
            <w:noWrap/>
            <w:vAlign w:val="bottom"/>
            <w:hideMark/>
          </w:tcPr>
          <w:p w14:paraId="3C78BFF0"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7F682A0F"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5A22736A"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46" w:type="dxa"/>
            <w:shd w:val="clear" w:color="auto" w:fill="auto"/>
            <w:noWrap/>
            <w:vAlign w:val="bottom"/>
            <w:hideMark/>
          </w:tcPr>
          <w:p w14:paraId="76B28DFC"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p>
        </w:tc>
        <w:tc>
          <w:tcPr>
            <w:tcW w:w="1228" w:type="dxa"/>
            <w:shd w:val="clear" w:color="auto" w:fill="auto"/>
            <w:noWrap/>
            <w:vAlign w:val="bottom"/>
            <w:hideMark/>
          </w:tcPr>
          <w:p w14:paraId="3AFDECA4"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Institución: </w:t>
            </w:r>
          </w:p>
        </w:tc>
        <w:tc>
          <w:tcPr>
            <w:tcW w:w="1937" w:type="dxa"/>
            <w:shd w:val="clear" w:color="auto" w:fill="auto"/>
            <w:noWrap/>
            <w:vAlign w:val="bottom"/>
            <w:hideMark/>
          </w:tcPr>
          <w:p w14:paraId="3A6C1F3A"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PROCOMUNIDAD</w:t>
            </w:r>
          </w:p>
        </w:tc>
        <w:tc>
          <w:tcPr>
            <w:tcW w:w="195" w:type="dxa"/>
            <w:shd w:val="clear" w:color="auto" w:fill="auto"/>
            <w:noWrap/>
            <w:vAlign w:val="bottom"/>
            <w:hideMark/>
          </w:tcPr>
          <w:p w14:paraId="60F6D121"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eastAsia="Times New Roman" w:cs="Calibri"/>
                <w:b/>
                <w:bCs/>
                <w:color w:val="002060"/>
                <w:sz w:val="18"/>
                <w:szCs w:val="18"/>
                <w:lang w:eastAsia="es-DO"/>
              </w:rPr>
              <w:t> </w:t>
            </w:r>
          </w:p>
        </w:tc>
      </w:tr>
    </w:tbl>
    <w:p w14:paraId="614C071D" w14:textId="77777777" w:rsidR="00EF285B" w:rsidRPr="00237088" w:rsidRDefault="00EF285B" w:rsidP="00EF285B">
      <w:pPr>
        <w:rPr>
          <w:rFonts w:ascii="Artifex CF Extra Light" w:hAnsi="Artifex CF Extra Light"/>
          <w:color w:val="002060"/>
          <w:sz w:val="18"/>
          <w:szCs w:val="18"/>
        </w:rPr>
      </w:pPr>
    </w:p>
    <w:tbl>
      <w:tblPr>
        <w:tblW w:w="13034" w:type="dxa"/>
        <w:jc w:val="center"/>
        <w:tblCellMar>
          <w:left w:w="70" w:type="dxa"/>
          <w:right w:w="70" w:type="dxa"/>
        </w:tblCellMar>
        <w:tblLook w:val="04A0" w:firstRow="1" w:lastRow="0" w:firstColumn="1" w:lastColumn="0" w:noHBand="0" w:noVBand="1"/>
      </w:tblPr>
      <w:tblGrid>
        <w:gridCol w:w="1130"/>
        <w:gridCol w:w="1128"/>
        <w:gridCol w:w="1402"/>
        <w:gridCol w:w="1418"/>
        <w:gridCol w:w="1674"/>
        <w:gridCol w:w="2505"/>
        <w:gridCol w:w="1318"/>
        <w:gridCol w:w="1183"/>
        <w:gridCol w:w="1276"/>
      </w:tblGrid>
      <w:tr w:rsidR="00237088" w:rsidRPr="00237088" w14:paraId="1D03367D" w14:textId="77777777" w:rsidTr="00020F85">
        <w:trPr>
          <w:trHeight w:val="20"/>
          <w:jc w:val="center"/>
        </w:trPr>
        <w:tc>
          <w:tcPr>
            <w:tcW w:w="1130" w:type="dxa"/>
            <w:tcBorders>
              <w:top w:val="single" w:sz="8" w:space="0" w:color="auto"/>
              <w:left w:val="single" w:sz="8" w:space="0" w:color="auto"/>
              <w:bottom w:val="single" w:sz="8" w:space="0" w:color="auto"/>
              <w:right w:val="nil"/>
            </w:tcBorders>
            <w:shd w:val="clear" w:color="auto" w:fill="auto"/>
            <w:vAlign w:val="center"/>
            <w:hideMark/>
          </w:tcPr>
          <w:p w14:paraId="3D4F55CA"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BALANCE INICIAL             (A)</w:t>
            </w:r>
          </w:p>
        </w:tc>
        <w:tc>
          <w:tcPr>
            <w:tcW w:w="1128" w:type="dxa"/>
            <w:tcBorders>
              <w:top w:val="single" w:sz="8" w:space="0" w:color="auto"/>
              <w:left w:val="single" w:sz="4" w:space="0" w:color="auto"/>
              <w:bottom w:val="nil"/>
              <w:right w:val="single" w:sz="4" w:space="0" w:color="auto"/>
            </w:tcBorders>
            <w:shd w:val="clear" w:color="auto" w:fill="auto"/>
            <w:vAlign w:val="center"/>
            <w:hideMark/>
          </w:tcPr>
          <w:p w14:paraId="279AEEB1"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FUENTES                                 (B)</w:t>
            </w:r>
          </w:p>
        </w:tc>
        <w:tc>
          <w:tcPr>
            <w:tcW w:w="1402" w:type="dxa"/>
            <w:tcBorders>
              <w:top w:val="single" w:sz="8" w:space="0" w:color="auto"/>
              <w:left w:val="nil"/>
              <w:bottom w:val="nil"/>
              <w:right w:val="single" w:sz="4" w:space="0" w:color="auto"/>
            </w:tcBorders>
            <w:shd w:val="clear" w:color="auto" w:fill="auto"/>
            <w:vAlign w:val="center"/>
            <w:hideMark/>
          </w:tcPr>
          <w:p w14:paraId="7DC3BAA3"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MONTOS ORIGINADOS POR FUENTES                      ( C )</w:t>
            </w:r>
          </w:p>
        </w:tc>
        <w:tc>
          <w:tcPr>
            <w:tcW w:w="1418" w:type="dxa"/>
            <w:tcBorders>
              <w:top w:val="single" w:sz="8" w:space="0" w:color="auto"/>
              <w:left w:val="nil"/>
              <w:bottom w:val="nil"/>
              <w:right w:val="single" w:sz="4" w:space="0" w:color="auto"/>
            </w:tcBorders>
            <w:shd w:val="clear" w:color="auto" w:fill="auto"/>
            <w:vAlign w:val="center"/>
            <w:hideMark/>
          </w:tcPr>
          <w:p w14:paraId="58DC0436"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BALANCE DISPONIBLE          (D)= (A + C)</w:t>
            </w:r>
          </w:p>
        </w:tc>
        <w:tc>
          <w:tcPr>
            <w:tcW w:w="1674" w:type="dxa"/>
            <w:tcBorders>
              <w:top w:val="single" w:sz="8" w:space="0" w:color="auto"/>
              <w:left w:val="nil"/>
              <w:bottom w:val="nil"/>
              <w:right w:val="single" w:sz="4" w:space="0" w:color="auto"/>
            </w:tcBorders>
            <w:shd w:val="clear" w:color="auto" w:fill="auto"/>
            <w:vAlign w:val="center"/>
            <w:hideMark/>
          </w:tcPr>
          <w:p w14:paraId="0B9A7558"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NOMBRE DE LA CUENTA</w:t>
            </w:r>
          </w:p>
        </w:tc>
        <w:tc>
          <w:tcPr>
            <w:tcW w:w="2505" w:type="dxa"/>
            <w:tcBorders>
              <w:top w:val="single" w:sz="8" w:space="0" w:color="auto"/>
              <w:left w:val="nil"/>
              <w:bottom w:val="nil"/>
              <w:right w:val="single" w:sz="4" w:space="0" w:color="auto"/>
            </w:tcBorders>
            <w:shd w:val="clear" w:color="auto" w:fill="auto"/>
            <w:vAlign w:val="center"/>
            <w:hideMark/>
          </w:tcPr>
          <w:p w14:paraId="3F946FC2"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CONCEPTO APLICACION O USO DE LOS RECURSOS                                                              (E)</w:t>
            </w:r>
          </w:p>
        </w:tc>
        <w:tc>
          <w:tcPr>
            <w:tcW w:w="1318" w:type="dxa"/>
            <w:tcBorders>
              <w:top w:val="single" w:sz="8" w:space="0" w:color="auto"/>
              <w:left w:val="nil"/>
              <w:bottom w:val="nil"/>
              <w:right w:val="single" w:sz="4" w:space="0" w:color="auto"/>
            </w:tcBorders>
            <w:shd w:val="clear" w:color="auto" w:fill="auto"/>
            <w:vAlign w:val="center"/>
            <w:hideMark/>
          </w:tcPr>
          <w:p w14:paraId="3C90478F"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MONTOS APLICADOS             (F)</w:t>
            </w:r>
          </w:p>
        </w:tc>
        <w:tc>
          <w:tcPr>
            <w:tcW w:w="1183" w:type="dxa"/>
            <w:tcBorders>
              <w:top w:val="single" w:sz="8" w:space="0" w:color="auto"/>
              <w:left w:val="nil"/>
              <w:bottom w:val="nil"/>
              <w:right w:val="single" w:sz="4" w:space="0" w:color="auto"/>
            </w:tcBorders>
            <w:shd w:val="clear" w:color="auto" w:fill="auto"/>
            <w:vAlign w:val="center"/>
            <w:hideMark/>
          </w:tcPr>
          <w:p w14:paraId="061609E0"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BALANCE EN CUENTA                    (G) = (D-F)</w:t>
            </w:r>
          </w:p>
        </w:tc>
        <w:tc>
          <w:tcPr>
            <w:tcW w:w="1276" w:type="dxa"/>
            <w:tcBorders>
              <w:top w:val="single" w:sz="8" w:space="0" w:color="auto"/>
              <w:left w:val="nil"/>
              <w:bottom w:val="nil"/>
              <w:right w:val="single" w:sz="8" w:space="0" w:color="auto"/>
            </w:tcBorders>
            <w:shd w:val="clear" w:color="auto" w:fill="auto"/>
            <w:vAlign w:val="center"/>
            <w:hideMark/>
          </w:tcPr>
          <w:p w14:paraId="16859073"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NO. DE LA CUENTA BANCARIA                   (H)</w:t>
            </w:r>
          </w:p>
        </w:tc>
      </w:tr>
      <w:tr w:rsidR="00237088" w:rsidRPr="00237088" w14:paraId="73290184" w14:textId="77777777" w:rsidTr="00020F85">
        <w:trPr>
          <w:trHeight w:val="20"/>
          <w:jc w:val="center"/>
        </w:trPr>
        <w:tc>
          <w:tcPr>
            <w:tcW w:w="1130" w:type="dxa"/>
            <w:tcBorders>
              <w:top w:val="nil"/>
              <w:left w:val="single" w:sz="8" w:space="0" w:color="auto"/>
              <w:bottom w:val="single" w:sz="4" w:space="0" w:color="auto"/>
              <w:right w:val="single" w:sz="4" w:space="0" w:color="auto"/>
            </w:tcBorders>
            <w:shd w:val="clear" w:color="auto" w:fill="auto"/>
            <w:noWrap/>
            <w:vAlign w:val="bottom"/>
            <w:hideMark/>
          </w:tcPr>
          <w:p w14:paraId="1F4E216B"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7,595.47 </w:t>
            </w:r>
          </w:p>
        </w:tc>
        <w:tc>
          <w:tcPr>
            <w:tcW w:w="1128" w:type="dxa"/>
            <w:tcBorders>
              <w:top w:val="single" w:sz="8" w:space="0" w:color="auto"/>
              <w:left w:val="nil"/>
              <w:bottom w:val="single" w:sz="4" w:space="0" w:color="auto"/>
              <w:right w:val="single" w:sz="4" w:space="0" w:color="auto"/>
            </w:tcBorders>
            <w:shd w:val="clear" w:color="auto" w:fill="auto"/>
            <w:noWrap/>
            <w:vAlign w:val="bottom"/>
            <w:hideMark/>
          </w:tcPr>
          <w:p w14:paraId="1364CEB4"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VARIOS </w:t>
            </w:r>
          </w:p>
        </w:tc>
        <w:tc>
          <w:tcPr>
            <w:tcW w:w="1402" w:type="dxa"/>
            <w:tcBorders>
              <w:top w:val="single" w:sz="8" w:space="0" w:color="auto"/>
              <w:left w:val="nil"/>
              <w:bottom w:val="single" w:sz="4" w:space="0" w:color="auto"/>
              <w:right w:val="single" w:sz="4" w:space="0" w:color="auto"/>
            </w:tcBorders>
            <w:shd w:val="clear" w:color="auto" w:fill="auto"/>
            <w:noWrap/>
            <w:vAlign w:val="bottom"/>
            <w:hideMark/>
          </w:tcPr>
          <w:p w14:paraId="1D5A9826"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139,100.00 </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378BAB98"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146,695.47 </w:t>
            </w:r>
          </w:p>
        </w:tc>
        <w:tc>
          <w:tcPr>
            <w:tcW w:w="1674" w:type="dxa"/>
            <w:tcBorders>
              <w:top w:val="single" w:sz="8" w:space="0" w:color="auto"/>
              <w:left w:val="nil"/>
              <w:bottom w:val="single" w:sz="4" w:space="0" w:color="auto"/>
              <w:right w:val="single" w:sz="4" w:space="0" w:color="auto"/>
            </w:tcBorders>
            <w:shd w:val="clear" w:color="auto" w:fill="auto"/>
            <w:vAlign w:val="bottom"/>
            <w:hideMark/>
          </w:tcPr>
          <w:p w14:paraId="0442AC21"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CUENTA OPERATIVA DE RECURSOS DIRECTOS </w:t>
            </w:r>
          </w:p>
        </w:tc>
        <w:tc>
          <w:tcPr>
            <w:tcW w:w="2505" w:type="dxa"/>
            <w:tcBorders>
              <w:top w:val="single" w:sz="8" w:space="0" w:color="auto"/>
              <w:left w:val="nil"/>
              <w:bottom w:val="single" w:sz="4" w:space="0" w:color="auto"/>
              <w:right w:val="single" w:sz="4" w:space="0" w:color="auto"/>
            </w:tcBorders>
            <w:shd w:val="clear" w:color="auto" w:fill="auto"/>
            <w:noWrap/>
            <w:vAlign w:val="bottom"/>
            <w:hideMark/>
          </w:tcPr>
          <w:p w14:paraId="0CD23386"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TRANSFERENCIA DESDE LA CUENTA COLECTORA DE RECURSOS DIRECTOS </w:t>
            </w:r>
          </w:p>
        </w:tc>
        <w:tc>
          <w:tcPr>
            <w:tcW w:w="1318" w:type="dxa"/>
            <w:tcBorders>
              <w:top w:val="single" w:sz="8" w:space="0" w:color="auto"/>
              <w:left w:val="nil"/>
              <w:bottom w:val="single" w:sz="4" w:space="0" w:color="auto"/>
              <w:right w:val="single" w:sz="4" w:space="0" w:color="auto"/>
            </w:tcBorders>
            <w:shd w:val="clear" w:color="auto" w:fill="auto"/>
            <w:noWrap/>
            <w:vAlign w:val="bottom"/>
            <w:hideMark/>
          </w:tcPr>
          <w:p w14:paraId="770F64BB"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140,419.19 </w:t>
            </w:r>
          </w:p>
        </w:tc>
        <w:tc>
          <w:tcPr>
            <w:tcW w:w="1183" w:type="dxa"/>
            <w:tcBorders>
              <w:top w:val="single" w:sz="8" w:space="0" w:color="auto"/>
              <w:left w:val="nil"/>
              <w:bottom w:val="single" w:sz="4" w:space="0" w:color="auto"/>
              <w:right w:val="single" w:sz="4" w:space="0" w:color="auto"/>
            </w:tcBorders>
            <w:shd w:val="clear" w:color="auto" w:fill="auto"/>
            <w:vAlign w:val="center"/>
            <w:hideMark/>
          </w:tcPr>
          <w:p w14:paraId="24985DF6"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6,276.28 </w:t>
            </w:r>
          </w:p>
        </w:tc>
        <w:tc>
          <w:tcPr>
            <w:tcW w:w="1276" w:type="dxa"/>
            <w:tcBorders>
              <w:top w:val="single" w:sz="8" w:space="0" w:color="auto"/>
              <w:left w:val="nil"/>
              <w:bottom w:val="single" w:sz="4" w:space="0" w:color="auto"/>
              <w:right w:val="single" w:sz="8" w:space="0" w:color="auto"/>
            </w:tcBorders>
            <w:shd w:val="clear" w:color="auto" w:fill="auto"/>
            <w:noWrap/>
            <w:vAlign w:val="bottom"/>
            <w:hideMark/>
          </w:tcPr>
          <w:p w14:paraId="04595BF2"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010-392053-6 </w:t>
            </w:r>
          </w:p>
        </w:tc>
      </w:tr>
      <w:tr w:rsidR="00237088" w:rsidRPr="00237088" w14:paraId="78877273" w14:textId="77777777" w:rsidTr="00020F85">
        <w:trPr>
          <w:trHeight w:val="20"/>
          <w:jc w:val="center"/>
        </w:trPr>
        <w:tc>
          <w:tcPr>
            <w:tcW w:w="1130" w:type="dxa"/>
            <w:tcBorders>
              <w:top w:val="nil"/>
              <w:left w:val="single" w:sz="8" w:space="0" w:color="auto"/>
              <w:bottom w:val="single" w:sz="4" w:space="0" w:color="auto"/>
              <w:right w:val="nil"/>
            </w:tcBorders>
            <w:shd w:val="clear" w:color="auto" w:fill="auto"/>
            <w:noWrap/>
            <w:vAlign w:val="bottom"/>
            <w:hideMark/>
          </w:tcPr>
          <w:p w14:paraId="072C2469"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13,983.27 </w:t>
            </w:r>
          </w:p>
        </w:tc>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437D8292"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VARIOS </w:t>
            </w:r>
          </w:p>
        </w:tc>
        <w:tc>
          <w:tcPr>
            <w:tcW w:w="1402" w:type="dxa"/>
            <w:tcBorders>
              <w:top w:val="nil"/>
              <w:left w:val="nil"/>
              <w:bottom w:val="single" w:sz="4" w:space="0" w:color="auto"/>
              <w:right w:val="single" w:sz="4" w:space="0" w:color="auto"/>
            </w:tcBorders>
            <w:shd w:val="clear" w:color="auto" w:fill="auto"/>
            <w:noWrap/>
            <w:vAlign w:val="bottom"/>
            <w:hideMark/>
          </w:tcPr>
          <w:p w14:paraId="4106FE3F"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197,831.99 </w:t>
            </w:r>
          </w:p>
        </w:tc>
        <w:tc>
          <w:tcPr>
            <w:tcW w:w="1418" w:type="dxa"/>
            <w:tcBorders>
              <w:top w:val="nil"/>
              <w:left w:val="nil"/>
              <w:bottom w:val="single" w:sz="4" w:space="0" w:color="auto"/>
              <w:right w:val="single" w:sz="4" w:space="0" w:color="auto"/>
            </w:tcBorders>
            <w:shd w:val="clear" w:color="auto" w:fill="auto"/>
            <w:noWrap/>
            <w:vAlign w:val="bottom"/>
            <w:hideMark/>
          </w:tcPr>
          <w:p w14:paraId="44547D3F"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211,815.26 </w:t>
            </w:r>
          </w:p>
        </w:tc>
        <w:tc>
          <w:tcPr>
            <w:tcW w:w="1674" w:type="dxa"/>
            <w:tcBorders>
              <w:top w:val="nil"/>
              <w:left w:val="nil"/>
              <w:bottom w:val="single" w:sz="4" w:space="0" w:color="auto"/>
              <w:right w:val="single" w:sz="4" w:space="0" w:color="auto"/>
            </w:tcBorders>
            <w:shd w:val="clear" w:color="auto" w:fill="auto"/>
            <w:vAlign w:val="bottom"/>
            <w:hideMark/>
          </w:tcPr>
          <w:p w14:paraId="7855A2DD"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FONDO LUCHA CONTRA LA POBREZA </w:t>
            </w:r>
          </w:p>
        </w:tc>
        <w:tc>
          <w:tcPr>
            <w:tcW w:w="2505" w:type="dxa"/>
            <w:tcBorders>
              <w:top w:val="nil"/>
              <w:left w:val="nil"/>
              <w:bottom w:val="single" w:sz="4" w:space="0" w:color="auto"/>
              <w:right w:val="single" w:sz="4" w:space="0" w:color="auto"/>
            </w:tcBorders>
            <w:shd w:val="clear" w:color="auto" w:fill="auto"/>
            <w:vAlign w:val="bottom"/>
            <w:hideMark/>
          </w:tcPr>
          <w:p w14:paraId="0855F558"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APORTE EXTRAPRESUPUESTARIO PARA PROYECTOS </w:t>
            </w:r>
          </w:p>
        </w:tc>
        <w:tc>
          <w:tcPr>
            <w:tcW w:w="1318" w:type="dxa"/>
            <w:tcBorders>
              <w:top w:val="nil"/>
              <w:left w:val="nil"/>
              <w:bottom w:val="single" w:sz="4" w:space="0" w:color="auto"/>
              <w:right w:val="single" w:sz="4" w:space="0" w:color="auto"/>
            </w:tcBorders>
            <w:shd w:val="clear" w:color="auto" w:fill="auto"/>
            <w:noWrap/>
            <w:vAlign w:val="bottom"/>
            <w:hideMark/>
          </w:tcPr>
          <w:p w14:paraId="64B1EA96"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206,041.90 </w:t>
            </w:r>
          </w:p>
        </w:tc>
        <w:tc>
          <w:tcPr>
            <w:tcW w:w="1183" w:type="dxa"/>
            <w:tcBorders>
              <w:top w:val="nil"/>
              <w:left w:val="nil"/>
              <w:bottom w:val="single" w:sz="4" w:space="0" w:color="auto"/>
              <w:right w:val="single" w:sz="4" w:space="0" w:color="auto"/>
            </w:tcBorders>
            <w:shd w:val="clear" w:color="auto" w:fill="auto"/>
            <w:vAlign w:val="center"/>
            <w:hideMark/>
          </w:tcPr>
          <w:p w14:paraId="1881707C"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5,773.36 </w:t>
            </w:r>
          </w:p>
        </w:tc>
        <w:tc>
          <w:tcPr>
            <w:tcW w:w="1276" w:type="dxa"/>
            <w:tcBorders>
              <w:top w:val="nil"/>
              <w:left w:val="nil"/>
              <w:bottom w:val="single" w:sz="4" w:space="0" w:color="auto"/>
              <w:right w:val="single" w:sz="8" w:space="0" w:color="auto"/>
            </w:tcBorders>
            <w:shd w:val="clear" w:color="auto" w:fill="auto"/>
            <w:noWrap/>
            <w:vAlign w:val="bottom"/>
            <w:hideMark/>
          </w:tcPr>
          <w:p w14:paraId="38C4FF6B"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240-006553-0 </w:t>
            </w:r>
          </w:p>
        </w:tc>
      </w:tr>
      <w:tr w:rsidR="00237088" w:rsidRPr="00237088" w14:paraId="7DB5F3FE" w14:textId="77777777" w:rsidTr="00020F85">
        <w:trPr>
          <w:trHeight w:val="20"/>
          <w:jc w:val="center"/>
        </w:trPr>
        <w:tc>
          <w:tcPr>
            <w:tcW w:w="1130" w:type="dxa"/>
            <w:tcBorders>
              <w:top w:val="nil"/>
              <w:left w:val="single" w:sz="8" w:space="0" w:color="auto"/>
              <w:bottom w:val="single" w:sz="4" w:space="0" w:color="auto"/>
              <w:right w:val="nil"/>
            </w:tcBorders>
            <w:shd w:val="clear" w:color="auto" w:fill="auto"/>
            <w:noWrap/>
            <w:vAlign w:val="bottom"/>
            <w:hideMark/>
          </w:tcPr>
          <w:p w14:paraId="7F3EAA06"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144,036.69 </w:t>
            </w:r>
          </w:p>
        </w:tc>
        <w:tc>
          <w:tcPr>
            <w:tcW w:w="1128" w:type="dxa"/>
            <w:tcBorders>
              <w:top w:val="nil"/>
              <w:left w:val="single" w:sz="4" w:space="0" w:color="auto"/>
              <w:bottom w:val="single" w:sz="4" w:space="0" w:color="auto"/>
              <w:right w:val="single" w:sz="4" w:space="0" w:color="auto"/>
            </w:tcBorders>
            <w:shd w:val="clear" w:color="auto" w:fill="auto"/>
            <w:noWrap/>
            <w:vAlign w:val="bottom"/>
            <w:hideMark/>
          </w:tcPr>
          <w:p w14:paraId="220D98F3"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VARIOS </w:t>
            </w:r>
          </w:p>
        </w:tc>
        <w:tc>
          <w:tcPr>
            <w:tcW w:w="1402" w:type="dxa"/>
            <w:tcBorders>
              <w:top w:val="nil"/>
              <w:left w:val="nil"/>
              <w:bottom w:val="single" w:sz="4" w:space="0" w:color="auto"/>
              <w:right w:val="single" w:sz="4" w:space="0" w:color="auto"/>
            </w:tcBorders>
            <w:shd w:val="clear" w:color="auto" w:fill="auto"/>
            <w:noWrap/>
            <w:vAlign w:val="bottom"/>
            <w:hideMark/>
          </w:tcPr>
          <w:p w14:paraId="7EB163FC"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6,000.00 </w:t>
            </w:r>
          </w:p>
        </w:tc>
        <w:tc>
          <w:tcPr>
            <w:tcW w:w="1418" w:type="dxa"/>
            <w:tcBorders>
              <w:top w:val="nil"/>
              <w:left w:val="nil"/>
              <w:bottom w:val="single" w:sz="4" w:space="0" w:color="auto"/>
              <w:right w:val="single" w:sz="4" w:space="0" w:color="auto"/>
            </w:tcBorders>
            <w:shd w:val="clear" w:color="auto" w:fill="auto"/>
            <w:noWrap/>
            <w:vAlign w:val="bottom"/>
            <w:hideMark/>
          </w:tcPr>
          <w:p w14:paraId="7655C636"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150,036.69 </w:t>
            </w:r>
          </w:p>
        </w:tc>
        <w:tc>
          <w:tcPr>
            <w:tcW w:w="1674" w:type="dxa"/>
            <w:tcBorders>
              <w:top w:val="nil"/>
              <w:left w:val="nil"/>
              <w:bottom w:val="single" w:sz="4" w:space="0" w:color="auto"/>
              <w:right w:val="single" w:sz="4" w:space="0" w:color="auto"/>
            </w:tcBorders>
            <w:shd w:val="clear" w:color="auto" w:fill="auto"/>
            <w:vAlign w:val="bottom"/>
            <w:hideMark/>
          </w:tcPr>
          <w:p w14:paraId="53A1F5A2"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CUENTA COLECTORA DE RECURDOS DIRECTOS </w:t>
            </w:r>
          </w:p>
        </w:tc>
        <w:tc>
          <w:tcPr>
            <w:tcW w:w="2505" w:type="dxa"/>
            <w:tcBorders>
              <w:top w:val="nil"/>
              <w:left w:val="nil"/>
              <w:bottom w:val="single" w:sz="4" w:space="0" w:color="auto"/>
              <w:right w:val="single" w:sz="4" w:space="0" w:color="auto"/>
            </w:tcBorders>
            <w:shd w:val="clear" w:color="auto" w:fill="auto"/>
            <w:vAlign w:val="bottom"/>
            <w:hideMark/>
          </w:tcPr>
          <w:p w14:paraId="075936F9"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LEGALIZACION DE CONTRATOS  </w:t>
            </w:r>
          </w:p>
        </w:tc>
        <w:tc>
          <w:tcPr>
            <w:tcW w:w="1318" w:type="dxa"/>
            <w:tcBorders>
              <w:top w:val="nil"/>
              <w:left w:val="nil"/>
              <w:bottom w:val="single" w:sz="4" w:space="0" w:color="auto"/>
              <w:right w:val="single" w:sz="4" w:space="0" w:color="auto"/>
            </w:tcBorders>
            <w:shd w:val="clear" w:color="auto" w:fill="auto"/>
            <w:noWrap/>
            <w:vAlign w:val="bottom"/>
            <w:hideMark/>
          </w:tcPr>
          <w:p w14:paraId="049EB03F"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125,000.00 </w:t>
            </w:r>
          </w:p>
        </w:tc>
        <w:tc>
          <w:tcPr>
            <w:tcW w:w="1183" w:type="dxa"/>
            <w:tcBorders>
              <w:top w:val="nil"/>
              <w:left w:val="nil"/>
              <w:bottom w:val="single" w:sz="4" w:space="0" w:color="auto"/>
              <w:right w:val="single" w:sz="4" w:space="0" w:color="auto"/>
            </w:tcBorders>
            <w:shd w:val="clear" w:color="auto" w:fill="auto"/>
            <w:vAlign w:val="center"/>
            <w:hideMark/>
          </w:tcPr>
          <w:p w14:paraId="56DC26CB"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25,036.69 </w:t>
            </w:r>
          </w:p>
        </w:tc>
        <w:tc>
          <w:tcPr>
            <w:tcW w:w="1276" w:type="dxa"/>
            <w:tcBorders>
              <w:top w:val="nil"/>
              <w:left w:val="nil"/>
              <w:bottom w:val="single" w:sz="4" w:space="0" w:color="auto"/>
              <w:right w:val="single" w:sz="8" w:space="0" w:color="auto"/>
            </w:tcBorders>
            <w:shd w:val="clear" w:color="auto" w:fill="auto"/>
            <w:noWrap/>
            <w:vAlign w:val="bottom"/>
            <w:hideMark/>
          </w:tcPr>
          <w:p w14:paraId="56C925A4"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010-252239-1 </w:t>
            </w:r>
          </w:p>
        </w:tc>
      </w:tr>
      <w:tr w:rsidR="00237088" w:rsidRPr="00237088" w14:paraId="2DC745FF" w14:textId="77777777" w:rsidTr="00020F85">
        <w:trPr>
          <w:trHeight w:val="20"/>
          <w:jc w:val="center"/>
        </w:trPr>
        <w:tc>
          <w:tcPr>
            <w:tcW w:w="1130" w:type="dxa"/>
            <w:tcBorders>
              <w:top w:val="nil"/>
              <w:left w:val="single" w:sz="8" w:space="0" w:color="auto"/>
              <w:bottom w:val="single" w:sz="8" w:space="0" w:color="auto"/>
              <w:right w:val="single" w:sz="4" w:space="0" w:color="auto"/>
            </w:tcBorders>
            <w:shd w:val="clear" w:color="auto" w:fill="auto"/>
            <w:noWrap/>
            <w:vAlign w:val="bottom"/>
            <w:hideMark/>
          </w:tcPr>
          <w:p w14:paraId="485E5B4C"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743.41 </w:t>
            </w:r>
          </w:p>
        </w:tc>
        <w:tc>
          <w:tcPr>
            <w:tcW w:w="1128" w:type="dxa"/>
            <w:tcBorders>
              <w:top w:val="nil"/>
              <w:left w:val="nil"/>
              <w:bottom w:val="single" w:sz="8" w:space="0" w:color="auto"/>
              <w:right w:val="single" w:sz="4" w:space="0" w:color="auto"/>
            </w:tcBorders>
            <w:shd w:val="clear" w:color="auto" w:fill="auto"/>
            <w:noWrap/>
            <w:vAlign w:val="bottom"/>
            <w:hideMark/>
          </w:tcPr>
          <w:p w14:paraId="66E14E8B"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VARIOS </w:t>
            </w:r>
          </w:p>
        </w:tc>
        <w:tc>
          <w:tcPr>
            <w:tcW w:w="1402" w:type="dxa"/>
            <w:tcBorders>
              <w:top w:val="nil"/>
              <w:left w:val="nil"/>
              <w:bottom w:val="single" w:sz="8" w:space="0" w:color="auto"/>
              <w:right w:val="single" w:sz="4" w:space="0" w:color="auto"/>
            </w:tcBorders>
            <w:shd w:val="clear" w:color="auto" w:fill="auto"/>
            <w:noWrap/>
            <w:vAlign w:val="bottom"/>
            <w:hideMark/>
          </w:tcPr>
          <w:p w14:paraId="6C8F25D3"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22,682.39 </w:t>
            </w:r>
          </w:p>
        </w:tc>
        <w:tc>
          <w:tcPr>
            <w:tcW w:w="1418" w:type="dxa"/>
            <w:tcBorders>
              <w:top w:val="nil"/>
              <w:left w:val="nil"/>
              <w:bottom w:val="single" w:sz="8" w:space="0" w:color="auto"/>
              <w:right w:val="single" w:sz="4" w:space="0" w:color="auto"/>
            </w:tcBorders>
            <w:shd w:val="clear" w:color="auto" w:fill="auto"/>
            <w:noWrap/>
            <w:vAlign w:val="bottom"/>
            <w:hideMark/>
          </w:tcPr>
          <w:p w14:paraId="4AAB0F1B"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23,425.80 </w:t>
            </w:r>
          </w:p>
        </w:tc>
        <w:tc>
          <w:tcPr>
            <w:tcW w:w="1674" w:type="dxa"/>
            <w:tcBorders>
              <w:top w:val="nil"/>
              <w:left w:val="nil"/>
              <w:bottom w:val="single" w:sz="8" w:space="0" w:color="auto"/>
              <w:right w:val="single" w:sz="4" w:space="0" w:color="auto"/>
            </w:tcBorders>
            <w:shd w:val="clear" w:color="auto" w:fill="auto"/>
            <w:vAlign w:val="bottom"/>
            <w:hideMark/>
          </w:tcPr>
          <w:p w14:paraId="1F6F579A"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FONFO REPONIBLE INSITTUCIONAL </w:t>
            </w:r>
          </w:p>
        </w:tc>
        <w:tc>
          <w:tcPr>
            <w:tcW w:w="2505" w:type="dxa"/>
            <w:tcBorders>
              <w:top w:val="nil"/>
              <w:left w:val="nil"/>
              <w:bottom w:val="single" w:sz="8" w:space="0" w:color="auto"/>
              <w:right w:val="single" w:sz="4" w:space="0" w:color="auto"/>
            </w:tcBorders>
            <w:shd w:val="clear" w:color="auto" w:fill="auto"/>
            <w:noWrap/>
            <w:vAlign w:val="bottom"/>
            <w:hideMark/>
          </w:tcPr>
          <w:p w14:paraId="0D806BCA"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GASTOS DE VIATICOS Y OTROS  </w:t>
            </w:r>
          </w:p>
        </w:tc>
        <w:tc>
          <w:tcPr>
            <w:tcW w:w="1318" w:type="dxa"/>
            <w:tcBorders>
              <w:top w:val="nil"/>
              <w:left w:val="nil"/>
              <w:bottom w:val="single" w:sz="8" w:space="0" w:color="auto"/>
              <w:right w:val="single" w:sz="4" w:space="0" w:color="auto"/>
            </w:tcBorders>
            <w:shd w:val="clear" w:color="auto" w:fill="auto"/>
            <w:noWrap/>
            <w:vAlign w:val="bottom"/>
            <w:hideMark/>
          </w:tcPr>
          <w:p w14:paraId="12B3EABE" w14:textId="77777777" w:rsidR="00EF285B" w:rsidRPr="00237088" w:rsidRDefault="00EF285B" w:rsidP="00344A1D">
            <w:pPr>
              <w:spacing w:after="0" w:line="240" w:lineRule="auto"/>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2,020.00 </w:t>
            </w:r>
          </w:p>
        </w:tc>
        <w:tc>
          <w:tcPr>
            <w:tcW w:w="1183" w:type="dxa"/>
            <w:tcBorders>
              <w:top w:val="nil"/>
              <w:left w:val="nil"/>
              <w:bottom w:val="single" w:sz="8" w:space="0" w:color="auto"/>
              <w:right w:val="single" w:sz="4" w:space="0" w:color="auto"/>
            </w:tcBorders>
            <w:shd w:val="clear" w:color="auto" w:fill="auto"/>
            <w:vAlign w:val="center"/>
            <w:hideMark/>
          </w:tcPr>
          <w:p w14:paraId="1B414402" w14:textId="77777777" w:rsidR="00EF285B" w:rsidRPr="00237088" w:rsidRDefault="00EF285B" w:rsidP="00344A1D">
            <w:pPr>
              <w:spacing w:after="0" w:line="240" w:lineRule="auto"/>
              <w:jc w:val="right"/>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21,405.80 </w:t>
            </w:r>
          </w:p>
        </w:tc>
        <w:tc>
          <w:tcPr>
            <w:tcW w:w="1276" w:type="dxa"/>
            <w:tcBorders>
              <w:top w:val="nil"/>
              <w:left w:val="nil"/>
              <w:bottom w:val="single" w:sz="8" w:space="0" w:color="auto"/>
              <w:right w:val="single" w:sz="8" w:space="0" w:color="auto"/>
            </w:tcBorders>
            <w:shd w:val="clear" w:color="auto" w:fill="auto"/>
            <w:noWrap/>
            <w:vAlign w:val="bottom"/>
            <w:hideMark/>
          </w:tcPr>
          <w:p w14:paraId="31DAB10E" w14:textId="77777777" w:rsidR="00EF285B" w:rsidRPr="00237088" w:rsidRDefault="00EF285B" w:rsidP="00344A1D">
            <w:pPr>
              <w:spacing w:after="0" w:line="240" w:lineRule="auto"/>
              <w:jc w:val="center"/>
              <w:rPr>
                <w:rFonts w:ascii="Artifex CF Extra Light" w:eastAsia="Times New Roman" w:hAnsi="Artifex CF Extra Light"/>
                <w:color w:val="002060"/>
                <w:sz w:val="18"/>
                <w:szCs w:val="18"/>
                <w:lang w:eastAsia="es-DO"/>
              </w:rPr>
            </w:pPr>
            <w:r w:rsidRPr="00237088">
              <w:rPr>
                <w:rFonts w:ascii="Artifex CF Extra Light" w:eastAsia="Times New Roman" w:hAnsi="Artifex CF Extra Light"/>
                <w:color w:val="002060"/>
                <w:sz w:val="18"/>
                <w:szCs w:val="18"/>
                <w:lang w:eastAsia="es-DO"/>
              </w:rPr>
              <w:t xml:space="preserve"> 240-011942-7 </w:t>
            </w:r>
          </w:p>
        </w:tc>
      </w:tr>
      <w:tr w:rsidR="00237088" w:rsidRPr="00237088" w14:paraId="12A27AEA" w14:textId="77777777" w:rsidTr="00020F85">
        <w:trPr>
          <w:trHeight w:val="20"/>
          <w:jc w:val="center"/>
        </w:trPr>
        <w:tc>
          <w:tcPr>
            <w:tcW w:w="1130" w:type="dxa"/>
            <w:tcBorders>
              <w:top w:val="nil"/>
              <w:left w:val="single" w:sz="8" w:space="0" w:color="auto"/>
              <w:bottom w:val="single" w:sz="8" w:space="0" w:color="auto"/>
              <w:right w:val="nil"/>
            </w:tcBorders>
            <w:shd w:val="clear" w:color="auto" w:fill="auto"/>
            <w:noWrap/>
            <w:vAlign w:val="bottom"/>
            <w:hideMark/>
          </w:tcPr>
          <w:p w14:paraId="50D50E4B"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166,358.84 </w:t>
            </w:r>
          </w:p>
        </w:tc>
        <w:tc>
          <w:tcPr>
            <w:tcW w:w="1128" w:type="dxa"/>
            <w:tcBorders>
              <w:top w:val="nil"/>
              <w:left w:val="single" w:sz="8" w:space="0" w:color="auto"/>
              <w:bottom w:val="single" w:sz="8" w:space="0" w:color="auto"/>
              <w:right w:val="single" w:sz="8" w:space="0" w:color="auto"/>
            </w:tcBorders>
            <w:shd w:val="clear" w:color="auto" w:fill="auto"/>
            <w:noWrap/>
            <w:vAlign w:val="bottom"/>
            <w:hideMark/>
          </w:tcPr>
          <w:p w14:paraId="1892381A"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TOTAL</w:t>
            </w:r>
          </w:p>
        </w:tc>
        <w:tc>
          <w:tcPr>
            <w:tcW w:w="1402" w:type="dxa"/>
            <w:tcBorders>
              <w:top w:val="nil"/>
              <w:left w:val="nil"/>
              <w:bottom w:val="single" w:sz="8" w:space="0" w:color="auto"/>
              <w:right w:val="single" w:sz="8" w:space="0" w:color="auto"/>
            </w:tcBorders>
            <w:shd w:val="clear" w:color="auto" w:fill="auto"/>
            <w:noWrap/>
            <w:vAlign w:val="bottom"/>
            <w:hideMark/>
          </w:tcPr>
          <w:p w14:paraId="3C7F03A7"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365,614.38 </w:t>
            </w:r>
          </w:p>
        </w:tc>
        <w:tc>
          <w:tcPr>
            <w:tcW w:w="1418" w:type="dxa"/>
            <w:tcBorders>
              <w:top w:val="nil"/>
              <w:left w:val="nil"/>
              <w:bottom w:val="single" w:sz="8" w:space="0" w:color="auto"/>
              <w:right w:val="nil"/>
            </w:tcBorders>
            <w:shd w:val="clear" w:color="auto" w:fill="auto"/>
            <w:noWrap/>
            <w:vAlign w:val="bottom"/>
            <w:hideMark/>
          </w:tcPr>
          <w:p w14:paraId="6FBBFF12"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508,547.42 </w:t>
            </w:r>
          </w:p>
        </w:tc>
        <w:tc>
          <w:tcPr>
            <w:tcW w:w="1674" w:type="dxa"/>
            <w:tcBorders>
              <w:top w:val="nil"/>
              <w:left w:val="single" w:sz="8" w:space="0" w:color="auto"/>
              <w:bottom w:val="single" w:sz="8" w:space="0" w:color="auto"/>
              <w:right w:val="single" w:sz="8" w:space="0" w:color="auto"/>
            </w:tcBorders>
            <w:shd w:val="clear" w:color="auto" w:fill="auto"/>
            <w:noWrap/>
            <w:vAlign w:val="bottom"/>
            <w:hideMark/>
          </w:tcPr>
          <w:p w14:paraId="1A355AD7"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eastAsia="Times New Roman" w:cs="Calibri"/>
                <w:b/>
                <w:bCs/>
                <w:color w:val="002060"/>
                <w:sz w:val="18"/>
                <w:szCs w:val="18"/>
                <w:lang w:eastAsia="es-DO"/>
              </w:rPr>
              <w:t> </w:t>
            </w:r>
          </w:p>
        </w:tc>
        <w:tc>
          <w:tcPr>
            <w:tcW w:w="2505" w:type="dxa"/>
            <w:tcBorders>
              <w:top w:val="nil"/>
              <w:left w:val="nil"/>
              <w:bottom w:val="single" w:sz="8" w:space="0" w:color="auto"/>
              <w:right w:val="single" w:sz="8" w:space="0" w:color="auto"/>
            </w:tcBorders>
            <w:shd w:val="clear" w:color="auto" w:fill="auto"/>
            <w:noWrap/>
            <w:vAlign w:val="bottom"/>
            <w:hideMark/>
          </w:tcPr>
          <w:p w14:paraId="0BEAA2FB"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eastAsia="Times New Roman" w:cs="Calibri"/>
                <w:b/>
                <w:bCs/>
                <w:color w:val="002060"/>
                <w:sz w:val="18"/>
                <w:szCs w:val="18"/>
                <w:lang w:eastAsia="es-DO"/>
              </w:rPr>
              <w:t> </w:t>
            </w:r>
          </w:p>
        </w:tc>
        <w:tc>
          <w:tcPr>
            <w:tcW w:w="1318" w:type="dxa"/>
            <w:tcBorders>
              <w:top w:val="nil"/>
              <w:left w:val="nil"/>
              <w:bottom w:val="single" w:sz="8" w:space="0" w:color="auto"/>
              <w:right w:val="single" w:sz="8" w:space="0" w:color="auto"/>
            </w:tcBorders>
            <w:shd w:val="clear" w:color="auto" w:fill="auto"/>
            <w:noWrap/>
            <w:vAlign w:val="bottom"/>
            <w:hideMark/>
          </w:tcPr>
          <w:p w14:paraId="437B257D"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471,461.09 </w:t>
            </w:r>
          </w:p>
        </w:tc>
        <w:tc>
          <w:tcPr>
            <w:tcW w:w="1183" w:type="dxa"/>
            <w:tcBorders>
              <w:top w:val="nil"/>
              <w:left w:val="nil"/>
              <w:bottom w:val="single" w:sz="8" w:space="0" w:color="auto"/>
              <w:right w:val="single" w:sz="8" w:space="0" w:color="auto"/>
            </w:tcBorders>
            <w:shd w:val="clear" w:color="auto" w:fill="auto"/>
            <w:noWrap/>
            <w:vAlign w:val="bottom"/>
            <w:hideMark/>
          </w:tcPr>
          <w:p w14:paraId="665A0FFD" w14:textId="77777777" w:rsidR="00EF285B" w:rsidRPr="00237088" w:rsidRDefault="00EF285B" w:rsidP="00344A1D">
            <w:pPr>
              <w:spacing w:after="0" w:line="240" w:lineRule="auto"/>
              <w:jc w:val="center"/>
              <w:rPr>
                <w:rFonts w:ascii="Artifex CF Extra Light" w:eastAsia="Times New Roman" w:hAnsi="Artifex CF Extra Light"/>
                <w:b/>
                <w:bCs/>
                <w:color w:val="002060"/>
                <w:sz w:val="18"/>
                <w:szCs w:val="18"/>
                <w:lang w:eastAsia="es-DO"/>
              </w:rPr>
            </w:pPr>
            <w:r w:rsidRPr="00237088">
              <w:rPr>
                <w:rFonts w:ascii="Artifex CF Extra Light" w:eastAsia="Times New Roman" w:hAnsi="Artifex CF Extra Light"/>
                <w:b/>
                <w:bCs/>
                <w:color w:val="002060"/>
                <w:sz w:val="18"/>
                <w:szCs w:val="18"/>
                <w:lang w:eastAsia="es-DO"/>
              </w:rPr>
              <w:t xml:space="preserve">                58,492.13 </w:t>
            </w:r>
          </w:p>
        </w:tc>
        <w:tc>
          <w:tcPr>
            <w:tcW w:w="1276" w:type="dxa"/>
            <w:tcBorders>
              <w:top w:val="nil"/>
              <w:left w:val="nil"/>
              <w:bottom w:val="single" w:sz="8" w:space="0" w:color="auto"/>
              <w:right w:val="single" w:sz="8" w:space="0" w:color="auto"/>
            </w:tcBorders>
            <w:shd w:val="clear" w:color="auto" w:fill="auto"/>
            <w:noWrap/>
            <w:vAlign w:val="bottom"/>
            <w:hideMark/>
          </w:tcPr>
          <w:p w14:paraId="2824461C" w14:textId="77777777" w:rsidR="00EF285B" w:rsidRPr="00237088" w:rsidRDefault="00EF285B" w:rsidP="00344A1D">
            <w:pPr>
              <w:spacing w:after="0" w:line="240" w:lineRule="auto"/>
              <w:rPr>
                <w:rFonts w:ascii="Artifex CF Extra Light" w:eastAsia="Times New Roman" w:hAnsi="Artifex CF Extra Light"/>
                <w:b/>
                <w:bCs/>
                <w:color w:val="002060"/>
                <w:sz w:val="18"/>
                <w:szCs w:val="18"/>
                <w:lang w:eastAsia="es-DO"/>
              </w:rPr>
            </w:pPr>
            <w:r w:rsidRPr="00237088">
              <w:rPr>
                <w:rFonts w:eastAsia="Times New Roman" w:cs="Calibri"/>
                <w:b/>
                <w:bCs/>
                <w:color w:val="002060"/>
                <w:sz w:val="18"/>
                <w:szCs w:val="18"/>
                <w:lang w:eastAsia="es-DO"/>
              </w:rPr>
              <w:t> </w:t>
            </w:r>
          </w:p>
        </w:tc>
      </w:tr>
    </w:tbl>
    <w:p w14:paraId="7E521535" w14:textId="77777777" w:rsidR="00EF285B" w:rsidRPr="00237088" w:rsidRDefault="00EF285B" w:rsidP="00EF285B">
      <w:pPr>
        <w:rPr>
          <w:rFonts w:ascii="Artifex CF Extra Light" w:hAnsi="Artifex CF Extra Light"/>
          <w:color w:val="002060"/>
          <w:sz w:val="18"/>
          <w:szCs w:val="18"/>
        </w:rPr>
      </w:pPr>
    </w:p>
    <w:p w14:paraId="2A0931A6" w14:textId="7E42D081" w:rsidR="006702A0" w:rsidRPr="00237088" w:rsidRDefault="006702A0" w:rsidP="00885822">
      <w:pPr>
        <w:suppressAutoHyphens w:val="0"/>
        <w:spacing w:after="200" w:line="276" w:lineRule="auto"/>
        <w:rPr>
          <w:rFonts w:asciiTheme="minorHAnsi" w:eastAsiaTheme="minorHAnsi" w:hAnsiTheme="minorHAnsi" w:cstheme="minorBidi"/>
          <w:color w:val="002060"/>
          <w:lang w:val="en-US" w:eastAsia="en-US"/>
        </w:rPr>
      </w:pPr>
    </w:p>
    <w:p w14:paraId="52FD5916" w14:textId="77777777" w:rsidR="00EF285B" w:rsidRPr="00237088" w:rsidRDefault="00EF285B" w:rsidP="00EF285B">
      <w:pPr>
        <w:jc w:val="center"/>
        <w:rPr>
          <w:rFonts w:ascii="Artifex CF Extra Light" w:hAnsi="Artifex CF Extra Light"/>
          <w:b/>
          <w:bCs/>
          <w:color w:val="002060"/>
        </w:rPr>
      </w:pPr>
      <w:r w:rsidRPr="00237088">
        <w:rPr>
          <w:rFonts w:ascii="Artifex CF Extra Light" w:hAnsi="Artifex CF Extra Light"/>
          <w:b/>
          <w:bCs/>
          <w:color w:val="002060"/>
        </w:rPr>
        <w:lastRenderedPageBreak/>
        <w:t>ANEXO 10. Relación de Facturas Pendientes de Pago a Noviembre 2020</w:t>
      </w:r>
    </w:p>
    <w:p w14:paraId="5C4F7729" w14:textId="77777777" w:rsidR="00EF285B" w:rsidRPr="00237088" w:rsidRDefault="00EF285B" w:rsidP="00EF285B">
      <w:pPr>
        <w:rPr>
          <w:rFonts w:ascii="Artifex CF Extra Light" w:hAnsi="Artifex CF Extra Light"/>
          <w:color w:val="002060"/>
          <w:sz w:val="20"/>
          <w:szCs w:val="20"/>
        </w:rPr>
      </w:pP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846"/>
        <w:gridCol w:w="1036"/>
        <w:gridCol w:w="1397"/>
        <w:gridCol w:w="1699"/>
        <w:gridCol w:w="906"/>
        <w:gridCol w:w="763"/>
        <w:gridCol w:w="860"/>
        <w:gridCol w:w="875"/>
        <w:gridCol w:w="920"/>
        <w:gridCol w:w="885"/>
        <w:gridCol w:w="866"/>
        <w:gridCol w:w="1189"/>
        <w:gridCol w:w="832"/>
      </w:tblGrid>
      <w:tr w:rsidR="00237088" w:rsidRPr="00237088" w14:paraId="46D98289" w14:textId="77777777" w:rsidTr="00020F85">
        <w:trPr>
          <w:cantSplit/>
          <w:trHeight w:val="1134"/>
          <w:tblHeader/>
          <w:jc w:val="center"/>
        </w:trPr>
        <w:tc>
          <w:tcPr>
            <w:tcW w:w="0" w:type="auto"/>
            <w:shd w:val="clear" w:color="auto" w:fill="auto"/>
            <w:textDirection w:val="btLr"/>
            <w:vAlign w:val="center"/>
            <w:hideMark/>
          </w:tcPr>
          <w:p w14:paraId="6F9B3563" w14:textId="77777777" w:rsidR="00EF285B" w:rsidRPr="00237088" w:rsidRDefault="00EF285B" w:rsidP="00344A1D">
            <w:pPr>
              <w:spacing w:after="0" w:line="240" w:lineRule="auto"/>
              <w:ind w:left="113" w:right="113"/>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NO. LIB</w:t>
            </w:r>
          </w:p>
        </w:tc>
        <w:tc>
          <w:tcPr>
            <w:tcW w:w="846" w:type="dxa"/>
            <w:shd w:val="clear" w:color="auto" w:fill="auto"/>
            <w:vAlign w:val="center"/>
            <w:hideMark/>
          </w:tcPr>
          <w:p w14:paraId="305BFA79"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RNC</w:t>
            </w:r>
          </w:p>
        </w:tc>
        <w:tc>
          <w:tcPr>
            <w:tcW w:w="1036" w:type="dxa"/>
            <w:shd w:val="clear" w:color="auto" w:fill="auto"/>
            <w:vAlign w:val="center"/>
            <w:hideMark/>
          </w:tcPr>
          <w:p w14:paraId="53A4AFD3"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COMP. GUBERNA-MENTAL</w:t>
            </w:r>
          </w:p>
        </w:tc>
        <w:tc>
          <w:tcPr>
            <w:tcW w:w="1397" w:type="dxa"/>
            <w:shd w:val="clear" w:color="auto" w:fill="auto"/>
            <w:vAlign w:val="center"/>
            <w:hideMark/>
          </w:tcPr>
          <w:p w14:paraId="6FFA1082"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PROVEEDOR</w:t>
            </w:r>
          </w:p>
        </w:tc>
        <w:tc>
          <w:tcPr>
            <w:tcW w:w="1699" w:type="dxa"/>
            <w:shd w:val="clear" w:color="auto" w:fill="auto"/>
            <w:vAlign w:val="center"/>
            <w:hideMark/>
          </w:tcPr>
          <w:p w14:paraId="675849C7"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CONCEPTO</w:t>
            </w:r>
          </w:p>
        </w:tc>
        <w:tc>
          <w:tcPr>
            <w:tcW w:w="906" w:type="dxa"/>
            <w:shd w:val="clear" w:color="auto" w:fill="auto"/>
            <w:vAlign w:val="center"/>
            <w:hideMark/>
          </w:tcPr>
          <w:p w14:paraId="41134F8E"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MONTO BRUTO</w:t>
            </w:r>
          </w:p>
        </w:tc>
        <w:tc>
          <w:tcPr>
            <w:tcW w:w="763" w:type="dxa"/>
            <w:shd w:val="clear" w:color="auto" w:fill="auto"/>
            <w:vAlign w:val="center"/>
            <w:hideMark/>
          </w:tcPr>
          <w:p w14:paraId="1CDFC285"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RETEN-CION</w:t>
            </w:r>
          </w:p>
        </w:tc>
        <w:tc>
          <w:tcPr>
            <w:tcW w:w="860" w:type="dxa"/>
            <w:shd w:val="clear" w:color="auto" w:fill="auto"/>
            <w:vAlign w:val="center"/>
            <w:hideMark/>
          </w:tcPr>
          <w:p w14:paraId="4F362A2E"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 xml:space="preserve"> ITBIS/ OTROS </w:t>
            </w:r>
          </w:p>
        </w:tc>
        <w:tc>
          <w:tcPr>
            <w:tcW w:w="875" w:type="dxa"/>
            <w:shd w:val="clear" w:color="auto" w:fill="auto"/>
            <w:vAlign w:val="center"/>
            <w:hideMark/>
          </w:tcPr>
          <w:p w14:paraId="6BFCF396"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 xml:space="preserve"> NETO </w:t>
            </w:r>
          </w:p>
        </w:tc>
        <w:tc>
          <w:tcPr>
            <w:tcW w:w="920" w:type="dxa"/>
            <w:shd w:val="clear" w:color="auto" w:fill="auto"/>
            <w:vAlign w:val="center"/>
            <w:hideMark/>
          </w:tcPr>
          <w:p w14:paraId="6219A944"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 xml:space="preserve">CONDI-CION </w:t>
            </w:r>
          </w:p>
        </w:tc>
        <w:tc>
          <w:tcPr>
            <w:tcW w:w="0" w:type="auto"/>
            <w:shd w:val="clear" w:color="auto" w:fill="auto"/>
            <w:vAlign w:val="center"/>
            <w:hideMark/>
          </w:tcPr>
          <w:p w14:paraId="0D7F8593"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FECHA FACTURA</w:t>
            </w:r>
          </w:p>
        </w:tc>
        <w:tc>
          <w:tcPr>
            <w:tcW w:w="0" w:type="auto"/>
            <w:shd w:val="clear" w:color="auto" w:fill="auto"/>
            <w:vAlign w:val="center"/>
            <w:hideMark/>
          </w:tcPr>
          <w:p w14:paraId="70341325"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FECHA RECIBIDA</w:t>
            </w:r>
          </w:p>
        </w:tc>
        <w:tc>
          <w:tcPr>
            <w:tcW w:w="1189" w:type="dxa"/>
            <w:shd w:val="clear" w:color="auto" w:fill="auto"/>
            <w:vAlign w:val="center"/>
            <w:hideMark/>
          </w:tcPr>
          <w:p w14:paraId="18CF5BDE"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OBSER-VACIONES</w:t>
            </w:r>
          </w:p>
        </w:tc>
        <w:tc>
          <w:tcPr>
            <w:tcW w:w="794" w:type="dxa"/>
            <w:shd w:val="clear" w:color="auto" w:fill="auto"/>
            <w:vAlign w:val="center"/>
            <w:hideMark/>
          </w:tcPr>
          <w:p w14:paraId="66041D00" w14:textId="77777777" w:rsidR="00EF285B" w:rsidRPr="00237088" w:rsidRDefault="00EF285B" w:rsidP="00344A1D">
            <w:pPr>
              <w:spacing w:after="0" w:line="240" w:lineRule="auto"/>
              <w:jc w:val="center"/>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FECHA DE PAGO</w:t>
            </w:r>
          </w:p>
        </w:tc>
      </w:tr>
      <w:tr w:rsidR="00237088" w:rsidRPr="00237088" w14:paraId="295D2B08" w14:textId="77777777" w:rsidTr="00020F85">
        <w:trPr>
          <w:trHeight w:val="390"/>
          <w:jc w:val="center"/>
        </w:trPr>
        <w:tc>
          <w:tcPr>
            <w:tcW w:w="0" w:type="auto"/>
            <w:shd w:val="clear" w:color="auto" w:fill="auto"/>
            <w:vAlign w:val="center"/>
            <w:hideMark/>
          </w:tcPr>
          <w:p w14:paraId="21718D13" w14:textId="77777777" w:rsidR="00EF285B" w:rsidRPr="00237088" w:rsidRDefault="00EF285B" w:rsidP="00344A1D">
            <w:pPr>
              <w:spacing w:after="0" w:line="240" w:lineRule="auto"/>
              <w:rPr>
                <w:rFonts w:ascii="Artifex CF Extra Light" w:eastAsia="Times New Roman" w:hAnsi="Artifex CF Extra Light"/>
                <w:b/>
                <w:bCs/>
                <w:color w:val="002060"/>
                <w:sz w:val="14"/>
                <w:szCs w:val="14"/>
                <w:lang w:eastAsia="es-DO"/>
              </w:rPr>
            </w:pPr>
            <w:r w:rsidRPr="00237088">
              <w:rPr>
                <w:rFonts w:eastAsia="Times New Roman" w:cs="Calibri"/>
                <w:b/>
                <w:bCs/>
                <w:color w:val="002060"/>
                <w:sz w:val="14"/>
                <w:szCs w:val="14"/>
                <w:lang w:eastAsia="es-DO"/>
              </w:rPr>
              <w:t> </w:t>
            </w:r>
          </w:p>
        </w:tc>
        <w:tc>
          <w:tcPr>
            <w:tcW w:w="846" w:type="dxa"/>
            <w:shd w:val="clear" w:color="auto" w:fill="auto"/>
            <w:vAlign w:val="center"/>
            <w:hideMark/>
          </w:tcPr>
          <w:p w14:paraId="1C3DDA6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036" w:type="dxa"/>
            <w:shd w:val="clear" w:color="auto" w:fill="auto"/>
            <w:vAlign w:val="center"/>
            <w:hideMark/>
          </w:tcPr>
          <w:p w14:paraId="0BF1A793"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397" w:type="dxa"/>
            <w:shd w:val="clear" w:color="auto" w:fill="auto"/>
            <w:noWrap/>
            <w:vAlign w:val="bottom"/>
            <w:hideMark/>
          </w:tcPr>
          <w:p w14:paraId="50B65E4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ARS HUMANO</w:t>
            </w:r>
          </w:p>
        </w:tc>
        <w:tc>
          <w:tcPr>
            <w:tcW w:w="1699" w:type="dxa"/>
            <w:shd w:val="clear" w:color="auto" w:fill="auto"/>
            <w:vAlign w:val="bottom"/>
            <w:hideMark/>
          </w:tcPr>
          <w:p w14:paraId="7F4CE77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MONTO EN ATRASO AL SEGURO DE SALUD </w:t>
            </w:r>
          </w:p>
        </w:tc>
        <w:tc>
          <w:tcPr>
            <w:tcW w:w="906" w:type="dxa"/>
            <w:shd w:val="clear" w:color="auto" w:fill="auto"/>
            <w:vAlign w:val="center"/>
            <w:hideMark/>
          </w:tcPr>
          <w:p w14:paraId="4458E094"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4,183.24 </w:t>
            </w:r>
          </w:p>
        </w:tc>
        <w:tc>
          <w:tcPr>
            <w:tcW w:w="763" w:type="dxa"/>
            <w:shd w:val="clear" w:color="auto" w:fill="auto"/>
            <w:vAlign w:val="center"/>
            <w:hideMark/>
          </w:tcPr>
          <w:p w14:paraId="20AC5C84"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60" w:type="dxa"/>
            <w:shd w:val="clear" w:color="auto" w:fill="auto"/>
            <w:vAlign w:val="center"/>
            <w:hideMark/>
          </w:tcPr>
          <w:p w14:paraId="0F660A20"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589F1CC1"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4,183.24 </w:t>
            </w:r>
          </w:p>
        </w:tc>
        <w:tc>
          <w:tcPr>
            <w:tcW w:w="920" w:type="dxa"/>
            <w:shd w:val="clear" w:color="auto" w:fill="auto"/>
            <w:noWrap/>
            <w:vAlign w:val="bottom"/>
            <w:hideMark/>
          </w:tcPr>
          <w:p w14:paraId="6B1EFB9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1EA7BEA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vAlign w:val="center"/>
            <w:hideMark/>
          </w:tcPr>
          <w:p w14:paraId="2449056D"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189" w:type="dxa"/>
            <w:shd w:val="clear" w:color="auto" w:fill="auto"/>
            <w:vAlign w:val="bottom"/>
            <w:hideMark/>
          </w:tcPr>
          <w:p w14:paraId="2061DF6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794" w:type="dxa"/>
            <w:shd w:val="clear" w:color="auto" w:fill="auto"/>
            <w:vAlign w:val="center"/>
            <w:hideMark/>
          </w:tcPr>
          <w:p w14:paraId="65C3F364"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r>
      <w:tr w:rsidR="00237088" w:rsidRPr="00237088" w14:paraId="67A2781F" w14:textId="77777777" w:rsidTr="00020F85">
        <w:trPr>
          <w:trHeight w:val="390"/>
          <w:jc w:val="center"/>
        </w:trPr>
        <w:tc>
          <w:tcPr>
            <w:tcW w:w="0" w:type="auto"/>
            <w:shd w:val="clear" w:color="auto" w:fill="auto"/>
            <w:vAlign w:val="center"/>
            <w:hideMark/>
          </w:tcPr>
          <w:p w14:paraId="7648945D" w14:textId="77777777" w:rsidR="00EF285B" w:rsidRPr="00237088" w:rsidRDefault="00EF285B" w:rsidP="00344A1D">
            <w:pPr>
              <w:spacing w:after="0" w:line="240" w:lineRule="auto"/>
              <w:rPr>
                <w:rFonts w:ascii="Artifex CF Extra Light" w:eastAsia="Times New Roman" w:hAnsi="Artifex CF Extra Light"/>
                <w:b/>
                <w:bCs/>
                <w:color w:val="002060"/>
                <w:sz w:val="14"/>
                <w:szCs w:val="14"/>
                <w:lang w:eastAsia="es-DO"/>
              </w:rPr>
            </w:pPr>
            <w:r w:rsidRPr="00237088">
              <w:rPr>
                <w:rFonts w:eastAsia="Times New Roman" w:cs="Calibri"/>
                <w:b/>
                <w:bCs/>
                <w:color w:val="002060"/>
                <w:sz w:val="14"/>
                <w:szCs w:val="14"/>
                <w:lang w:eastAsia="es-DO"/>
              </w:rPr>
              <w:t> </w:t>
            </w:r>
          </w:p>
        </w:tc>
        <w:tc>
          <w:tcPr>
            <w:tcW w:w="846" w:type="dxa"/>
            <w:shd w:val="clear" w:color="auto" w:fill="auto"/>
            <w:vAlign w:val="center"/>
            <w:hideMark/>
          </w:tcPr>
          <w:p w14:paraId="5970B868"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401007479</w:t>
            </w:r>
          </w:p>
        </w:tc>
        <w:tc>
          <w:tcPr>
            <w:tcW w:w="1036" w:type="dxa"/>
            <w:shd w:val="clear" w:color="auto" w:fill="auto"/>
            <w:vAlign w:val="center"/>
            <w:hideMark/>
          </w:tcPr>
          <w:p w14:paraId="545F5B1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B1500020763</w:t>
            </w:r>
          </w:p>
        </w:tc>
        <w:tc>
          <w:tcPr>
            <w:tcW w:w="1397" w:type="dxa"/>
            <w:shd w:val="clear" w:color="auto" w:fill="auto"/>
            <w:noWrap/>
            <w:vAlign w:val="bottom"/>
            <w:hideMark/>
          </w:tcPr>
          <w:p w14:paraId="6936CEC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AYUNTAMIENTO</w:t>
            </w:r>
          </w:p>
        </w:tc>
        <w:tc>
          <w:tcPr>
            <w:tcW w:w="1699" w:type="dxa"/>
            <w:shd w:val="clear" w:color="auto" w:fill="auto"/>
            <w:vAlign w:val="bottom"/>
            <w:hideMark/>
          </w:tcPr>
          <w:p w14:paraId="76A8B74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RECOGIDA DE BASURA SECTOR ESPERILLA MES  NOVIEMBRE/2020</w:t>
            </w:r>
          </w:p>
        </w:tc>
        <w:tc>
          <w:tcPr>
            <w:tcW w:w="906" w:type="dxa"/>
            <w:shd w:val="clear" w:color="auto" w:fill="auto"/>
            <w:vAlign w:val="center"/>
            <w:hideMark/>
          </w:tcPr>
          <w:p w14:paraId="418C4E6D"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1,598.00 </w:t>
            </w:r>
          </w:p>
        </w:tc>
        <w:tc>
          <w:tcPr>
            <w:tcW w:w="763" w:type="dxa"/>
            <w:shd w:val="clear" w:color="auto" w:fill="auto"/>
            <w:vAlign w:val="center"/>
            <w:hideMark/>
          </w:tcPr>
          <w:p w14:paraId="3EA97C72"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60" w:type="dxa"/>
            <w:shd w:val="clear" w:color="auto" w:fill="auto"/>
            <w:vAlign w:val="center"/>
            <w:hideMark/>
          </w:tcPr>
          <w:p w14:paraId="0717FAE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3E005EE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1,598.00 </w:t>
            </w:r>
          </w:p>
        </w:tc>
        <w:tc>
          <w:tcPr>
            <w:tcW w:w="920" w:type="dxa"/>
            <w:shd w:val="clear" w:color="auto" w:fill="auto"/>
            <w:noWrap/>
            <w:vAlign w:val="bottom"/>
            <w:hideMark/>
          </w:tcPr>
          <w:p w14:paraId="2F46BE7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48055AD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vAlign w:val="center"/>
            <w:hideMark/>
          </w:tcPr>
          <w:p w14:paraId="107B60E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189" w:type="dxa"/>
            <w:shd w:val="clear" w:color="auto" w:fill="auto"/>
            <w:vAlign w:val="bottom"/>
            <w:hideMark/>
          </w:tcPr>
          <w:p w14:paraId="6841FDA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794" w:type="dxa"/>
            <w:shd w:val="clear" w:color="auto" w:fill="auto"/>
            <w:vAlign w:val="center"/>
            <w:hideMark/>
          </w:tcPr>
          <w:p w14:paraId="46ACA0D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r>
      <w:tr w:rsidR="00237088" w:rsidRPr="00237088" w14:paraId="02FD4DBA" w14:textId="77777777" w:rsidTr="00020F85">
        <w:trPr>
          <w:trHeight w:val="390"/>
          <w:jc w:val="center"/>
        </w:trPr>
        <w:tc>
          <w:tcPr>
            <w:tcW w:w="0" w:type="auto"/>
            <w:shd w:val="clear" w:color="auto" w:fill="auto"/>
            <w:vAlign w:val="center"/>
            <w:hideMark/>
          </w:tcPr>
          <w:p w14:paraId="5EE72350" w14:textId="77777777" w:rsidR="00EF285B" w:rsidRPr="00237088" w:rsidRDefault="00EF285B" w:rsidP="00344A1D">
            <w:pPr>
              <w:spacing w:after="0" w:line="240" w:lineRule="auto"/>
              <w:rPr>
                <w:rFonts w:ascii="Artifex CF Extra Light" w:eastAsia="Times New Roman" w:hAnsi="Artifex CF Extra Light"/>
                <w:b/>
                <w:bCs/>
                <w:color w:val="002060"/>
                <w:sz w:val="14"/>
                <w:szCs w:val="14"/>
                <w:lang w:eastAsia="es-DO"/>
              </w:rPr>
            </w:pPr>
            <w:r w:rsidRPr="00237088">
              <w:rPr>
                <w:rFonts w:eastAsia="Times New Roman" w:cs="Calibri"/>
                <w:b/>
                <w:bCs/>
                <w:color w:val="002060"/>
                <w:sz w:val="14"/>
                <w:szCs w:val="14"/>
                <w:lang w:eastAsia="es-DO"/>
              </w:rPr>
              <w:t> </w:t>
            </w:r>
          </w:p>
        </w:tc>
        <w:tc>
          <w:tcPr>
            <w:tcW w:w="846" w:type="dxa"/>
            <w:shd w:val="clear" w:color="auto" w:fill="auto"/>
            <w:vAlign w:val="center"/>
            <w:hideMark/>
          </w:tcPr>
          <w:p w14:paraId="64429D09"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101001577</w:t>
            </w:r>
          </w:p>
        </w:tc>
        <w:tc>
          <w:tcPr>
            <w:tcW w:w="1036" w:type="dxa"/>
            <w:shd w:val="clear" w:color="auto" w:fill="auto"/>
            <w:vAlign w:val="center"/>
            <w:hideMark/>
          </w:tcPr>
          <w:p w14:paraId="6A8F4E7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B1500080320</w:t>
            </w:r>
          </w:p>
        </w:tc>
        <w:tc>
          <w:tcPr>
            <w:tcW w:w="1397" w:type="dxa"/>
            <w:shd w:val="clear" w:color="auto" w:fill="auto"/>
            <w:noWrap/>
            <w:vAlign w:val="bottom"/>
            <w:hideMark/>
          </w:tcPr>
          <w:p w14:paraId="16C21029"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CODETEL</w:t>
            </w:r>
          </w:p>
        </w:tc>
        <w:tc>
          <w:tcPr>
            <w:tcW w:w="1699" w:type="dxa"/>
            <w:shd w:val="clear" w:color="auto" w:fill="auto"/>
            <w:vAlign w:val="bottom"/>
            <w:hideMark/>
          </w:tcPr>
          <w:p w14:paraId="2DF2C21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SUMINISTRO TELEFONICO MES DE OCTUBRE/2020</w:t>
            </w:r>
          </w:p>
        </w:tc>
        <w:tc>
          <w:tcPr>
            <w:tcW w:w="906" w:type="dxa"/>
            <w:shd w:val="clear" w:color="auto" w:fill="auto"/>
            <w:vAlign w:val="center"/>
            <w:hideMark/>
          </w:tcPr>
          <w:p w14:paraId="550C09D3"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40,508.46 </w:t>
            </w:r>
          </w:p>
        </w:tc>
        <w:tc>
          <w:tcPr>
            <w:tcW w:w="763" w:type="dxa"/>
            <w:shd w:val="clear" w:color="auto" w:fill="auto"/>
            <w:vAlign w:val="center"/>
            <w:hideMark/>
          </w:tcPr>
          <w:p w14:paraId="49E1C2F6"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1,559.20 </w:t>
            </w:r>
          </w:p>
        </w:tc>
        <w:tc>
          <w:tcPr>
            <w:tcW w:w="860" w:type="dxa"/>
            <w:shd w:val="clear" w:color="auto" w:fill="auto"/>
            <w:vAlign w:val="center"/>
            <w:hideMark/>
          </w:tcPr>
          <w:p w14:paraId="75013300"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4A0E8CD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38,949.26 </w:t>
            </w:r>
          </w:p>
        </w:tc>
        <w:tc>
          <w:tcPr>
            <w:tcW w:w="920" w:type="dxa"/>
            <w:shd w:val="clear" w:color="auto" w:fill="auto"/>
            <w:noWrap/>
            <w:vAlign w:val="bottom"/>
            <w:hideMark/>
          </w:tcPr>
          <w:p w14:paraId="2B3D3E04"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noWrap/>
            <w:vAlign w:val="bottom"/>
            <w:hideMark/>
          </w:tcPr>
          <w:p w14:paraId="6780DE3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vAlign w:val="center"/>
            <w:hideMark/>
          </w:tcPr>
          <w:p w14:paraId="55DAD29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189" w:type="dxa"/>
            <w:shd w:val="clear" w:color="auto" w:fill="auto"/>
            <w:vAlign w:val="bottom"/>
            <w:hideMark/>
          </w:tcPr>
          <w:p w14:paraId="46CE553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794" w:type="dxa"/>
            <w:shd w:val="clear" w:color="auto" w:fill="auto"/>
            <w:vAlign w:val="center"/>
            <w:hideMark/>
          </w:tcPr>
          <w:p w14:paraId="74A898DD"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r>
      <w:tr w:rsidR="00237088" w:rsidRPr="00237088" w14:paraId="7FFB0E2C" w14:textId="77777777" w:rsidTr="00020F85">
        <w:trPr>
          <w:trHeight w:val="390"/>
          <w:jc w:val="center"/>
        </w:trPr>
        <w:tc>
          <w:tcPr>
            <w:tcW w:w="0" w:type="auto"/>
            <w:shd w:val="clear" w:color="auto" w:fill="auto"/>
            <w:vAlign w:val="center"/>
            <w:hideMark/>
          </w:tcPr>
          <w:p w14:paraId="4A9B7A5D" w14:textId="77777777" w:rsidR="00EF285B" w:rsidRPr="00237088" w:rsidRDefault="00EF285B" w:rsidP="00344A1D">
            <w:pPr>
              <w:spacing w:after="0" w:line="240" w:lineRule="auto"/>
              <w:rPr>
                <w:rFonts w:ascii="Artifex CF Extra Light" w:eastAsia="Times New Roman" w:hAnsi="Artifex CF Extra Light"/>
                <w:b/>
                <w:bCs/>
                <w:color w:val="002060"/>
                <w:sz w:val="14"/>
                <w:szCs w:val="14"/>
                <w:lang w:eastAsia="es-DO"/>
              </w:rPr>
            </w:pPr>
            <w:r w:rsidRPr="00237088">
              <w:rPr>
                <w:rFonts w:eastAsia="Times New Roman" w:cs="Calibri"/>
                <w:b/>
                <w:bCs/>
                <w:color w:val="002060"/>
                <w:sz w:val="14"/>
                <w:szCs w:val="14"/>
                <w:lang w:eastAsia="es-DO"/>
              </w:rPr>
              <w:t> </w:t>
            </w:r>
          </w:p>
        </w:tc>
        <w:tc>
          <w:tcPr>
            <w:tcW w:w="846" w:type="dxa"/>
            <w:shd w:val="clear" w:color="auto" w:fill="auto"/>
            <w:vAlign w:val="center"/>
            <w:hideMark/>
          </w:tcPr>
          <w:p w14:paraId="49B2188E"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101820217</w:t>
            </w:r>
          </w:p>
        </w:tc>
        <w:tc>
          <w:tcPr>
            <w:tcW w:w="1036" w:type="dxa"/>
            <w:shd w:val="clear" w:color="auto" w:fill="auto"/>
            <w:vAlign w:val="center"/>
            <w:hideMark/>
          </w:tcPr>
          <w:p w14:paraId="5064D71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B1500122056</w:t>
            </w:r>
          </w:p>
        </w:tc>
        <w:tc>
          <w:tcPr>
            <w:tcW w:w="1397" w:type="dxa"/>
            <w:shd w:val="clear" w:color="auto" w:fill="auto"/>
            <w:noWrap/>
            <w:vAlign w:val="bottom"/>
            <w:hideMark/>
          </w:tcPr>
          <w:p w14:paraId="479CE04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EDEESTE</w:t>
            </w:r>
          </w:p>
        </w:tc>
        <w:tc>
          <w:tcPr>
            <w:tcW w:w="1699" w:type="dxa"/>
            <w:shd w:val="clear" w:color="auto" w:fill="auto"/>
            <w:vAlign w:val="bottom"/>
            <w:hideMark/>
          </w:tcPr>
          <w:p w14:paraId="6854E9D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SUMINISTRO ENERGIA ELECTRICA   MES OCTUBRE/2020</w:t>
            </w:r>
          </w:p>
        </w:tc>
        <w:tc>
          <w:tcPr>
            <w:tcW w:w="906" w:type="dxa"/>
            <w:shd w:val="clear" w:color="auto" w:fill="auto"/>
            <w:vAlign w:val="center"/>
            <w:hideMark/>
          </w:tcPr>
          <w:p w14:paraId="1C9BEC72"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102,011.50 </w:t>
            </w:r>
          </w:p>
        </w:tc>
        <w:tc>
          <w:tcPr>
            <w:tcW w:w="763" w:type="dxa"/>
            <w:shd w:val="clear" w:color="auto" w:fill="auto"/>
            <w:vAlign w:val="center"/>
            <w:hideMark/>
          </w:tcPr>
          <w:p w14:paraId="24CA9740"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5,100.58 </w:t>
            </w:r>
          </w:p>
        </w:tc>
        <w:tc>
          <w:tcPr>
            <w:tcW w:w="860" w:type="dxa"/>
            <w:shd w:val="clear" w:color="auto" w:fill="auto"/>
            <w:vAlign w:val="center"/>
            <w:hideMark/>
          </w:tcPr>
          <w:p w14:paraId="0B1930D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60728F1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96,910.92 </w:t>
            </w:r>
          </w:p>
        </w:tc>
        <w:tc>
          <w:tcPr>
            <w:tcW w:w="920" w:type="dxa"/>
            <w:shd w:val="clear" w:color="auto" w:fill="auto"/>
            <w:noWrap/>
            <w:vAlign w:val="bottom"/>
            <w:hideMark/>
          </w:tcPr>
          <w:p w14:paraId="25E8B5B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noWrap/>
            <w:vAlign w:val="bottom"/>
            <w:hideMark/>
          </w:tcPr>
          <w:p w14:paraId="6B90A63D"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vAlign w:val="center"/>
            <w:hideMark/>
          </w:tcPr>
          <w:p w14:paraId="2746742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189" w:type="dxa"/>
            <w:shd w:val="clear" w:color="auto" w:fill="auto"/>
            <w:vAlign w:val="bottom"/>
            <w:hideMark/>
          </w:tcPr>
          <w:p w14:paraId="54E3286D"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794" w:type="dxa"/>
            <w:shd w:val="clear" w:color="auto" w:fill="auto"/>
            <w:vAlign w:val="center"/>
            <w:hideMark/>
          </w:tcPr>
          <w:p w14:paraId="2992CE24"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r>
      <w:tr w:rsidR="00237088" w:rsidRPr="00237088" w14:paraId="64757C8F" w14:textId="77777777" w:rsidTr="00020F85">
        <w:trPr>
          <w:trHeight w:val="390"/>
          <w:jc w:val="center"/>
        </w:trPr>
        <w:tc>
          <w:tcPr>
            <w:tcW w:w="0" w:type="auto"/>
            <w:shd w:val="clear" w:color="auto" w:fill="auto"/>
            <w:vAlign w:val="center"/>
            <w:hideMark/>
          </w:tcPr>
          <w:p w14:paraId="5D5B98AE" w14:textId="77777777" w:rsidR="00EF285B" w:rsidRPr="00237088" w:rsidRDefault="00EF285B" w:rsidP="00344A1D">
            <w:pPr>
              <w:spacing w:after="0" w:line="240" w:lineRule="auto"/>
              <w:rPr>
                <w:rFonts w:ascii="Artifex CF Extra Light" w:eastAsia="Times New Roman" w:hAnsi="Artifex CF Extra Light"/>
                <w:b/>
                <w:bCs/>
                <w:color w:val="002060"/>
                <w:sz w:val="14"/>
                <w:szCs w:val="14"/>
                <w:lang w:eastAsia="es-DO"/>
              </w:rPr>
            </w:pPr>
            <w:r w:rsidRPr="00237088">
              <w:rPr>
                <w:rFonts w:eastAsia="Times New Roman" w:cs="Calibri"/>
                <w:b/>
                <w:bCs/>
                <w:color w:val="002060"/>
                <w:sz w:val="14"/>
                <w:szCs w:val="14"/>
                <w:lang w:eastAsia="es-DO"/>
              </w:rPr>
              <w:t> </w:t>
            </w:r>
          </w:p>
        </w:tc>
        <w:tc>
          <w:tcPr>
            <w:tcW w:w="846" w:type="dxa"/>
            <w:shd w:val="clear" w:color="auto" w:fill="auto"/>
            <w:vAlign w:val="center"/>
            <w:hideMark/>
          </w:tcPr>
          <w:p w14:paraId="1DFD3E3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101821248</w:t>
            </w:r>
          </w:p>
        </w:tc>
        <w:tc>
          <w:tcPr>
            <w:tcW w:w="1036" w:type="dxa"/>
            <w:shd w:val="clear" w:color="auto" w:fill="auto"/>
            <w:vAlign w:val="center"/>
            <w:hideMark/>
          </w:tcPr>
          <w:p w14:paraId="174909F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B1500175805</w:t>
            </w:r>
          </w:p>
        </w:tc>
        <w:tc>
          <w:tcPr>
            <w:tcW w:w="1397" w:type="dxa"/>
            <w:shd w:val="clear" w:color="auto" w:fill="auto"/>
            <w:noWrap/>
            <w:vAlign w:val="bottom"/>
            <w:hideMark/>
          </w:tcPr>
          <w:p w14:paraId="680F385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EDESUR</w:t>
            </w:r>
          </w:p>
        </w:tc>
        <w:tc>
          <w:tcPr>
            <w:tcW w:w="1699" w:type="dxa"/>
            <w:shd w:val="clear" w:color="auto" w:fill="auto"/>
            <w:vAlign w:val="bottom"/>
            <w:hideMark/>
          </w:tcPr>
          <w:p w14:paraId="2AF160F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SUMINISTRO ENERGIA ELECTRICA SECTOR ESPERILLA  MES OCTUBRE/2020</w:t>
            </w:r>
          </w:p>
        </w:tc>
        <w:tc>
          <w:tcPr>
            <w:tcW w:w="906" w:type="dxa"/>
            <w:shd w:val="clear" w:color="auto" w:fill="auto"/>
            <w:vAlign w:val="center"/>
            <w:hideMark/>
          </w:tcPr>
          <w:p w14:paraId="0922754C"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93,361.30 </w:t>
            </w:r>
          </w:p>
        </w:tc>
        <w:tc>
          <w:tcPr>
            <w:tcW w:w="763" w:type="dxa"/>
            <w:shd w:val="clear" w:color="auto" w:fill="auto"/>
            <w:vAlign w:val="center"/>
            <w:hideMark/>
          </w:tcPr>
          <w:p w14:paraId="09FA9E9C"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4,668.07 </w:t>
            </w:r>
          </w:p>
        </w:tc>
        <w:tc>
          <w:tcPr>
            <w:tcW w:w="860" w:type="dxa"/>
            <w:shd w:val="clear" w:color="auto" w:fill="auto"/>
            <w:vAlign w:val="center"/>
            <w:hideMark/>
          </w:tcPr>
          <w:p w14:paraId="6EA36A69"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0E3630A3"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88,693.23 </w:t>
            </w:r>
          </w:p>
        </w:tc>
        <w:tc>
          <w:tcPr>
            <w:tcW w:w="920" w:type="dxa"/>
            <w:shd w:val="clear" w:color="auto" w:fill="auto"/>
            <w:noWrap/>
            <w:vAlign w:val="bottom"/>
            <w:hideMark/>
          </w:tcPr>
          <w:p w14:paraId="4FF4A5A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noWrap/>
            <w:vAlign w:val="bottom"/>
            <w:hideMark/>
          </w:tcPr>
          <w:p w14:paraId="778483C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vAlign w:val="center"/>
            <w:hideMark/>
          </w:tcPr>
          <w:p w14:paraId="31BFA63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189" w:type="dxa"/>
            <w:shd w:val="clear" w:color="auto" w:fill="auto"/>
            <w:vAlign w:val="bottom"/>
            <w:hideMark/>
          </w:tcPr>
          <w:p w14:paraId="20590FE9"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794" w:type="dxa"/>
            <w:shd w:val="clear" w:color="auto" w:fill="auto"/>
            <w:vAlign w:val="center"/>
            <w:hideMark/>
          </w:tcPr>
          <w:p w14:paraId="13C4156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r>
      <w:tr w:rsidR="00237088" w:rsidRPr="00237088" w14:paraId="471912F3" w14:textId="77777777" w:rsidTr="00020F85">
        <w:trPr>
          <w:trHeight w:val="480"/>
          <w:jc w:val="center"/>
        </w:trPr>
        <w:tc>
          <w:tcPr>
            <w:tcW w:w="0" w:type="auto"/>
            <w:shd w:val="clear" w:color="auto" w:fill="auto"/>
            <w:vAlign w:val="center"/>
            <w:hideMark/>
          </w:tcPr>
          <w:p w14:paraId="0A3874FC" w14:textId="77777777" w:rsidR="00EF285B" w:rsidRPr="00237088" w:rsidRDefault="00EF285B" w:rsidP="00344A1D">
            <w:pPr>
              <w:spacing w:after="0" w:line="240" w:lineRule="auto"/>
              <w:jc w:val="right"/>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486</w:t>
            </w:r>
          </w:p>
        </w:tc>
        <w:tc>
          <w:tcPr>
            <w:tcW w:w="846" w:type="dxa"/>
            <w:shd w:val="clear" w:color="auto" w:fill="auto"/>
            <w:vAlign w:val="center"/>
            <w:hideMark/>
          </w:tcPr>
          <w:p w14:paraId="32ECA4C4"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101098376</w:t>
            </w:r>
          </w:p>
        </w:tc>
        <w:tc>
          <w:tcPr>
            <w:tcW w:w="1036" w:type="dxa"/>
            <w:shd w:val="clear" w:color="auto" w:fill="auto"/>
            <w:vAlign w:val="center"/>
            <w:hideMark/>
          </w:tcPr>
          <w:p w14:paraId="3B79B60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A0100100 1150001113</w:t>
            </w:r>
          </w:p>
        </w:tc>
        <w:tc>
          <w:tcPr>
            <w:tcW w:w="1397" w:type="dxa"/>
            <w:shd w:val="clear" w:color="auto" w:fill="auto"/>
            <w:noWrap/>
            <w:vAlign w:val="bottom"/>
            <w:hideMark/>
          </w:tcPr>
          <w:p w14:paraId="4749785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EDITORA HOY</w:t>
            </w:r>
          </w:p>
        </w:tc>
        <w:tc>
          <w:tcPr>
            <w:tcW w:w="1699" w:type="dxa"/>
            <w:shd w:val="clear" w:color="auto" w:fill="auto"/>
            <w:vAlign w:val="bottom"/>
            <w:hideMark/>
          </w:tcPr>
          <w:p w14:paraId="689BAD13"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RENOVACION DEL PERIODICO  HOY  CORRESP. 06/05/2014-05/05/2015</w:t>
            </w:r>
          </w:p>
        </w:tc>
        <w:tc>
          <w:tcPr>
            <w:tcW w:w="906" w:type="dxa"/>
            <w:shd w:val="clear" w:color="auto" w:fill="auto"/>
            <w:vAlign w:val="center"/>
            <w:hideMark/>
          </w:tcPr>
          <w:p w14:paraId="374BA691"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7,400.00 </w:t>
            </w:r>
          </w:p>
        </w:tc>
        <w:tc>
          <w:tcPr>
            <w:tcW w:w="763" w:type="dxa"/>
            <w:shd w:val="clear" w:color="auto" w:fill="auto"/>
            <w:vAlign w:val="center"/>
            <w:hideMark/>
          </w:tcPr>
          <w:p w14:paraId="6C41DB65"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370.00 </w:t>
            </w:r>
          </w:p>
        </w:tc>
        <w:tc>
          <w:tcPr>
            <w:tcW w:w="860" w:type="dxa"/>
            <w:shd w:val="clear" w:color="auto" w:fill="auto"/>
            <w:vAlign w:val="center"/>
            <w:hideMark/>
          </w:tcPr>
          <w:p w14:paraId="358A9FE9"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22258EF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7,030.00 </w:t>
            </w:r>
          </w:p>
        </w:tc>
        <w:tc>
          <w:tcPr>
            <w:tcW w:w="920" w:type="dxa"/>
            <w:shd w:val="clear" w:color="auto" w:fill="auto"/>
            <w:noWrap/>
            <w:vAlign w:val="bottom"/>
            <w:hideMark/>
          </w:tcPr>
          <w:p w14:paraId="15EAE4C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6F57D64C"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2/4/2014</w:t>
            </w:r>
          </w:p>
        </w:tc>
        <w:tc>
          <w:tcPr>
            <w:tcW w:w="0" w:type="auto"/>
            <w:shd w:val="clear" w:color="auto" w:fill="auto"/>
            <w:vAlign w:val="center"/>
            <w:hideMark/>
          </w:tcPr>
          <w:p w14:paraId="17C5154D"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27/7/2020</w:t>
            </w:r>
          </w:p>
        </w:tc>
        <w:tc>
          <w:tcPr>
            <w:tcW w:w="1189" w:type="dxa"/>
            <w:shd w:val="clear" w:color="auto" w:fill="auto"/>
            <w:vAlign w:val="bottom"/>
            <w:hideMark/>
          </w:tcPr>
          <w:p w14:paraId="7ECEEFD4"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PAGO</w:t>
            </w:r>
          </w:p>
        </w:tc>
        <w:tc>
          <w:tcPr>
            <w:tcW w:w="794" w:type="dxa"/>
            <w:shd w:val="clear" w:color="auto" w:fill="auto"/>
            <w:vAlign w:val="center"/>
            <w:hideMark/>
          </w:tcPr>
          <w:p w14:paraId="63D39572"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27/8/2020</w:t>
            </w:r>
          </w:p>
        </w:tc>
      </w:tr>
      <w:tr w:rsidR="00237088" w:rsidRPr="00237088" w14:paraId="20B87C37" w14:textId="77777777" w:rsidTr="00020F85">
        <w:trPr>
          <w:trHeight w:val="480"/>
          <w:jc w:val="center"/>
        </w:trPr>
        <w:tc>
          <w:tcPr>
            <w:tcW w:w="0" w:type="auto"/>
            <w:shd w:val="clear" w:color="auto" w:fill="auto"/>
            <w:vAlign w:val="center"/>
            <w:hideMark/>
          </w:tcPr>
          <w:p w14:paraId="27F8DAA2" w14:textId="77777777" w:rsidR="00EF285B" w:rsidRPr="00237088" w:rsidRDefault="00EF285B" w:rsidP="00344A1D">
            <w:pPr>
              <w:spacing w:after="0" w:line="240" w:lineRule="auto"/>
              <w:jc w:val="right"/>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486</w:t>
            </w:r>
          </w:p>
        </w:tc>
        <w:tc>
          <w:tcPr>
            <w:tcW w:w="846" w:type="dxa"/>
            <w:shd w:val="clear" w:color="auto" w:fill="auto"/>
            <w:vAlign w:val="center"/>
            <w:hideMark/>
          </w:tcPr>
          <w:p w14:paraId="10E830F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101098376</w:t>
            </w:r>
          </w:p>
        </w:tc>
        <w:tc>
          <w:tcPr>
            <w:tcW w:w="1036" w:type="dxa"/>
            <w:shd w:val="clear" w:color="auto" w:fill="auto"/>
            <w:vAlign w:val="center"/>
            <w:hideMark/>
          </w:tcPr>
          <w:p w14:paraId="36AB9C2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B1500001245</w:t>
            </w:r>
          </w:p>
        </w:tc>
        <w:tc>
          <w:tcPr>
            <w:tcW w:w="1397" w:type="dxa"/>
            <w:shd w:val="clear" w:color="auto" w:fill="auto"/>
            <w:noWrap/>
            <w:vAlign w:val="bottom"/>
            <w:hideMark/>
          </w:tcPr>
          <w:p w14:paraId="7093040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EDITORA HOY</w:t>
            </w:r>
          </w:p>
        </w:tc>
        <w:tc>
          <w:tcPr>
            <w:tcW w:w="1699" w:type="dxa"/>
            <w:shd w:val="clear" w:color="auto" w:fill="auto"/>
            <w:vAlign w:val="bottom"/>
            <w:hideMark/>
          </w:tcPr>
          <w:p w14:paraId="530F25D0"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RENOVACION DEL PERIODICO  HOY CORRESP. 06/05/2019-05/05-2020</w:t>
            </w:r>
          </w:p>
        </w:tc>
        <w:tc>
          <w:tcPr>
            <w:tcW w:w="906" w:type="dxa"/>
            <w:shd w:val="clear" w:color="auto" w:fill="auto"/>
            <w:vAlign w:val="center"/>
            <w:hideMark/>
          </w:tcPr>
          <w:p w14:paraId="072A744F"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7,400.00 </w:t>
            </w:r>
          </w:p>
        </w:tc>
        <w:tc>
          <w:tcPr>
            <w:tcW w:w="763" w:type="dxa"/>
            <w:shd w:val="clear" w:color="auto" w:fill="auto"/>
            <w:vAlign w:val="center"/>
            <w:hideMark/>
          </w:tcPr>
          <w:p w14:paraId="02BCA2B7"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370.00 </w:t>
            </w:r>
          </w:p>
        </w:tc>
        <w:tc>
          <w:tcPr>
            <w:tcW w:w="860" w:type="dxa"/>
            <w:shd w:val="clear" w:color="auto" w:fill="auto"/>
            <w:vAlign w:val="center"/>
            <w:hideMark/>
          </w:tcPr>
          <w:p w14:paraId="19BAF9C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350E3DF0"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7,030.00 </w:t>
            </w:r>
          </w:p>
        </w:tc>
        <w:tc>
          <w:tcPr>
            <w:tcW w:w="920" w:type="dxa"/>
            <w:shd w:val="clear" w:color="auto" w:fill="auto"/>
            <w:noWrap/>
            <w:vAlign w:val="bottom"/>
            <w:hideMark/>
          </w:tcPr>
          <w:p w14:paraId="7E6AF27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67E45D46"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4/4/2019</w:t>
            </w:r>
          </w:p>
        </w:tc>
        <w:tc>
          <w:tcPr>
            <w:tcW w:w="0" w:type="auto"/>
            <w:shd w:val="clear" w:color="auto" w:fill="auto"/>
            <w:vAlign w:val="center"/>
            <w:hideMark/>
          </w:tcPr>
          <w:p w14:paraId="3EDB407D"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27/7/2020</w:t>
            </w:r>
          </w:p>
        </w:tc>
        <w:tc>
          <w:tcPr>
            <w:tcW w:w="1189" w:type="dxa"/>
            <w:shd w:val="clear" w:color="auto" w:fill="auto"/>
            <w:vAlign w:val="bottom"/>
            <w:hideMark/>
          </w:tcPr>
          <w:p w14:paraId="7C45D120"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PAGO</w:t>
            </w:r>
          </w:p>
        </w:tc>
        <w:tc>
          <w:tcPr>
            <w:tcW w:w="794" w:type="dxa"/>
            <w:shd w:val="clear" w:color="auto" w:fill="auto"/>
            <w:vAlign w:val="center"/>
            <w:hideMark/>
          </w:tcPr>
          <w:p w14:paraId="1D74B10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28/8/2020</w:t>
            </w:r>
          </w:p>
        </w:tc>
      </w:tr>
      <w:tr w:rsidR="00237088" w:rsidRPr="00237088" w14:paraId="713BF857" w14:textId="77777777" w:rsidTr="00020F85">
        <w:trPr>
          <w:trHeight w:val="480"/>
          <w:jc w:val="center"/>
        </w:trPr>
        <w:tc>
          <w:tcPr>
            <w:tcW w:w="0" w:type="auto"/>
            <w:shd w:val="clear" w:color="auto" w:fill="auto"/>
            <w:vAlign w:val="center"/>
            <w:hideMark/>
          </w:tcPr>
          <w:p w14:paraId="60820A91" w14:textId="77777777" w:rsidR="00EF285B" w:rsidRPr="00237088" w:rsidRDefault="00EF285B" w:rsidP="00344A1D">
            <w:pPr>
              <w:spacing w:after="0" w:line="240" w:lineRule="auto"/>
              <w:jc w:val="right"/>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486</w:t>
            </w:r>
          </w:p>
        </w:tc>
        <w:tc>
          <w:tcPr>
            <w:tcW w:w="846" w:type="dxa"/>
            <w:shd w:val="clear" w:color="auto" w:fill="auto"/>
            <w:vAlign w:val="center"/>
            <w:hideMark/>
          </w:tcPr>
          <w:p w14:paraId="77DC4C8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101098376</w:t>
            </w:r>
          </w:p>
        </w:tc>
        <w:tc>
          <w:tcPr>
            <w:tcW w:w="1036" w:type="dxa"/>
            <w:shd w:val="clear" w:color="auto" w:fill="auto"/>
            <w:vAlign w:val="center"/>
            <w:hideMark/>
          </w:tcPr>
          <w:p w14:paraId="5971519A"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B1500002742</w:t>
            </w:r>
          </w:p>
        </w:tc>
        <w:tc>
          <w:tcPr>
            <w:tcW w:w="1397" w:type="dxa"/>
            <w:shd w:val="clear" w:color="auto" w:fill="auto"/>
            <w:noWrap/>
            <w:vAlign w:val="bottom"/>
            <w:hideMark/>
          </w:tcPr>
          <w:p w14:paraId="6B546A5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EDITORA HOY</w:t>
            </w:r>
          </w:p>
        </w:tc>
        <w:tc>
          <w:tcPr>
            <w:tcW w:w="1699" w:type="dxa"/>
            <w:shd w:val="clear" w:color="auto" w:fill="auto"/>
            <w:vAlign w:val="bottom"/>
            <w:hideMark/>
          </w:tcPr>
          <w:p w14:paraId="208187C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RENOVACION DEL PERIODICO HOY  CORRESP.06/05/2020-05/05/2021</w:t>
            </w:r>
          </w:p>
        </w:tc>
        <w:tc>
          <w:tcPr>
            <w:tcW w:w="906" w:type="dxa"/>
            <w:shd w:val="clear" w:color="auto" w:fill="auto"/>
            <w:vAlign w:val="center"/>
            <w:hideMark/>
          </w:tcPr>
          <w:p w14:paraId="2443431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7,400.00 </w:t>
            </w:r>
          </w:p>
        </w:tc>
        <w:tc>
          <w:tcPr>
            <w:tcW w:w="763" w:type="dxa"/>
            <w:shd w:val="clear" w:color="auto" w:fill="auto"/>
            <w:vAlign w:val="center"/>
            <w:hideMark/>
          </w:tcPr>
          <w:p w14:paraId="4371F371"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370.00 </w:t>
            </w:r>
          </w:p>
        </w:tc>
        <w:tc>
          <w:tcPr>
            <w:tcW w:w="860" w:type="dxa"/>
            <w:shd w:val="clear" w:color="auto" w:fill="auto"/>
            <w:vAlign w:val="center"/>
            <w:hideMark/>
          </w:tcPr>
          <w:p w14:paraId="05951C5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446C9A0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7,030.00 </w:t>
            </w:r>
          </w:p>
        </w:tc>
        <w:tc>
          <w:tcPr>
            <w:tcW w:w="920" w:type="dxa"/>
            <w:shd w:val="clear" w:color="auto" w:fill="auto"/>
            <w:noWrap/>
            <w:vAlign w:val="bottom"/>
            <w:hideMark/>
          </w:tcPr>
          <w:p w14:paraId="155E04B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52E8ACB6"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4/4/2019</w:t>
            </w:r>
          </w:p>
        </w:tc>
        <w:tc>
          <w:tcPr>
            <w:tcW w:w="0" w:type="auto"/>
            <w:shd w:val="clear" w:color="auto" w:fill="auto"/>
            <w:vAlign w:val="center"/>
            <w:hideMark/>
          </w:tcPr>
          <w:p w14:paraId="4336AB18"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27/7/2020</w:t>
            </w:r>
          </w:p>
        </w:tc>
        <w:tc>
          <w:tcPr>
            <w:tcW w:w="1189" w:type="dxa"/>
            <w:shd w:val="clear" w:color="auto" w:fill="auto"/>
            <w:vAlign w:val="bottom"/>
            <w:hideMark/>
          </w:tcPr>
          <w:p w14:paraId="234E7D8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PAGO</w:t>
            </w:r>
          </w:p>
        </w:tc>
        <w:tc>
          <w:tcPr>
            <w:tcW w:w="794" w:type="dxa"/>
            <w:shd w:val="clear" w:color="auto" w:fill="auto"/>
            <w:vAlign w:val="center"/>
            <w:hideMark/>
          </w:tcPr>
          <w:p w14:paraId="15336F27"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28/8/2020</w:t>
            </w:r>
          </w:p>
        </w:tc>
      </w:tr>
      <w:tr w:rsidR="00237088" w:rsidRPr="00237088" w14:paraId="7B823E10" w14:textId="77777777" w:rsidTr="00020F85">
        <w:trPr>
          <w:trHeight w:val="480"/>
          <w:jc w:val="center"/>
        </w:trPr>
        <w:tc>
          <w:tcPr>
            <w:tcW w:w="0" w:type="auto"/>
            <w:shd w:val="clear" w:color="auto" w:fill="auto"/>
            <w:vAlign w:val="center"/>
            <w:hideMark/>
          </w:tcPr>
          <w:p w14:paraId="24B32542" w14:textId="77777777" w:rsidR="00EF285B" w:rsidRPr="00237088" w:rsidRDefault="00EF285B" w:rsidP="00344A1D">
            <w:pPr>
              <w:spacing w:after="0" w:line="240" w:lineRule="auto"/>
              <w:jc w:val="right"/>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670</w:t>
            </w:r>
          </w:p>
        </w:tc>
        <w:tc>
          <w:tcPr>
            <w:tcW w:w="846" w:type="dxa"/>
            <w:shd w:val="clear" w:color="auto" w:fill="auto"/>
            <w:vAlign w:val="center"/>
            <w:hideMark/>
          </w:tcPr>
          <w:p w14:paraId="07A90E00"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130689164</w:t>
            </w:r>
          </w:p>
        </w:tc>
        <w:tc>
          <w:tcPr>
            <w:tcW w:w="1036" w:type="dxa"/>
            <w:shd w:val="clear" w:color="auto" w:fill="auto"/>
            <w:vAlign w:val="center"/>
            <w:hideMark/>
          </w:tcPr>
          <w:p w14:paraId="7B8AD23D"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B1500024964</w:t>
            </w:r>
          </w:p>
        </w:tc>
        <w:tc>
          <w:tcPr>
            <w:tcW w:w="1397" w:type="dxa"/>
            <w:shd w:val="clear" w:color="auto" w:fill="auto"/>
            <w:noWrap/>
            <w:vAlign w:val="bottom"/>
            <w:hideMark/>
          </w:tcPr>
          <w:p w14:paraId="17B06FDD"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SIGMA PETROUM</w:t>
            </w:r>
          </w:p>
        </w:tc>
        <w:tc>
          <w:tcPr>
            <w:tcW w:w="1699" w:type="dxa"/>
            <w:shd w:val="clear" w:color="auto" w:fill="auto"/>
            <w:vAlign w:val="bottom"/>
            <w:hideMark/>
          </w:tcPr>
          <w:p w14:paraId="66C034F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SUMINISTRO DE COMBUSTIBLE MES DE NOVIEMBRE/20</w:t>
            </w:r>
          </w:p>
        </w:tc>
        <w:tc>
          <w:tcPr>
            <w:tcW w:w="906" w:type="dxa"/>
            <w:shd w:val="clear" w:color="auto" w:fill="auto"/>
            <w:vAlign w:val="center"/>
            <w:hideMark/>
          </w:tcPr>
          <w:p w14:paraId="76BC0293"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200,000.00 </w:t>
            </w:r>
          </w:p>
        </w:tc>
        <w:tc>
          <w:tcPr>
            <w:tcW w:w="763" w:type="dxa"/>
            <w:shd w:val="clear" w:color="auto" w:fill="auto"/>
            <w:vAlign w:val="center"/>
            <w:hideMark/>
          </w:tcPr>
          <w:p w14:paraId="25BBB95D"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1,013.15 </w:t>
            </w:r>
          </w:p>
        </w:tc>
        <w:tc>
          <w:tcPr>
            <w:tcW w:w="860" w:type="dxa"/>
            <w:shd w:val="clear" w:color="auto" w:fill="auto"/>
            <w:vAlign w:val="center"/>
            <w:hideMark/>
          </w:tcPr>
          <w:p w14:paraId="2DC2F74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2B955E79"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198,986.85 </w:t>
            </w:r>
          </w:p>
        </w:tc>
        <w:tc>
          <w:tcPr>
            <w:tcW w:w="920" w:type="dxa"/>
            <w:shd w:val="clear" w:color="auto" w:fill="auto"/>
            <w:noWrap/>
            <w:vAlign w:val="bottom"/>
            <w:hideMark/>
          </w:tcPr>
          <w:p w14:paraId="1C560F3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2C9280DB"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27/10/2020</w:t>
            </w:r>
          </w:p>
        </w:tc>
        <w:tc>
          <w:tcPr>
            <w:tcW w:w="0" w:type="auto"/>
            <w:shd w:val="clear" w:color="auto" w:fill="auto"/>
            <w:vAlign w:val="center"/>
            <w:hideMark/>
          </w:tcPr>
          <w:p w14:paraId="0B661D2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3/11/2020</w:t>
            </w:r>
          </w:p>
        </w:tc>
        <w:tc>
          <w:tcPr>
            <w:tcW w:w="1189" w:type="dxa"/>
            <w:shd w:val="clear" w:color="auto" w:fill="auto"/>
            <w:vAlign w:val="bottom"/>
            <w:hideMark/>
          </w:tcPr>
          <w:p w14:paraId="6779924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PAGO</w:t>
            </w:r>
          </w:p>
        </w:tc>
        <w:tc>
          <w:tcPr>
            <w:tcW w:w="794" w:type="dxa"/>
            <w:shd w:val="clear" w:color="auto" w:fill="auto"/>
            <w:vAlign w:val="center"/>
            <w:hideMark/>
          </w:tcPr>
          <w:p w14:paraId="3DEE56BC"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18/11/2020</w:t>
            </w:r>
          </w:p>
        </w:tc>
      </w:tr>
      <w:tr w:rsidR="00237088" w:rsidRPr="00237088" w14:paraId="440B0383" w14:textId="77777777" w:rsidTr="00020F85">
        <w:trPr>
          <w:trHeight w:val="420"/>
          <w:jc w:val="center"/>
        </w:trPr>
        <w:tc>
          <w:tcPr>
            <w:tcW w:w="0" w:type="auto"/>
            <w:shd w:val="clear" w:color="auto" w:fill="auto"/>
            <w:noWrap/>
            <w:vAlign w:val="bottom"/>
            <w:hideMark/>
          </w:tcPr>
          <w:p w14:paraId="4E93EEDD" w14:textId="77777777" w:rsidR="00EF285B" w:rsidRPr="00237088" w:rsidRDefault="00EF285B" w:rsidP="00344A1D">
            <w:pPr>
              <w:spacing w:after="0" w:line="240" w:lineRule="auto"/>
              <w:rPr>
                <w:rFonts w:ascii="Artifex CF Extra Light" w:eastAsia="Times New Roman" w:hAnsi="Artifex CF Extra Light"/>
                <w:b/>
                <w:bCs/>
                <w:color w:val="002060"/>
                <w:sz w:val="14"/>
                <w:szCs w:val="14"/>
                <w:lang w:eastAsia="es-DO"/>
              </w:rPr>
            </w:pPr>
            <w:r w:rsidRPr="00237088">
              <w:rPr>
                <w:rFonts w:eastAsia="Times New Roman" w:cs="Calibri"/>
                <w:b/>
                <w:bCs/>
                <w:color w:val="002060"/>
                <w:sz w:val="14"/>
                <w:szCs w:val="14"/>
                <w:lang w:eastAsia="es-DO"/>
              </w:rPr>
              <w:lastRenderedPageBreak/>
              <w:t> </w:t>
            </w:r>
          </w:p>
        </w:tc>
        <w:tc>
          <w:tcPr>
            <w:tcW w:w="846" w:type="dxa"/>
            <w:shd w:val="clear" w:color="auto" w:fill="auto"/>
            <w:noWrap/>
            <w:vAlign w:val="bottom"/>
            <w:hideMark/>
          </w:tcPr>
          <w:p w14:paraId="1C3F624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101681519</w:t>
            </w:r>
          </w:p>
        </w:tc>
        <w:tc>
          <w:tcPr>
            <w:tcW w:w="1036" w:type="dxa"/>
            <w:shd w:val="clear" w:color="auto" w:fill="auto"/>
            <w:noWrap/>
            <w:vAlign w:val="bottom"/>
            <w:hideMark/>
          </w:tcPr>
          <w:p w14:paraId="46AA67B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b1500000030</w:t>
            </w:r>
          </w:p>
        </w:tc>
        <w:tc>
          <w:tcPr>
            <w:tcW w:w="1397" w:type="dxa"/>
            <w:shd w:val="clear" w:color="auto" w:fill="auto"/>
            <w:noWrap/>
            <w:vAlign w:val="bottom"/>
            <w:hideMark/>
          </w:tcPr>
          <w:p w14:paraId="125A494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INVERSIONES PUERTO PLATA </w:t>
            </w:r>
          </w:p>
        </w:tc>
        <w:tc>
          <w:tcPr>
            <w:tcW w:w="1699" w:type="dxa"/>
            <w:shd w:val="clear" w:color="auto" w:fill="auto"/>
            <w:vAlign w:val="bottom"/>
            <w:hideMark/>
          </w:tcPr>
          <w:p w14:paraId="2CB9E231"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ALQUILER DEL LOCAL ESPERILLA CORRESPONDIENTE AL MES 15/09/2020 AL 15/10/2020 </w:t>
            </w:r>
          </w:p>
        </w:tc>
        <w:tc>
          <w:tcPr>
            <w:tcW w:w="906" w:type="dxa"/>
            <w:shd w:val="clear" w:color="auto" w:fill="auto"/>
            <w:noWrap/>
            <w:vAlign w:val="center"/>
            <w:hideMark/>
          </w:tcPr>
          <w:p w14:paraId="72272A85"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414,038.40 </w:t>
            </w:r>
          </w:p>
        </w:tc>
        <w:tc>
          <w:tcPr>
            <w:tcW w:w="763" w:type="dxa"/>
            <w:shd w:val="clear" w:color="auto" w:fill="auto"/>
            <w:noWrap/>
            <w:vAlign w:val="center"/>
            <w:hideMark/>
          </w:tcPr>
          <w:p w14:paraId="63971D69"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35,002.88 </w:t>
            </w:r>
          </w:p>
        </w:tc>
        <w:tc>
          <w:tcPr>
            <w:tcW w:w="860" w:type="dxa"/>
            <w:shd w:val="clear" w:color="auto" w:fill="auto"/>
            <w:noWrap/>
            <w:vAlign w:val="bottom"/>
            <w:hideMark/>
          </w:tcPr>
          <w:p w14:paraId="375030F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18,947.52 </w:t>
            </w:r>
          </w:p>
        </w:tc>
        <w:tc>
          <w:tcPr>
            <w:tcW w:w="875" w:type="dxa"/>
            <w:shd w:val="clear" w:color="auto" w:fill="auto"/>
            <w:vAlign w:val="center"/>
            <w:hideMark/>
          </w:tcPr>
          <w:p w14:paraId="1A735C2F" w14:textId="77777777" w:rsidR="00EF285B" w:rsidRPr="00237088" w:rsidRDefault="00EF285B" w:rsidP="00344A1D">
            <w:pPr>
              <w:spacing w:after="0" w:line="240" w:lineRule="auto"/>
              <w:jc w:val="center"/>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360,088.00 </w:t>
            </w:r>
          </w:p>
        </w:tc>
        <w:tc>
          <w:tcPr>
            <w:tcW w:w="920" w:type="dxa"/>
            <w:shd w:val="clear" w:color="auto" w:fill="auto"/>
            <w:noWrap/>
            <w:vAlign w:val="bottom"/>
            <w:hideMark/>
          </w:tcPr>
          <w:p w14:paraId="56A4327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7431E72F"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0" w:type="auto"/>
            <w:shd w:val="clear" w:color="auto" w:fill="auto"/>
            <w:noWrap/>
            <w:vAlign w:val="bottom"/>
            <w:hideMark/>
          </w:tcPr>
          <w:p w14:paraId="397EE6F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1189" w:type="dxa"/>
            <w:shd w:val="clear" w:color="auto" w:fill="auto"/>
            <w:vAlign w:val="bottom"/>
            <w:hideMark/>
          </w:tcPr>
          <w:p w14:paraId="54706DE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LIBRAMIENTO</w:t>
            </w:r>
          </w:p>
        </w:tc>
        <w:tc>
          <w:tcPr>
            <w:tcW w:w="794" w:type="dxa"/>
            <w:shd w:val="clear" w:color="auto" w:fill="auto"/>
            <w:noWrap/>
            <w:vAlign w:val="bottom"/>
            <w:hideMark/>
          </w:tcPr>
          <w:p w14:paraId="7835D3CB"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r>
      <w:tr w:rsidR="00237088" w:rsidRPr="00237088" w14:paraId="0597FA38" w14:textId="77777777" w:rsidTr="00020F85">
        <w:trPr>
          <w:trHeight w:val="375"/>
          <w:jc w:val="center"/>
        </w:trPr>
        <w:tc>
          <w:tcPr>
            <w:tcW w:w="0" w:type="auto"/>
            <w:shd w:val="clear" w:color="auto" w:fill="auto"/>
            <w:noWrap/>
            <w:vAlign w:val="bottom"/>
            <w:hideMark/>
          </w:tcPr>
          <w:p w14:paraId="7592A0AA" w14:textId="77777777" w:rsidR="00EF285B" w:rsidRPr="00237088" w:rsidRDefault="00EF285B" w:rsidP="00344A1D">
            <w:pPr>
              <w:spacing w:after="0" w:line="240" w:lineRule="auto"/>
              <w:jc w:val="right"/>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497</w:t>
            </w:r>
          </w:p>
        </w:tc>
        <w:tc>
          <w:tcPr>
            <w:tcW w:w="846" w:type="dxa"/>
            <w:shd w:val="clear" w:color="auto" w:fill="auto"/>
            <w:noWrap/>
            <w:vAlign w:val="bottom"/>
            <w:hideMark/>
          </w:tcPr>
          <w:p w14:paraId="152A7F10"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101011122</w:t>
            </w:r>
          </w:p>
        </w:tc>
        <w:tc>
          <w:tcPr>
            <w:tcW w:w="1036" w:type="dxa"/>
            <w:shd w:val="clear" w:color="auto" w:fill="auto"/>
            <w:noWrap/>
            <w:vAlign w:val="bottom"/>
            <w:hideMark/>
          </w:tcPr>
          <w:p w14:paraId="1A59527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B1500001662</w:t>
            </w:r>
          </w:p>
        </w:tc>
        <w:tc>
          <w:tcPr>
            <w:tcW w:w="1397" w:type="dxa"/>
            <w:shd w:val="clear" w:color="auto" w:fill="auto"/>
            <w:noWrap/>
            <w:vAlign w:val="bottom"/>
            <w:hideMark/>
          </w:tcPr>
          <w:p w14:paraId="6FBD8E46"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PUBLICACIONES AHORA</w:t>
            </w:r>
          </w:p>
        </w:tc>
        <w:tc>
          <w:tcPr>
            <w:tcW w:w="1699" w:type="dxa"/>
            <w:shd w:val="clear" w:color="auto" w:fill="auto"/>
            <w:vAlign w:val="bottom"/>
            <w:hideMark/>
          </w:tcPr>
          <w:p w14:paraId="5607F49C"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RENOVACION DEL PERIODICO  NACIONAL CORRESP. 25/08/2020 AL 24/08/2021</w:t>
            </w:r>
          </w:p>
        </w:tc>
        <w:tc>
          <w:tcPr>
            <w:tcW w:w="906" w:type="dxa"/>
            <w:shd w:val="clear" w:color="auto" w:fill="auto"/>
            <w:noWrap/>
            <w:vAlign w:val="center"/>
            <w:hideMark/>
          </w:tcPr>
          <w:p w14:paraId="0A3FF525"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12,975.00 </w:t>
            </w:r>
          </w:p>
        </w:tc>
        <w:tc>
          <w:tcPr>
            <w:tcW w:w="763" w:type="dxa"/>
            <w:shd w:val="clear" w:color="auto" w:fill="auto"/>
            <w:noWrap/>
            <w:vAlign w:val="center"/>
            <w:hideMark/>
          </w:tcPr>
          <w:p w14:paraId="52AC3234"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648.75 </w:t>
            </w:r>
          </w:p>
        </w:tc>
        <w:tc>
          <w:tcPr>
            <w:tcW w:w="860" w:type="dxa"/>
            <w:shd w:val="clear" w:color="auto" w:fill="auto"/>
            <w:noWrap/>
            <w:vAlign w:val="bottom"/>
            <w:hideMark/>
          </w:tcPr>
          <w:p w14:paraId="330EE3B6"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5D42896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12,326.25 </w:t>
            </w:r>
          </w:p>
        </w:tc>
        <w:tc>
          <w:tcPr>
            <w:tcW w:w="920" w:type="dxa"/>
            <w:shd w:val="clear" w:color="auto" w:fill="auto"/>
            <w:noWrap/>
            <w:vAlign w:val="bottom"/>
            <w:hideMark/>
          </w:tcPr>
          <w:p w14:paraId="5C9DBE15"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2A921607"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1/7/2020</w:t>
            </w:r>
          </w:p>
        </w:tc>
        <w:tc>
          <w:tcPr>
            <w:tcW w:w="0" w:type="auto"/>
            <w:shd w:val="clear" w:color="auto" w:fill="auto"/>
            <w:noWrap/>
            <w:vAlign w:val="bottom"/>
            <w:hideMark/>
          </w:tcPr>
          <w:p w14:paraId="4163E1AF"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27/7/2020</w:t>
            </w:r>
          </w:p>
        </w:tc>
        <w:tc>
          <w:tcPr>
            <w:tcW w:w="1189" w:type="dxa"/>
            <w:shd w:val="clear" w:color="auto" w:fill="auto"/>
            <w:vAlign w:val="bottom"/>
            <w:hideMark/>
          </w:tcPr>
          <w:p w14:paraId="2FD5D9EE"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PAGO</w:t>
            </w:r>
          </w:p>
        </w:tc>
        <w:tc>
          <w:tcPr>
            <w:tcW w:w="794" w:type="dxa"/>
            <w:shd w:val="clear" w:color="auto" w:fill="auto"/>
            <w:noWrap/>
            <w:vAlign w:val="bottom"/>
            <w:hideMark/>
          </w:tcPr>
          <w:p w14:paraId="3A1653C2"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28/8/2020</w:t>
            </w:r>
          </w:p>
        </w:tc>
      </w:tr>
      <w:tr w:rsidR="00237088" w:rsidRPr="00237088" w14:paraId="5DF9D6C4" w14:textId="77777777" w:rsidTr="00020F85">
        <w:trPr>
          <w:trHeight w:val="420"/>
          <w:jc w:val="center"/>
        </w:trPr>
        <w:tc>
          <w:tcPr>
            <w:tcW w:w="0" w:type="auto"/>
            <w:shd w:val="clear" w:color="auto" w:fill="auto"/>
            <w:noWrap/>
            <w:vAlign w:val="bottom"/>
            <w:hideMark/>
          </w:tcPr>
          <w:p w14:paraId="3266E76C" w14:textId="77777777" w:rsidR="00EF285B" w:rsidRPr="00237088" w:rsidRDefault="00EF285B" w:rsidP="00344A1D">
            <w:pPr>
              <w:spacing w:after="0" w:line="240" w:lineRule="auto"/>
              <w:jc w:val="right"/>
              <w:rPr>
                <w:rFonts w:ascii="Artifex CF Extra Light" w:eastAsia="Times New Roman" w:hAnsi="Artifex CF Extra Light"/>
                <w:b/>
                <w:bCs/>
                <w:color w:val="002060"/>
                <w:sz w:val="14"/>
                <w:szCs w:val="14"/>
                <w:lang w:eastAsia="es-DO"/>
              </w:rPr>
            </w:pPr>
            <w:r w:rsidRPr="00237088">
              <w:rPr>
                <w:rFonts w:ascii="Artifex CF Extra Light" w:eastAsia="Times New Roman" w:hAnsi="Artifex CF Extra Light"/>
                <w:b/>
                <w:bCs/>
                <w:color w:val="002060"/>
                <w:sz w:val="14"/>
                <w:szCs w:val="14"/>
                <w:lang w:eastAsia="es-DO"/>
              </w:rPr>
              <w:t>497</w:t>
            </w:r>
          </w:p>
        </w:tc>
        <w:tc>
          <w:tcPr>
            <w:tcW w:w="846" w:type="dxa"/>
            <w:shd w:val="clear" w:color="auto" w:fill="auto"/>
            <w:noWrap/>
            <w:vAlign w:val="bottom"/>
            <w:hideMark/>
          </w:tcPr>
          <w:p w14:paraId="30C8F31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101011122</w:t>
            </w:r>
          </w:p>
        </w:tc>
        <w:tc>
          <w:tcPr>
            <w:tcW w:w="1036" w:type="dxa"/>
            <w:shd w:val="clear" w:color="auto" w:fill="auto"/>
            <w:noWrap/>
            <w:vAlign w:val="bottom"/>
            <w:hideMark/>
          </w:tcPr>
          <w:p w14:paraId="2822F042"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B1500000881</w:t>
            </w:r>
          </w:p>
        </w:tc>
        <w:tc>
          <w:tcPr>
            <w:tcW w:w="1397" w:type="dxa"/>
            <w:shd w:val="clear" w:color="auto" w:fill="auto"/>
            <w:noWrap/>
            <w:vAlign w:val="bottom"/>
            <w:hideMark/>
          </w:tcPr>
          <w:p w14:paraId="5F67D636"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PUBLICACIONES AHORA</w:t>
            </w:r>
          </w:p>
        </w:tc>
        <w:tc>
          <w:tcPr>
            <w:tcW w:w="1699" w:type="dxa"/>
            <w:shd w:val="clear" w:color="auto" w:fill="auto"/>
            <w:vAlign w:val="bottom"/>
            <w:hideMark/>
          </w:tcPr>
          <w:p w14:paraId="2D91C556"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RENOVACION DEL PERIODICO  NACIONAL CORRESP. 25/08/2019 AL 24/08/2020</w:t>
            </w:r>
          </w:p>
        </w:tc>
        <w:tc>
          <w:tcPr>
            <w:tcW w:w="906" w:type="dxa"/>
            <w:shd w:val="clear" w:color="auto" w:fill="auto"/>
            <w:noWrap/>
            <w:vAlign w:val="center"/>
            <w:hideMark/>
          </w:tcPr>
          <w:p w14:paraId="4C4C476A"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12,975.00 </w:t>
            </w:r>
          </w:p>
        </w:tc>
        <w:tc>
          <w:tcPr>
            <w:tcW w:w="763" w:type="dxa"/>
            <w:shd w:val="clear" w:color="auto" w:fill="auto"/>
            <w:noWrap/>
            <w:vAlign w:val="center"/>
            <w:hideMark/>
          </w:tcPr>
          <w:p w14:paraId="255C78D0"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648.75 </w:t>
            </w:r>
          </w:p>
        </w:tc>
        <w:tc>
          <w:tcPr>
            <w:tcW w:w="860" w:type="dxa"/>
            <w:shd w:val="clear" w:color="auto" w:fill="auto"/>
            <w:noWrap/>
            <w:vAlign w:val="bottom"/>
            <w:hideMark/>
          </w:tcPr>
          <w:p w14:paraId="67938C1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eastAsia="Times New Roman" w:cs="Calibri"/>
                <w:color w:val="002060"/>
                <w:sz w:val="14"/>
                <w:szCs w:val="14"/>
                <w:lang w:eastAsia="es-DO"/>
              </w:rPr>
              <w:t> </w:t>
            </w:r>
          </w:p>
        </w:tc>
        <w:tc>
          <w:tcPr>
            <w:tcW w:w="875" w:type="dxa"/>
            <w:shd w:val="clear" w:color="auto" w:fill="auto"/>
            <w:vAlign w:val="center"/>
            <w:hideMark/>
          </w:tcPr>
          <w:p w14:paraId="227247F7"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 xml:space="preserve">                   12,326.25 </w:t>
            </w:r>
          </w:p>
        </w:tc>
        <w:tc>
          <w:tcPr>
            <w:tcW w:w="920" w:type="dxa"/>
            <w:shd w:val="clear" w:color="auto" w:fill="auto"/>
            <w:noWrap/>
            <w:vAlign w:val="bottom"/>
            <w:hideMark/>
          </w:tcPr>
          <w:p w14:paraId="153FA101"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CREDITO</w:t>
            </w:r>
          </w:p>
        </w:tc>
        <w:tc>
          <w:tcPr>
            <w:tcW w:w="0" w:type="auto"/>
            <w:shd w:val="clear" w:color="auto" w:fill="auto"/>
            <w:noWrap/>
            <w:vAlign w:val="bottom"/>
            <w:hideMark/>
          </w:tcPr>
          <w:p w14:paraId="451067C6"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1/7/2020</w:t>
            </w:r>
          </w:p>
        </w:tc>
        <w:tc>
          <w:tcPr>
            <w:tcW w:w="0" w:type="auto"/>
            <w:shd w:val="clear" w:color="auto" w:fill="auto"/>
            <w:noWrap/>
            <w:vAlign w:val="bottom"/>
            <w:hideMark/>
          </w:tcPr>
          <w:p w14:paraId="2169EA8D"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27/7/2020</w:t>
            </w:r>
          </w:p>
        </w:tc>
        <w:tc>
          <w:tcPr>
            <w:tcW w:w="1189" w:type="dxa"/>
            <w:shd w:val="clear" w:color="auto" w:fill="auto"/>
            <w:vAlign w:val="bottom"/>
            <w:hideMark/>
          </w:tcPr>
          <w:p w14:paraId="7757F1F8" w14:textId="77777777" w:rsidR="00EF285B" w:rsidRPr="00237088" w:rsidRDefault="00EF285B" w:rsidP="00344A1D">
            <w:pPr>
              <w:spacing w:after="0" w:line="240" w:lineRule="auto"/>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PENDIENTE DE PAGO</w:t>
            </w:r>
          </w:p>
        </w:tc>
        <w:tc>
          <w:tcPr>
            <w:tcW w:w="794" w:type="dxa"/>
            <w:shd w:val="clear" w:color="auto" w:fill="auto"/>
            <w:noWrap/>
            <w:vAlign w:val="bottom"/>
            <w:hideMark/>
          </w:tcPr>
          <w:p w14:paraId="03EAB3A1" w14:textId="77777777" w:rsidR="00EF285B" w:rsidRPr="00237088" w:rsidRDefault="00EF285B" w:rsidP="00344A1D">
            <w:pPr>
              <w:spacing w:after="0" w:line="240" w:lineRule="auto"/>
              <w:jc w:val="right"/>
              <w:rPr>
                <w:rFonts w:ascii="Artifex CF Extra Light" w:eastAsia="Times New Roman" w:hAnsi="Artifex CF Extra Light"/>
                <w:color w:val="002060"/>
                <w:sz w:val="14"/>
                <w:szCs w:val="14"/>
                <w:lang w:eastAsia="es-DO"/>
              </w:rPr>
            </w:pPr>
            <w:r w:rsidRPr="00237088">
              <w:rPr>
                <w:rFonts w:ascii="Artifex CF Extra Light" w:eastAsia="Times New Roman" w:hAnsi="Artifex CF Extra Light"/>
                <w:color w:val="002060"/>
                <w:sz w:val="14"/>
                <w:szCs w:val="14"/>
                <w:lang w:eastAsia="es-DO"/>
              </w:rPr>
              <w:t>28/8/2020</w:t>
            </w:r>
          </w:p>
        </w:tc>
      </w:tr>
    </w:tbl>
    <w:p w14:paraId="54B10EA5" w14:textId="77777777" w:rsidR="00EF285B" w:rsidRPr="00237088" w:rsidRDefault="00EF285B" w:rsidP="00EF285B">
      <w:pPr>
        <w:rPr>
          <w:rFonts w:ascii="Artifex CF Extra Light" w:hAnsi="Artifex CF Extra Light"/>
          <w:color w:val="002060"/>
          <w:sz w:val="20"/>
          <w:szCs w:val="20"/>
        </w:rPr>
      </w:pPr>
    </w:p>
    <w:p w14:paraId="74C296A1" w14:textId="77777777" w:rsidR="00EF285B" w:rsidRPr="00237088" w:rsidRDefault="00EF285B" w:rsidP="00885822">
      <w:pPr>
        <w:suppressAutoHyphens w:val="0"/>
        <w:spacing w:after="200" w:line="276" w:lineRule="auto"/>
        <w:rPr>
          <w:rFonts w:asciiTheme="minorHAnsi" w:eastAsiaTheme="minorHAnsi" w:hAnsiTheme="minorHAnsi" w:cstheme="minorBidi"/>
          <w:color w:val="002060"/>
          <w:lang w:val="en-US" w:eastAsia="en-US"/>
        </w:rPr>
        <w:sectPr w:rsidR="00EF285B" w:rsidRPr="00237088" w:rsidSect="00FC142C">
          <w:pgSz w:w="15840" w:h="12240" w:orient="landscape"/>
          <w:pgMar w:top="2160" w:right="720" w:bottom="2160" w:left="680" w:header="720" w:footer="720" w:gutter="0"/>
          <w:cols w:space="720"/>
          <w:docGrid w:linePitch="360"/>
        </w:sectPr>
      </w:pPr>
    </w:p>
    <w:p w14:paraId="68198357" w14:textId="77777777" w:rsidR="00EF285B" w:rsidRPr="00237088" w:rsidRDefault="00EF285B" w:rsidP="00020F85">
      <w:pPr>
        <w:jc w:val="center"/>
        <w:rPr>
          <w:rFonts w:ascii="Artifex CF Extra Light" w:hAnsi="Artifex CF Extra Light"/>
          <w:b/>
          <w:bCs/>
          <w:color w:val="002060"/>
          <w:sz w:val="16"/>
          <w:szCs w:val="16"/>
        </w:rPr>
      </w:pPr>
      <w:r w:rsidRPr="00237088">
        <w:rPr>
          <w:rFonts w:ascii="Artifex CF Extra Light" w:hAnsi="Artifex CF Extra Light"/>
          <w:b/>
          <w:bCs/>
          <w:color w:val="002060"/>
          <w:sz w:val="16"/>
          <w:szCs w:val="16"/>
        </w:rPr>
        <w:lastRenderedPageBreak/>
        <w:t>Anexo 11. Deuda Administrativa a Obras. SIGEF al 04/11/2020</w:t>
      </w:r>
    </w:p>
    <w:p w14:paraId="35D08D54" w14:textId="77777777" w:rsidR="00EF285B" w:rsidRPr="00237088" w:rsidRDefault="00EF285B" w:rsidP="00EF285B">
      <w:pPr>
        <w:rPr>
          <w:rFonts w:ascii="Artifex CF Extra Light" w:hAnsi="Artifex CF Extra Light"/>
          <w:color w:val="002060"/>
          <w:sz w:val="16"/>
          <w:szCs w:val="16"/>
        </w:rPr>
      </w:pPr>
    </w:p>
    <w:tbl>
      <w:tblPr>
        <w:tblW w:w="8830" w:type="dxa"/>
        <w:jc w:val="center"/>
        <w:tblCellMar>
          <w:left w:w="70" w:type="dxa"/>
          <w:right w:w="70" w:type="dxa"/>
        </w:tblCellMar>
        <w:tblLook w:val="04A0" w:firstRow="1" w:lastRow="0" w:firstColumn="1" w:lastColumn="0" w:noHBand="0" w:noVBand="1"/>
      </w:tblPr>
      <w:tblGrid>
        <w:gridCol w:w="432"/>
        <w:gridCol w:w="821"/>
        <w:gridCol w:w="1484"/>
        <w:gridCol w:w="1701"/>
        <w:gridCol w:w="1011"/>
        <w:gridCol w:w="1384"/>
        <w:gridCol w:w="1138"/>
        <w:gridCol w:w="920"/>
      </w:tblGrid>
      <w:tr w:rsidR="00237088" w:rsidRPr="00237088" w14:paraId="04611639" w14:textId="77777777" w:rsidTr="00020F85">
        <w:trPr>
          <w:trHeight w:val="504"/>
          <w:tblHeader/>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A988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w:t>
            </w:r>
          </w:p>
        </w:tc>
        <w:tc>
          <w:tcPr>
            <w:tcW w:w="821" w:type="dxa"/>
            <w:tcBorders>
              <w:top w:val="single" w:sz="4" w:space="0" w:color="auto"/>
              <w:left w:val="nil"/>
              <w:bottom w:val="single" w:sz="4" w:space="0" w:color="auto"/>
              <w:right w:val="single" w:sz="4" w:space="0" w:color="auto"/>
            </w:tcBorders>
            <w:shd w:val="clear" w:color="auto" w:fill="auto"/>
            <w:vAlign w:val="bottom"/>
            <w:hideMark/>
          </w:tcPr>
          <w:p w14:paraId="234916D5" w14:textId="77777777" w:rsidR="00EF285B" w:rsidRPr="00237088" w:rsidRDefault="00EF285B"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Código Solicitud</w:t>
            </w:r>
          </w:p>
        </w:tc>
        <w:tc>
          <w:tcPr>
            <w:tcW w:w="1484" w:type="dxa"/>
            <w:tcBorders>
              <w:top w:val="single" w:sz="4" w:space="0" w:color="auto"/>
              <w:left w:val="nil"/>
              <w:bottom w:val="single" w:sz="4" w:space="0" w:color="auto"/>
              <w:right w:val="single" w:sz="4" w:space="0" w:color="auto"/>
            </w:tcBorders>
            <w:shd w:val="clear" w:color="auto" w:fill="auto"/>
            <w:vAlign w:val="bottom"/>
            <w:hideMark/>
          </w:tcPr>
          <w:p w14:paraId="45FDA2EC" w14:textId="77777777" w:rsidR="00EF285B" w:rsidRPr="00237088" w:rsidRDefault="00EF285B" w:rsidP="00344A1D">
            <w:pPr>
              <w:spacing w:after="0" w:line="240" w:lineRule="auto"/>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Institución Deudora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E6024C2" w14:textId="77777777" w:rsidR="00EF285B" w:rsidRPr="00237088" w:rsidRDefault="00EF285B"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Acreedor</w:t>
            </w:r>
          </w:p>
        </w:tc>
        <w:tc>
          <w:tcPr>
            <w:tcW w:w="1011" w:type="dxa"/>
            <w:tcBorders>
              <w:top w:val="single" w:sz="4" w:space="0" w:color="auto"/>
              <w:left w:val="nil"/>
              <w:bottom w:val="single" w:sz="4" w:space="0" w:color="auto"/>
              <w:right w:val="single" w:sz="4" w:space="0" w:color="auto"/>
            </w:tcBorders>
            <w:shd w:val="clear" w:color="auto" w:fill="auto"/>
            <w:vAlign w:val="bottom"/>
            <w:hideMark/>
          </w:tcPr>
          <w:p w14:paraId="396EE4F8" w14:textId="77777777" w:rsidR="00EF285B" w:rsidRPr="00237088" w:rsidRDefault="00EF285B"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Fecha Registro</w:t>
            </w:r>
          </w:p>
        </w:tc>
        <w:tc>
          <w:tcPr>
            <w:tcW w:w="1384" w:type="dxa"/>
            <w:tcBorders>
              <w:top w:val="single" w:sz="4" w:space="0" w:color="auto"/>
              <w:left w:val="nil"/>
              <w:bottom w:val="single" w:sz="4" w:space="0" w:color="auto"/>
              <w:right w:val="single" w:sz="4" w:space="0" w:color="auto"/>
            </w:tcBorders>
            <w:shd w:val="clear" w:color="auto" w:fill="auto"/>
            <w:vAlign w:val="bottom"/>
            <w:hideMark/>
          </w:tcPr>
          <w:p w14:paraId="6E52C44D" w14:textId="77777777" w:rsidR="00EF285B" w:rsidRPr="00237088" w:rsidRDefault="00EF285B"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Moneda</w:t>
            </w:r>
          </w:p>
        </w:tc>
        <w:tc>
          <w:tcPr>
            <w:tcW w:w="1077" w:type="dxa"/>
            <w:tcBorders>
              <w:top w:val="single" w:sz="4" w:space="0" w:color="auto"/>
              <w:left w:val="nil"/>
              <w:bottom w:val="single" w:sz="4" w:space="0" w:color="auto"/>
              <w:right w:val="single" w:sz="4" w:space="0" w:color="auto"/>
            </w:tcBorders>
            <w:shd w:val="clear" w:color="auto" w:fill="auto"/>
            <w:vAlign w:val="bottom"/>
            <w:hideMark/>
          </w:tcPr>
          <w:p w14:paraId="78419F60" w14:textId="77777777" w:rsidR="00EF285B" w:rsidRPr="00237088" w:rsidRDefault="00EF285B" w:rsidP="00344A1D">
            <w:pPr>
              <w:spacing w:after="0" w:line="240" w:lineRule="auto"/>
              <w:jc w:val="center"/>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Monto Original</w:t>
            </w:r>
          </w:p>
        </w:tc>
        <w:tc>
          <w:tcPr>
            <w:tcW w:w="920" w:type="dxa"/>
            <w:tcBorders>
              <w:top w:val="single" w:sz="4" w:space="0" w:color="auto"/>
              <w:left w:val="nil"/>
              <w:bottom w:val="single" w:sz="4" w:space="0" w:color="auto"/>
              <w:right w:val="single" w:sz="4" w:space="0" w:color="auto"/>
            </w:tcBorders>
            <w:shd w:val="clear" w:color="auto" w:fill="auto"/>
            <w:vAlign w:val="bottom"/>
            <w:hideMark/>
          </w:tcPr>
          <w:p w14:paraId="088C2B2D" w14:textId="77777777" w:rsidR="00EF285B" w:rsidRPr="00237088" w:rsidRDefault="00EF285B" w:rsidP="00344A1D">
            <w:pPr>
              <w:spacing w:after="0" w:line="240" w:lineRule="auto"/>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 xml:space="preserve"> Condición</w:t>
            </w:r>
          </w:p>
        </w:tc>
      </w:tr>
      <w:tr w:rsidR="00237088" w:rsidRPr="00237088" w14:paraId="62470D2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B9E370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w:t>
            </w:r>
          </w:p>
        </w:tc>
        <w:tc>
          <w:tcPr>
            <w:tcW w:w="821" w:type="dxa"/>
            <w:tcBorders>
              <w:top w:val="nil"/>
              <w:left w:val="nil"/>
              <w:bottom w:val="single" w:sz="4" w:space="0" w:color="auto"/>
              <w:right w:val="single" w:sz="4" w:space="0" w:color="auto"/>
            </w:tcBorders>
            <w:shd w:val="clear" w:color="auto" w:fill="auto"/>
            <w:vAlign w:val="bottom"/>
            <w:hideMark/>
          </w:tcPr>
          <w:p w14:paraId="1FB151A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2011-09338</w:t>
            </w:r>
          </w:p>
        </w:tc>
        <w:tc>
          <w:tcPr>
            <w:tcW w:w="1484" w:type="dxa"/>
            <w:tcBorders>
              <w:top w:val="nil"/>
              <w:left w:val="nil"/>
              <w:bottom w:val="single" w:sz="4" w:space="0" w:color="auto"/>
              <w:right w:val="single" w:sz="4" w:space="0" w:color="auto"/>
            </w:tcBorders>
            <w:shd w:val="clear" w:color="auto" w:fill="auto"/>
            <w:vAlign w:val="bottom"/>
            <w:hideMark/>
          </w:tcPr>
          <w:p w14:paraId="7096F65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A74828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C-00101341790 GENEROSO ARISTIDES LEDESMA MENDEZ</w:t>
            </w:r>
          </w:p>
        </w:tc>
        <w:tc>
          <w:tcPr>
            <w:tcW w:w="1011" w:type="dxa"/>
            <w:tcBorders>
              <w:top w:val="nil"/>
              <w:left w:val="nil"/>
              <w:bottom w:val="single" w:sz="4" w:space="0" w:color="auto"/>
              <w:right w:val="single" w:sz="4" w:space="0" w:color="auto"/>
            </w:tcBorders>
            <w:shd w:val="clear" w:color="auto" w:fill="auto"/>
            <w:vAlign w:val="bottom"/>
            <w:hideMark/>
          </w:tcPr>
          <w:p w14:paraId="12C04DB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7:53</w:t>
            </w:r>
          </w:p>
        </w:tc>
        <w:tc>
          <w:tcPr>
            <w:tcW w:w="1384" w:type="dxa"/>
            <w:tcBorders>
              <w:top w:val="nil"/>
              <w:left w:val="nil"/>
              <w:bottom w:val="single" w:sz="4" w:space="0" w:color="auto"/>
              <w:right w:val="single" w:sz="4" w:space="0" w:color="auto"/>
            </w:tcBorders>
            <w:shd w:val="clear" w:color="auto" w:fill="auto"/>
            <w:vAlign w:val="bottom"/>
            <w:hideMark/>
          </w:tcPr>
          <w:p w14:paraId="767107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946B81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7,314.37</w:t>
            </w:r>
          </w:p>
        </w:tc>
        <w:tc>
          <w:tcPr>
            <w:tcW w:w="920" w:type="dxa"/>
            <w:tcBorders>
              <w:top w:val="nil"/>
              <w:left w:val="nil"/>
              <w:bottom w:val="single" w:sz="4" w:space="0" w:color="auto"/>
              <w:right w:val="single" w:sz="4" w:space="0" w:color="auto"/>
            </w:tcBorders>
            <w:shd w:val="clear" w:color="auto" w:fill="auto"/>
            <w:vAlign w:val="bottom"/>
            <w:hideMark/>
          </w:tcPr>
          <w:p w14:paraId="591052D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F4D2E3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AD12F9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w:t>
            </w:r>
          </w:p>
        </w:tc>
        <w:tc>
          <w:tcPr>
            <w:tcW w:w="821" w:type="dxa"/>
            <w:tcBorders>
              <w:top w:val="nil"/>
              <w:left w:val="nil"/>
              <w:bottom w:val="single" w:sz="4" w:space="0" w:color="auto"/>
              <w:right w:val="single" w:sz="4" w:space="0" w:color="auto"/>
            </w:tcBorders>
            <w:shd w:val="clear" w:color="auto" w:fill="auto"/>
            <w:vAlign w:val="bottom"/>
            <w:hideMark/>
          </w:tcPr>
          <w:p w14:paraId="261CAA0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2011-09427</w:t>
            </w:r>
          </w:p>
        </w:tc>
        <w:tc>
          <w:tcPr>
            <w:tcW w:w="1484" w:type="dxa"/>
            <w:tcBorders>
              <w:top w:val="nil"/>
              <w:left w:val="nil"/>
              <w:bottom w:val="single" w:sz="4" w:space="0" w:color="auto"/>
              <w:right w:val="single" w:sz="4" w:space="0" w:color="auto"/>
            </w:tcBorders>
            <w:shd w:val="clear" w:color="auto" w:fill="auto"/>
            <w:vAlign w:val="bottom"/>
            <w:hideMark/>
          </w:tcPr>
          <w:p w14:paraId="34B46C8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8B4F6B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C-00100120617 SIXTO DANILO ENRIQUE BRACHE SANCHEZ</w:t>
            </w:r>
          </w:p>
        </w:tc>
        <w:tc>
          <w:tcPr>
            <w:tcW w:w="1011" w:type="dxa"/>
            <w:tcBorders>
              <w:top w:val="nil"/>
              <w:left w:val="nil"/>
              <w:bottom w:val="single" w:sz="4" w:space="0" w:color="auto"/>
              <w:right w:val="single" w:sz="4" w:space="0" w:color="auto"/>
            </w:tcBorders>
            <w:shd w:val="clear" w:color="auto" w:fill="auto"/>
            <w:vAlign w:val="bottom"/>
            <w:hideMark/>
          </w:tcPr>
          <w:p w14:paraId="2169019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12:44</w:t>
            </w:r>
          </w:p>
        </w:tc>
        <w:tc>
          <w:tcPr>
            <w:tcW w:w="1384" w:type="dxa"/>
            <w:tcBorders>
              <w:top w:val="nil"/>
              <w:left w:val="nil"/>
              <w:bottom w:val="single" w:sz="4" w:space="0" w:color="auto"/>
              <w:right w:val="single" w:sz="4" w:space="0" w:color="auto"/>
            </w:tcBorders>
            <w:shd w:val="clear" w:color="auto" w:fill="auto"/>
            <w:vAlign w:val="bottom"/>
            <w:hideMark/>
          </w:tcPr>
          <w:p w14:paraId="546E48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5DAB0B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167,719.94</w:t>
            </w:r>
          </w:p>
        </w:tc>
        <w:tc>
          <w:tcPr>
            <w:tcW w:w="920" w:type="dxa"/>
            <w:tcBorders>
              <w:top w:val="nil"/>
              <w:left w:val="nil"/>
              <w:bottom w:val="single" w:sz="4" w:space="0" w:color="auto"/>
              <w:right w:val="single" w:sz="4" w:space="0" w:color="auto"/>
            </w:tcBorders>
            <w:shd w:val="clear" w:color="auto" w:fill="auto"/>
            <w:vAlign w:val="bottom"/>
            <w:hideMark/>
          </w:tcPr>
          <w:p w14:paraId="51BB08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B4D6AD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EF1A42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w:t>
            </w:r>
          </w:p>
        </w:tc>
        <w:tc>
          <w:tcPr>
            <w:tcW w:w="821" w:type="dxa"/>
            <w:tcBorders>
              <w:top w:val="nil"/>
              <w:left w:val="nil"/>
              <w:bottom w:val="single" w:sz="4" w:space="0" w:color="auto"/>
              <w:right w:val="single" w:sz="4" w:space="0" w:color="auto"/>
            </w:tcBorders>
            <w:shd w:val="clear" w:color="auto" w:fill="auto"/>
            <w:vAlign w:val="bottom"/>
            <w:hideMark/>
          </w:tcPr>
          <w:p w14:paraId="373264C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2011-09376</w:t>
            </w:r>
          </w:p>
        </w:tc>
        <w:tc>
          <w:tcPr>
            <w:tcW w:w="1484" w:type="dxa"/>
            <w:tcBorders>
              <w:top w:val="nil"/>
              <w:left w:val="nil"/>
              <w:bottom w:val="single" w:sz="4" w:space="0" w:color="auto"/>
              <w:right w:val="single" w:sz="4" w:space="0" w:color="auto"/>
            </w:tcBorders>
            <w:shd w:val="clear" w:color="auto" w:fill="auto"/>
            <w:vAlign w:val="bottom"/>
            <w:hideMark/>
          </w:tcPr>
          <w:p w14:paraId="2350D12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E749B1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C-00100616374 MARIA FRANCISCA RODRIGUEZ CRUZ</w:t>
            </w:r>
          </w:p>
        </w:tc>
        <w:tc>
          <w:tcPr>
            <w:tcW w:w="1011" w:type="dxa"/>
            <w:tcBorders>
              <w:top w:val="nil"/>
              <w:left w:val="nil"/>
              <w:bottom w:val="single" w:sz="4" w:space="0" w:color="auto"/>
              <w:right w:val="single" w:sz="4" w:space="0" w:color="auto"/>
            </w:tcBorders>
            <w:shd w:val="clear" w:color="auto" w:fill="auto"/>
            <w:vAlign w:val="bottom"/>
            <w:hideMark/>
          </w:tcPr>
          <w:p w14:paraId="0A6F682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9:53</w:t>
            </w:r>
          </w:p>
        </w:tc>
        <w:tc>
          <w:tcPr>
            <w:tcW w:w="1384" w:type="dxa"/>
            <w:tcBorders>
              <w:top w:val="nil"/>
              <w:left w:val="nil"/>
              <w:bottom w:val="single" w:sz="4" w:space="0" w:color="auto"/>
              <w:right w:val="single" w:sz="4" w:space="0" w:color="auto"/>
            </w:tcBorders>
            <w:shd w:val="clear" w:color="auto" w:fill="auto"/>
            <w:vAlign w:val="bottom"/>
            <w:hideMark/>
          </w:tcPr>
          <w:p w14:paraId="6EFA5D4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5D95BD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29,769.92</w:t>
            </w:r>
          </w:p>
        </w:tc>
        <w:tc>
          <w:tcPr>
            <w:tcW w:w="920" w:type="dxa"/>
            <w:tcBorders>
              <w:top w:val="nil"/>
              <w:left w:val="nil"/>
              <w:bottom w:val="single" w:sz="4" w:space="0" w:color="auto"/>
              <w:right w:val="single" w:sz="4" w:space="0" w:color="auto"/>
            </w:tcBorders>
            <w:shd w:val="clear" w:color="auto" w:fill="auto"/>
            <w:vAlign w:val="bottom"/>
            <w:hideMark/>
          </w:tcPr>
          <w:p w14:paraId="4EA502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3B0459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409A9E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w:t>
            </w:r>
          </w:p>
        </w:tc>
        <w:tc>
          <w:tcPr>
            <w:tcW w:w="821" w:type="dxa"/>
            <w:tcBorders>
              <w:top w:val="nil"/>
              <w:left w:val="nil"/>
              <w:bottom w:val="single" w:sz="4" w:space="0" w:color="auto"/>
              <w:right w:val="single" w:sz="4" w:space="0" w:color="auto"/>
            </w:tcBorders>
            <w:shd w:val="clear" w:color="auto" w:fill="auto"/>
            <w:vAlign w:val="bottom"/>
            <w:hideMark/>
          </w:tcPr>
          <w:p w14:paraId="11C8DCC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2011-09353</w:t>
            </w:r>
          </w:p>
        </w:tc>
        <w:tc>
          <w:tcPr>
            <w:tcW w:w="1484" w:type="dxa"/>
            <w:tcBorders>
              <w:top w:val="nil"/>
              <w:left w:val="nil"/>
              <w:bottom w:val="single" w:sz="4" w:space="0" w:color="auto"/>
              <w:right w:val="single" w:sz="4" w:space="0" w:color="auto"/>
            </w:tcBorders>
            <w:shd w:val="clear" w:color="auto" w:fill="auto"/>
            <w:vAlign w:val="bottom"/>
            <w:hideMark/>
          </w:tcPr>
          <w:p w14:paraId="61CAF63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2557F9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C-00500089685 JUAN REYES MANZUETA</w:t>
            </w:r>
          </w:p>
        </w:tc>
        <w:tc>
          <w:tcPr>
            <w:tcW w:w="1011" w:type="dxa"/>
            <w:tcBorders>
              <w:top w:val="nil"/>
              <w:left w:val="nil"/>
              <w:bottom w:val="single" w:sz="4" w:space="0" w:color="auto"/>
              <w:right w:val="single" w:sz="4" w:space="0" w:color="auto"/>
            </w:tcBorders>
            <w:shd w:val="clear" w:color="auto" w:fill="auto"/>
            <w:vAlign w:val="bottom"/>
            <w:hideMark/>
          </w:tcPr>
          <w:p w14:paraId="650CA03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9:19</w:t>
            </w:r>
          </w:p>
        </w:tc>
        <w:tc>
          <w:tcPr>
            <w:tcW w:w="1384" w:type="dxa"/>
            <w:tcBorders>
              <w:top w:val="nil"/>
              <w:left w:val="nil"/>
              <w:bottom w:val="single" w:sz="4" w:space="0" w:color="auto"/>
              <w:right w:val="single" w:sz="4" w:space="0" w:color="auto"/>
            </w:tcBorders>
            <w:shd w:val="clear" w:color="auto" w:fill="auto"/>
            <w:vAlign w:val="bottom"/>
            <w:hideMark/>
          </w:tcPr>
          <w:p w14:paraId="306C42F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450D7E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29,580.46</w:t>
            </w:r>
          </w:p>
        </w:tc>
        <w:tc>
          <w:tcPr>
            <w:tcW w:w="920" w:type="dxa"/>
            <w:tcBorders>
              <w:top w:val="nil"/>
              <w:left w:val="nil"/>
              <w:bottom w:val="single" w:sz="4" w:space="0" w:color="auto"/>
              <w:right w:val="single" w:sz="4" w:space="0" w:color="auto"/>
            </w:tcBorders>
            <w:shd w:val="clear" w:color="auto" w:fill="auto"/>
            <w:vAlign w:val="bottom"/>
            <w:hideMark/>
          </w:tcPr>
          <w:p w14:paraId="6C7806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3A1C8B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C698DB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w:t>
            </w:r>
          </w:p>
        </w:tc>
        <w:tc>
          <w:tcPr>
            <w:tcW w:w="821" w:type="dxa"/>
            <w:tcBorders>
              <w:top w:val="nil"/>
              <w:left w:val="nil"/>
              <w:bottom w:val="single" w:sz="4" w:space="0" w:color="auto"/>
              <w:right w:val="single" w:sz="4" w:space="0" w:color="auto"/>
            </w:tcBorders>
            <w:shd w:val="clear" w:color="auto" w:fill="auto"/>
            <w:vAlign w:val="bottom"/>
            <w:hideMark/>
          </w:tcPr>
          <w:p w14:paraId="686D73C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2011-09508</w:t>
            </w:r>
          </w:p>
        </w:tc>
        <w:tc>
          <w:tcPr>
            <w:tcW w:w="1484" w:type="dxa"/>
            <w:tcBorders>
              <w:top w:val="nil"/>
              <w:left w:val="nil"/>
              <w:bottom w:val="single" w:sz="4" w:space="0" w:color="auto"/>
              <w:right w:val="single" w:sz="4" w:space="0" w:color="auto"/>
            </w:tcBorders>
            <w:shd w:val="clear" w:color="auto" w:fill="auto"/>
            <w:vAlign w:val="bottom"/>
            <w:hideMark/>
          </w:tcPr>
          <w:p w14:paraId="49FE6C4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08CF6B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C-00101531036 TOMAS ROSENDO DANTES-CASTILLO SOTO</w:t>
            </w:r>
          </w:p>
        </w:tc>
        <w:tc>
          <w:tcPr>
            <w:tcW w:w="1011" w:type="dxa"/>
            <w:tcBorders>
              <w:top w:val="nil"/>
              <w:left w:val="nil"/>
              <w:bottom w:val="single" w:sz="4" w:space="0" w:color="auto"/>
              <w:right w:val="single" w:sz="4" w:space="0" w:color="auto"/>
            </w:tcBorders>
            <w:shd w:val="clear" w:color="auto" w:fill="auto"/>
            <w:vAlign w:val="bottom"/>
            <w:hideMark/>
          </w:tcPr>
          <w:p w14:paraId="7AE1041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8:38</w:t>
            </w:r>
          </w:p>
        </w:tc>
        <w:tc>
          <w:tcPr>
            <w:tcW w:w="1384" w:type="dxa"/>
            <w:tcBorders>
              <w:top w:val="nil"/>
              <w:left w:val="nil"/>
              <w:bottom w:val="single" w:sz="4" w:space="0" w:color="auto"/>
              <w:right w:val="single" w:sz="4" w:space="0" w:color="auto"/>
            </w:tcBorders>
            <w:shd w:val="clear" w:color="auto" w:fill="auto"/>
            <w:vAlign w:val="bottom"/>
            <w:hideMark/>
          </w:tcPr>
          <w:p w14:paraId="256803F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26CC10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21,810.80</w:t>
            </w:r>
          </w:p>
        </w:tc>
        <w:tc>
          <w:tcPr>
            <w:tcW w:w="920" w:type="dxa"/>
            <w:tcBorders>
              <w:top w:val="nil"/>
              <w:left w:val="nil"/>
              <w:bottom w:val="single" w:sz="4" w:space="0" w:color="auto"/>
              <w:right w:val="single" w:sz="4" w:space="0" w:color="auto"/>
            </w:tcBorders>
            <w:shd w:val="clear" w:color="auto" w:fill="auto"/>
            <w:vAlign w:val="bottom"/>
            <w:hideMark/>
          </w:tcPr>
          <w:p w14:paraId="4135AFB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CC62F8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09E86F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w:t>
            </w:r>
          </w:p>
        </w:tc>
        <w:tc>
          <w:tcPr>
            <w:tcW w:w="821" w:type="dxa"/>
            <w:tcBorders>
              <w:top w:val="nil"/>
              <w:left w:val="nil"/>
              <w:bottom w:val="single" w:sz="4" w:space="0" w:color="auto"/>
              <w:right w:val="single" w:sz="4" w:space="0" w:color="auto"/>
            </w:tcBorders>
            <w:shd w:val="clear" w:color="auto" w:fill="auto"/>
            <w:vAlign w:val="bottom"/>
            <w:hideMark/>
          </w:tcPr>
          <w:p w14:paraId="4CABEA0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2011-09506</w:t>
            </w:r>
          </w:p>
        </w:tc>
        <w:tc>
          <w:tcPr>
            <w:tcW w:w="1484" w:type="dxa"/>
            <w:tcBorders>
              <w:top w:val="nil"/>
              <w:left w:val="nil"/>
              <w:bottom w:val="single" w:sz="4" w:space="0" w:color="auto"/>
              <w:right w:val="single" w:sz="4" w:space="0" w:color="auto"/>
            </w:tcBorders>
            <w:shd w:val="clear" w:color="auto" w:fill="auto"/>
            <w:vAlign w:val="bottom"/>
            <w:hideMark/>
          </w:tcPr>
          <w:p w14:paraId="7A3DC88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F43203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C-11700012310 SOCRATES GUARIONEX SANTANA REYES</w:t>
            </w:r>
          </w:p>
        </w:tc>
        <w:tc>
          <w:tcPr>
            <w:tcW w:w="1011" w:type="dxa"/>
            <w:tcBorders>
              <w:top w:val="nil"/>
              <w:left w:val="nil"/>
              <w:bottom w:val="single" w:sz="4" w:space="0" w:color="auto"/>
              <w:right w:val="single" w:sz="4" w:space="0" w:color="auto"/>
            </w:tcBorders>
            <w:shd w:val="clear" w:color="auto" w:fill="auto"/>
            <w:vAlign w:val="bottom"/>
            <w:hideMark/>
          </w:tcPr>
          <w:p w14:paraId="3D38905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8:13</w:t>
            </w:r>
          </w:p>
        </w:tc>
        <w:tc>
          <w:tcPr>
            <w:tcW w:w="1384" w:type="dxa"/>
            <w:tcBorders>
              <w:top w:val="nil"/>
              <w:left w:val="nil"/>
              <w:bottom w:val="single" w:sz="4" w:space="0" w:color="auto"/>
              <w:right w:val="single" w:sz="4" w:space="0" w:color="auto"/>
            </w:tcBorders>
            <w:shd w:val="clear" w:color="auto" w:fill="auto"/>
            <w:vAlign w:val="bottom"/>
            <w:hideMark/>
          </w:tcPr>
          <w:p w14:paraId="3E070F3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FDF52C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45,948.19</w:t>
            </w:r>
          </w:p>
        </w:tc>
        <w:tc>
          <w:tcPr>
            <w:tcW w:w="920" w:type="dxa"/>
            <w:tcBorders>
              <w:top w:val="nil"/>
              <w:left w:val="nil"/>
              <w:bottom w:val="single" w:sz="4" w:space="0" w:color="auto"/>
              <w:right w:val="single" w:sz="4" w:space="0" w:color="auto"/>
            </w:tcBorders>
            <w:shd w:val="clear" w:color="auto" w:fill="auto"/>
            <w:vAlign w:val="bottom"/>
            <w:hideMark/>
          </w:tcPr>
          <w:p w14:paraId="25774CB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AAA97C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A1AAA0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w:t>
            </w:r>
          </w:p>
        </w:tc>
        <w:tc>
          <w:tcPr>
            <w:tcW w:w="821" w:type="dxa"/>
            <w:tcBorders>
              <w:top w:val="nil"/>
              <w:left w:val="nil"/>
              <w:bottom w:val="single" w:sz="4" w:space="0" w:color="auto"/>
              <w:right w:val="single" w:sz="4" w:space="0" w:color="auto"/>
            </w:tcBorders>
            <w:shd w:val="clear" w:color="auto" w:fill="auto"/>
            <w:vAlign w:val="bottom"/>
            <w:hideMark/>
          </w:tcPr>
          <w:p w14:paraId="3BF9DA2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2011-09283</w:t>
            </w:r>
          </w:p>
        </w:tc>
        <w:tc>
          <w:tcPr>
            <w:tcW w:w="1484" w:type="dxa"/>
            <w:tcBorders>
              <w:top w:val="nil"/>
              <w:left w:val="nil"/>
              <w:bottom w:val="single" w:sz="4" w:space="0" w:color="auto"/>
              <w:right w:val="single" w:sz="4" w:space="0" w:color="auto"/>
            </w:tcBorders>
            <w:shd w:val="clear" w:color="auto" w:fill="auto"/>
            <w:vAlign w:val="bottom"/>
            <w:hideMark/>
          </w:tcPr>
          <w:p w14:paraId="7B3233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FEAC33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C-00100740497 ELBA ALTAGRACIA JIMENEZ MORA</w:t>
            </w:r>
          </w:p>
        </w:tc>
        <w:tc>
          <w:tcPr>
            <w:tcW w:w="1011" w:type="dxa"/>
            <w:tcBorders>
              <w:top w:val="nil"/>
              <w:left w:val="nil"/>
              <w:bottom w:val="single" w:sz="4" w:space="0" w:color="auto"/>
              <w:right w:val="single" w:sz="4" w:space="0" w:color="auto"/>
            </w:tcBorders>
            <w:shd w:val="clear" w:color="auto" w:fill="auto"/>
            <w:vAlign w:val="bottom"/>
            <w:hideMark/>
          </w:tcPr>
          <w:p w14:paraId="7C501C3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14:05</w:t>
            </w:r>
          </w:p>
        </w:tc>
        <w:tc>
          <w:tcPr>
            <w:tcW w:w="1384" w:type="dxa"/>
            <w:tcBorders>
              <w:top w:val="nil"/>
              <w:left w:val="nil"/>
              <w:bottom w:val="single" w:sz="4" w:space="0" w:color="auto"/>
              <w:right w:val="single" w:sz="4" w:space="0" w:color="auto"/>
            </w:tcBorders>
            <w:shd w:val="clear" w:color="auto" w:fill="auto"/>
            <w:vAlign w:val="bottom"/>
            <w:hideMark/>
          </w:tcPr>
          <w:p w14:paraId="2857B19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744C38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36,171.45</w:t>
            </w:r>
          </w:p>
        </w:tc>
        <w:tc>
          <w:tcPr>
            <w:tcW w:w="920" w:type="dxa"/>
            <w:tcBorders>
              <w:top w:val="nil"/>
              <w:left w:val="nil"/>
              <w:bottom w:val="single" w:sz="4" w:space="0" w:color="auto"/>
              <w:right w:val="single" w:sz="4" w:space="0" w:color="auto"/>
            </w:tcBorders>
            <w:shd w:val="clear" w:color="auto" w:fill="auto"/>
            <w:vAlign w:val="bottom"/>
            <w:hideMark/>
          </w:tcPr>
          <w:p w14:paraId="340CD09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6B2B38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D8CA6B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w:t>
            </w:r>
          </w:p>
        </w:tc>
        <w:tc>
          <w:tcPr>
            <w:tcW w:w="821" w:type="dxa"/>
            <w:tcBorders>
              <w:top w:val="nil"/>
              <w:left w:val="nil"/>
              <w:bottom w:val="single" w:sz="4" w:space="0" w:color="auto"/>
              <w:right w:val="single" w:sz="4" w:space="0" w:color="auto"/>
            </w:tcBorders>
            <w:shd w:val="clear" w:color="auto" w:fill="auto"/>
            <w:vAlign w:val="bottom"/>
            <w:hideMark/>
          </w:tcPr>
          <w:p w14:paraId="07E4D85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2011-09271</w:t>
            </w:r>
          </w:p>
        </w:tc>
        <w:tc>
          <w:tcPr>
            <w:tcW w:w="1484" w:type="dxa"/>
            <w:tcBorders>
              <w:top w:val="nil"/>
              <w:left w:val="nil"/>
              <w:bottom w:val="single" w:sz="4" w:space="0" w:color="auto"/>
              <w:right w:val="single" w:sz="4" w:space="0" w:color="auto"/>
            </w:tcBorders>
            <w:shd w:val="clear" w:color="auto" w:fill="auto"/>
            <w:vAlign w:val="bottom"/>
            <w:hideMark/>
          </w:tcPr>
          <w:p w14:paraId="714CEA0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EBB1F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C-04300027382 DAVID DE JESUS GOMEZ BUENO</w:t>
            </w:r>
          </w:p>
        </w:tc>
        <w:tc>
          <w:tcPr>
            <w:tcW w:w="1011" w:type="dxa"/>
            <w:tcBorders>
              <w:top w:val="nil"/>
              <w:left w:val="nil"/>
              <w:bottom w:val="single" w:sz="4" w:space="0" w:color="auto"/>
              <w:right w:val="single" w:sz="4" w:space="0" w:color="auto"/>
            </w:tcBorders>
            <w:shd w:val="clear" w:color="auto" w:fill="auto"/>
            <w:vAlign w:val="bottom"/>
            <w:hideMark/>
          </w:tcPr>
          <w:p w14:paraId="5BC6A96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13:45</w:t>
            </w:r>
          </w:p>
        </w:tc>
        <w:tc>
          <w:tcPr>
            <w:tcW w:w="1384" w:type="dxa"/>
            <w:tcBorders>
              <w:top w:val="nil"/>
              <w:left w:val="nil"/>
              <w:bottom w:val="single" w:sz="4" w:space="0" w:color="auto"/>
              <w:right w:val="single" w:sz="4" w:space="0" w:color="auto"/>
            </w:tcBorders>
            <w:shd w:val="clear" w:color="auto" w:fill="auto"/>
            <w:vAlign w:val="bottom"/>
            <w:hideMark/>
          </w:tcPr>
          <w:p w14:paraId="6F5D268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39D35D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17,337.51</w:t>
            </w:r>
          </w:p>
        </w:tc>
        <w:tc>
          <w:tcPr>
            <w:tcW w:w="920" w:type="dxa"/>
            <w:tcBorders>
              <w:top w:val="nil"/>
              <w:left w:val="nil"/>
              <w:bottom w:val="single" w:sz="4" w:space="0" w:color="auto"/>
              <w:right w:val="single" w:sz="4" w:space="0" w:color="auto"/>
            </w:tcBorders>
            <w:shd w:val="clear" w:color="auto" w:fill="auto"/>
            <w:vAlign w:val="bottom"/>
            <w:hideMark/>
          </w:tcPr>
          <w:p w14:paraId="212800C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886A45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09EF93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w:t>
            </w:r>
          </w:p>
        </w:tc>
        <w:tc>
          <w:tcPr>
            <w:tcW w:w="821" w:type="dxa"/>
            <w:tcBorders>
              <w:top w:val="nil"/>
              <w:left w:val="nil"/>
              <w:bottom w:val="single" w:sz="4" w:space="0" w:color="auto"/>
              <w:right w:val="single" w:sz="4" w:space="0" w:color="auto"/>
            </w:tcBorders>
            <w:shd w:val="clear" w:color="auto" w:fill="auto"/>
            <w:vAlign w:val="bottom"/>
            <w:hideMark/>
          </w:tcPr>
          <w:p w14:paraId="4DCBC0B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2011-09258</w:t>
            </w:r>
          </w:p>
        </w:tc>
        <w:tc>
          <w:tcPr>
            <w:tcW w:w="1484" w:type="dxa"/>
            <w:tcBorders>
              <w:top w:val="nil"/>
              <w:left w:val="nil"/>
              <w:bottom w:val="single" w:sz="4" w:space="0" w:color="auto"/>
              <w:right w:val="single" w:sz="4" w:space="0" w:color="auto"/>
            </w:tcBorders>
            <w:shd w:val="clear" w:color="auto" w:fill="auto"/>
            <w:vAlign w:val="bottom"/>
            <w:hideMark/>
          </w:tcPr>
          <w:p w14:paraId="1CAE2C5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0E7CDF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C-00108870148 AQUILE CIRIACO DIAZ</w:t>
            </w:r>
          </w:p>
        </w:tc>
        <w:tc>
          <w:tcPr>
            <w:tcW w:w="1011" w:type="dxa"/>
            <w:tcBorders>
              <w:top w:val="nil"/>
              <w:left w:val="nil"/>
              <w:bottom w:val="single" w:sz="4" w:space="0" w:color="auto"/>
              <w:right w:val="single" w:sz="4" w:space="0" w:color="auto"/>
            </w:tcBorders>
            <w:shd w:val="clear" w:color="auto" w:fill="auto"/>
            <w:vAlign w:val="bottom"/>
            <w:hideMark/>
          </w:tcPr>
          <w:p w14:paraId="37D6283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13:29</w:t>
            </w:r>
          </w:p>
        </w:tc>
        <w:tc>
          <w:tcPr>
            <w:tcW w:w="1384" w:type="dxa"/>
            <w:tcBorders>
              <w:top w:val="nil"/>
              <w:left w:val="nil"/>
              <w:bottom w:val="single" w:sz="4" w:space="0" w:color="auto"/>
              <w:right w:val="single" w:sz="4" w:space="0" w:color="auto"/>
            </w:tcBorders>
            <w:shd w:val="clear" w:color="auto" w:fill="auto"/>
            <w:vAlign w:val="bottom"/>
            <w:hideMark/>
          </w:tcPr>
          <w:p w14:paraId="2DD1C6D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3C6A99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49,412.61</w:t>
            </w:r>
          </w:p>
        </w:tc>
        <w:tc>
          <w:tcPr>
            <w:tcW w:w="920" w:type="dxa"/>
            <w:tcBorders>
              <w:top w:val="nil"/>
              <w:left w:val="nil"/>
              <w:bottom w:val="single" w:sz="4" w:space="0" w:color="auto"/>
              <w:right w:val="single" w:sz="4" w:space="0" w:color="auto"/>
            </w:tcBorders>
            <w:shd w:val="clear" w:color="auto" w:fill="auto"/>
            <w:vAlign w:val="bottom"/>
            <w:hideMark/>
          </w:tcPr>
          <w:p w14:paraId="576493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1F16DB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05B966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10</w:t>
            </w:r>
          </w:p>
        </w:tc>
        <w:tc>
          <w:tcPr>
            <w:tcW w:w="821" w:type="dxa"/>
            <w:tcBorders>
              <w:top w:val="nil"/>
              <w:left w:val="nil"/>
              <w:bottom w:val="single" w:sz="4" w:space="0" w:color="auto"/>
              <w:right w:val="single" w:sz="4" w:space="0" w:color="auto"/>
            </w:tcBorders>
            <w:shd w:val="clear" w:color="auto" w:fill="auto"/>
            <w:vAlign w:val="bottom"/>
            <w:hideMark/>
          </w:tcPr>
          <w:p w14:paraId="04A54CA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2011-09278</w:t>
            </w:r>
          </w:p>
        </w:tc>
        <w:tc>
          <w:tcPr>
            <w:tcW w:w="1484" w:type="dxa"/>
            <w:tcBorders>
              <w:top w:val="nil"/>
              <w:left w:val="nil"/>
              <w:bottom w:val="single" w:sz="4" w:space="0" w:color="auto"/>
              <w:right w:val="single" w:sz="4" w:space="0" w:color="auto"/>
            </w:tcBorders>
            <w:shd w:val="clear" w:color="auto" w:fill="auto"/>
            <w:vAlign w:val="bottom"/>
            <w:hideMark/>
          </w:tcPr>
          <w:p w14:paraId="547B544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A5DE47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C-00100786193 EDWIN ANGELO EUSEBIO RODRIGUEZ</w:t>
            </w:r>
          </w:p>
        </w:tc>
        <w:tc>
          <w:tcPr>
            <w:tcW w:w="1011" w:type="dxa"/>
            <w:tcBorders>
              <w:top w:val="nil"/>
              <w:left w:val="nil"/>
              <w:bottom w:val="single" w:sz="4" w:space="0" w:color="auto"/>
              <w:right w:val="single" w:sz="4" w:space="0" w:color="auto"/>
            </w:tcBorders>
            <w:shd w:val="clear" w:color="auto" w:fill="auto"/>
            <w:vAlign w:val="bottom"/>
            <w:hideMark/>
          </w:tcPr>
          <w:p w14:paraId="1F118E0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13:52</w:t>
            </w:r>
          </w:p>
        </w:tc>
        <w:tc>
          <w:tcPr>
            <w:tcW w:w="1384" w:type="dxa"/>
            <w:tcBorders>
              <w:top w:val="nil"/>
              <w:left w:val="nil"/>
              <w:bottom w:val="single" w:sz="4" w:space="0" w:color="auto"/>
              <w:right w:val="single" w:sz="4" w:space="0" w:color="auto"/>
            </w:tcBorders>
            <w:shd w:val="clear" w:color="auto" w:fill="auto"/>
            <w:vAlign w:val="bottom"/>
            <w:hideMark/>
          </w:tcPr>
          <w:p w14:paraId="7F83821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323298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26,988.28</w:t>
            </w:r>
          </w:p>
        </w:tc>
        <w:tc>
          <w:tcPr>
            <w:tcW w:w="920" w:type="dxa"/>
            <w:tcBorders>
              <w:top w:val="nil"/>
              <w:left w:val="nil"/>
              <w:bottom w:val="single" w:sz="4" w:space="0" w:color="auto"/>
              <w:right w:val="single" w:sz="4" w:space="0" w:color="auto"/>
            </w:tcBorders>
            <w:shd w:val="clear" w:color="auto" w:fill="auto"/>
            <w:vAlign w:val="bottom"/>
            <w:hideMark/>
          </w:tcPr>
          <w:p w14:paraId="26FD63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9B2846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60B2E5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w:t>
            </w:r>
          </w:p>
        </w:tc>
        <w:tc>
          <w:tcPr>
            <w:tcW w:w="821" w:type="dxa"/>
            <w:tcBorders>
              <w:top w:val="nil"/>
              <w:left w:val="nil"/>
              <w:bottom w:val="single" w:sz="4" w:space="0" w:color="auto"/>
              <w:right w:val="single" w:sz="4" w:space="0" w:color="auto"/>
            </w:tcBorders>
            <w:shd w:val="clear" w:color="auto" w:fill="auto"/>
            <w:vAlign w:val="bottom"/>
            <w:hideMark/>
          </w:tcPr>
          <w:p w14:paraId="75FEB60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2011-09598</w:t>
            </w:r>
          </w:p>
        </w:tc>
        <w:tc>
          <w:tcPr>
            <w:tcW w:w="1484" w:type="dxa"/>
            <w:tcBorders>
              <w:top w:val="nil"/>
              <w:left w:val="nil"/>
              <w:bottom w:val="single" w:sz="4" w:space="0" w:color="auto"/>
              <w:right w:val="single" w:sz="4" w:space="0" w:color="auto"/>
            </w:tcBorders>
            <w:shd w:val="clear" w:color="auto" w:fill="auto"/>
            <w:vAlign w:val="bottom"/>
            <w:hideMark/>
          </w:tcPr>
          <w:p w14:paraId="4799D0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2F02E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C-00109713511 HECTOR MANUEL ZAPATA PEREZ</w:t>
            </w:r>
          </w:p>
        </w:tc>
        <w:tc>
          <w:tcPr>
            <w:tcW w:w="1011" w:type="dxa"/>
            <w:tcBorders>
              <w:top w:val="nil"/>
              <w:left w:val="nil"/>
              <w:bottom w:val="single" w:sz="4" w:space="0" w:color="auto"/>
              <w:right w:val="single" w:sz="4" w:space="0" w:color="auto"/>
            </w:tcBorders>
            <w:shd w:val="clear" w:color="auto" w:fill="auto"/>
            <w:vAlign w:val="bottom"/>
            <w:hideMark/>
          </w:tcPr>
          <w:p w14:paraId="03262CF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11:31</w:t>
            </w:r>
          </w:p>
        </w:tc>
        <w:tc>
          <w:tcPr>
            <w:tcW w:w="1384" w:type="dxa"/>
            <w:tcBorders>
              <w:top w:val="nil"/>
              <w:left w:val="nil"/>
              <w:bottom w:val="single" w:sz="4" w:space="0" w:color="auto"/>
              <w:right w:val="single" w:sz="4" w:space="0" w:color="auto"/>
            </w:tcBorders>
            <w:shd w:val="clear" w:color="auto" w:fill="auto"/>
            <w:vAlign w:val="bottom"/>
            <w:hideMark/>
          </w:tcPr>
          <w:p w14:paraId="6A96A65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07919F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1,756.93</w:t>
            </w:r>
          </w:p>
        </w:tc>
        <w:tc>
          <w:tcPr>
            <w:tcW w:w="920" w:type="dxa"/>
            <w:tcBorders>
              <w:top w:val="nil"/>
              <w:left w:val="nil"/>
              <w:bottom w:val="single" w:sz="4" w:space="0" w:color="auto"/>
              <w:right w:val="single" w:sz="4" w:space="0" w:color="auto"/>
            </w:tcBorders>
            <w:shd w:val="clear" w:color="auto" w:fill="auto"/>
            <w:vAlign w:val="bottom"/>
            <w:hideMark/>
          </w:tcPr>
          <w:p w14:paraId="30E559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874728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08E647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w:t>
            </w:r>
          </w:p>
        </w:tc>
        <w:tc>
          <w:tcPr>
            <w:tcW w:w="821" w:type="dxa"/>
            <w:tcBorders>
              <w:top w:val="nil"/>
              <w:left w:val="nil"/>
              <w:bottom w:val="single" w:sz="4" w:space="0" w:color="auto"/>
              <w:right w:val="single" w:sz="4" w:space="0" w:color="auto"/>
            </w:tcBorders>
            <w:shd w:val="clear" w:color="auto" w:fill="auto"/>
            <w:vAlign w:val="bottom"/>
            <w:hideMark/>
          </w:tcPr>
          <w:p w14:paraId="71B03B0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2011-09418</w:t>
            </w:r>
          </w:p>
        </w:tc>
        <w:tc>
          <w:tcPr>
            <w:tcW w:w="1484" w:type="dxa"/>
            <w:tcBorders>
              <w:top w:val="nil"/>
              <w:left w:val="nil"/>
              <w:bottom w:val="single" w:sz="4" w:space="0" w:color="auto"/>
              <w:right w:val="single" w:sz="4" w:space="0" w:color="auto"/>
            </w:tcBorders>
            <w:shd w:val="clear" w:color="auto" w:fill="auto"/>
            <w:vAlign w:val="bottom"/>
            <w:hideMark/>
          </w:tcPr>
          <w:p w14:paraId="10D4B48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B1DE37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C-00100852169 ROBERTO ANTONIO ABREU VENTURA</w:t>
            </w:r>
          </w:p>
        </w:tc>
        <w:tc>
          <w:tcPr>
            <w:tcW w:w="1011" w:type="dxa"/>
            <w:tcBorders>
              <w:top w:val="nil"/>
              <w:left w:val="nil"/>
              <w:bottom w:val="single" w:sz="4" w:space="0" w:color="auto"/>
              <w:right w:val="single" w:sz="4" w:space="0" w:color="auto"/>
            </w:tcBorders>
            <w:shd w:val="clear" w:color="auto" w:fill="auto"/>
            <w:vAlign w:val="bottom"/>
            <w:hideMark/>
          </w:tcPr>
          <w:p w14:paraId="54AC89A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12:20</w:t>
            </w:r>
          </w:p>
        </w:tc>
        <w:tc>
          <w:tcPr>
            <w:tcW w:w="1384" w:type="dxa"/>
            <w:tcBorders>
              <w:top w:val="nil"/>
              <w:left w:val="nil"/>
              <w:bottom w:val="single" w:sz="4" w:space="0" w:color="auto"/>
              <w:right w:val="single" w:sz="4" w:space="0" w:color="auto"/>
            </w:tcBorders>
            <w:shd w:val="clear" w:color="auto" w:fill="auto"/>
            <w:vAlign w:val="bottom"/>
            <w:hideMark/>
          </w:tcPr>
          <w:p w14:paraId="7A2986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61373B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20,077.96</w:t>
            </w:r>
          </w:p>
        </w:tc>
        <w:tc>
          <w:tcPr>
            <w:tcW w:w="920" w:type="dxa"/>
            <w:tcBorders>
              <w:top w:val="nil"/>
              <w:left w:val="nil"/>
              <w:bottom w:val="single" w:sz="4" w:space="0" w:color="auto"/>
              <w:right w:val="single" w:sz="4" w:space="0" w:color="auto"/>
            </w:tcBorders>
            <w:shd w:val="clear" w:color="auto" w:fill="auto"/>
            <w:vAlign w:val="bottom"/>
            <w:hideMark/>
          </w:tcPr>
          <w:p w14:paraId="534A679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B79C8C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65A961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w:t>
            </w:r>
          </w:p>
        </w:tc>
        <w:tc>
          <w:tcPr>
            <w:tcW w:w="821" w:type="dxa"/>
            <w:tcBorders>
              <w:top w:val="nil"/>
              <w:left w:val="nil"/>
              <w:bottom w:val="single" w:sz="4" w:space="0" w:color="auto"/>
              <w:right w:val="single" w:sz="4" w:space="0" w:color="auto"/>
            </w:tcBorders>
            <w:shd w:val="clear" w:color="auto" w:fill="auto"/>
            <w:vAlign w:val="bottom"/>
            <w:hideMark/>
          </w:tcPr>
          <w:p w14:paraId="6C3D8DA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2011-09414</w:t>
            </w:r>
          </w:p>
        </w:tc>
        <w:tc>
          <w:tcPr>
            <w:tcW w:w="1484" w:type="dxa"/>
            <w:tcBorders>
              <w:top w:val="nil"/>
              <w:left w:val="nil"/>
              <w:bottom w:val="single" w:sz="4" w:space="0" w:color="auto"/>
              <w:right w:val="single" w:sz="4" w:space="0" w:color="auto"/>
            </w:tcBorders>
            <w:shd w:val="clear" w:color="auto" w:fill="auto"/>
            <w:vAlign w:val="bottom"/>
            <w:hideMark/>
          </w:tcPr>
          <w:p w14:paraId="1071406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3C164F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C-00104845631 RAMONA CRISTINA JIMENEZ PEREZ</w:t>
            </w:r>
          </w:p>
        </w:tc>
        <w:tc>
          <w:tcPr>
            <w:tcW w:w="1011" w:type="dxa"/>
            <w:tcBorders>
              <w:top w:val="nil"/>
              <w:left w:val="nil"/>
              <w:bottom w:val="single" w:sz="4" w:space="0" w:color="auto"/>
              <w:right w:val="single" w:sz="4" w:space="0" w:color="auto"/>
            </w:tcBorders>
            <w:shd w:val="clear" w:color="auto" w:fill="auto"/>
            <w:vAlign w:val="bottom"/>
            <w:hideMark/>
          </w:tcPr>
          <w:p w14:paraId="0D4A7F7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11:48</w:t>
            </w:r>
          </w:p>
        </w:tc>
        <w:tc>
          <w:tcPr>
            <w:tcW w:w="1384" w:type="dxa"/>
            <w:tcBorders>
              <w:top w:val="nil"/>
              <w:left w:val="nil"/>
              <w:bottom w:val="single" w:sz="4" w:space="0" w:color="auto"/>
              <w:right w:val="single" w:sz="4" w:space="0" w:color="auto"/>
            </w:tcBorders>
            <w:shd w:val="clear" w:color="auto" w:fill="auto"/>
            <w:vAlign w:val="bottom"/>
            <w:hideMark/>
          </w:tcPr>
          <w:p w14:paraId="7E08D3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3980C6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109,927.29</w:t>
            </w:r>
          </w:p>
        </w:tc>
        <w:tc>
          <w:tcPr>
            <w:tcW w:w="920" w:type="dxa"/>
            <w:tcBorders>
              <w:top w:val="nil"/>
              <w:left w:val="nil"/>
              <w:bottom w:val="single" w:sz="4" w:space="0" w:color="auto"/>
              <w:right w:val="single" w:sz="4" w:space="0" w:color="auto"/>
            </w:tcBorders>
            <w:shd w:val="clear" w:color="auto" w:fill="auto"/>
            <w:vAlign w:val="bottom"/>
            <w:hideMark/>
          </w:tcPr>
          <w:p w14:paraId="6B20917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E270B1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A18D4B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w:t>
            </w:r>
          </w:p>
        </w:tc>
        <w:tc>
          <w:tcPr>
            <w:tcW w:w="821" w:type="dxa"/>
            <w:tcBorders>
              <w:top w:val="nil"/>
              <w:left w:val="nil"/>
              <w:bottom w:val="single" w:sz="4" w:space="0" w:color="auto"/>
              <w:right w:val="single" w:sz="4" w:space="0" w:color="auto"/>
            </w:tcBorders>
            <w:shd w:val="clear" w:color="auto" w:fill="auto"/>
            <w:vAlign w:val="bottom"/>
            <w:hideMark/>
          </w:tcPr>
          <w:p w14:paraId="55A5101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2011-09510</w:t>
            </w:r>
          </w:p>
        </w:tc>
        <w:tc>
          <w:tcPr>
            <w:tcW w:w="1484" w:type="dxa"/>
            <w:tcBorders>
              <w:top w:val="nil"/>
              <w:left w:val="nil"/>
              <w:bottom w:val="single" w:sz="4" w:space="0" w:color="auto"/>
              <w:right w:val="single" w:sz="4" w:space="0" w:color="auto"/>
            </w:tcBorders>
            <w:shd w:val="clear" w:color="auto" w:fill="auto"/>
            <w:vAlign w:val="bottom"/>
            <w:hideMark/>
          </w:tcPr>
          <w:p w14:paraId="386781F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5F10C35"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C-00101507051 WILPYS RAMON LOPEZ CONTIN</w:t>
            </w:r>
          </w:p>
        </w:tc>
        <w:tc>
          <w:tcPr>
            <w:tcW w:w="1011" w:type="dxa"/>
            <w:tcBorders>
              <w:top w:val="nil"/>
              <w:left w:val="nil"/>
              <w:bottom w:val="single" w:sz="4" w:space="0" w:color="auto"/>
              <w:right w:val="single" w:sz="4" w:space="0" w:color="auto"/>
            </w:tcBorders>
            <w:shd w:val="clear" w:color="auto" w:fill="auto"/>
            <w:vAlign w:val="bottom"/>
            <w:hideMark/>
          </w:tcPr>
          <w:p w14:paraId="3B6E51A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8:45</w:t>
            </w:r>
          </w:p>
        </w:tc>
        <w:tc>
          <w:tcPr>
            <w:tcW w:w="1384" w:type="dxa"/>
            <w:tcBorders>
              <w:top w:val="nil"/>
              <w:left w:val="nil"/>
              <w:bottom w:val="single" w:sz="4" w:space="0" w:color="auto"/>
              <w:right w:val="single" w:sz="4" w:space="0" w:color="auto"/>
            </w:tcBorders>
            <w:shd w:val="clear" w:color="auto" w:fill="auto"/>
            <w:vAlign w:val="bottom"/>
            <w:hideMark/>
          </w:tcPr>
          <w:p w14:paraId="123F4C0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153C87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3,072.53</w:t>
            </w:r>
          </w:p>
        </w:tc>
        <w:tc>
          <w:tcPr>
            <w:tcW w:w="920" w:type="dxa"/>
            <w:tcBorders>
              <w:top w:val="nil"/>
              <w:left w:val="nil"/>
              <w:bottom w:val="single" w:sz="4" w:space="0" w:color="auto"/>
              <w:right w:val="single" w:sz="4" w:space="0" w:color="auto"/>
            </w:tcBorders>
            <w:shd w:val="clear" w:color="auto" w:fill="auto"/>
            <w:vAlign w:val="bottom"/>
            <w:hideMark/>
          </w:tcPr>
          <w:p w14:paraId="263F1C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30F7D6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AE1107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w:t>
            </w:r>
          </w:p>
        </w:tc>
        <w:tc>
          <w:tcPr>
            <w:tcW w:w="821" w:type="dxa"/>
            <w:tcBorders>
              <w:top w:val="nil"/>
              <w:left w:val="nil"/>
              <w:bottom w:val="single" w:sz="4" w:space="0" w:color="auto"/>
              <w:right w:val="single" w:sz="4" w:space="0" w:color="auto"/>
            </w:tcBorders>
            <w:shd w:val="clear" w:color="auto" w:fill="auto"/>
            <w:vAlign w:val="bottom"/>
            <w:hideMark/>
          </w:tcPr>
          <w:p w14:paraId="4740F43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2011-09251</w:t>
            </w:r>
          </w:p>
        </w:tc>
        <w:tc>
          <w:tcPr>
            <w:tcW w:w="1484" w:type="dxa"/>
            <w:tcBorders>
              <w:top w:val="nil"/>
              <w:left w:val="nil"/>
              <w:bottom w:val="single" w:sz="4" w:space="0" w:color="auto"/>
              <w:right w:val="single" w:sz="4" w:space="0" w:color="auto"/>
            </w:tcBorders>
            <w:shd w:val="clear" w:color="auto" w:fill="auto"/>
            <w:vAlign w:val="bottom"/>
            <w:hideMark/>
          </w:tcPr>
          <w:p w14:paraId="21E636D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7D3249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C-00112075932 ANTONIO JOSE GOMEZ PEÑA</w:t>
            </w:r>
          </w:p>
        </w:tc>
        <w:tc>
          <w:tcPr>
            <w:tcW w:w="1011" w:type="dxa"/>
            <w:tcBorders>
              <w:top w:val="nil"/>
              <w:left w:val="nil"/>
              <w:bottom w:val="single" w:sz="4" w:space="0" w:color="auto"/>
              <w:right w:val="single" w:sz="4" w:space="0" w:color="auto"/>
            </w:tcBorders>
            <w:shd w:val="clear" w:color="auto" w:fill="auto"/>
            <w:vAlign w:val="bottom"/>
            <w:hideMark/>
          </w:tcPr>
          <w:p w14:paraId="1A303F3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13:24</w:t>
            </w:r>
          </w:p>
        </w:tc>
        <w:tc>
          <w:tcPr>
            <w:tcW w:w="1384" w:type="dxa"/>
            <w:tcBorders>
              <w:top w:val="nil"/>
              <w:left w:val="nil"/>
              <w:bottom w:val="single" w:sz="4" w:space="0" w:color="auto"/>
              <w:right w:val="single" w:sz="4" w:space="0" w:color="auto"/>
            </w:tcBorders>
            <w:shd w:val="clear" w:color="auto" w:fill="auto"/>
            <w:vAlign w:val="bottom"/>
            <w:hideMark/>
          </w:tcPr>
          <w:p w14:paraId="47F663A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259870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49,695.13</w:t>
            </w:r>
          </w:p>
        </w:tc>
        <w:tc>
          <w:tcPr>
            <w:tcW w:w="920" w:type="dxa"/>
            <w:tcBorders>
              <w:top w:val="nil"/>
              <w:left w:val="nil"/>
              <w:bottom w:val="single" w:sz="4" w:space="0" w:color="auto"/>
              <w:right w:val="single" w:sz="4" w:space="0" w:color="auto"/>
            </w:tcBorders>
            <w:shd w:val="clear" w:color="auto" w:fill="auto"/>
            <w:vAlign w:val="bottom"/>
            <w:hideMark/>
          </w:tcPr>
          <w:p w14:paraId="4F9E32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5B2E3D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449875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w:t>
            </w:r>
          </w:p>
        </w:tc>
        <w:tc>
          <w:tcPr>
            <w:tcW w:w="821" w:type="dxa"/>
            <w:tcBorders>
              <w:top w:val="nil"/>
              <w:left w:val="nil"/>
              <w:bottom w:val="single" w:sz="4" w:space="0" w:color="auto"/>
              <w:right w:val="single" w:sz="4" w:space="0" w:color="auto"/>
            </w:tcBorders>
            <w:shd w:val="clear" w:color="auto" w:fill="auto"/>
            <w:vAlign w:val="bottom"/>
            <w:hideMark/>
          </w:tcPr>
          <w:p w14:paraId="13DB038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2011-09286</w:t>
            </w:r>
          </w:p>
        </w:tc>
        <w:tc>
          <w:tcPr>
            <w:tcW w:w="1484" w:type="dxa"/>
            <w:tcBorders>
              <w:top w:val="nil"/>
              <w:left w:val="nil"/>
              <w:bottom w:val="single" w:sz="4" w:space="0" w:color="auto"/>
              <w:right w:val="single" w:sz="4" w:space="0" w:color="auto"/>
            </w:tcBorders>
            <w:shd w:val="clear" w:color="auto" w:fill="auto"/>
            <w:vAlign w:val="bottom"/>
            <w:hideMark/>
          </w:tcPr>
          <w:p w14:paraId="542355D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AA0AA6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C-00108070665 ELSA ALTAGRACIA HERRERA DE LA CRUZ DE GARCIA</w:t>
            </w:r>
          </w:p>
        </w:tc>
        <w:tc>
          <w:tcPr>
            <w:tcW w:w="1011" w:type="dxa"/>
            <w:tcBorders>
              <w:top w:val="nil"/>
              <w:left w:val="nil"/>
              <w:bottom w:val="single" w:sz="4" w:space="0" w:color="auto"/>
              <w:right w:val="single" w:sz="4" w:space="0" w:color="auto"/>
            </w:tcBorders>
            <w:shd w:val="clear" w:color="auto" w:fill="auto"/>
            <w:vAlign w:val="bottom"/>
            <w:hideMark/>
          </w:tcPr>
          <w:p w14:paraId="30B50CE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14:12</w:t>
            </w:r>
          </w:p>
        </w:tc>
        <w:tc>
          <w:tcPr>
            <w:tcW w:w="1384" w:type="dxa"/>
            <w:tcBorders>
              <w:top w:val="nil"/>
              <w:left w:val="nil"/>
              <w:bottom w:val="single" w:sz="4" w:space="0" w:color="auto"/>
              <w:right w:val="single" w:sz="4" w:space="0" w:color="auto"/>
            </w:tcBorders>
            <w:shd w:val="clear" w:color="auto" w:fill="auto"/>
            <w:vAlign w:val="bottom"/>
            <w:hideMark/>
          </w:tcPr>
          <w:p w14:paraId="2CBBCBB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B82D2E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17,889.77</w:t>
            </w:r>
          </w:p>
        </w:tc>
        <w:tc>
          <w:tcPr>
            <w:tcW w:w="920" w:type="dxa"/>
            <w:tcBorders>
              <w:top w:val="nil"/>
              <w:left w:val="nil"/>
              <w:bottom w:val="single" w:sz="4" w:space="0" w:color="auto"/>
              <w:right w:val="single" w:sz="4" w:space="0" w:color="auto"/>
            </w:tcBorders>
            <w:shd w:val="clear" w:color="auto" w:fill="auto"/>
            <w:vAlign w:val="bottom"/>
            <w:hideMark/>
          </w:tcPr>
          <w:p w14:paraId="24E1638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527F4C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ADB8DB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w:t>
            </w:r>
          </w:p>
        </w:tc>
        <w:tc>
          <w:tcPr>
            <w:tcW w:w="821" w:type="dxa"/>
            <w:tcBorders>
              <w:top w:val="nil"/>
              <w:left w:val="nil"/>
              <w:bottom w:val="single" w:sz="4" w:space="0" w:color="auto"/>
              <w:right w:val="single" w:sz="4" w:space="0" w:color="auto"/>
            </w:tcBorders>
            <w:shd w:val="clear" w:color="auto" w:fill="auto"/>
            <w:vAlign w:val="bottom"/>
            <w:hideMark/>
          </w:tcPr>
          <w:p w14:paraId="03D9756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2011-09290</w:t>
            </w:r>
          </w:p>
        </w:tc>
        <w:tc>
          <w:tcPr>
            <w:tcW w:w="1484" w:type="dxa"/>
            <w:tcBorders>
              <w:top w:val="nil"/>
              <w:left w:val="nil"/>
              <w:bottom w:val="single" w:sz="4" w:space="0" w:color="auto"/>
              <w:right w:val="single" w:sz="4" w:space="0" w:color="auto"/>
            </w:tcBorders>
            <w:shd w:val="clear" w:color="auto" w:fill="auto"/>
            <w:vAlign w:val="bottom"/>
            <w:hideMark/>
          </w:tcPr>
          <w:p w14:paraId="487915D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8474F1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C-00105141972 ERMINDA DECENA FULCAL</w:t>
            </w:r>
          </w:p>
        </w:tc>
        <w:tc>
          <w:tcPr>
            <w:tcW w:w="1011" w:type="dxa"/>
            <w:tcBorders>
              <w:top w:val="nil"/>
              <w:left w:val="nil"/>
              <w:bottom w:val="single" w:sz="4" w:space="0" w:color="auto"/>
              <w:right w:val="single" w:sz="4" w:space="0" w:color="auto"/>
            </w:tcBorders>
            <w:shd w:val="clear" w:color="auto" w:fill="auto"/>
            <w:vAlign w:val="bottom"/>
            <w:hideMark/>
          </w:tcPr>
          <w:p w14:paraId="12B10BF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14:25</w:t>
            </w:r>
          </w:p>
        </w:tc>
        <w:tc>
          <w:tcPr>
            <w:tcW w:w="1384" w:type="dxa"/>
            <w:tcBorders>
              <w:top w:val="nil"/>
              <w:left w:val="nil"/>
              <w:bottom w:val="single" w:sz="4" w:space="0" w:color="auto"/>
              <w:right w:val="single" w:sz="4" w:space="0" w:color="auto"/>
            </w:tcBorders>
            <w:shd w:val="clear" w:color="auto" w:fill="auto"/>
            <w:vAlign w:val="bottom"/>
            <w:hideMark/>
          </w:tcPr>
          <w:p w14:paraId="2D2556A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C792C0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10,891.75</w:t>
            </w:r>
          </w:p>
        </w:tc>
        <w:tc>
          <w:tcPr>
            <w:tcW w:w="920" w:type="dxa"/>
            <w:tcBorders>
              <w:top w:val="nil"/>
              <w:left w:val="nil"/>
              <w:bottom w:val="single" w:sz="4" w:space="0" w:color="auto"/>
              <w:right w:val="single" w:sz="4" w:space="0" w:color="auto"/>
            </w:tcBorders>
            <w:shd w:val="clear" w:color="auto" w:fill="auto"/>
            <w:vAlign w:val="bottom"/>
            <w:hideMark/>
          </w:tcPr>
          <w:p w14:paraId="1F9B55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D1FDB7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8E593F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w:t>
            </w:r>
          </w:p>
        </w:tc>
        <w:tc>
          <w:tcPr>
            <w:tcW w:w="821" w:type="dxa"/>
            <w:tcBorders>
              <w:top w:val="nil"/>
              <w:left w:val="nil"/>
              <w:bottom w:val="single" w:sz="4" w:space="0" w:color="auto"/>
              <w:right w:val="single" w:sz="4" w:space="0" w:color="auto"/>
            </w:tcBorders>
            <w:shd w:val="clear" w:color="auto" w:fill="auto"/>
            <w:vAlign w:val="bottom"/>
            <w:hideMark/>
          </w:tcPr>
          <w:p w14:paraId="6A6B1EC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2011-09284</w:t>
            </w:r>
          </w:p>
        </w:tc>
        <w:tc>
          <w:tcPr>
            <w:tcW w:w="1484" w:type="dxa"/>
            <w:tcBorders>
              <w:top w:val="nil"/>
              <w:left w:val="nil"/>
              <w:bottom w:val="single" w:sz="4" w:space="0" w:color="auto"/>
              <w:right w:val="single" w:sz="4" w:space="0" w:color="auto"/>
            </w:tcBorders>
            <w:shd w:val="clear" w:color="auto" w:fill="auto"/>
            <w:vAlign w:val="bottom"/>
            <w:hideMark/>
          </w:tcPr>
          <w:p w14:paraId="2A87EE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BC6AF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C-00100740497 ELBA ALTAGRACIA JIMENEZ MORA</w:t>
            </w:r>
          </w:p>
        </w:tc>
        <w:tc>
          <w:tcPr>
            <w:tcW w:w="1011" w:type="dxa"/>
            <w:tcBorders>
              <w:top w:val="nil"/>
              <w:left w:val="nil"/>
              <w:bottom w:val="single" w:sz="4" w:space="0" w:color="auto"/>
              <w:right w:val="single" w:sz="4" w:space="0" w:color="auto"/>
            </w:tcBorders>
            <w:shd w:val="clear" w:color="auto" w:fill="auto"/>
            <w:vAlign w:val="bottom"/>
            <w:hideMark/>
          </w:tcPr>
          <w:p w14:paraId="5038F0E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14:09</w:t>
            </w:r>
          </w:p>
        </w:tc>
        <w:tc>
          <w:tcPr>
            <w:tcW w:w="1384" w:type="dxa"/>
            <w:tcBorders>
              <w:top w:val="nil"/>
              <w:left w:val="nil"/>
              <w:bottom w:val="single" w:sz="4" w:space="0" w:color="auto"/>
              <w:right w:val="single" w:sz="4" w:space="0" w:color="auto"/>
            </w:tcBorders>
            <w:shd w:val="clear" w:color="auto" w:fill="auto"/>
            <w:vAlign w:val="bottom"/>
            <w:hideMark/>
          </w:tcPr>
          <w:p w14:paraId="337EDA6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48DB7B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31,070.39</w:t>
            </w:r>
          </w:p>
        </w:tc>
        <w:tc>
          <w:tcPr>
            <w:tcW w:w="920" w:type="dxa"/>
            <w:tcBorders>
              <w:top w:val="nil"/>
              <w:left w:val="nil"/>
              <w:bottom w:val="single" w:sz="4" w:space="0" w:color="auto"/>
              <w:right w:val="single" w:sz="4" w:space="0" w:color="auto"/>
            </w:tcBorders>
            <w:shd w:val="clear" w:color="auto" w:fill="auto"/>
            <w:vAlign w:val="bottom"/>
            <w:hideMark/>
          </w:tcPr>
          <w:p w14:paraId="6BCE1C4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19AC73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A33078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w:t>
            </w:r>
          </w:p>
        </w:tc>
        <w:tc>
          <w:tcPr>
            <w:tcW w:w="821" w:type="dxa"/>
            <w:tcBorders>
              <w:top w:val="nil"/>
              <w:left w:val="nil"/>
              <w:bottom w:val="single" w:sz="4" w:space="0" w:color="auto"/>
              <w:right w:val="single" w:sz="4" w:space="0" w:color="auto"/>
            </w:tcBorders>
            <w:shd w:val="clear" w:color="auto" w:fill="auto"/>
            <w:vAlign w:val="bottom"/>
            <w:hideMark/>
          </w:tcPr>
          <w:p w14:paraId="02B4685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2011-09262</w:t>
            </w:r>
          </w:p>
        </w:tc>
        <w:tc>
          <w:tcPr>
            <w:tcW w:w="1484" w:type="dxa"/>
            <w:tcBorders>
              <w:top w:val="nil"/>
              <w:left w:val="nil"/>
              <w:bottom w:val="single" w:sz="4" w:space="0" w:color="auto"/>
              <w:right w:val="single" w:sz="4" w:space="0" w:color="auto"/>
            </w:tcBorders>
            <w:shd w:val="clear" w:color="auto" w:fill="auto"/>
            <w:vAlign w:val="bottom"/>
            <w:hideMark/>
          </w:tcPr>
          <w:p w14:paraId="5E1472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17D6E5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C-00103858452 CECILIO ANTONIO RAMIREZ</w:t>
            </w:r>
          </w:p>
        </w:tc>
        <w:tc>
          <w:tcPr>
            <w:tcW w:w="1011" w:type="dxa"/>
            <w:tcBorders>
              <w:top w:val="nil"/>
              <w:left w:val="nil"/>
              <w:bottom w:val="single" w:sz="4" w:space="0" w:color="auto"/>
              <w:right w:val="single" w:sz="4" w:space="0" w:color="auto"/>
            </w:tcBorders>
            <w:shd w:val="clear" w:color="auto" w:fill="auto"/>
            <w:vAlign w:val="bottom"/>
            <w:hideMark/>
          </w:tcPr>
          <w:p w14:paraId="53FEDBC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13:31</w:t>
            </w:r>
          </w:p>
        </w:tc>
        <w:tc>
          <w:tcPr>
            <w:tcW w:w="1384" w:type="dxa"/>
            <w:tcBorders>
              <w:top w:val="nil"/>
              <w:left w:val="nil"/>
              <w:bottom w:val="single" w:sz="4" w:space="0" w:color="auto"/>
              <w:right w:val="single" w:sz="4" w:space="0" w:color="auto"/>
            </w:tcBorders>
            <w:shd w:val="clear" w:color="auto" w:fill="auto"/>
            <w:vAlign w:val="bottom"/>
            <w:hideMark/>
          </w:tcPr>
          <w:p w14:paraId="7341D8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00B43F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9,426.09</w:t>
            </w:r>
          </w:p>
        </w:tc>
        <w:tc>
          <w:tcPr>
            <w:tcW w:w="920" w:type="dxa"/>
            <w:tcBorders>
              <w:top w:val="nil"/>
              <w:left w:val="nil"/>
              <w:bottom w:val="single" w:sz="4" w:space="0" w:color="auto"/>
              <w:right w:val="single" w:sz="4" w:space="0" w:color="auto"/>
            </w:tcBorders>
            <w:shd w:val="clear" w:color="auto" w:fill="auto"/>
            <w:vAlign w:val="bottom"/>
            <w:hideMark/>
          </w:tcPr>
          <w:p w14:paraId="0B3C41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BA2357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9D915A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20</w:t>
            </w:r>
          </w:p>
        </w:tc>
        <w:tc>
          <w:tcPr>
            <w:tcW w:w="821" w:type="dxa"/>
            <w:tcBorders>
              <w:top w:val="nil"/>
              <w:left w:val="nil"/>
              <w:bottom w:val="single" w:sz="4" w:space="0" w:color="auto"/>
              <w:right w:val="single" w:sz="4" w:space="0" w:color="auto"/>
            </w:tcBorders>
            <w:shd w:val="clear" w:color="auto" w:fill="auto"/>
            <w:vAlign w:val="bottom"/>
            <w:hideMark/>
          </w:tcPr>
          <w:p w14:paraId="2820292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2011-09255</w:t>
            </w:r>
          </w:p>
        </w:tc>
        <w:tc>
          <w:tcPr>
            <w:tcW w:w="1484" w:type="dxa"/>
            <w:tcBorders>
              <w:top w:val="nil"/>
              <w:left w:val="nil"/>
              <w:bottom w:val="single" w:sz="4" w:space="0" w:color="auto"/>
              <w:right w:val="single" w:sz="4" w:space="0" w:color="auto"/>
            </w:tcBorders>
            <w:shd w:val="clear" w:color="auto" w:fill="auto"/>
            <w:vAlign w:val="bottom"/>
            <w:hideMark/>
          </w:tcPr>
          <w:p w14:paraId="74D8225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2AB88D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C-00108870148 AQUILE CIRIACO DIAZ</w:t>
            </w:r>
          </w:p>
        </w:tc>
        <w:tc>
          <w:tcPr>
            <w:tcW w:w="1011" w:type="dxa"/>
            <w:tcBorders>
              <w:top w:val="nil"/>
              <w:left w:val="nil"/>
              <w:bottom w:val="single" w:sz="4" w:space="0" w:color="auto"/>
              <w:right w:val="single" w:sz="4" w:space="0" w:color="auto"/>
            </w:tcBorders>
            <w:shd w:val="clear" w:color="auto" w:fill="auto"/>
            <w:vAlign w:val="bottom"/>
            <w:hideMark/>
          </w:tcPr>
          <w:p w14:paraId="29ADF43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13:27</w:t>
            </w:r>
          </w:p>
        </w:tc>
        <w:tc>
          <w:tcPr>
            <w:tcW w:w="1384" w:type="dxa"/>
            <w:tcBorders>
              <w:top w:val="nil"/>
              <w:left w:val="nil"/>
              <w:bottom w:val="single" w:sz="4" w:space="0" w:color="auto"/>
              <w:right w:val="single" w:sz="4" w:space="0" w:color="auto"/>
            </w:tcBorders>
            <w:shd w:val="clear" w:color="auto" w:fill="auto"/>
            <w:vAlign w:val="bottom"/>
            <w:hideMark/>
          </w:tcPr>
          <w:p w14:paraId="117F378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882037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42,312.54</w:t>
            </w:r>
          </w:p>
        </w:tc>
        <w:tc>
          <w:tcPr>
            <w:tcW w:w="920" w:type="dxa"/>
            <w:tcBorders>
              <w:top w:val="nil"/>
              <w:left w:val="nil"/>
              <w:bottom w:val="single" w:sz="4" w:space="0" w:color="auto"/>
              <w:right w:val="single" w:sz="4" w:space="0" w:color="auto"/>
            </w:tcBorders>
            <w:shd w:val="clear" w:color="auto" w:fill="auto"/>
            <w:vAlign w:val="bottom"/>
            <w:hideMark/>
          </w:tcPr>
          <w:p w14:paraId="0ECAF83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FEE8A5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8EA195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w:t>
            </w:r>
          </w:p>
        </w:tc>
        <w:tc>
          <w:tcPr>
            <w:tcW w:w="821" w:type="dxa"/>
            <w:tcBorders>
              <w:top w:val="nil"/>
              <w:left w:val="nil"/>
              <w:bottom w:val="single" w:sz="4" w:space="0" w:color="auto"/>
              <w:right w:val="single" w:sz="4" w:space="0" w:color="auto"/>
            </w:tcBorders>
            <w:shd w:val="clear" w:color="auto" w:fill="auto"/>
            <w:vAlign w:val="bottom"/>
            <w:hideMark/>
          </w:tcPr>
          <w:p w14:paraId="07DB8CF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2011-09250</w:t>
            </w:r>
          </w:p>
        </w:tc>
        <w:tc>
          <w:tcPr>
            <w:tcW w:w="1484" w:type="dxa"/>
            <w:tcBorders>
              <w:top w:val="nil"/>
              <w:left w:val="nil"/>
              <w:bottom w:val="single" w:sz="4" w:space="0" w:color="auto"/>
              <w:right w:val="single" w:sz="4" w:space="0" w:color="auto"/>
            </w:tcBorders>
            <w:shd w:val="clear" w:color="auto" w:fill="auto"/>
            <w:vAlign w:val="bottom"/>
            <w:hideMark/>
          </w:tcPr>
          <w:p w14:paraId="0CBB3EC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6639BA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C-00112075932 ANTONIO JOSE GOMEZ PEÑA</w:t>
            </w:r>
          </w:p>
        </w:tc>
        <w:tc>
          <w:tcPr>
            <w:tcW w:w="1011" w:type="dxa"/>
            <w:tcBorders>
              <w:top w:val="nil"/>
              <w:left w:val="nil"/>
              <w:bottom w:val="single" w:sz="4" w:space="0" w:color="auto"/>
              <w:right w:val="single" w:sz="4" w:space="0" w:color="auto"/>
            </w:tcBorders>
            <w:shd w:val="clear" w:color="auto" w:fill="auto"/>
            <w:vAlign w:val="bottom"/>
            <w:hideMark/>
          </w:tcPr>
          <w:p w14:paraId="365817B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13:23</w:t>
            </w:r>
          </w:p>
        </w:tc>
        <w:tc>
          <w:tcPr>
            <w:tcW w:w="1384" w:type="dxa"/>
            <w:tcBorders>
              <w:top w:val="nil"/>
              <w:left w:val="nil"/>
              <w:bottom w:val="single" w:sz="4" w:space="0" w:color="auto"/>
              <w:right w:val="single" w:sz="4" w:space="0" w:color="auto"/>
            </w:tcBorders>
            <w:shd w:val="clear" w:color="auto" w:fill="auto"/>
            <w:vAlign w:val="bottom"/>
            <w:hideMark/>
          </w:tcPr>
          <w:p w14:paraId="6C926F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8BDAF1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54,230.01</w:t>
            </w:r>
          </w:p>
        </w:tc>
        <w:tc>
          <w:tcPr>
            <w:tcW w:w="920" w:type="dxa"/>
            <w:tcBorders>
              <w:top w:val="nil"/>
              <w:left w:val="nil"/>
              <w:bottom w:val="single" w:sz="4" w:space="0" w:color="auto"/>
              <w:right w:val="single" w:sz="4" w:space="0" w:color="auto"/>
            </w:tcBorders>
            <w:shd w:val="clear" w:color="auto" w:fill="auto"/>
            <w:vAlign w:val="bottom"/>
            <w:hideMark/>
          </w:tcPr>
          <w:p w14:paraId="2FF39D8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38616A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D3E576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w:t>
            </w:r>
          </w:p>
        </w:tc>
        <w:tc>
          <w:tcPr>
            <w:tcW w:w="821" w:type="dxa"/>
            <w:tcBorders>
              <w:top w:val="nil"/>
              <w:left w:val="nil"/>
              <w:bottom w:val="single" w:sz="4" w:space="0" w:color="auto"/>
              <w:right w:val="single" w:sz="4" w:space="0" w:color="auto"/>
            </w:tcBorders>
            <w:shd w:val="clear" w:color="auto" w:fill="auto"/>
            <w:vAlign w:val="bottom"/>
            <w:hideMark/>
          </w:tcPr>
          <w:p w14:paraId="0BAC6A9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2011-09507</w:t>
            </w:r>
          </w:p>
        </w:tc>
        <w:tc>
          <w:tcPr>
            <w:tcW w:w="1484" w:type="dxa"/>
            <w:tcBorders>
              <w:top w:val="nil"/>
              <w:left w:val="nil"/>
              <w:bottom w:val="single" w:sz="4" w:space="0" w:color="auto"/>
              <w:right w:val="single" w:sz="4" w:space="0" w:color="auto"/>
            </w:tcBorders>
            <w:shd w:val="clear" w:color="auto" w:fill="auto"/>
            <w:vAlign w:val="bottom"/>
            <w:hideMark/>
          </w:tcPr>
          <w:p w14:paraId="708281C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9B924A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C-00105269088 TIRSO EURIPIDES MEDINA GONZALEZ</w:t>
            </w:r>
          </w:p>
        </w:tc>
        <w:tc>
          <w:tcPr>
            <w:tcW w:w="1011" w:type="dxa"/>
            <w:tcBorders>
              <w:top w:val="nil"/>
              <w:left w:val="nil"/>
              <w:bottom w:val="single" w:sz="4" w:space="0" w:color="auto"/>
              <w:right w:val="single" w:sz="4" w:space="0" w:color="auto"/>
            </w:tcBorders>
            <w:shd w:val="clear" w:color="auto" w:fill="auto"/>
            <w:vAlign w:val="bottom"/>
            <w:hideMark/>
          </w:tcPr>
          <w:p w14:paraId="2EBFFC9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8:17</w:t>
            </w:r>
          </w:p>
        </w:tc>
        <w:tc>
          <w:tcPr>
            <w:tcW w:w="1384" w:type="dxa"/>
            <w:tcBorders>
              <w:top w:val="nil"/>
              <w:left w:val="nil"/>
              <w:bottom w:val="single" w:sz="4" w:space="0" w:color="auto"/>
              <w:right w:val="single" w:sz="4" w:space="0" w:color="auto"/>
            </w:tcBorders>
            <w:shd w:val="clear" w:color="auto" w:fill="auto"/>
            <w:vAlign w:val="bottom"/>
            <w:hideMark/>
          </w:tcPr>
          <w:p w14:paraId="164A62E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EC22D2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7,320.70</w:t>
            </w:r>
          </w:p>
        </w:tc>
        <w:tc>
          <w:tcPr>
            <w:tcW w:w="920" w:type="dxa"/>
            <w:tcBorders>
              <w:top w:val="nil"/>
              <w:left w:val="nil"/>
              <w:bottom w:val="single" w:sz="4" w:space="0" w:color="auto"/>
              <w:right w:val="single" w:sz="4" w:space="0" w:color="auto"/>
            </w:tcBorders>
            <w:shd w:val="clear" w:color="auto" w:fill="auto"/>
            <w:vAlign w:val="bottom"/>
            <w:hideMark/>
          </w:tcPr>
          <w:p w14:paraId="3A4A680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912EA3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A21034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w:t>
            </w:r>
          </w:p>
        </w:tc>
        <w:tc>
          <w:tcPr>
            <w:tcW w:w="821" w:type="dxa"/>
            <w:tcBorders>
              <w:top w:val="nil"/>
              <w:left w:val="nil"/>
              <w:bottom w:val="single" w:sz="4" w:space="0" w:color="auto"/>
              <w:right w:val="single" w:sz="4" w:space="0" w:color="auto"/>
            </w:tcBorders>
            <w:shd w:val="clear" w:color="auto" w:fill="auto"/>
            <w:vAlign w:val="bottom"/>
            <w:hideMark/>
          </w:tcPr>
          <w:p w14:paraId="3F86999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2011-09509</w:t>
            </w:r>
          </w:p>
        </w:tc>
        <w:tc>
          <w:tcPr>
            <w:tcW w:w="1484" w:type="dxa"/>
            <w:tcBorders>
              <w:top w:val="nil"/>
              <w:left w:val="nil"/>
              <w:bottom w:val="single" w:sz="4" w:space="0" w:color="auto"/>
              <w:right w:val="single" w:sz="4" w:space="0" w:color="auto"/>
            </w:tcBorders>
            <w:shd w:val="clear" w:color="auto" w:fill="auto"/>
            <w:vAlign w:val="bottom"/>
            <w:hideMark/>
          </w:tcPr>
          <w:p w14:paraId="29C04DC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1742C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C-00101531036 TOMAS ROSENDO DANTES-CASTILLO SOTO</w:t>
            </w:r>
          </w:p>
        </w:tc>
        <w:tc>
          <w:tcPr>
            <w:tcW w:w="1011" w:type="dxa"/>
            <w:tcBorders>
              <w:top w:val="nil"/>
              <w:left w:val="nil"/>
              <w:bottom w:val="single" w:sz="4" w:space="0" w:color="auto"/>
              <w:right w:val="single" w:sz="4" w:space="0" w:color="auto"/>
            </w:tcBorders>
            <w:shd w:val="clear" w:color="auto" w:fill="auto"/>
            <w:vAlign w:val="bottom"/>
            <w:hideMark/>
          </w:tcPr>
          <w:p w14:paraId="70D62B7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8:41</w:t>
            </w:r>
          </w:p>
        </w:tc>
        <w:tc>
          <w:tcPr>
            <w:tcW w:w="1384" w:type="dxa"/>
            <w:tcBorders>
              <w:top w:val="nil"/>
              <w:left w:val="nil"/>
              <w:bottom w:val="single" w:sz="4" w:space="0" w:color="auto"/>
              <w:right w:val="single" w:sz="4" w:space="0" w:color="auto"/>
            </w:tcBorders>
            <w:shd w:val="clear" w:color="auto" w:fill="auto"/>
            <w:vAlign w:val="bottom"/>
            <w:hideMark/>
          </w:tcPr>
          <w:p w14:paraId="634F86D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CF3FE7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45,632.57</w:t>
            </w:r>
          </w:p>
        </w:tc>
        <w:tc>
          <w:tcPr>
            <w:tcW w:w="920" w:type="dxa"/>
            <w:tcBorders>
              <w:top w:val="nil"/>
              <w:left w:val="nil"/>
              <w:bottom w:val="single" w:sz="4" w:space="0" w:color="auto"/>
              <w:right w:val="single" w:sz="4" w:space="0" w:color="auto"/>
            </w:tcBorders>
            <w:shd w:val="clear" w:color="auto" w:fill="auto"/>
            <w:vAlign w:val="bottom"/>
            <w:hideMark/>
          </w:tcPr>
          <w:p w14:paraId="3776868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347958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5AF1FC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w:t>
            </w:r>
          </w:p>
        </w:tc>
        <w:tc>
          <w:tcPr>
            <w:tcW w:w="821" w:type="dxa"/>
            <w:tcBorders>
              <w:top w:val="nil"/>
              <w:left w:val="nil"/>
              <w:bottom w:val="single" w:sz="4" w:space="0" w:color="auto"/>
              <w:right w:val="single" w:sz="4" w:space="0" w:color="auto"/>
            </w:tcBorders>
            <w:shd w:val="clear" w:color="auto" w:fill="auto"/>
            <w:vAlign w:val="bottom"/>
            <w:hideMark/>
          </w:tcPr>
          <w:p w14:paraId="6A632E8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2011-09420</w:t>
            </w:r>
          </w:p>
        </w:tc>
        <w:tc>
          <w:tcPr>
            <w:tcW w:w="1484" w:type="dxa"/>
            <w:tcBorders>
              <w:top w:val="nil"/>
              <w:left w:val="nil"/>
              <w:bottom w:val="single" w:sz="4" w:space="0" w:color="auto"/>
              <w:right w:val="single" w:sz="4" w:space="0" w:color="auto"/>
            </w:tcBorders>
            <w:shd w:val="clear" w:color="auto" w:fill="auto"/>
            <w:vAlign w:val="bottom"/>
            <w:hideMark/>
          </w:tcPr>
          <w:p w14:paraId="79FC8F9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91E581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C-00100852169 ROBERTO ANTONIO ABREU VENTURA</w:t>
            </w:r>
          </w:p>
        </w:tc>
        <w:tc>
          <w:tcPr>
            <w:tcW w:w="1011" w:type="dxa"/>
            <w:tcBorders>
              <w:top w:val="nil"/>
              <w:left w:val="nil"/>
              <w:bottom w:val="single" w:sz="4" w:space="0" w:color="auto"/>
              <w:right w:val="single" w:sz="4" w:space="0" w:color="auto"/>
            </w:tcBorders>
            <w:shd w:val="clear" w:color="auto" w:fill="auto"/>
            <w:vAlign w:val="bottom"/>
            <w:hideMark/>
          </w:tcPr>
          <w:p w14:paraId="4C2582E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12:22</w:t>
            </w:r>
          </w:p>
        </w:tc>
        <w:tc>
          <w:tcPr>
            <w:tcW w:w="1384" w:type="dxa"/>
            <w:tcBorders>
              <w:top w:val="nil"/>
              <w:left w:val="nil"/>
              <w:bottom w:val="single" w:sz="4" w:space="0" w:color="auto"/>
              <w:right w:val="single" w:sz="4" w:space="0" w:color="auto"/>
            </w:tcBorders>
            <w:shd w:val="clear" w:color="auto" w:fill="auto"/>
            <w:vAlign w:val="bottom"/>
            <w:hideMark/>
          </w:tcPr>
          <w:p w14:paraId="561AD1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DE3D43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8,739.65</w:t>
            </w:r>
          </w:p>
        </w:tc>
        <w:tc>
          <w:tcPr>
            <w:tcW w:w="920" w:type="dxa"/>
            <w:tcBorders>
              <w:top w:val="nil"/>
              <w:left w:val="nil"/>
              <w:bottom w:val="single" w:sz="4" w:space="0" w:color="auto"/>
              <w:right w:val="single" w:sz="4" w:space="0" w:color="auto"/>
            </w:tcBorders>
            <w:shd w:val="clear" w:color="auto" w:fill="auto"/>
            <w:vAlign w:val="bottom"/>
            <w:hideMark/>
          </w:tcPr>
          <w:p w14:paraId="0851557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73E67B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C3F84A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w:t>
            </w:r>
          </w:p>
        </w:tc>
        <w:tc>
          <w:tcPr>
            <w:tcW w:w="821" w:type="dxa"/>
            <w:tcBorders>
              <w:top w:val="nil"/>
              <w:left w:val="nil"/>
              <w:bottom w:val="single" w:sz="4" w:space="0" w:color="auto"/>
              <w:right w:val="single" w:sz="4" w:space="0" w:color="auto"/>
            </w:tcBorders>
            <w:shd w:val="clear" w:color="auto" w:fill="auto"/>
            <w:vAlign w:val="bottom"/>
            <w:hideMark/>
          </w:tcPr>
          <w:p w14:paraId="0BD1C2A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2011-09375</w:t>
            </w:r>
          </w:p>
        </w:tc>
        <w:tc>
          <w:tcPr>
            <w:tcW w:w="1484" w:type="dxa"/>
            <w:tcBorders>
              <w:top w:val="nil"/>
              <w:left w:val="nil"/>
              <w:bottom w:val="single" w:sz="4" w:space="0" w:color="auto"/>
              <w:right w:val="single" w:sz="4" w:space="0" w:color="auto"/>
            </w:tcBorders>
            <w:shd w:val="clear" w:color="auto" w:fill="auto"/>
            <w:vAlign w:val="bottom"/>
            <w:hideMark/>
          </w:tcPr>
          <w:p w14:paraId="092475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6CBE97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R-130004722 LA PAZ &amp; ASOCIADOS</w:t>
            </w:r>
          </w:p>
        </w:tc>
        <w:tc>
          <w:tcPr>
            <w:tcW w:w="1011" w:type="dxa"/>
            <w:tcBorders>
              <w:top w:val="nil"/>
              <w:left w:val="nil"/>
              <w:bottom w:val="single" w:sz="4" w:space="0" w:color="auto"/>
              <w:right w:val="single" w:sz="4" w:space="0" w:color="auto"/>
            </w:tcBorders>
            <w:shd w:val="clear" w:color="auto" w:fill="auto"/>
            <w:vAlign w:val="bottom"/>
            <w:hideMark/>
          </w:tcPr>
          <w:p w14:paraId="67C8968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9:39</w:t>
            </w:r>
          </w:p>
        </w:tc>
        <w:tc>
          <w:tcPr>
            <w:tcW w:w="1384" w:type="dxa"/>
            <w:tcBorders>
              <w:top w:val="nil"/>
              <w:left w:val="nil"/>
              <w:bottom w:val="single" w:sz="4" w:space="0" w:color="auto"/>
              <w:right w:val="single" w:sz="4" w:space="0" w:color="auto"/>
            </w:tcBorders>
            <w:shd w:val="clear" w:color="auto" w:fill="auto"/>
            <w:vAlign w:val="bottom"/>
            <w:hideMark/>
          </w:tcPr>
          <w:p w14:paraId="1543B58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196BE0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11,542.00</w:t>
            </w:r>
          </w:p>
        </w:tc>
        <w:tc>
          <w:tcPr>
            <w:tcW w:w="920" w:type="dxa"/>
            <w:tcBorders>
              <w:top w:val="nil"/>
              <w:left w:val="nil"/>
              <w:bottom w:val="single" w:sz="4" w:space="0" w:color="auto"/>
              <w:right w:val="single" w:sz="4" w:space="0" w:color="auto"/>
            </w:tcBorders>
            <w:shd w:val="clear" w:color="auto" w:fill="auto"/>
            <w:vAlign w:val="bottom"/>
            <w:hideMark/>
          </w:tcPr>
          <w:p w14:paraId="6F04D3C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129069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01CD3D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w:t>
            </w:r>
          </w:p>
        </w:tc>
        <w:tc>
          <w:tcPr>
            <w:tcW w:w="821" w:type="dxa"/>
            <w:tcBorders>
              <w:top w:val="nil"/>
              <w:left w:val="nil"/>
              <w:bottom w:val="single" w:sz="4" w:space="0" w:color="auto"/>
              <w:right w:val="single" w:sz="4" w:space="0" w:color="auto"/>
            </w:tcBorders>
            <w:shd w:val="clear" w:color="auto" w:fill="auto"/>
            <w:vAlign w:val="bottom"/>
            <w:hideMark/>
          </w:tcPr>
          <w:p w14:paraId="0CF766C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2011-09511</w:t>
            </w:r>
          </w:p>
        </w:tc>
        <w:tc>
          <w:tcPr>
            <w:tcW w:w="1484" w:type="dxa"/>
            <w:tcBorders>
              <w:top w:val="nil"/>
              <w:left w:val="nil"/>
              <w:bottom w:val="single" w:sz="4" w:space="0" w:color="auto"/>
              <w:right w:val="single" w:sz="4" w:space="0" w:color="auto"/>
            </w:tcBorders>
            <w:shd w:val="clear" w:color="auto" w:fill="auto"/>
            <w:vAlign w:val="bottom"/>
            <w:hideMark/>
          </w:tcPr>
          <w:p w14:paraId="0A2D9B7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2B1AAD4"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C-00101507051 WILPYS RAMON LOPEZ CONTIN</w:t>
            </w:r>
          </w:p>
        </w:tc>
        <w:tc>
          <w:tcPr>
            <w:tcW w:w="1011" w:type="dxa"/>
            <w:tcBorders>
              <w:top w:val="nil"/>
              <w:left w:val="nil"/>
              <w:bottom w:val="single" w:sz="4" w:space="0" w:color="auto"/>
              <w:right w:val="single" w:sz="4" w:space="0" w:color="auto"/>
            </w:tcBorders>
            <w:shd w:val="clear" w:color="auto" w:fill="auto"/>
            <w:vAlign w:val="bottom"/>
            <w:hideMark/>
          </w:tcPr>
          <w:p w14:paraId="44F339E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8:48</w:t>
            </w:r>
          </w:p>
        </w:tc>
        <w:tc>
          <w:tcPr>
            <w:tcW w:w="1384" w:type="dxa"/>
            <w:tcBorders>
              <w:top w:val="nil"/>
              <w:left w:val="nil"/>
              <w:bottom w:val="single" w:sz="4" w:space="0" w:color="auto"/>
              <w:right w:val="single" w:sz="4" w:space="0" w:color="auto"/>
            </w:tcBorders>
            <w:shd w:val="clear" w:color="auto" w:fill="auto"/>
            <w:vAlign w:val="bottom"/>
            <w:hideMark/>
          </w:tcPr>
          <w:p w14:paraId="4200C67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2CB30A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5,481.55</w:t>
            </w:r>
          </w:p>
        </w:tc>
        <w:tc>
          <w:tcPr>
            <w:tcW w:w="920" w:type="dxa"/>
            <w:tcBorders>
              <w:top w:val="nil"/>
              <w:left w:val="nil"/>
              <w:bottom w:val="single" w:sz="4" w:space="0" w:color="auto"/>
              <w:right w:val="single" w:sz="4" w:space="0" w:color="auto"/>
            </w:tcBorders>
            <w:shd w:val="clear" w:color="auto" w:fill="auto"/>
            <w:vAlign w:val="bottom"/>
            <w:hideMark/>
          </w:tcPr>
          <w:p w14:paraId="38174E7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112F6A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DEF8C6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27</w:t>
            </w:r>
          </w:p>
        </w:tc>
        <w:tc>
          <w:tcPr>
            <w:tcW w:w="821" w:type="dxa"/>
            <w:tcBorders>
              <w:top w:val="nil"/>
              <w:left w:val="nil"/>
              <w:bottom w:val="single" w:sz="4" w:space="0" w:color="auto"/>
              <w:right w:val="single" w:sz="4" w:space="0" w:color="auto"/>
            </w:tcBorders>
            <w:shd w:val="clear" w:color="auto" w:fill="auto"/>
            <w:vAlign w:val="bottom"/>
            <w:hideMark/>
          </w:tcPr>
          <w:p w14:paraId="79EA1D7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2011-09505</w:t>
            </w:r>
          </w:p>
        </w:tc>
        <w:tc>
          <w:tcPr>
            <w:tcW w:w="1484" w:type="dxa"/>
            <w:tcBorders>
              <w:top w:val="nil"/>
              <w:left w:val="nil"/>
              <w:bottom w:val="single" w:sz="4" w:space="0" w:color="auto"/>
              <w:right w:val="single" w:sz="4" w:space="0" w:color="auto"/>
            </w:tcBorders>
            <w:shd w:val="clear" w:color="auto" w:fill="auto"/>
            <w:vAlign w:val="bottom"/>
            <w:hideMark/>
          </w:tcPr>
          <w:p w14:paraId="2579341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5D0833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C-11700012310 SOCRATES GUARIONEX SANTANA REYES</w:t>
            </w:r>
          </w:p>
        </w:tc>
        <w:tc>
          <w:tcPr>
            <w:tcW w:w="1011" w:type="dxa"/>
            <w:tcBorders>
              <w:top w:val="nil"/>
              <w:left w:val="nil"/>
              <w:bottom w:val="single" w:sz="4" w:space="0" w:color="auto"/>
              <w:right w:val="single" w:sz="4" w:space="0" w:color="auto"/>
            </w:tcBorders>
            <w:shd w:val="clear" w:color="auto" w:fill="auto"/>
            <w:vAlign w:val="bottom"/>
            <w:hideMark/>
          </w:tcPr>
          <w:p w14:paraId="1B46B08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16/10/2020 8:09</w:t>
            </w:r>
          </w:p>
        </w:tc>
        <w:tc>
          <w:tcPr>
            <w:tcW w:w="1384" w:type="dxa"/>
            <w:tcBorders>
              <w:top w:val="nil"/>
              <w:left w:val="nil"/>
              <w:bottom w:val="single" w:sz="4" w:space="0" w:color="auto"/>
              <w:right w:val="single" w:sz="4" w:space="0" w:color="auto"/>
            </w:tcBorders>
            <w:shd w:val="clear" w:color="auto" w:fill="auto"/>
            <w:vAlign w:val="bottom"/>
            <w:hideMark/>
          </w:tcPr>
          <w:p w14:paraId="01EF9CF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0665D3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118,145.45</w:t>
            </w:r>
          </w:p>
        </w:tc>
        <w:tc>
          <w:tcPr>
            <w:tcW w:w="920" w:type="dxa"/>
            <w:tcBorders>
              <w:top w:val="nil"/>
              <w:left w:val="nil"/>
              <w:bottom w:val="single" w:sz="4" w:space="0" w:color="auto"/>
              <w:right w:val="single" w:sz="4" w:space="0" w:color="auto"/>
            </w:tcBorders>
            <w:shd w:val="clear" w:color="auto" w:fill="auto"/>
            <w:vAlign w:val="bottom"/>
            <w:hideMark/>
          </w:tcPr>
          <w:p w14:paraId="5213EA5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BE73AB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F8C809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28</w:t>
            </w:r>
          </w:p>
        </w:tc>
        <w:tc>
          <w:tcPr>
            <w:tcW w:w="821" w:type="dxa"/>
            <w:tcBorders>
              <w:top w:val="nil"/>
              <w:left w:val="nil"/>
              <w:bottom w:val="single" w:sz="4" w:space="0" w:color="auto"/>
              <w:right w:val="single" w:sz="4" w:space="0" w:color="auto"/>
            </w:tcBorders>
            <w:shd w:val="clear" w:color="auto" w:fill="auto"/>
            <w:vAlign w:val="bottom"/>
            <w:hideMark/>
          </w:tcPr>
          <w:p w14:paraId="3C2CFAB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2011-09282</w:t>
            </w:r>
          </w:p>
        </w:tc>
        <w:tc>
          <w:tcPr>
            <w:tcW w:w="1484" w:type="dxa"/>
            <w:tcBorders>
              <w:top w:val="nil"/>
              <w:left w:val="nil"/>
              <w:bottom w:val="single" w:sz="4" w:space="0" w:color="auto"/>
              <w:right w:val="single" w:sz="4" w:space="0" w:color="auto"/>
            </w:tcBorders>
            <w:shd w:val="clear" w:color="auto" w:fill="auto"/>
            <w:vAlign w:val="bottom"/>
            <w:hideMark/>
          </w:tcPr>
          <w:p w14:paraId="249C0A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13CD2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C-00100740497 ELBA ALTAGRACIA JIMENEZ MORA</w:t>
            </w:r>
          </w:p>
        </w:tc>
        <w:tc>
          <w:tcPr>
            <w:tcW w:w="1011" w:type="dxa"/>
            <w:tcBorders>
              <w:top w:val="nil"/>
              <w:left w:val="nil"/>
              <w:bottom w:val="single" w:sz="4" w:space="0" w:color="auto"/>
              <w:right w:val="single" w:sz="4" w:space="0" w:color="auto"/>
            </w:tcBorders>
            <w:shd w:val="clear" w:color="auto" w:fill="auto"/>
            <w:vAlign w:val="bottom"/>
            <w:hideMark/>
          </w:tcPr>
          <w:p w14:paraId="6555FC6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14:03</w:t>
            </w:r>
          </w:p>
        </w:tc>
        <w:tc>
          <w:tcPr>
            <w:tcW w:w="1384" w:type="dxa"/>
            <w:tcBorders>
              <w:top w:val="nil"/>
              <w:left w:val="nil"/>
              <w:bottom w:val="single" w:sz="4" w:space="0" w:color="auto"/>
              <w:right w:val="single" w:sz="4" w:space="0" w:color="auto"/>
            </w:tcBorders>
            <w:shd w:val="clear" w:color="auto" w:fill="auto"/>
            <w:vAlign w:val="bottom"/>
            <w:hideMark/>
          </w:tcPr>
          <w:p w14:paraId="2EC1C38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A76FB6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32,367.09</w:t>
            </w:r>
          </w:p>
        </w:tc>
        <w:tc>
          <w:tcPr>
            <w:tcW w:w="920" w:type="dxa"/>
            <w:tcBorders>
              <w:top w:val="nil"/>
              <w:left w:val="nil"/>
              <w:bottom w:val="single" w:sz="4" w:space="0" w:color="auto"/>
              <w:right w:val="single" w:sz="4" w:space="0" w:color="auto"/>
            </w:tcBorders>
            <w:shd w:val="clear" w:color="auto" w:fill="auto"/>
            <w:vAlign w:val="bottom"/>
            <w:hideMark/>
          </w:tcPr>
          <w:p w14:paraId="2197140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DBB11B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0C340F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w:t>
            </w:r>
          </w:p>
        </w:tc>
        <w:tc>
          <w:tcPr>
            <w:tcW w:w="821" w:type="dxa"/>
            <w:tcBorders>
              <w:top w:val="nil"/>
              <w:left w:val="nil"/>
              <w:bottom w:val="single" w:sz="4" w:space="0" w:color="auto"/>
              <w:right w:val="single" w:sz="4" w:space="0" w:color="auto"/>
            </w:tcBorders>
            <w:shd w:val="clear" w:color="auto" w:fill="auto"/>
            <w:vAlign w:val="bottom"/>
            <w:hideMark/>
          </w:tcPr>
          <w:p w14:paraId="4DA0F59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2011-09415</w:t>
            </w:r>
          </w:p>
        </w:tc>
        <w:tc>
          <w:tcPr>
            <w:tcW w:w="1484" w:type="dxa"/>
            <w:tcBorders>
              <w:top w:val="nil"/>
              <w:left w:val="nil"/>
              <w:bottom w:val="single" w:sz="4" w:space="0" w:color="auto"/>
              <w:right w:val="single" w:sz="4" w:space="0" w:color="auto"/>
            </w:tcBorders>
            <w:shd w:val="clear" w:color="auto" w:fill="auto"/>
            <w:vAlign w:val="bottom"/>
            <w:hideMark/>
          </w:tcPr>
          <w:p w14:paraId="32FA66D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B4911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C-00104845631 RAMONA CRISTINA JIMENEZ PEREZ</w:t>
            </w:r>
          </w:p>
        </w:tc>
        <w:tc>
          <w:tcPr>
            <w:tcW w:w="1011" w:type="dxa"/>
            <w:tcBorders>
              <w:top w:val="nil"/>
              <w:left w:val="nil"/>
              <w:bottom w:val="single" w:sz="4" w:space="0" w:color="auto"/>
              <w:right w:val="single" w:sz="4" w:space="0" w:color="auto"/>
            </w:tcBorders>
            <w:shd w:val="clear" w:color="auto" w:fill="auto"/>
            <w:vAlign w:val="bottom"/>
            <w:hideMark/>
          </w:tcPr>
          <w:p w14:paraId="4D29180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12:01</w:t>
            </w:r>
          </w:p>
        </w:tc>
        <w:tc>
          <w:tcPr>
            <w:tcW w:w="1384" w:type="dxa"/>
            <w:tcBorders>
              <w:top w:val="nil"/>
              <w:left w:val="nil"/>
              <w:bottom w:val="single" w:sz="4" w:space="0" w:color="auto"/>
              <w:right w:val="single" w:sz="4" w:space="0" w:color="auto"/>
            </w:tcBorders>
            <w:shd w:val="clear" w:color="auto" w:fill="auto"/>
            <w:vAlign w:val="bottom"/>
            <w:hideMark/>
          </w:tcPr>
          <w:p w14:paraId="3C8B9DB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32E087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43,403.25</w:t>
            </w:r>
          </w:p>
        </w:tc>
        <w:tc>
          <w:tcPr>
            <w:tcW w:w="920" w:type="dxa"/>
            <w:tcBorders>
              <w:top w:val="nil"/>
              <w:left w:val="nil"/>
              <w:bottom w:val="single" w:sz="4" w:space="0" w:color="auto"/>
              <w:right w:val="single" w:sz="4" w:space="0" w:color="auto"/>
            </w:tcBorders>
            <w:shd w:val="clear" w:color="auto" w:fill="auto"/>
            <w:vAlign w:val="bottom"/>
            <w:hideMark/>
          </w:tcPr>
          <w:p w14:paraId="280688C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85B422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CA2786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30</w:t>
            </w:r>
          </w:p>
        </w:tc>
        <w:tc>
          <w:tcPr>
            <w:tcW w:w="821" w:type="dxa"/>
            <w:tcBorders>
              <w:top w:val="nil"/>
              <w:left w:val="nil"/>
              <w:bottom w:val="single" w:sz="4" w:space="0" w:color="auto"/>
              <w:right w:val="single" w:sz="4" w:space="0" w:color="auto"/>
            </w:tcBorders>
            <w:shd w:val="clear" w:color="auto" w:fill="auto"/>
            <w:vAlign w:val="bottom"/>
            <w:hideMark/>
          </w:tcPr>
          <w:p w14:paraId="6FF1339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2011-09398</w:t>
            </w:r>
          </w:p>
        </w:tc>
        <w:tc>
          <w:tcPr>
            <w:tcW w:w="1484" w:type="dxa"/>
            <w:tcBorders>
              <w:top w:val="nil"/>
              <w:left w:val="nil"/>
              <w:bottom w:val="single" w:sz="4" w:space="0" w:color="auto"/>
              <w:right w:val="single" w:sz="4" w:space="0" w:color="auto"/>
            </w:tcBorders>
            <w:shd w:val="clear" w:color="auto" w:fill="auto"/>
            <w:vAlign w:val="bottom"/>
            <w:hideMark/>
          </w:tcPr>
          <w:p w14:paraId="13545E6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6B7552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C-00104469127 MELITO SANTANA RINCON</w:t>
            </w:r>
          </w:p>
        </w:tc>
        <w:tc>
          <w:tcPr>
            <w:tcW w:w="1011" w:type="dxa"/>
            <w:tcBorders>
              <w:top w:val="nil"/>
              <w:left w:val="nil"/>
              <w:bottom w:val="single" w:sz="4" w:space="0" w:color="auto"/>
              <w:right w:val="single" w:sz="4" w:space="0" w:color="auto"/>
            </w:tcBorders>
            <w:shd w:val="clear" w:color="auto" w:fill="auto"/>
            <w:vAlign w:val="bottom"/>
            <w:hideMark/>
          </w:tcPr>
          <w:p w14:paraId="6249FBE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10:40</w:t>
            </w:r>
          </w:p>
        </w:tc>
        <w:tc>
          <w:tcPr>
            <w:tcW w:w="1384" w:type="dxa"/>
            <w:tcBorders>
              <w:top w:val="nil"/>
              <w:left w:val="nil"/>
              <w:bottom w:val="single" w:sz="4" w:space="0" w:color="auto"/>
              <w:right w:val="single" w:sz="4" w:space="0" w:color="auto"/>
            </w:tcBorders>
            <w:shd w:val="clear" w:color="auto" w:fill="auto"/>
            <w:vAlign w:val="bottom"/>
            <w:hideMark/>
          </w:tcPr>
          <w:p w14:paraId="4B50AA4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0A025F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6,221.34</w:t>
            </w:r>
          </w:p>
        </w:tc>
        <w:tc>
          <w:tcPr>
            <w:tcW w:w="920" w:type="dxa"/>
            <w:tcBorders>
              <w:top w:val="nil"/>
              <w:left w:val="nil"/>
              <w:bottom w:val="single" w:sz="4" w:space="0" w:color="auto"/>
              <w:right w:val="single" w:sz="4" w:space="0" w:color="auto"/>
            </w:tcBorders>
            <w:shd w:val="clear" w:color="auto" w:fill="auto"/>
            <w:vAlign w:val="bottom"/>
            <w:hideMark/>
          </w:tcPr>
          <w:p w14:paraId="4ADDC1A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F9EF0A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0053F7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w:t>
            </w:r>
          </w:p>
        </w:tc>
        <w:tc>
          <w:tcPr>
            <w:tcW w:w="821" w:type="dxa"/>
            <w:tcBorders>
              <w:top w:val="nil"/>
              <w:left w:val="nil"/>
              <w:bottom w:val="single" w:sz="4" w:space="0" w:color="auto"/>
              <w:right w:val="single" w:sz="4" w:space="0" w:color="auto"/>
            </w:tcBorders>
            <w:shd w:val="clear" w:color="auto" w:fill="auto"/>
            <w:vAlign w:val="bottom"/>
            <w:hideMark/>
          </w:tcPr>
          <w:p w14:paraId="045F75C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2011-09346</w:t>
            </w:r>
          </w:p>
        </w:tc>
        <w:tc>
          <w:tcPr>
            <w:tcW w:w="1484" w:type="dxa"/>
            <w:tcBorders>
              <w:top w:val="nil"/>
              <w:left w:val="nil"/>
              <w:bottom w:val="single" w:sz="4" w:space="0" w:color="auto"/>
              <w:right w:val="single" w:sz="4" w:space="0" w:color="auto"/>
            </w:tcBorders>
            <w:shd w:val="clear" w:color="auto" w:fill="auto"/>
            <w:vAlign w:val="bottom"/>
            <w:hideMark/>
          </w:tcPr>
          <w:p w14:paraId="5D36B8D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75F31D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3A0784A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8:32</w:t>
            </w:r>
          </w:p>
        </w:tc>
        <w:tc>
          <w:tcPr>
            <w:tcW w:w="1384" w:type="dxa"/>
            <w:tcBorders>
              <w:top w:val="nil"/>
              <w:left w:val="nil"/>
              <w:bottom w:val="single" w:sz="4" w:space="0" w:color="auto"/>
              <w:right w:val="single" w:sz="4" w:space="0" w:color="auto"/>
            </w:tcBorders>
            <w:shd w:val="clear" w:color="auto" w:fill="auto"/>
            <w:vAlign w:val="bottom"/>
            <w:hideMark/>
          </w:tcPr>
          <w:p w14:paraId="4D78F76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4B8D4A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8,649.83</w:t>
            </w:r>
          </w:p>
        </w:tc>
        <w:tc>
          <w:tcPr>
            <w:tcW w:w="920" w:type="dxa"/>
            <w:tcBorders>
              <w:top w:val="nil"/>
              <w:left w:val="nil"/>
              <w:bottom w:val="single" w:sz="4" w:space="0" w:color="auto"/>
              <w:right w:val="single" w:sz="4" w:space="0" w:color="auto"/>
            </w:tcBorders>
            <w:shd w:val="clear" w:color="auto" w:fill="auto"/>
            <w:vAlign w:val="bottom"/>
            <w:hideMark/>
          </w:tcPr>
          <w:p w14:paraId="31C221F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CA8718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F8224C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w:t>
            </w:r>
          </w:p>
        </w:tc>
        <w:tc>
          <w:tcPr>
            <w:tcW w:w="821" w:type="dxa"/>
            <w:tcBorders>
              <w:top w:val="nil"/>
              <w:left w:val="nil"/>
              <w:bottom w:val="single" w:sz="4" w:space="0" w:color="auto"/>
              <w:right w:val="single" w:sz="4" w:space="0" w:color="auto"/>
            </w:tcBorders>
            <w:shd w:val="clear" w:color="auto" w:fill="auto"/>
            <w:vAlign w:val="bottom"/>
            <w:hideMark/>
          </w:tcPr>
          <w:p w14:paraId="0EC9F3D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2011-09337</w:t>
            </w:r>
          </w:p>
        </w:tc>
        <w:tc>
          <w:tcPr>
            <w:tcW w:w="1484" w:type="dxa"/>
            <w:tcBorders>
              <w:top w:val="nil"/>
              <w:left w:val="nil"/>
              <w:bottom w:val="single" w:sz="4" w:space="0" w:color="auto"/>
              <w:right w:val="single" w:sz="4" w:space="0" w:color="auto"/>
            </w:tcBorders>
            <w:shd w:val="clear" w:color="auto" w:fill="auto"/>
            <w:vAlign w:val="bottom"/>
            <w:hideMark/>
          </w:tcPr>
          <w:p w14:paraId="749C10C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23CEA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C-00101341790 GENEROSO ARISTIDES LEDESMA MENDEZ</w:t>
            </w:r>
          </w:p>
        </w:tc>
        <w:tc>
          <w:tcPr>
            <w:tcW w:w="1011" w:type="dxa"/>
            <w:tcBorders>
              <w:top w:val="nil"/>
              <w:left w:val="nil"/>
              <w:bottom w:val="single" w:sz="4" w:space="0" w:color="auto"/>
              <w:right w:val="single" w:sz="4" w:space="0" w:color="auto"/>
            </w:tcBorders>
            <w:shd w:val="clear" w:color="auto" w:fill="auto"/>
            <w:vAlign w:val="bottom"/>
            <w:hideMark/>
          </w:tcPr>
          <w:p w14:paraId="15EEB84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7:45</w:t>
            </w:r>
          </w:p>
        </w:tc>
        <w:tc>
          <w:tcPr>
            <w:tcW w:w="1384" w:type="dxa"/>
            <w:tcBorders>
              <w:top w:val="nil"/>
              <w:left w:val="nil"/>
              <w:bottom w:val="single" w:sz="4" w:space="0" w:color="auto"/>
              <w:right w:val="single" w:sz="4" w:space="0" w:color="auto"/>
            </w:tcBorders>
            <w:shd w:val="clear" w:color="auto" w:fill="auto"/>
            <w:vAlign w:val="bottom"/>
            <w:hideMark/>
          </w:tcPr>
          <w:p w14:paraId="021F34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23E8BD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3,504.91</w:t>
            </w:r>
          </w:p>
        </w:tc>
        <w:tc>
          <w:tcPr>
            <w:tcW w:w="920" w:type="dxa"/>
            <w:tcBorders>
              <w:top w:val="nil"/>
              <w:left w:val="nil"/>
              <w:bottom w:val="single" w:sz="4" w:space="0" w:color="auto"/>
              <w:right w:val="single" w:sz="4" w:space="0" w:color="auto"/>
            </w:tcBorders>
            <w:shd w:val="clear" w:color="auto" w:fill="auto"/>
            <w:vAlign w:val="bottom"/>
            <w:hideMark/>
          </w:tcPr>
          <w:p w14:paraId="3486A6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DAF2ED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517378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33</w:t>
            </w:r>
          </w:p>
        </w:tc>
        <w:tc>
          <w:tcPr>
            <w:tcW w:w="821" w:type="dxa"/>
            <w:tcBorders>
              <w:top w:val="nil"/>
              <w:left w:val="nil"/>
              <w:bottom w:val="single" w:sz="4" w:space="0" w:color="auto"/>
              <w:right w:val="single" w:sz="4" w:space="0" w:color="auto"/>
            </w:tcBorders>
            <w:shd w:val="clear" w:color="auto" w:fill="auto"/>
            <w:vAlign w:val="bottom"/>
            <w:hideMark/>
          </w:tcPr>
          <w:p w14:paraId="76B9414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2011-09416</w:t>
            </w:r>
          </w:p>
        </w:tc>
        <w:tc>
          <w:tcPr>
            <w:tcW w:w="1484" w:type="dxa"/>
            <w:tcBorders>
              <w:top w:val="nil"/>
              <w:left w:val="nil"/>
              <w:bottom w:val="single" w:sz="4" w:space="0" w:color="auto"/>
              <w:right w:val="single" w:sz="4" w:space="0" w:color="auto"/>
            </w:tcBorders>
            <w:shd w:val="clear" w:color="auto" w:fill="auto"/>
            <w:vAlign w:val="bottom"/>
            <w:hideMark/>
          </w:tcPr>
          <w:p w14:paraId="3C0B275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2F07A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C-00100852169 ROBERTO ANTONIO ABREU VENTURA</w:t>
            </w:r>
          </w:p>
        </w:tc>
        <w:tc>
          <w:tcPr>
            <w:tcW w:w="1011" w:type="dxa"/>
            <w:tcBorders>
              <w:top w:val="nil"/>
              <w:left w:val="nil"/>
              <w:bottom w:val="single" w:sz="4" w:space="0" w:color="auto"/>
              <w:right w:val="single" w:sz="4" w:space="0" w:color="auto"/>
            </w:tcBorders>
            <w:shd w:val="clear" w:color="auto" w:fill="auto"/>
            <w:vAlign w:val="bottom"/>
            <w:hideMark/>
          </w:tcPr>
          <w:p w14:paraId="2EA53BD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12:18</w:t>
            </w:r>
          </w:p>
        </w:tc>
        <w:tc>
          <w:tcPr>
            <w:tcW w:w="1384" w:type="dxa"/>
            <w:tcBorders>
              <w:top w:val="nil"/>
              <w:left w:val="nil"/>
              <w:bottom w:val="single" w:sz="4" w:space="0" w:color="auto"/>
              <w:right w:val="single" w:sz="4" w:space="0" w:color="auto"/>
            </w:tcBorders>
            <w:shd w:val="clear" w:color="auto" w:fill="auto"/>
            <w:vAlign w:val="bottom"/>
            <w:hideMark/>
          </w:tcPr>
          <w:p w14:paraId="13F631C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6E0646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1,514.09</w:t>
            </w:r>
          </w:p>
        </w:tc>
        <w:tc>
          <w:tcPr>
            <w:tcW w:w="920" w:type="dxa"/>
            <w:tcBorders>
              <w:top w:val="nil"/>
              <w:left w:val="nil"/>
              <w:bottom w:val="single" w:sz="4" w:space="0" w:color="auto"/>
              <w:right w:val="single" w:sz="4" w:space="0" w:color="auto"/>
            </w:tcBorders>
            <w:shd w:val="clear" w:color="auto" w:fill="auto"/>
            <w:vAlign w:val="bottom"/>
            <w:hideMark/>
          </w:tcPr>
          <w:p w14:paraId="4977A2D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C89CE9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4A5611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34</w:t>
            </w:r>
          </w:p>
        </w:tc>
        <w:tc>
          <w:tcPr>
            <w:tcW w:w="821" w:type="dxa"/>
            <w:tcBorders>
              <w:top w:val="nil"/>
              <w:left w:val="nil"/>
              <w:bottom w:val="single" w:sz="4" w:space="0" w:color="auto"/>
              <w:right w:val="single" w:sz="4" w:space="0" w:color="auto"/>
            </w:tcBorders>
            <w:shd w:val="clear" w:color="auto" w:fill="auto"/>
            <w:vAlign w:val="bottom"/>
            <w:hideMark/>
          </w:tcPr>
          <w:p w14:paraId="278AD83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2011-09396</w:t>
            </w:r>
          </w:p>
        </w:tc>
        <w:tc>
          <w:tcPr>
            <w:tcW w:w="1484" w:type="dxa"/>
            <w:tcBorders>
              <w:top w:val="nil"/>
              <w:left w:val="nil"/>
              <w:bottom w:val="single" w:sz="4" w:space="0" w:color="auto"/>
              <w:right w:val="single" w:sz="4" w:space="0" w:color="auto"/>
            </w:tcBorders>
            <w:shd w:val="clear" w:color="auto" w:fill="auto"/>
            <w:vAlign w:val="bottom"/>
            <w:hideMark/>
          </w:tcPr>
          <w:p w14:paraId="1496AC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36091C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C-00104469127 MELITO SANTANA RINCON</w:t>
            </w:r>
          </w:p>
        </w:tc>
        <w:tc>
          <w:tcPr>
            <w:tcW w:w="1011" w:type="dxa"/>
            <w:tcBorders>
              <w:top w:val="nil"/>
              <w:left w:val="nil"/>
              <w:bottom w:val="single" w:sz="4" w:space="0" w:color="auto"/>
              <w:right w:val="single" w:sz="4" w:space="0" w:color="auto"/>
            </w:tcBorders>
            <w:shd w:val="clear" w:color="auto" w:fill="auto"/>
            <w:vAlign w:val="bottom"/>
            <w:hideMark/>
          </w:tcPr>
          <w:p w14:paraId="5AC57F7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10:39</w:t>
            </w:r>
          </w:p>
        </w:tc>
        <w:tc>
          <w:tcPr>
            <w:tcW w:w="1384" w:type="dxa"/>
            <w:tcBorders>
              <w:top w:val="nil"/>
              <w:left w:val="nil"/>
              <w:bottom w:val="single" w:sz="4" w:space="0" w:color="auto"/>
              <w:right w:val="single" w:sz="4" w:space="0" w:color="auto"/>
            </w:tcBorders>
            <w:shd w:val="clear" w:color="auto" w:fill="auto"/>
            <w:vAlign w:val="bottom"/>
            <w:hideMark/>
          </w:tcPr>
          <w:p w14:paraId="65B8FCE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4CA4A7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26,865.09</w:t>
            </w:r>
          </w:p>
        </w:tc>
        <w:tc>
          <w:tcPr>
            <w:tcW w:w="920" w:type="dxa"/>
            <w:tcBorders>
              <w:top w:val="nil"/>
              <w:left w:val="nil"/>
              <w:bottom w:val="single" w:sz="4" w:space="0" w:color="auto"/>
              <w:right w:val="single" w:sz="4" w:space="0" w:color="auto"/>
            </w:tcBorders>
            <w:shd w:val="clear" w:color="auto" w:fill="auto"/>
            <w:vAlign w:val="bottom"/>
            <w:hideMark/>
          </w:tcPr>
          <w:p w14:paraId="5F975A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260DAC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DC718F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35</w:t>
            </w:r>
          </w:p>
        </w:tc>
        <w:tc>
          <w:tcPr>
            <w:tcW w:w="821" w:type="dxa"/>
            <w:tcBorders>
              <w:top w:val="nil"/>
              <w:left w:val="nil"/>
              <w:bottom w:val="single" w:sz="4" w:space="0" w:color="auto"/>
              <w:right w:val="single" w:sz="4" w:space="0" w:color="auto"/>
            </w:tcBorders>
            <w:shd w:val="clear" w:color="auto" w:fill="auto"/>
            <w:vAlign w:val="bottom"/>
            <w:hideMark/>
          </w:tcPr>
          <w:p w14:paraId="3A14EE8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2011-09357</w:t>
            </w:r>
          </w:p>
        </w:tc>
        <w:tc>
          <w:tcPr>
            <w:tcW w:w="1484" w:type="dxa"/>
            <w:tcBorders>
              <w:top w:val="nil"/>
              <w:left w:val="nil"/>
              <w:bottom w:val="single" w:sz="4" w:space="0" w:color="auto"/>
              <w:right w:val="single" w:sz="4" w:space="0" w:color="auto"/>
            </w:tcBorders>
            <w:shd w:val="clear" w:color="auto" w:fill="auto"/>
            <w:vAlign w:val="bottom"/>
            <w:hideMark/>
          </w:tcPr>
          <w:p w14:paraId="501093F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709C83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C-00110984408 JULIO MARTINEZ CORDERO</w:t>
            </w:r>
          </w:p>
        </w:tc>
        <w:tc>
          <w:tcPr>
            <w:tcW w:w="1011" w:type="dxa"/>
            <w:tcBorders>
              <w:top w:val="nil"/>
              <w:left w:val="nil"/>
              <w:bottom w:val="single" w:sz="4" w:space="0" w:color="auto"/>
              <w:right w:val="single" w:sz="4" w:space="0" w:color="auto"/>
            </w:tcBorders>
            <w:shd w:val="clear" w:color="auto" w:fill="auto"/>
            <w:vAlign w:val="bottom"/>
            <w:hideMark/>
          </w:tcPr>
          <w:p w14:paraId="3D52E37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9:22</w:t>
            </w:r>
          </w:p>
        </w:tc>
        <w:tc>
          <w:tcPr>
            <w:tcW w:w="1384" w:type="dxa"/>
            <w:tcBorders>
              <w:top w:val="nil"/>
              <w:left w:val="nil"/>
              <w:bottom w:val="single" w:sz="4" w:space="0" w:color="auto"/>
              <w:right w:val="single" w:sz="4" w:space="0" w:color="auto"/>
            </w:tcBorders>
            <w:shd w:val="clear" w:color="auto" w:fill="auto"/>
            <w:vAlign w:val="bottom"/>
            <w:hideMark/>
          </w:tcPr>
          <w:p w14:paraId="2FEDEF6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60616B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8,879.21</w:t>
            </w:r>
          </w:p>
        </w:tc>
        <w:tc>
          <w:tcPr>
            <w:tcW w:w="920" w:type="dxa"/>
            <w:tcBorders>
              <w:top w:val="nil"/>
              <w:left w:val="nil"/>
              <w:bottom w:val="single" w:sz="4" w:space="0" w:color="auto"/>
              <w:right w:val="single" w:sz="4" w:space="0" w:color="auto"/>
            </w:tcBorders>
            <w:shd w:val="clear" w:color="auto" w:fill="auto"/>
            <w:vAlign w:val="bottom"/>
            <w:hideMark/>
          </w:tcPr>
          <w:p w14:paraId="42A22B3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A89AD6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8B629E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w:t>
            </w:r>
          </w:p>
        </w:tc>
        <w:tc>
          <w:tcPr>
            <w:tcW w:w="821" w:type="dxa"/>
            <w:tcBorders>
              <w:top w:val="nil"/>
              <w:left w:val="nil"/>
              <w:bottom w:val="single" w:sz="4" w:space="0" w:color="auto"/>
              <w:right w:val="single" w:sz="4" w:space="0" w:color="auto"/>
            </w:tcBorders>
            <w:shd w:val="clear" w:color="auto" w:fill="auto"/>
            <w:vAlign w:val="bottom"/>
            <w:hideMark/>
          </w:tcPr>
          <w:p w14:paraId="3F71AD4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2011-09340</w:t>
            </w:r>
          </w:p>
        </w:tc>
        <w:tc>
          <w:tcPr>
            <w:tcW w:w="1484" w:type="dxa"/>
            <w:tcBorders>
              <w:top w:val="nil"/>
              <w:left w:val="nil"/>
              <w:bottom w:val="single" w:sz="4" w:space="0" w:color="auto"/>
              <w:right w:val="single" w:sz="4" w:space="0" w:color="auto"/>
            </w:tcBorders>
            <w:shd w:val="clear" w:color="auto" w:fill="auto"/>
            <w:vAlign w:val="bottom"/>
            <w:hideMark/>
          </w:tcPr>
          <w:p w14:paraId="07113F0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BABDF4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C-00101341790 GENEROSO ARISTIDES LEDESMA MENDEZ</w:t>
            </w:r>
          </w:p>
        </w:tc>
        <w:tc>
          <w:tcPr>
            <w:tcW w:w="1011" w:type="dxa"/>
            <w:tcBorders>
              <w:top w:val="nil"/>
              <w:left w:val="nil"/>
              <w:bottom w:val="single" w:sz="4" w:space="0" w:color="auto"/>
              <w:right w:val="single" w:sz="4" w:space="0" w:color="auto"/>
            </w:tcBorders>
            <w:shd w:val="clear" w:color="auto" w:fill="auto"/>
            <w:vAlign w:val="bottom"/>
            <w:hideMark/>
          </w:tcPr>
          <w:p w14:paraId="4BA0E08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8:04</w:t>
            </w:r>
          </w:p>
        </w:tc>
        <w:tc>
          <w:tcPr>
            <w:tcW w:w="1384" w:type="dxa"/>
            <w:tcBorders>
              <w:top w:val="nil"/>
              <w:left w:val="nil"/>
              <w:bottom w:val="single" w:sz="4" w:space="0" w:color="auto"/>
              <w:right w:val="single" w:sz="4" w:space="0" w:color="auto"/>
            </w:tcBorders>
            <w:shd w:val="clear" w:color="auto" w:fill="auto"/>
            <w:vAlign w:val="bottom"/>
            <w:hideMark/>
          </w:tcPr>
          <w:p w14:paraId="75D1CCE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CAE35B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2,404.83</w:t>
            </w:r>
          </w:p>
        </w:tc>
        <w:tc>
          <w:tcPr>
            <w:tcW w:w="920" w:type="dxa"/>
            <w:tcBorders>
              <w:top w:val="nil"/>
              <w:left w:val="nil"/>
              <w:bottom w:val="single" w:sz="4" w:space="0" w:color="auto"/>
              <w:right w:val="single" w:sz="4" w:space="0" w:color="auto"/>
            </w:tcBorders>
            <w:shd w:val="clear" w:color="auto" w:fill="auto"/>
            <w:vAlign w:val="bottom"/>
            <w:hideMark/>
          </w:tcPr>
          <w:p w14:paraId="124FCD7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7220F3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ECE7FE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37</w:t>
            </w:r>
          </w:p>
        </w:tc>
        <w:tc>
          <w:tcPr>
            <w:tcW w:w="821" w:type="dxa"/>
            <w:tcBorders>
              <w:top w:val="nil"/>
              <w:left w:val="nil"/>
              <w:bottom w:val="single" w:sz="4" w:space="0" w:color="auto"/>
              <w:right w:val="single" w:sz="4" w:space="0" w:color="auto"/>
            </w:tcBorders>
            <w:shd w:val="clear" w:color="auto" w:fill="auto"/>
            <w:vAlign w:val="bottom"/>
            <w:hideMark/>
          </w:tcPr>
          <w:p w14:paraId="430E2DF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2011-09336</w:t>
            </w:r>
          </w:p>
        </w:tc>
        <w:tc>
          <w:tcPr>
            <w:tcW w:w="1484" w:type="dxa"/>
            <w:tcBorders>
              <w:top w:val="nil"/>
              <w:left w:val="nil"/>
              <w:bottom w:val="single" w:sz="4" w:space="0" w:color="auto"/>
              <w:right w:val="single" w:sz="4" w:space="0" w:color="auto"/>
            </w:tcBorders>
            <w:shd w:val="clear" w:color="auto" w:fill="auto"/>
            <w:vAlign w:val="bottom"/>
            <w:hideMark/>
          </w:tcPr>
          <w:p w14:paraId="1207380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9FD14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C-00109124008 FELIX HERNANDEZ PEREZ</w:t>
            </w:r>
          </w:p>
        </w:tc>
        <w:tc>
          <w:tcPr>
            <w:tcW w:w="1011" w:type="dxa"/>
            <w:tcBorders>
              <w:top w:val="nil"/>
              <w:left w:val="nil"/>
              <w:bottom w:val="single" w:sz="4" w:space="0" w:color="auto"/>
              <w:right w:val="single" w:sz="4" w:space="0" w:color="auto"/>
            </w:tcBorders>
            <w:shd w:val="clear" w:color="auto" w:fill="auto"/>
            <w:vAlign w:val="bottom"/>
            <w:hideMark/>
          </w:tcPr>
          <w:p w14:paraId="3D026FD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7:37</w:t>
            </w:r>
          </w:p>
        </w:tc>
        <w:tc>
          <w:tcPr>
            <w:tcW w:w="1384" w:type="dxa"/>
            <w:tcBorders>
              <w:top w:val="nil"/>
              <w:left w:val="nil"/>
              <w:bottom w:val="single" w:sz="4" w:space="0" w:color="auto"/>
              <w:right w:val="single" w:sz="4" w:space="0" w:color="auto"/>
            </w:tcBorders>
            <w:shd w:val="clear" w:color="auto" w:fill="auto"/>
            <w:vAlign w:val="bottom"/>
            <w:hideMark/>
          </w:tcPr>
          <w:p w14:paraId="2188D52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96641C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57,475.48</w:t>
            </w:r>
          </w:p>
        </w:tc>
        <w:tc>
          <w:tcPr>
            <w:tcW w:w="920" w:type="dxa"/>
            <w:tcBorders>
              <w:top w:val="nil"/>
              <w:left w:val="nil"/>
              <w:bottom w:val="single" w:sz="4" w:space="0" w:color="auto"/>
              <w:right w:val="single" w:sz="4" w:space="0" w:color="auto"/>
            </w:tcBorders>
            <w:shd w:val="clear" w:color="auto" w:fill="auto"/>
            <w:vAlign w:val="bottom"/>
            <w:hideMark/>
          </w:tcPr>
          <w:p w14:paraId="02F5B4B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0B72E0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0AEA92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38</w:t>
            </w:r>
          </w:p>
        </w:tc>
        <w:tc>
          <w:tcPr>
            <w:tcW w:w="821" w:type="dxa"/>
            <w:tcBorders>
              <w:top w:val="nil"/>
              <w:left w:val="nil"/>
              <w:bottom w:val="single" w:sz="4" w:space="0" w:color="auto"/>
              <w:right w:val="single" w:sz="4" w:space="0" w:color="auto"/>
            </w:tcBorders>
            <w:shd w:val="clear" w:color="auto" w:fill="auto"/>
            <w:vAlign w:val="bottom"/>
            <w:hideMark/>
          </w:tcPr>
          <w:p w14:paraId="279CAE9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2011-09287</w:t>
            </w:r>
          </w:p>
        </w:tc>
        <w:tc>
          <w:tcPr>
            <w:tcW w:w="1484" w:type="dxa"/>
            <w:tcBorders>
              <w:top w:val="nil"/>
              <w:left w:val="nil"/>
              <w:bottom w:val="single" w:sz="4" w:space="0" w:color="auto"/>
              <w:right w:val="single" w:sz="4" w:space="0" w:color="auto"/>
            </w:tcBorders>
            <w:shd w:val="clear" w:color="auto" w:fill="auto"/>
            <w:vAlign w:val="bottom"/>
            <w:hideMark/>
          </w:tcPr>
          <w:p w14:paraId="40E293C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F4BE04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C-00108633504 ELVIS PEREZ SOSA</w:t>
            </w:r>
          </w:p>
        </w:tc>
        <w:tc>
          <w:tcPr>
            <w:tcW w:w="1011" w:type="dxa"/>
            <w:tcBorders>
              <w:top w:val="nil"/>
              <w:left w:val="nil"/>
              <w:bottom w:val="single" w:sz="4" w:space="0" w:color="auto"/>
              <w:right w:val="single" w:sz="4" w:space="0" w:color="auto"/>
            </w:tcBorders>
            <w:shd w:val="clear" w:color="auto" w:fill="auto"/>
            <w:vAlign w:val="bottom"/>
            <w:hideMark/>
          </w:tcPr>
          <w:p w14:paraId="2CE708D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14:17</w:t>
            </w:r>
          </w:p>
        </w:tc>
        <w:tc>
          <w:tcPr>
            <w:tcW w:w="1384" w:type="dxa"/>
            <w:tcBorders>
              <w:top w:val="nil"/>
              <w:left w:val="nil"/>
              <w:bottom w:val="single" w:sz="4" w:space="0" w:color="auto"/>
              <w:right w:val="single" w:sz="4" w:space="0" w:color="auto"/>
            </w:tcBorders>
            <w:shd w:val="clear" w:color="auto" w:fill="auto"/>
            <w:vAlign w:val="bottom"/>
            <w:hideMark/>
          </w:tcPr>
          <w:p w14:paraId="364AD0C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F39719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15,235.22</w:t>
            </w:r>
          </w:p>
        </w:tc>
        <w:tc>
          <w:tcPr>
            <w:tcW w:w="920" w:type="dxa"/>
            <w:tcBorders>
              <w:top w:val="nil"/>
              <w:left w:val="nil"/>
              <w:bottom w:val="single" w:sz="4" w:space="0" w:color="auto"/>
              <w:right w:val="single" w:sz="4" w:space="0" w:color="auto"/>
            </w:tcBorders>
            <w:shd w:val="clear" w:color="auto" w:fill="auto"/>
            <w:vAlign w:val="bottom"/>
            <w:hideMark/>
          </w:tcPr>
          <w:p w14:paraId="09C75FE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5764A9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E6CDDB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39</w:t>
            </w:r>
          </w:p>
        </w:tc>
        <w:tc>
          <w:tcPr>
            <w:tcW w:w="821" w:type="dxa"/>
            <w:tcBorders>
              <w:top w:val="nil"/>
              <w:left w:val="nil"/>
              <w:bottom w:val="single" w:sz="4" w:space="0" w:color="auto"/>
              <w:right w:val="single" w:sz="4" w:space="0" w:color="auto"/>
            </w:tcBorders>
            <w:shd w:val="clear" w:color="auto" w:fill="auto"/>
            <w:vAlign w:val="bottom"/>
            <w:hideMark/>
          </w:tcPr>
          <w:p w14:paraId="4181966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2011-09276</w:t>
            </w:r>
          </w:p>
        </w:tc>
        <w:tc>
          <w:tcPr>
            <w:tcW w:w="1484" w:type="dxa"/>
            <w:tcBorders>
              <w:top w:val="nil"/>
              <w:left w:val="nil"/>
              <w:bottom w:val="single" w:sz="4" w:space="0" w:color="auto"/>
              <w:right w:val="single" w:sz="4" w:space="0" w:color="auto"/>
            </w:tcBorders>
            <w:shd w:val="clear" w:color="auto" w:fill="auto"/>
            <w:vAlign w:val="bottom"/>
            <w:hideMark/>
          </w:tcPr>
          <w:p w14:paraId="2373FC1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39A857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R-124007003 ECOCIVIL CONSTRUCCIONES CIVILES EIRL</w:t>
            </w:r>
          </w:p>
        </w:tc>
        <w:tc>
          <w:tcPr>
            <w:tcW w:w="1011" w:type="dxa"/>
            <w:tcBorders>
              <w:top w:val="nil"/>
              <w:left w:val="nil"/>
              <w:bottom w:val="single" w:sz="4" w:space="0" w:color="auto"/>
              <w:right w:val="single" w:sz="4" w:space="0" w:color="auto"/>
            </w:tcBorders>
            <w:shd w:val="clear" w:color="auto" w:fill="auto"/>
            <w:vAlign w:val="bottom"/>
            <w:hideMark/>
          </w:tcPr>
          <w:p w14:paraId="49FF569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13:50</w:t>
            </w:r>
          </w:p>
        </w:tc>
        <w:tc>
          <w:tcPr>
            <w:tcW w:w="1384" w:type="dxa"/>
            <w:tcBorders>
              <w:top w:val="nil"/>
              <w:left w:val="nil"/>
              <w:bottom w:val="single" w:sz="4" w:space="0" w:color="auto"/>
              <w:right w:val="single" w:sz="4" w:space="0" w:color="auto"/>
            </w:tcBorders>
            <w:shd w:val="clear" w:color="auto" w:fill="auto"/>
            <w:vAlign w:val="bottom"/>
            <w:hideMark/>
          </w:tcPr>
          <w:p w14:paraId="63AA8ED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136A4B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108,152.83</w:t>
            </w:r>
          </w:p>
        </w:tc>
        <w:tc>
          <w:tcPr>
            <w:tcW w:w="920" w:type="dxa"/>
            <w:tcBorders>
              <w:top w:val="nil"/>
              <w:left w:val="nil"/>
              <w:bottom w:val="single" w:sz="4" w:space="0" w:color="auto"/>
              <w:right w:val="single" w:sz="4" w:space="0" w:color="auto"/>
            </w:tcBorders>
            <w:shd w:val="clear" w:color="auto" w:fill="auto"/>
            <w:vAlign w:val="bottom"/>
            <w:hideMark/>
          </w:tcPr>
          <w:p w14:paraId="485A262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96586B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6181A9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40</w:t>
            </w:r>
          </w:p>
        </w:tc>
        <w:tc>
          <w:tcPr>
            <w:tcW w:w="821" w:type="dxa"/>
            <w:tcBorders>
              <w:top w:val="nil"/>
              <w:left w:val="nil"/>
              <w:bottom w:val="single" w:sz="4" w:space="0" w:color="auto"/>
              <w:right w:val="single" w:sz="4" w:space="0" w:color="auto"/>
            </w:tcBorders>
            <w:shd w:val="clear" w:color="auto" w:fill="auto"/>
            <w:vAlign w:val="bottom"/>
            <w:hideMark/>
          </w:tcPr>
          <w:p w14:paraId="45C19C6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2011-09292</w:t>
            </w:r>
          </w:p>
        </w:tc>
        <w:tc>
          <w:tcPr>
            <w:tcW w:w="1484" w:type="dxa"/>
            <w:tcBorders>
              <w:top w:val="nil"/>
              <w:left w:val="nil"/>
              <w:bottom w:val="single" w:sz="4" w:space="0" w:color="auto"/>
              <w:right w:val="single" w:sz="4" w:space="0" w:color="auto"/>
            </w:tcBorders>
            <w:shd w:val="clear" w:color="auto" w:fill="auto"/>
            <w:vAlign w:val="bottom"/>
            <w:hideMark/>
          </w:tcPr>
          <w:p w14:paraId="2F99EB1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EDBC83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C-00102514973 EUGENIA EUSEBIO JIMENEZ</w:t>
            </w:r>
          </w:p>
        </w:tc>
        <w:tc>
          <w:tcPr>
            <w:tcW w:w="1011" w:type="dxa"/>
            <w:tcBorders>
              <w:top w:val="nil"/>
              <w:left w:val="nil"/>
              <w:bottom w:val="single" w:sz="4" w:space="0" w:color="auto"/>
              <w:right w:val="single" w:sz="4" w:space="0" w:color="auto"/>
            </w:tcBorders>
            <w:shd w:val="clear" w:color="auto" w:fill="auto"/>
            <w:vAlign w:val="bottom"/>
            <w:hideMark/>
          </w:tcPr>
          <w:p w14:paraId="109D969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14:32</w:t>
            </w:r>
          </w:p>
        </w:tc>
        <w:tc>
          <w:tcPr>
            <w:tcW w:w="1384" w:type="dxa"/>
            <w:tcBorders>
              <w:top w:val="nil"/>
              <w:left w:val="nil"/>
              <w:bottom w:val="single" w:sz="4" w:space="0" w:color="auto"/>
              <w:right w:val="single" w:sz="4" w:space="0" w:color="auto"/>
            </w:tcBorders>
            <w:shd w:val="clear" w:color="auto" w:fill="auto"/>
            <w:vAlign w:val="bottom"/>
            <w:hideMark/>
          </w:tcPr>
          <w:p w14:paraId="08A5FA5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280AD6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12,228.20</w:t>
            </w:r>
          </w:p>
        </w:tc>
        <w:tc>
          <w:tcPr>
            <w:tcW w:w="920" w:type="dxa"/>
            <w:tcBorders>
              <w:top w:val="nil"/>
              <w:left w:val="nil"/>
              <w:bottom w:val="single" w:sz="4" w:space="0" w:color="auto"/>
              <w:right w:val="single" w:sz="4" w:space="0" w:color="auto"/>
            </w:tcBorders>
            <w:shd w:val="clear" w:color="auto" w:fill="auto"/>
            <w:vAlign w:val="bottom"/>
            <w:hideMark/>
          </w:tcPr>
          <w:p w14:paraId="7D88EFD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4F6E6B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6ECCC5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w:t>
            </w:r>
          </w:p>
        </w:tc>
        <w:tc>
          <w:tcPr>
            <w:tcW w:w="821" w:type="dxa"/>
            <w:tcBorders>
              <w:top w:val="nil"/>
              <w:left w:val="nil"/>
              <w:bottom w:val="single" w:sz="4" w:space="0" w:color="auto"/>
              <w:right w:val="single" w:sz="4" w:space="0" w:color="auto"/>
            </w:tcBorders>
            <w:shd w:val="clear" w:color="auto" w:fill="auto"/>
            <w:vAlign w:val="bottom"/>
            <w:hideMark/>
          </w:tcPr>
          <w:p w14:paraId="15687E4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2011-09289</w:t>
            </w:r>
          </w:p>
        </w:tc>
        <w:tc>
          <w:tcPr>
            <w:tcW w:w="1484" w:type="dxa"/>
            <w:tcBorders>
              <w:top w:val="nil"/>
              <w:left w:val="nil"/>
              <w:bottom w:val="single" w:sz="4" w:space="0" w:color="auto"/>
              <w:right w:val="single" w:sz="4" w:space="0" w:color="auto"/>
            </w:tcBorders>
            <w:shd w:val="clear" w:color="auto" w:fill="auto"/>
            <w:vAlign w:val="bottom"/>
            <w:hideMark/>
          </w:tcPr>
          <w:p w14:paraId="64C20F2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3CB904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C-00105141972 ERMINDA DECENA FULCAL</w:t>
            </w:r>
          </w:p>
        </w:tc>
        <w:tc>
          <w:tcPr>
            <w:tcW w:w="1011" w:type="dxa"/>
            <w:tcBorders>
              <w:top w:val="nil"/>
              <w:left w:val="nil"/>
              <w:bottom w:val="single" w:sz="4" w:space="0" w:color="auto"/>
              <w:right w:val="single" w:sz="4" w:space="0" w:color="auto"/>
            </w:tcBorders>
            <w:shd w:val="clear" w:color="auto" w:fill="auto"/>
            <w:vAlign w:val="bottom"/>
            <w:hideMark/>
          </w:tcPr>
          <w:p w14:paraId="336AB01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14:20</w:t>
            </w:r>
          </w:p>
        </w:tc>
        <w:tc>
          <w:tcPr>
            <w:tcW w:w="1384" w:type="dxa"/>
            <w:tcBorders>
              <w:top w:val="nil"/>
              <w:left w:val="nil"/>
              <w:bottom w:val="single" w:sz="4" w:space="0" w:color="auto"/>
              <w:right w:val="single" w:sz="4" w:space="0" w:color="auto"/>
            </w:tcBorders>
            <w:shd w:val="clear" w:color="auto" w:fill="auto"/>
            <w:vAlign w:val="bottom"/>
            <w:hideMark/>
          </w:tcPr>
          <w:p w14:paraId="1EF3047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BFFA22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544.46</w:t>
            </w:r>
          </w:p>
        </w:tc>
        <w:tc>
          <w:tcPr>
            <w:tcW w:w="920" w:type="dxa"/>
            <w:tcBorders>
              <w:top w:val="nil"/>
              <w:left w:val="nil"/>
              <w:bottom w:val="single" w:sz="4" w:space="0" w:color="auto"/>
              <w:right w:val="single" w:sz="4" w:space="0" w:color="auto"/>
            </w:tcBorders>
            <w:shd w:val="clear" w:color="auto" w:fill="auto"/>
            <w:vAlign w:val="bottom"/>
            <w:hideMark/>
          </w:tcPr>
          <w:p w14:paraId="48FC5FE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AE26DF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EFE129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42</w:t>
            </w:r>
          </w:p>
        </w:tc>
        <w:tc>
          <w:tcPr>
            <w:tcW w:w="821" w:type="dxa"/>
            <w:tcBorders>
              <w:top w:val="nil"/>
              <w:left w:val="nil"/>
              <w:bottom w:val="single" w:sz="4" w:space="0" w:color="auto"/>
              <w:right w:val="single" w:sz="4" w:space="0" w:color="auto"/>
            </w:tcBorders>
            <w:shd w:val="clear" w:color="auto" w:fill="auto"/>
            <w:vAlign w:val="bottom"/>
            <w:hideMark/>
          </w:tcPr>
          <w:p w14:paraId="541BD3F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2011-09275</w:t>
            </w:r>
          </w:p>
        </w:tc>
        <w:tc>
          <w:tcPr>
            <w:tcW w:w="1484" w:type="dxa"/>
            <w:tcBorders>
              <w:top w:val="nil"/>
              <w:left w:val="nil"/>
              <w:bottom w:val="single" w:sz="4" w:space="0" w:color="auto"/>
              <w:right w:val="single" w:sz="4" w:space="0" w:color="auto"/>
            </w:tcBorders>
            <w:shd w:val="clear" w:color="auto" w:fill="auto"/>
            <w:vAlign w:val="bottom"/>
            <w:hideMark/>
          </w:tcPr>
          <w:p w14:paraId="4AA086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B50C9B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R-124007003 ECOCIVIL CONSTRUCCIONES CIVILES EIRL</w:t>
            </w:r>
          </w:p>
        </w:tc>
        <w:tc>
          <w:tcPr>
            <w:tcW w:w="1011" w:type="dxa"/>
            <w:tcBorders>
              <w:top w:val="nil"/>
              <w:left w:val="nil"/>
              <w:bottom w:val="single" w:sz="4" w:space="0" w:color="auto"/>
              <w:right w:val="single" w:sz="4" w:space="0" w:color="auto"/>
            </w:tcBorders>
            <w:shd w:val="clear" w:color="auto" w:fill="auto"/>
            <w:vAlign w:val="bottom"/>
            <w:hideMark/>
          </w:tcPr>
          <w:p w14:paraId="3556BF4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13:49</w:t>
            </w:r>
          </w:p>
        </w:tc>
        <w:tc>
          <w:tcPr>
            <w:tcW w:w="1384" w:type="dxa"/>
            <w:tcBorders>
              <w:top w:val="nil"/>
              <w:left w:val="nil"/>
              <w:bottom w:val="single" w:sz="4" w:space="0" w:color="auto"/>
              <w:right w:val="single" w:sz="4" w:space="0" w:color="auto"/>
            </w:tcBorders>
            <w:shd w:val="clear" w:color="auto" w:fill="auto"/>
            <w:vAlign w:val="bottom"/>
            <w:hideMark/>
          </w:tcPr>
          <w:p w14:paraId="5BF4EC2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E15249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97,688.60</w:t>
            </w:r>
          </w:p>
        </w:tc>
        <w:tc>
          <w:tcPr>
            <w:tcW w:w="920" w:type="dxa"/>
            <w:tcBorders>
              <w:top w:val="nil"/>
              <w:left w:val="nil"/>
              <w:bottom w:val="single" w:sz="4" w:space="0" w:color="auto"/>
              <w:right w:val="single" w:sz="4" w:space="0" w:color="auto"/>
            </w:tcBorders>
            <w:shd w:val="clear" w:color="auto" w:fill="auto"/>
            <w:vAlign w:val="bottom"/>
            <w:hideMark/>
          </w:tcPr>
          <w:p w14:paraId="6C2A393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90EE56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BA26FE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43</w:t>
            </w:r>
          </w:p>
        </w:tc>
        <w:tc>
          <w:tcPr>
            <w:tcW w:w="821" w:type="dxa"/>
            <w:tcBorders>
              <w:top w:val="nil"/>
              <w:left w:val="nil"/>
              <w:bottom w:val="single" w:sz="4" w:space="0" w:color="auto"/>
              <w:right w:val="single" w:sz="4" w:space="0" w:color="auto"/>
            </w:tcBorders>
            <w:shd w:val="clear" w:color="auto" w:fill="auto"/>
            <w:vAlign w:val="bottom"/>
            <w:hideMark/>
          </w:tcPr>
          <w:p w14:paraId="31ACE25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2011-09243</w:t>
            </w:r>
          </w:p>
        </w:tc>
        <w:tc>
          <w:tcPr>
            <w:tcW w:w="1484" w:type="dxa"/>
            <w:tcBorders>
              <w:top w:val="nil"/>
              <w:left w:val="nil"/>
              <w:bottom w:val="single" w:sz="4" w:space="0" w:color="auto"/>
              <w:right w:val="single" w:sz="4" w:space="0" w:color="auto"/>
            </w:tcBorders>
            <w:shd w:val="clear" w:color="auto" w:fill="auto"/>
            <w:vAlign w:val="bottom"/>
            <w:hideMark/>
          </w:tcPr>
          <w:p w14:paraId="507303A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75F3F4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C-08200140146 ANGELA ALTAGRACIA FRAGOSO DE OLEO</w:t>
            </w:r>
          </w:p>
        </w:tc>
        <w:tc>
          <w:tcPr>
            <w:tcW w:w="1011" w:type="dxa"/>
            <w:tcBorders>
              <w:top w:val="nil"/>
              <w:left w:val="nil"/>
              <w:bottom w:val="single" w:sz="4" w:space="0" w:color="auto"/>
              <w:right w:val="single" w:sz="4" w:space="0" w:color="auto"/>
            </w:tcBorders>
            <w:shd w:val="clear" w:color="auto" w:fill="auto"/>
            <w:vAlign w:val="bottom"/>
            <w:hideMark/>
          </w:tcPr>
          <w:p w14:paraId="4C0AA5E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13:13</w:t>
            </w:r>
          </w:p>
        </w:tc>
        <w:tc>
          <w:tcPr>
            <w:tcW w:w="1384" w:type="dxa"/>
            <w:tcBorders>
              <w:top w:val="nil"/>
              <w:left w:val="nil"/>
              <w:bottom w:val="single" w:sz="4" w:space="0" w:color="auto"/>
              <w:right w:val="single" w:sz="4" w:space="0" w:color="auto"/>
            </w:tcBorders>
            <w:shd w:val="clear" w:color="auto" w:fill="auto"/>
            <w:vAlign w:val="bottom"/>
            <w:hideMark/>
          </w:tcPr>
          <w:p w14:paraId="4F8BBAC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E8A3E8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14,173.61</w:t>
            </w:r>
          </w:p>
        </w:tc>
        <w:tc>
          <w:tcPr>
            <w:tcW w:w="920" w:type="dxa"/>
            <w:tcBorders>
              <w:top w:val="nil"/>
              <w:left w:val="nil"/>
              <w:bottom w:val="single" w:sz="4" w:space="0" w:color="auto"/>
              <w:right w:val="single" w:sz="4" w:space="0" w:color="auto"/>
            </w:tcBorders>
            <w:shd w:val="clear" w:color="auto" w:fill="auto"/>
            <w:vAlign w:val="bottom"/>
            <w:hideMark/>
          </w:tcPr>
          <w:p w14:paraId="588DF57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E6BAFF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B84182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44</w:t>
            </w:r>
          </w:p>
        </w:tc>
        <w:tc>
          <w:tcPr>
            <w:tcW w:w="821" w:type="dxa"/>
            <w:tcBorders>
              <w:top w:val="nil"/>
              <w:left w:val="nil"/>
              <w:bottom w:val="single" w:sz="4" w:space="0" w:color="auto"/>
              <w:right w:val="single" w:sz="4" w:space="0" w:color="auto"/>
            </w:tcBorders>
            <w:shd w:val="clear" w:color="auto" w:fill="auto"/>
            <w:vAlign w:val="bottom"/>
            <w:hideMark/>
          </w:tcPr>
          <w:p w14:paraId="059E972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2011-09384</w:t>
            </w:r>
          </w:p>
        </w:tc>
        <w:tc>
          <w:tcPr>
            <w:tcW w:w="1484" w:type="dxa"/>
            <w:tcBorders>
              <w:top w:val="nil"/>
              <w:left w:val="nil"/>
              <w:bottom w:val="single" w:sz="4" w:space="0" w:color="auto"/>
              <w:right w:val="single" w:sz="4" w:space="0" w:color="auto"/>
            </w:tcBorders>
            <w:shd w:val="clear" w:color="auto" w:fill="auto"/>
            <w:vAlign w:val="bottom"/>
            <w:hideMark/>
          </w:tcPr>
          <w:p w14:paraId="3019CC5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8C04A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C-00112093687 MAURA SALVADOR ALCANTARA</w:t>
            </w:r>
          </w:p>
        </w:tc>
        <w:tc>
          <w:tcPr>
            <w:tcW w:w="1011" w:type="dxa"/>
            <w:tcBorders>
              <w:top w:val="nil"/>
              <w:left w:val="nil"/>
              <w:bottom w:val="single" w:sz="4" w:space="0" w:color="auto"/>
              <w:right w:val="single" w:sz="4" w:space="0" w:color="auto"/>
            </w:tcBorders>
            <w:shd w:val="clear" w:color="auto" w:fill="auto"/>
            <w:vAlign w:val="bottom"/>
            <w:hideMark/>
          </w:tcPr>
          <w:p w14:paraId="33E8430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10:14</w:t>
            </w:r>
          </w:p>
        </w:tc>
        <w:tc>
          <w:tcPr>
            <w:tcW w:w="1384" w:type="dxa"/>
            <w:tcBorders>
              <w:top w:val="nil"/>
              <w:left w:val="nil"/>
              <w:bottom w:val="single" w:sz="4" w:space="0" w:color="auto"/>
              <w:right w:val="single" w:sz="4" w:space="0" w:color="auto"/>
            </w:tcBorders>
            <w:shd w:val="clear" w:color="auto" w:fill="auto"/>
            <w:vAlign w:val="bottom"/>
            <w:hideMark/>
          </w:tcPr>
          <w:p w14:paraId="706147F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F131E2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14,657.85</w:t>
            </w:r>
          </w:p>
        </w:tc>
        <w:tc>
          <w:tcPr>
            <w:tcW w:w="920" w:type="dxa"/>
            <w:tcBorders>
              <w:top w:val="nil"/>
              <w:left w:val="nil"/>
              <w:bottom w:val="single" w:sz="4" w:space="0" w:color="auto"/>
              <w:right w:val="single" w:sz="4" w:space="0" w:color="auto"/>
            </w:tcBorders>
            <w:shd w:val="clear" w:color="auto" w:fill="auto"/>
            <w:vAlign w:val="bottom"/>
            <w:hideMark/>
          </w:tcPr>
          <w:p w14:paraId="7B77CFC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9C297B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44A24B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w:t>
            </w:r>
          </w:p>
        </w:tc>
        <w:tc>
          <w:tcPr>
            <w:tcW w:w="821" w:type="dxa"/>
            <w:tcBorders>
              <w:top w:val="nil"/>
              <w:left w:val="nil"/>
              <w:bottom w:val="single" w:sz="4" w:space="0" w:color="auto"/>
              <w:right w:val="single" w:sz="4" w:space="0" w:color="auto"/>
            </w:tcBorders>
            <w:shd w:val="clear" w:color="auto" w:fill="auto"/>
            <w:vAlign w:val="bottom"/>
            <w:hideMark/>
          </w:tcPr>
          <w:p w14:paraId="6B70659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2011-09345</w:t>
            </w:r>
          </w:p>
        </w:tc>
        <w:tc>
          <w:tcPr>
            <w:tcW w:w="1484" w:type="dxa"/>
            <w:tcBorders>
              <w:top w:val="nil"/>
              <w:left w:val="nil"/>
              <w:bottom w:val="single" w:sz="4" w:space="0" w:color="auto"/>
              <w:right w:val="single" w:sz="4" w:space="0" w:color="auto"/>
            </w:tcBorders>
            <w:shd w:val="clear" w:color="auto" w:fill="auto"/>
            <w:vAlign w:val="bottom"/>
            <w:hideMark/>
          </w:tcPr>
          <w:p w14:paraId="51F6202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A3C715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2BD4725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15/10/2020 8:31</w:t>
            </w:r>
          </w:p>
        </w:tc>
        <w:tc>
          <w:tcPr>
            <w:tcW w:w="1384" w:type="dxa"/>
            <w:tcBorders>
              <w:top w:val="nil"/>
              <w:left w:val="nil"/>
              <w:bottom w:val="single" w:sz="4" w:space="0" w:color="auto"/>
              <w:right w:val="single" w:sz="4" w:space="0" w:color="auto"/>
            </w:tcBorders>
            <w:shd w:val="clear" w:color="auto" w:fill="auto"/>
            <w:vAlign w:val="bottom"/>
            <w:hideMark/>
          </w:tcPr>
          <w:p w14:paraId="103350B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BAD5A6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2,497.70</w:t>
            </w:r>
          </w:p>
        </w:tc>
        <w:tc>
          <w:tcPr>
            <w:tcW w:w="920" w:type="dxa"/>
            <w:tcBorders>
              <w:top w:val="nil"/>
              <w:left w:val="nil"/>
              <w:bottom w:val="single" w:sz="4" w:space="0" w:color="auto"/>
              <w:right w:val="single" w:sz="4" w:space="0" w:color="auto"/>
            </w:tcBorders>
            <w:shd w:val="clear" w:color="auto" w:fill="auto"/>
            <w:vAlign w:val="bottom"/>
            <w:hideMark/>
          </w:tcPr>
          <w:p w14:paraId="6471B89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09F3C5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9446B0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46</w:t>
            </w:r>
          </w:p>
        </w:tc>
        <w:tc>
          <w:tcPr>
            <w:tcW w:w="821" w:type="dxa"/>
            <w:tcBorders>
              <w:top w:val="nil"/>
              <w:left w:val="nil"/>
              <w:bottom w:val="single" w:sz="4" w:space="0" w:color="auto"/>
              <w:right w:val="single" w:sz="4" w:space="0" w:color="auto"/>
            </w:tcBorders>
            <w:shd w:val="clear" w:color="auto" w:fill="auto"/>
            <w:vAlign w:val="bottom"/>
            <w:hideMark/>
          </w:tcPr>
          <w:p w14:paraId="10C9DF8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2011-05642</w:t>
            </w:r>
          </w:p>
        </w:tc>
        <w:tc>
          <w:tcPr>
            <w:tcW w:w="1484" w:type="dxa"/>
            <w:tcBorders>
              <w:top w:val="nil"/>
              <w:left w:val="nil"/>
              <w:bottom w:val="single" w:sz="4" w:space="0" w:color="auto"/>
              <w:right w:val="single" w:sz="4" w:space="0" w:color="auto"/>
            </w:tcBorders>
            <w:shd w:val="clear" w:color="auto" w:fill="auto"/>
            <w:vAlign w:val="bottom"/>
            <w:hideMark/>
          </w:tcPr>
          <w:p w14:paraId="2B901F0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303D84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C-00101070456 WILSON ANTONIO SOTO NOVA</w:t>
            </w:r>
          </w:p>
        </w:tc>
        <w:tc>
          <w:tcPr>
            <w:tcW w:w="1011" w:type="dxa"/>
            <w:tcBorders>
              <w:top w:val="nil"/>
              <w:left w:val="nil"/>
              <w:bottom w:val="single" w:sz="4" w:space="0" w:color="auto"/>
              <w:right w:val="single" w:sz="4" w:space="0" w:color="auto"/>
            </w:tcBorders>
            <w:shd w:val="clear" w:color="auto" w:fill="auto"/>
            <w:vAlign w:val="bottom"/>
            <w:hideMark/>
          </w:tcPr>
          <w:p w14:paraId="558C786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11:04</w:t>
            </w:r>
          </w:p>
        </w:tc>
        <w:tc>
          <w:tcPr>
            <w:tcW w:w="1384" w:type="dxa"/>
            <w:tcBorders>
              <w:top w:val="nil"/>
              <w:left w:val="nil"/>
              <w:bottom w:val="single" w:sz="4" w:space="0" w:color="auto"/>
              <w:right w:val="single" w:sz="4" w:space="0" w:color="auto"/>
            </w:tcBorders>
            <w:shd w:val="clear" w:color="auto" w:fill="auto"/>
            <w:vAlign w:val="bottom"/>
            <w:hideMark/>
          </w:tcPr>
          <w:p w14:paraId="08F4D1A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31AD3C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59,513.76</w:t>
            </w:r>
          </w:p>
        </w:tc>
        <w:tc>
          <w:tcPr>
            <w:tcW w:w="920" w:type="dxa"/>
            <w:tcBorders>
              <w:top w:val="nil"/>
              <w:left w:val="nil"/>
              <w:bottom w:val="single" w:sz="4" w:space="0" w:color="auto"/>
              <w:right w:val="single" w:sz="4" w:space="0" w:color="auto"/>
            </w:tcBorders>
            <w:shd w:val="clear" w:color="auto" w:fill="auto"/>
            <w:vAlign w:val="bottom"/>
            <w:hideMark/>
          </w:tcPr>
          <w:p w14:paraId="273B14F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223EA7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7DB9B5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47</w:t>
            </w:r>
          </w:p>
        </w:tc>
        <w:tc>
          <w:tcPr>
            <w:tcW w:w="821" w:type="dxa"/>
            <w:tcBorders>
              <w:top w:val="nil"/>
              <w:left w:val="nil"/>
              <w:bottom w:val="single" w:sz="4" w:space="0" w:color="auto"/>
              <w:right w:val="single" w:sz="4" w:space="0" w:color="auto"/>
            </w:tcBorders>
            <w:shd w:val="clear" w:color="auto" w:fill="auto"/>
            <w:vAlign w:val="bottom"/>
            <w:hideMark/>
          </w:tcPr>
          <w:p w14:paraId="5EE262F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2011-05860</w:t>
            </w:r>
          </w:p>
        </w:tc>
        <w:tc>
          <w:tcPr>
            <w:tcW w:w="1484" w:type="dxa"/>
            <w:tcBorders>
              <w:top w:val="nil"/>
              <w:left w:val="nil"/>
              <w:bottom w:val="single" w:sz="4" w:space="0" w:color="auto"/>
              <w:right w:val="single" w:sz="4" w:space="0" w:color="auto"/>
            </w:tcBorders>
            <w:shd w:val="clear" w:color="auto" w:fill="auto"/>
            <w:vAlign w:val="bottom"/>
            <w:hideMark/>
          </w:tcPr>
          <w:p w14:paraId="2DFB973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7E3F72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C-04900020985 ERODITA MARTINEZ JIMENEZ</w:t>
            </w:r>
          </w:p>
        </w:tc>
        <w:tc>
          <w:tcPr>
            <w:tcW w:w="1011" w:type="dxa"/>
            <w:tcBorders>
              <w:top w:val="nil"/>
              <w:left w:val="nil"/>
              <w:bottom w:val="single" w:sz="4" w:space="0" w:color="auto"/>
              <w:right w:val="single" w:sz="4" w:space="0" w:color="auto"/>
            </w:tcBorders>
            <w:shd w:val="clear" w:color="auto" w:fill="auto"/>
            <w:vAlign w:val="bottom"/>
            <w:hideMark/>
          </w:tcPr>
          <w:p w14:paraId="6F8CC65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14:03</w:t>
            </w:r>
          </w:p>
        </w:tc>
        <w:tc>
          <w:tcPr>
            <w:tcW w:w="1384" w:type="dxa"/>
            <w:tcBorders>
              <w:top w:val="nil"/>
              <w:left w:val="nil"/>
              <w:bottom w:val="single" w:sz="4" w:space="0" w:color="auto"/>
              <w:right w:val="single" w:sz="4" w:space="0" w:color="auto"/>
            </w:tcBorders>
            <w:shd w:val="clear" w:color="auto" w:fill="auto"/>
            <w:vAlign w:val="bottom"/>
            <w:hideMark/>
          </w:tcPr>
          <w:p w14:paraId="06A2D70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01FB0C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41,467.24</w:t>
            </w:r>
          </w:p>
        </w:tc>
        <w:tc>
          <w:tcPr>
            <w:tcW w:w="920" w:type="dxa"/>
            <w:tcBorders>
              <w:top w:val="nil"/>
              <w:left w:val="nil"/>
              <w:bottom w:val="single" w:sz="4" w:space="0" w:color="auto"/>
              <w:right w:val="single" w:sz="4" w:space="0" w:color="auto"/>
            </w:tcBorders>
            <w:shd w:val="clear" w:color="auto" w:fill="auto"/>
            <w:vAlign w:val="bottom"/>
            <w:hideMark/>
          </w:tcPr>
          <w:p w14:paraId="4ACCE96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A69D75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6E6B85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48</w:t>
            </w:r>
          </w:p>
        </w:tc>
        <w:tc>
          <w:tcPr>
            <w:tcW w:w="821" w:type="dxa"/>
            <w:tcBorders>
              <w:top w:val="nil"/>
              <w:left w:val="nil"/>
              <w:bottom w:val="single" w:sz="4" w:space="0" w:color="auto"/>
              <w:right w:val="single" w:sz="4" w:space="0" w:color="auto"/>
            </w:tcBorders>
            <w:shd w:val="clear" w:color="auto" w:fill="auto"/>
            <w:vAlign w:val="bottom"/>
            <w:hideMark/>
          </w:tcPr>
          <w:p w14:paraId="7C3AA4A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2011-04943</w:t>
            </w:r>
          </w:p>
        </w:tc>
        <w:tc>
          <w:tcPr>
            <w:tcW w:w="1484" w:type="dxa"/>
            <w:tcBorders>
              <w:top w:val="nil"/>
              <w:left w:val="nil"/>
              <w:bottom w:val="single" w:sz="4" w:space="0" w:color="auto"/>
              <w:right w:val="single" w:sz="4" w:space="0" w:color="auto"/>
            </w:tcBorders>
            <w:shd w:val="clear" w:color="auto" w:fill="auto"/>
            <w:vAlign w:val="bottom"/>
            <w:hideMark/>
          </w:tcPr>
          <w:p w14:paraId="70CBFD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CC524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C-00109301747 DENY LUSIDANIA JIMENEZ MORA DE DOMINGUEZ</w:t>
            </w:r>
          </w:p>
        </w:tc>
        <w:tc>
          <w:tcPr>
            <w:tcW w:w="1011" w:type="dxa"/>
            <w:tcBorders>
              <w:top w:val="nil"/>
              <w:left w:val="nil"/>
              <w:bottom w:val="single" w:sz="4" w:space="0" w:color="auto"/>
              <w:right w:val="single" w:sz="4" w:space="0" w:color="auto"/>
            </w:tcBorders>
            <w:shd w:val="clear" w:color="auto" w:fill="auto"/>
            <w:vAlign w:val="bottom"/>
            <w:hideMark/>
          </w:tcPr>
          <w:p w14:paraId="1220770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11:35</w:t>
            </w:r>
          </w:p>
        </w:tc>
        <w:tc>
          <w:tcPr>
            <w:tcW w:w="1384" w:type="dxa"/>
            <w:tcBorders>
              <w:top w:val="nil"/>
              <w:left w:val="nil"/>
              <w:bottom w:val="single" w:sz="4" w:space="0" w:color="auto"/>
              <w:right w:val="single" w:sz="4" w:space="0" w:color="auto"/>
            </w:tcBorders>
            <w:shd w:val="clear" w:color="auto" w:fill="auto"/>
            <w:vAlign w:val="bottom"/>
            <w:hideMark/>
          </w:tcPr>
          <w:p w14:paraId="0282284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64ECC4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12,152.86</w:t>
            </w:r>
          </w:p>
        </w:tc>
        <w:tc>
          <w:tcPr>
            <w:tcW w:w="920" w:type="dxa"/>
            <w:tcBorders>
              <w:top w:val="nil"/>
              <w:left w:val="nil"/>
              <w:bottom w:val="single" w:sz="4" w:space="0" w:color="auto"/>
              <w:right w:val="single" w:sz="4" w:space="0" w:color="auto"/>
            </w:tcBorders>
            <w:shd w:val="clear" w:color="auto" w:fill="auto"/>
            <w:vAlign w:val="bottom"/>
            <w:hideMark/>
          </w:tcPr>
          <w:p w14:paraId="27FFC65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3D1BE3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976301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w:t>
            </w:r>
          </w:p>
        </w:tc>
        <w:tc>
          <w:tcPr>
            <w:tcW w:w="821" w:type="dxa"/>
            <w:tcBorders>
              <w:top w:val="nil"/>
              <w:left w:val="nil"/>
              <w:bottom w:val="single" w:sz="4" w:space="0" w:color="auto"/>
              <w:right w:val="single" w:sz="4" w:space="0" w:color="auto"/>
            </w:tcBorders>
            <w:shd w:val="clear" w:color="auto" w:fill="auto"/>
            <w:vAlign w:val="bottom"/>
            <w:hideMark/>
          </w:tcPr>
          <w:p w14:paraId="761FD13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2011-06888</w:t>
            </w:r>
          </w:p>
        </w:tc>
        <w:tc>
          <w:tcPr>
            <w:tcW w:w="1484" w:type="dxa"/>
            <w:tcBorders>
              <w:top w:val="nil"/>
              <w:left w:val="nil"/>
              <w:bottom w:val="single" w:sz="4" w:space="0" w:color="auto"/>
              <w:right w:val="single" w:sz="4" w:space="0" w:color="auto"/>
            </w:tcBorders>
            <w:shd w:val="clear" w:color="auto" w:fill="auto"/>
            <w:vAlign w:val="bottom"/>
            <w:hideMark/>
          </w:tcPr>
          <w:p w14:paraId="3DAB57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148757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C-00102906799 MAXIMO LORENZO SANCHEZ BENITEZ</w:t>
            </w:r>
          </w:p>
        </w:tc>
        <w:tc>
          <w:tcPr>
            <w:tcW w:w="1011" w:type="dxa"/>
            <w:tcBorders>
              <w:top w:val="nil"/>
              <w:left w:val="nil"/>
              <w:bottom w:val="single" w:sz="4" w:space="0" w:color="auto"/>
              <w:right w:val="single" w:sz="4" w:space="0" w:color="auto"/>
            </w:tcBorders>
            <w:shd w:val="clear" w:color="auto" w:fill="auto"/>
            <w:vAlign w:val="bottom"/>
            <w:hideMark/>
          </w:tcPr>
          <w:p w14:paraId="03CFE16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10:58</w:t>
            </w:r>
          </w:p>
        </w:tc>
        <w:tc>
          <w:tcPr>
            <w:tcW w:w="1384" w:type="dxa"/>
            <w:tcBorders>
              <w:top w:val="nil"/>
              <w:left w:val="nil"/>
              <w:bottom w:val="single" w:sz="4" w:space="0" w:color="auto"/>
              <w:right w:val="single" w:sz="4" w:space="0" w:color="auto"/>
            </w:tcBorders>
            <w:shd w:val="clear" w:color="auto" w:fill="auto"/>
            <w:vAlign w:val="bottom"/>
            <w:hideMark/>
          </w:tcPr>
          <w:p w14:paraId="5907E23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E7F67F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392,223.35</w:t>
            </w:r>
          </w:p>
        </w:tc>
        <w:tc>
          <w:tcPr>
            <w:tcW w:w="920" w:type="dxa"/>
            <w:tcBorders>
              <w:top w:val="nil"/>
              <w:left w:val="nil"/>
              <w:bottom w:val="single" w:sz="4" w:space="0" w:color="auto"/>
              <w:right w:val="single" w:sz="4" w:space="0" w:color="auto"/>
            </w:tcBorders>
            <w:shd w:val="clear" w:color="auto" w:fill="auto"/>
            <w:vAlign w:val="bottom"/>
            <w:hideMark/>
          </w:tcPr>
          <w:p w14:paraId="18C39FA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B8051C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07AFBF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50</w:t>
            </w:r>
          </w:p>
        </w:tc>
        <w:tc>
          <w:tcPr>
            <w:tcW w:w="821" w:type="dxa"/>
            <w:tcBorders>
              <w:top w:val="nil"/>
              <w:left w:val="nil"/>
              <w:bottom w:val="single" w:sz="4" w:space="0" w:color="auto"/>
              <w:right w:val="single" w:sz="4" w:space="0" w:color="auto"/>
            </w:tcBorders>
            <w:shd w:val="clear" w:color="auto" w:fill="auto"/>
            <w:vAlign w:val="bottom"/>
            <w:hideMark/>
          </w:tcPr>
          <w:p w14:paraId="49208D6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2011-08526</w:t>
            </w:r>
          </w:p>
        </w:tc>
        <w:tc>
          <w:tcPr>
            <w:tcW w:w="1484" w:type="dxa"/>
            <w:tcBorders>
              <w:top w:val="nil"/>
              <w:left w:val="nil"/>
              <w:bottom w:val="single" w:sz="4" w:space="0" w:color="auto"/>
              <w:right w:val="single" w:sz="4" w:space="0" w:color="auto"/>
            </w:tcBorders>
            <w:shd w:val="clear" w:color="auto" w:fill="auto"/>
            <w:vAlign w:val="bottom"/>
            <w:hideMark/>
          </w:tcPr>
          <w:p w14:paraId="00DE0A2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139450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C-00101499234 DONALD FRANKLIN MARTINEZ CRUZ</w:t>
            </w:r>
          </w:p>
        </w:tc>
        <w:tc>
          <w:tcPr>
            <w:tcW w:w="1011" w:type="dxa"/>
            <w:tcBorders>
              <w:top w:val="nil"/>
              <w:left w:val="nil"/>
              <w:bottom w:val="single" w:sz="4" w:space="0" w:color="auto"/>
              <w:right w:val="single" w:sz="4" w:space="0" w:color="auto"/>
            </w:tcBorders>
            <w:shd w:val="clear" w:color="auto" w:fill="auto"/>
            <w:vAlign w:val="bottom"/>
            <w:hideMark/>
          </w:tcPr>
          <w:p w14:paraId="6D1AE25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12/10/2020 8:30</w:t>
            </w:r>
          </w:p>
        </w:tc>
        <w:tc>
          <w:tcPr>
            <w:tcW w:w="1384" w:type="dxa"/>
            <w:tcBorders>
              <w:top w:val="nil"/>
              <w:left w:val="nil"/>
              <w:bottom w:val="single" w:sz="4" w:space="0" w:color="auto"/>
              <w:right w:val="single" w:sz="4" w:space="0" w:color="auto"/>
            </w:tcBorders>
            <w:shd w:val="clear" w:color="auto" w:fill="auto"/>
            <w:vAlign w:val="bottom"/>
            <w:hideMark/>
          </w:tcPr>
          <w:p w14:paraId="3B6AB22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742183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16,040.59</w:t>
            </w:r>
          </w:p>
        </w:tc>
        <w:tc>
          <w:tcPr>
            <w:tcW w:w="920" w:type="dxa"/>
            <w:tcBorders>
              <w:top w:val="nil"/>
              <w:left w:val="nil"/>
              <w:bottom w:val="single" w:sz="4" w:space="0" w:color="auto"/>
              <w:right w:val="single" w:sz="4" w:space="0" w:color="auto"/>
            </w:tcBorders>
            <w:shd w:val="clear" w:color="auto" w:fill="auto"/>
            <w:vAlign w:val="bottom"/>
            <w:hideMark/>
          </w:tcPr>
          <w:p w14:paraId="0DA8458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1D05C6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4CE94F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w:t>
            </w:r>
          </w:p>
        </w:tc>
        <w:tc>
          <w:tcPr>
            <w:tcW w:w="821" w:type="dxa"/>
            <w:tcBorders>
              <w:top w:val="nil"/>
              <w:left w:val="nil"/>
              <w:bottom w:val="single" w:sz="4" w:space="0" w:color="auto"/>
              <w:right w:val="single" w:sz="4" w:space="0" w:color="auto"/>
            </w:tcBorders>
            <w:shd w:val="clear" w:color="auto" w:fill="auto"/>
            <w:vAlign w:val="bottom"/>
            <w:hideMark/>
          </w:tcPr>
          <w:p w14:paraId="1436894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2011-05516</w:t>
            </w:r>
          </w:p>
        </w:tc>
        <w:tc>
          <w:tcPr>
            <w:tcW w:w="1484" w:type="dxa"/>
            <w:tcBorders>
              <w:top w:val="nil"/>
              <w:left w:val="nil"/>
              <w:bottom w:val="single" w:sz="4" w:space="0" w:color="auto"/>
              <w:right w:val="single" w:sz="4" w:space="0" w:color="auto"/>
            </w:tcBorders>
            <w:shd w:val="clear" w:color="auto" w:fill="auto"/>
            <w:vAlign w:val="bottom"/>
            <w:hideMark/>
          </w:tcPr>
          <w:p w14:paraId="0B3C1F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C9E287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C-00105491831 BIENVENIDO GUZMAN SANCHEZ</w:t>
            </w:r>
          </w:p>
        </w:tc>
        <w:tc>
          <w:tcPr>
            <w:tcW w:w="1011" w:type="dxa"/>
            <w:tcBorders>
              <w:top w:val="nil"/>
              <w:left w:val="nil"/>
              <w:bottom w:val="single" w:sz="4" w:space="0" w:color="auto"/>
              <w:right w:val="single" w:sz="4" w:space="0" w:color="auto"/>
            </w:tcBorders>
            <w:shd w:val="clear" w:color="auto" w:fill="auto"/>
            <w:vAlign w:val="bottom"/>
            <w:hideMark/>
          </w:tcPr>
          <w:p w14:paraId="7A82266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9:05</w:t>
            </w:r>
          </w:p>
        </w:tc>
        <w:tc>
          <w:tcPr>
            <w:tcW w:w="1384" w:type="dxa"/>
            <w:tcBorders>
              <w:top w:val="nil"/>
              <w:left w:val="nil"/>
              <w:bottom w:val="single" w:sz="4" w:space="0" w:color="auto"/>
              <w:right w:val="single" w:sz="4" w:space="0" w:color="auto"/>
            </w:tcBorders>
            <w:shd w:val="clear" w:color="auto" w:fill="auto"/>
            <w:vAlign w:val="bottom"/>
            <w:hideMark/>
          </w:tcPr>
          <w:p w14:paraId="6E0835D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C05DBF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295,030.75</w:t>
            </w:r>
          </w:p>
        </w:tc>
        <w:tc>
          <w:tcPr>
            <w:tcW w:w="920" w:type="dxa"/>
            <w:tcBorders>
              <w:top w:val="nil"/>
              <w:left w:val="nil"/>
              <w:bottom w:val="single" w:sz="4" w:space="0" w:color="auto"/>
              <w:right w:val="single" w:sz="4" w:space="0" w:color="auto"/>
            </w:tcBorders>
            <w:shd w:val="clear" w:color="auto" w:fill="auto"/>
            <w:vAlign w:val="bottom"/>
            <w:hideMark/>
          </w:tcPr>
          <w:p w14:paraId="17D42D0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3B7E3B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174D23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52</w:t>
            </w:r>
          </w:p>
        </w:tc>
        <w:tc>
          <w:tcPr>
            <w:tcW w:w="821" w:type="dxa"/>
            <w:tcBorders>
              <w:top w:val="nil"/>
              <w:left w:val="nil"/>
              <w:bottom w:val="single" w:sz="4" w:space="0" w:color="auto"/>
              <w:right w:val="single" w:sz="4" w:space="0" w:color="auto"/>
            </w:tcBorders>
            <w:shd w:val="clear" w:color="auto" w:fill="auto"/>
            <w:vAlign w:val="bottom"/>
            <w:hideMark/>
          </w:tcPr>
          <w:p w14:paraId="29B1BE8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2011-05514</w:t>
            </w:r>
          </w:p>
        </w:tc>
        <w:tc>
          <w:tcPr>
            <w:tcW w:w="1484" w:type="dxa"/>
            <w:tcBorders>
              <w:top w:val="nil"/>
              <w:left w:val="nil"/>
              <w:bottom w:val="single" w:sz="4" w:space="0" w:color="auto"/>
              <w:right w:val="single" w:sz="4" w:space="0" w:color="auto"/>
            </w:tcBorders>
            <w:shd w:val="clear" w:color="auto" w:fill="auto"/>
            <w:vAlign w:val="bottom"/>
            <w:hideMark/>
          </w:tcPr>
          <w:p w14:paraId="22E646F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73E0F8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C-00105491831 BIENVENIDO GUZMAN SANCHEZ</w:t>
            </w:r>
          </w:p>
        </w:tc>
        <w:tc>
          <w:tcPr>
            <w:tcW w:w="1011" w:type="dxa"/>
            <w:tcBorders>
              <w:top w:val="nil"/>
              <w:left w:val="nil"/>
              <w:bottom w:val="single" w:sz="4" w:space="0" w:color="auto"/>
              <w:right w:val="single" w:sz="4" w:space="0" w:color="auto"/>
            </w:tcBorders>
            <w:shd w:val="clear" w:color="auto" w:fill="auto"/>
            <w:vAlign w:val="bottom"/>
            <w:hideMark/>
          </w:tcPr>
          <w:p w14:paraId="22E5BF8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9:02</w:t>
            </w:r>
          </w:p>
        </w:tc>
        <w:tc>
          <w:tcPr>
            <w:tcW w:w="1384" w:type="dxa"/>
            <w:tcBorders>
              <w:top w:val="nil"/>
              <w:left w:val="nil"/>
              <w:bottom w:val="single" w:sz="4" w:space="0" w:color="auto"/>
              <w:right w:val="single" w:sz="4" w:space="0" w:color="auto"/>
            </w:tcBorders>
            <w:shd w:val="clear" w:color="auto" w:fill="auto"/>
            <w:vAlign w:val="bottom"/>
            <w:hideMark/>
          </w:tcPr>
          <w:p w14:paraId="62F154A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F49E78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37,746.60</w:t>
            </w:r>
          </w:p>
        </w:tc>
        <w:tc>
          <w:tcPr>
            <w:tcW w:w="920" w:type="dxa"/>
            <w:tcBorders>
              <w:top w:val="nil"/>
              <w:left w:val="nil"/>
              <w:bottom w:val="single" w:sz="4" w:space="0" w:color="auto"/>
              <w:right w:val="single" w:sz="4" w:space="0" w:color="auto"/>
            </w:tcBorders>
            <w:shd w:val="clear" w:color="auto" w:fill="auto"/>
            <w:vAlign w:val="bottom"/>
            <w:hideMark/>
          </w:tcPr>
          <w:p w14:paraId="31451EB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128841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0A7B4C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53</w:t>
            </w:r>
          </w:p>
        </w:tc>
        <w:tc>
          <w:tcPr>
            <w:tcW w:w="821" w:type="dxa"/>
            <w:tcBorders>
              <w:top w:val="nil"/>
              <w:left w:val="nil"/>
              <w:bottom w:val="single" w:sz="4" w:space="0" w:color="auto"/>
              <w:right w:val="single" w:sz="4" w:space="0" w:color="auto"/>
            </w:tcBorders>
            <w:shd w:val="clear" w:color="auto" w:fill="auto"/>
            <w:vAlign w:val="bottom"/>
            <w:hideMark/>
          </w:tcPr>
          <w:p w14:paraId="3CCF133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2011-06428</w:t>
            </w:r>
          </w:p>
        </w:tc>
        <w:tc>
          <w:tcPr>
            <w:tcW w:w="1484" w:type="dxa"/>
            <w:tcBorders>
              <w:top w:val="nil"/>
              <w:left w:val="nil"/>
              <w:bottom w:val="single" w:sz="4" w:space="0" w:color="auto"/>
              <w:right w:val="single" w:sz="4" w:space="0" w:color="auto"/>
            </w:tcBorders>
            <w:shd w:val="clear" w:color="auto" w:fill="auto"/>
            <w:vAlign w:val="bottom"/>
            <w:hideMark/>
          </w:tcPr>
          <w:p w14:paraId="6F2094B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FF6528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C-00112093687 MAURA SALVADOR ALCANTARA</w:t>
            </w:r>
          </w:p>
        </w:tc>
        <w:tc>
          <w:tcPr>
            <w:tcW w:w="1011" w:type="dxa"/>
            <w:tcBorders>
              <w:top w:val="nil"/>
              <w:left w:val="nil"/>
              <w:bottom w:val="single" w:sz="4" w:space="0" w:color="auto"/>
              <w:right w:val="single" w:sz="4" w:space="0" w:color="auto"/>
            </w:tcBorders>
            <w:shd w:val="clear" w:color="auto" w:fill="auto"/>
            <w:vAlign w:val="bottom"/>
            <w:hideMark/>
          </w:tcPr>
          <w:p w14:paraId="37C9C0D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13:50</w:t>
            </w:r>
          </w:p>
        </w:tc>
        <w:tc>
          <w:tcPr>
            <w:tcW w:w="1384" w:type="dxa"/>
            <w:tcBorders>
              <w:top w:val="nil"/>
              <w:left w:val="nil"/>
              <w:bottom w:val="single" w:sz="4" w:space="0" w:color="auto"/>
              <w:right w:val="single" w:sz="4" w:space="0" w:color="auto"/>
            </w:tcBorders>
            <w:shd w:val="clear" w:color="auto" w:fill="auto"/>
            <w:vAlign w:val="bottom"/>
            <w:hideMark/>
          </w:tcPr>
          <w:p w14:paraId="51F8CFB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145EC8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4,572.32</w:t>
            </w:r>
          </w:p>
        </w:tc>
        <w:tc>
          <w:tcPr>
            <w:tcW w:w="920" w:type="dxa"/>
            <w:tcBorders>
              <w:top w:val="nil"/>
              <w:left w:val="nil"/>
              <w:bottom w:val="single" w:sz="4" w:space="0" w:color="auto"/>
              <w:right w:val="single" w:sz="4" w:space="0" w:color="auto"/>
            </w:tcBorders>
            <w:shd w:val="clear" w:color="auto" w:fill="auto"/>
            <w:vAlign w:val="bottom"/>
            <w:hideMark/>
          </w:tcPr>
          <w:p w14:paraId="0291099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4E4BB8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A60820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54</w:t>
            </w:r>
          </w:p>
        </w:tc>
        <w:tc>
          <w:tcPr>
            <w:tcW w:w="821" w:type="dxa"/>
            <w:tcBorders>
              <w:top w:val="nil"/>
              <w:left w:val="nil"/>
              <w:bottom w:val="single" w:sz="4" w:space="0" w:color="auto"/>
              <w:right w:val="single" w:sz="4" w:space="0" w:color="auto"/>
            </w:tcBorders>
            <w:shd w:val="clear" w:color="auto" w:fill="auto"/>
            <w:vAlign w:val="bottom"/>
            <w:hideMark/>
          </w:tcPr>
          <w:p w14:paraId="436A552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2011-04607</w:t>
            </w:r>
          </w:p>
        </w:tc>
        <w:tc>
          <w:tcPr>
            <w:tcW w:w="1484" w:type="dxa"/>
            <w:tcBorders>
              <w:top w:val="nil"/>
              <w:left w:val="nil"/>
              <w:bottom w:val="single" w:sz="4" w:space="0" w:color="auto"/>
              <w:right w:val="single" w:sz="4" w:space="0" w:color="auto"/>
            </w:tcBorders>
            <w:shd w:val="clear" w:color="auto" w:fill="auto"/>
            <w:vAlign w:val="bottom"/>
            <w:hideMark/>
          </w:tcPr>
          <w:p w14:paraId="6151EC5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EE3EB3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C-00105421242 KELLY VASQUEZ DUARTE</w:t>
            </w:r>
          </w:p>
        </w:tc>
        <w:tc>
          <w:tcPr>
            <w:tcW w:w="1011" w:type="dxa"/>
            <w:tcBorders>
              <w:top w:val="nil"/>
              <w:left w:val="nil"/>
              <w:bottom w:val="single" w:sz="4" w:space="0" w:color="auto"/>
              <w:right w:val="single" w:sz="4" w:space="0" w:color="auto"/>
            </w:tcBorders>
            <w:shd w:val="clear" w:color="auto" w:fill="auto"/>
            <w:vAlign w:val="bottom"/>
            <w:hideMark/>
          </w:tcPr>
          <w:p w14:paraId="28C4811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9:08</w:t>
            </w:r>
          </w:p>
        </w:tc>
        <w:tc>
          <w:tcPr>
            <w:tcW w:w="1384" w:type="dxa"/>
            <w:tcBorders>
              <w:top w:val="nil"/>
              <w:left w:val="nil"/>
              <w:bottom w:val="single" w:sz="4" w:space="0" w:color="auto"/>
              <w:right w:val="single" w:sz="4" w:space="0" w:color="auto"/>
            </w:tcBorders>
            <w:shd w:val="clear" w:color="auto" w:fill="auto"/>
            <w:vAlign w:val="bottom"/>
            <w:hideMark/>
          </w:tcPr>
          <w:p w14:paraId="159A1C5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43DF12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10,575.70</w:t>
            </w:r>
          </w:p>
        </w:tc>
        <w:tc>
          <w:tcPr>
            <w:tcW w:w="920" w:type="dxa"/>
            <w:tcBorders>
              <w:top w:val="nil"/>
              <w:left w:val="nil"/>
              <w:bottom w:val="single" w:sz="4" w:space="0" w:color="auto"/>
              <w:right w:val="single" w:sz="4" w:space="0" w:color="auto"/>
            </w:tcBorders>
            <w:shd w:val="clear" w:color="auto" w:fill="auto"/>
            <w:vAlign w:val="bottom"/>
            <w:hideMark/>
          </w:tcPr>
          <w:p w14:paraId="675A0E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08288E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5FC06E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w:t>
            </w:r>
          </w:p>
        </w:tc>
        <w:tc>
          <w:tcPr>
            <w:tcW w:w="821" w:type="dxa"/>
            <w:tcBorders>
              <w:top w:val="nil"/>
              <w:left w:val="nil"/>
              <w:bottom w:val="single" w:sz="4" w:space="0" w:color="auto"/>
              <w:right w:val="single" w:sz="4" w:space="0" w:color="auto"/>
            </w:tcBorders>
            <w:shd w:val="clear" w:color="auto" w:fill="auto"/>
            <w:vAlign w:val="bottom"/>
            <w:hideMark/>
          </w:tcPr>
          <w:p w14:paraId="40A1E7B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2011-06903</w:t>
            </w:r>
          </w:p>
        </w:tc>
        <w:tc>
          <w:tcPr>
            <w:tcW w:w="1484" w:type="dxa"/>
            <w:tcBorders>
              <w:top w:val="nil"/>
              <w:left w:val="nil"/>
              <w:bottom w:val="single" w:sz="4" w:space="0" w:color="auto"/>
              <w:right w:val="single" w:sz="4" w:space="0" w:color="auto"/>
            </w:tcBorders>
            <w:shd w:val="clear" w:color="auto" w:fill="auto"/>
            <w:vAlign w:val="bottom"/>
            <w:hideMark/>
          </w:tcPr>
          <w:p w14:paraId="1E42635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3E9EBF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C-00100121664 PEDRO MARIA GROSS FELIZ</w:t>
            </w:r>
          </w:p>
        </w:tc>
        <w:tc>
          <w:tcPr>
            <w:tcW w:w="1011" w:type="dxa"/>
            <w:tcBorders>
              <w:top w:val="nil"/>
              <w:left w:val="nil"/>
              <w:bottom w:val="single" w:sz="4" w:space="0" w:color="auto"/>
              <w:right w:val="single" w:sz="4" w:space="0" w:color="auto"/>
            </w:tcBorders>
            <w:shd w:val="clear" w:color="auto" w:fill="auto"/>
            <w:vAlign w:val="bottom"/>
            <w:hideMark/>
          </w:tcPr>
          <w:p w14:paraId="700EBAD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11:05</w:t>
            </w:r>
          </w:p>
        </w:tc>
        <w:tc>
          <w:tcPr>
            <w:tcW w:w="1384" w:type="dxa"/>
            <w:tcBorders>
              <w:top w:val="nil"/>
              <w:left w:val="nil"/>
              <w:bottom w:val="single" w:sz="4" w:space="0" w:color="auto"/>
              <w:right w:val="single" w:sz="4" w:space="0" w:color="auto"/>
            </w:tcBorders>
            <w:shd w:val="clear" w:color="auto" w:fill="auto"/>
            <w:vAlign w:val="bottom"/>
            <w:hideMark/>
          </w:tcPr>
          <w:p w14:paraId="002204C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41EDF5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23,870.58</w:t>
            </w:r>
          </w:p>
        </w:tc>
        <w:tc>
          <w:tcPr>
            <w:tcW w:w="920" w:type="dxa"/>
            <w:tcBorders>
              <w:top w:val="nil"/>
              <w:left w:val="nil"/>
              <w:bottom w:val="single" w:sz="4" w:space="0" w:color="auto"/>
              <w:right w:val="single" w:sz="4" w:space="0" w:color="auto"/>
            </w:tcBorders>
            <w:shd w:val="clear" w:color="auto" w:fill="auto"/>
            <w:vAlign w:val="bottom"/>
            <w:hideMark/>
          </w:tcPr>
          <w:p w14:paraId="1F6B3FF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D9B0A6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ACBD8E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56</w:t>
            </w:r>
          </w:p>
        </w:tc>
        <w:tc>
          <w:tcPr>
            <w:tcW w:w="821" w:type="dxa"/>
            <w:tcBorders>
              <w:top w:val="nil"/>
              <w:left w:val="nil"/>
              <w:bottom w:val="single" w:sz="4" w:space="0" w:color="auto"/>
              <w:right w:val="single" w:sz="4" w:space="0" w:color="auto"/>
            </w:tcBorders>
            <w:shd w:val="clear" w:color="auto" w:fill="auto"/>
            <w:vAlign w:val="bottom"/>
            <w:hideMark/>
          </w:tcPr>
          <w:p w14:paraId="594C992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2011-06894</w:t>
            </w:r>
          </w:p>
        </w:tc>
        <w:tc>
          <w:tcPr>
            <w:tcW w:w="1484" w:type="dxa"/>
            <w:tcBorders>
              <w:top w:val="nil"/>
              <w:left w:val="nil"/>
              <w:bottom w:val="single" w:sz="4" w:space="0" w:color="auto"/>
              <w:right w:val="single" w:sz="4" w:space="0" w:color="auto"/>
            </w:tcBorders>
            <w:shd w:val="clear" w:color="auto" w:fill="auto"/>
            <w:vAlign w:val="bottom"/>
            <w:hideMark/>
          </w:tcPr>
          <w:p w14:paraId="6A9BCCA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606DC9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C-00102906799 MAXIMO LORENZO SANCHEZ BENITEZ</w:t>
            </w:r>
          </w:p>
        </w:tc>
        <w:tc>
          <w:tcPr>
            <w:tcW w:w="1011" w:type="dxa"/>
            <w:tcBorders>
              <w:top w:val="nil"/>
              <w:left w:val="nil"/>
              <w:bottom w:val="single" w:sz="4" w:space="0" w:color="auto"/>
              <w:right w:val="single" w:sz="4" w:space="0" w:color="auto"/>
            </w:tcBorders>
            <w:shd w:val="clear" w:color="auto" w:fill="auto"/>
            <w:vAlign w:val="bottom"/>
            <w:hideMark/>
          </w:tcPr>
          <w:p w14:paraId="00494FF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11:01</w:t>
            </w:r>
          </w:p>
        </w:tc>
        <w:tc>
          <w:tcPr>
            <w:tcW w:w="1384" w:type="dxa"/>
            <w:tcBorders>
              <w:top w:val="nil"/>
              <w:left w:val="nil"/>
              <w:bottom w:val="single" w:sz="4" w:space="0" w:color="auto"/>
              <w:right w:val="single" w:sz="4" w:space="0" w:color="auto"/>
            </w:tcBorders>
            <w:shd w:val="clear" w:color="auto" w:fill="auto"/>
            <w:vAlign w:val="bottom"/>
            <w:hideMark/>
          </w:tcPr>
          <w:p w14:paraId="178E938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3BE43C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91,227.94</w:t>
            </w:r>
          </w:p>
        </w:tc>
        <w:tc>
          <w:tcPr>
            <w:tcW w:w="920" w:type="dxa"/>
            <w:tcBorders>
              <w:top w:val="nil"/>
              <w:left w:val="nil"/>
              <w:bottom w:val="single" w:sz="4" w:space="0" w:color="auto"/>
              <w:right w:val="single" w:sz="4" w:space="0" w:color="auto"/>
            </w:tcBorders>
            <w:shd w:val="clear" w:color="auto" w:fill="auto"/>
            <w:vAlign w:val="bottom"/>
            <w:hideMark/>
          </w:tcPr>
          <w:p w14:paraId="453A6E0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11CB47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FEC17A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57</w:t>
            </w:r>
          </w:p>
        </w:tc>
        <w:tc>
          <w:tcPr>
            <w:tcW w:w="821" w:type="dxa"/>
            <w:tcBorders>
              <w:top w:val="nil"/>
              <w:left w:val="nil"/>
              <w:bottom w:val="single" w:sz="4" w:space="0" w:color="auto"/>
              <w:right w:val="single" w:sz="4" w:space="0" w:color="auto"/>
            </w:tcBorders>
            <w:shd w:val="clear" w:color="auto" w:fill="auto"/>
            <w:vAlign w:val="bottom"/>
            <w:hideMark/>
          </w:tcPr>
          <w:p w14:paraId="4F53EE2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2011-05607</w:t>
            </w:r>
          </w:p>
        </w:tc>
        <w:tc>
          <w:tcPr>
            <w:tcW w:w="1484" w:type="dxa"/>
            <w:tcBorders>
              <w:top w:val="nil"/>
              <w:left w:val="nil"/>
              <w:bottom w:val="single" w:sz="4" w:space="0" w:color="auto"/>
              <w:right w:val="single" w:sz="4" w:space="0" w:color="auto"/>
            </w:tcBorders>
            <w:shd w:val="clear" w:color="auto" w:fill="auto"/>
            <w:vAlign w:val="bottom"/>
            <w:hideMark/>
          </w:tcPr>
          <w:p w14:paraId="61E541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30C40A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C-00101521961 ROSALES ALTAGRACIA CASTILLO AYBAR DE CASTILLO</w:t>
            </w:r>
          </w:p>
        </w:tc>
        <w:tc>
          <w:tcPr>
            <w:tcW w:w="1011" w:type="dxa"/>
            <w:tcBorders>
              <w:top w:val="nil"/>
              <w:left w:val="nil"/>
              <w:bottom w:val="single" w:sz="4" w:space="0" w:color="auto"/>
              <w:right w:val="single" w:sz="4" w:space="0" w:color="auto"/>
            </w:tcBorders>
            <w:shd w:val="clear" w:color="auto" w:fill="auto"/>
            <w:vAlign w:val="bottom"/>
            <w:hideMark/>
          </w:tcPr>
          <w:p w14:paraId="78190DC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10:49</w:t>
            </w:r>
          </w:p>
        </w:tc>
        <w:tc>
          <w:tcPr>
            <w:tcW w:w="1384" w:type="dxa"/>
            <w:tcBorders>
              <w:top w:val="nil"/>
              <w:left w:val="nil"/>
              <w:bottom w:val="single" w:sz="4" w:space="0" w:color="auto"/>
              <w:right w:val="single" w:sz="4" w:space="0" w:color="auto"/>
            </w:tcBorders>
            <w:shd w:val="clear" w:color="auto" w:fill="auto"/>
            <w:vAlign w:val="bottom"/>
            <w:hideMark/>
          </w:tcPr>
          <w:p w14:paraId="74324D3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8C9A44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37,872.66</w:t>
            </w:r>
          </w:p>
        </w:tc>
        <w:tc>
          <w:tcPr>
            <w:tcW w:w="920" w:type="dxa"/>
            <w:tcBorders>
              <w:top w:val="nil"/>
              <w:left w:val="nil"/>
              <w:bottom w:val="single" w:sz="4" w:space="0" w:color="auto"/>
              <w:right w:val="single" w:sz="4" w:space="0" w:color="auto"/>
            </w:tcBorders>
            <w:shd w:val="clear" w:color="auto" w:fill="auto"/>
            <w:vAlign w:val="bottom"/>
            <w:hideMark/>
          </w:tcPr>
          <w:p w14:paraId="7AB01B8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987D09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54398C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58</w:t>
            </w:r>
          </w:p>
        </w:tc>
        <w:tc>
          <w:tcPr>
            <w:tcW w:w="821" w:type="dxa"/>
            <w:tcBorders>
              <w:top w:val="nil"/>
              <w:left w:val="nil"/>
              <w:bottom w:val="single" w:sz="4" w:space="0" w:color="auto"/>
              <w:right w:val="single" w:sz="4" w:space="0" w:color="auto"/>
            </w:tcBorders>
            <w:shd w:val="clear" w:color="auto" w:fill="auto"/>
            <w:vAlign w:val="bottom"/>
            <w:hideMark/>
          </w:tcPr>
          <w:p w14:paraId="1D493E4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2011-05582</w:t>
            </w:r>
          </w:p>
        </w:tc>
        <w:tc>
          <w:tcPr>
            <w:tcW w:w="1484" w:type="dxa"/>
            <w:tcBorders>
              <w:top w:val="nil"/>
              <w:left w:val="nil"/>
              <w:bottom w:val="single" w:sz="4" w:space="0" w:color="auto"/>
              <w:right w:val="single" w:sz="4" w:space="0" w:color="auto"/>
            </w:tcBorders>
            <w:shd w:val="clear" w:color="auto" w:fill="auto"/>
            <w:vAlign w:val="bottom"/>
            <w:hideMark/>
          </w:tcPr>
          <w:p w14:paraId="1DE6C27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8BE600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C-00106649197 HORUS EMMANUEL JIMENEZ HOLGUIN</w:t>
            </w:r>
          </w:p>
        </w:tc>
        <w:tc>
          <w:tcPr>
            <w:tcW w:w="1011" w:type="dxa"/>
            <w:tcBorders>
              <w:top w:val="nil"/>
              <w:left w:val="nil"/>
              <w:bottom w:val="single" w:sz="4" w:space="0" w:color="auto"/>
              <w:right w:val="single" w:sz="4" w:space="0" w:color="auto"/>
            </w:tcBorders>
            <w:shd w:val="clear" w:color="auto" w:fill="auto"/>
            <w:vAlign w:val="bottom"/>
            <w:hideMark/>
          </w:tcPr>
          <w:p w14:paraId="7A77243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10:33</w:t>
            </w:r>
          </w:p>
        </w:tc>
        <w:tc>
          <w:tcPr>
            <w:tcW w:w="1384" w:type="dxa"/>
            <w:tcBorders>
              <w:top w:val="nil"/>
              <w:left w:val="nil"/>
              <w:bottom w:val="single" w:sz="4" w:space="0" w:color="auto"/>
              <w:right w:val="single" w:sz="4" w:space="0" w:color="auto"/>
            </w:tcBorders>
            <w:shd w:val="clear" w:color="auto" w:fill="auto"/>
            <w:vAlign w:val="bottom"/>
            <w:hideMark/>
          </w:tcPr>
          <w:p w14:paraId="47B44D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B08891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103,633.58</w:t>
            </w:r>
          </w:p>
        </w:tc>
        <w:tc>
          <w:tcPr>
            <w:tcW w:w="920" w:type="dxa"/>
            <w:tcBorders>
              <w:top w:val="nil"/>
              <w:left w:val="nil"/>
              <w:bottom w:val="single" w:sz="4" w:space="0" w:color="auto"/>
              <w:right w:val="single" w:sz="4" w:space="0" w:color="auto"/>
            </w:tcBorders>
            <w:shd w:val="clear" w:color="auto" w:fill="auto"/>
            <w:vAlign w:val="bottom"/>
            <w:hideMark/>
          </w:tcPr>
          <w:p w14:paraId="417FA91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44A79C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A5B2CB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59</w:t>
            </w:r>
          </w:p>
        </w:tc>
        <w:tc>
          <w:tcPr>
            <w:tcW w:w="821" w:type="dxa"/>
            <w:tcBorders>
              <w:top w:val="nil"/>
              <w:left w:val="nil"/>
              <w:bottom w:val="single" w:sz="4" w:space="0" w:color="auto"/>
              <w:right w:val="single" w:sz="4" w:space="0" w:color="auto"/>
            </w:tcBorders>
            <w:shd w:val="clear" w:color="auto" w:fill="auto"/>
            <w:vAlign w:val="bottom"/>
            <w:hideMark/>
          </w:tcPr>
          <w:p w14:paraId="26D04BB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2011-05542</w:t>
            </w:r>
          </w:p>
        </w:tc>
        <w:tc>
          <w:tcPr>
            <w:tcW w:w="1484" w:type="dxa"/>
            <w:tcBorders>
              <w:top w:val="nil"/>
              <w:left w:val="nil"/>
              <w:bottom w:val="single" w:sz="4" w:space="0" w:color="auto"/>
              <w:right w:val="single" w:sz="4" w:space="0" w:color="auto"/>
            </w:tcBorders>
            <w:shd w:val="clear" w:color="auto" w:fill="auto"/>
            <w:vAlign w:val="bottom"/>
            <w:hideMark/>
          </w:tcPr>
          <w:p w14:paraId="1FF58B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9F141F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277D456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9:30</w:t>
            </w:r>
          </w:p>
        </w:tc>
        <w:tc>
          <w:tcPr>
            <w:tcW w:w="1384" w:type="dxa"/>
            <w:tcBorders>
              <w:top w:val="nil"/>
              <w:left w:val="nil"/>
              <w:bottom w:val="single" w:sz="4" w:space="0" w:color="auto"/>
              <w:right w:val="single" w:sz="4" w:space="0" w:color="auto"/>
            </w:tcBorders>
            <w:shd w:val="clear" w:color="auto" w:fill="auto"/>
            <w:vAlign w:val="bottom"/>
            <w:hideMark/>
          </w:tcPr>
          <w:p w14:paraId="0BDC46A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C8E498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22,757.10</w:t>
            </w:r>
          </w:p>
        </w:tc>
        <w:tc>
          <w:tcPr>
            <w:tcW w:w="920" w:type="dxa"/>
            <w:tcBorders>
              <w:top w:val="nil"/>
              <w:left w:val="nil"/>
              <w:bottom w:val="single" w:sz="4" w:space="0" w:color="auto"/>
              <w:right w:val="single" w:sz="4" w:space="0" w:color="auto"/>
            </w:tcBorders>
            <w:shd w:val="clear" w:color="auto" w:fill="auto"/>
            <w:vAlign w:val="bottom"/>
            <w:hideMark/>
          </w:tcPr>
          <w:p w14:paraId="19A7C55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5F8961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82E21E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60</w:t>
            </w:r>
          </w:p>
        </w:tc>
        <w:tc>
          <w:tcPr>
            <w:tcW w:w="821" w:type="dxa"/>
            <w:tcBorders>
              <w:top w:val="nil"/>
              <w:left w:val="nil"/>
              <w:bottom w:val="single" w:sz="4" w:space="0" w:color="auto"/>
              <w:right w:val="single" w:sz="4" w:space="0" w:color="auto"/>
            </w:tcBorders>
            <w:shd w:val="clear" w:color="auto" w:fill="auto"/>
            <w:vAlign w:val="bottom"/>
            <w:hideMark/>
          </w:tcPr>
          <w:p w14:paraId="2CD7829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2011-05496</w:t>
            </w:r>
          </w:p>
        </w:tc>
        <w:tc>
          <w:tcPr>
            <w:tcW w:w="1484" w:type="dxa"/>
            <w:tcBorders>
              <w:top w:val="nil"/>
              <w:left w:val="nil"/>
              <w:bottom w:val="single" w:sz="4" w:space="0" w:color="auto"/>
              <w:right w:val="single" w:sz="4" w:space="0" w:color="auto"/>
            </w:tcBorders>
            <w:shd w:val="clear" w:color="auto" w:fill="auto"/>
            <w:vAlign w:val="bottom"/>
            <w:hideMark/>
          </w:tcPr>
          <w:p w14:paraId="62BAD03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3D2F8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C-00102869195 MANUEL ELCIDES TEJEDA JOAQUIN</w:t>
            </w:r>
          </w:p>
        </w:tc>
        <w:tc>
          <w:tcPr>
            <w:tcW w:w="1011" w:type="dxa"/>
            <w:tcBorders>
              <w:top w:val="nil"/>
              <w:left w:val="nil"/>
              <w:bottom w:val="single" w:sz="4" w:space="0" w:color="auto"/>
              <w:right w:val="single" w:sz="4" w:space="0" w:color="auto"/>
            </w:tcBorders>
            <w:shd w:val="clear" w:color="auto" w:fill="auto"/>
            <w:vAlign w:val="bottom"/>
            <w:hideMark/>
          </w:tcPr>
          <w:p w14:paraId="3FA608E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8:43</w:t>
            </w:r>
          </w:p>
        </w:tc>
        <w:tc>
          <w:tcPr>
            <w:tcW w:w="1384" w:type="dxa"/>
            <w:tcBorders>
              <w:top w:val="nil"/>
              <w:left w:val="nil"/>
              <w:bottom w:val="single" w:sz="4" w:space="0" w:color="auto"/>
              <w:right w:val="single" w:sz="4" w:space="0" w:color="auto"/>
            </w:tcBorders>
            <w:shd w:val="clear" w:color="auto" w:fill="auto"/>
            <w:vAlign w:val="bottom"/>
            <w:hideMark/>
          </w:tcPr>
          <w:p w14:paraId="5FB0525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A53DE4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136,963.42</w:t>
            </w:r>
          </w:p>
        </w:tc>
        <w:tc>
          <w:tcPr>
            <w:tcW w:w="920" w:type="dxa"/>
            <w:tcBorders>
              <w:top w:val="nil"/>
              <w:left w:val="nil"/>
              <w:bottom w:val="single" w:sz="4" w:space="0" w:color="auto"/>
              <w:right w:val="single" w:sz="4" w:space="0" w:color="auto"/>
            </w:tcBorders>
            <w:shd w:val="clear" w:color="auto" w:fill="auto"/>
            <w:vAlign w:val="bottom"/>
            <w:hideMark/>
          </w:tcPr>
          <w:p w14:paraId="4E83EBC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22D55B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CA2F30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w:t>
            </w:r>
          </w:p>
        </w:tc>
        <w:tc>
          <w:tcPr>
            <w:tcW w:w="821" w:type="dxa"/>
            <w:tcBorders>
              <w:top w:val="nil"/>
              <w:left w:val="nil"/>
              <w:bottom w:val="single" w:sz="4" w:space="0" w:color="auto"/>
              <w:right w:val="single" w:sz="4" w:space="0" w:color="auto"/>
            </w:tcBorders>
            <w:shd w:val="clear" w:color="auto" w:fill="auto"/>
            <w:vAlign w:val="bottom"/>
            <w:hideMark/>
          </w:tcPr>
          <w:p w14:paraId="32524B5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2011-06128</w:t>
            </w:r>
          </w:p>
        </w:tc>
        <w:tc>
          <w:tcPr>
            <w:tcW w:w="1484" w:type="dxa"/>
            <w:tcBorders>
              <w:top w:val="nil"/>
              <w:left w:val="nil"/>
              <w:bottom w:val="single" w:sz="4" w:space="0" w:color="auto"/>
              <w:right w:val="single" w:sz="4" w:space="0" w:color="auto"/>
            </w:tcBorders>
            <w:shd w:val="clear" w:color="auto" w:fill="auto"/>
            <w:vAlign w:val="bottom"/>
            <w:hideMark/>
          </w:tcPr>
          <w:p w14:paraId="1A21A68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7FEFD1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C-02200016596 CARLOS FERMIN TEJEDA LABOUR</w:t>
            </w:r>
          </w:p>
        </w:tc>
        <w:tc>
          <w:tcPr>
            <w:tcW w:w="1011" w:type="dxa"/>
            <w:tcBorders>
              <w:top w:val="nil"/>
              <w:left w:val="nil"/>
              <w:bottom w:val="single" w:sz="4" w:space="0" w:color="auto"/>
              <w:right w:val="single" w:sz="4" w:space="0" w:color="auto"/>
            </w:tcBorders>
            <w:shd w:val="clear" w:color="auto" w:fill="auto"/>
            <w:vAlign w:val="bottom"/>
            <w:hideMark/>
          </w:tcPr>
          <w:p w14:paraId="2C3FFF9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8:57</w:t>
            </w:r>
          </w:p>
        </w:tc>
        <w:tc>
          <w:tcPr>
            <w:tcW w:w="1384" w:type="dxa"/>
            <w:tcBorders>
              <w:top w:val="nil"/>
              <w:left w:val="nil"/>
              <w:bottom w:val="single" w:sz="4" w:space="0" w:color="auto"/>
              <w:right w:val="single" w:sz="4" w:space="0" w:color="auto"/>
            </w:tcBorders>
            <w:shd w:val="clear" w:color="auto" w:fill="auto"/>
            <w:vAlign w:val="bottom"/>
            <w:hideMark/>
          </w:tcPr>
          <w:p w14:paraId="2E3E4D4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7287B4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32,759.81</w:t>
            </w:r>
          </w:p>
        </w:tc>
        <w:tc>
          <w:tcPr>
            <w:tcW w:w="920" w:type="dxa"/>
            <w:tcBorders>
              <w:top w:val="nil"/>
              <w:left w:val="nil"/>
              <w:bottom w:val="single" w:sz="4" w:space="0" w:color="auto"/>
              <w:right w:val="single" w:sz="4" w:space="0" w:color="auto"/>
            </w:tcBorders>
            <w:shd w:val="clear" w:color="auto" w:fill="auto"/>
            <w:vAlign w:val="bottom"/>
            <w:hideMark/>
          </w:tcPr>
          <w:p w14:paraId="570F549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EC3C55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03D0E3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62</w:t>
            </w:r>
          </w:p>
        </w:tc>
        <w:tc>
          <w:tcPr>
            <w:tcW w:w="821" w:type="dxa"/>
            <w:tcBorders>
              <w:top w:val="nil"/>
              <w:left w:val="nil"/>
              <w:bottom w:val="single" w:sz="4" w:space="0" w:color="auto"/>
              <w:right w:val="single" w:sz="4" w:space="0" w:color="auto"/>
            </w:tcBorders>
            <w:shd w:val="clear" w:color="auto" w:fill="auto"/>
            <w:vAlign w:val="bottom"/>
            <w:hideMark/>
          </w:tcPr>
          <w:p w14:paraId="61562BB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2011-05616</w:t>
            </w:r>
          </w:p>
        </w:tc>
        <w:tc>
          <w:tcPr>
            <w:tcW w:w="1484" w:type="dxa"/>
            <w:tcBorders>
              <w:top w:val="nil"/>
              <w:left w:val="nil"/>
              <w:bottom w:val="single" w:sz="4" w:space="0" w:color="auto"/>
              <w:right w:val="single" w:sz="4" w:space="0" w:color="auto"/>
            </w:tcBorders>
            <w:shd w:val="clear" w:color="auto" w:fill="auto"/>
            <w:vAlign w:val="bottom"/>
            <w:hideMark/>
          </w:tcPr>
          <w:p w14:paraId="41D7177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3AD0FB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C-00101238079 FERNANDO DE JESUS BRETON FERNANDEZ</w:t>
            </w:r>
          </w:p>
        </w:tc>
        <w:tc>
          <w:tcPr>
            <w:tcW w:w="1011" w:type="dxa"/>
            <w:tcBorders>
              <w:top w:val="nil"/>
              <w:left w:val="nil"/>
              <w:bottom w:val="single" w:sz="4" w:space="0" w:color="auto"/>
              <w:right w:val="single" w:sz="4" w:space="0" w:color="auto"/>
            </w:tcBorders>
            <w:shd w:val="clear" w:color="auto" w:fill="auto"/>
            <w:vAlign w:val="bottom"/>
            <w:hideMark/>
          </w:tcPr>
          <w:p w14:paraId="5140E29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10:52</w:t>
            </w:r>
          </w:p>
        </w:tc>
        <w:tc>
          <w:tcPr>
            <w:tcW w:w="1384" w:type="dxa"/>
            <w:tcBorders>
              <w:top w:val="nil"/>
              <w:left w:val="nil"/>
              <w:bottom w:val="single" w:sz="4" w:space="0" w:color="auto"/>
              <w:right w:val="single" w:sz="4" w:space="0" w:color="auto"/>
            </w:tcBorders>
            <w:shd w:val="clear" w:color="auto" w:fill="auto"/>
            <w:vAlign w:val="bottom"/>
            <w:hideMark/>
          </w:tcPr>
          <w:p w14:paraId="4142295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23941C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64,752.19</w:t>
            </w:r>
          </w:p>
        </w:tc>
        <w:tc>
          <w:tcPr>
            <w:tcW w:w="920" w:type="dxa"/>
            <w:tcBorders>
              <w:top w:val="nil"/>
              <w:left w:val="nil"/>
              <w:bottom w:val="single" w:sz="4" w:space="0" w:color="auto"/>
              <w:right w:val="single" w:sz="4" w:space="0" w:color="auto"/>
            </w:tcBorders>
            <w:shd w:val="clear" w:color="auto" w:fill="auto"/>
            <w:vAlign w:val="bottom"/>
            <w:hideMark/>
          </w:tcPr>
          <w:p w14:paraId="099C5DB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48E065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7776E1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63</w:t>
            </w:r>
          </w:p>
        </w:tc>
        <w:tc>
          <w:tcPr>
            <w:tcW w:w="821" w:type="dxa"/>
            <w:tcBorders>
              <w:top w:val="nil"/>
              <w:left w:val="nil"/>
              <w:bottom w:val="single" w:sz="4" w:space="0" w:color="auto"/>
              <w:right w:val="single" w:sz="4" w:space="0" w:color="auto"/>
            </w:tcBorders>
            <w:shd w:val="clear" w:color="auto" w:fill="auto"/>
            <w:vAlign w:val="bottom"/>
            <w:hideMark/>
          </w:tcPr>
          <w:p w14:paraId="4BC7DC2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2011-06422</w:t>
            </w:r>
          </w:p>
        </w:tc>
        <w:tc>
          <w:tcPr>
            <w:tcW w:w="1484" w:type="dxa"/>
            <w:tcBorders>
              <w:top w:val="nil"/>
              <w:left w:val="nil"/>
              <w:bottom w:val="single" w:sz="4" w:space="0" w:color="auto"/>
              <w:right w:val="single" w:sz="4" w:space="0" w:color="auto"/>
            </w:tcBorders>
            <w:shd w:val="clear" w:color="auto" w:fill="auto"/>
            <w:vAlign w:val="bottom"/>
            <w:hideMark/>
          </w:tcPr>
          <w:p w14:paraId="4D56601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5B0757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C-00100852169 ROBERTO ANTONIO ABREU VENTURA</w:t>
            </w:r>
          </w:p>
        </w:tc>
        <w:tc>
          <w:tcPr>
            <w:tcW w:w="1011" w:type="dxa"/>
            <w:tcBorders>
              <w:top w:val="nil"/>
              <w:left w:val="nil"/>
              <w:bottom w:val="single" w:sz="4" w:space="0" w:color="auto"/>
              <w:right w:val="single" w:sz="4" w:space="0" w:color="auto"/>
            </w:tcBorders>
            <w:shd w:val="clear" w:color="auto" w:fill="auto"/>
            <w:vAlign w:val="bottom"/>
            <w:hideMark/>
          </w:tcPr>
          <w:p w14:paraId="5D96674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13:47</w:t>
            </w:r>
          </w:p>
        </w:tc>
        <w:tc>
          <w:tcPr>
            <w:tcW w:w="1384" w:type="dxa"/>
            <w:tcBorders>
              <w:top w:val="nil"/>
              <w:left w:val="nil"/>
              <w:bottom w:val="single" w:sz="4" w:space="0" w:color="auto"/>
              <w:right w:val="single" w:sz="4" w:space="0" w:color="auto"/>
            </w:tcBorders>
            <w:shd w:val="clear" w:color="auto" w:fill="auto"/>
            <w:vAlign w:val="bottom"/>
            <w:hideMark/>
          </w:tcPr>
          <w:p w14:paraId="6E044EC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6500A0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144,148.85</w:t>
            </w:r>
          </w:p>
        </w:tc>
        <w:tc>
          <w:tcPr>
            <w:tcW w:w="920" w:type="dxa"/>
            <w:tcBorders>
              <w:top w:val="nil"/>
              <w:left w:val="nil"/>
              <w:bottom w:val="single" w:sz="4" w:space="0" w:color="auto"/>
              <w:right w:val="single" w:sz="4" w:space="0" w:color="auto"/>
            </w:tcBorders>
            <w:shd w:val="clear" w:color="auto" w:fill="auto"/>
            <w:vAlign w:val="bottom"/>
            <w:hideMark/>
          </w:tcPr>
          <w:p w14:paraId="379D9C9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D737A9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796AA4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64</w:t>
            </w:r>
          </w:p>
        </w:tc>
        <w:tc>
          <w:tcPr>
            <w:tcW w:w="821" w:type="dxa"/>
            <w:tcBorders>
              <w:top w:val="nil"/>
              <w:left w:val="nil"/>
              <w:bottom w:val="single" w:sz="4" w:space="0" w:color="auto"/>
              <w:right w:val="single" w:sz="4" w:space="0" w:color="auto"/>
            </w:tcBorders>
            <w:shd w:val="clear" w:color="auto" w:fill="auto"/>
            <w:vAlign w:val="bottom"/>
            <w:hideMark/>
          </w:tcPr>
          <w:p w14:paraId="7A100C4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2011-07286</w:t>
            </w:r>
          </w:p>
        </w:tc>
        <w:tc>
          <w:tcPr>
            <w:tcW w:w="1484" w:type="dxa"/>
            <w:tcBorders>
              <w:top w:val="nil"/>
              <w:left w:val="nil"/>
              <w:bottom w:val="single" w:sz="4" w:space="0" w:color="auto"/>
              <w:right w:val="single" w:sz="4" w:space="0" w:color="auto"/>
            </w:tcBorders>
            <w:shd w:val="clear" w:color="auto" w:fill="auto"/>
            <w:vAlign w:val="bottom"/>
            <w:hideMark/>
          </w:tcPr>
          <w:p w14:paraId="54B33A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AD1C08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C-00109301747 DENY LUSIDANIA JIMENEZ MORA DE DOMINGUEZ</w:t>
            </w:r>
          </w:p>
        </w:tc>
        <w:tc>
          <w:tcPr>
            <w:tcW w:w="1011" w:type="dxa"/>
            <w:tcBorders>
              <w:top w:val="nil"/>
              <w:left w:val="nil"/>
              <w:bottom w:val="single" w:sz="4" w:space="0" w:color="auto"/>
              <w:right w:val="single" w:sz="4" w:space="0" w:color="auto"/>
            </w:tcBorders>
            <w:shd w:val="clear" w:color="auto" w:fill="auto"/>
            <w:vAlign w:val="bottom"/>
            <w:hideMark/>
          </w:tcPr>
          <w:p w14:paraId="5BD4836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7:46</w:t>
            </w:r>
          </w:p>
        </w:tc>
        <w:tc>
          <w:tcPr>
            <w:tcW w:w="1384" w:type="dxa"/>
            <w:tcBorders>
              <w:top w:val="nil"/>
              <w:left w:val="nil"/>
              <w:bottom w:val="single" w:sz="4" w:space="0" w:color="auto"/>
              <w:right w:val="single" w:sz="4" w:space="0" w:color="auto"/>
            </w:tcBorders>
            <w:shd w:val="clear" w:color="auto" w:fill="auto"/>
            <w:vAlign w:val="bottom"/>
            <w:hideMark/>
          </w:tcPr>
          <w:p w14:paraId="02C1669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088E7A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8,520.07</w:t>
            </w:r>
          </w:p>
        </w:tc>
        <w:tc>
          <w:tcPr>
            <w:tcW w:w="920" w:type="dxa"/>
            <w:tcBorders>
              <w:top w:val="nil"/>
              <w:left w:val="nil"/>
              <w:bottom w:val="single" w:sz="4" w:space="0" w:color="auto"/>
              <w:right w:val="single" w:sz="4" w:space="0" w:color="auto"/>
            </w:tcBorders>
            <w:shd w:val="clear" w:color="auto" w:fill="auto"/>
            <w:vAlign w:val="bottom"/>
            <w:hideMark/>
          </w:tcPr>
          <w:p w14:paraId="2F2C9C4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6A16C1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2332BA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65</w:t>
            </w:r>
          </w:p>
        </w:tc>
        <w:tc>
          <w:tcPr>
            <w:tcW w:w="821" w:type="dxa"/>
            <w:tcBorders>
              <w:top w:val="nil"/>
              <w:left w:val="nil"/>
              <w:bottom w:val="single" w:sz="4" w:space="0" w:color="auto"/>
              <w:right w:val="single" w:sz="4" w:space="0" w:color="auto"/>
            </w:tcBorders>
            <w:shd w:val="clear" w:color="auto" w:fill="auto"/>
            <w:vAlign w:val="bottom"/>
            <w:hideMark/>
          </w:tcPr>
          <w:p w14:paraId="701D967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2011-08320</w:t>
            </w:r>
          </w:p>
        </w:tc>
        <w:tc>
          <w:tcPr>
            <w:tcW w:w="1484" w:type="dxa"/>
            <w:tcBorders>
              <w:top w:val="nil"/>
              <w:left w:val="nil"/>
              <w:bottom w:val="single" w:sz="4" w:space="0" w:color="auto"/>
              <w:right w:val="single" w:sz="4" w:space="0" w:color="auto"/>
            </w:tcBorders>
            <w:shd w:val="clear" w:color="auto" w:fill="auto"/>
            <w:vAlign w:val="bottom"/>
            <w:hideMark/>
          </w:tcPr>
          <w:p w14:paraId="3A22C21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27D3B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C-00103034138 ANTONIO MARTINEZ</w:t>
            </w:r>
          </w:p>
        </w:tc>
        <w:tc>
          <w:tcPr>
            <w:tcW w:w="1011" w:type="dxa"/>
            <w:tcBorders>
              <w:top w:val="nil"/>
              <w:left w:val="nil"/>
              <w:bottom w:val="single" w:sz="4" w:space="0" w:color="auto"/>
              <w:right w:val="single" w:sz="4" w:space="0" w:color="auto"/>
            </w:tcBorders>
            <w:shd w:val="clear" w:color="auto" w:fill="auto"/>
            <w:vAlign w:val="bottom"/>
            <w:hideMark/>
          </w:tcPr>
          <w:p w14:paraId="7972F28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13:10</w:t>
            </w:r>
          </w:p>
        </w:tc>
        <w:tc>
          <w:tcPr>
            <w:tcW w:w="1384" w:type="dxa"/>
            <w:tcBorders>
              <w:top w:val="nil"/>
              <w:left w:val="nil"/>
              <w:bottom w:val="single" w:sz="4" w:space="0" w:color="auto"/>
              <w:right w:val="single" w:sz="4" w:space="0" w:color="auto"/>
            </w:tcBorders>
            <w:shd w:val="clear" w:color="auto" w:fill="auto"/>
            <w:vAlign w:val="bottom"/>
            <w:hideMark/>
          </w:tcPr>
          <w:p w14:paraId="49CF504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146A96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4,378.86</w:t>
            </w:r>
          </w:p>
        </w:tc>
        <w:tc>
          <w:tcPr>
            <w:tcW w:w="920" w:type="dxa"/>
            <w:tcBorders>
              <w:top w:val="nil"/>
              <w:left w:val="nil"/>
              <w:bottom w:val="single" w:sz="4" w:space="0" w:color="auto"/>
              <w:right w:val="single" w:sz="4" w:space="0" w:color="auto"/>
            </w:tcBorders>
            <w:shd w:val="clear" w:color="auto" w:fill="auto"/>
            <w:vAlign w:val="bottom"/>
            <w:hideMark/>
          </w:tcPr>
          <w:p w14:paraId="7EDD9B7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F37054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9BD463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66</w:t>
            </w:r>
          </w:p>
        </w:tc>
        <w:tc>
          <w:tcPr>
            <w:tcW w:w="821" w:type="dxa"/>
            <w:tcBorders>
              <w:top w:val="nil"/>
              <w:left w:val="nil"/>
              <w:bottom w:val="single" w:sz="4" w:space="0" w:color="auto"/>
              <w:right w:val="single" w:sz="4" w:space="0" w:color="auto"/>
            </w:tcBorders>
            <w:shd w:val="clear" w:color="auto" w:fill="auto"/>
            <w:vAlign w:val="bottom"/>
            <w:hideMark/>
          </w:tcPr>
          <w:p w14:paraId="7D3B6FD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2011-05824</w:t>
            </w:r>
          </w:p>
        </w:tc>
        <w:tc>
          <w:tcPr>
            <w:tcW w:w="1484" w:type="dxa"/>
            <w:tcBorders>
              <w:top w:val="nil"/>
              <w:left w:val="nil"/>
              <w:bottom w:val="single" w:sz="4" w:space="0" w:color="auto"/>
              <w:right w:val="single" w:sz="4" w:space="0" w:color="auto"/>
            </w:tcBorders>
            <w:shd w:val="clear" w:color="auto" w:fill="auto"/>
            <w:vAlign w:val="bottom"/>
            <w:hideMark/>
          </w:tcPr>
          <w:p w14:paraId="6C3F60D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67376D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C-00108534371 RAFAEL AURELIO CABRERA ROSARIO</w:t>
            </w:r>
          </w:p>
        </w:tc>
        <w:tc>
          <w:tcPr>
            <w:tcW w:w="1011" w:type="dxa"/>
            <w:tcBorders>
              <w:top w:val="nil"/>
              <w:left w:val="nil"/>
              <w:bottom w:val="single" w:sz="4" w:space="0" w:color="auto"/>
              <w:right w:val="single" w:sz="4" w:space="0" w:color="auto"/>
            </w:tcBorders>
            <w:shd w:val="clear" w:color="auto" w:fill="auto"/>
            <w:vAlign w:val="bottom"/>
            <w:hideMark/>
          </w:tcPr>
          <w:p w14:paraId="26A3FD3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13:10</w:t>
            </w:r>
          </w:p>
        </w:tc>
        <w:tc>
          <w:tcPr>
            <w:tcW w:w="1384" w:type="dxa"/>
            <w:tcBorders>
              <w:top w:val="nil"/>
              <w:left w:val="nil"/>
              <w:bottom w:val="single" w:sz="4" w:space="0" w:color="auto"/>
              <w:right w:val="single" w:sz="4" w:space="0" w:color="auto"/>
            </w:tcBorders>
            <w:shd w:val="clear" w:color="auto" w:fill="auto"/>
            <w:vAlign w:val="bottom"/>
            <w:hideMark/>
          </w:tcPr>
          <w:p w14:paraId="7C36D7C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F0136E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514,229.97</w:t>
            </w:r>
          </w:p>
        </w:tc>
        <w:tc>
          <w:tcPr>
            <w:tcW w:w="920" w:type="dxa"/>
            <w:tcBorders>
              <w:top w:val="nil"/>
              <w:left w:val="nil"/>
              <w:bottom w:val="single" w:sz="4" w:space="0" w:color="auto"/>
              <w:right w:val="single" w:sz="4" w:space="0" w:color="auto"/>
            </w:tcBorders>
            <w:shd w:val="clear" w:color="auto" w:fill="auto"/>
            <w:vAlign w:val="bottom"/>
            <w:hideMark/>
          </w:tcPr>
          <w:p w14:paraId="4CA4F42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C26F48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CD387A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67</w:t>
            </w:r>
          </w:p>
        </w:tc>
        <w:tc>
          <w:tcPr>
            <w:tcW w:w="821" w:type="dxa"/>
            <w:tcBorders>
              <w:top w:val="nil"/>
              <w:left w:val="nil"/>
              <w:bottom w:val="single" w:sz="4" w:space="0" w:color="auto"/>
              <w:right w:val="single" w:sz="4" w:space="0" w:color="auto"/>
            </w:tcBorders>
            <w:shd w:val="clear" w:color="auto" w:fill="auto"/>
            <w:vAlign w:val="bottom"/>
            <w:hideMark/>
          </w:tcPr>
          <w:p w14:paraId="4A09124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2011-05804</w:t>
            </w:r>
          </w:p>
        </w:tc>
        <w:tc>
          <w:tcPr>
            <w:tcW w:w="1484" w:type="dxa"/>
            <w:tcBorders>
              <w:top w:val="nil"/>
              <w:left w:val="nil"/>
              <w:bottom w:val="single" w:sz="4" w:space="0" w:color="auto"/>
              <w:right w:val="single" w:sz="4" w:space="0" w:color="auto"/>
            </w:tcBorders>
            <w:shd w:val="clear" w:color="auto" w:fill="auto"/>
            <w:vAlign w:val="bottom"/>
            <w:hideMark/>
          </w:tcPr>
          <w:p w14:paraId="590EEF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CF8ADD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C-11700014019 MANUEL HERRERA</w:t>
            </w:r>
          </w:p>
        </w:tc>
        <w:tc>
          <w:tcPr>
            <w:tcW w:w="1011" w:type="dxa"/>
            <w:tcBorders>
              <w:top w:val="nil"/>
              <w:left w:val="nil"/>
              <w:bottom w:val="single" w:sz="4" w:space="0" w:color="auto"/>
              <w:right w:val="single" w:sz="4" w:space="0" w:color="auto"/>
            </w:tcBorders>
            <w:shd w:val="clear" w:color="auto" w:fill="auto"/>
            <w:vAlign w:val="bottom"/>
            <w:hideMark/>
          </w:tcPr>
          <w:p w14:paraId="5B30E2D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13:02</w:t>
            </w:r>
          </w:p>
        </w:tc>
        <w:tc>
          <w:tcPr>
            <w:tcW w:w="1384" w:type="dxa"/>
            <w:tcBorders>
              <w:top w:val="nil"/>
              <w:left w:val="nil"/>
              <w:bottom w:val="single" w:sz="4" w:space="0" w:color="auto"/>
              <w:right w:val="single" w:sz="4" w:space="0" w:color="auto"/>
            </w:tcBorders>
            <w:shd w:val="clear" w:color="auto" w:fill="auto"/>
            <w:vAlign w:val="bottom"/>
            <w:hideMark/>
          </w:tcPr>
          <w:p w14:paraId="7D7A7F7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F789E4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96,323.11</w:t>
            </w:r>
          </w:p>
        </w:tc>
        <w:tc>
          <w:tcPr>
            <w:tcW w:w="920" w:type="dxa"/>
            <w:tcBorders>
              <w:top w:val="nil"/>
              <w:left w:val="nil"/>
              <w:bottom w:val="single" w:sz="4" w:space="0" w:color="auto"/>
              <w:right w:val="single" w:sz="4" w:space="0" w:color="auto"/>
            </w:tcBorders>
            <w:shd w:val="clear" w:color="auto" w:fill="auto"/>
            <w:vAlign w:val="bottom"/>
            <w:hideMark/>
          </w:tcPr>
          <w:p w14:paraId="315D879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3EBD4A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D80E9D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68</w:t>
            </w:r>
          </w:p>
        </w:tc>
        <w:tc>
          <w:tcPr>
            <w:tcW w:w="821" w:type="dxa"/>
            <w:tcBorders>
              <w:top w:val="nil"/>
              <w:left w:val="nil"/>
              <w:bottom w:val="single" w:sz="4" w:space="0" w:color="auto"/>
              <w:right w:val="single" w:sz="4" w:space="0" w:color="auto"/>
            </w:tcBorders>
            <w:shd w:val="clear" w:color="auto" w:fill="auto"/>
            <w:vAlign w:val="bottom"/>
            <w:hideMark/>
          </w:tcPr>
          <w:p w14:paraId="4597B97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2011-05803</w:t>
            </w:r>
          </w:p>
        </w:tc>
        <w:tc>
          <w:tcPr>
            <w:tcW w:w="1484" w:type="dxa"/>
            <w:tcBorders>
              <w:top w:val="nil"/>
              <w:left w:val="nil"/>
              <w:bottom w:val="single" w:sz="4" w:space="0" w:color="auto"/>
              <w:right w:val="single" w:sz="4" w:space="0" w:color="auto"/>
            </w:tcBorders>
            <w:shd w:val="clear" w:color="auto" w:fill="auto"/>
            <w:vAlign w:val="bottom"/>
            <w:hideMark/>
          </w:tcPr>
          <w:p w14:paraId="68B3EF3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9EBEB2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C-00102744661 VICTOR IGNACIO DAVIS THOMAS</w:t>
            </w:r>
          </w:p>
        </w:tc>
        <w:tc>
          <w:tcPr>
            <w:tcW w:w="1011" w:type="dxa"/>
            <w:tcBorders>
              <w:top w:val="nil"/>
              <w:left w:val="nil"/>
              <w:bottom w:val="single" w:sz="4" w:space="0" w:color="auto"/>
              <w:right w:val="single" w:sz="4" w:space="0" w:color="auto"/>
            </w:tcBorders>
            <w:shd w:val="clear" w:color="auto" w:fill="auto"/>
            <w:vAlign w:val="bottom"/>
            <w:hideMark/>
          </w:tcPr>
          <w:p w14:paraId="4AA9853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12:58</w:t>
            </w:r>
          </w:p>
        </w:tc>
        <w:tc>
          <w:tcPr>
            <w:tcW w:w="1384" w:type="dxa"/>
            <w:tcBorders>
              <w:top w:val="nil"/>
              <w:left w:val="nil"/>
              <w:bottom w:val="single" w:sz="4" w:space="0" w:color="auto"/>
              <w:right w:val="single" w:sz="4" w:space="0" w:color="auto"/>
            </w:tcBorders>
            <w:shd w:val="clear" w:color="auto" w:fill="auto"/>
            <w:vAlign w:val="bottom"/>
            <w:hideMark/>
          </w:tcPr>
          <w:p w14:paraId="6468A2D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D3AEDD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589,927.79</w:t>
            </w:r>
          </w:p>
        </w:tc>
        <w:tc>
          <w:tcPr>
            <w:tcW w:w="920" w:type="dxa"/>
            <w:tcBorders>
              <w:top w:val="nil"/>
              <w:left w:val="nil"/>
              <w:bottom w:val="single" w:sz="4" w:space="0" w:color="auto"/>
              <w:right w:val="single" w:sz="4" w:space="0" w:color="auto"/>
            </w:tcBorders>
            <w:shd w:val="clear" w:color="auto" w:fill="auto"/>
            <w:vAlign w:val="bottom"/>
            <w:hideMark/>
          </w:tcPr>
          <w:p w14:paraId="78C40B2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569AEB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94987E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69</w:t>
            </w:r>
          </w:p>
        </w:tc>
        <w:tc>
          <w:tcPr>
            <w:tcW w:w="821" w:type="dxa"/>
            <w:tcBorders>
              <w:top w:val="nil"/>
              <w:left w:val="nil"/>
              <w:bottom w:val="single" w:sz="4" w:space="0" w:color="auto"/>
              <w:right w:val="single" w:sz="4" w:space="0" w:color="auto"/>
            </w:tcBorders>
            <w:shd w:val="clear" w:color="auto" w:fill="auto"/>
            <w:vAlign w:val="bottom"/>
            <w:hideMark/>
          </w:tcPr>
          <w:p w14:paraId="74EF40B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2011-05545</w:t>
            </w:r>
          </w:p>
        </w:tc>
        <w:tc>
          <w:tcPr>
            <w:tcW w:w="1484" w:type="dxa"/>
            <w:tcBorders>
              <w:top w:val="nil"/>
              <w:left w:val="nil"/>
              <w:bottom w:val="single" w:sz="4" w:space="0" w:color="auto"/>
              <w:right w:val="single" w:sz="4" w:space="0" w:color="auto"/>
            </w:tcBorders>
            <w:shd w:val="clear" w:color="auto" w:fill="auto"/>
            <w:vAlign w:val="bottom"/>
            <w:hideMark/>
          </w:tcPr>
          <w:p w14:paraId="1993B01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1D7079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414B369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9:38</w:t>
            </w:r>
          </w:p>
        </w:tc>
        <w:tc>
          <w:tcPr>
            <w:tcW w:w="1384" w:type="dxa"/>
            <w:tcBorders>
              <w:top w:val="nil"/>
              <w:left w:val="nil"/>
              <w:bottom w:val="single" w:sz="4" w:space="0" w:color="auto"/>
              <w:right w:val="single" w:sz="4" w:space="0" w:color="auto"/>
            </w:tcBorders>
            <w:shd w:val="clear" w:color="auto" w:fill="auto"/>
            <w:vAlign w:val="bottom"/>
            <w:hideMark/>
          </w:tcPr>
          <w:p w14:paraId="7D7B5AE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05A8A3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25,375.34</w:t>
            </w:r>
          </w:p>
        </w:tc>
        <w:tc>
          <w:tcPr>
            <w:tcW w:w="920" w:type="dxa"/>
            <w:tcBorders>
              <w:top w:val="nil"/>
              <w:left w:val="nil"/>
              <w:bottom w:val="single" w:sz="4" w:space="0" w:color="auto"/>
              <w:right w:val="single" w:sz="4" w:space="0" w:color="auto"/>
            </w:tcBorders>
            <w:shd w:val="clear" w:color="auto" w:fill="auto"/>
            <w:vAlign w:val="bottom"/>
            <w:hideMark/>
          </w:tcPr>
          <w:p w14:paraId="2C75FCA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02AB94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2607ED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70</w:t>
            </w:r>
          </w:p>
        </w:tc>
        <w:tc>
          <w:tcPr>
            <w:tcW w:w="821" w:type="dxa"/>
            <w:tcBorders>
              <w:top w:val="nil"/>
              <w:left w:val="nil"/>
              <w:bottom w:val="single" w:sz="4" w:space="0" w:color="auto"/>
              <w:right w:val="single" w:sz="4" w:space="0" w:color="auto"/>
            </w:tcBorders>
            <w:shd w:val="clear" w:color="auto" w:fill="auto"/>
            <w:vAlign w:val="bottom"/>
            <w:hideMark/>
          </w:tcPr>
          <w:p w14:paraId="4AEFE31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2011-08537</w:t>
            </w:r>
          </w:p>
        </w:tc>
        <w:tc>
          <w:tcPr>
            <w:tcW w:w="1484" w:type="dxa"/>
            <w:tcBorders>
              <w:top w:val="nil"/>
              <w:left w:val="nil"/>
              <w:bottom w:val="single" w:sz="4" w:space="0" w:color="auto"/>
              <w:right w:val="single" w:sz="4" w:space="0" w:color="auto"/>
            </w:tcBorders>
            <w:shd w:val="clear" w:color="auto" w:fill="auto"/>
            <w:vAlign w:val="bottom"/>
            <w:hideMark/>
          </w:tcPr>
          <w:p w14:paraId="6FE6C38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2E8771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C-05500047187 HECTOR RAFAEL GLOSS GOMEZ</w:t>
            </w:r>
          </w:p>
        </w:tc>
        <w:tc>
          <w:tcPr>
            <w:tcW w:w="1011" w:type="dxa"/>
            <w:tcBorders>
              <w:top w:val="nil"/>
              <w:left w:val="nil"/>
              <w:bottom w:val="single" w:sz="4" w:space="0" w:color="auto"/>
              <w:right w:val="single" w:sz="4" w:space="0" w:color="auto"/>
            </w:tcBorders>
            <w:shd w:val="clear" w:color="auto" w:fill="auto"/>
            <w:vAlign w:val="bottom"/>
            <w:hideMark/>
          </w:tcPr>
          <w:p w14:paraId="2B2DDE9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12/10/2020 8:47</w:t>
            </w:r>
          </w:p>
        </w:tc>
        <w:tc>
          <w:tcPr>
            <w:tcW w:w="1384" w:type="dxa"/>
            <w:tcBorders>
              <w:top w:val="nil"/>
              <w:left w:val="nil"/>
              <w:bottom w:val="single" w:sz="4" w:space="0" w:color="auto"/>
              <w:right w:val="single" w:sz="4" w:space="0" w:color="auto"/>
            </w:tcBorders>
            <w:shd w:val="clear" w:color="auto" w:fill="auto"/>
            <w:vAlign w:val="bottom"/>
            <w:hideMark/>
          </w:tcPr>
          <w:p w14:paraId="19C0040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66800A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34,928.99</w:t>
            </w:r>
          </w:p>
        </w:tc>
        <w:tc>
          <w:tcPr>
            <w:tcW w:w="920" w:type="dxa"/>
            <w:tcBorders>
              <w:top w:val="nil"/>
              <w:left w:val="nil"/>
              <w:bottom w:val="single" w:sz="4" w:space="0" w:color="auto"/>
              <w:right w:val="single" w:sz="4" w:space="0" w:color="auto"/>
            </w:tcBorders>
            <w:shd w:val="clear" w:color="auto" w:fill="auto"/>
            <w:vAlign w:val="bottom"/>
            <w:hideMark/>
          </w:tcPr>
          <w:p w14:paraId="0EEDB44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FD0F6E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212A15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w:t>
            </w:r>
          </w:p>
        </w:tc>
        <w:tc>
          <w:tcPr>
            <w:tcW w:w="821" w:type="dxa"/>
            <w:tcBorders>
              <w:top w:val="nil"/>
              <w:left w:val="nil"/>
              <w:bottom w:val="single" w:sz="4" w:space="0" w:color="auto"/>
              <w:right w:val="single" w:sz="4" w:space="0" w:color="auto"/>
            </w:tcBorders>
            <w:shd w:val="clear" w:color="auto" w:fill="auto"/>
            <w:vAlign w:val="bottom"/>
            <w:hideMark/>
          </w:tcPr>
          <w:p w14:paraId="6FC3C06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2011-04624</w:t>
            </w:r>
          </w:p>
        </w:tc>
        <w:tc>
          <w:tcPr>
            <w:tcW w:w="1484" w:type="dxa"/>
            <w:tcBorders>
              <w:top w:val="nil"/>
              <w:left w:val="nil"/>
              <w:bottom w:val="single" w:sz="4" w:space="0" w:color="auto"/>
              <w:right w:val="single" w:sz="4" w:space="0" w:color="auto"/>
            </w:tcBorders>
            <w:shd w:val="clear" w:color="auto" w:fill="auto"/>
            <w:vAlign w:val="bottom"/>
            <w:hideMark/>
          </w:tcPr>
          <w:p w14:paraId="43B8DB5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5C2EA14"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C-05500258792 JOHN EDUARD GERMAN RIVAS</w:t>
            </w:r>
          </w:p>
        </w:tc>
        <w:tc>
          <w:tcPr>
            <w:tcW w:w="1011" w:type="dxa"/>
            <w:tcBorders>
              <w:top w:val="nil"/>
              <w:left w:val="nil"/>
              <w:bottom w:val="single" w:sz="4" w:space="0" w:color="auto"/>
              <w:right w:val="single" w:sz="4" w:space="0" w:color="auto"/>
            </w:tcBorders>
            <w:shd w:val="clear" w:color="auto" w:fill="auto"/>
            <w:vAlign w:val="bottom"/>
            <w:hideMark/>
          </w:tcPr>
          <w:p w14:paraId="419ABC7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9:13</w:t>
            </w:r>
          </w:p>
        </w:tc>
        <w:tc>
          <w:tcPr>
            <w:tcW w:w="1384" w:type="dxa"/>
            <w:tcBorders>
              <w:top w:val="nil"/>
              <w:left w:val="nil"/>
              <w:bottom w:val="single" w:sz="4" w:space="0" w:color="auto"/>
              <w:right w:val="single" w:sz="4" w:space="0" w:color="auto"/>
            </w:tcBorders>
            <w:shd w:val="clear" w:color="auto" w:fill="auto"/>
            <w:vAlign w:val="bottom"/>
            <w:hideMark/>
          </w:tcPr>
          <w:p w14:paraId="683CC15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DD356C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47,846.46</w:t>
            </w:r>
          </w:p>
        </w:tc>
        <w:tc>
          <w:tcPr>
            <w:tcW w:w="920" w:type="dxa"/>
            <w:tcBorders>
              <w:top w:val="nil"/>
              <w:left w:val="nil"/>
              <w:bottom w:val="single" w:sz="4" w:space="0" w:color="auto"/>
              <w:right w:val="single" w:sz="4" w:space="0" w:color="auto"/>
            </w:tcBorders>
            <w:shd w:val="clear" w:color="auto" w:fill="auto"/>
            <w:vAlign w:val="bottom"/>
            <w:hideMark/>
          </w:tcPr>
          <w:p w14:paraId="2FB5783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D81590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E9C9C2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72</w:t>
            </w:r>
          </w:p>
        </w:tc>
        <w:tc>
          <w:tcPr>
            <w:tcW w:w="821" w:type="dxa"/>
            <w:tcBorders>
              <w:top w:val="nil"/>
              <w:left w:val="nil"/>
              <w:bottom w:val="single" w:sz="4" w:space="0" w:color="auto"/>
              <w:right w:val="single" w:sz="4" w:space="0" w:color="auto"/>
            </w:tcBorders>
            <w:shd w:val="clear" w:color="auto" w:fill="auto"/>
            <w:vAlign w:val="bottom"/>
            <w:hideMark/>
          </w:tcPr>
          <w:p w14:paraId="091EC89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2011-08544</w:t>
            </w:r>
          </w:p>
        </w:tc>
        <w:tc>
          <w:tcPr>
            <w:tcW w:w="1484" w:type="dxa"/>
            <w:tcBorders>
              <w:top w:val="nil"/>
              <w:left w:val="nil"/>
              <w:bottom w:val="single" w:sz="4" w:space="0" w:color="auto"/>
              <w:right w:val="single" w:sz="4" w:space="0" w:color="auto"/>
            </w:tcBorders>
            <w:shd w:val="clear" w:color="auto" w:fill="auto"/>
            <w:vAlign w:val="bottom"/>
            <w:hideMark/>
          </w:tcPr>
          <w:p w14:paraId="7D0286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4E8EC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C-00100905728 ALFREDO GARCIA LORA</w:t>
            </w:r>
          </w:p>
        </w:tc>
        <w:tc>
          <w:tcPr>
            <w:tcW w:w="1011" w:type="dxa"/>
            <w:tcBorders>
              <w:top w:val="nil"/>
              <w:left w:val="nil"/>
              <w:bottom w:val="single" w:sz="4" w:space="0" w:color="auto"/>
              <w:right w:val="single" w:sz="4" w:space="0" w:color="auto"/>
            </w:tcBorders>
            <w:shd w:val="clear" w:color="auto" w:fill="auto"/>
            <w:vAlign w:val="bottom"/>
            <w:hideMark/>
          </w:tcPr>
          <w:p w14:paraId="56BF573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12/10/2020 9:03</w:t>
            </w:r>
          </w:p>
        </w:tc>
        <w:tc>
          <w:tcPr>
            <w:tcW w:w="1384" w:type="dxa"/>
            <w:tcBorders>
              <w:top w:val="nil"/>
              <w:left w:val="nil"/>
              <w:bottom w:val="single" w:sz="4" w:space="0" w:color="auto"/>
              <w:right w:val="single" w:sz="4" w:space="0" w:color="auto"/>
            </w:tcBorders>
            <w:shd w:val="clear" w:color="auto" w:fill="auto"/>
            <w:vAlign w:val="bottom"/>
            <w:hideMark/>
          </w:tcPr>
          <w:p w14:paraId="0581A6C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9E728C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32,777.57</w:t>
            </w:r>
          </w:p>
        </w:tc>
        <w:tc>
          <w:tcPr>
            <w:tcW w:w="920" w:type="dxa"/>
            <w:tcBorders>
              <w:top w:val="nil"/>
              <w:left w:val="nil"/>
              <w:bottom w:val="single" w:sz="4" w:space="0" w:color="auto"/>
              <w:right w:val="single" w:sz="4" w:space="0" w:color="auto"/>
            </w:tcBorders>
            <w:shd w:val="clear" w:color="auto" w:fill="auto"/>
            <w:vAlign w:val="bottom"/>
            <w:hideMark/>
          </w:tcPr>
          <w:p w14:paraId="1414655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02370E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64257B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73</w:t>
            </w:r>
          </w:p>
        </w:tc>
        <w:tc>
          <w:tcPr>
            <w:tcW w:w="821" w:type="dxa"/>
            <w:tcBorders>
              <w:top w:val="nil"/>
              <w:left w:val="nil"/>
              <w:bottom w:val="single" w:sz="4" w:space="0" w:color="auto"/>
              <w:right w:val="single" w:sz="4" w:space="0" w:color="auto"/>
            </w:tcBorders>
            <w:shd w:val="clear" w:color="auto" w:fill="auto"/>
            <w:vAlign w:val="bottom"/>
            <w:hideMark/>
          </w:tcPr>
          <w:p w14:paraId="0A2CA5A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2011-05167</w:t>
            </w:r>
          </w:p>
        </w:tc>
        <w:tc>
          <w:tcPr>
            <w:tcW w:w="1484" w:type="dxa"/>
            <w:tcBorders>
              <w:top w:val="nil"/>
              <w:left w:val="nil"/>
              <w:bottom w:val="single" w:sz="4" w:space="0" w:color="auto"/>
              <w:right w:val="single" w:sz="4" w:space="0" w:color="auto"/>
            </w:tcBorders>
            <w:shd w:val="clear" w:color="auto" w:fill="auto"/>
            <w:vAlign w:val="bottom"/>
            <w:hideMark/>
          </w:tcPr>
          <w:p w14:paraId="6DDB05A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673B9C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C-00105372353 ROBERTO JESUS SOSA REYES</w:t>
            </w:r>
          </w:p>
        </w:tc>
        <w:tc>
          <w:tcPr>
            <w:tcW w:w="1011" w:type="dxa"/>
            <w:tcBorders>
              <w:top w:val="nil"/>
              <w:left w:val="nil"/>
              <w:bottom w:val="single" w:sz="4" w:space="0" w:color="auto"/>
              <w:right w:val="single" w:sz="4" w:space="0" w:color="auto"/>
            </w:tcBorders>
            <w:shd w:val="clear" w:color="auto" w:fill="auto"/>
            <w:vAlign w:val="bottom"/>
            <w:hideMark/>
          </w:tcPr>
          <w:p w14:paraId="20AB858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14:16</w:t>
            </w:r>
          </w:p>
        </w:tc>
        <w:tc>
          <w:tcPr>
            <w:tcW w:w="1384" w:type="dxa"/>
            <w:tcBorders>
              <w:top w:val="nil"/>
              <w:left w:val="nil"/>
              <w:bottom w:val="single" w:sz="4" w:space="0" w:color="auto"/>
              <w:right w:val="single" w:sz="4" w:space="0" w:color="auto"/>
            </w:tcBorders>
            <w:shd w:val="clear" w:color="auto" w:fill="auto"/>
            <w:vAlign w:val="bottom"/>
            <w:hideMark/>
          </w:tcPr>
          <w:p w14:paraId="6F2E4B4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E0AEEA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2,419.75</w:t>
            </w:r>
          </w:p>
        </w:tc>
        <w:tc>
          <w:tcPr>
            <w:tcW w:w="920" w:type="dxa"/>
            <w:tcBorders>
              <w:top w:val="nil"/>
              <w:left w:val="nil"/>
              <w:bottom w:val="single" w:sz="4" w:space="0" w:color="auto"/>
              <w:right w:val="single" w:sz="4" w:space="0" w:color="auto"/>
            </w:tcBorders>
            <w:shd w:val="clear" w:color="auto" w:fill="auto"/>
            <w:vAlign w:val="bottom"/>
            <w:hideMark/>
          </w:tcPr>
          <w:p w14:paraId="64738E3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53C85B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AAF2C1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74</w:t>
            </w:r>
          </w:p>
        </w:tc>
        <w:tc>
          <w:tcPr>
            <w:tcW w:w="821" w:type="dxa"/>
            <w:tcBorders>
              <w:top w:val="nil"/>
              <w:left w:val="nil"/>
              <w:bottom w:val="single" w:sz="4" w:space="0" w:color="auto"/>
              <w:right w:val="single" w:sz="4" w:space="0" w:color="auto"/>
            </w:tcBorders>
            <w:shd w:val="clear" w:color="auto" w:fill="auto"/>
            <w:vAlign w:val="bottom"/>
            <w:hideMark/>
          </w:tcPr>
          <w:p w14:paraId="1D3BC7A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2011-04809</w:t>
            </w:r>
          </w:p>
        </w:tc>
        <w:tc>
          <w:tcPr>
            <w:tcW w:w="1484" w:type="dxa"/>
            <w:tcBorders>
              <w:top w:val="nil"/>
              <w:left w:val="nil"/>
              <w:bottom w:val="single" w:sz="4" w:space="0" w:color="auto"/>
              <w:right w:val="single" w:sz="4" w:space="0" w:color="auto"/>
            </w:tcBorders>
            <w:shd w:val="clear" w:color="auto" w:fill="auto"/>
            <w:vAlign w:val="bottom"/>
            <w:hideMark/>
          </w:tcPr>
          <w:p w14:paraId="1966FBD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ED8BE2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C-00107932584 ESTHER MARGARITA SANCHEZ ROSSIS DE CHIA</w:t>
            </w:r>
          </w:p>
        </w:tc>
        <w:tc>
          <w:tcPr>
            <w:tcW w:w="1011" w:type="dxa"/>
            <w:tcBorders>
              <w:top w:val="nil"/>
              <w:left w:val="nil"/>
              <w:bottom w:val="single" w:sz="4" w:space="0" w:color="auto"/>
              <w:right w:val="single" w:sz="4" w:space="0" w:color="auto"/>
            </w:tcBorders>
            <w:shd w:val="clear" w:color="auto" w:fill="auto"/>
            <w:vAlign w:val="bottom"/>
            <w:hideMark/>
          </w:tcPr>
          <w:p w14:paraId="7C039D7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10:34</w:t>
            </w:r>
          </w:p>
        </w:tc>
        <w:tc>
          <w:tcPr>
            <w:tcW w:w="1384" w:type="dxa"/>
            <w:tcBorders>
              <w:top w:val="nil"/>
              <w:left w:val="nil"/>
              <w:bottom w:val="single" w:sz="4" w:space="0" w:color="auto"/>
              <w:right w:val="single" w:sz="4" w:space="0" w:color="auto"/>
            </w:tcBorders>
            <w:shd w:val="clear" w:color="auto" w:fill="auto"/>
            <w:vAlign w:val="bottom"/>
            <w:hideMark/>
          </w:tcPr>
          <w:p w14:paraId="31BD642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9B9132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12,228.20</w:t>
            </w:r>
          </w:p>
        </w:tc>
        <w:tc>
          <w:tcPr>
            <w:tcW w:w="920" w:type="dxa"/>
            <w:tcBorders>
              <w:top w:val="nil"/>
              <w:left w:val="nil"/>
              <w:bottom w:val="single" w:sz="4" w:space="0" w:color="auto"/>
              <w:right w:val="single" w:sz="4" w:space="0" w:color="auto"/>
            </w:tcBorders>
            <w:shd w:val="clear" w:color="auto" w:fill="auto"/>
            <w:vAlign w:val="bottom"/>
            <w:hideMark/>
          </w:tcPr>
          <w:p w14:paraId="5C207BD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D68B34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DE241F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75</w:t>
            </w:r>
          </w:p>
        </w:tc>
        <w:tc>
          <w:tcPr>
            <w:tcW w:w="821" w:type="dxa"/>
            <w:tcBorders>
              <w:top w:val="nil"/>
              <w:left w:val="nil"/>
              <w:bottom w:val="single" w:sz="4" w:space="0" w:color="auto"/>
              <w:right w:val="single" w:sz="4" w:space="0" w:color="auto"/>
            </w:tcBorders>
            <w:shd w:val="clear" w:color="auto" w:fill="auto"/>
            <w:vAlign w:val="bottom"/>
            <w:hideMark/>
          </w:tcPr>
          <w:p w14:paraId="4C09E9C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2011-07295</w:t>
            </w:r>
          </w:p>
        </w:tc>
        <w:tc>
          <w:tcPr>
            <w:tcW w:w="1484" w:type="dxa"/>
            <w:tcBorders>
              <w:top w:val="nil"/>
              <w:left w:val="nil"/>
              <w:bottom w:val="single" w:sz="4" w:space="0" w:color="auto"/>
              <w:right w:val="single" w:sz="4" w:space="0" w:color="auto"/>
            </w:tcBorders>
            <w:shd w:val="clear" w:color="auto" w:fill="auto"/>
            <w:vAlign w:val="bottom"/>
            <w:hideMark/>
          </w:tcPr>
          <w:p w14:paraId="3359C4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5DF694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C-06400095342 EDDY RAFAEL ROSARIO RODRIGUEZ</w:t>
            </w:r>
          </w:p>
        </w:tc>
        <w:tc>
          <w:tcPr>
            <w:tcW w:w="1011" w:type="dxa"/>
            <w:tcBorders>
              <w:top w:val="nil"/>
              <w:left w:val="nil"/>
              <w:bottom w:val="single" w:sz="4" w:space="0" w:color="auto"/>
              <w:right w:val="single" w:sz="4" w:space="0" w:color="auto"/>
            </w:tcBorders>
            <w:shd w:val="clear" w:color="auto" w:fill="auto"/>
            <w:vAlign w:val="bottom"/>
            <w:hideMark/>
          </w:tcPr>
          <w:p w14:paraId="36D59D5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8:26</w:t>
            </w:r>
          </w:p>
        </w:tc>
        <w:tc>
          <w:tcPr>
            <w:tcW w:w="1384" w:type="dxa"/>
            <w:tcBorders>
              <w:top w:val="nil"/>
              <w:left w:val="nil"/>
              <w:bottom w:val="single" w:sz="4" w:space="0" w:color="auto"/>
              <w:right w:val="single" w:sz="4" w:space="0" w:color="auto"/>
            </w:tcBorders>
            <w:shd w:val="clear" w:color="auto" w:fill="auto"/>
            <w:vAlign w:val="bottom"/>
            <w:hideMark/>
          </w:tcPr>
          <w:p w14:paraId="3C02957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A2D7F5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49,161.54</w:t>
            </w:r>
          </w:p>
        </w:tc>
        <w:tc>
          <w:tcPr>
            <w:tcW w:w="920" w:type="dxa"/>
            <w:tcBorders>
              <w:top w:val="nil"/>
              <w:left w:val="nil"/>
              <w:bottom w:val="single" w:sz="4" w:space="0" w:color="auto"/>
              <w:right w:val="single" w:sz="4" w:space="0" w:color="auto"/>
            </w:tcBorders>
            <w:shd w:val="clear" w:color="auto" w:fill="auto"/>
            <w:vAlign w:val="bottom"/>
            <w:hideMark/>
          </w:tcPr>
          <w:p w14:paraId="4E7A85B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0117AF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4B2263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76</w:t>
            </w:r>
          </w:p>
        </w:tc>
        <w:tc>
          <w:tcPr>
            <w:tcW w:w="821" w:type="dxa"/>
            <w:tcBorders>
              <w:top w:val="nil"/>
              <w:left w:val="nil"/>
              <w:bottom w:val="single" w:sz="4" w:space="0" w:color="auto"/>
              <w:right w:val="single" w:sz="4" w:space="0" w:color="auto"/>
            </w:tcBorders>
            <w:shd w:val="clear" w:color="auto" w:fill="auto"/>
            <w:vAlign w:val="bottom"/>
            <w:hideMark/>
          </w:tcPr>
          <w:p w14:paraId="01712F7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2011-04615</w:t>
            </w:r>
          </w:p>
        </w:tc>
        <w:tc>
          <w:tcPr>
            <w:tcW w:w="1484" w:type="dxa"/>
            <w:tcBorders>
              <w:top w:val="nil"/>
              <w:left w:val="nil"/>
              <w:bottom w:val="single" w:sz="4" w:space="0" w:color="auto"/>
              <w:right w:val="single" w:sz="4" w:space="0" w:color="auto"/>
            </w:tcBorders>
            <w:shd w:val="clear" w:color="auto" w:fill="auto"/>
            <w:vAlign w:val="bottom"/>
            <w:hideMark/>
          </w:tcPr>
          <w:p w14:paraId="6E371BD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333A34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C-00101030922 CARMEN CORTORREAL TAVERAS</w:t>
            </w:r>
          </w:p>
        </w:tc>
        <w:tc>
          <w:tcPr>
            <w:tcW w:w="1011" w:type="dxa"/>
            <w:tcBorders>
              <w:top w:val="nil"/>
              <w:left w:val="nil"/>
              <w:bottom w:val="single" w:sz="4" w:space="0" w:color="auto"/>
              <w:right w:val="single" w:sz="4" w:space="0" w:color="auto"/>
            </w:tcBorders>
            <w:shd w:val="clear" w:color="auto" w:fill="auto"/>
            <w:vAlign w:val="bottom"/>
            <w:hideMark/>
          </w:tcPr>
          <w:p w14:paraId="7F0BCB8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9:10</w:t>
            </w:r>
          </w:p>
        </w:tc>
        <w:tc>
          <w:tcPr>
            <w:tcW w:w="1384" w:type="dxa"/>
            <w:tcBorders>
              <w:top w:val="nil"/>
              <w:left w:val="nil"/>
              <w:bottom w:val="single" w:sz="4" w:space="0" w:color="auto"/>
              <w:right w:val="single" w:sz="4" w:space="0" w:color="auto"/>
            </w:tcBorders>
            <w:shd w:val="clear" w:color="auto" w:fill="auto"/>
            <w:vAlign w:val="bottom"/>
            <w:hideMark/>
          </w:tcPr>
          <w:p w14:paraId="028D14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9698C9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135,192.14</w:t>
            </w:r>
          </w:p>
        </w:tc>
        <w:tc>
          <w:tcPr>
            <w:tcW w:w="920" w:type="dxa"/>
            <w:tcBorders>
              <w:top w:val="nil"/>
              <w:left w:val="nil"/>
              <w:bottom w:val="single" w:sz="4" w:space="0" w:color="auto"/>
              <w:right w:val="single" w:sz="4" w:space="0" w:color="auto"/>
            </w:tcBorders>
            <w:shd w:val="clear" w:color="auto" w:fill="auto"/>
            <w:vAlign w:val="bottom"/>
            <w:hideMark/>
          </w:tcPr>
          <w:p w14:paraId="614430D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7D6553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9A6788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77</w:t>
            </w:r>
          </w:p>
        </w:tc>
        <w:tc>
          <w:tcPr>
            <w:tcW w:w="821" w:type="dxa"/>
            <w:tcBorders>
              <w:top w:val="nil"/>
              <w:left w:val="nil"/>
              <w:bottom w:val="single" w:sz="4" w:space="0" w:color="auto"/>
              <w:right w:val="single" w:sz="4" w:space="0" w:color="auto"/>
            </w:tcBorders>
            <w:shd w:val="clear" w:color="auto" w:fill="auto"/>
            <w:vAlign w:val="bottom"/>
            <w:hideMark/>
          </w:tcPr>
          <w:p w14:paraId="526A61A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2011-04560</w:t>
            </w:r>
          </w:p>
        </w:tc>
        <w:tc>
          <w:tcPr>
            <w:tcW w:w="1484" w:type="dxa"/>
            <w:tcBorders>
              <w:top w:val="nil"/>
              <w:left w:val="nil"/>
              <w:bottom w:val="single" w:sz="4" w:space="0" w:color="auto"/>
              <w:right w:val="single" w:sz="4" w:space="0" w:color="auto"/>
            </w:tcBorders>
            <w:shd w:val="clear" w:color="auto" w:fill="auto"/>
            <w:vAlign w:val="bottom"/>
            <w:hideMark/>
          </w:tcPr>
          <w:p w14:paraId="56312D9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7AFDA1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C-00102744661 VICTOR IGNACIO DAVIS THOMAS</w:t>
            </w:r>
          </w:p>
        </w:tc>
        <w:tc>
          <w:tcPr>
            <w:tcW w:w="1011" w:type="dxa"/>
            <w:tcBorders>
              <w:top w:val="nil"/>
              <w:left w:val="nil"/>
              <w:bottom w:val="single" w:sz="4" w:space="0" w:color="auto"/>
              <w:right w:val="single" w:sz="4" w:space="0" w:color="auto"/>
            </w:tcBorders>
            <w:shd w:val="clear" w:color="auto" w:fill="auto"/>
            <w:vAlign w:val="bottom"/>
            <w:hideMark/>
          </w:tcPr>
          <w:p w14:paraId="704EA06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8:50</w:t>
            </w:r>
          </w:p>
        </w:tc>
        <w:tc>
          <w:tcPr>
            <w:tcW w:w="1384" w:type="dxa"/>
            <w:tcBorders>
              <w:top w:val="nil"/>
              <w:left w:val="nil"/>
              <w:bottom w:val="single" w:sz="4" w:space="0" w:color="auto"/>
              <w:right w:val="single" w:sz="4" w:space="0" w:color="auto"/>
            </w:tcBorders>
            <w:shd w:val="clear" w:color="auto" w:fill="auto"/>
            <w:vAlign w:val="bottom"/>
            <w:hideMark/>
          </w:tcPr>
          <w:p w14:paraId="136DBAB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3A1943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53,629.80</w:t>
            </w:r>
          </w:p>
        </w:tc>
        <w:tc>
          <w:tcPr>
            <w:tcW w:w="920" w:type="dxa"/>
            <w:tcBorders>
              <w:top w:val="nil"/>
              <w:left w:val="nil"/>
              <w:bottom w:val="single" w:sz="4" w:space="0" w:color="auto"/>
              <w:right w:val="single" w:sz="4" w:space="0" w:color="auto"/>
            </w:tcBorders>
            <w:shd w:val="clear" w:color="auto" w:fill="auto"/>
            <w:vAlign w:val="bottom"/>
            <w:hideMark/>
          </w:tcPr>
          <w:p w14:paraId="18C0CF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FAA4DD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48F017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78</w:t>
            </w:r>
          </w:p>
        </w:tc>
        <w:tc>
          <w:tcPr>
            <w:tcW w:w="821" w:type="dxa"/>
            <w:tcBorders>
              <w:top w:val="nil"/>
              <w:left w:val="nil"/>
              <w:bottom w:val="single" w:sz="4" w:space="0" w:color="auto"/>
              <w:right w:val="single" w:sz="4" w:space="0" w:color="auto"/>
            </w:tcBorders>
            <w:shd w:val="clear" w:color="auto" w:fill="auto"/>
            <w:vAlign w:val="bottom"/>
            <w:hideMark/>
          </w:tcPr>
          <w:p w14:paraId="6D38ACD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2011-04557</w:t>
            </w:r>
          </w:p>
        </w:tc>
        <w:tc>
          <w:tcPr>
            <w:tcW w:w="1484" w:type="dxa"/>
            <w:tcBorders>
              <w:top w:val="nil"/>
              <w:left w:val="nil"/>
              <w:bottom w:val="single" w:sz="4" w:space="0" w:color="auto"/>
              <w:right w:val="single" w:sz="4" w:space="0" w:color="auto"/>
            </w:tcBorders>
            <w:shd w:val="clear" w:color="auto" w:fill="auto"/>
            <w:vAlign w:val="bottom"/>
            <w:hideMark/>
          </w:tcPr>
          <w:p w14:paraId="324C8AA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D70FA5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R-101674296 PLEMA INGENIERIA SRL</w:t>
            </w:r>
          </w:p>
        </w:tc>
        <w:tc>
          <w:tcPr>
            <w:tcW w:w="1011" w:type="dxa"/>
            <w:tcBorders>
              <w:top w:val="nil"/>
              <w:left w:val="nil"/>
              <w:bottom w:val="single" w:sz="4" w:space="0" w:color="auto"/>
              <w:right w:val="single" w:sz="4" w:space="0" w:color="auto"/>
            </w:tcBorders>
            <w:shd w:val="clear" w:color="auto" w:fill="auto"/>
            <w:vAlign w:val="bottom"/>
            <w:hideMark/>
          </w:tcPr>
          <w:p w14:paraId="3241DB1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8:49</w:t>
            </w:r>
          </w:p>
        </w:tc>
        <w:tc>
          <w:tcPr>
            <w:tcW w:w="1384" w:type="dxa"/>
            <w:tcBorders>
              <w:top w:val="nil"/>
              <w:left w:val="nil"/>
              <w:bottom w:val="single" w:sz="4" w:space="0" w:color="auto"/>
              <w:right w:val="single" w:sz="4" w:space="0" w:color="auto"/>
            </w:tcBorders>
            <w:shd w:val="clear" w:color="auto" w:fill="auto"/>
            <w:vAlign w:val="bottom"/>
            <w:hideMark/>
          </w:tcPr>
          <w:p w14:paraId="237ECD4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29536E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27,468.91</w:t>
            </w:r>
          </w:p>
        </w:tc>
        <w:tc>
          <w:tcPr>
            <w:tcW w:w="920" w:type="dxa"/>
            <w:tcBorders>
              <w:top w:val="nil"/>
              <w:left w:val="nil"/>
              <w:bottom w:val="single" w:sz="4" w:space="0" w:color="auto"/>
              <w:right w:val="single" w:sz="4" w:space="0" w:color="auto"/>
            </w:tcBorders>
            <w:shd w:val="clear" w:color="auto" w:fill="auto"/>
            <w:vAlign w:val="bottom"/>
            <w:hideMark/>
          </w:tcPr>
          <w:p w14:paraId="4167A17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32E460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379E5E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79</w:t>
            </w:r>
          </w:p>
        </w:tc>
        <w:tc>
          <w:tcPr>
            <w:tcW w:w="821" w:type="dxa"/>
            <w:tcBorders>
              <w:top w:val="nil"/>
              <w:left w:val="nil"/>
              <w:bottom w:val="single" w:sz="4" w:space="0" w:color="auto"/>
              <w:right w:val="single" w:sz="4" w:space="0" w:color="auto"/>
            </w:tcBorders>
            <w:shd w:val="clear" w:color="auto" w:fill="auto"/>
            <w:vAlign w:val="bottom"/>
            <w:hideMark/>
          </w:tcPr>
          <w:p w14:paraId="7674FDB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2011-05165</w:t>
            </w:r>
          </w:p>
        </w:tc>
        <w:tc>
          <w:tcPr>
            <w:tcW w:w="1484" w:type="dxa"/>
            <w:tcBorders>
              <w:top w:val="nil"/>
              <w:left w:val="nil"/>
              <w:bottom w:val="single" w:sz="4" w:space="0" w:color="auto"/>
              <w:right w:val="single" w:sz="4" w:space="0" w:color="auto"/>
            </w:tcBorders>
            <w:shd w:val="clear" w:color="auto" w:fill="auto"/>
            <w:vAlign w:val="bottom"/>
            <w:hideMark/>
          </w:tcPr>
          <w:p w14:paraId="0135736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A98F2E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C-00105372353 ROBERTO JESUS SOSA REYES</w:t>
            </w:r>
          </w:p>
        </w:tc>
        <w:tc>
          <w:tcPr>
            <w:tcW w:w="1011" w:type="dxa"/>
            <w:tcBorders>
              <w:top w:val="nil"/>
              <w:left w:val="nil"/>
              <w:bottom w:val="single" w:sz="4" w:space="0" w:color="auto"/>
              <w:right w:val="single" w:sz="4" w:space="0" w:color="auto"/>
            </w:tcBorders>
            <w:shd w:val="clear" w:color="auto" w:fill="auto"/>
            <w:vAlign w:val="bottom"/>
            <w:hideMark/>
          </w:tcPr>
          <w:p w14:paraId="58AAB85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14:12</w:t>
            </w:r>
          </w:p>
        </w:tc>
        <w:tc>
          <w:tcPr>
            <w:tcW w:w="1384" w:type="dxa"/>
            <w:tcBorders>
              <w:top w:val="nil"/>
              <w:left w:val="nil"/>
              <w:bottom w:val="single" w:sz="4" w:space="0" w:color="auto"/>
              <w:right w:val="single" w:sz="4" w:space="0" w:color="auto"/>
            </w:tcBorders>
            <w:shd w:val="clear" w:color="auto" w:fill="auto"/>
            <w:vAlign w:val="bottom"/>
            <w:hideMark/>
          </w:tcPr>
          <w:p w14:paraId="286EF11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323F97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5,424.37</w:t>
            </w:r>
          </w:p>
        </w:tc>
        <w:tc>
          <w:tcPr>
            <w:tcW w:w="920" w:type="dxa"/>
            <w:tcBorders>
              <w:top w:val="nil"/>
              <w:left w:val="nil"/>
              <w:bottom w:val="single" w:sz="4" w:space="0" w:color="auto"/>
              <w:right w:val="single" w:sz="4" w:space="0" w:color="auto"/>
            </w:tcBorders>
            <w:shd w:val="clear" w:color="auto" w:fill="auto"/>
            <w:vAlign w:val="bottom"/>
            <w:hideMark/>
          </w:tcPr>
          <w:p w14:paraId="56270D1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166B84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14090F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80</w:t>
            </w:r>
          </w:p>
        </w:tc>
        <w:tc>
          <w:tcPr>
            <w:tcW w:w="821" w:type="dxa"/>
            <w:tcBorders>
              <w:top w:val="nil"/>
              <w:left w:val="nil"/>
              <w:bottom w:val="single" w:sz="4" w:space="0" w:color="auto"/>
              <w:right w:val="single" w:sz="4" w:space="0" w:color="auto"/>
            </w:tcBorders>
            <w:shd w:val="clear" w:color="auto" w:fill="auto"/>
            <w:vAlign w:val="bottom"/>
            <w:hideMark/>
          </w:tcPr>
          <w:p w14:paraId="7506568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2011-05158</w:t>
            </w:r>
          </w:p>
        </w:tc>
        <w:tc>
          <w:tcPr>
            <w:tcW w:w="1484" w:type="dxa"/>
            <w:tcBorders>
              <w:top w:val="nil"/>
              <w:left w:val="nil"/>
              <w:bottom w:val="single" w:sz="4" w:space="0" w:color="auto"/>
              <w:right w:val="single" w:sz="4" w:space="0" w:color="auto"/>
            </w:tcBorders>
            <w:shd w:val="clear" w:color="auto" w:fill="auto"/>
            <w:vAlign w:val="bottom"/>
            <w:hideMark/>
          </w:tcPr>
          <w:p w14:paraId="0F3364F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1B560C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C-00105372353 ROBERTO JESUS SOSA REYES</w:t>
            </w:r>
          </w:p>
        </w:tc>
        <w:tc>
          <w:tcPr>
            <w:tcW w:w="1011" w:type="dxa"/>
            <w:tcBorders>
              <w:top w:val="nil"/>
              <w:left w:val="nil"/>
              <w:bottom w:val="single" w:sz="4" w:space="0" w:color="auto"/>
              <w:right w:val="single" w:sz="4" w:space="0" w:color="auto"/>
            </w:tcBorders>
            <w:shd w:val="clear" w:color="auto" w:fill="auto"/>
            <w:vAlign w:val="bottom"/>
            <w:hideMark/>
          </w:tcPr>
          <w:p w14:paraId="664E6E3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13:41</w:t>
            </w:r>
          </w:p>
        </w:tc>
        <w:tc>
          <w:tcPr>
            <w:tcW w:w="1384" w:type="dxa"/>
            <w:tcBorders>
              <w:top w:val="nil"/>
              <w:left w:val="nil"/>
              <w:bottom w:val="single" w:sz="4" w:space="0" w:color="auto"/>
              <w:right w:val="single" w:sz="4" w:space="0" w:color="auto"/>
            </w:tcBorders>
            <w:shd w:val="clear" w:color="auto" w:fill="auto"/>
            <w:vAlign w:val="bottom"/>
            <w:hideMark/>
          </w:tcPr>
          <w:p w14:paraId="69E7D99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E94A33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2,883.88</w:t>
            </w:r>
          </w:p>
        </w:tc>
        <w:tc>
          <w:tcPr>
            <w:tcW w:w="920" w:type="dxa"/>
            <w:tcBorders>
              <w:top w:val="nil"/>
              <w:left w:val="nil"/>
              <w:bottom w:val="single" w:sz="4" w:space="0" w:color="auto"/>
              <w:right w:val="single" w:sz="4" w:space="0" w:color="auto"/>
            </w:tcBorders>
            <w:shd w:val="clear" w:color="auto" w:fill="auto"/>
            <w:vAlign w:val="bottom"/>
            <w:hideMark/>
          </w:tcPr>
          <w:p w14:paraId="2745875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B4C615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CB940A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w:t>
            </w:r>
          </w:p>
        </w:tc>
        <w:tc>
          <w:tcPr>
            <w:tcW w:w="821" w:type="dxa"/>
            <w:tcBorders>
              <w:top w:val="nil"/>
              <w:left w:val="nil"/>
              <w:bottom w:val="single" w:sz="4" w:space="0" w:color="auto"/>
              <w:right w:val="single" w:sz="4" w:space="0" w:color="auto"/>
            </w:tcBorders>
            <w:shd w:val="clear" w:color="auto" w:fill="auto"/>
            <w:vAlign w:val="bottom"/>
            <w:hideMark/>
          </w:tcPr>
          <w:p w14:paraId="79F343D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2011-06807</w:t>
            </w:r>
          </w:p>
        </w:tc>
        <w:tc>
          <w:tcPr>
            <w:tcW w:w="1484" w:type="dxa"/>
            <w:tcBorders>
              <w:top w:val="nil"/>
              <w:left w:val="nil"/>
              <w:bottom w:val="single" w:sz="4" w:space="0" w:color="auto"/>
              <w:right w:val="single" w:sz="4" w:space="0" w:color="auto"/>
            </w:tcBorders>
            <w:shd w:val="clear" w:color="auto" w:fill="auto"/>
            <w:vAlign w:val="bottom"/>
            <w:hideMark/>
          </w:tcPr>
          <w:p w14:paraId="047DF61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F5643F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C-00100697408 ANA MAGDALENA CACERES</w:t>
            </w:r>
          </w:p>
        </w:tc>
        <w:tc>
          <w:tcPr>
            <w:tcW w:w="1011" w:type="dxa"/>
            <w:tcBorders>
              <w:top w:val="nil"/>
              <w:left w:val="nil"/>
              <w:bottom w:val="single" w:sz="4" w:space="0" w:color="auto"/>
              <w:right w:val="single" w:sz="4" w:space="0" w:color="auto"/>
            </w:tcBorders>
            <w:shd w:val="clear" w:color="auto" w:fill="auto"/>
            <w:vAlign w:val="bottom"/>
            <w:hideMark/>
          </w:tcPr>
          <w:p w14:paraId="5B7B423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9:49</w:t>
            </w:r>
          </w:p>
        </w:tc>
        <w:tc>
          <w:tcPr>
            <w:tcW w:w="1384" w:type="dxa"/>
            <w:tcBorders>
              <w:top w:val="nil"/>
              <w:left w:val="nil"/>
              <w:bottom w:val="single" w:sz="4" w:space="0" w:color="auto"/>
              <w:right w:val="single" w:sz="4" w:space="0" w:color="auto"/>
            </w:tcBorders>
            <w:shd w:val="clear" w:color="auto" w:fill="auto"/>
            <w:vAlign w:val="bottom"/>
            <w:hideMark/>
          </w:tcPr>
          <w:p w14:paraId="22A8E56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47609B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102,125.86</w:t>
            </w:r>
          </w:p>
        </w:tc>
        <w:tc>
          <w:tcPr>
            <w:tcW w:w="920" w:type="dxa"/>
            <w:tcBorders>
              <w:top w:val="nil"/>
              <w:left w:val="nil"/>
              <w:bottom w:val="single" w:sz="4" w:space="0" w:color="auto"/>
              <w:right w:val="single" w:sz="4" w:space="0" w:color="auto"/>
            </w:tcBorders>
            <w:shd w:val="clear" w:color="auto" w:fill="auto"/>
            <w:vAlign w:val="bottom"/>
            <w:hideMark/>
          </w:tcPr>
          <w:p w14:paraId="7F60AFF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566EA0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C3E232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82</w:t>
            </w:r>
          </w:p>
        </w:tc>
        <w:tc>
          <w:tcPr>
            <w:tcW w:w="821" w:type="dxa"/>
            <w:tcBorders>
              <w:top w:val="nil"/>
              <w:left w:val="nil"/>
              <w:bottom w:val="single" w:sz="4" w:space="0" w:color="auto"/>
              <w:right w:val="single" w:sz="4" w:space="0" w:color="auto"/>
            </w:tcBorders>
            <w:shd w:val="clear" w:color="auto" w:fill="auto"/>
            <w:vAlign w:val="bottom"/>
            <w:hideMark/>
          </w:tcPr>
          <w:p w14:paraId="76D8BC3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2011-05560</w:t>
            </w:r>
          </w:p>
        </w:tc>
        <w:tc>
          <w:tcPr>
            <w:tcW w:w="1484" w:type="dxa"/>
            <w:tcBorders>
              <w:top w:val="nil"/>
              <w:left w:val="nil"/>
              <w:bottom w:val="single" w:sz="4" w:space="0" w:color="auto"/>
              <w:right w:val="single" w:sz="4" w:space="0" w:color="auto"/>
            </w:tcBorders>
            <w:shd w:val="clear" w:color="auto" w:fill="auto"/>
            <w:vAlign w:val="bottom"/>
            <w:hideMark/>
          </w:tcPr>
          <w:p w14:paraId="73B91A1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F2AC04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C-00101521961 ROSALES ALTAGRACIA CASTILLO AYBAR DE CASTILLO</w:t>
            </w:r>
          </w:p>
        </w:tc>
        <w:tc>
          <w:tcPr>
            <w:tcW w:w="1011" w:type="dxa"/>
            <w:tcBorders>
              <w:top w:val="nil"/>
              <w:left w:val="nil"/>
              <w:bottom w:val="single" w:sz="4" w:space="0" w:color="auto"/>
              <w:right w:val="single" w:sz="4" w:space="0" w:color="auto"/>
            </w:tcBorders>
            <w:shd w:val="clear" w:color="auto" w:fill="auto"/>
            <w:vAlign w:val="bottom"/>
            <w:hideMark/>
          </w:tcPr>
          <w:p w14:paraId="461FD24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9:52</w:t>
            </w:r>
          </w:p>
        </w:tc>
        <w:tc>
          <w:tcPr>
            <w:tcW w:w="1384" w:type="dxa"/>
            <w:tcBorders>
              <w:top w:val="nil"/>
              <w:left w:val="nil"/>
              <w:bottom w:val="single" w:sz="4" w:space="0" w:color="auto"/>
              <w:right w:val="single" w:sz="4" w:space="0" w:color="auto"/>
            </w:tcBorders>
            <w:shd w:val="clear" w:color="auto" w:fill="auto"/>
            <w:vAlign w:val="bottom"/>
            <w:hideMark/>
          </w:tcPr>
          <w:p w14:paraId="4DD340F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C6F322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8,614.41</w:t>
            </w:r>
          </w:p>
        </w:tc>
        <w:tc>
          <w:tcPr>
            <w:tcW w:w="920" w:type="dxa"/>
            <w:tcBorders>
              <w:top w:val="nil"/>
              <w:left w:val="nil"/>
              <w:bottom w:val="single" w:sz="4" w:space="0" w:color="auto"/>
              <w:right w:val="single" w:sz="4" w:space="0" w:color="auto"/>
            </w:tcBorders>
            <w:shd w:val="clear" w:color="auto" w:fill="auto"/>
            <w:vAlign w:val="bottom"/>
            <w:hideMark/>
          </w:tcPr>
          <w:p w14:paraId="10E3920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026449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82D825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83</w:t>
            </w:r>
          </w:p>
        </w:tc>
        <w:tc>
          <w:tcPr>
            <w:tcW w:w="821" w:type="dxa"/>
            <w:tcBorders>
              <w:top w:val="nil"/>
              <w:left w:val="nil"/>
              <w:bottom w:val="single" w:sz="4" w:space="0" w:color="auto"/>
              <w:right w:val="single" w:sz="4" w:space="0" w:color="auto"/>
            </w:tcBorders>
            <w:shd w:val="clear" w:color="auto" w:fill="auto"/>
            <w:vAlign w:val="bottom"/>
            <w:hideMark/>
          </w:tcPr>
          <w:p w14:paraId="64EEDF8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2011-05661</w:t>
            </w:r>
          </w:p>
        </w:tc>
        <w:tc>
          <w:tcPr>
            <w:tcW w:w="1484" w:type="dxa"/>
            <w:tcBorders>
              <w:top w:val="nil"/>
              <w:left w:val="nil"/>
              <w:bottom w:val="single" w:sz="4" w:space="0" w:color="auto"/>
              <w:right w:val="single" w:sz="4" w:space="0" w:color="auto"/>
            </w:tcBorders>
            <w:shd w:val="clear" w:color="auto" w:fill="auto"/>
            <w:vAlign w:val="bottom"/>
            <w:hideMark/>
          </w:tcPr>
          <w:p w14:paraId="3B0161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EF8263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C-02300110760 ANA ESTELA VITTINI VASQUEZ</w:t>
            </w:r>
          </w:p>
        </w:tc>
        <w:tc>
          <w:tcPr>
            <w:tcW w:w="1011" w:type="dxa"/>
            <w:tcBorders>
              <w:top w:val="nil"/>
              <w:left w:val="nil"/>
              <w:bottom w:val="single" w:sz="4" w:space="0" w:color="auto"/>
              <w:right w:val="single" w:sz="4" w:space="0" w:color="auto"/>
            </w:tcBorders>
            <w:shd w:val="clear" w:color="auto" w:fill="auto"/>
            <w:vAlign w:val="bottom"/>
            <w:hideMark/>
          </w:tcPr>
          <w:p w14:paraId="50DE4BF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11:15</w:t>
            </w:r>
          </w:p>
        </w:tc>
        <w:tc>
          <w:tcPr>
            <w:tcW w:w="1384" w:type="dxa"/>
            <w:tcBorders>
              <w:top w:val="nil"/>
              <w:left w:val="nil"/>
              <w:bottom w:val="single" w:sz="4" w:space="0" w:color="auto"/>
              <w:right w:val="single" w:sz="4" w:space="0" w:color="auto"/>
            </w:tcBorders>
            <w:shd w:val="clear" w:color="auto" w:fill="auto"/>
            <w:vAlign w:val="bottom"/>
            <w:hideMark/>
          </w:tcPr>
          <w:p w14:paraId="7B16247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B81D73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4,166.77</w:t>
            </w:r>
          </w:p>
        </w:tc>
        <w:tc>
          <w:tcPr>
            <w:tcW w:w="920" w:type="dxa"/>
            <w:tcBorders>
              <w:top w:val="nil"/>
              <w:left w:val="nil"/>
              <w:bottom w:val="single" w:sz="4" w:space="0" w:color="auto"/>
              <w:right w:val="single" w:sz="4" w:space="0" w:color="auto"/>
            </w:tcBorders>
            <w:shd w:val="clear" w:color="auto" w:fill="auto"/>
            <w:vAlign w:val="bottom"/>
            <w:hideMark/>
          </w:tcPr>
          <w:p w14:paraId="5F2A986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16B0AF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722617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84</w:t>
            </w:r>
          </w:p>
        </w:tc>
        <w:tc>
          <w:tcPr>
            <w:tcW w:w="821" w:type="dxa"/>
            <w:tcBorders>
              <w:top w:val="nil"/>
              <w:left w:val="nil"/>
              <w:bottom w:val="single" w:sz="4" w:space="0" w:color="auto"/>
              <w:right w:val="single" w:sz="4" w:space="0" w:color="auto"/>
            </w:tcBorders>
            <w:shd w:val="clear" w:color="auto" w:fill="auto"/>
            <w:vAlign w:val="bottom"/>
            <w:hideMark/>
          </w:tcPr>
          <w:p w14:paraId="5D031CA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2011-05636</w:t>
            </w:r>
          </w:p>
        </w:tc>
        <w:tc>
          <w:tcPr>
            <w:tcW w:w="1484" w:type="dxa"/>
            <w:tcBorders>
              <w:top w:val="nil"/>
              <w:left w:val="nil"/>
              <w:bottom w:val="single" w:sz="4" w:space="0" w:color="auto"/>
              <w:right w:val="single" w:sz="4" w:space="0" w:color="auto"/>
            </w:tcBorders>
            <w:shd w:val="clear" w:color="auto" w:fill="auto"/>
            <w:vAlign w:val="bottom"/>
            <w:hideMark/>
          </w:tcPr>
          <w:p w14:paraId="5B6F20E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14D85B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C-00100615236 EULALIA MORILLO RODRIGUEZ</w:t>
            </w:r>
          </w:p>
        </w:tc>
        <w:tc>
          <w:tcPr>
            <w:tcW w:w="1011" w:type="dxa"/>
            <w:tcBorders>
              <w:top w:val="nil"/>
              <w:left w:val="nil"/>
              <w:bottom w:val="single" w:sz="4" w:space="0" w:color="auto"/>
              <w:right w:val="single" w:sz="4" w:space="0" w:color="auto"/>
            </w:tcBorders>
            <w:shd w:val="clear" w:color="auto" w:fill="auto"/>
            <w:vAlign w:val="bottom"/>
            <w:hideMark/>
          </w:tcPr>
          <w:p w14:paraId="260FDB3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11:00</w:t>
            </w:r>
          </w:p>
        </w:tc>
        <w:tc>
          <w:tcPr>
            <w:tcW w:w="1384" w:type="dxa"/>
            <w:tcBorders>
              <w:top w:val="nil"/>
              <w:left w:val="nil"/>
              <w:bottom w:val="single" w:sz="4" w:space="0" w:color="auto"/>
              <w:right w:val="single" w:sz="4" w:space="0" w:color="auto"/>
            </w:tcBorders>
            <w:shd w:val="clear" w:color="auto" w:fill="auto"/>
            <w:vAlign w:val="bottom"/>
            <w:hideMark/>
          </w:tcPr>
          <w:p w14:paraId="4959414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02AA73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122,589.94</w:t>
            </w:r>
          </w:p>
        </w:tc>
        <w:tc>
          <w:tcPr>
            <w:tcW w:w="920" w:type="dxa"/>
            <w:tcBorders>
              <w:top w:val="nil"/>
              <w:left w:val="nil"/>
              <w:bottom w:val="single" w:sz="4" w:space="0" w:color="auto"/>
              <w:right w:val="single" w:sz="4" w:space="0" w:color="auto"/>
            </w:tcBorders>
            <w:shd w:val="clear" w:color="auto" w:fill="auto"/>
            <w:vAlign w:val="bottom"/>
            <w:hideMark/>
          </w:tcPr>
          <w:p w14:paraId="7F5D17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A3AB8F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2901B9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85</w:t>
            </w:r>
          </w:p>
        </w:tc>
        <w:tc>
          <w:tcPr>
            <w:tcW w:w="821" w:type="dxa"/>
            <w:tcBorders>
              <w:top w:val="nil"/>
              <w:left w:val="nil"/>
              <w:bottom w:val="single" w:sz="4" w:space="0" w:color="auto"/>
              <w:right w:val="single" w:sz="4" w:space="0" w:color="auto"/>
            </w:tcBorders>
            <w:shd w:val="clear" w:color="auto" w:fill="auto"/>
            <w:vAlign w:val="bottom"/>
            <w:hideMark/>
          </w:tcPr>
          <w:p w14:paraId="1D80423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2011-05627</w:t>
            </w:r>
          </w:p>
        </w:tc>
        <w:tc>
          <w:tcPr>
            <w:tcW w:w="1484" w:type="dxa"/>
            <w:tcBorders>
              <w:top w:val="nil"/>
              <w:left w:val="nil"/>
              <w:bottom w:val="single" w:sz="4" w:space="0" w:color="auto"/>
              <w:right w:val="single" w:sz="4" w:space="0" w:color="auto"/>
            </w:tcBorders>
            <w:shd w:val="clear" w:color="auto" w:fill="auto"/>
            <w:vAlign w:val="bottom"/>
            <w:hideMark/>
          </w:tcPr>
          <w:p w14:paraId="5C79B65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455DAF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C-09400025061 GUILLERMO RAFAEL MENDEZ HIRALDO</w:t>
            </w:r>
          </w:p>
        </w:tc>
        <w:tc>
          <w:tcPr>
            <w:tcW w:w="1011" w:type="dxa"/>
            <w:tcBorders>
              <w:top w:val="nil"/>
              <w:left w:val="nil"/>
              <w:bottom w:val="single" w:sz="4" w:space="0" w:color="auto"/>
              <w:right w:val="single" w:sz="4" w:space="0" w:color="auto"/>
            </w:tcBorders>
            <w:shd w:val="clear" w:color="auto" w:fill="auto"/>
            <w:vAlign w:val="bottom"/>
            <w:hideMark/>
          </w:tcPr>
          <w:p w14:paraId="2CBDECA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10:57</w:t>
            </w:r>
          </w:p>
        </w:tc>
        <w:tc>
          <w:tcPr>
            <w:tcW w:w="1384" w:type="dxa"/>
            <w:tcBorders>
              <w:top w:val="nil"/>
              <w:left w:val="nil"/>
              <w:bottom w:val="single" w:sz="4" w:space="0" w:color="auto"/>
              <w:right w:val="single" w:sz="4" w:space="0" w:color="auto"/>
            </w:tcBorders>
            <w:shd w:val="clear" w:color="auto" w:fill="auto"/>
            <w:vAlign w:val="bottom"/>
            <w:hideMark/>
          </w:tcPr>
          <w:p w14:paraId="0D2CA1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44ECF7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70,275.22</w:t>
            </w:r>
          </w:p>
        </w:tc>
        <w:tc>
          <w:tcPr>
            <w:tcW w:w="920" w:type="dxa"/>
            <w:tcBorders>
              <w:top w:val="nil"/>
              <w:left w:val="nil"/>
              <w:bottom w:val="single" w:sz="4" w:space="0" w:color="auto"/>
              <w:right w:val="single" w:sz="4" w:space="0" w:color="auto"/>
            </w:tcBorders>
            <w:shd w:val="clear" w:color="auto" w:fill="auto"/>
            <w:vAlign w:val="bottom"/>
            <w:hideMark/>
          </w:tcPr>
          <w:p w14:paraId="5E799AF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3D5914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9D5CCC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86</w:t>
            </w:r>
          </w:p>
        </w:tc>
        <w:tc>
          <w:tcPr>
            <w:tcW w:w="821" w:type="dxa"/>
            <w:tcBorders>
              <w:top w:val="nil"/>
              <w:left w:val="nil"/>
              <w:bottom w:val="single" w:sz="4" w:space="0" w:color="auto"/>
              <w:right w:val="single" w:sz="4" w:space="0" w:color="auto"/>
            </w:tcBorders>
            <w:shd w:val="clear" w:color="auto" w:fill="auto"/>
            <w:vAlign w:val="bottom"/>
            <w:hideMark/>
          </w:tcPr>
          <w:p w14:paraId="5A1D658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2011-07368</w:t>
            </w:r>
          </w:p>
        </w:tc>
        <w:tc>
          <w:tcPr>
            <w:tcW w:w="1484" w:type="dxa"/>
            <w:tcBorders>
              <w:top w:val="nil"/>
              <w:left w:val="nil"/>
              <w:bottom w:val="single" w:sz="4" w:space="0" w:color="auto"/>
              <w:right w:val="single" w:sz="4" w:space="0" w:color="auto"/>
            </w:tcBorders>
            <w:shd w:val="clear" w:color="auto" w:fill="auto"/>
            <w:vAlign w:val="bottom"/>
            <w:hideMark/>
          </w:tcPr>
          <w:p w14:paraId="34CCBC3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D5D717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C-04900020985 ERODITA MARTINEZ JIMENEZ</w:t>
            </w:r>
          </w:p>
        </w:tc>
        <w:tc>
          <w:tcPr>
            <w:tcW w:w="1011" w:type="dxa"/>
            <w:tcBorders>
              <w:top w:val="nil"/>
              <w:left w:val="nil"/>
              <w:bottom w:val="single" w:sz="4" w:space="0" w:color="auto"/>
              <w:right w:val="single" w:sz="4" w:space="0" w:color="auto"/>
            </w:tcBorders>
            <w:shd w:val="clear" w:color="auto" w:fill="auto"/>
            <w:vAlign w:val="bottom"/>
            <w:hideMark/>
          </w:tcPr>
          <w:p w14:paraId="74D6696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10:09</w:t>
            </w:r>
          </w:p>
        </w:tc>
        <w:tc>
          <w:tcPr>
            <w:tcW w:w="1384" w:type="dxa"/>
            <w:tcBorders>
              <w:top w:val="nil"/>
              <w:left w:val="nil"/>
              <w:bottom w:val="single" w:sz="4" w:space="0" w:color="auto"/>
              <w:right w:val="single" w:sz="4" w:space="0" w:color="auto"/>
            </w:tcBorders>
            <w:shd w:val="clear" w:color="auto" w:fill="auto"/>
            <w:vAlign w:val="bottom"/>
            <w:hideMark/>
          </w:tcPr>
          <w:p w14:paraId="60973ED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55343A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3,288.62</w:t>
            </w:r>
          </w:p>
        </w:tc>
        <w:tc>
          <w:tcPr>
            <w:tcW w:w="920" w:type="dxa"/>
            <w:tcBorders>
              <w:top w:val="nil"/>
              <w:left w:val="nil"/>
              <w:bottom w:val="single" w:sz="4" w:space="0" w:color="auto"/>
              <w:right w:val="single" w:sz="4" w:space="0" w:color="auto"/>
            </w:tcBorders>
            <w:shd w:val="clear" w:color="auto" w:fill="auto"/>
            <w:vAlign w:val="bottom"/>
            <w:hideMark/>
          </w:tcPr>
          <w:p w14:paraId="0658482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4D081E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333541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87</w:t>
            </w:r>
          </w:p>
        </w:tc>
        <w:tc>
          <w:tcPr>
            <w:tcW w:w="821" w:type="dxa"/>
            <w:tcBorders>
              <w:top w:val="nil"/>
              <w:left w:val="nil"/>
              <w:bottom w:val="single" w:sz="4" w:space="0" w:color="auto"/>
              <w:right w:val="single" w:sz="4" w:space="0" w:color="auto"/>
            </w:tcBorders>
            <w:shd w:val="clear" w:color="auto" w:fill="auto"/>
            <w:vAlign w:val="bottom"/>
            <w:hideMark/>
          </w:tcPr>
          <w:p w14:paraId="532CF30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2011-05637</w:t>
            </w:r>
          </w:p>
        </w:tc>
        <w:tc>
          <w:tcPr>
            <w:tcW w:w="1484" w:type="dxa"/>
            <w:tcBorders>
              <w:top w:val="nil"/>
              <w:left w:val="nil"/>
              <w:bottom w:val="single" w:sz="4" w:space="0" w:color="auto"/>
              <w:right w:val="single" w:sz="4" w:space="0" w:color="auto"/>
            </w:tcBorders>
            <w:shd w:val="clear" w:color="auto" w:fill="auto"/>
            <w:vAlign w:val="bottom"/>
            <w:hideMark/>
          </w:tcPr>
          <w:p w14:paraId="7E735D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ADAE0E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C-08200140146 ANGELA ALTAGRACIA FRAGOSO DE OLEO</w:t>
            </w:r>
          </w:p>
        </w:tc>
        <w:tc>
          <w:tcPr>
            <w:tcW w:w="1011" w:type="dxa"/>
            <w:tcBorders>
              <w:top w:val="nil"/>
              <w:left w:val="nil"/>
              <w:bottom w:val="single" w:sz="4" w:space="0" w:color="auto"/>
              <w:right w:val="single" w:sz="4" w:space="0" w:color="auto"/>
            </w:tcBorders>
            <w:shd w:val="clear" w:color="auto" w:fill="auto"/>
            <w:vAlign w:val="bottom"/>
            <w:hideMark/>
          </w:tcPr>
          <w:p w14:paraId="29F2861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11:00</w:t>
            </w:r>
          </w:p>
        </w:tc>
        <w:tc>
          <w:tcPr>
            <w:tcW w:w="1384" w:type="dxa"/>
            <w:tcBorders>
              <w:top w:val="nil"/>
              <w:left w:val="nil"/>
              <w:bottom w:val="single" w:sz="4" w:space="0" w:color="auto"/>
              <w:right w:val="single" w:sz="4" w:space="0" w:color="auto"/>
            </w:tcBorders>
            <w:shd w:val="clear" w:color="auto" w:fill="auto"/>
            <w:vAlign w:val="bottom"/>
            <w:hideMark/>
          </w:tcPr>
          <w:p w14:paraId="580ECC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AB9515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155,909.76</w:t>
            </w:r>
          </w:p>
        </w:tc>
        <w:tc>
          <w:tcPr>
            <w:tcW w:w="920" w:type="dxa"/>
            <w:tcBorders>
              <w:top w:val="nil"/>
              <w:left w:val="nil"/>
              <w:bottom w:val="single" w:sz="4" w:space="0" w:color="auto"/>
              <w:right w:val="single" w:sz="4" w:space="0" w:color="auto"/>
            </w:tcBorders>
            <w:shd w:val="clear" w:color="auto" w:fill="auto"/>
            <w:vAlign w:val="bottom"/>
            <w:hideMark/>
          </w:tcPr>
          <w:p w14:paraId="4273856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7D645A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E134B9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88</w:t>
            </w:r>
          </w:p>
        </w:tc>
        <w:tc>
          <w:tcPr>
            <w:tcW w:w="821" w:type="dxa"/>
            <w:tcBorders>
              <w:top w:val="nil"/>
              <w:left w:val="nil"/>
              <w:bottom w:val="single" w:sz="4" w:space="0" w:color="auto"/>
              <w:right w:val="single" w:sz="4" w:space="0" w:color="auto"/>
            </w:tcBorders>
            <w:shd w:val="clear" w:color="auto" w:fill="auto"/>
            <w:vAlign w:val="bottom"/>
            <w:hideMark/>
          </w:tcPr>
          <w:p w14:paraId="354791D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2011-05876</w:t>
            </w:r>
          </w:p>
        </w:tc>
        <w:tc>
          <w:tcPr>
            <w:tcW w:w="1484" w:type="dxa"/>
            <w:tcBorders>
              <w:top w:val="nil"/>
              <w:left w:val="nil"/>
              <w:bottom w:val="single" w:sz="4" w:space="0" w:color="auto"/>
              <w:right w:val="single" w:sz="4" w:space="0" w:color="auto"/>
            </w:tcBorders>
            <w:shd w:val="clear" w:color="auto" w:fill="auto"/>
            <w:vAlign w:val="bottom"/>
            <w:hideMark/>
          </w:tcPr>
          <w:p w14:paraId="15B2782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AB7B5C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C-00109177964 GERMAN BIENVENIDO GOMEZ LIZARDO</w:t>
            </w:r>
          </w:p>
        </w:tc>
        <w:tc>
          <w:tcPr>
            <w:tcW w:w="1011" w:type="dxa"/>
            <w:tcBorders>
              <w:top w:val="nil"/>
              <w:left w:val="nil"/>
              <w:bottom w:val="single" w:sz="4" w:space="0" w:color="auto"/>
              <w:right w:val="single" w:sz="4" w:space="0" w:color="auto"/>
            </w:tcBorders>
            <w:shd w:val="clear" w:color="auto" w:fill="auto"/>
            <w:vAlign w:val="bottom"/>
            <w:hideMark/>
          </w:tcPr>
          <w:p w14:paraId="74C6403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14:13</w:t>
            </w:r>
          </w:p>
        </w:tc>
        <w:tc>
          <w:tcPr>
            <w:tcW w:w="1384" w:type="dxa"/>
            <w:tcBorders>
              <w:top w:val="nil"/>
              <w:left w:val="nil"/>
              <w:bottom w:val="single" w:sz="4" w:space="0" w:color="auto"/>
              <w:right w:val="single" w:sz="4" w:space="0" w:color="auto"/>
            </w:tcBorders>
            <w:shd w:val="clear" w:color="auto" w:fill="auto"/>
            <w:vAlign w:val="bottom"/>
            <w:hideMark/>
          </w:tcPr>
          <w:p w14:paraId="7499F6B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19A8CA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467,561.40</w:t>
            </w:r>
          </w:p>
        </w:tc>
        <w:tc>
          <w:tcPr>
            <w:tcW w:w="920" w:type="dxa"/>
            <w:tcBorders>
              <w:top w:val="nil"/>
              <w:left w:val="nil"/>
              <w:bottom w:val="single" w:sz="4" w:space="0" w:color="auto"/>
              <w:right w:val="single" w:sz="4" w:space="0" w:color="auto"/>
            </w:tcBorders>
            <w:shd w:val="clear" w:color="auto" w:fill="auto"/>
            <w:vAlign w:val="bottom"/>
            <w:hideMark/>
          </w:tcPr>
          <w:p w14:paraId="3112586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D7998F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23BEB0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89</w:t>
            </w:r>
          </w:p>
        </w:tc>
        <w:tc>
          <w:tcPr>
            <w:tcW w:w="821" w:type="dxa"/>
            <w:tcBorders>
              <w:top w:val="nil"/>
              <w:left w:val="nil"/>
              <w:bottom w:val="single" w:sz="4" w:space="0" w:color="auto"/>
              <w:right w:val="single" w:sz="4" w:space="0" w:color="auto"/>
            </w:tcBorders>
            <w:shd w:val="clear" w:color="auto" w:fill="auto"/>
            <w:vAlign w:val="bottom"/>
            <w:hideMark/>
          </w:tcPr>
          <w:p w14:paraId="2FB3EB3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2011-08172</w:t>
            </w:r>
          </w:p>
        </w:tc>
        <w:tc>
          <w:tcPr>
            <w:tcW w:w="1484" w:type="dxa"/>
            <w:tcBorders>
              <w:top w:val="nil"/>
              <w:left w:val="nil"/>
              <w:bottom w:val="single" w:sz="4" w:space="0" w:color="auto"/>
              <w:right w:val="single" w:sz="4" w:space="0" w:color="auto"/>
            </w:tcBorders>
            <w:shd w:val="clear" w:color="auto" w:fill="auto"/>
            <w:vAlign w:val="bottom"/>
            <w:hideMark/>
          </w:tcPr>
          <w:p w14:paraId="24548DD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AD2C65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C-07900058699 RUBEN DARIO PEÑA GONZALEZ</w:t>
            </w:r>
          </w:p>
        </w:tc>
        <w:tc>
          <w:tcPr>
            <w:tcW w:w="1011" w:type="dxa"/>
            <w:tcBorders>
              <w:top w:val="nil"/>
              <w:left w:val="nil"/>
              <w:bottom w:val="single" w:sz="4" w:space="0" w:color="auto"/>
              <w:right w:val="single" w:sz="4" w:space="0" w:color="auto"/>
            </w:tcBorders>
            <w:shd w:val="clear" w:color="auto" w:fill="auto"/>
            <w:vAlign w:val="bottom"/>
            <w:hideMark/>
          </w:tcPr>
          <w:p w14:paraId="6310429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10:35</w:t>
            </w:r>
          </w:p>
        </w:tc>
        <w:tc>
          <w:tcPr>
            <w:tcW w:w="1384" w:type="dxa"/>
            <w:tcBorders>
              <w:top w:val="nil"/>
              <w:left w:val="nil"/>
              <w:bottom w:val="single" w:sz="4" w:space="0" w:color="auto"/>
              <w:right w:val="single" w:sz="4" w:space="0" w:color="auto"/>
            </w:tcBorders>
            <w:shd w:val="clear" w:color="auto" w:fill="auto"/>
            <w:vAlign w:val="bottom"/>
            <w:hideMark/>
          </w:tcPr>
          <w:p w14:paraId="01D750C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C43C04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98,769.51</w:t>
            </w:r>
          </w:p>
        </w:tc>
        <w:tc>
          <w:tcPr>
            <w:tcW w:w="920" w:type="dxa"/>
            <w:tcBorders>
              <w:top w:val="nil"/>
              <w:left w:val="nil"/>
              <w:bottom w:val="single" w:sz="4" w:space="0" w:color="auto"/>
              <w:right w:val="single" w:sz="4" w:space="0" w:color="auto"/>
            </w:tcBorders>
            <w:shd w:val="clear" w:color="auto" w:fill="auto"/>
            <w:vAlign w:val="bottom"/>
            <w:hideMark/>
          </w:tcPr>
          <w:p w14:paraId="0E34750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6917DC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CEDB09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90</w:t>
            </w:r>
          </w:p>
        </w:tc>
        <w:tc>
          <w:tcPr>
            <w:tcW w:w="821" w:type="dxa"/>
            <w:tcBorders>
              <w:top w:val="nil"/>
              <w:left w:val="nil"/>
              <w:bottom w:val="single" w:sz="4" w:space="0" w:color="auto"/>
              <w:right w:val="single" w:sz="4" w:space="0" w:color="auto"/>
            </w:tcBorders>
            <w:shd w:val="clear" w:color="auto" w:fill="auto"/>
            <w:vAlign w:val="bottom"/>
            <w:hideMark/>
          </w:tcPr>
          <w:p w14:paraId="159B820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2011-08166</w:t>
            </w:r>
          </w:p>
        </w:tc>
        <w:tc>
          <w:tcPr>
            <w:tcW w:w="1484" w:type="dxa"/>
            <w:tcBorders>
              <w:top w:val="nil"/>
              <w:left w:val="nil"/>
              <w:bottom w:val="single" w:sz="4" w:space="0" w:color="auto"/>
              <w:right w:val="single" w:sz="4" w:space="0" w:color="auto"/>
            </w:tcBorders>
            <w:shd w:val="clear" w:color="auto" w:fill="auto"/>
            <w:vAlign w:val="bottom"/>
            <w:hideMark/>
          </w:tcPr>
          <w:p w14:paraId="09D8B1E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92D661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C-04300027382 DAVID DE JESUS GOMEZ BUENO</w:t>
            </w:r>
          </w:p>
        </w:tc>
        <w:tc>
          <w:tcPr>
            <w:tcW w:w="1011" w:type="dxa"/>
            <w:tcBorders>
              <w:top w:val="nil"/>
              <w:left w:val="nil"/>
              <w:bottom w:val="single" w:sz="4" w:space="0" w:color="auto"/>
              <w:right w:val="single" w:sz="4" w:space="0" w:color="auto"/>
            </w:tcBorders>
            <w:shd w:val="clear" w:color="auto" w:fill="auto"/>
            <w:vAlign w:val="bottom"/>
            <w:hideMark/>
          </w:tcPr>
          <w:p w14:paraId="3DB39B7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10:29</w:t>
            </w:r>
          </w:p>
        </w:tc>
        <w:tc>
          <w:tcPr>
            <w:tcW w:w="1384" w:type="dxa"/>
            <w:tcBorders>
              <w:top w:val="nil"/>
              <w:left w:val="nil"/>
              <w:bottom w:val="single" w:sz="4" w:space="0" w:color="auto"/>
              <w:right w:val="single" w:sz="4" w:space="0" w:color="auto"/>
            </w:tcBorders>
            <w:shd w:val="clear" w:color="auto" w:fill="auto"/>
            <w:vAlign w:val="bottom"/>
            <w:hideMark/>
          </w:tcPr>
          <w:p w14:paraId="2E60D7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42FF34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13,392.90</w:t>
            </w:r>
          </w:p>
        </w:tc>
        <w:tc>
          <w:tcPr>
            <w:tcW w:w="920" w:type="dxa"/>
            <w:tcBorders>
              <w:top w:val="nil"/>
              <w:left w:val="nil"/>
              <w:bottom w:val="single" w:sz="4" w:space="0" w:color="auto"/>
              <w:right w:val="single" w:sz="4" w:space="0" w:color="auto"/>
            </w:tcBorders>
            <w:shd w:val="clear" w:color="auto" w:fill="auto"/>
            <w:vAlign w:val="bottom"/>
            <w:hideMark/>
          </w:tcPr>
          <w:p w14:paraId="4E95740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3510C8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692DC1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w:t>
            </w:r>
          </w:p>
        </w:tc>
        <w:tc>
          <w:tcPr>
            <w:tcW w:w="821" w:type="dxa"/>
            <w:tcBorders>
              <w:top w:val="nil"/>
              <w:left w:val="nil"/>
              <w:bottom w:val="single" w:sz="4" w:space="0" w:color="auto"/>
              <w:right w:val="single" w:sz="4" w:space="0" w:color="auto"/>
            </w:tcBorders>
            <w:shd w:val="clear" w:color="auto" w:fill="auto"/>
            <w:vAlign w:val="bottom"/>
            <w:hideMark/>
          </w:tcPr>
          <w:p w14:paraId="6B130D7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2011-08164</w:t>
            </w:r>
          </w:p>
        </w:tc>
        <w:tc>
          <w:tcPr>
            <w:tcW w:w="1484" w:type="dxa"/>
            <w:tcBorders>
              <w:top w:val="nil"/>
              <w:left w:val="nil"/>
              <w:bottom w:val="single" w:sz="4" w:space="0" w:color="auto"/>
              <w:right w:val="single" w:sz="4" w:space="0" w:color="auto"/>
            </w:tcBorders>
            <w:shd w:val="clear" w:color="auto" w:fill="auto"/>
            <w:vAlign w:val="bottom"/>
            <w:hideMark/>
          </w:tcPr>
          <w:p w14:paraId="54F777C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4BACAF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C-02800353829 MIGUEL ANGEL CEDEÑO VENTURA</w:t>
            </w:r>
          </w:p>
        </w:tc>
        <w:tc>
          <w:tcPr>
            <w:tcW w:w="1011" w:type="dxa"/>
            <w:tcBorders>
              <w:top w:val="nil"/>
              <w:left w:val="nil"/>
              <w:bottom w:val="single" w:sz="4" w:space="0" w:color="auto"/>
              <w:right w:val="single" w:sz="4" w:space="0" w:color="auto"/>
            </w:tcBorders>
            <w:shd w:val="clear" w:color="auto" w:fill="auto"/>
            <w:vAlign w:val="bottom"/>
            <w:hideMark/>
          </w:tcPr>
          <w:p w14:paraId="7D0905A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10:25</w:t>
            </w:r>
          </w:p>
        </w:tc>
        <w:tc>
          <w:tcPr>
            <w:tcW w:w="1384" w:type="dxa"/>
            <w:tcBorders>
              <w:top w:val="nil"/>
              <w:left w:val="nil"/>
              <w:bottom w:val="single" w:sz="4" w:space="0" w:color="auto"/>
              <w:right w:val="single" w:sz="4" w:space="0" w:color="auto"/>
            </w:tcBorders>
            <w:shd w:val="clear" w:color="auto" w:fill="auto"/>
            <w:vAlign w:val="bottom"/>
            <w:hideMark/>
          </w:tcPr>
          <w:p w14:paraId="5E2A99A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356831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47,875.82</w:t>
            </w:r>
          </w:p>
        </w:tc>
        <w:tc>
          <w:tcPr>
            <w:tcW w:w="920" w:type="dxa"/>
            <w:tcBorders>
              <w:top w:val="nil"/>
              <w:left w:val="nil"/>
              <w:bottom w:val="single" w:sz="4" w:space="0" w:color="auto"/>
              <w:right w:val="single" w:sz="4" w:space="0" w:color="auto"/>
            </w:tcBorders>
            <w:shd w:val="clear" w:color="auto" w:fill="auto"/>
            <w:vAlign w:val="bottom"/>
            <w:hideMark/>
          </w:tcPr>
          <w:p w14:paraId="48F03C9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DA9B8A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75B50B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92</w:t>
            </w:r>
          </w:p>
        </w:tc>
        <w:tc>
          <w:tcPr>
            <w:tcW w:w="821" w:type="dxa"/>
            <w:tcBorders>
              <w:top w:val="nil"/>
              <w:left w:val="nil"/>
              <w:bottom w:val="single" w:sz="4" w:space="0" w:color="auto"/>
              <w:right w:val="single" w:sz="4" w:space="0" w:color="auto"/>
            </w:tcBorders>
            <w:shd w:val="clear" w:color="auto" w:fill="auto"/>
            <w:vAlign w:val="bottom"/>
            <w:hideMark/>
          </w:tcPr>
          <w:p w14:paraId="25337D7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2011-08159</w:t>
            </w:r>
          </w:p>
        </w:tc>
        <w:tc>
          <w:tcPr>
            <w:tcW w:w="1484" w:type="dxa"/>
            <w:tcBorders>
              <w:top w:val="nil"/>
              <w:left w:val="nil"/>
              <w:bottom w:val="single" w:sz="4" w:space="0" w:color="auto"/>
              <w:right w:val="single" w:sz="4" w:space="0" w:color="auto"/>
            </w:tcBorders>
            <w:shd w:val="clear" w:color="auto" w:fill="auto"/>
            <w:vAlign w:val="bottom"/>
            <w:hideMark/>
          </w:tcPr>
          <w:p w14:paraId="43618FB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0D3CDA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C-05900117663 EVA INES DUARTE ESCAÑO</w:t>
            </w:r>
          </w:p>
        </w:tc>
        <w:tc>
          <w:tcPr>
            <w:tcW w:w="1011" w:type="dxa"/>
            <w:tcBorders>
              <w:top w:val="nil"/>
              <w:left w:val="nil"/>
              <w:bottom w:val="single" w:sz="4" w:space="0" w:color="auto"/>
              <w:right w:val="single" w:sz="4" w:space="0" w:color="auto"/>
            </w:tcBorders>
            <w:shd w:val="clear" w:color="auto" w:fill="auto"/>
            <w:vAlign w:val="bottom"/>
            <w:hideMark/>
          </w:tcPr>
          <w:p w14:paraId="2886506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10:22</w:t>
            </w:r>
          </w:p>
        </w:tc>
        <w:tc>
          <w:tcPr>
            <w:tcW w:w="1384" w:type="dxa"/>
            <w:tcBorders>
              <w:top w:val="nil"/>
              <w:left w:val="nil"/>
              <w:bottom w:val="single" w:sz="4" w:space="0" w:color="auto"/>
              <w:right w:val="single" w:sz="4" w:space="0" w:color="auto"/>
            </w:tcBorders>
            <w:shd w:val="clear" w:color="auto" w:fill="auto"/>
            <w:vAlign w:val="bottom"/>
            <w:hideMark/>
          </w:tcPr>
          <w:p w14:paraId="43C717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7E7BBA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75,511.44</w:t>
            </w:r>
          </w:p>
        </w:tc>
        <w:tc>
          <w:tcPr>
            <w:tcW w:w="920" w:type="dxa"/>
            <w:tcBorders>
              <w:top w:val="nil"/>
              <w:left w:val="nil"/>
              <w:bottom w:val="single" w:sz="4" w:space="0" w:color="auto"/>
              <w:right w:val="single" w:sz="4" w:space="0" w:color="auto"/>
            </w:tcBorders>
            <w:shd w:val="clear" w:color="auto" w:fill="auto"/>
            <w:vAlign w:val="bottom"/>
            <w:hideMark/>
          </w:tcPr>
          <w:p w14:paraId="2017D74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4D69EC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31E731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93</w:t>
            </w:r>
          </w:p>
        </w:tc>
        <w:tc>
          <w:tcPr>
            <w:tcW w:w="821" w:type="dxa"/>
            <w:tcBorders>
              <w:top w:val="nil"/>
              <w:left w:val="nil"/>
              <w:bottom w:val="single" w:sz="4" w:space="0" w:color="auto"/>
              <w:right w:val="single" w:sz="4" w:space="0" w:color="auto"/>
            </w:tcBorders>
            <w:shd w:val="clear" w:color="auto" w:fill="auto"/>
            <w:vAlign w:val="bottom"/>
            <w:hideMark/>
          </w:tcPr>
          <w:p w14:paraId="4231A2E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2011-06124</w:t>
            </w:r>
          </w:p>
        </w:tc>
        <w:tc>
          <w:tcPr>
            <w:tcW w:w="1484" w:type="dxa"/>
            <w:tcBorders>
              <w:top w:val="nil"/>
              <w:left w:val="nil"/>
              <w:bottom w:val="single" w:sz="4" w:space="0" w:color="auto"/>
              <w:right w:val="single" w:sz="4" w:space="0" w:color="auto"/>
            </w:tcBorders>
            <w:shd w:val="clear" w:color="auto" w:fill="auto"/>
            <w:vAlign w:val="bottom"/>
            <w:hideMark/>
          </w:tcPr>
          <w:p w14:paraId="054258B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D51960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C-02200016596 CARLOS FERMIN TEJEDA LABOUR</w:t>
            </w:r>
          </w:p>
        </w:tc>
        <w:tc>
          <w:tcPr>
            <w:tcW w:w="1011" w:type="dxa"/>
            <w:tcBorders>
              <w:top w:val="nil"/>
              <w:left w:val="nil"/>
              <w:bottom w:val="single" w:sz="4" w:space="0" w:color="auto"/>
              <w:right w:val="single" w:sz="4" w:space="0" w:color="auto"/>
            </w:tcBorders>
            <w:shd w:val="clear" w:color="auto" w:fill="auto"/>
            <w:vAlign w:val="bottom"/>
            <w:hideMark/>
          </w:tcPr>
          <w:p w14:paraId="1DF583E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8:54</w:t>
            </w:r>
          </w:p>
        </w:tc>
        <w:tc>
          <w:tcPr>
            <w:tcW w:w="1384" w:type="dxa"/>
            <w:tcBorders>
              <w:top w:val="nil"/>
              <w:left w:val="nil"/>
              <w:bottom w:val="single" w:sz="4" w:space="0" w:color="auto"/>
              <w:right w:val="single" w:sz="4" w:space="0" w:color="auto"/>
            </w:tcBorders>
            <w:shd w:val="clear" w:color="auto" w:fill="auto"/>
            <w:vAlign w:val="bottom"/>
            <w:hideMark/>
          </w:tcPr>
          <w:p w14:paraId="6ED2FED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F86DBC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93,792.23</w:t>
            </w:r>
          </w:p>
        </w:tc>
        <w:tc>
          <w:tcPr>
            <w:tcW w:w="920" w:type="dxa"/>
            <w:tcBorders>
              <w:top w:val="nil"/>
              <w:left w:val="nil"/>
              <w:bottom w:val="single" w:sz="4" w:space="0" w:color="auto"/>
              <w:right w:val="single" w:sz="4" w:space="0" w:color="auto"/>
            </w:tcBorders>
            <w:shd w:val="clear" w:color="auto" w:fill="auto"/>
            <w:vAlign w:val="bottom"/>
            <w:hideMark/>
          </w:tcPr>
          <w:p w14:paraId="63AAA70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E9B7AC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896B71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94</w:t>
            </w:r>
          </w:p>
        </w:tc>
        <w:tc>
          <w:tcPr>
            <w:tcW w:w="821" w:type="dxa"/>
            <w:tcBorders>
              <w:top w:val="nil"/>
              <w:left w:val="nil"/>
              <w:bottom w:val="single" w:sz="4" w:space="0" w:color="auto"/>
              <w:right w:val="single" w:sz="4" w:space="0" w:color="auto"/>
            </w:tcBorders>
            <w:shd w:val="clear" w:color="auto" w:fill="auto"/>
            <w:vAlign w:val="bottom"/>
            <w:hideMark/>
          </w:tcPr>
          <w:p w14:paraId="28FC174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2011-05890</w:t>
            </w:r>
          </w:p>
        </w:tc>
        <w:tc>
          <w:tcPr>
            <w:tcW w:w="1484" w:type="dxa"/>
            <w:tcBorders>
              <w:top w:val="nil"/>
              <w:left w:val="nil"/>
              <w:bottom w:val="single" w:sz="4" w:space="0" w:color="auto"/>
              <w:right w:val="single" w:sz="4" w:space="0" w:color="auto"/>
            </w:tcBorders>
            <w:shd w:val="clear" w:color="auto" w:fill="auto"/>
            <w:vAlign w:val="bottom"/>
            <w:hideMark/>
          </w:tcPr>
          <w:p w14:paraId="6A14B6C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7B604C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C-07900058699 RUBEN DARIO PEÑA GONZALEZ</w:t>
            </w:r>
          </w:p>
        </w:tc>
        <w:tc>
          <w:tcPr>
            <w:tcW w:w="1011" w:type="dxa"/>
            <w:tcBorders>
              <w:top w:val="nil"/>
              <w:left w:val="nil"/>
              <w:bottom w:val="single" w:sz="4" w:space="0" w:color="auto"/>
              <w:right w:val="single" w:sz="4" w:space="0" w:color="auto"/>
            </w:tcBorders>
            <w:shd w:val="clear" w:color="auto" w:fill="auto"/>
            <w:vAlign w:val="bottom"/>
            <w:hideMark/>
          </w:tcPr>
          <w:p w14:paraId="5CE14CF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14:28</w:t>
            </w:r>
          </w:p>
        </w:tc>
        <w:tc>
          <w:tcPr>
            <w:tcW w:w="1384" w:type="dxa"/>
            <w:tcBorders>
              <w:top w:val="nil"/>
              <w:left w:val="nil"/>
              <w:bottom w:val="single" w:sz="4" w:space="0" w:color="auto"/>
              <w:right w:val="single" w:sz="4" w:space="0" w:color="auto"/>
            </w:tcBorders>
            <w:shd w:val="clear" w:color="auto" w:fill="auto"/>
            <w:vAlign w:val="bottom"/>
            <w:hideMark/>
          </w:tcPr>
          <w:p w14:paraId="4A53367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55D41A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36,703.18</w:t>
            </w:r>
          </w:p>
        </w:tc>
        <w:tc>
          <w:tcPr>
            <w:tcW w:w="920" w:type="dxa"/>
            <w:tcBorders>
              <w:top w:val="nil"/>
              <w:left w:val="nil"/>
              <w:bottom w:val="single" w:sz="4" w:space="0" w:color="auto"/>
              <w:right w:val="single" w:sz="4" w:space="0" w:color="auto"/>
            </w:tcBorders>
            <w:shd w:val="clear" w:color="auto" w:fill="auto"/>
            <w:vAlign w:val="bottom"/>
            <w:hideMark/>
          </w:tcPr>
          <w:p w14:paraId="15AD90D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FA31DB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DC1EDD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95</w:t>
            </w:r>
          </w:p>
        </w:tc>
        <w:tc>
          <w:tcPr>
            <w:tcW w:w="821" w:type="dxa"/>
            <w:tcBorders>
              <w:top w:val="nil"/>
              <w:left w:val="nil"/>
              <w:bottom w:val="single" w:sz="4" w:space="0" w:color="auto"/>
              <w:right w:val="single" w:sz="4" w:space="0" w:color="auto"/>
            </w:tcBorders>
            <w:shd w:val="clear" w:color="auto" w:fill="auto"/>
            <w:vAlign w:val="bottom"/>
            <w:hideMark/>
          </w:tcPr>
          <w:p w14:paraId="43CF6C1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2011-05651</w:t>
            </w:r>
          </w:p>
        </w:tc>
        <w:tc>
          <w:tcPr>
            <w:tcW w:w="1484" w:type="dxa"/>
            <w:tcBorders>
              <w:top w:val="nil"/>
              <w:left w:val="nil"/>
              <w:bottom w:val="single" w:sz="4" w:space="0" w:color="auto"/>
              <w:right w:val="single" w:sz="4" w:space="0" w:color="auto"/>
            </w:tcBorders>
            <w:shd w:val="clear" w:color="auto" w:fill="auto"/>
            <w:vAlign w:val="bottom"/>
            <w:hideMark/>
          </w:tcPr>
          <w:p w14:paraId="07726D6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BDAA6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C-00101070456 WILSON ANTONIO SOTO NOVA</w:t>
            </w:r>
          </w:p>
        </w:tc>
        <w:tc>
          <w:tcPr>
            <w:tcW w:w="1011" w:type="dxa"/>
            <w:tcBorders>
              <w:top w:val="nil"/>
              <w:left w:val="nil"/>
              <w:bottom w:val="single" w:sz="4" w:space="0" w:color="auto"/>
              <w:right w:val="single" w:sz="4" w:space="0" w:color="auto"/>
            </w:tcBorders>
            <w:shd w:val="clear" w:color="auto" w:fill="auto"/>
            <w:vAlign w:val="bottom"/>
            <w:hideMark/>
          </w:tcPr>
          <w:p w14:paraId="1E24514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11:09</w:t>
            </w:r>
          </w:p>
        </w:tc>
        <w:tc>
          <w:tcPr>
            <w:tcW w:w="1384" w:type="dxa"/>
            <w:tcBorders>
              <w:top w:val="nil"/>
              <w:left w:val="nil"/>
              <w:bottom w:val="single" w:sz="4" w:space="0" w:color="auto"/>
              <w:right w:val="single" w:sz="4" w:space="0" w:color="auto"/>
            </w:tcBorders>
            <w:shd w:val="clear" w:color="auto" w:fill="auto"/>
            <w:vAlign w:val="bottom"/>
            <w:hideMark/>
          </w:tcPr>
          <w:p w14:paraId="724ECBF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3F46F6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32,366.50</w:t>
            </w:r>
          </w:p>
        </w:tc>
        <w:tc>
          <w:tcPr>
            <w:tcW w:w="920" w:type="dxa"/>
            <w:tcBorders>
              <w:top w:val="nil"/>
              <w:left w:val="nil"/>
              <w:bottom w:val="single" w:sz="4" w:space="0" w:color="auto"/>
              <w:right w:val="single" w:sz="4" w:space="0" w:color="auto"/>
            </w:tcBorders>
            <w:shd w:val="clear" w:color="auto" w:fill="auto"/>
            <w:vAlign w:val="bottom"/>
            <w:hideMark/>
          </w:tcPr>
          <w:p w14:paraId="636332D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3D0A22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FB75EE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96</w:t>
            </w:r>
          </w:p>
        </w:tc>
        <w:tc>
          <w:tcPr>
            <w:tcW w:w="821" w:type="dxa"/>
            <w:tcBorders>
              <w:top w:val="nil"/>
              <w:left w:val="nil"/>
              <w:bottom w:val="single" w:sz="4" w:space="0" w:color="auto"/>
              <w:right w:val="single" w:sz="4" w:space="0" w:color="auto"/>
            </w:tcBorders>
            <w:shd w:val="clear" w:color="auto" w:fill="auto"/>
            <w:vAlign w:val="bottom"/>
            <w:hideMark/>
          </w:tcPr>
          <w:p w14:paraId="18C1908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2011-05173</w:t>
            </w:r>
          </w:p>
        </w:tc>
        <w:tc>
          <w:tcPr>
            <w:tcW w:w="1484" w:type="dxa"/>
            <w:tcBorders>
              <w:top w:val="nil"/>
              <w:left w:val="nil"/>
              <w:bottom w:val="single" w:sz="4" w:space="0" w:color="auto"/>
              <w:right w:val="single" w:sz="4" w:space="0" w:color="auto"/>
            </w:tcBorders>
            <w:shd w:val="clear" w:color="auto" w:fill="auto"/>
            <w:vAlign w:val="bottom"/>
            <w:hideMark/>
          </w:tcPr>
          <w:p w14:paraId="54D24A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272D1F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C-00105372353 ROBERTO JESUS SOSA REYES</w:t>
            </w:r>
          </w:p>
        </w:tc>
        <w:tc>
          <w:tcPr>
            <w:tcW w:w="1011" w:type="dxa"/>
            <w:tcBorders>
              <w:top w:val="nil"/>
              <w:left w:val="nil"/>
              <w:bottom w:val="single" w:sz="4" w:space="0" w:color="auto"/>
              <w:right w:val="single" w:sz="4" w:space="0" w:color="auto"/>
            </w:tcBorders>
            <w:shd w:val="clear" w:color="auto" w:fill="auto"/>
            <w:vAlign w:val="bottom"/>
            <w:hideMark/>
          </w:tcPr>
          <w:p w14:paraId="29ECF15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14:20</w:t>
            </w:r>
          </w:p>
        </w:tc>
        <w:tc>
          <w:tcPr>
            <w:tcW w:w="1384" w:type="dxa"/>
            <w:tcBorders>
              <w:top w:val="nil"/>
              <w:left w:val="nil"/>
              <w:bottom w:val="single" w:sz="4" w:space="0" w:color="auto"/>
              <w:right w:val="single" w:sz="4" w:space="0" w:color="auto"/>
            </w:tcBorders>
            <w:shd w:val="clear" w:color="auto" w:fill="auto"/>
            <w:vAlign w:val="bottom"/>
            <w:hideMark/>
          </w:tcPr>
          <w:p w14:paraId="01F3EBA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5A3427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4,873.36</w:t>
            </w:r>
          </w:p>
        </w:tc>
        <w:tc>
          <w:tcPr>
            <w:tcW w:w="920" w:type="dxa"/>
            <w:tcBorders>
              <w:top w:val="nil"/>
              <w:left w:val="nil"/>
              <w:bottom w:val="single" w:sz="4" w:space="0" w:color="auto"/>
              <w:right w:val="single" w:sz="4" w:space="0" w:color="auto"/>
            </w:tcBorders>
            <w:shd w:val="clear" w:color="auto" w:fill="auto"/>
            <w:vAlign w:val="bottom"/>
            <w:hideMark/>
          </w:tcPr>
          <w:p w14:paraId="633A04A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BCEE6D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5EA28A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97</w:t>
            </w:r>
          </w:p>
        </w:tc>
        <w:tc>
          <w:tcPr>
            <w:tcW w:w="821" w:type="dxa"/>
            <w:tcBorders>
              <w:top w:val="nil"/>
              <w:left w:val="nil"/>
              <w:bottom w:val="single" w:sz="4" w:space="0" w:color="auto"/>
              <w:right w:val="single" w:sz="4" w:space="0" w:color="auto"/>
            </w:tcBorders>
            <w:shd w:val="clear" w:color="auto" w:fill="auto"/>
            <w:vAlign w:val="bottom"/>
            <w:hideMark/>
          </w:tcPr>
          <w:p w14:paraId="73278BF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2011-05160</w:t>
            </w:r>
          </w:p>
        </w:tc>
        <w:tc>
          <w:tcPr>
            <w:tcW w:w="1484" w:type="dxa"/>
            <w:tcBorders>
              <w:top w:val="nil"/>
              <w:left w:val="nil"/>
              <w:bottom w:val="single" w:sz="4" w:space="0" w:color="auto"/>
              <w:right w:val="single" w:sz="4" w:space="0" w:color="auto"/>
            </w:tcBorders>
            <w:shd w:val="clear" w:color="auto" w:fill="auto"/>
            <w:vAlign w:val="bottom"/>
            <w:hideMark/>
          </w:tcPr>
          <w:p w14:paraId="4F31DDD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7179FA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C-00105372353 ROBERTO JESUS SOSA REYES</w:t>
            </w:r>
          </w:p>
        </w:tc>
        <w:tc>
          <w:tcPr>
            <w:tcW w:w="1011" w:type="dxa"/>
            <w:tcBorders>
              <w:top w:val="nil"/>
              <w:left w:val="nil"/>
              <w:bottom w:val="single" w:sz="4" w:space="0" w:color="auto"/>
              <w:right w:val="single" w:sz="4" w:space="0" w:color="auto"/>
            </w:tcBorders>
            <w:shd w:val="clear" w:color="auto" w:fill="auto"/>
            <w:vAlign w:val="bottom"/>
            <w:hideMark/>
          </w:tcPr>
          <w:p w14:paraId="70538AE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14:09</w:t>
            </w:r>
          </w:p>
        </w:tc>
        <w:tc>
          <w:tcPr>
            <w:tcW w:w="1384" w:type="dxa"/>
            <w:tcBorders>
              <w:top w:val="nil"/>
              <w:left w:val="nil"/>
              <w:bottom w:val="single" w:sz="4" w:space="0" w:color="auto"/>
              <w:right w:val="single" w:sz="4" w:space="0" w:color="auto"/>
            </w:tcBorders>
            <w:shd w:val="clear" w:color="auto" w:fill="auto"/>
            <w:vAlign w:val="bottom"/>
            <w:hideMark/>
          </w:tcPr>
          <w:p w14:paraId="5004883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8EAD77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1,872.58</w:t>
            </w:r>
          </w:p>
        </w:tc>
        <w:tc>
          <w:tcPr>
            <w:tcW w:w="920" w:type="dxa"/>
            <w:tcBorders>
              <w:top w:val="nil"/>
              <w:left w:val="nil"/>
              <w:bottom w:val="single" w:sz="4" w:space="0" w:color="auto"/>
              <w:right w:val="single" w:sz="4" w:space="0" w:color="auto"/>
            </w:tcBorders>
            <w:shd w:val="clear" w:color="auto" w:fill="auto"/>
            <w:vAlign w:val="bottom"/>
            <w:hideMark/>
          </w:tcPr>
          <w:p w14:paraId="445995A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8289F2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B7A57F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98</w:t>
            </w:r>
          </w:p>
        </w:tc>
        <w:tc>
          <w:tcPr>
            <w:tcW w:w="821" w:type="dxa"/>
            <w:tcBorders>
              <w:top w:val="nil"/>
              <w:left w:val="nil"/>
              <w:bottom w:val="single" w:sz="4" w:space="0" w:color="auto"/>
              <w:right w:val="single" w:sz="4" w:space="0" w:color="auto"/>
            </w:tcBorders>
            <w:shd w:val="clear" w:color="auto" w:fill="auto"/>
            <w:vAlign w:val="bottom"/>
            <w:hideMark/>
          </w:tcPr>
          <w:p w14:paraId="6F8C74D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2011-06359</w:t>
            </w:r>
          </w:p>
        </w:tc>
        <w:tc>
          <w:tcPr>
            <w:tcW w:w="1484" w:type="dxa"/>
            <w:tcBorders>
              <w:top w:val="nil"/>
              <w:left w:val="nil"/>
              <w:bottom w:val="single" w:sz="4" w:space="0" w:color="auto"/>
              <w:right w:val="single" w:sz="4" w:space="0" w:color="auto"/>
            </w:tcBorders>
            <w:shd w:val="clear" w:color="auto" w:fill="auto"/>
            <w:vAlign w:val="bottom"/>
            <w:hideMark/>
          </w:tcPr>
          <w:p w14:paraId="7A6C4AF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784587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C-11700014019 MANUEL HERRERA</w:t>
            </w:r>
          </w:p>
        </w:tc>
        <w:tc>
          <w:tcPr>
            <w:tcW w:w="1011" w:type="dxa"/>
            <w:tcBorders>
              <w:top w:val="nil"/>
              <w:left w:val="nil"/>
              <w:bottom w:val="single" w:sz="4" w:space="0" w:color="auto"/>
              <w:right w:val="single" w:sz="4" w:space="0" w:color="auto"/>
            </w:tcBorders>
            <w:shd w:val="clear" w:color="auto" w:fill="auto"/>
            <w:vAlign w:val="bottom"/>
            <w:hideMark/>
          </w:tcPr>
          <w:p w14:paraId="1B42C7B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12:49</w:t>
            </w:r>
          </w:p>
        </w:tc>
        <w:tc>
          <w:tcPr>
            <w:tcW w:w="1384" w:type="dxa"/>
            <w:tcBorders>
              <w:top w:val="nil"/>
              <w:left w:val="nil"/>
              <w:bottom w:val="single" w:sz="4" w:space="0" w:color="auto"/>
              <w:right w:val="single" w:sz="4" w:space="0" w:color="auto"/>
            </w:tcBorders>
            <w:shd w:val="clear" w:color="auto" w:fill="auto"/>
            <w:vAlign w:val="bottom"/>
            <w:hideMark/>
          </w:tcPr>
          <w:p w14:paraId="6BF576D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2DC5C5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15,452.49</w:t>
            </w:r>
          </w:p>
        </w:tc>
        <w:tc>
          <w:tcPr>
            <w:tcW w:w="920" w:type="dxa"/>
            <w:tcBorders>
              <w:top w:val="nil"/>
              <w:left w:val="nil"/>
              <w:bottom w:val="single" w:sz="4" w:space="0" w:color="auto"/>
              <w:right w:val="single" w:sz="4" w:space="0" w:color="auto"/>
            </w:tcBorders>
            <w:shd w:val="clear" w:color="auto" w:fill="auto"/>
            <w:vAlign w:val="bottom"/>
            <w:hideMark/>
          </w:tcPr>
          <w:p w14:paraId="1ACF276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8AB4D3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96E35C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99</w:t>
            </w:r>
          </w:p>
        </w:tc>
        <w:tc>
          <w:tcPr>
            <w:tcW w:w="821" w:type="dxa"/>
            <w:tcBorders>
              <w:top w:val="nil"/>
              <w:left w:val="nil"/>
              <w:bottom w:val="single" w:sz="4" w:space="0" w:color="auto"/>
              <w:right w:val="single" w:sz="4" w:space="0" w:color="auto"/>
            </w:tcBorders>
            <w:shd w:val="clear" w:color="auto" w:fill="auto"/>
            <w:vAlign w:val="bottom"/>
            <w:hideMark/>
          </w:tcPr>
          <w:p w14:paraId="44118C8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2011-07289</w:t>
            </w:r>
          </w:p>
        </w:tc>
        <w:tc>
          <w:tcPr>
            <w:tcW w:w="1484" w:type="dxa"/>
            <w:tcBorders>
              <w:top w:val="nil"/>
              <w:left w:val="nil"/>
              <w:bottom w:val="single" w:sz="4" w:space="0" w:color="auto"/>
              <w:right w:val="single" w:sz="4" w:space="0" w:color="auto"/>
            </w:tcBorders>
            <w:shd w:val="clear" w:color="auto" w:fill="auto"/>
            <w:vAlign w:val="bottom"/>
            <w:hideMark/>
          </w:tcPr>
          <w:p w14:paraId="7049C9B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9CCA98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1B8F97E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8:12</w:t>
            </w:r>
          </w:p>
        </w:tc>
        <w:tc>
          <w:tcPr>
            <w:tcW w:w="1384" w:type="dxa"/>
            <w:tcBorders>
              <w:top w:val="nil"/>
              <w:left w:val="nil"/>
              <w:bottom w:val="single" w:sz="4" w:space="0" w:color="auto"/>
              <w:right w:val="single" w:sz="4" w:space="0" w:color="auto"/>
            </w:tcBorders>
            <w:shd w:val="clear" w:color="auto" w:fill="auto"/>
            <w:vAlign w:val="bottom"/>
            <w:hideMark/>
          </w:tcPr>
          <w:p w14:paraId="6EC32AD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04E931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12,842.54</w:t>
            </w:r>
          </w:p>
        </w:tc>
        <w:tc>
          <w:tcPr>
            <w:tcW w:w="920" w:type="dxa"/>
            <w:tcBorders>
              <w:top w:val="nil"/>
              <w:left w:val="nil"/>
              <w:bottom w:val="single" w:sz="4" w:space="0" w:color="auto"/>
              <w:right w:val="single" w:sz="4" w:space="0" w:color="auto"/>
            </w:tcBorders>
            <w:shd w:val="clear" w:color="auto" w:fill="auto"/>
            <w:vAlign w:val="bottom"/>
            <w:hideMark/>
          </w:tcPr>
          <w:p w14:paraId="716D498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E9A05A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EBCEF4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100</w:t>
            </w:r>
          </w:p>
        </w:tc>
        <w:tc>
          <w:tcPr>
            <w:tcW w:w="821" w:type="dxa"/>
            <w:tcBorders>
              <w:top w:val="nil"/>
              <w:left w:val="nil"/>
              <w:bottom w:val="single" w:sz="4" w:space="0" w:color="auto"/>
              <w:right w:val="single" w:sz="4" w:space="0" w:color="auto"/>
            </w:tcBorders>
            <w:shd w:val="clear" w:color="auto" w:fill="auto"/>
            <w:vAlign w:val="bottom"/>
            <w:hideMark/>
          </w:tcPr>
          <w:p w14:paraId="21350DA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2011-06419</w:t>
            </w:r>
          </w:p>
        </w:tc>
        <w:tc>
          <w:tcPr>
            <w:tcW w:w="1484" w:type="dxa"/>
            <w:tcBorders>
              <w:top w:val="nil"/>
              <w:left w:val="nil"/>
              <w:bottom w:val="single" w:sz="4" w:space="0" w:color="auto"/>
              <w:right w:val="single" w:sz="4" w:space="0" w:color="auto"/>
            </w:tcBorders>
            <w:shd w:val="clear" w:color="auto" w:fill="auto"/>
            <w:vAlign w:val="bottom"/>
            <w:hideMark/>
          </w:tcPr>
          <w:p w14:paraId="0B5A823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A43103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C-00100852169 ROBERTO ANTONIO ABREU VENTURA</w:t>
            </w:r>
          </w:p>
        </w:tc>
        <w:tc>
          <w:tcPr>
            <w:tcW w:w="1011" w:type="dxa"/>
            <w:tcBorders>
              <w:top w:val="nil"/>
              <w:left w:val="nil"/>
              <w:bottom w:val="single" w:sz="4" w:space="0" w:color="auto"/>
              <w:right w:val="single" w:sz="4" w:space="0" w:color="auto"/>
            </w:tcBorders>
            <w:shd w:val="clear" w:color="auto" w:fill="auto"/>
            <w:vAlign w:val="bottom"/>
            <w:hideMark/>
          </w:tcPr>
          <w:p w14:paraId="69D1CE5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13:43</w:t>
            </w:r>
          </w:p>
        </w:tc>
        <w:tc>
          <w:tcPr>
            <w:tcW w:w="1384" w:type="dxa"/>
            <w:tcBorders>
              <w:top w:val="nil"/>
              <w:left w:val="nil"/>
              <w:bottom w:val="single" w:sz="4" w:space="0" w:color="auto"/>
              <w:right w:val="single" w:sz="4" w:space="0" w:color="auto"/>
            </w:tcBorders>
            <w:shd w:val="clear" w:color="auto" w:fill="auto"/>
            <w:vAlign w:val="bottom"/>
            <w:hideMark/>
          </w:tcPr>
          <w:p w14:paraId="30E5E0E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DF2F7E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116,072.45</w:t>
            </w:r>
          </w:p>
        </w:tc>
        <w:tc>
          <w:tcPr>
            <w:tcW w:w="920" w:type="dxa"/>
            <w:tcBorders>
              <w:top w:val="nil"/>
              <w:left w:val="nil"/>
              <w:bottom w:val="single" w:sz="4" w:space="0" w:color="auto"/>
              <w:right w:val="single" w:sz="4" w:space="0" w:color="auto"/>
            </w:tcBorders>
            <w:shd w:val="clear" w:color="auto" w:fill="auto"/>
            <w:vAlign w:val="bottom"/>
            <w:hideMark/>
          </w:tcPr>
          <w:p w14:paraId="6D1E4DC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77C0C0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5D8EE4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101</w:t>
            </w:r>
          </w:p>
        </w:tc>
        <w:tc>
          <w:tcPr>
            <w:tcW w:w="821" w:type="dxa"/>
            <w:tcBorders>
              <w:top w:val="nil"/>
              <w:left w:val="nil"/>
              <w:bottom w:val="single" w:sz="4" w:space="0" w:color="auto"/>
              <w:right w:val="single" w:sz="4" w:space="0" w:color="auto"/>
            </w:tcBorders>
            <w:shd w:val="clear" w:color="auto" w:fill="auto"/>
            <w:vAlign w:val="bottom"/>
            <w:hideMark/>
          </w:tcPr>
          <w:p w14:paraId="5E3AF71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2011-08545</w:t>
            </w:r>
          </w:p>
        </w:tc>
        <w:tc>
          <w:tcPr>
            <w:tcW w:w="1484" w:type="dxa"/>
            <w:tcBorders>
              <w:top w:val="nil"/>
              <w:left w:val="nil"/>
              <w:bottom w:val="single" w:sz="4" w:space="0" w:color="auto"/>
              <w:right w:val="single" w:sz="4" w:space="0" w:color="auto"/>
            </w:tcBorders>
            <w:shd w:val="clear" w:color="auto" w:fill="auto"/>
            <w:vAlign w:val="bottom"/>
            <w:hideMark/>
          </w:tcPr>
          <w:p w14:paraId="1726BFA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493DC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C-00100905728 ALFREDO GARCIA LORA</w:t>
            </w:r>
          </w:p>
        </w:tc>
        <w:tc>
          <w:tcPr>
            <w:tcW w:w="1011" w:type="dxa"/>
            <w:tcBorders>
              <w:top w:val="nil"/>
              <w:left w:val="nil"/>
              <w:bottom w:val="single" w:sz="4" w:space="0" w:color="auto"/>
              <w:right w:val="single" w:sz="4" w:space="0" w:color="auto"/>
            </w:tcBorders>
            <w:shd w:val="clear" w:color="auto" w:fill="auto"/>
            <w:vAlign w:val="bottom"/>
            <w:hideMark/>
          </w:tcPr>
          <w:p w14:paraId="777C7BF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12/10/2020 9:07</w:t>
            </w:r>
          </w:p>
        </w:tc>
        <w:tc>
          <w:tcPr>
            <w:tcW w:w="1384" w:type="dxa"/>
            <w:tcBorders>
              <w:top w:val="nil"/>
              <w:left w:val="nil"/>
              <w:bottom w:val="single" w:sz="4" w:space="0" w:color="auto"/>
              <w:right w:val="single" w:sz="4" w:space="0" w:color="auto"/>
            </w:tcBorders>
            <w:shd w:val="clear" w:color="auto" w:fill="auto"/>
            <w:vAlign w:val="bottom"/>
            <w:hideMark/>
          </w:tcPr>
          <w:p w14:paraId="7DABC2C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15C8B2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55,500.05</w:t>
            </w:r>
          </w:p>
        </w:tc>
        <w:tc>
          <w:tcPr>
            <w:tcW w:w="920" w:type="dxa"/>
            <w:tcBorders>
              <w:top w:val="nil"/>
              <w:left w:val="nil"/>
              <w:bottom w:val="single" w:sz="4" w:space="0" w:color="auto"/>
              <w:right w:val="single" w:sz="4" w:space="0" w:color="auto"/>
            </w:tcBorders>
            <w:shd w:val="clear" w:color="auto" w:fill="auto"/>
            <w:vAlign w:val="bottom"/>
            <w:hideMark/>
          </w:tcPr>
          <w:p w14:paraId="165289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A51F4E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CE7457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102</w:t>
            </w:r>
          </w:p>
        </w:tc>
        <w:tc>
          <w:tcPr>
            <w:tcW w:w="821" w:type="dxa"/>
            <w:tcBorders>
              <w:top w:val="nil"/>
              <w:left w:val="nil"/>
              <w:bottom w:val="single" w:sz="4" w:space="0" w:color="auto"/>
              <w:right w:val="single" w:sz="4" w:space="0" w:color="auto"/>
            </w:tcBorders>
            <w:shd w:val="clear" w:color="auto" w:fill="auto"/>
            <w:vAlign w:val="bottom"/>
            <w:hideMark/>
          </w:tcPr>
          <w:p w14:paraId="7F617C2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2011-07609</w:t>
            </w:r>
          </w:p>
        </w:tc>
        <w:tc>
          <w:tcPr>
            <w:tcW w:w="1484" w:type="dxa"/>
            <w:tcBorders>
              <w:top w:val="nil"/>
              <w:left w:val="nil"/>
              <w:bottom w:val="single" w:sz="4" w:space="0" w:color="auto"/>
              <w:right w:val="single" w:sz="4" w:space="0" w:color="auto"/>
            </w:tcBorders>
            <w:shd w:val="clear" w:color="auto" w:fill="auto"/>
            <w:vAlign w:val="bottom"/>
            <w:hideMark/>
          </w:tcPr>
          <w:p w14:paraId="59E43FA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46BBE8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C-00108070665 ELSA ALTAGRACIA HERRERA DE LA CRUZ DE GARCIA</w:t>
            </w:r>
          </w:p>
        </w:tc>
        <w:tc>
          <w:tcPr>
            <w:tcW w:w="1011" w:type="dxa"/>
            <w:tcBorders>
              <w:top w:val="nil"/>
              <w:left w:val="nil"/>
              <w:bottom w:val="single" w:sz="4" w:space="0" w:color="auto"/>
              <w:right w:val="single" w:sz="4" w:space="0" w:color="auto"/>
            </w:tcBorders>
            <w:shd w:val="clear" w:color="auto" w:fill="auto"/>
            <w:vAlign w:val="bottom"/>
            <w:hideMark/>
          </w:tcPr>
          <w:p w14:paraId="5478B2A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12:20</w:t>
            </w:r>
          </w:p>
        </w:tc>
        <w:tc>
          <w:tcPr>
            <w:tcW w:w="1384" w:type="dxa"/>
            <w:tcBorders>
              <w:top w:val="nil"/>
              <w:left w:val="nil"/>
              <w:bottom w:val="single" w:sz="4" w:space="0" w:color="auto"/>
              <w:right w:val="single" w:sz="4" w:space="0" w:color="auto"/>
            </w:tcBorders>
            <w:shd w:val="clear" w:color="auto" w:fill="auto"/>
            <w:vAlign w:val="bottom"/>
            <w:hideMark/>
          </w:tcPr>
          <w:p w14:paraId="356AB5A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9C8246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18,636.93</w:t>
            </w:r>
          </w:p>
        </w:tc>
        <w:tc>
          <w:tcPr>
            <w:tcW w:w="920" w:type="dxa"/>
            <w:tcBorders>
              <w:top w:val="nil"/>
              <w:left w:val="nil"/>
              <w:bottom w:val="single" w:sz="4" w:space="0" w:color="auto"/>
              <w:right w:val="single" w:sz="4" w:space="0" w:color="auto"/>
            </w:tcBorders>
            <w:shd w:val="clear" w:color="auto" w:fill="auto"/>
            <w:vAlign w:val="bottom"/>
            <w:hideMark/>
          </w:tcPr>
          <w:p w14:paraId="6E2987F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4A73E4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52E455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103</w:t>
            </w:r>
          </w:p>
        </w:tc>
        <w:tc>
          <w:tcPr>
            <w:tcW w:w="821" w:type="dxa"/>
            <w:tcBorders>
              <w:top w:val="nil"/>
              <w:left w:val="nil"/>
              <w:bottom w:val="single" w:sz="4" w:space="0" w:color="auto"/>
              <w:right w:val="single" w:sz="4" w:space="0" w:color="auto"/>
            </w:tcBorders>
            <w:shd w:val="clear" w:color="auto" w:fill="auto"/>
            <w:vAlign w:val="bottom"/>
            <w:hideMark/>
          </w:tcPr>
          <w:p w14:paraId="1B28317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2011-06925</w:t>
            </w:r>
          </w:p>
        </w:tc>
        <w:tc>
          <w:tcPr>
            <w:tcW w:w="1484" w:type="dxa"/>
            <w:tcBorders>
              <w:top w:val="nil"/>
              <w:left w:val="nil"/>
              <w:bottom w:val="single" w:sz="4" w:space="0" w:color="auto"/>
              <w:right w:val="single" w:sz="4" w:space="0" w:color="auto"/>
            </w:tcBorders>
            <w:shd w:val="clear" w:color="auto" w:fill="auto"/>
            <w:vAlign w:val="bottom"/>
            <w:hideMark/>
          </w:tcPr>
          <w:p w14:paraId="6FFE87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2B0BBC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C-00108524083 FELIZ ALBERTO RAMIREZ PEÑA</w:t>
            </w:r>
          </w:p>
        </w:tc>
        <w:tc>
          <w:tcPr>
            <w:tcW w:w="1011" w:type="dxa"/>
            <w:tcBorders>
              <w:top w:val="nil"/>
              <w:left w:val="nil"/>
              <w:bottom w:val="single" w:sz="4" w:space="0" w:color="auto"/>
              <w:right w:val="single" w:sz="4" w:space="0" w:color="auto"/>
            </w:tcBorders>
            <w:shd w:val="clear" w:color="auto" w:fill="auto"/>
            <w:vAlign w:val="bottom"/>
            <w:hideMark/>
          </w:tcPr>
          <w:p w14:paraId="21209BB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11:24</w:t>
            </w:r>
          </w:p>
        </w:tc>
        <w:tc>
          <w:tcPr>
            <w:tcW w:w="1384" w:type="dxa"/>
            <w:tcBorders>
              <w:top w:val="nil"/>
              <w:left w:val="nil"/>
              <w:bottom w:val="single" w:sz="4" w:space="0" w:color="auto"/>
              <w:right w:val="single" w:sz="4" w:space="0" w:color="auto"/>
            </w:tcBorders>
            <w:shd w:val="clear" w:color="auto" w:fill="auto"/>
            <w:vAlign w:val="bottom"/>
            <w:hideMark/>
          </w:tcPr>
          <w:p w14:paraId="7B0337F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587C3B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32,104.47</w:t>
            </w:r>
          </w:p>
        </w:tc>
        <w:tc>
          <w:tcPr>
            <w:tcW w:w="920" w:type="dxa"/>
            <w:tcBorders>
              <w:top w:val="nil"/>
              <w:left w:val="nil"/>
              <w:bottom w:val="single" w:sz="4" w:space="0" w:color="auto"/>
              <w:right w:val="single" w:sz="4" w:space="0" w:color="auto"/>
            </w:tcBorders>
            <w:shd w:val="clear" w:color="auto" w:fill="auto"/>
            <w:vAlign w:val="bottom"/>
            <w:hideMark/>
          </w:tcPr>
          <w:p w14:paraId="046B54F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58EB7F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F0D0CA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104</w:t>
            </w:r>
          </w:p>
        </w:tc>
        <w:tc>
          <w:tcPr>
            <w:tcW w:w="821" w:type="dxa"/>
            <w:tcBorders>
              <w:top w:val="nil"/>
              <w:left w:val="nil"/>
              <w:bottom w:val="single" w:sz="4" w:space="0" w:color="auto"/>
              <w:right w:val="single" w:sz="4" w:space="0" w:color="auto"/>
            </w:tcBorders>
            <w:shd w:val="clear" w:color="auto" w:fill="auto"/>
            <w:vAlign w:val="bottom"/>
            <w:hideMark/>
          </w:tcPr>
          <w:p w14:paraId="72AA200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2011-06789</w:t>
            </w:r>
          </w:p>
        </w:tc>
        <w:tc>
          <w:tcPr>
            <w:tcW w:w="1484" w:type="dxa"/>
            <w:tcBorders>
              <w:top w:val="nil"/>
              <w:left w:val="nil"/>
              <w:bottom w:val="single" w:sz="4" w:space="0" w:color="auto"/>
              <w:right w:val="single" w:sz="4" w:space="0" w:color="auto"/>
            </w:tcBorders>
            <w:shd w:val="clear" w:color="auto" w:fill="auto"/>
            <w:vAlign w:val="bottom"/>
            <w:hideMark/>
          </w:tcPr>
          <w:p w14:paraId="039AA3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E90762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C-00101153153 MARIA ALTAGRACIA DE LOS ANG. GUZMAN DE LA CRUZ</w:t>
            </w:r>
          </w:p>
        </w:tc>
        <w:tc>
          <w:tcPr>
            <w:tcW w:w="1011" w:type="dxa"/>
            <w:tcBorders>
              <w:top w:val="nil"/>
              <w:left w:val="nil"/>
              <w:bottom w:val="single" w:sz="4" w:space="0" w:color="auto"/>
              <w:right w:val="single" w:sz="4" w:space="0" w:color="auto"/>
            </w:tcBorders>
            <w:shd w:val="clear" w:color="auto" w:fill="auto"/>
            <w:vAlign w:val="bottom"/>
            <w:hideMark/>
          </w:tcPr>
          <w:p w14:paraId="6712481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9:42</w:t>
            </w:r>
          </w:p>
        </w:tc>
        <w:tc>
          <w:tcPr>
            <w:tcW w:w="1384" w:type="dxa"/>
            <w:tcBorders>
              <w:top w:val="nil"/>
              <w:left w:val="nil"/>
              <w:bottom w:val="single" w:sz="4" w:space="0" w:color="auto"/>
              <w:right w:val="single" w:sz="4" w:space="0" w:color="auto"/>
            </w:tcBorders>
            <w:shd w:val="clear" w:color="auto" w:fill="auto"/>
            <w:vAlign w:val="bottom"/>
            <w:hideMark/>
          </w:tcPr>
          <w:p w14:paraId="436510A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73C65C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3,598.36</w:t>
            </w:r>
          </w:p>
        </w:tc>
        <w:tc>
          <w:tcPr>
            <w:tcW w:w="920" w:type="dxa"/>
            <w:tcBorders>
              <w:top w:val="nil"/>
              <w:left w:val="nil"/>
              <w:bottom w:val="single" w:sz="4" w:space="0" w:color="auto"/>
              <w:right w:val="single" w:sz="4" w:space="0" w:color="auto"/>
            </w:tcBorders>
            <w:shd w:val="clear" w:color="auto" w:fill="auto"/>
            <w:vAlign w:val="bottom"/>
            <w:hideMark/>
          </w:tcPr>
          <w:p w14:paraId="031A5D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F021A5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F33E3F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105</w:t>
            </w:r>
          </w:p>
        </w:tc>
        <w:tc>
          <w:tcPr>
            <w:tcW w:w="821" w:type="dxa"/>
            <w:tcBorders>
              <w:top w:val="nil"/>
              <w:left w:val="nil"/>
              <w:bottom w:val="single" w:sz="4" w:space="0" w:color="auto"/>
              <w:right w:val="single" w:sz="4" w:space="0" w:color="auto"/>
            </w:tcBorders>
            <w:shd w:val="clear" w:color="auto" w:fill="auto"/>
            <w:vAlign w:val="bottom"/>
            <w:hideMark/>
          </w:tcPr>
          <w:p w14:paraId="34BE0AF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2011-06777</w:t>
            </w:r>
          </w:p>
        </w:tc>
        <w:tc>
          <w:tcPr>
            <w:tcW w:w="1484" w:type="dxa"/>
            <w:tcBorders>
              <w:top w:val="nil"/>
              <w:left w:val="nil"/>
              <w:bottom w:val="single" w:sz="4" w:space="0" w:color="auto"/>
              <w:right w:val="single" w:sz="4" w:space="0" w:color="auto"/>
            </w:tcBorders>
            <w:shd w:val="clear" w:color="auto" w:fill="auto"/>
            <w:vAlign w:val="bottom"/>
            <w:hideMark/>
          </w:tcPr>
          <w:p w14:paraId="79B6BC0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257674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C-00101581551 SANTAS MATILDE FERRERAS PEREZ</w:t>
            </w:r>
          </w:p>
        </w:tc>
        <w:tc>
          <w:tcPr>
            <w:tcW w:w="1011" w:type="dxa"/>
            <w:tcBorders>
              <w:top w:val="nil"/>
              <w:left w:val="nil"/>
              <w:bottom w:val="single" w:sz="4" w:space="0" w:color="auto"/>
              <w:right w:val="single" w:sz="4" w:space="0" w:color="auto"/>
            </w:tcBorders>
            <w:shd w:val="clear" w:color="auto" w:fill="auto"/>
            <w:vAlign w:val="bottom"/>
            <w:hideMark/>
          </w:tcPr>
          <w:p w14:paraId="1E20E9E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9:34</w:t>
            </w:r>
          </w:p>
        </w:tc>
        <w:tc>
          <w:tcPr>
            <w:tcW w:w="1384" w:type="dxa"/>
            <w:tcBorders>
              <w:top w:val="nil"/>
              <w:left w:val="nil"/>
              <w:bottom w:val="single" w:sz="4" w:space="0" w:color="auto"/>
              <w:right w:val="single" w:sz="4" w:space="0" w:color="auto"/>
            </w:tcBorders>
            <w:shd w:val="clear" w:color="auto" w:fill="auto"/>
            <w:vAlign w:val="bottom"/>
            <w:hideMark/>
          </w:tcPr>
          <w:p w14:paraId="6FB9184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AE651B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12,228.21</w:t>
            </w:r>
          </w:p>
        </w:tc>
        <w:tc>
          <w:tcPr>
            <w:tcW w:w="920" w:type="dxa"/>
            <w:tcBorders>
              <w:top w:val="nil"/>
              <w:left w:val="nil"/>
              <w:bottom w:val="single" w:sz="4" w:space="0" w:color="auto"/>
              <w:right w:val="single" w:sz="4" w:space="0" w:color="auto"/>
            </w:tcBorders>
            <w:shd w:val="clear" w:color="auto" w:fill="auto"/>
            <w:vAlign w:val="bottom"/>
            <w:hideMark/>
          </w:tcPr>
          <w:p w14:paraId="60D88F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771CA7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EB85C3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106</w:t>
            </w:r>
          </w:p>
        </w:tc>
        <w:tc>
          <w:tcPr>
            <w:tcW w:w="821" w:type="dxa"/>
            <w:tcBorders>
              <w:top w:val="nil"/>
              <w:left w:val="nil"/>
              <w:bottom w:val="single" w:sz="4" w:space="0" w:color="auto"/>
              <w:right w:val="single" w:sz="4" w:space="0" w:color="auto"/>
            </w:tcBorders>
            <w:shd w:val="clear" w:color="auto" w:fill="auto"/>
            <w:vAlign w:val="bottom"/>
            <w:hideMark/>
          </w:tcPr>
          <w:p w14:paraId="41B7364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2011-06884</w:t>
            </w:r>
          </w:p>
        </w:tc>
        <w:tc>
          <w:tcPr>
            <w:tcW w:w="1484" w:type="dxa"/>
            <w:tcBorders>
              <w:top w:val="nil"/>
              <w:left w:val="nil"/>
              <w:bottom w:val="single" w:sz="4" w:space="0" w:color="auto"/>
              <w:right w:val="single" w:sz="4" w:space="0" w:color="auto"/>
            </w:tcBorders>
            <w:shd w:val="clear" w:color="auto" w:fill="auto"/>
            <w:vAlign w:val="bottom"/>
            <w:hideMark/>
          </w:tcPr>
          <w:p w14:paraId="2CAAEC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44F5E5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C-00100697408 ANA MAGDALENA CACERES</w:t>
            </w:r>
          </w:p>
        </w:tc>
        <w:tc>
          <w:tcPr>
            <w:tcW w:w="1011" w:type="dxa"/>
            <w:tcBorders>
              <w:top w:val="nil"/>
              <w:left w:val="nil"/>
              <w:bottom w:val="single" w:sz="4" w:space="0" w:color="auto"/>
              <w:right w:val="single" w:sz="4" w:space="0" w:color="auto"/>
            </w:tcBorders>
            <w:shd w:val="clear" w:color="auto" w:fill="auto"/>
            <w:vAlign w:val="bottom"/>
            <w:hideMark/>
          </w:tcPr>
          <w:p w14:paraId="63E221B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10:05</w:t>
            </w:r>
          </w:p>
        </w:tc>
        <w:tc>
          <w:tcPr>
            <w:tcW w:w="1384" w:type="dxa"/>
            <w:tcBorders>
              <w:top w:val="nil"/>
              <w:left w:val="nil"/>
              <w:bottom w:val="single" w:sz="4" w:space="0" w:color="auto"/>
              <w:right w:val="single" w:sz="4" w:space="0" w:color="auto"/>
            </w:tcBorders>
            <w:shd w:val="clear" w:color="auto" w:fill="auto"/>
            <w:vAlign w:val="bottom"/>
            <w:hideMark/>
          </w:tcPr>
          <w:p w14:paraId="75335C1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E60C18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41,077.29</w:t>
            </w:r>
          </w:p>
        </w:tc>
        <w:tc>
          <w:tcPr>
            <w:tcW w:w="920" w:type="dxa"/>
            <w:tcBorders>
              <w:top w:val="nil"/>
              <w:left w:val="nil"/>
              <w:bottom w:val="single" w:sz="4" w:space="0" w:color="auto"/>
              <w:right w:val="single" w:sz="4" w:space="0" w:color="auto"/>
            </w:tcBorders>
            <w:shd w:val="clear" w:color="auto" w:fill="auto"/>
            <w:vAlign w:val="bottom"/>
            <w:hideMark/>
          </w:tcPr>
          <w:p w14:paraId="70EE77A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9D89C9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3710E1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107</w:t>
            </w:r>
          </w:p>
        </w:tc>
        <w:tc>
          <w:tcPr>
            <w:tcW w:w="821" w:type="dxa"/>
            <w:tcBorders>
              <w:top w:val="nil"/>
              <w:left w:val="nil"/>
              <w:bottom w:val="single" w:sz="4" w:space="0" w:color="auto"/>
              <w:right w:val="single" w:sz="4" w:space="0" w:color="auto"/>
            </w:tcBorders>
            <w:shd w:val="clear" w:color="auto" w:fill="auto"/>
            <w:vAlign w:val="bottom"/>
            <w:hideMark/>
          </w:tcPr>
          <w:p w14:paraId="1335B66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2011-06394</w:t>
            </w:r>
          </w:p>
        </w:tc>
        <w:tc>
          <w:tcPr>
            <w:tcW w:w="1484" w:type="dxa"/>
            <w:tcBorders>
              <w:top w:val="nil"/>
              <w:left w:val="nil"/>
              <w:bottom w:val="single" w:sz="4" w:space="0" w:color="auto"/>
              <w:right w:val="single" w:sz="4" w:space="0" w:color="auto"/>
            </w:tcBorders>
            <w:shd w:val="clear" w:color="auto" w:fill="auto"/>
            <w:vAlign w:val="bottom"/>
            <w:hideMark/>
          </w:tcPr>
          <w:p w14:paraId="0EA2B26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2A218D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C-00101611978 RAFAEL ADONIBAL GOMEZ RAMIREZ</w:t>
            </w:r>
          </w:p>
        </w:tc>
        <w:tc>
          <w:tcPr>
            <w:tcW w:w="1011" w:type="dxa"/>
            <w:tcBorders>
              <w:top w:val="nil"/>
              <w:left w:val="nil"/>
              <w:bottom w:val="single" w:sz="4" w:space="0" w:color="auto"/>
              <w:right w:val="single" w:sz="4" w:space="0" w:color="auto"/>
            </w:tcBorders>
            <w:shd w:val="clear" w:color="auto" w:fill="auto"/>
            <w:vAlign w:val="bottom"/>
            <w:hideMark/>
          </w:tcPr>
          <w:p w14:paraId="6F9FD5A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13:29</w:t>
            </w:r>
          </w:p>
        </w:tc>
        <w:tc>
          <w:tcPr>
            <w:tcW w:w="1384" w:type="dxa"/>
            <w:tcBorders>
              <w:top w:val="nil"/>
              <w:left w:val="nil"/>
              <w:bottom w:val="single" w:sz="4" w:space="0" w:color="auto"/>
              <w:right w:val="single" w:sz="4" w:space="0" w:color="auto"/>
            </w:tcBorders>
            <w:shd w:val="clear" w:color="auto" w:fill="auto"/>
            <w:vAlign w:val="bottom"/>
            <w:hideMark/>
          </w:tcPr>
          <w:p w14:paraId="61D3866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AD84CF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92.15</w:t>
            </w:r>
          </w:p>
        </w:tc>
        <w:tc>
          <w:tcPr>
            <w:tcW w:w="920" w:type="dxa"/>
            <w:tcBorders>
              <w:top w:val="nil"/>
              <w:left w:val="nil"/>
              <w:bottom w:val="single" w:sz="4" w:space="0" w:color="auto"/>
              <w:right w:val="single" w:sz="4" w:space="0" w:color="auto"/>
            </w:tcBorders>
            <w:shd w:val="clear" w:color="auto" w:fill="auto"/>
            <w:vAlign w:val="bottom"/>
            <w:hideMark/>
          </w:tcPr>
          <w:p w14:paraId="270DDCB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E9CB8D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5FD07D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w:t>
            </w:r>
          </w:p>
        </w:tc>
        <w:tc>
          <w:tcPr>
            <w:tcW w:w="821" w:type="dxa"/>
            <w:tcBorders>
              <w:top w:val="nil"/>
              <w:left w:val="nil"/>
              <w:bottom w:val="single" w:sz="4" w:space="0" w:color="auto"/>
              <w:right w:val="single" w:sz="4" w:space="0" w:color="auto"/>
            </w:tcBorders>
            <w:shd w:val="clear" w:color="auto" w:fill="auto"/>
            <w:vAlign w:val="bottom"/>
            <w:hideMark/>
          </w:tcPr>
          <w:p w14:paraId="372327B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2011-06388</w:t>
            </w:r>
          </w:p>
        </w:tc>
        <w:tc>
          <w:tcPr>
            <w:tcW w:w="1484" w:type="dxa"/>
            <w:tcBorders>
              <w:top w:val="nil"/>
              <w:left w:val="nil"/>
              <w:bottom w:val="single" w:sz="4" w:space="0" w:color="auto"/>
              <w:right w:val="single" w:sz="4" w:space="0" w:color="auto"/>
            </w:tcBorders>
            <w:shd w:val="clear" w:color="auto" w:fill="auto"/>
            <w:vAlign w:val="bottom"/>
            <w:hideMark/>
          </w:tcPr>
          <w:p w14:paraId="5AB752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5D47E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C-00101611978 RAFAEL ADONIBAL GOMEZ RAMIREZ</w:t>
            </w:r>
          </w:p>
        </w:tc>
        <w:tc>
          <w:tcPr>
            <w:tcW w:w="1011" w:type="dxa"/>
            <w:tcBorders>
              <w:top w:val="nil"/>
              <w:left w:val="nil"/>
              <w:bottom w:val="single" w:sz="4" w:space="0" w:color="auto"/>
              <w:right w:val="single" w:sz="4" w:space="0" w:color="auto"/>
            </w:tcBorders>
            <w:shd w:val="clear" w:color="auto" w:fill="auto"/>
            <w:vAlign w:val="bottom"/>
            <w:hideMark/>
          </w:tcPr>
          <w:p w14:paraId="040193D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13:21</w:t>
            </w:r>
          </w:p>
        </w:tc>
        <w:tc>
          <w:tcPr>
            <w:tcW w:w="1384" w:type="dxa"/>
            <w:tcBorders>
              <w:top w:val="nil"/>
              <w:left w:val="nil"/>
              <w:bottom w:val="single" w:sz="4" w:space="0" w:color="auto"/>
              <w:right w:val="single" w:sz="4" w:space="0" w:color="auto"/>
            </w:tcBorders>
            <w:shd w:val="clear" w:color="auto" w:fill="auto"/>
            <w:vAlign w:val="bottom"/>
            <w:hideMark/>
          </w:tcPr>
          <w:p w14:paraId="4B91DDA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5F0FFC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1,409.76</w:t>
            </w:r>
          </w:p>
        </w:tc>
        <w:tc>
          <w:tcPr>
            <w:tcW w:w="920" w:type="dxa"/>
            <w:tcBorders>
              <w:top w:val="nil"/>
              <w:left w:val="nil"/>
              <w:bottom w:val="single" w:sz="4" w:space="0" w:color="auto"/>
              <w:right w:val="single" w:sz="4" w:space="0" w:color="auto"/>
            </w:tcBorders>
            <w:shd w:val="clear" w:color="auto" w:fill="auto"/>
            <w:vAlign w:val="bottom"/>
            <w:hideMark/>
          </w:tcPr>
          <w:p w14:paraId="799119E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F4AABB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D6C1A3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109</w:t>
            </w:r>
          </w:p>
        </w:tc>
        <w:tc>
          <w:tcPr>
            <w:tcW w:w="821" w:type="dxa"/>
            <w:tcBorders>
              <w:top w:val="nil"/>
              <w:left w:val="nil"/>
              <w:bottom w:val="single" w:sz="4" w:space="0" w:color="auto"/>
              <w:right w:val="single" w:sz="4" w:space="0" w:color="auto"/>
            </w:tcBorders>
            <w:shd w:val="clear" w:color="auto" w:fill="auto"/>
            <w:vAlign w:val="bottom"/>
            <w:hideMark/>
          </w:tcPr>
          <w:p w14:paraId="6735E74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2011-06796</w:t>
            </w:r>
          </w:p>
        </w:tc>
        <w:tc>
          <w:tcPr>
            <w:tcW w:w="1484" w:type="dxa"/>
            <w:tcBorders>
              <w:top w:val="nil"/>
              <w:left w:val="nil"/>
              <w:bottom w:val="single" w:sz="4" w:space="0" w:color="auto"/>
              <w:right w:val="single" w:sz="4" w:space="0" w:color="auto"/>
            </w:tcBorders>
            <w:shd w:val="clear" w:color="auto" w:fill="auto"/>
            <w:vAlign w:val="bottom"/>
            <w:hideMark/>
          </w:tcPr>
          <w:p w14:paraId="19F7479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E835FA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C-00101153153 MARIA ALTAGRACIA DE LOS ANG. GUZMAN DE LA CRUZ</w:t>
            </w:r>
          </w:p>
        </w:tc>
        <w:tc>
          <w:tcPr>
            <w:tcW w:w="1011" w:type="dxa"/>
            <w:tcBorders>
              <w:top w:val="nil"/>
              <w:left w:val="nil"/>
              <w:bottom w:val="single" w:sz="4" w:space="0" w:color="auto"/>
              <w:right w:val="single" w:sz="4" w:space="0" w:color="auto"/>
            </w:tcBorders>
            <w:shd w:val="clear" w:color="auto" w:fill="auto"/>
            <w:vAlign w:val="bottom"/>
            <w:hideMark/>
          </w:tcPr>
          <w:p w14:paraId="50F948A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9:46</w:t>
            </w:r>
          </w:p>
        </w:tc>
        <w:tc>
          <w:tcPr>
            <w:tcW w:w="1384" w:type="dxa"/>
            <w:tcBorders>
              <w:top w:val="nil"/>
              <w:left w:val="nil"/>
              <w:bottom w:val="single" w:sz="4" w:space="0" w:color="auto"/>
              <w:right w:val="single" w:sz="4" w:space="0" w:color="auto"/>
            </w:tcBorders>
            <w:shd w:val="clear" w:color="auto" w:fill="auto"/>
            <w:vAlign w:val="bottom"/>
            <w:hideMark/>
          </w:tcPr>
          <w:p w14:paraId="0666323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9A0931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4,717.93</w:t>
            </w:r>
          </w:p>
        </w:tc>
        <w:tc>
          <w:tcPr>
            <w:tcW w:w="920" w:type="dxa"/>
            <w:tcBorders>
              <w:top w:val="nil"/>
              <w:left w:val="nil"/>
              <w:bottom w:val="single" w:sz="4" w:space="0" w:color="auto"/>
              <w:right w:val="single" w:sz="4" w:space="0" w:color="auto"/>
            </w:tcBorders>
            <w:shd w:val="clear" w:color="auto" w:fill="auto"/>
            <w:vAlign w:val="bottom"/>
            <w:hideMark/>
          </w:tcPr>
          <w:p w14:paraId="4037948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384569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EAAFBD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110</w:t>
            </w:r>
          </w:p>
        </w:tc>
        <w:tc>
          <w:tcPr>
            <w:tcW w:w="821" w:type="dxa"/>
            <w:tcBorders>
              <w:top w:val="nil"/>
              <w:left w:val="nil"/>
              <w:bottom w:val="single" w:sz="4" w:space="0" w:color="auto"/>
              <w:right w:val="single" w:sz="4" w:space="0" w:color="auto"/>
            </w:tcBorders>
            <w:shd w:val="clear" w:color="auto" w:fill="auto"/>
            <w:vAlign w:val="bottom"/>
            <w:hideMark/>
          </w:tcPr>
          <w:p w14:paraId="608CA8A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2011-05602</w:t>
            </w:r>
          </w:p>
        </w:tc>
        <w:tc>
          <w:tcPr>
            <w:tcW w:w="1484" w:type="dxa"/>
            <w:tcBorders>
              <w:top w:val="nil"/>
              <w:left w:val="nil"/>
              <w:bottom w:val="single" w:sz="4" w:space="0" w:color="auto"/>
              <w:right w:val="single" w:sz="4" w:space="0" w:color="auto"/>
            </w:tcBorders>
            <w:shd w:val="clear" w:color="auto" w:fill="auto"/>
            <w:vAlign w:val="bottom"/>
            <w:hideMark/>
          </w:tcPr>
          <w:p w14:paraId="0F2EA2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B20AD9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C-04300027382 DAVID DE JESUS GOMEZ BUENO</w:t>
            </w:r>
          </w:p>
        </w:tc>
        <w:tc>
          <w:tcPr>
            <w:tcW w:w="1011" w:type="dxa"/>
            <w:tcBorders>
              <w:top w:val="nil"/>
              <w:left w:val="nil"/>
              <w:bottom w:val="single" w:sz="4" w:space="0" w:color="auto"/>
              <w:right w:val="single" w:sz="4" w:space="0" w:color="auto"/>
            </w:tcBorders>
            <w:shd w:val="clear" w:color="auto" w:fill="auto"/>
            <w:vAlign w:val="bottom"/>
            <w:hideMark/>
          </w:tcPr>
          <w:p w14:paraId="7FAF28F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10:38</w:t>
            </w:r>
          </w:p>
        </w:tc>
        <w:tc>
          <w:tcPr>
            <w:tcW w:w="1384" w:type="dxa"/>
            <w:tcBorders>
              <w:top w:val="nil"/>
              <w:left w:val="nil"/>
              <w:bottom w:val="single" w:sz="4" w:space="0" w:color="auto"/>
              <w:right w:val="single" w:sz="4" w:space="0" w:color="auto"/>
            </w:tcBorders>
            <w:shd w:val="clear" w:color="auto" w:fill="auto"/>
            <w:vAlign w:val="bottom"/>
            <w:hideMark/>
          </w:tcPr>
          <w:p w14:paraId="7DC308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E3B83A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53,091.01</w:t>
            </w:r>
          </w:p>
        </w:tc>
        <w:tc>
          <w:tcPr>
            <w:tcW w:w="920" w:type="dxa"/>
            <w:tcBorders>
              <w:top w:val="nil"/>
              <w:left w:val="nil"/>
              <w:bottom w:val="single" w:sz="4" w:space="0" w:color="auto"/>
              <w:right w:val="single" w:sz="4" w:space="0" w:color="auto"/>
            </w:tcBorders>
            <w:shd w:val="clear" w:color="auto" w:fill="auto"/>
            <w:vAlign w:val="bottom"/>
            <w:hideMark/>
          </w:tcPr>
          <w:p w14:paraId="0C35B59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DCF397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6FADEE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111</w:t>
            </w:r>
          </w:p>
        </w:tc>
        <w:tc>
          <w:tcPr>
            <w:tcW w:w="821" w:type="dxa"/>
            <w:tcBorders>
              <w:top w:val="nil"/>
              <w:left w:val="nil"/>
              <w:bottom w:val="single" w:sz="4" w:space="0" w:color="auto"/>
              <w:right w:val="single" w:sz="4" w:space="0" w:color="auto"/>
            </w:tcBorders>
            <w:shd w:val="clear" w:color="auto" w:fill="auto"/>
            <w:vAlign w:val="bottom"/>
            <w:hideMark/>
          </w:tcPr>
          <w:p w14:paraId="6146546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2011-05573</w:t>
            </w:r>
          </w:p>
        </w:tc>
        <w:tc>
          <w:tcPr>
            <w:tcW w:w="1484" w:type="dxa"/>
            <w:tcBorders>
              <w:top w:val="nil"/>
              <w:left w:val="nil"/>
              <w:bottom w:val="single" w:sz="4" w:space="0" w:color="auto"/>
              <w:right w:val="single" w:sz="4" w:space="0" w:color="auto"/>
            </w:tcBorders>
            <w:shd w:val="clear" w:color="auto" w:fill="auto"/>
            <w:vAlign w:val="bottom"/>
            <w:hideMark/>
          </w:tcPr>
          <w:p w14:paraId="621FEED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E1BAE7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C-02800353829 MIGUEL ANGEL CEDEÑO VENTURA</w:t>
            </w:r>
          </w:p>
        </w:tc>
        <w:tc>
          <w:tcPr>
            <w:tcW w:w="1011" w:type="dxa"/>
            <w:tcBorders>
              <w:top w:val="nil"/>
              <w:left w:val="nil"/>
              <w:bottom w:val="single" w:sz="4" w:space="0" w:color="auto"/>
              <w:right w:val="single" w:sz="4" w:space="0" w:color="auto"/>
            </w:tcBorders>
            <w:shd w:val="clear" w:color="auto" w:fill="auto"/>
            <w:vAlign w:val="bottom"/>
            <w:hideMark/>
          </w:tcPr>
          <w:p w14:paraId="0701C43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10:27</w:t>
            </w:r>
          </w:p>
        </w:tc>
        <w:tc>
          <w:tcPr>
            <w:tcW w:w="1384" w:type="dxa"/>
            <w:tcBorders>
              <w:top w:val="nil"/>
              <w:left w:val="nil"/>
              <w:bottom w:val="single" w:sz="4" w:space="0" w:color="auto"/>
              <w:right w:val="single" w:sz="4" w:space="0" w:color="auto"/>
            </w:tcBorders>
            <w:shd w:val="clear" w:color="auto" w:fill="auto"/>
            <w:vAlign w:val="bottom"/>
            <w:hideMark/>
          </w:tcPr>
          <w:p w14:paraId="69D0F42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033604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145,922.71</w:t>
            </w:r>
          </w:p>
        </w:tc>
        <w:tc>
          <w:tcPr>
            <w:tcW w:w="920" w:type="dxa"/>
            <w:tcBorders>
              <w:top w:val="nil"/>
              <w:left w:val="nil"/>
              <w:bottom w:val="single" w:sz="4" w:space="0" w:color="auto"/>
              <w:right w:val="single" w:sz="4" w:space="0" w:color="auto"/>
            </w:tcBorders>
            <w:shd w:val="clear" w:color="auto" w:fill="auto"/>
            <w:vAlign w:val="bottom"/>
            <w:hideMark/>
          </w:tcPr>
          <w:p w14:paraId="1E012AA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F81486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1DC656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112</w:t>
            </w:r>
          </w:p>
        </w:tc>
        <w:tc>
          <w:tcPr>
            <w:tcW w:w="821" w:type="dxa"/>
            <w:tcBorders>
              <w:top w:val="nil"/>
              <w:left w:val="nil"/>
              <w:bottom w:val="single" w:sz="4" w:space="0" w:color="auto"/>
              <w:right w:val="single" w:sz="4" w:space="0" w:color="auto"/>
            </w:tcBorders>
            <w:shd w:val="clear" w:color="auto" w:fill="auto"/>
            <w:vAlign w:val="bottom"/>
            <w:hideMark/>
          </w:tcPr>
          <w:p w14:paraId="7F2B95E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2011-05856</w:t>
            </w:r>
          </w:p>
        </w:tc>
        <w:tc>
          <w:tcPr>
            <w:tcW w:w="1484" w:type="dxa"/>
            <w:tcBorders>
              <w:top w:val="nil"/>
              <w:left w:val="nil"/>
              <w:bottom w:val="single" w:sz="4" w:space="0" w:color="auto"/>
              <w:right w:val="single" w:sz="4" w:space="0" w:color="auto"/>
            </w:tcBorders>
            <w:shd w:val="clear" w:color="auto" w:fill="auto"/>
            <w:vAlign w:val="bottom"/>
            <w:hideMark/>
          </w:tcPr>
          <w:p w14:paraId="4621DB0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BDCFA9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C-04900020985 ERODITA MARTINEZ JIMENEZ</w:t>
            </w:r>
          </w:p>
        </w:tc>
        <w:tc>
          <w:tcPr>
            <w:tcW w:w="1011" w:type="dxa"/>
            <w:tcBorders>
              <w:top w:val="nil"/>
              <w:left w:val="nil"/>
              <w:bottom w:val="single" w:sz="4" w:space="0" w:color="auto"/>
              <w:right w:val="single" w:sz="4" w:space="0" w:color="auto"/>
            </w:tcBorders>
            <w:shd w:val="clear" w:color="auto" w:fill="auto"/>
            <w:vAlign w:val="bottom"/>
            <w:hideMark/>
          </w:tcPr>
          <w:p w14:paraId="0786DC5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13:43</w:t>
            </w:r>
          </w:p>
        </w:tc>
        <w:tc>
          <w:tcPr>
            <w:tcW w:w="1384" w:type="dxa"/>
            <w:tcBorders>
              <w:top w:val="nil"/>
              <w:left w:val="nil"/>
              <w:bottom w:val="single" w:sz="4" w:space="0" w:color="auto"/>
              <w:right w:val="single" w:sz="4" w:space="0" w:color="auto"/>
            </w:tcBorders>
            <w:shd w:val="clear" w:color="auto" w:fill="auto"/>
            <w:vAlign w:val="bottom"/>
            <w:hideMark/>
          </w:tcPr>
          <w:p w14:paraId="5BBF826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CFB1F0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30,266.11</w:t>
            </w:r>
          </w:p>
        </w:tc>
        <w:tc>
          <w:tcPr>
            <w:tcW w:w="920" w:type="dxa"/>
            <w:tcBorders>
              <w:top w:val="nil"/>
              <w:left w:val="nil"/>
              <w:bottom w:val="single" w:sz="4" w:space="0" w:color="auto"/>
              <w:right w:val="single" w:sz="4" w:space="0" w:color="auto"/>
            </w:tcBorders>
            <w:shd w:val="clear" w:color="auto" w:fill="auto"/>
            <w:vAlign w:val="bottom"/>
            <w:hideMark/>
          </w:tcPr>
          <w:p w14:paraId="28E25FC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0A634C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DC2B17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113</w:t>
            </w:r>
          </w:p>
        </w:tc>
        <w:tc>
          <w:tcPr>
            <w:tcW w:w="821" w:type="dxa"/>
            <w:tcBorders>
              <w:top w:val="nil"/>
              <w:left w:val="nil"/>
              <w:bottom w:val="single" w:sz="4" w:space="0" w:color="auto"/>
              <w:right w:val="single" w:sz="4" w:space="0" w:color="auto"/>
            </w:tcBorders>
            <w:shd w:val="clear" w:color="auto" w:fill="auto"/>
            <w:vAlign w:val="bottom"/>
            <w:hideMark/>
          </w:tcPr>
          <w:p w14:paraId="611E0DB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2011-05805</w:t>
            </w:r>
          </w:p>
        </w:tc>
        <w:tc>
          <w:tcPr>
            <w:tcW w:w="1484" w:type="dxa"/>
            <w:tcBorders>
              <w:top w:val="nil"/>
              <w:left w:val="nil"/>
              <w:bottom w:val="single" w:sz="4" w:space="0" w:color="auto"/>
              <w:right w:val="single" w:sz="4" w:space="0" w:color="auto"/>
            </w:tcBorders>
            <w:shd w:val="clear" w:color="auto" w:fill="auto"/>
            <w:vAlign w:val="bottom"/>
            <w:hideMark/>
          </w:tcPr>
          <w:p w14:paraId="59014BB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1C3BA8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C-11700014019 MANUEL HERRERA</w:t>
            </w:r>
          </w:p>
        </w:tc>
        <w:tc>
          <w:tcPr>
            <w:tcW w:w="1011" w:type="dxa"/>
            <w:tcBorders>
              <w:top w:val="nil"/>
              <w:left w:val="nil"/>
              <w:bottom w:val="single" w:sz="4" w:space="0" w:color="auto"/>
              <w:right w:val="single" w:sz="4" w:space="0" w:color="auto"/>
            </w:tcBorders>
            <w:shd w:val="clear" w:color="auto" w:fill="auto"/>
            <w:vAlign w:val="bottom"/>
            <w:hideMark/>
          </w:tcPr>
          <w:p w14:paraId="6CD876B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13:03</w:t>
            </w:r>
          </w:p>
        </w:tc>
        <w:tc>
          <w:tcPr>
            <w:tcW w:w="1384" w:type="dxa"/>
            <w:tcBorders>
              <w:top w:val="nil"/>
              <w:left w:val="nil"/>
              <w:bottom w:val="single" w:sz="4" w:space="0" w:color="auto"/>
              <w:right w:val="single" w:sz="4" w:space="0" w:color="auto"/>
            </w:tcBorders>
            <w:shd w:val="clear" w:color="auto" w:fill="auto"/>
            <w:vAlign w:val="bottom"/>
            <w:hideMark/>
          </w:tcPr>
          <w:p w14:paraId="474FD70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CF8DB0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146,036.51</w:t>
            </w:r>
          </w:p>
        </w:tc>
        <w:tc>
          <w:tcPr>
            <w:tcW w:w="920" w:type="dxa"/>
            <w:tcBorders>
              <w:top w:val="nil"/>
              <w:left w:val="nil"/>
              <w:bottom w:val="single" w:sz="4" w:space="0" w:color="auto"/>
              <w:right w:val="single" w:sz="4" w:space="0" w:color="auto"/>
            </w:tcBorders>
            <w:shd w:val="clear" w:color="auto" w:fill="auto"/>
            <w:vAlign w:val="bottom"/>
            <w:hideMark/>
          </w:tcPr>
          <w:p w14:paraId="51F7207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45FD05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3446AB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114</w:t>
            </w:r>
          </w:p>
        </w:tc>
        <w:tc>
          <w:tcPr>
            <w:tcW w:w="821" w:type="dxa"/>
            <w:tcBorders>
              <w:top w:val="nil"/>
              <w:left w:val="nil"/>
              <w:bottom w:val="single" w:sz="4" w:space="0" w:color="auto"/>
              <w:right w:val="single" w:sz="4" w:space="0" w:color="auto"/>
            </w:tcBorders>
            <w:shd w:val="clear" w:color="auto" w:fill="auto"/>
            <w:vAlign w:val="bottom"/>
            <w:hideMark/>
          </w:tcPr>
          <w:p w14:paraId="02BE20C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2011-05193</w:t>
            </w:r>
          </w:p>
        </w:tc>
        <w:tc>
          <w:tcPr>
            <w:tcW w:w="1484" w:type="dxa"/>
            <w:tcBorders>
              <w:top w:val="nil"/>
              <w:left w:val="nil"/>
              <w:bottom w:val="single" w:sz="4" w:space="0" w:color="auto"/>
              <w:right w:val="single" w:sz="4" w:space="0" w:color="auto"/>
            </w:tcBorders>
            <w:shd w:val="clear" w:color="auto" w:fill="auto"/>
            <w:vAlign w:val="bottom"/>
            <w:hideMark/>
          </w:tcPr>
          <w:p w14:paraId="52FC64A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7AD7BB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C-00101216059 AMALFI LIBERTAD TAVERAS GARCIA</w:t>
            </w:r>
          </w:p>
        </w:tc>
        <w:tc>
          <w:tcPr>
            <w:tcW w:w="1011" w:type="dxa"/>
            <w:tcBorders>
              <w:top w:val="nil"/>
              <w:left w:val="nil"/>
              <w:bottom w:val="single" w:sz="4" w:space="0" w:color="auto"/>
              <w:right w:val="single" w:sz="4" w:space="0" w:color="auto"/>
            </w:tcBorders>
            <w:shd w:val="clear" w:color="auto" w:fill="auto"/>
            <w:vAlign w:val="bottom"/>
            <w:hideMark/>
          </w:tcPr>
          <w:p w14:paraId="1570C6D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14:31</w:t>
            </w:r>
          </w:p>
        </w:tc>
        <w:tc>
          <w:tcPr>
            <w:tcW w:w="1384" w:type="dxa"/>
            <w:tcBorders>
              <w:top w:val="nil"/>
              <w:left w:val="nil"/>
              <w:bottom w:val="single" w:sz="4" w:space="0" w:color="auto"/>
              <w:right w:val="single" w:sz="4" w:space="0" w:color="auto"/>
            </w:tcBorders>
            <w:shd w:val="clear" w:color="auto" w:fill="auto"/>
            <w:vAlign w:val="bottom"/>
            <w:hideMark/>
          </w:tcPr>
          <w:p w14:paraId="228832D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E143A8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3,432.76</w:t>
            </w:r>
          </w:p>
        </w:tc>
        <w:tc>
          <w:tcPr>
            <w:tcW w:w="920" w:type="dxa"/>
            <w:tcBorders>
              <w:top w:val="nil"/>
              <w:left w:val="nil"/>
              <w:bottom w:val="single" w:sz="4" w:space="0" w:color="auto"/>
              <w:right w:val="single" w:sz="4" w:space="0" w:color="auto"/>
            </w:tcBorders>
            <w:shd w:val="clear" w:color="auto" w:fill="auto"/>
            <w:vAlign w:val="bottom"/>
            <w:hideMark/>
          </w:tcPr>
          <w:p w14:paraId="49170D2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1312F7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AC9085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115</w:t>
            </w:r>
          </w:p>
        </w:tc>
        <w:tc>
          <w:tcPr>
            <w:tcW w:w="821" w:type="dxa"/>
            <w:tcBorders>
              <w:top w:val="nil"/>
              <w:left w:val="nil"/>
              <w:bottom w:val="single" w:sz="4" w:space="0" w:color="auto"/>
              <w:right w:val="single" w:sz="4" w:space="0" w:color="auto"/>
            </w:tcBorders>
            <w:shd w:val="clear" w:color="auto" w:fill="auto"/>
            <w:vAlign w:val="bottom"/>
            <w:hideMark/>
          </w:tcPr>
          <w:p w14:paraId="4D514D1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2011-07293</w:t>
            </w:r>
          </w:p>
        </w:tc>
        <w:tc>
          <w:tcPr>
            <w:tcW w:w="1484" w:type="dxa"/>
            <w:tcBorders>
              <w:top w:val="nil"/>
              <w:left w:val="nil"/>
              <w:bottom w:val="single" w:sz="4" w:space="0" w:color="auto"/>
              <w:right w:val="single" w:sz="4" w:space="0" w:color="auto"/>
            </w:tcBorders>
            <w:shd w:val="clear" w:color="auto" w:fill="auto"/>
            <w:vAlign w:val="bottom"/>
            <w:hideMark/>
          </w:tcPr>
          <w:p w14:paraId="430840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E910FB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C-06400095342 EDDY RAFAEL ROSARIO RODRIGUEZ</w:t>
            </w:r>
          </w:p>
        </w:tc>
        <w:tc>
          <w:tcPr>
            <w:tcW w:w="1011" w:type="dxa"/>
            <w:tcBorders>
              <w:top w:val="nil"/>
              <w:left w:val="nil"/>
              <w:bottom w:val="single" w:sz="4" w:space="0" w:color="auto"/>
              <w:right w:val="single" w:sz="4" w:space="0" w:color="auto"/>
            </w:tcBorders>
            <w:shd w:val="clear" w:color="auto" w:fill="auto"/>
            <w:vAlign w:val="bottom"/>
            <w:hideMark/>
          </w:tcPr>
          <w:p w14:paraId="0E150EF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8:16</w:t>
            </w:r>
          </w:p>
        </w:tc>
        <w:tc>
          <w:tcPr>
            <w:tcW w:w="1384" w:type="dxa"/>
            <w:tcBorders>
              <w:top w:val="nil"/>
              <w:left w:val="nil"/>
              <w:bottom w:val="single" w:sz="4" w:space="0" w:color="auto"/>
              <w:right w:val="single" w:sz="4" w:space="0" w:color="auto"/>
            </w:tcBorders>
            <w:shd w:val="clear" w:color="auto" w:fill="auto"/>
            <w:vAlign w:val="bottom"/>
            <w:hideMark/>
          </w:tcPr>
          <w:p w14:paraId="58EBDCA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B7C614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48,631.21</w:t>
            </w:r>
          </w:p>
        </w:tc>
        <w:tc>
          <w:tcPr>
            <w:tcW w:w="920" w:type="dxa"/>
            <w:tcBorders>
              <w:top w:val="nil"/>
              <w:left w:val="nil"/>
              <w:bottom w:val="single" w:sz="4" w:space="0" w:color="auto"/>
              <w:right w:val="single" w:sz="4" w:space="0" w:color="auto"/>
            </w:tcBorders>
            <w:shd w:val="clear" w:color="auto" w:fill="auto"/>
            <w:vAlign w:val="bottom"/>
            <w:hideMark/>
          </w:tcPr>
          <w:p w14:paraId="1DAD01F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B8451C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6F757D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116</w:t>
            </w:r>
          </w:p>
        </w:tc>
        <w:tc>
          <w:tcPr>
            <w:tcW w:w="821" w:type="dxa"/>
            <w:tcBorders>
              <w:top w:val="nil"/>
              <w:left w:val="nil"/>
              <w:bottom w:val="single" w:sz="4" w:space="0" w:color="auto"/>
              <w:right w:val="single" w:sz="4" w:space="0" w:color="auto"/>
            </w:tcBorders>
            <w:shd w:val="clear" w:color="auto" w:fill="auto"/>
            <w:vAlign w:val="bottom"/>
            <w:hideMark/>
          </w:tcPr>
          <w:p w14:paraId="79F21BA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2011-05865</w:t>
            </w:r>
          </w:p>
        </w:tc>
        <w:tc>
          <w:tcPr>
            <w:tcW w:w="1484" w:type="dxa"/>
            <w:tcBorders>
              <w:top w:val="nil"/>
              <w:left w:val="nil"/>
              <w:bottom w:val="single" w:sz="4" w:space="0" w:color="auto"/>
              <w:right w:val="single" w:sz="4" w:space="0" w:color="auto"/>
            </w:tcBorders>
            <w:shd w:val="clear" w:color="auto" w:fill="auto"/>
            <w:vAlign w:val="bottom"/>
            <w:hideMark/>
          </w:tcPr>
          <w:p w14:paraId="581D127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E595B4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C-04900020985 ERODITA MARTINEZ JIMENEZ</w:t>
            </w:r>
          </w:p>
        </w:tc>
        <w:tc>
          <w:tcPr>
            <w:tcW w:w="1011" w:type="dxa"/>
            <w:tcBorders>
              <w:top w:val="nil"/>
              <w:left w:val="nil"/>
              <w:bottom w:val="single" w:sz="4" w:space="0" w:color="auto"/>
              <w:right w:val="single" w:sz="4" w:space="0" w:color="auto"/>
            </w:tcBorders>
            <w:shd w:val="clear" w:color="auto" w:fill="auto"/>
            <w:vAlign w:val="bottom"/>
            <w:hideMark/>
          </w:tcPr>
          <w:p w14:paraId="750FB80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14:05</w:t>
            </w:r>
          </w:p>
        </w:tc>
        <w:tc>
          <w:tcPr>
            <w:tcW w:w="1384" w:type="dxa"/>
            <w:tcBorders>
              <w:top w:val="nil"/>
              <w:left w:val="nil"/>
              <w:bottom w:val="single" w:sz="4" w:space="0" w:color="auto"/>
              <w:right w:val="single" w:sz="4" w:space="0" w:color="auto"/>
            </w:tcBorders>
            <w:shd w:val="clear" w:color="auto" w:fill="auto"/>
            <w:vAlign w:val="bottom"/>
            <w:hideMark/>
          </w:tcPr>
          <w:p w14:paraId="771349C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A02D09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24,477.48</w:t>
            </w:r>
          </w:p>
        </w:tc>
        <w:tc>
          <w:tcPr>
            <w:tcW w:w="920" w:type="dxa"/>
            <w:tcBorders>
              <w:top w:val="nil"/>
              <w:left w:val="nil"/>
              <w:bottom w:val="single" w:sz="4" w:space="0" w:color="auto"/>
              <w:right w:val="single" w:sz="4" w:space="0" w:color="auto"/>
            </w:tcBorders>
            <w:shd w:val="clear" w:color="auto" w:fill="auto"/>
            <w:vAlign w:val="bottom"/>
            <w:hideMark/>
          </w:tcPr>
          <w:p w14:paraId="1908A3E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20E4C5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E41DAA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117</w:t>
            </w:r>
          </w:p>
        </w:tc>
        <w:tc>
          <w:tcPr>
            <w:tcW w:w="821" w:type="dxa"/>
            <w:tcBorders>
              <w:top w:val="nil"/>
              <w:left w:val="nil"/>
              <w:bottom w:val="single" w:sz="4" w:space="0" w:color="auto"/>
              <w:right w:val="single" w:sz="4" w:space="0" w:color="auto"/>
            </w:tcBorders>
            <w:shd w:val="clear" w:color="auto" w:fill="auto"/>
            <w:vAlign w:val="bottom"/>
            <w:hideMark/>
          </w:tcPr>
          <w:p w14:paraId="5F6DAAF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2011-05503</w:t>
            </w:r>
          </w:p>
        </w:tc>
        <w:tc>
          <w:tcPr>
            <w:tcW w:w="1484" w:type="dxa"/>
            <w:tcBorders>
              <w:top w:val="nil"/>
              <w:left w:val="nil"/>
              <w:bottom w:val="single" w:sz="4" w:space="0" w:color="auto"/>
              <w:right w:val="single" w:sz="4" w:space="0" w:color="auto"/>
            </w:tcBorders>
            <w:shd w:val="clear" w:color="auto" w:fill="auto"/>
            <w:vAlign w:val="bottom"/>
            <w:hideMark/>
          </w:tcPr>
          <w:p w14:paraId="0D4449A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FC96A0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C-00102869195 MANUEL ELCIDES TEJEDA JOAQUIN</w:t>
            </w:r>
          </w:p>
        </w:tc>
        <w:tc>
          <w:tcPr>
            <w:tcW w:w="1011" w:type="dxa"/>
            <w:tcBorders>
              <w:top w:val="nil"/>
              <w:left w:val="nil"/>
              <w:bottom w:val="single" w:sz="4" w:space="0" w:color="auto"/>
              <w:right w:val="single" w:sz="4" w:space="0" w:color="auto"/>
            </w:tcBorders>
            <w:shd w:val="clear" w:color="auto" w:fill="auto"/>
            <w:vAlign w:val="bottom"/>
            <w:hideMark/>
          </w:tcPr>
          <w:p w14:paraId="3CF62FE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8:51</w:t>
            </w:r>
          </w:p>
        </w:tc>
        <w:tc>
          <w:tcPr>
            <w:tcW w:w="1384" w:type="dxa"/>
            <w:tcBorders>
              <w:top w:val="nil"/>
              <w:left w:val="nil"/>
              <w:bottom w:val="single" w:sz="4" w:space="0" w:color="auto"/>
              <w:right w:val="single" w:sz="4" w:space="0" w:color="auto"/>
            </w:tcBorders>
            <w:shd w:val="clear" w:color="auto" w:fill="auto"/>
            <w:vAlign w:val="bottom"/>
            <w:hideMark/>
          </w:tcPr>
          <w:p w14:paraId="4B9910E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A295EA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88,179.00</w:t>
            </w:r>
          </w:p>
        </w:tc>
        <w:tc>
          <w:tcPr>
            <w:tcW w:w="920" w:type="dxa"/>
            <w:tcBorders>
              <w:top w:val="nil"/>
              <w:left w:val="nil"/>
              <w:bottom w:val="single" w:sz="4" w:space="0" w:color="auto"/>
              <w:right w:val="single" w:sz="4" w:space="0" w:color="auto"/>
            </w:tcBorders>
            <w:shd w:val="clear" w:color="auto" w:fill="auto"/>
            <w:vAlign w:val="bottom"/>
            <w:hideMark/>
          </w:tcPr>
          <w:p w14:paraId="3021217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54B700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9938B9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118</w:t>
            </w:r>
          </w:p>
        </w:tc>
        <w:tc>
          <w:tcPr>
            <w:tcW w:w="821" w:type="dxa"/>
            <w:tcBorders>
              <w:top w:val="nil"/>
              <w:left w:val="nil"/>
              <w:bottom w:val="single" w:sz="4" w:space="0" w:color="auto"/>
              <w:right w:val="single" w:sz="4" w:space="0" w:color="auto"/>
            </w:tcBorders>
            <w:shd w:val="clear" w:color="auto" w:fill="auto"/>
            <w:vAlign w:val="bottom"/>
            <w:hideMark/>
          </w:tcPr>
          <w:p w14:paraId="2C5EB52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2011-05498</w:t>
            </w:r>
          </w:p>
        </w:tc>
        <w:tc>
          <w:tcPr>
            <w:tcW w:w="1484" w:type="dxa"/>
            <w:tcBorders>
              <w:top w:val="nil"/>
              <w:left w:val="nil"/>
              <w:bottom w:val="single" w:sz="4" w:space="0" w:color="auto"/>
              <w:right w:val="single" w:sz="4" w:space="0" w:color="auto"/>
            </w:tcBorders>
            <w:shd w:val="clear" w:color="auto" w:fill="auto"/>
            <w:vAlign w:val="bottom"/>
            <w:hideMark/>
          </w:tcPr>
          <w:p w14:paraId="4857E0B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E55E1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C-00102869195 MANUEL ELCIDES TEJEDA JOAQUIN</w:t>
            </w:r>
          </w:p>
        </w:tc>
        <w:tc>
          <w:tcPr>
            <w:tcW w:w="1011" w:type="dxa"/>
            <w:tcBorders>
              <w:top w:val="nil"/>
              <w:left w:val="nil"/>
              <w:bottom w:val="single" w:sz="4" w:space="0" w:color="auto"/>
              <w:right w:val="single" w:sz="4" w:space="0" w:color="auto"/>
            </w:tcBorders>
            <w:shd w:val="clear" w:color="auto" w:fill="auto"/>
            <w:vAlign w:val="bottom"/>
            <w:hideMark/>
          </w:tcPr>
          <w:p w14:paraId="6FC5E8D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8:49</w:t>
            </w:r>
          </w:p>
        </w:tc>
        <w:tc>
          <w:tcPr>
            <w:tcW w:w="1384" w:type="dxa"/>
            <w:tcBorders>
              <w:top w:val="nil"/>
              <w:left w:val="nil"/>
              <w:bottom w:val="single" w:sz="4" w:space="0" w:color="auto"/>
              <w:right w:val="single" w:sz="4" w:space="0" w:color="auto"/>
            </w:tcBorders>
            <w:shd w:val="clear" w:color="auto" w:fill="auto"/>
            <w:vAlign w:val="bottom"/>
            <w:hideMark/>
          </w:tcPr>
          <w:p w14:paraId="16837EE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DA8B0F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276,624.23</w:t>
            </w:r>
          </w:p>
        </w:tc>
        <w:tc>
          <w:tcPr>
            <w:tcW w:w="920" w:type="dxa"/>
            <w:tcBorders>
              <w:top w:val="nil"/>
              <w:left w:val="nil"/>
              <w:bottom w:val="single" w:sz="4" w:space="0" w:color="auto"/>
              <w:right w:val="single" w:sz="4" w:space="0" w:color="auto"/>
            </w:tcBorders>
            <w:shd w:val="clear" w:color="auto" w:fill="auto"/>
            <w:vAlign w:val="bottom"/>
            <w:hideMark/>
          </w:tcPr>
          <w:p w14:paraId="5B9B063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E103E9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A15D83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119</w:t>
            </w:r>
          </w:p>
        </w:tc>
        <w:tc>
          <w:tcPr>
            <w:tcW w:w="821" w:type="dxa"/>
            <w:tcBorders>
              <w:top w:val="nil"/>
              <w:left w:val="nil"/>
              <w:bottom w:val="single" w:sz="4" w:space="0" w:color="auto"/>
              <w:right w:val="single" w:sz="4" w:space="0" w:color="auto"/>
            </w:tcBorders>
            <w:shd w:val="clear" w:color="auto" w:fill="auto"/>
            <w:vAlign w:val="bottom"/>
            <w:hideMark/>
          </w:tcPr>
          <w:p w14:paraId="5315AD9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2011-08330</w:t>
            </w:r>
          </w:p>
        </w:tc>
        <w:tc>
          <w:tcPr>
            <w:tcW w:w="1484" w:type="dxa"/>
            <w:tcBorders>
              <w:top w:val="nil"/>
              <w:left w:val="nil"/>
              <w:bottom w:val="single" w:sz="4" w:space="0" w:color="auto"/>
              <w:right w:val="single" w:sz="4" w:space="0" w:color="auto"/>
            </w:tcBorders>
            <w:shd w:val="clear" w:color="auto" w:fill="auto"/>
            <w:vAlign w:val="bottom"/>
            <w:hideMark/>
          </w:tcPr>
          <w:p w14:paraId="01B18FB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3E31DC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C-00110354933 LUIS MIGUEL JACKSON RODRIGUEZ</w:t>
            </w:r>
          </w:p>
        </w:tc>
        <w:tc>
          <w:tcPr>
            <w:tcW w:w="1011" w:type="dxa"/>
            <w:tcBorders>
              <w:top w:val="nil"/>
              <w:left w:val="nil"/>
              <w:bottom w:val="single" w:sz="4" w:space="0" w:color="auto"/>
              <w:right w:val="single" w:sz="4" w:space="0" w:color="auto"/>
            </w:tcBorders>
            <w:shd w:val="clear" w:color="auto" w:fill="auto"/>
            <w:vAlign w:val="bottom"/>
            <w:hideMark/>
          </w:tcPr>
          <w:p w14:paraId="0AF9000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13:15</w:t>
            </w:r>
          </w:p>
        </w:tc>
        <w:tc>
          <w:tcPr>
            <w:tcW w:w="1384" w:type="dxa"/>
            <w:tcBorders>
              <w:top w:val="nil"/>
              <w:left w:val="nil"/>
              <w:bottom w:val="single" w:sz="4" w:space="0" w:color="auto"/>
              <w:right w:val="single" w:sz="4" w:space="0" w:color="auto"/>
            </w:tcBorders>
            <w:shd w:val="clear" w:color="auto" w:fill="auto"/>
            <w:vAlign w:val="bottom"/>
            <w:hideMark/>
          </w:tcPr>
          <w:p w14:paraId="0D83F78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ABA97E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38,389.24</w:t>
            </w:r>
          </w:p>
        </w:tc>
        <w:tc>
          <w:tcPr>
            <w:tcW w:w="920" w:type="dxa"/>
            <w:tcBorders>
              <w:top w:val="nil"/>
              <w:left w:val="nil"/>
              <w:bottom w:val="single" w:sz="4" w:space="0" w:color="auto"/>
              <w:right w:val="single" w:sz="4" w:space="0" w:color="auto"/>
            </w:tcBorders>
            <w:shd w:val="clear" w:color="auto" w:fill="auto"/>
            <w:vAlign w:val="bottom"/>
            <w:hideMark/>
          </w:tcPr>
          <w:p w14:paraId="03617D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343D7E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03E4EB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120</w:t>
            </w:r>
          </w:p>
        </w:tc>
        <w:tc>
          <w:tcPr>
            <w:tcW w:w="821" w:type="dxa"/>
            <w:tcBorders>
              <w:top w:val="nil"/>
              <w:left w:val="nil"/>
              <w:bottom w:val="single" w:sz="4" w:space="0" w:color="auto"/>
              <w:right w:val="single" w:sz="4" w:space="0" w:color="auto"/>
            </w:tcBorders>
            <w:shd w:val="clear" w:color="auto" w:fill="auto"/>
            <w:vAlign w:val="bottom"/>
            <w:hideMark/>
          </w:tcPr>
          <w:p w14:paraId="515DD7B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2011-05653</w:t>
            </w:r>
          </w:p>
        </w:tc>
        <w:tc>
          <w:tcPr>
            <w:tcW w:w="1484" w:type="dxa"/>
            <w:tcBorders>
              <w:top w:val="nil"/>
              <w:left w:val="nil"/>
              <w:bottom w:val="single" w:sz="4" w:space="0" w:color="auto"/>
              <w:right w:val="single" w:sz="4" w:space="0" w:color="auto"/>
            </w:tcBorders>
            <w:shd w:val="clear" w:color="auto" w:fill="auto"/>
            <w:vAlign w:val="bottom"/>
            <w:hideMark/>
          </w:tcPr>
          <w:p w14:paraId="18291AD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BF6722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C-00103337960 JOSE RAFAEL RADHAMES MERCEDES GARCIA</w:t>
            </w:r>
          </w:p>
        </w:tc>
        <w:tc>
          <w:tcPr>
            <w:tcW w:w="1011" w:type="dxa"/>
            <w:tcBorders>
              <w:top w:val="nil"/>
              <w:left w:val="nil"/>
              <w:bottom w:val="single" w:sz="4" w:space="0" w:color="auto"/>
              <w:right w:val="single" w:sz="4" w:space="0" w:color="auto"/>
            </w:tcBorders>
            <w:shd w:val="clear" w:color="auto" w:fill="auto"/>
            <w:vAlign w:val="bottom"/>
            <w:hideMark/>
          </w:tcPr>
          <w:p w14:paraId="3886452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11:11</w:t>
            </w:r>
          </w:p>
        </w:tc>
        <w:tc>
          <w:tcPr>
            <w:tcW w:w="1384" w:type="dxa"/>
            <w:tcBorders>
              <w:top w:val="nil"/>
              <w:left w:val="nil"/>
              <w:bottom w:val="single" w:sz="4" w:space="0" w:color="auto"/>
              <w:right w:val="single" w:sz="4" w:space="0" w:color="auto"/>
            </w:tcBorders>
            <w:shd w:val="clear" w:color="auto" w:fill="auto"/>
            <w:vAlign w:val="bottom"/>
            <w:hideMark/>
          </w:tcPr>
          <w:p w14:paraId="1217636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64D1A6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49,657.62</w:t>
            </w:r>
          </w:p>
        </w:tc>
        <w:tc>
          <w:tcPr>
            <w:tcW w:w="920" w:type="dxa"/>
            <w:tcBorders>
              <w:top w:val="nil"/>
              <w:left w:val="nil"/>
              <w:bottom w:val="single" w:sz="4" w:space="0" w:color="auto"/>
              <w:right w:val="single" w:sz="4" w:space="0" w:color="auto"/>
            </w:tcBorders>
            <w:shd w:val="clear" w:color="auto" w:fill="auto"/>
            <w:vAlign w:val="bottom"/>
            <w:hideMark/>
          </w:tcPr>
          <w:p w14:paraId="76FB56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F6299D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CBED67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121</w:t>
            </w:r>
          </w:p>
        </w:tc>
        <w:tc>
          <w:tcPr>
            <w:tcW w:w="821" w:type="dxa"/>
            <w:tcBorders>
              <w:top w:val="nil"/>
              <w:left w:val="nil"/>
              <w:bottom w:val="single" w:sz="4" w:space="0" w:color="auto"/>
              <w:right w:val="single" w:sz="4" w:space="0" w:color="auto"/>
            </w:tcBorders>
            <w:shd w:val="clear" w:color="auto" w:fill="auto"/>
            <w:vAlign w:val="bottom"/>
            <w:hideMark/>
          </w:tcPr>
          <w:p w14:paraId="4037793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2011-05604</w:t>
            </w:r>
          </w:p>
        </w:tc>
        <w:tc>
          <w:tcPr>
            <w:tcW w:w="1484" w:type="dxa"/>
            <w:tcBorders>
              <w:top w:val="nil"/>
              <w:left w:val="nil"/>
              <w:bottom w:val="single" w:sz="4" w:space="0" w:color="auto"/>
              <w:right w:val="single" w:sz="4" w:space="0" w:color="auto"/>
            </w:tcBorders>
            <w:shd w:val="clear" w:color="auto" w:fill="auto"/>
            <w:vAlign w:val="bottom"/>
            <w:hideMark/>
          </w:tcPr>
          <w:p w14:paraId="2B32EE8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BF4A06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C-00101521961 ROSALES ALTAGRACIA CASTILLO AYBAR DE CASTILLO</w:t>
            </w:r>
          </w:p>
        </w:tc>
        <w:tc>
          <w:tcPr>
            <w:tcW w:w="1011" w:type="dxa"/>
            <w:tcBorders>
              <w:top w:val="nil"/>
              <w:left w:val="nil"/>
              <w:bottom w:val="single" w:sz="4" w:space="0" w:color="auto"/>
              <w:right w:val="single" w:sz="4" w:space="0" w:color="auto"/>
            </w:tcBorders>
            <w:shd w:val="clear" w:color="auto" w:fill="auto"/>
            <w:vAlign w:val="bottom"/>
            <w:hideMark/>
          </w:tcPr>
          <w:p w14:paraId="52BB866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10:47</w:t>
            </w:r>
          </w:p>
        </w:tc>
        <w:tc>
          <w:tcPr>
            <w:tcW w:w="1384" w:type="dxa"/>
            <w:tcBorders>
              <w:top w:val="nil"/>
              <w:left w:val="nil"/>
              <w:bottom w:val="single" w:sz="4" w:space="0" w:color="auto"/>
              <w:right w:val="single" w:sz="4" w:space="0" w:color="auto"/>
            </w:tcBorders>
            <w:shd w:val="clear" w:color="auto" w:fill="auto"/>
            <w:vAlign w:val="bottom"/>
            <w:hideMark/>
          </w:tcPr>
          <w:p w14:paraId="7F212E6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6FF378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25,091.23</w:t>
            </w:r>
          </w:p>
        </w:tc>
        <w:tc>
          <w:tcPr>
            <w:tcW w:w="920" w:type="dxa"/>
            <w:tcBorders>
              <w:top w:val="nil"/>
              <w:left w:val="nil"/>
              <w:bottom w:val="single" w:sz="4" w:space="0" w:color="auto"/>
              <w:right w:val="single" w:sz="4" w:space="0" w:color="auto"/>
            </w:tcBorders>
            <w:shd w:val="clear" w:color="auto" w:fill="auto"/>
            <w:vAlign w:val="bottom"/>
            <w:hideMark/>
          </w:tcPr>
          <w:p w14:paraId="78033DB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98F152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4B4FF0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w:t>
            </w:r>
          </w:p>
        </w:tc>
        <w:tc>
          <w:tcPr>
            <w:tcW w:w="821" w:type="dxa"/>
            <w:tcBorders>
              <w:top w:val="nil"/>
              <w:left w:val="nil"/>
              <w:bottom w:val="single" w:sz="4" w:space="0" w:color="auto"/>
              <w:right w:val="single" w:sz="4" w:space="0" w:color="auto"/>
            </w:tcBorders>
            <w:shd w:val="clear" w:color="auto" w:fill="auto"/>
            <w:vAlign w:val="bottom"/>
            <w:hideMark/>
          </w:tcPr>
          <w:p w14:paraId="5EA9CB7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2011-05517</w:t>
            </w:r>
          </w:p>
        </w:tc>
        <w:tc>
          <w:tcPr>
            <w:tcW w:w="1484" w:type="dxa"/>
            <w:tcBorders>
              <w:top w:val="nil"/>
              <w:left w:val="nil"/>
              <w:bottom w:val="single" w:sz="4" w:space="0" w:color="auto"/>
              <w:right w:val="single" w:sz="4" w:space="0" w:color="auto"/>
            </w:tcBorders>
            <w:shd w:val="clear" w:color="auto" w:fill="auto"/>
            <w:vAlign w:val="bottom"/>
            <w:hideMark/>
          </w:tcPr>
          <w:p w14:paraId="32F0BA7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82DBC8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C-00105491831 BIENVENIDO GUZMAN SANCHEZ</w:t>
            </w:r>
          </w:p>
        </w:tc>
        <w:tc>
          <w:tcPr>
            <w:tcW w:w="1011" w:type="dxa"/>
            <w:tcBorders>
              <w:top w:val="nil"/>
              <w:left w:val="nil"/>
              <w:bottom w:val="single" w:sz="4" w:space="0" w:color="auto"/>
              <w:right w:val="single" w:sz="4" w:space="0" w:color="auto"/>
            </w:tcBorders>
            <w:shd w:val="clear" w:color="auto" w:fill="auto"/>
            <w:vAlign w:val="bottom"/>
            <w:hideMark/>
          </w:tcPr>
          <w:p w14:paraId="6DA625F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9:07</w:t>
            </w:r>
          </w:p>
        </w:tc>
        <w:tc>
          <w:tcPr>
            <w:tcW w:w="1384" w:type="dxa"/>
            <w:tcBorders>
              <w:top w:val="nil"/>
              <w:left w:val="nil"/>
              <w:bottom w:val="single" w:sz="4" w:space="0" w:color="auto"/>
              <w:right w:val="single" w:sz="4" w:space="0" w:color="auto"/>
            </w:tcBorders>
            <w:shd w:val="clear" w:color="auto" w:fill="auto"/>
            <w:vAlign w:val="bottom"/>
            <w:hideMark/>
          </w:tcPr>
          <w:p w14:paraId="1A0C356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16A5A4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68,221.99</w:t>
            </w:r>
          </w:p>
        </w:tc>
        <w:tc>
          <w:tcPr>
            <w:tcW w:w="920" w:type="dxa"/>
            <w:tcBorders>
              <w:top w:val="nil"/>
              <w:left w:val="nil"/>
              <w:bottom w:val="single" w:sz="4" w:space="0" w:color="auto"/>
              <w:right w:val="single" w:sz="4" w:space="0" w:color="auto"/>
            </w:tcBorders>
            <w:shd w:val="clear" w:color="auto" w:fill="auto"/>
            <w:vAlign w:val="bottom"/>
            <w:hideMark/>
          </w:tcPr>
          <w:p w14:paraId="481570A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D7FE77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12C31C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123</w:t>
            </w:r>
          </w:p>
        </w:tc>
        <w:tc>
          <w:tcPr>
            <w:tcW w:w="821" w:type="dxa"/>
            <w:tcBorders>
              <w:top w:val="nil"/>
              <w:left w:val="nil"/>
              <w:bottom w:val="single" w:sz="4" w:space="0" w:color="auto"/>
              <w:right w:val="single" w:sz="4" w:space="0" w:color="auto"/>
            </w:tcBorders>
            <w:shd w:val="clear" w:color="auto" w:fill="auto"/>
            <w:vAlign w:val="bottom"/>
            <w:hideMark/>
          </w:tcPr>
          <w:p w14:paraId="177E24E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2011-07365</w:t>
            </w:r>
          </w:p>
        </w:tc>
        <w:tc>
          <w:tcPr>
            <w:tcW w:w="1484" w:type="dxa"/>
            <w:tcBorders>
              <w:top w:val="nil"/>
              <w:left w:val="nil"/>
              <w:bottom w:val="single" w:sz="4" w:space="0" w:color="auto"/>
              <w:right w:val="single" w:sz="4" w:space="0" w:color="auto"/>
            </w:tcBorders>
            <w:shd w:val="clear" w:color="auto" w:fill="auto"/>
            <w:vAlign w:val="bottom"/>
            <w:hideMark/>
          </w:tcPr>
          <w:p w14:paraId="5D5AF06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4C4E0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C-04900020985 ERODITA MARTINEZ JIMENEZ</w:t>
            </w:r>
          </w:p>
        </w:tc>
        <w:tc>
          <w:tcPr>
            <w:tcW w:w="1011" w:type="dxa"/>
            <w:tcBorders>
              <w:top w:val="nil"/>
              <w:left w:val="nil"/>
              <w:bottom w:val="single" w:sz="4" w:space="0" w:color="auto"/>
              <w:right w:val="single" w:sz="4" w:space="0" w:color="auto"/>
            </w:tcBorders>
            <w:shd w:val="clear" w:color="auto" w:fill="auto"/>
            <w:vAlign w:val="bottom"/>
            <w:hideMark/>
          </w:tcPr>
          <w:p w14:paraId="0FF7418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10:08</w:t>
            </w:r>
          </w:p>
        </w:tc>
        <w:tc>
          <w:tcPr>
            <w:tcW w:w="1384" w:type="dxa"/>
            <w:tcBorders>
              <w:top w:val="nil"/>
              <w:left w:val="nil"/>
              <w:bottom w:val="single" w:sz="4" w:space="0" w:color="auto"/>
              <w:right w:val="single" w:sz="4" w:space="0" w:color="auto"/>
            </w:tcBorders>
            <w:shd w:val="clear" w:color="auto" w:fill="auto"/>
            <w:vAlign w:val="bottom"/>
            <w:hideMark/>
          </w:tcPr>
          <w:p w14:paraId="1B9A34D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5EA9AB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1,057.05</w:t>
            </w:r>
          </w:p>
        </w:tc>
        <w:tc>
          <w:tcPr>
            <w:tcW w:w="920" w:type="dxa"/>
            <w:tcBorders>
              <w:top w:val="nil"/>
              <w:left w:val="nil"/>
              <w:bottom w:val="single" w:sz="4" w:space="0" w:color="auto"/>
              <w:right w:val="single" w:sz="4" w:space="0" w:color="auto"/>
            </w:tcBorders>
            <w:shd w:val="clear" w:color="auto" w:fill="auto"/>
            <w:vAlign w:val="bottom"/>
            <w:hideMark/>
          </w:tcPr>
          <w:p w14:paraId="143E1A3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212B8F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EDF073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124</w:t>
            </w:r>
          </w:p>
        </w:tc>
        <w:tc>
          <w:tcPr>
            <w:tcW w:w="821" w:type="dxa"/>
            <w:tcBorders>
              <w:top w:val="nil"/>
              <w:left w:val="nil"/>
              <w:bottom w:val="single" w:sz="4" w:space="0" w:color="auto"/>
              <w:right w:val="single" w:sz="4" w:space="0" w:color="auto"/>
            </w:tcBorders>
            <w:shd w:val="clear" w:color="auto" w:fill="auto"/>
            <w:vAlign w:val="bottom"/>
            <w:hideMark/>
          </w:tcPr>
          <w:p w14:paraId="6D2473B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2011-06450</w:t>
            </w:r>
          </w:p>
        </w:tc>
        <w:tc>
          <w:tcPr>
            <w:tcW w:w="1484" w:type="dxa"/>
            <w:tcBorders>
              <w:top w:val="nil"/>
              <w:left w:val="nil"/>
              <w:bottom w:val="single" w:sz="4" w:space="0" w:color="auto"/>
              <w:right w:val="single" w:sz="4" w:space="0" w:color="auto"/>
            </w:tcBorders>
            <w:shd w:val="clear" w:color="auto" w:fill="auto"/>
            <w:vAlign w:val="bottom"/>
            <w:hideMark/>
          </w:tcPr>
          <w:p w14:paraId="2A77154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579409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C-00112093687 MAURA SALVADOR ALCANTARA</w:t>
            </w:r>
          </w:p>
        </w:tc>
        <w:tc>
          <w:tcPr>
            <w:tcW w:w="1011" w:type="dxa"/>
            <w:tcBorders>
              <w:top w:val="nil"/>
              <w:left w:val="nil"/>
              <w:bottom w:val="single" w:sz="4" w:space="0" w:color="auto"/>
              <w:right w:val="single" w:sz="4" w:space="0" w:color="auto"/>
            </w:tcBorders>
            <w:shd w:val="clear" w:color="auto" w:fill="auto"/>
            <w:vAlign w:val="bottom"/>
            <w:hideMark/>
          </w:tcPr>
          <w:p w14:paraId="07B04A0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14:15</w:t>
            </w:r>
          </w:p>
        </w:tc>
        <w:tc>
          <w:tcPr>
            <w:tcW w:w="1384" w:type="dxa"/>
            <w:tcBorders>
              <w:top w:val="nil"/>
              <w:left w:val="nil"/>
              <w:bottom w:val="single" w:sz="4" w:space="0" w:color="auto"/>
              <w:right w:val="single" w:sz="4" w:space="0" w:color="auto"/>
            </w:tcBorders>
            <w:shd w:val="clear" w:color="auto" w:fill="auto"/>
            <w:vAlign w:val="bottom"/>
            <w:hideMark/>
          </w:tcPr>
          <w:p w14:paraId="1114F8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C9ED57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5,079.02</w:t>
            </w:r>
          </w:p>
        </w:tc>
        <w:tc>
          <w:tcPr>
            <w:tcW w:w="920" w:type="dxa"/>
            <w:tcBorders>
              <w:top w:val="nil"/>
              <w:left w:val="nil"/>
              <w:bottom w:val="single" w:sz="4" w:space="0" w:color="auto"/>
              <w:right w:val="single" w:sz="4" w:space="0" w:color="auto"/>
            </w:tcBorders>
            <w:shd w:val="clear" w:color="auto" w:fill="auto"/>
            <w:vAlign w:val="bottom"/>
            <w:hideMark/>
          </w:tcPr>
          <w:p w14:paraId="247044F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C717E3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34F5BB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125</w:t>
            </w:r>
          </w:p>
        </w:tc>
        <w:tc>
          <w:tcPr>
            <w:tcW w:w="821" w:type="dxa"/>
            <w:tcBorders>
              <w:top w:val="nil"/>
              <w:left w:val="nil"/>
              <w:bottom w:val="single" w:sz="4" w:space="0" w:color="auto"/>
              <w:right w:val="single" w:sz="4" w:space="0" w:color="auto"/>
            </w:tcBorders>
            <w:shd w:val="clear" w:color="auto" w:fill="auto"/>
            <w:vAlign w:val="bottom"/>
            <w:hideMark/>
          </w:tcPr>
          <w:p w14:paraId="367D350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2011-06913</w:t>
            </w:r>
          </w:p>
        </w:tc>
        <w:tc>
          <w:tcPr>
            <w:tcW w:w="1484" w:type="dxa"/>
            <w:tcBorders>
              <w:top w:val="nil"/>
              <w:left w:val="nil"/>
              <w:bottom w:val="single" w:sz="4" w:space="0" w:color="auto"/>
              <w:right w:val="single" w:sz="4" w:space="0" w:color="auto"/>
            </w:tcBorders>
            <w:shd w:val="clear" w:color="auto" w:fill="auto"/>
            <w:vAlign w:val="bottom"/>
            <w:hideMark/>
          </w:tcPr>
          <w:p w14:paraId="7C67051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73BE14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C-00103034138 ANTONIO MARTINEZ</w:t>
            </w:r>
          </w:p>
        </w:tc>
        <w:tc>
          <w:tcPr>
            <w:tcW w:w="1011" w:type="dxa"/>
            <w:tcBorders>
              <w:top w:val="nil"/>
              <w:left w:val="nil"/>
              <w:bottom w:val="single" w:sz="4" w:space="0" w:color="auto"/>
              <w:right w:val="single" w:sz="4" w:space="0" w:color="auto"/>
            </w:tcBorders>
            <w:shd w:val="clear" w:color="auto" w:fill="auto"/>
            <w:vAlign w:val="bottom"/>
            <w:hideMark/>
          </w:tcPr>
          <w:p w14:paraId="6F3E666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11:14</w:t>
            </w:r>
          </w:p>
        </w:tc>
        <w:tc>
          <w:tcPr>
            <w:tcW w:w="1384" w:type="dxa"/>
            <w:tcBorders>
              <w:top w:val="nil"/>
              <w:left w:val="nil"/>
              <w:bottom w:val="single" w:sz="4" w:space="0" w:color="auto"/>
              <w:right w:val="single" w:sz="4" w:space="0" w:color="auto"/>
            </w:tcBorders>
            <w:shd w:val="clear" w:color="auto" w:fill="auto"/>
            <w:vAlign w:val="bottom"/>
            <w:hideMark/>
          </w:tcPr>
          <w:p w14:paraId="47EADEF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879C05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3,233.02</w:t>
            </w:r>
          </w:p>
        </w:tc>
        <w:tc>
          <w:tcPr>
            <w:tcW w:w="920" w:type="dxa"/>
            <w:tcBorders>
              <w:top w:val="nil"/>
              <w:left w:val="nil"/>
              <w:bottom w:val="single" w:sz="4" w:space="0" w:color="auto"/>
              <w:right w:val="single" w:sz="4" w:space="0" w:color="auto"/>
            </w:tcBorders>
            <w:shd w:val="clear" w:color="auto" w:fill="auto"/>
            <w:vAlign w:val="bottom"/>
            <w:hideMark/>
          </w:tcPr>
          <w:p w14:paraId="11D5A6E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CADB51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90476C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126</w:t>
            </w:r>
          </w:p>
        </w:tc>
        <w:tc>
          <w:tcPr>
            <w:tcW w:w="821" w:type="dxa"/>
            <w:tcBorders>
              <w:top w:val="nil"/>
              <w:left w:val="nil"/>
              <w:bottom w:val="single" w:sz="4" w:space="0" w:color="auto"/>
              <w:right w:val="single" w:sz="4" w:space="0" w:color="auto"/>
            </w:tcBorders>
            <w:shd w:val="clear" w:color="auto" w:fill="auto"/>
            <w:vAlign w:val="bottom"/>
            <w:hideMark/>
          </w:tcPr>
          <w:p w14:paraId="7B4C6B0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2011-06406</w:t>
            </w:r>
          </w:p>
        </w:tc>
        <w:tc>
          <w:tcPr>
            <w:tcW w:w="1484" w:type="dxa"/>
            <w:tcBorders>
              <w:top w:val="nil"/>
              <w:left w:val="nil"/>
              <w:bottom w:val="single" w:sz="4" w:space="0" w:color="auto"/>
              <w:right w:val="single" w:sz="4" w:space="0" w:color="auto"/>
            </w:tcBorders>
            <w:shd w:val="clear" w:color="auto" w:fill="auto"/>
            <w:vAlign w:val="bottom"/>
            <w:hideMark/>
          </w:tcPr>
          <w:p w14:paraId="3DB1FB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00E0EB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C-04900020985 ERODITA MARTINEZ JIMENEZ</w:t>
            </w:r>
          </w:p>
        </w:tc>
        <w:tc>
          <w:tcPr>
            <w:tcW w:w="1011" w:type="dxa"/>
            <w:tcBorders>
              <w:top w:val="nil"/>
              <w:left w:val="nil"/>
              <w:bottom w:val="single" w:sz="4" w:space="0" w:color="auto"/>
              <w:right w:val="single" w:sz="4" w:space="0" w:color="auto"/>
            </w:tcBorders>
            <w:shd w:val="clear" w:color="auto" w:fill="auto"/>
            <w:vAlign w:val="bottom"/>
            <w:hideMark/>
          </w:tcPr>
          <w:p w14:paraId="6656B50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6/10/2020 13:36</w:t>
            </w:r>
          </w:p>
        </w:tc>
        <w:tc>
          <w:tcPr>
            <w:tcW w:w="1384" w:type="dxa"/>
            <w:tcBorders>
              <w:top w:val="nil"/>
              <w:left w:val="nil"/>
              <w:bottom w:val="single" w:sz="4" w:space="0" w:color="auto"/>
              <w:right w:val="single" w:sz="4" w:space="0" w:color="auto"/>
            </w:tcBorders>
            <w:shd w:val="clear" w:color="auto" w:fill="auto"/>
            <w:vAlign w:val="bottom"/>
            <w:hideMark/>
          </w:tcPr>
          <w:p w14:paraId="276AC8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696AD2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9,978.38</w:t>
            </w:r>
          </w:p>
        </w:tc>
        <w:tc>
          <w:tcPr>
            <w:tcW w:w="920" w:type="dxa"/>
            <w:tcBorders>
              <w:top w:val="nil"/>
              <w:left w:val="nil"/>
              <w:bottom w:val="single" w:sz="4" w:space="0" w:color="auto"/>
              <w:right w:val="single" w:sz="4" w:space="0" w:color="auto"/>
            </w:tcBorders>
            <w:shd w:val="clear" w:color="auto" w:fill="auto"/>
            <w:vAlign w:val="bottom"/>
            <w:hideMark/>
          </w:tcPr>
          <w:p w14:paraId="1D7D583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122AD3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F08B99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127</w:t>
            </w:r>
          </w:p>
        </w:tc>
        <w:tc>
          <w:tcPr>
            <w:tcW w:w="821" w:type="dxa"/>
            <w:tcBorders>
              <w:top w:val="nil"/>
              <w:left w:val="nil"/>
              <w:bottom w:val="single" w:sz="4" w:space="0" w:color="auto"/>
              <w:right w:val="single" w:sz="4" w:space="0" w:color="auto"/>
            </w:tcBorders>
            <w:shd w:val="clear" w:color="auto" w:fill="auto"/>
            <w:vAlign w:val="bottom"/>
            <w:hideMark/>
          </w:tcPr>
          <w:p w14:paraId="6CC4193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2011-05692</w:t>
            </w:r>
          </w:p>
        </w:tc>
        <w:tc>
          <w:tcPr>
            <w:tcW w:w="1484" w:type="dxa"/>
            <w:tcBorders>
              <w:top w:val="nil"/>
              <w:left w:val="nil"/>
              <w:bottom w:val="single" w:sz="4" w:space="0" w:color="auto"/>
              <w:right w:val="single" w:sz="4" w:space="0" w:color="auto"/>
            </w:tcBorders>
            <w:shd w:val="clear" w:color="auto" w:fill="auto"/>
            <w:vAlign w:val="bottom"/>
            <w:hideMark/>
          </w:tcPr>
          <w:p w14:paraId="3A09150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97855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C-00101070456 WILSON ANTONIO SOTO NOVA</w:t>
            </w:r>
          </w:p>
        </w:tc>
        <w:tc>
          <w:tcPr>
            <w:tcW w:w="1011" w:type="dxa"/>
            <w:tcBorders>
              <w:top w:val="nil"/>
              <w:left w:val="nil"/>
              <w:bottom w:val="single" w:sz="4" w:space="0" w:color="auto"/>
              <w:right w:val="single" w:sz="4" w:space="0" w:color="auto"/>
            </w:tcBorders>
            <w:shd w:val="clear" w:color="auto" w:fill="auto"/>
            <w:vAlign w:val="bottom"/>
            <w:hideMark/>
          </w:tcPr>
          <w:p w14:paraId="686E62A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11:33</w:t>
            </w:r>
          </w:p>
        </w:tc>
        <w:tc>
          <w:tcPr>
            <w:tcW w:w="1384" w:type="dxa"/>
            <w:tcBorders>
              <w:top w:val="nil"/>
              <w:left w:val="nil"/>
              <w:bottom w:val="single" w:sz="4" w:space="0" w:color="auto"/>
              <w:right w:val="single" w:sz="4" w:space="0" w:color="auto"/>
            </w:tcBorders>
            <w:shd w:val="clear" w:color="auto" w:fill="auto"/>
            <w:vAlign w:val="bottom"/>
            <w:hideMark/>
          </w:tcPr>
          <w:p w14:paraId="6DCBE3D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1F1291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31,830.35</w:t>
            </w:r>
          </w:p>
        </w:tc>
        <w:tc>
          <w:tcPr>
            <w:tcW w:w="920" w:type="dxa"/>
            <w:tcBorders>
              <w:top w:val="nil"/>
              <w:left w:val="nil"/>
              <w:bottom w:val="single" w:sz="4" w:space="0" w:color="auto"/>
              <w:right w:val="single" w:sz="4" w:space="0" w:color="auto"/>
            </w:tcBorders>
            <w:shd w:val="clear" w:color="auto" w:fill="auto"/>
            <w:vAlign w:val="bottom"/>
            <w:hideMark/>
          </w:tcPr>
          <w:p w14:paraId="5BC1493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33D824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A5C79A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128</w:t>
            </w:r>
          </w:p>
        </w:tc>
        <w:tc>
          <w:tcPr>
            <w:tcW w:w="821" w:type="dxa"/>
            <w:tcBorders>
              <w:top w:val="nil"/>
              <w:left w:val="nil"/>
              <w:bottom w:val="single" w:sz="4" w:space="0" w:color="auto"/>
              <w:right w:val="single" w:sz="4" w:space="0" w:color="auto"/>
            </w:tcBorders>
            <w:shd w:val="clear" w:color="auto" w:fill="auto"/>
            <w:vAlign w:val="bottom"/>
            <w:hideMark/>
          </w:tcPr>
          <w:p w14:paraId="58B34DD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2011-07637</w:t>
            </w:r>
          </w:p>
        </w:tc>
        <w:tc>
          <w:tcPr>
            <w:tcW w:w="1484" w:type="dxa"/>
            <w:tcBorders>
              <w:top w:val="nil"/>
              <w:left w:val="nil"/>
              <w:bottom w:val="single" w:sz="4" w:space="0" w:color="auto"/>
              <w:right w:val="single" w:sz="4" w:space="0" w:color="auto"/>
            </w:tcBorders>
            <w:shd w:val="clear" w:color="auto" w:fill="auto"/>
            <w:vAlign w:val="bottom"/>
            <w:hideMark/>
          </w:tcPr>
          <w:p w14:paraId="71BCF81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98711F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C-00101030922 CARMEN CORTORREAL TAVERAS</w:t>
            </w:r>
          </w:p>
        </w:tc>
        <w:tc>
          <w:tcPr>
            <w:tcW w:w="1011" w:type="dxa"/>
            <w:tcBorders>
              <w:top w:val="nil"/>
              <w:left w:val="nil"/>
              <w:bottom w:val="single" w:sz="4" w:space="0" w:color="auto"/>
              <w:right w:val="single" w:sz="4" w:space="0" w:color="auto"/>
            </w:tcBorders>
            <w:shd w:val="clear" w:color="auto" w:fill="auto"/>
            <w:vAlign w:val="bottom"/>
            <w:hideMark/>
          </w:tcPr>
          <w:p w14:paraId="4DC8981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12:22</w:t>
            </w:r>
          </w:p>
        </w:tc>
        <w:tc>
          <w:tcPr>
            <w:tcW w:w="1384" w:type="dxa"/>
            <w:tcBorders>
              <w:top w:val="nil"/>
              <w:left w:val="nil"/>
              <w:bottom w:val="single" w:sz="4" w:space="0" w:color="auto"/>
              <w:right w:val="single" w:sz="4" w:space="0" w:color="auto"/>
            </w:tcBorders>
            <w:shd w:val="clear" w:color="auto" w:fill="auto"/>
            <w:vAlign w:val="bottom"/>
            <w:hideMark/>
          </w:tcPr>
          <w:p w14:paraId="237F1A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E247A7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109,852.24</w:t>
            </w:r>
          </w:p>
        </w:tc>
        <w:tc>
          <w:tcPr>
            <w:tcW w:w="920" w:type="dxa"/>
            <w:tcBorders>
              <w:top w:val="nil"/>
              <w:left w:val="nil"/>
              <w:bottom w:val="single" w:sz="4" w:space="0" w:color="auto"/>
              <w:right w:val="single" w:sz="4" w:space="0" w:color="auto"/>
            </w:tcBorders>
            <w:shd w:val="clear" w:color="auto" w:fill="auto"/>
            <w:vAlign w:val="bottom"/>
            <w:hideMark/>
          </w:tcPr>
          <w:p w14:paraId="387A348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CC47A6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9BB747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129</w:t>
            </w:r>
          </w:p>
        </w:tc>
        <w:tc>
          <w:tcPr>
            <w:tcW w:w="821" w:type="dxa"/>
            <w:tcBorders>
              <w:top w:val="nil"/>
              <w:left w:val="nil"/>
              <w:bottom w:val="single" w:sz="4" w:space="0" w:color="auto"/>
              <w:right w:val="single" w:sz="4" w:space="0" w:color="auto"/>
            </w:tcBorders>
            <w:shd w:val="clear" w:color="auto" w:fill="auto"/>
            <w:vAlign w:val="bottom"/>
            <w:hideMark/>
          </w:tcPr>
          <w:p w14:paraId="1771076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2011-07360</w:t>
            </w:r>
          </w:p>
        </w:tc>
        <w:tc>
          <w:tcPr>
            <w:tcW w:w="1484" w:type="dxa"/>
            <w:tcBorders>
              <w:top w:val="nil"/>
              <w:left w:val="nil"/>
              <w:bottom w:val="single" w:sz="4" w:space="0" w:color="auto"/>
              <w:right w:val="single" w:sz="4" w:space="0" w:color="auto"/>
            </w:tcBorders>
            <w:shd w:val="clear" w:color="auto" w:fill="auto"/>
            <w:vAlign w:val="bottom"/>
            <w:hideMark/>
          </w:tcPr>
          <w:p w14:paraId="6635B70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5BBAC1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C-00107590549 EDWIN CARMELO GONZALEZ MARTE</w:t>
            </w:r>
          </w:p>
        </w:tc>
        <w:tc>
          <w:tcPr>
            <w:tcW w:w="1011" w:type="dxa"/>
            <w:tcBorders>
              <w:top w:val="nil"/>
              <w:left w:val="nil"/>
              <w:bottom w:val="single" w:sz="4" w:space="0" w:color="auto"/>
              <w:right w:val="single" w:sz="4" w:space="0" w:color="auto"/>
            </w:tcBorders>
            <w:shd w:val="clear" w:color="auto" w:fill="auto"/>
            <w:vAlign w:val="bottom"/>
            <w:hideMark/>
          </w:tcPr>
          <w:p w14:paraId="7BC59D5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10:03</w:t>
            </w:r>
          </w:p>
        </w:tc>
        <w:tc>
          <w:tcPr>
            <w:tcW w:w="1384" w:type="dxa"/>
            <w:tcBorders>
              <w:top w:val="nil"/>
              <w:left w:val="nil"/>
              <w:bottom w:val="single" w:sz="4" w:space="0" w:color="auto"/>
              <w:right w:val="single" w:sz="4" w:space="0" w:color="auto"/>
            </w:tcBorders>
            <w:shd w:val="clear" w:color="auto" w:fill="auto"/>
            <w:vAlign w:val="bottom"/>
            <w:hideMark/>
          </w:tcPr>
          <w:p w14:paraId="6731C1C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AE50CD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19,755.32</w:t>
            </w:r>
          </w:p>
        </w:tc>
        <w:tc>
          <w:tcPr>
            <w:tcW w:w="920" w:type="dxa"/>
            <w:tcBorders>
              <w:top w:val="nil"/>
              <w:left w:val="nil"/>
              <w:bottom w:val="single" w:sz="4" w:space="0" w:color="auto"/>
              <w:right w:val="single" w:sz="4" w:space="0" w:color="auto"/>
            </w:tcBorders>
            <w:shd w:val="clear" w:color="auto" w:fill="auto"/>
            <w:vAlign w:val="bottom"/>
            <w:hideMark/>
          </w:tcPr>
          <w:p w14:paraId="4029C05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45888B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897E4F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130</w:t>
            </w:r>
          </w:p>
        </w:tc>
        <w:tc>
          <w:tcPr>
            <w:tcW w:w="821" w:type="dxa"/>
            <w:tcBorders>
              <w:top w:val="nil"/>
              <w:left w:val="nil"/>
              <w:bottom w:val="single" w:sz="4" w:space="0" w:color="auto"/>
              <w:right w:val="single" w:sz="4" w:space="0" w:color="auto"/>
            </w:tcBorders>
            <w:shd w:val="clear" w:color="auto" w:fill="auto"/>
            <w:vAlign w:val="bottom"/>
            <w:hideMark/>
          </w:tcPr>
          <w:p w14:paraId="36375F4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2011-09237</w:t>
            </w:r>
          </w:p>
        </w:tc>
        <w:tc>
          <w:tcPr>
            <w:tcW w:w="1484" w:type="dxa"/>
            <w:tcBorders>
              <w:top w:val="nil"/>
              <w:left w:val="nil"/>
              <w:bottom w:val="single" w:sz="4" w:space="0" w:color="auto"/>
              <w:right w:val="single" w:sz="4" w:space="0" w:color="auto"/>
            </w:tcBorders>
            <w:shd w:val="clear" w:color="auto" w:fill="auto"/>
            <w:vAlign w:val="bottom"/>
            <w:hideMark/>
          </w:tcPr>
          <w:p w14:paraId="054FCDB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193968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C-00107224545 ANGEL GABRIEL DIAZ NUÑEZ</w:t>
            </w:r>
          </w:p>
        </w:tc>
        <w:tc>
          <w:tcPr>
            <w:tcW w:w="1011" w:type="dxa"/>
            <w:tcBorders>
              <w:top w:val="nil"/>
              <w:left w:val="nil"/>
              <w:bottom w:val="single" w:sz="4" w:space="0" w:color="auto"/>
              <w:right w:val="single" w:sz="4" w:space="0" w:color="auto"/>
            </w:tcBorders>
            <w:shd w:val="clear" w:color="auto" w:fill="auto"/>
            <w:vAlign w:val="bottom"/>
            <w:hideMark/>
          </w:tcPr>
          <w:p w14:paraId="7603C4D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13:05</w:t>
            </w:r>
          </w:p>
        </w:tc>
        <w:tc>
          <w:tcPr>
            <w:tcW w:w="1384" w:type="dxa"/>
            <w:tcBorders>
              <w:top w:val="nil"/>
              <w:left w:val="nil"/>
              <w:bottom w:val="single" w:sz="4" w:space="0" w:color="auto"/>
              <w:right w:val="single" w:sz="4" w:space="0" w:color="auto"/>
            </w:tcBorders>
            <w:shd w:val="clear" w:color="auto" w:fill="auto"/>
            <w:vAlign w:val="bottom"/>
            <w:hideMark/>
          </w:tcPr>
          <w:p w14:paraId="09A249B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1F399F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244,487.63</w:t>
            </w:r>
          </w:p>
        </w:tc>
        <w:tc>
          <w:tcPr>
            <w:tcW w:w="920" w:type="dxa"/>
            <w:tcBorders>
              <w:top w:val="nil"/>
              <w:left w:val="nil"/>
              <w:bottom w:val="single" w:sz="4" w:space="0" w:color="auto"/>
              <w:right w:val="single" w:sz="4" w:space="0" w:color="auto"/>
            </w:tcBorders>
            <w:shd w:val="clear" w:color="auto" w:fill="auto"/>
            <w:vAlign w:val="bottom"/>
            <w:hideMark/>
          </w:tcPr>
          <w:p w14:paraId="6966B5C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1187D6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381536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131</w:t>
            </w:r>
          </w:p>
        </w:tc>
        <w:tc>
          <w:tcPr>
            <w:tcW w:w="821" w:type="dxa"/>
            <w:tcBorders>
              <w:top w:val="nil"/>
              <w:left w:val="nil"/>
              <w:bottom w:val="single" w:sz="4" w:space="0" w:color="auto"/>
              <w:right w:val="single" w:sz="4" w:space="0" w:color="auto"/>
            </w:tcBorders>
            <w:shd w:val="clear" w:color="auto" w:fill="auto"/>
            <w:vAlign w:val="bottom"/>
            <w:hideMark/>
          </w:tcPr>
          <w:p w14:paraId="436A8E5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2011-09235</w:t>
            </w:r>
          </w:p>
        </w:tc>
        <w:tc>
          <w:tcPr>
            <w:tcW w:w="1484" w:type="dxa"/>
            <w:tcBorders>
              <w:top w:val="nil"/>
              <w:left w:val="nil"/>
              <w:bottom w:val="single" w:sz="4" w:space="0" w:color="auto"/>
              <w:right w:val="single" w:sz="4" w:space="0" w:color="auto"/>
            </w:tcBorders>
            <w:shd w:val="clear" w:color="auto" w:fill="auto"/>
            <w:vAlign w:val="bottom"/>
            <w:hideMark/>
          </w:tcPr>
          <w:p w14:paraId="69E337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CE68D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C-00105328579 ANA ALTAGRACIA RODRIGUEZ ORTIZ</w:t>
            </w:r>
          </w:p>
        </w:tc>
        <w:tc>
          <w:tcPr>
            <w:tcW w:w="1011" w:type="dxa"/>
            <w:tcBorders>
              <w:top w:val="nil"/>
              <w:left w:val="nil"/>
              <w:bottom w:val="single" w:sz="4" w:space="0" w:color="auto"/>
              <w:right w:val="single" w:sz="4" w:space="0" w:color="auto"/>
            </w:tcBorders>
            <w:shd w:val="clear" w:color="auto" w:fill="auto"/>
            <w:vAlign w:val="bottom"/>
            <w:hideMark/>
          </w:tcPr>
          <w:p w14:paraId="43C08CF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13:02</w:t>
            </w:r>
          </w:p>
        </w:tc>
        <w:tc>
          <w:tcPr>
            <w:tcW w:w="1384" w:type="dxa"/>
            <w:tcBorders>
              <w:top w:val="nil"/>
              <w:left w:val="nil"/>
              <w:bottom w:val="single" w:sz="4" w:space="0" w:color="auto"/>
              <w:right w:val="single" w:sz="4" w:space="0" w:color="auto"/>
            </w:tcBorders>
            <w:shd w:val="clear" w:color="auto" w:fill="auto"/>
            <w:vAlign w:val="bottom"/>
            <w:hideMark/>
          </w:tcPr>
          <w:p w14:paraId="4CEBD99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F080A4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8,499.34</w:t>
            </w:r>
          </w:p>
        </w:tc>
        <w:tc>
          <w:tcPr>
            <w:tcW w:w="920" w:type="dxa"/>
            <w:tcBorders>
              <w:top w:val="nil"/>
              <w:left w:val="nil"/>
              <w:bottom w:val="single" w:sz="4" w:space="0" w:color="auto"/>
              <w:right w:val="single" w:sz="4" w:space="0" w:color="auto"/>
            </w:tcBorders>
            <w:shd w:val="clear" w:color="auto" w:fill="auto"/>
            <w:vAlign w:val="bottom"/>
            <w:hideMark/>
          </w:tcPr>
          <w:p w14:paraId="427EAF5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8B4EE8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38EF2F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132</w:t>
            </w:r>
          </w:p>
        </w:tc>
        <w:tc>
          <w:tcPr>
            <w:tcW w:w="821" w:type="dxa"/>
            <w:tcBorders>
              <w:top w:val="nil"/>
              <w:left w:val="nil"/>
              <w:bottom w:val="single" w:sz="4" w:space="0" w:color="auto"/>
              <w:right w:val="single" w:sz="4" w:space="0" w:color="auto"/>
            </w:tcBorders>
            <w:shd w:val="clear" w:color="auto" w:fill="auto"/>
            <w:vAlign w:val="bottom"/>
            <w:hideMark/>
          </w:tcPr>
          <w:p w14:paraId="4E0BC9D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2011-09233</w:t>
            </w:r>
          </w:p>
        </w:tc>
        <w:tc>
          <w:tcPr>
            <w:tcW w:w="1484" w:type="dxa"/>
            <w:tcBorders>
              <w:top w:val="nil"/>
              <w:left w:val="nil"/>
              <w:bottom w:val="single" w:sz="4" w:space="0" w:color="auto"/>
              <w:right w:val="single" w:sz="4" w:space="0" w:color="auto"/>
            </w:tcBorders>
            <w:shd w:val="clear" w:color="auto" w:fill="auto"/>
            <w:vAlign w:val="bottom"/>
            <w:hideMark/>
          </w:tcPr>
          <w:p w14:paraId="354A39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B9C511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C-00102039989 AMADA YSABEL HERNANDEZ MENDEZ</w:t>
            </w:r>
          </w:p>
        </w:tc>
        <w:tc>
          <w:tcPr>
            <w:tcW w:w="1011" w:type="dxa"/>
            <w:tcBorders>
              <w:top w:val="nil"/>
              <w:left w:val="nil"/>
              <w:bottom w:val="single" w:sz="4" w:space="0" w:color="auto"/>
              <w:right w:val="single" w:sz="4" w:space="0" w:color="auto"/>
            </w:tcBorders>
            <w:shd w:val="clear" w:color="auto" w:fill="auto"/>
            <w:vAlign w:val="bottom"/>
            <w:hideMark/>
          </w:tcPr>
          <w:p w14:paraId="36E0016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13:00</w:t>
            </w:r>
          </w:p>
        </w:tc>
        <w:tc>
          <w:tcPr>
            <w:tcW w:w="1384" w:type="dxa"/>
            <w:tcBorders>
              <w:top w:val="nil"/>
              <w:left w:val="nil"/>
              <w:bottom w:val="single" w:sz="4" w:space="0" w:color="auto"/>
              <w:right w:val="single" w:sz="4" w:space="0" w:color="auto"/>
            </w:tcBorders>
            <w:shd w:val="clear" w:color="auto" w:fill="auto"/>
            <w:vAlign w:val="bottom"/>
            <w:hideMark/>
          </w:tcPr>
          <w:p w14:paraId="4AA3883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EAE7D9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3,873.24</w:t>
            </w:r>
          </w:p>
        </w:tc>
        <w:tc>
          <w:tcPr>
            <w:tcW w:w="920" w:type="dxa"/>
            <w:tcBorders>
              <w:top w:val="nil"/>
              <w:left w:val="nil"/>
              <w:bottom w:val="single" w:sz="4" w:space="0" w:color="auto"/>
              <w:right w:val="single" w:sz="4" w:space="0" w:color="auto"/>
            </w:tcBorders>
            <w:shd w:val="clear" w:color="auto" w:fill="auto"/>
            <w:vAlign w:val="bottom"/>
            <w:hideMark/>
          </w:tcPr>
          <w:p w14:paraId="071556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E5F2CC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02EC95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133</w:t>
            </w:r>
          </w:p>
        </w:tc>
        <w:tc>
          <w:tcPr>
            <w:tcW w:w="821" w:type="dxa"/>
            <w:tcBorders>
              <w:top w:val="nil"/>
              <w:left w:val="nil"/>
              <w:bottom w:val="single" w:sz="4" w:space="0" w:color="auto"/>
              <w:right w:val="single" w:sz="4" w:space="0" w:color="auto"/>
            </w:tcBorders>
            <w:shd w:val="clear" w:color="auto" w:fill="auto"/>
            <w:vAlign w:val="bottom"/>
            <w:hideMark/>
          </w:tcPr>
          <w:p w14:paraId="0DEEFFD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2011-09231</w:t>
            </w:r>
          </w:p>
        </w:tc>
        <w:tc>
          <w:tcPr>
            <w:tcW w:w="1484" w:type="dxa"/>
            <w:tcBorders>
              <w:top w:val="nil"/>
              <w:left w:val="nil"/>
              <w:bottom w:val="single" w:sz="4" w:space="0" w:color="auto"/>
              <w:right w:val="single" w:sz="4" w:space="0" w:color="auto"/>
            </w:tcBorders>
            <w:shd w:val="clear" w:color="auto" w:fill="auto"/>
            <w:vAlign w:val="bottom"/>
            <w:hideMark/>
          </w:tcPr>
          <w:p w14:paraId="24D906B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4E4464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C-00102039989 AMADA YSABEL HERNANDEZ MENDEZ</w:t>
            </w:r>
          </w:p>
        </w:tc>
        <w:tc>
          <w:tcPr>
            <w:tcW w:w="1011" w:type="dxa"/>
            <w:tcBorders>
              <w:top w:val="nil"/>
              <w:left w:val="nil"/>
              <w:bottom w:val="single" w:sz="4" w:space="0" w:color="auto"/>
              <w:right w:val="single" w:sz="4" w:space="0" w:color="auto"/>
            </w:tcBorders>
            <w:shd w:val="clear" w:color="auto" w:fill="auto"/>
            <w:vAlign w:val="bottom"/>
            <w:hideMark/>
          </w:tcPr>
          <w:p w14:paraId="3468951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12:58</w:t>
            </w:r>
          </w:p>
        </w:tc>
        <w:tc>
          <w:tcPr>
            <w:tcW w:w="1384" w:type="dxa"/>
            <w:tcBorders>
              <w:top w:val="nil"/>
              <w:left w:val="nil"/>
              <w:bottom w:val="single" w:sz="4" w:space="0" w:color="auto"/>
              <w:right w:val="single" w:sz="4" w:space="0" w:color="auto"/>
            </w:tcBorders>
            <w:shd w:val="clear" w:color="auto" w:fill="auto"/>
            <w:vAlign w:val="bottom"/>
            <w:hideMark/>
          </w:tcPr>
          <w:p w14:paraId="2B2C6CE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25A695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40,296.20</w:t>
            </w:r>
          </w:p>
        </w:tc>
        <w:tc>
          <w:tcPr>
            <w:tcW w:w="920" w:type="dxa"/>
            <w:tcBorders>
              <w:top w:val="nil"/>
              <w:left w:val="nil"/>
              <w:bottom w:val="single" w:sz="4" w:space="0" w:color="auto"/>
              <w:right w:val="single" w:sz="4" w:space="0" w:color="auto"/>
            </w:tcBorders>
            <w:shd w:val="clear" w:color="auto" w:fill="auto"/>
            <w:vAlign w:val="bottom"/>
            <w:hideMark/>
          </w:tcPr>
          <w:p w14:paraId="41888B9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825685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445350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134</w:t>
            </w:r>
          </w:p>
        </w:tc>
        <w:tc>
          <w:tcPr>
            <w:tcW w:w="821" w:type="dxa"/>
            <w:tcBorders>
              <w:top w:val="nil"/>
              <w:left w:val="nil"/>
              <w:bottom w:val="single" w:sz="4" w:space="0" w:color="auto"/>
              <w:right w:val="single" w:sz="4" w:space="0" w:color="auto"/>
            </w:tcBorders>
            <w:shd w:val="clear" w:color="auto" w:fill="auto"/>
            <w:vAlign w:val="bottom"/>
            <w:hideMark/>
          </w:tcPr>
          <w:p w14:paraId="3E10B8A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2011-09229</w:t>
            </w:r>
          </w:p>
        </w:tc>
        <w:tc>
          <w:tcPr>
            <w:tcW w:w="1484" w:type="dxa"/>
            <w:tcBorders>
              <w:top w:val="nil"/>
              <w:left w:val="nil"/>
              <w:bottom w:val="single" w:sz="4" w:space="0" w:color="auto"/>
              <w:right w:val="single" w:sz="4" w:space="0" w:color="auto"/>
            </w:tcBorders>
            <w:shd w:val="clear" w:color="auto" w:fill="auto"/>
            <w:vAlign w:val="bottom"/>
            <w:hideMark/>
          </w:tcPr>
          <w:p w14:paraId="2289518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908DCD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C-00110836871 ALEJANDRO ANTONIO CHABEBE RODRIGUEZ</w:t>
            </w:r>
          </w:p>
        </w:tc>
        <w:tc>
          <w:tcPr>
            <w:tcW w:w="1011" w:type="dxa"/>
            <w:tcBorders>
              <w:top w:val="nil"/>
              <w:left w:val="nil"/>
              <w:bottom w:val="single" w:sz="4" w:space="0" w:color="auto"/>
              <w:right w:val="single" w:sz="4" w:space="0" w:color="auto"/>
            </w:tcBorders>
            <w:shd w:val="clear" w:color="auto" w:fill="auto"/>
            <w:vAlign w:val="bottom"/>
            <w:hideMark/>
          </w:tcPr>
          <w:p w14:paraId="340C09A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14/10/2020 12:51</w:t>
            </w:r>
          </w:p>
        </w:tc>
        <w:tc>
          <w:tcPr>
            <w:tcW w:w="1384" w:type="dxa"/>
            <w:tcBorders>
              <w:top w:val="nil"/>
              <w:left w:val="nil"/>
              <w:bottom w:val="single" w:sz="4" w:space="0" w:color="auto"/>
              <w:right w:val="single" w:sz="4" w:space="0" w:color="auto"/>
            </w:tcBorders>
            <w:shd w:val="clear" w:color="auto" w:fill="auto"/>
            <w:vAlign w:val="bottom"/>
            <w:hideMark/>
          </w:tcPr>
          <w:p w14:paraId="4CDC243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465265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3,300.42</w:t>
            </w:r>
          </w:p>
        </w:tc>
        <w:tc>
          <w:tcPr>
            <w:tcW w:w="920" w:type="dxa"/>
            <w:tcBorders>
              <w:top w:val="nil"/>
              <w:left w:val="nil"/>
              <w:bottom w:val="single" w:sz="4" w:space="0" w:color="auto"/>
              <w:right w:val="single" w:sz="4" w:space="0" w:color="auto"/>
            </w:tcBorders>
            <w:shd w:val="clear" w:color="auto" w:fill="auto"/>
            <w:vAlign w:val="bottom"/>
            <w:hideMark/>
          </w:tcPr>
          <w:p w14:paraId="277BEC4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E5E328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E20C30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135</w:t>
            </w:r>
          </w:p>
        </w:tc>
        <w:tc>
          <w:tcPr>
            <w:tcW w:w="821" w:type="dxa"/>
            <w:tcBorders>
              <w:top w:val="nil"/>
              <w:left w:val="nil"/>
              <w:bottom w:val="single" w:sz="4" w:space="0" w:color="auto"/>
              <w:right w:val="single" w:sz="4" w:space="0" w:color="auto"/>
            </w:tcBorders>
            <w:shd w:val="clear" w:color="auto" w:fill="auto"/>
            <w:vAlign w:val="bottom"/>
            <w:hideMark/>
          </w:tcPr>
          <w:p w14:paraId="39E77D5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2011-06936</w:t>
            </w:r>
          </w:p>
        </w:tc>
        <w:tc>
          <w:tcPr>
            <w:tcW w:w="1484" w:type="dxa"/>
            <w:tcBorders>
              <w:top w:val="nil"/>
              <w:left w:val="nil"/>
              <w:bottom w:val="single" w:sz="4" w:space="0" w:color="auto"/>
              <w:right w:val="single" w:sz="4" w:space="0" w:color="auto"/>
            </w:tcBorders>
            <w:shd w:val="clear" w:color="auto" w:fill="auto"/>
            <w:vAlign w:val="bottom"/>
            <w:hideMark/>
          </w:tcPr>
          <w:p w14:paraId="00C09EF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89E54B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C-05500047187 HECTOR RAFAEL GLOSS GOMEZ</w:t>
            </w:r>
          </w:p>
        </w:tc>
        <w:tc>
          <w:tcPr>
            <w:tcW w:w="1011" w:type="dxa"/>
            <w:tcBorders>
              <w:top w:val="nil"/>
              <w:left w:val="nil"/>
              <w:bottom w:val="single" w:sz="4" w:space="0" w:color="auto"/>
              <w:right w:val="single" w:sz="4" w:space="0" w:color="auto"/>
            </w:tcBorders>
            <w:shd w:val="clear" w:color="auto" w:fill="auto"/>
            <w:vAlign w:val="bottom"/>
            <w:hideMark/>
          </w:tcPr>
          <w:p w14:paraId="6D24260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11:37</w:t>
            </w:r>
          </w:p>
        </w:tc>
        <w:tc>
          <w:tcPr>
            <w:tcW w:w="1384" w:type="dxa"/>
            <w:tcBorders>
              <w:top w:val="nil"/>
              <w:left w:val="nil"/>
              <w:bottom w:val="single" w:sz="4" w:space="0" w:color="auto"/>
              <w:right w:val="single" w:sz="4" w:space="0" w:color="auto"/>
            </w:tcBorders>
            <w:shd w:val="clear" w:color="auto" w:fill="auto"/>
            <w:vAlign w:val="bottom"/>
            <w:hideMark/>
          </w:tcPr>
          <w:p w14:paraId="1ED2C49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6CD833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252,310.31</w:t>
            </w:r>
          </w:p>
        </w:tc>
        <w:tc>
          <w:tcPr>
            <w:tcW w:w="920" w:type="dxa"/>
            <w:tcBorders>
              <w:top w:val="nil"/>
              <w:left w:val="nil"/>
              <w:bottom w:val="single" w:sz="4" w:space="0" w:color="auto"/>
              <w:right w:val="single" w:sz="4" w:space="0" w:color="auto"/>
            </w:tcBorders>
            <w:shd w:val="clear" w:color="auto" w:fill="auto"/>
            <w:vAlign w:val="bottom"/>
            <w:hideMark/>
          </w:tcPr>
          <w:p w14:paraId="652EC59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B6E00D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EC6342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136</w:t>
            </w:r>
          </w:p>
        </w:tc>
        <w:tc>
          <w:tcPr>
            <w:tcW w:w="821" w:type="dxa"/>
            <w:tcBorders>
              <w:top w:val="nil"/>
              <w:left w:val="nil"/>
              <w:bottom w:val="single" w:sz="4" w:space="0" w:color="auto"/>
              <w:right w:val="single" w:sz="4" w:space="0" w:color="auto"/>
            </w:tcBorders>
            <w:shd w:val="clear" w:color="auto" w:fill="auto"/>
            <w:vAlign w:val="bottom"/>
            <w:hideMark/>
          </w:tcPr>
          <w:p w14:paraId="64CA6E7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2011-06931</w:t>
            </w:r>
          </w:p>
        </w:tc>
        <w:tc>
          <w:tcPr>
            <w:tcW w:w="1484" w:type="dxa"/>
            <w:tcBorders>
              <w:top w:val="nil"/>
              <w:left w:val="nil"/>
              <w:bottom w:val="single" w:sz="4" w:space="0" w:color="auto"/>
              <w:right w:val="single" w:sz="4" w:space="0" w:color="auto"/>
            </w:tcBorders>
            <w:shd w:val="clear" w:color="auto" w:fill="auto"/>
            <w:vAlign w:val="bottom"/>
            <w:hideMark/>
          </w:tcPr>
          <w:p w14:paraId="44FD9A7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01B6DA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C-00108169731 ALEJANDRO GARCIA GARCIA</w:t>
            </w:r>
          </w:p>
        </w:tc>
        <w:tc>
          <w:tcPr>
            <w:tcW w:w="1011" w:type="dxa"/>
            <w:tcBorders>
              <w:top w:val="nil"/>
              <w:left w:val="nil"/>
              <w:bottom w:val="single" w:sz="4" w:space="0" w:color="auto"/>
              <w:right w:val="single" w:sz="4" w:space="0" w:color="auto"/>
            </w:tcBorders>
            <w:shd w:val="clear" w:color="auto" w:fill="auto"/>
            <w:vAlign w:val="bottom"/>
            <w:hideMark/>
          </w:tcPr>
          <w:p w14:paraId="474B19E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11:33</w:t>
            </w:r>
          </w:p>
        </w:tc>
        <w:tc>
          <w:tcPr>
            <w:tcW w:w="1384" w:type="dxa"/>
            <w:tcBorders>
              <w:top w:val="nil"/>
              <w:left w:val="nil"/>
              <w:bottom w:val="single" w:sz="4" w:space="0" w:color="auto"/>
              <w:right w:val="single" w:sz="4" w:space="0" w:color="auto"/>
            </w:tcBorders>
            <w:shd w:val="clear" w:color="auto" w:fill="auto"/>
            <w:vAlign w:val="bottom"/>
            <w:hideMark/>
          </w:tcPr>
          <w:p w14:paraId="272E8D0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FE485D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11,900.15</w:t>
            </w:r>
          </w:p>
        </w:tc>
        <w:tc>
          <w:tcPr>
            <w:tcW w:w="920" w:type="dxa"/>
            <w:tcBorders>
              <w:top w:val="nil"/>
              <w:left w:val="nil"/>
              <w:bottom w:val="single" w:sz="4" w:space="0" w:color="auto"/>
              <w:right w:val="single" w:sz="4" w:space="0" w:color="auto"/>
            </w:tcBorders>
            <w:shd w:val="clear" w:color="auto" w:fill="auto"/>
            <w:vAlign w:val="bottom"/>
            <w:hideMark/>
          </w:tcPr>
          <w:p w14:paraId="3CEFED4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FB2676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623790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137</w:t>
            </w:r>
          </w:p>
        </w:tc>
        <w:tc>
          <w:tcPr>
            <w:tcW w:w="821" w:type="dxa"/>
            <w:tcBorders>
              <w:top w:val="nil"/>
              <w:left w:val="nil"/>
              <w:bottom w:val="single" w:sz="4" w:space="0" w:color="auto"/>
              <w:right w:val="single" w:sz="4" w:space="0" w:color="auto"/>
            </w:tcBorders>
            <w:shd w:val="clear" w:color="auto" w:fill="auto"/>
            <w:vAlign w:val="bottom"/>
            <w:hideMark/>
          </w:tcPr>
          <w:p w14:paraId="39E790A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2011-05551</w:t>
            </w:r>
          </w:p>
        </w:tc>
        <w:tc>
          <w:tcPr>
            <w:tcW w:w="1484" w:type="dxa"/>
            <w:tcBorders>
              <w:top w:val="nil"/>
              <w:left w:val="nil"/>
              <w:bottom w:val="single" w:sz="4" w:space="0" w:color="auto"/>
              <w:right w:val="single" w:sz="4" w:space="0" w:color="auto"/>
            </w:tcBorders>
            <w:shd w:val="clear" w:color="auto" w:fill="auto"/>
            <w:vAlign w:val="bottom"/>
            <w:hideMark/>
          </w:tcPr>
          <w:p w14:paraId="03A477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786BC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C-00101845386 YOANI YOSELIN MADERA TAVERAS</w:t>
            </w:r>
          </w:p>
        </w:tc>
        <w:tc>
          <w:tcPr>
            <w:tcW w:w="1011" w:type="dxa"/>
            <w:tcBorders>
              <w:top w:val="nil"/>
              <w:left w:val="nil"/>
              <w:bottom w:val="single" w:sz="4" w:space="0" w:color="auto"/>
              <w:right w:val="single" w:sz="4" w:space="0" w:color="auto"/>
            </w:tcBorders>
            <w:shd w:val="clear" w:color="auto" w:fill="auto"/>
            <w:vAlign w:val="bottom"/>
            <w:hideMark/>
          </w:tcPr>
          <w:p w14:paraId="66F3EF0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9:48</w:t>
            </w:r>
          </w:p>
        </w:tc>
        <w:tc>
          <w:tcPr>
            <w:tcW w:w="1384" w:type="dxa"/>
            <w:tcBorders>
              <w:top w:val="nil"/>
              <w:left w:val="nil"/>
              <w:bottom w:val="single" w:sz="4" w:space="0" w:color="auto"/>
              <w:right w:val="single" w:sz="4" w:space="0" w:color="auto"/>
            </w:tcBorders>
            <w:shd w:val="clear" w:color="auto" w:fill="auto"/>
            <w:vAlign w:val="bottom"/>
            <w:hideMark/>
          </w:tcPr>
          <w:p w14:paraId="3724E94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E173D6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10,594.16</w:t>
            </w:r>
          </w:p>
        </w:tc>
        <w:tc>
          <w:tcPr>
            <w:tcW w:w="920" w:type="dxa"/>
            <w:tcBorders>
              <w:top w:val="nil"/>
              <w:left w:val="nil"/>
              <w:bottom w:val="single" w:sz="4" w:space="0" w:color="auto"/>
              <w:right w:val="single" w:sz="4" w:space="0" w:color="auto"/>
            </w:tcBorders>
            <w:shd w:val="clear" w:color="auto" w:fill="auto"/>
            <w:vAlign w:val="bottom"/>
            <w:hideMark/>
          </w:tcPr>
          <w:p w14:paraId="7C9BCA7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49F592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A36D61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138</w:t>
            </w:r>
          </w:p>
        </w:tc>
        <w:tc>
          <w:tcPr>
            <w:tcW w:w="821" w:type="dxa"/>
            <w:tcBorders>
              <w:top w:val="nil"/>
              <w:left w:val="nil"/>
              <w:bottom w:val="single" w:sz="4" w:space="0" w:color="auto"/>
              <w:right w:val="single" w:sz="4" w:space="0" w:color="auto"/>
            </w:tcBorders>
            <w:shd w:val="clear" w:color="auto" w:fill="auto"/>
            <w:vAlign w:val="bottom"/>
            <w:hideMark/>
          </w:tcPr>
          <w:p w14:paraId="24BFA57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2011-08333</w:t>
            </w:r>
          </w:p>
        </w:tc>
        <w:tc>
          <w:tcPr>
            <w:tcW w:w="1484" w:type="dxa"/>
            <w:tcBorders>
              <w:top w:val="nil"/>
              <w:left w:val="nil"/>
              <w:bottom w:val="single" w:sz="4" w:space="0" w:color="auto"/>
              <w:right w:val="single" w:sz="4" w:space="0" w:color="auto"/>
            </w:tcBorders>
            <w:shd w:val="clear" w:color="auto" w:fill="auto"/>
            <w:vAlign w:val="bottom"/>
            <w:hideMark/>
          </w:tcPr>
          <w:p w14:paraId="673C9FB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BC86A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C-00110354933 LUIS MIGUEL JACKSON RODRIGUEZ</w:t>
            </w:r>
          </w:p>
        </w:tc>
        <w:tc>
          <w:tcPr>
            <w:tcW w:w="1011" w:type="dxa"/>
            <w:tcBorders>
              <w:top w:val="nil"/>
              <w:left w:val="nil"/>
              <w:bottom w:val="single" w:sz="4" w:space="0" w:color="auto"/>
              <w:right w:val="single" w:sz="4" w:space="0" w:color="auto"/>
            </w:tcBorders>
            <w:shd w:val="clear" w:color="auto" w:fill="auto"/>
            <w:vAlign w:val="bottom"/>
            <w:hideMark/>
          </w:tcPr>
          <w:p w14:paraId="72BBD7F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13:24</w:t>
            </w:r>
          </w:p>
        </w:tc>
        <w:tc>
          <w:tcPr>
            <w:tcW w:w="1384" w:type="dxa"/>
            <w:tcBorders>
              <w:top w:val="nil"/>
              <w:left w:val="nil"/>
              <w:bottom w:val="single" w:sz="4" w:space="0" w:color="auto"/>
              <w:right w:val="single" w:sz="4" w:space="0" w:color="auto"/>
            </w:tcBorders>
            <w:shd w:val="clear" w:color="auto" w:fill="auto"/>
            <w:vAlign w:val="bottom"/>
            <w:hideMark/>
          </w:tcPr>
          <w:p w14:paraId="2B585F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85FB26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3,489.93</w:t>
            </w:r>
          </w:p>
        </w:tc>
        <w:tc>
          <w:tcPr>
            <w:tcW w:w="920" w:type="dxa"/>
            <w:tcBorders>
              <w:top w:val="nil"/>
              <w:left w:val="nil"/>
              <w:bottom w:val="single" w:sz="4" w:space="0" w:color="auto"/>
              <w:right w:val="single" w:sz="4" w:space="0" w:color="auto"/>
            </w:tcBorders>
            <w:shd w:val="clear" w:color="auto" w:fill="auto"/>
            <w:vAlign w:val="bottom"/>
            <w:hideMark/>
          </w:tcPr>
          <w:p w14:paraId="0A4C1A7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880261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02C5A4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139</w:t>
            </w:r>
          </w:p>
        </w:tc>
        <w:tc>
          <w:tcPr>
            <w:tcW w:w="821" w:type="dxa"/>
            <w:tcBorders>
              <w:top w:val="nil"/>
              <w:left w:val="nil"/>
              <w:bottom w:val="single" w:sz="4" w:space="0" w:color="auto"/>
              <w:right w:val="single" w:sz="4" w:space="0" w:color="auto"/>
            </w:tcBorders>
            <w:shd w:val="clear" w:color="auto" w:fill="auto"/>
            <w:vAlign w:val="bottom"/>
            <w:hideMark/>
          </w:tcPr>
          <w:p w14:paraId="108F39B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2011-08177</w:t>
            </w:r>
          </w:p>
        </w:tc>
        <w:tc>
          <w:tcPr>
            <w:tcW w:w="1484" w:type="dxa"/>
            <w:tcBorders>
              <w:top w:val="nil"/>
              <w:left w:val="nil"/>
              <w:bottom w:val="single" w:sz="4" w:space="0" w:color="auto"/>
              <w:right w:val="single" w:sz="4" w:space="0" w:color="auto"/>
            </w:tcBorders>
            <w:shd w:val="clear" w:color="auto" w:fill="auto"/>
            <w:vAlign w:val="bottom"/>
            <w:hideMark/>
          </w:tcPr>
          <w:p w14:paraId="61A613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B58FFE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C-00100852169 ROBERTO ANTONIO ABREU VENTURA</w:t>
            </w:r>
          </w:p>
        </w:tc>
        <w:tc>
          <w:tcPr>
            <w:tcW w:w="1011" w:type="dxa"/>
            <w:tcBorders>
              <w:top w:val="nil"/>
              <w:left w:val="nil"/>
              <w:bottom w:val="single" w:sz="4" w:space="0" w:color="auto"/>
              <w:right w:val="single" w:sz="4" w:space="0" w:color="auto"/>
            </w:tcBorders>
            <w:shd w:val="clear" w:color="auto" w:fill="auto"/>
            <w:vAlign w:val="bottom"/>
            <w:hideMark/>
          </w:tcPr>
          <w:p w14:paraId="605E804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9/10/2020 10:39</w:t>
            </w:r>
          </w:p>
        </w:tc>
        <w:tc>
          <w:tcPr>
            <w:tcW w:w="1384" w:type="dxa"/>
            <w:tcBorders>
              <w:top w:val="nil"/>
              <w:left w:val="nil"/>
              <w:bottom w:val="single" w:sz="4" w:space="0" w:color="auto"/>
              <w:right w:val="single" w:sz="4" w:space="0" w:color="auto"/>
            </w:tcBorders>
            <w:shd w:val="clear" w:color="auto" w:fill="auto"/>
            <w:vAlign w:val="bottom"/>
            <w:hideMark/>
          </w:tcPr>
          <w:p w14:paraId="246C46E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8E9430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30,935.22</w:t>
            </w:r>
          </w:p>
        </w:tc>
        <w:tc>
          <w:tcPr>
            <w:tcW w:w="920" w:type="dxa"/>
            <w:tcBorders>
              <w:top w:val="nil"/>
              <w:left w:val="nil"/>
              <w:bottom w:val="single" w:sz="4" w:space="0" w:color="auto"/>
              <w:right w:val="single" w:sz="4" w:space="0" w:color="auto"/>
            </w:tcBorders>
            <w:shd w:val="clear" w:color="auto" w:fill="auto"/>
            <w:vAlign w:val="bottom"/>
            <w:hideMark/>
          </w:tcPr>
          <w:p w14:paraId="57BDD42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19F314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74154D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140</w:t>
            </w:r>
          </w:p>
        </w:tc>
        <w:tc>
          <w:tcPr>
            <w:tcW w:w="821" w:type="dxa"/>
            <w:tcBorders>
              <w:top w:val="nil"/>
              <w:left w:val="nil"/>
              <w:bottom w:val="single" w:sz="4" w:space="0" w:color="auto"/>
              <w:right w:val="single" w:sz="4" w:space="0" w:color="auto"/>
            </w:tcBorders>
            <w:shd w:val="clear" w:color="auto" w:fill="auto"/>
            <w:vAlign w:val="bottom"/>
            <w:hideMark/>
          </w:tcPr>
          <w:p w14:paraId="0060567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2011-06921</w:t>
            </w:r>
          </w:p>
        </w:tc>
        <w:tc>
          <w:tcPr>
            <w:tcW w:w="1484" w:type="dxa"/>
            <w:tcBorders>
              <w:top w:val="nil"/>
              <w:left w:val="nil"/>
              <w:bottom w:val="single" w:sz="4" w:space="0" w:color="auto"/>
              <w:right w:val="single" w:sz="4" w:space="0" w:color="auto"/>
            </w:tcBorders>
            <w:shd w:val="clear" w:color="auto" w:fill="auto"/>
            <w:vAlign w:val="bottom"/>
            <w:hideMark/>
          </w:tcPr>
          <w:p w14:paraId="0AE284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EF3987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C-00108524083 FELIZ ALBERTO RAMIREZ PEÑA</w:t>
            </w:r>
          </w:p>
        </w:tc>
        <w:tc>
          <w:tcPr>
            <w:tcW w:w="1011" w:type="dxa"/>
            <w:tcBorders>
              <w:top w:val="nil"/>
              <w:left w:val="nil"/>
              <w:bottom w:val="single" w:sz="4" w:space="0" w:color="auto"/>
              <w:right w:val="single" w:sz="4" w:space="0" w:color="auto"/>
            </w:tcBorders>
            <w:shd w:val="clear" w:color="auto" w:fill="auto"/>
            <w:vAlign w:val="bottom"/>
            <w:hideMark/>
          </w:tcPr>
          <w:p w14:paraId="522DEBF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7/10/2020 11:20</w:t>
            </w:r>
          </w:p>
        </w:tc>
        <w:tc>
          <w:tcPr>
            <w:tcW w:w="1384" w:type="dxa"/>
            <w:tcBorders>
              <w:top w:val="nil"/>
              <w:left w:val="nil"/>
              <w:bottom w:val="single" w:sz="4" w:space="0" w:color="auto"/>
              <w:right w:val="single" w:sz="4" w:space="0" w:color="auto"/>
            </w:tcBorders>
            <w:shd w:val="clear" w:color="auto" w:fill="auto"/>
            <w:vAlign w:val="bottom"/>
            <w:hideMark/>
          </w:tcPr>
          <w:p w14:paraId="46C210E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E101A1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248,339.15</w:t>
            </w:r>
          </w:p>
        </w:tc>
        <w:tc>
          <w:tcPr>
            <w:tcW w:w="920" w:type="dxa"/>
            <w:tcBorders>
              <w:top w:val="nil"/>
              <w:left w:val="nil"/>
              <w:bottom w:val="single" w:sz="4" w:space="0" w:color="auto"/>
              <w:right w:val="single" w:sz="4" w:space="0" w:color="auto"/>
            </w:tcBorders>
            <w:shd w:val="clear" w:color="auto" w:fill="auto"/>
            <w:vAlign w:val="bottom"/>
            <w:hideMark/>
          </w:tcPr>
          <w:p w14:paraId="6AC564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B2C2A2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3329B8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141</w:t>
            </w:r>
          </w:p>
        </w:tc>
        <w:tc>
          <w:tcPr>
            <w:tcW w:w="821" w:type="dxa"/>
            <w:tcBorders>
              <w:top w:val="nil"/>
              <w:left w:val="nil"/>
              <w:bottom w:val="single" w:sz="4" w:space="0" w:color="auto"/>
              <w:right w:val="single" w:sz="4" w:space="0" w:color="auto"/>
            </w:tcBorders>
            <w:shd w:val="clear" w:color="auto" w:fill="auto"/>
            <w:vAlign w:val="bottom"/>
            <w:hideMark/>
          </w:tcPr>
          <w:p w14:paraId="07866ED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2011-05659</w:t>
            </w:r>
          </w:p>
        </w:tc>
        <w:tc>
          <w:tcPr>
            <w:tcW w:w="1484" w:type="dxa"/>
            <w:tcBorders>
              <w:top w:val="nil"/>
              <w:left w:val="nil"/>
              <w:bottom w:val="single" w:sz="4" w:space="0" w:color="auto"/>
              <w:right w:val="single" w:sz="4" w:space="0" w:color="auto"/>
            </w:tcBorders>
            <w:shd w:val="clear" w:color="auto" w:fill="auto"/>
            <w:vAlign w:val="bottom"/>
            <w:hideMark/>
          </w:tcPr>
          <w:p w14:paraId="4B5779F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5EF9BC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C-00101070456 WILSON ANTONIO SOTO NOVA</w:t>
            </w:r>
          </w:p>
        </w:tc>
        <w:tc>
          <w:tcPr>
            <w:tcW w:w="1011" w:type="dxa"/>
            <w:tcBorders>
              <w:top w:val="nil"/>
              <w:left w:val="nil"/>
              <w:bottom w:val="single" w:sz="4" w:space="0" w:color="auto"/>
              <w:right w:val="single" w:sz="4" w:space="0" w:color="auto"/>
            </w:tcBorders>
            <w:shd w:val="clear" w:color="auto" w:fill="auto"/>
            <w:vAlign w:val="bottom"/>
            <w:hideMark/>
          </w:tcPr>
          <w:p w14:paraId="0437017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11:13</w:t>
            </w:r>
          </w:p>
        </w:tc>
        <w:tc>
          <w:tcPr>
            <w:tcW w:w="1384" w:type="dxa"/>
            <w:tcBorders>
              <w:top w:val="nil"/>
              <w:left w:val="nil"/>
              <w:bottom w:val="single" w:sz="4" w:space="0" w:color="auto"/>
              <w:right w:val="single" w:sz="4" w:space="0" w:color="auto"/>
            </w:tcBorders>
            <w:shd w:val="clear" w:color="auto" w:fill="auto"/>
            <w:vAlign w:val="bottom"/>
            <w:hideMark/>
          </w:tcPr>
          <w:p w14:paraId="4D40480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61778C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224,776.90</w:t>
            </w:r>
          </w:p>
        </w:tc>
        <w:tc>
          <w:tcPr>
            <w:tcW w:w="920" w:type="dxa"/>
            <w:tcBorders>
              <w:top w:val="nil"/>
              <w:left w:val="nil"/>
              <w:bottom w:val="single" w:sz="4" w:space="0" w:color="auto"/>
              <w:right w:val="single" w:sz="4" w:space="0" w:color="auto"/>
            </w:tcBorders>
            <w:shd w:val="clear" w:color="auto" w:fill="auto"/>
            <w:vAlign w:val="bottom"/>
            <w:hideMark/>
          </w:tcPr>
          <w:p w14:paraId="3D80398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B5D60E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85A6E9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142</w:t>
            </w:r>
          </w:p>
        </w:tc>
        <w:tc>
          <w:tcPr>
            <w:tcW w:w="821" w:type="dxa"/>
            <w:tcBorders>
              <w:top w:val="nil"/>
              <w:left w:val="nil"/>
              <w:bottom w:val="single" w:sz="4" w:space="0" w:color="auto"/>
              <w:right w:val="single" w:sz="4" w:space="0" w:color="auto"/>
            </w:tcBorders>
            <w:shd w:val="clear" w:color="auto" w:fill="auto"/>
            <w:vAlign w:val="bottom"/>
            <w:hideMark/>
          </w:tcPr>
          <w:p w14:paraId="70516EE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2011-05563</w:t>
            </w:r>
          </w:p>
        </w:tc>
        <w:tc>
          <w:tcPr>
            <w:tcW w:w="1484" w:type="dxa"/>
            <w:tcBorders>
              <w:top w:val="nil"/>
              <w:left w:val="nil"/>
              <w:bottom w:val="single" w:sz="4" w:space="0" w:color="auto"/>
              <w:right w:val="single" w:sz="4" w:space="0" w:color="auto"/>
            </w:tcBorders>
            <w:shd w:val="clear" w:color="auto" w:fill="auto"/>
            <w:vAlign w:val="bottom"/>
            <w:hideMark/>
          </w:tcPr>
          <w:p w14:paraId="7F1831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E2D856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C-00107224545 ANGEL GABRIEL DIAZ NUÑEZ</w:t>
            </w:r>
          </w:p>
        </w:tc>
        <w:tc>
          <w:tcPr>
            <w:tcW w:w="1011" w:type="dxa"/>
            <w:tcBorders>
              <w:top w:val="nil"/>
              <w:left w:val="nil"/>
              <w:bottom w:val="single" w:sz="4" w:space="0" w:color="auto"/>
              <w:right w:val="single" w:sz="4" w:space="0" w:color="auto"/>
            </w:tcBorders>
            <w:shd w:val="clear" w:color="auto" w:fill="auto"/>
            <w:vAlign w:val="bottom"/>
            <w:hideMark/>
          </w:tcPr>
          <w:p w14:paraId="1363BA0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5/10/2020 10:16</w:t>
            </w:r>
          </w:p>
        </w:tc>
        <w:tc>
          <w:tcPr>
            <w:tcW w:w="1384" w:type="dxa"/>
            <w:tcBorders>
              <w:top w:val="nil"/>
              <w:left w:val="nil"/>
              <w:bottom w:val="single" w:sz="4" w:space="0" w:color="auto"/>
              <w:right w:val="single" w:sz="4" w:space="0" w:color="auto"/>
            </w:tcBorders>
            <w:shd w:val="clear" w:color="auto" w:fill="auto"/>
            <w:vAlign w:val="bottom"/>
            <w:hideMark/>
          </w:tcPr>
          <w:p w14:paraId="73E470D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DC8C65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71,372.78</w:t>
            </w:r>
          </w:p>
        </w:tc>
        <w:tc>
          <w:tcPr>
            <w:tcW w:w="920" w:type="dxa"/>
            <w:tcBorders>
              <w:top w:val="nil"/>
              <w:left w:val="nil"/>
              <w:bottom w:val="single" w:sz="4" w:space="0" w:color="auto"/>
              <w:right w:val="single" w:sz="4" w:space="0" w:color="auto"/>
            </w:tcBorders>
            <w:shd w:val="clear" w:color="auto" w:fill="auto"/>
            <w:vAlign w:val="bottom"/>
            <w:hideMark/>
          </w:tcPr>
          <w:p w14:paraId="3A6DA4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955333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85B765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143</w:t>
            </w:r>
          </w:p>
        </w:tc>
        <w:tc>
          <w:tcPr>
            <w:tcW w:w="821" w:type="dxa"/>
            <w:tcBorders>
              <w:top w:val="nil"/>
              <w:left w:val="nil"/>
              <w:bottom w:val="single" w:sz="4" w:space="0" w:color="auto"/>
              <w:right w:val="single" w:sz="4" w:space="0" w:color="auto"/>
            </w:tcBorders>
            <w:shd w:val="clear" w:color="auto" w:fill="auto"/>
            <w:vAlign w:val="bottom"/>
            <w:hideMark/>
          </w:tcPr>
          <w:p w14:paraId="17D74A6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2011-07382</w:t>
            </w:r>
          </w:p>
        </w:tc>
        <w:tc>
          <w:tcPr>
            <w:tcW w:w="1484" w:type="dxa"/>
            <w:tcBorders>
              <w:top w:val="nil"/>
              <w:left w:val="nil"/>
              <w:bottom w:val="single" w:sz="4" w:space="0" w:color="auto"/>
              <w:right w:val="single" w:sz="4" w:space="0" w:color="auto"/>
            </w:tcBorders>
            <w:shd w:val="clear" w:color="auto" w:fill="auto"/>
            <w:vAlign w:val="bottom"/>
            <w:hideMark/>
          </w:tcPr>
          <w:p w14:paraId="394D719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B0B55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C-00101507051 WILPYS RAMON LOPEZ CONTIN</w:t>
            </w:r>
          </w:p>
        </w:tc>
        <w:tc>
          <w:tcPr>
            <w:tcW w:w="1011" w:type="dxa"/>
            <w:tcBorders>
              <w:top w:val="nil"/>
              <w:left w:val="nil"/>
              <w:bottom w:val="single" w:sz="4" w:space="0" w:color="auto"/>
              <w:right w:val="single" w:sz="4" w:space="0" w:color="auto"/>
            </w:tcBorders>
            <w:shd w:val="clear" w:color="auto" w:fill="auto"/>
            <w:vAlign w:val="bottom"/>
            <w:hideMark/>
          </w:tcPr>
          <w:p w14:paraId="2CCD40A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8/10/2020 10:17</w:t>
            </w:r>
          </w:p>
        </w:tc>
        <w:tc>
          <w:tcPr>
            <w:tcW w:w="1384" w:type="dxa"/>
            <w:tcBorders>
              <w:top w:val="nil"/>
              <w:left w:val="nil"/>
              <w:bottom w:val="single" w:sz="4" w:space="0" w:color="auto"/>
              <w:right w:val="single" w:sz="4" w:space="0" w:color="auto"/>
            </w:tcBorders>
            <w:shd w:val="clear" w:color="auto" w:fill="auto"/>
            <w:vAlign w:val="bottom"/>
            <w:hideMark/>
          </w:tcPr>
          <w:p w14:paraId="59354D8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CEB591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1,562.69</w:t>
            </w:r>
          </w:p>
        </w:tc>
        <w:tc>
          <w:tcPr>
            <w:tcW w:w="920" w:type="dxa"/>
            <w:tcBorders>
              <w:top w:val="nil"/>
              <w:left w:val="nil"/>
              <w:bottom w:val="single" w:sz="4" w:space="0" w:color="auto"/>
              <w:right w:val="single" w:sz="4" w:space="0" w:color="auto"/>
            </w:tcBorders>
            <w:shd w:val="clear" w:color="auto" w:fill="auto"/>
            <w:vAlign w:val="bottom"/>
            <w:hideMark/>
          </w:tcPr>
          <w:p w14:paraId="1BC540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AF0644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49AF79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144</w:t>
            </w:r>
          </w:p>
        </w:tc>
        <w:tc>
          <w:tcPr>
            <w:tcW w:w="821" w:type="dxa"/>
            <w:tcBorders>
              <w:top w:val="nil"/>
              <w:left w:val="nil"/>
              <w:bottom w:val="single" w:sz="4" w:space="0" w:color="auto"/>
              <w:right w:val="single" w:sz="4" w:space="0" w:color="auto"/>
            </w:tcBorders>
            <w:shd w:val="clear" w:color="auto" w:fill="auto"/>
            <w:vAlign w:val="bottom"/>
            <w:hideMark/>
          </w:tcPr>
          <w:p w14:paraId="5819F6B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2011-04756</w:t>
            </w:r>
          </w:p>
        </w:tc>
        <w:tc>
          <w:tcPr>
            <w:tcW w:w="1484" w:type="dxa"/>
            <w:tcBorders>
              <w:top w:val="nil"/>
              <w:left w:val="nil"/>
              <w:bottom w:val="single" w:sz="4" w:space="0" w:color="auto"/>
              <w:right w:val="single" w:sz="4" w:space="0" w:color="auto"/>
            </w:tcBorders>
            <w:shd w:val="clear" w:color="auto" w:fill="auto"/>
            <w:vAlign w:val="bottom"/>
            <w:hideMark/>
          </w:tcPr>
          <w:p w14:paraId="771A723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C9BA5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C-04700783188 ALEJANDRO SALDIVAR SEGURA</w:t>
            </w:r>
          </w:p>
        </w:tc>
        <w:tc>
          <w:tcPr>
            <w:tcW w:w="1011" w:type="dxa"/>
            <w:tcBorders>
              <w:top w:val="nil"/>
              <w:left w:val="nil"/>
              <w:bottom w:val="single" w:sz="4" w:space="0" w:color="auto"/>
              <w:right w:val="single" w:sz="4" w:space="0" w:color="auto"/>
            </w:tcBorders>
            <w:shd w:val="clear" w:color="auto" w:fill="auto"/>
            <w:vAlign w:val="bottom"/>
            <w:hideMark/>
          </w:tcPr>
          <w:p w14:paraId="0A3B627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10:10</w:t>
            </w:r>
          </w:p>
        </w:tc>
        <w:tc>
          <w:tcPr>
            <w:tcW w:w="1384" w:type="dxa"/>
            <w:tcBorders>
              <w:top w:val="nil"/>
              <w:left w:val="nil"/>
              <w:bottom w:val="single" w:sz="4" w:space="0" w:color="auto"/>
              <w:right w:val="single" w:sz="4" w:space="0" w:color="auto"/>
            </w:tcBorders>
            <w:shd w:val="clear" w:color="auto" w:fill="auto"/>
            <w:vAlign w:val="bottom"/>
            <w:hideMark/>
          </w:tcPr>
          <w:p w14:paraId="233DC96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4650BA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41,394.65</w:t>
            </w:r>
          </w:p>
        </w:tc>
        <w:tc>
          <w:tcPr>
            <w:tcW w:w="920" w:type="dxa"/>
            <w:tcBorders>
              <w:top w:val="nil"/>
              <w:left w:val="nil"/>
              <w:bottom w:val="single" w:sz="4" w:space="0" w:color="auto"/>
              <w:right w:val="single" w:sz="4" w:space="0" w:color="auto"/>
            </w:tcBorders>
            <w:shd w:val="clear" w:color="auto" w:fill="auto"/>
            <w:vAlign w:val="bottom"/>
            <w:hideMark/>
          </w:tcPr>
          <w:p w14:paraId="037DC4B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0C3EAF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344537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145</w:t>
            </w:r>
          </w:p>
        </w:tc>
        <w:tc>
          <w:tcPr>
            <w:tcW w:w="821" w:type="dxa"/>
            <w:tcBorders>
              <w:top w:val="nil"/>
              <w:left w:val="nil"/>
              <w:bottom w:val="single" w:sz="4" w:space="0" w:color="auto"/>
              <w:right w:val="single" w:sz="4" w:space="0" w:color="auto"/>
            </w:tcBorders>
            <w:shd w:val="clear" w:color="auto" w:fill="auto"/>
            <w:vAlign w:val="bottom"/>
            <w:hideMark/>
          </w:tcPr>
          <w:p w14:paraId="2F43856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2011-04647</w:t>
            </w:r>
          </w:p>
        </w:tc>
        <w:tc>
          <w:tcPr>
            <w:tcW w:w="1484" w:type="dxa"/>
            <w:tcBorders>
              <w:top w:val="nil"/>
              <w:left w:val="nil"/>
              <w:bottom w:val="single" w:sz="4" w:space="0" w:color="auto"/>
              <w:right w:val="single" w:sz="4" w:space="0" w:color="auto"/>
            </w:tcBorders>
            <w:shd w:val="clear" w:color="auto" w:fill="auto"/>
            <w:vAlign w:val="bottom"/>
            <w:hideMark/>
          </w:tcPr>
          <w:p w14:paraId="4C61939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667D328"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C-05500258792 JOHN EDUARD GERMAN RIVAS</w:t>
            </w:r>
          </w:p>
        </w:tc>
        <w:tc>
          <w:tcPr>
            <w:tcW w:w="1011" w:type="dxa"/>
            <w:tcBorders>
              <w:top w:val="nil"/>
              <w:left w:val="nil"/>
              <w:bottom w:val="single" w:sz="4" w:space="0" w:color="auto"/>
              <w:right w:val="single" w:sz="4" w:space="0" w:color="auto"/>
            </w:tcBorders>
            <w:shd w:val="clear" w:color="auto" w:fill="auto"/>
            <w:vAlign w:val="bottom"/>
            <w:hideMark/>
          </w:tcPr>
          <w:p w14:paraId="681C946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9:24</w:t>
            </w:r>
          </w:p>
        </w:tc>
        <w:tc>
          <w:tcPr>
            <w:tcW w:w="1384" w:type="dxa"/>
            <w:tcBorders>
              <w:top w:val="nil"/>
              <w:left w:val="nil"/>
              <w:bottom w:val="single" w:sz="4" w:space="0" w:color="auto"/>
              <w:right w:val="single" w:sz="4" w:space="0" w:color="auto"/>
            </w:tcBorders>
            <w:shd w:val="clear" w:color="auto" w:fill="auto"/>
            <w:vAlign w:val="bottom"/>
            <w:hideMark/>
          </w:tcPr>
          <w:p w14:paraId="2B76ECD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C68ECB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240,846.76</w:t>
            </w:r>
          </w:p>
        </w:tc>
        <w:tc>
          <w:tcPr>
            <w:tcW w:w="920" w:type="dxa"/>
            <w:tcBorders>
              <w:top w:val="nil"/>
              <w:left w:val="nil"/>
              <w:bottom w:val="single" w:sz="4" w:space="0" w:color="auto"/>
              <w:right w:val="single" w:sz="4" w:space="0" w:color="auto"/>
            </w:tcBorders>
            <w:shd w:val="clear" w:color="auto" w:fill="auto"/>
            <w:vAlign w:val="bottom"/>
            <w:hideMark/>
          </w:tcPr>
          <w:p w14:paraId="304EF96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BA08F1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71914A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146</w:t>
            </w:r>
          </w:p>
        </w:tc>
        <w:tc>
          <w:tcPr>
            <w:tcW w:w="821" w:type="dxa"/>
            <w:tcBorders>
              <w:top w:val="nil"/>
              <w:left w:val="nil"/>
              <w:bottom w:val="single" w:sz="4" w:space="0" w:color="auto"/>
              <w:right w:val="single" w:sz="4" w:space="0" w:color="auto"/>
            </w:tcBorders>
            <w:shd w:val="clear" w:color="auto" w:fill="auto"/>
            <w:vAlign w:val="bottom"/>
            <w:hideMark/>
          </w:tcPr>
          <w:p w14:paraId="783A93E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2011-04612</w:t>
            </w:r>
          </w:p>
        </w:tc>
        <w:tc>
          <w:tcPr>
            <w:tcW w:w="1484" w:type="dxa"/>
            <w:tcBorders>
              <w:top w:val="nil"/>
              <w:left w:val="nil"/>
              <w:bottom w:val="single" w:sz="4" w:space="0" w:color="auto"/>
              <w:right w:val="single" w:sz="4" w:space="0" w:color="auto"/>
            </w:tcBorders>
            <w:shd w:val="clear" w:color="auto" w:fill="auto"/>
            <w:vAlign w:val="bottom"/>
            <w:hideMark/>
          </w:tcPr>
          <w:p w14:paraId="7A49C09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A6E446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73443F9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9:09</w:t>
            </w:r>
          </w:p>
        </w:tc>
        <w:tc>
          <w:tcPr>
            <w:tcW w:w="1384" w:type="dxa"/>
            <w:tcBorders>
              <w:top w:val="nil"/>
              <w:left w:val="nil"/>
              <w:bottom w:val="single" w:sz="4" w:space="0" w:color="auto"/>
              <w:right w:val="single" w:sz="4" w:space="0" w:color="auto"/>
            </w:tcBorders>
            <w:shd w:val="clear" w:color="auto" w:fill="auto"/>
            <w:vAlign w:val="bottom"/>
            <w:hideMark/>
          </w:tcPr>
          <w:p w14:paraId="1C48B25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BEF754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24,322.74</w:t>
            </w:r>
          </w:p>
        </w:tc>
        <w:tc>
          <w:tcPr>
            <w:tcW w:w="920" w:type="dxa"/>
            <w:tcBorders>
              <w:top w:val="nil"/>
              <w:left w:val="nil"/>
              <w:bottom w:val="single" w:sz="4" w:space="0" w:color="auto"/>
              <w:right w:val="single" w:sz="4" w:space="0" w:color="auto"/>
            </w:tcBorders>
            <w:shd w:val="clear" w:color="auto" w:fill="auto"/>
            <w:vAlign w:val="bottom"/>
            <w:hideMark/>
          </w:tcPr>
          <w:p w14:paraId="1C72CF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DDB404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99E622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147</w:t>
            </w:r>
          </w:p>
        </w:tc>
        <w:tc>
          <w:tcPr>
            <w:tcW w:w="821" w:type="dxa"/>
            <w:tcBorders>
              <w:top w:val="nil"/>
              <w:left w:val="nil"/>
              <w:bottom w:val="single" w:sz="4" w:space="0" w:color="auto"/>
              <w:right w:val="single" w:sz="4" w:space="0" w:color="auto"/>
            </w:tcBorders>
            <w:shd w:val="clear" w:color="auto" w:fill="auto"/>
            <w:vAlign w:val="bottom"/>
            <w:hideMark/>
          </w:tcPr>
          <w:p w14:paraId="2C29969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2011-04953</w:t>
            </w:r>
          </w:p>
        </w:tc>
        <w:tc>
          <w:tcPr>
            <w:tcW w:w="1484" w:type="dxa"/>
            <w:tcBorders>
              <w:top w:val="nil"/>
              <w:left w:val="nil"/>
              <w:bottom w:val="single" w:sz="4" w:space="0" w:color="auto"/>
              <w:right w:val="single" w:sz="4" w:space="0" w:color="auto"/>
            </w:tcBorders>
            <w:shd w:val="clear" w:color="auto" w:fill="auto"/>
            <w:vAlign w:val="bottom"/>
            <w:hideMark/>
          </w:tcPr>
          <w:p w14:paraId="5282FFD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69CAA0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C-00100616374 MARIA FRANCISCA RODRIGUEZ CRUZ</w:t>
            </w:r>
          </w:p>
        </w:tc>
        <w:tc>
          <w:tcPr>
            <w:tcW w:w="1011" w:type="dxa"/>
            <w:tcBorders>
              <w:top w:val="nil"/>
              <w:left w:val="nil"/>
              <w:bottom w:val="single" w:sz="4" w:space="0" w:color="auto"/>
              <w:right w:val="single" w:sz="4" w:space="0" w:color="auto"/>
            </w:tcBorders>
            <w:shd w:val="clear" w:color="auto" w:fill="auto"/>
            <w:vAlign w:val="bottom"/>
            <w:hideMark/>
          </w:tcPr>
          <w:p w14:paraId="4334863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11:39</w:t>
            </w:r>
          </w:p>
        </w:tc>
        <w:tc>
          <w:tcPr>
            <w:tcW w:w="1384" w:type="dxa"/>
            <w:tcBorders>
              <w:top w:val="nil"/>
              <w:left w:val="nil"/>
              <w:bottom w:val="single" w:sz="4" w:space="0" w:color="auto"/>
              <w:right w:val="single" w:sz="4" w:space="0" w:color="auto"/>
            </w:tcBorders>
            <w:shd w:val="clear" w:color="auto" w:fill="auto"/>
            <w:vAlign w:val="bottom"/>
            <w:hideMark/>
          </w:tcPr>
          <w:p w14:paraId="510EEA5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440E21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45,663.34</w:t>
            </w:r>
          </w:p>
        </w:tc>
        <w:tc>
          <w:tcPr>
            <w:tcW w:w="920" w:type="dxa"/>
            <w:tcBorders>
              <w:top w:val="nil"/>
              <w:left w:val="nil"/>
              <w:bottom w:val="single" w:sz="4" w:space="0" w:color="auto"/>
              <w:right w:val="single" w:sz="4" w:space="0" w:color="auto"/>
            </w:tcBorders>
            <w:shd w:val="clear" w:color="auto" w:fill="auto"/>
            <w:vAlign w:val="bottom"/>
            <w:hideMark/>
          </w:tcPr>
          <w:p w14:paraId="082DBDE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52A17C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F3EADB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148</w:t>
            </w:r>
          </w:p>
        </w:tc>
        <w:tc>
          <w:tcPr>
            <w:tcW w:w="821" w:type="dxa"/>
            <w:tcBorders>
              <w:top w:val="nil"/>
              <w:left w:val="nil"/>
              <w:bottom w:val="single" w:sz="4" w:space="0" w:color="auto"/>
              <w:right w:val="single" w:sz="4" w:space="0" w:color="auto"/>
            </w:tcBorders>
            <w:shd w:val="clear" w:color="auto" w:fill="auto"/>
            <w:vAlign w:val="bottom"/>
            <w:hideMark/>
          </w:tcPr>
          <w:p w14:paraId="629AA32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2011-04929</w:t>
            </w:r>
          </w:p>
        </w:tc>
        <w:tc>
          <w:tcPr>
            <w:tcW w:w="1484" w:type="dxa"/>
            <w:tcBorders>
              <w:top w:val="nil"/>
              <w:left w:val="nil"/>
              <w:bottom w:val="single" w:sz="4" w:space="0" w:color="auto"/>
              <w:right w:val="single" w:sz="4" w:space="0" w:color="auto"/>
            </w:tcBorders>
            <w:shd w:val="clear" w:color="auto" w:fill="auto"/>
            <w:vAlign w:val="bottom"/>
            <w:hideMark/>
          </w:tcPr>
          <w:p w14:paraId="617254C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A2A496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C-00101077352 HECTOR ALBERTO BRETON SANCHEZ</w:t>
            </w:r>
          </w:p>
        </w:tc>
        <w:tc>
          <w:tcPr>
            <w:tcW w:w="1011" w:type="dxa"/>
            <w:tcBorders>
              <w:top w:val="nil"/>
              <w:left w:val="nil"/>
              <w:bottom w:val="single" w:sz="4" w:space="0" w:color="auto"/>
              <w:right w:val="single" w:sz="4" w:space="0" w:color="auto"/>
            </w:tcBorders>
            <w:shd w:val="clear" w:color="auto" w:fill="auto"/>
            <w:vAlign w:val="bottom"/>
            <w:hideMark/>
          </w:tcPr>
          <w:p w14:paraId="434FC83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11:01</w:t>
            </w:r>
          </w:p>
        </w:tc>
        <w:tc>
          <w:tcPr>
            <w:tcW w:w="1384" w:type="dxa"/>
            <w:tcBorders>
              <w:top w:val="nil"/>
              <w:left w:val="nil"/>
              <w:bottom w:val="single" w:sz="4" w:space="0" w:color="auto"/>
              <w:right w:val="single" w:sz="4" w:space="0" w:color="auto"/>
            </w:tcBorders>
            <w:shd w:val="clear" w:color="auto" w:fill="auto"/>
            <w:vAlign w:val="bottom"/>
            <w:hideMark/>
          </w:tcPr>
          <w:p w14:paraId="66C0DC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FCFFBD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106,834.10</w:t>
            </w:r>
          </w:p>
        </w:tc>
        <w:tc>
          <w:tcPr>
            <w:tcW w:w="920" w:type="dxa"/>
            <w:tcBorders>
              <w:top w:val="nil"/>
              <w:left w:val="nil"/>
              <w:bottom w:val="single" w:sz="4" w:space="0" w:color="auto"/>
              <w:right w:val="single" w:sz="4" w:space="0" w:color="auto"/>
            </w:tcBorders>
            <w:shd w:val="clear" w:color="auto" w:fill="auto"/>
            <w:vAlign w:val="bottom"/>
            <w:hideMark/>
          </w:tcPr>
          <w:p w14:paraId="38FC613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815F81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ADE175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149</w:t>
            </w:r>
          </w:p>
        </w:tc>
        <w:tc>
          <w:tcPr>
            <w:tcW w:w="821" w:type="dxa"/>
            <w:tcBorders>
              <w:top w:val="nil"/>
              <w:left w:val="nil"/>
              <w:bottom w:val="single" w:sz="4" w:space="0" w:color="auto"/>
              <w:right w:val="single" w:sz="4" w:space="0" w:color="auto"/>
            </w:tcBorders>
            <w:shd w:val="clear" w:color="auto" w:fill="auto"/>
            <w:vAlign w:val="bottom"/>
            <w:hideMark/>
          </w:tcPr>
          <w:p w14:paraId="353312D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2011-04552</w:t>
            </w:r>
          </w:p>
        </w:tc>
        <w:tc>
          <w:tcPr>
            <w:tcW w:w="1484" w:type="dxa"/>
            <w:tcBorders>
              <w:top w:val="nil"/>
              <w:left w:val="nil"/>
              <w:bottom w:val="single" w:sz="4" w:space="0" w:color="auto"/>
              <w:right w:val="single" w:sz="4" w:space="0" w:color="auto"/>
            </w:tcBorders>
            <w:shd w:val="clear" w:color="auto" w:fill="auto"/>
            <w:vAlign w:val="bottom"/>
            <w:hideMark/>
          </w:tcPr>
          <w:p w14:paraId="03679E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93C262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R-101674296 PLEMA INGENIERIA SRL</w:t>
            </w:r>
          </w:p>
        </w:tc>
        <w:tc>
          <w:tcPr>
            <w:tcW w:w="1011" w:type="dxa"/>
            <w:tcBorders>
              <w:top w:val="nil"/>
              <w:left w:val="nil"/>
              <w:bottom w:val="single" w:sz="4" w:space="0" w:color="auto"/>
              <w:right w:val="single" w:sz="4" w:space="0" w:color="auto"/>
            </w:tcBorders>
            <w:shd w:val="clear" w:color="auto" w:fill="auto"/>
            <w:vAlign w:val="bottom"/>
            <w:hideMark/>
          </w:tcPr>
          <w:p w14:paraId="5390867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8:46</w:t>
            </w:r>
          </w:p>
        </w:tc>
        <w:tc>
          <w:tcPr>
            <w:tcW w:w="1384" w:type="dxa"/>
            <w:tcBorders>
              <w:top w:val="nil"/>
              <w:left w:val="nil"/>
              <w:bottom w:val="single" w:sz="4" w:space="0" w:color="auto"/>
              <w:right w:val="single" w:sz="4" w:space="0" w:color="auto"/>
            </w:tcBorders>
            <w:shd w:val="clear" w:color="auto" w:fill="auto"/>
            <w:vAlign w:val="bottom"/>
            <w:hideMark/>
          </w:tcPr>
          <w:p w14:paraId="6A82D34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7F01B0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127,416.83</w:t>
            </w:r>
          </w:p>
        </w:tc>
        <w:tc>
          <w:tcPr>
            <w:tcW w:w="920" w:type="dxa"/>
            <w:tcBorders>
              <w:top w:val="nil"/>
              <w:left w:val="nil"/>
              <w:bottom w:val="single" w:sz="4" w:space="0" w:color="auto"/>
              <w:right w:val="single" w:sz="4" w:space="0" w:color="auto"/>
            </w:tcBorders>
            <w:shd w:val="clear" w:color="auto" w:fill="auto"/>
            <w:vAlign w:val="bottom"/>
            <w:hideMark/>
          </w:tcPr>
          <w:p w14:paraId="114A3D1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B795C2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DDA68D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150</w:t>
            </w:r>
          </w:p>
        </w:tc>
        <w:tc>
          <w:tcPr>
            <w:tcW w:w="821" w:type="dxa"/>
            <w:tcBorders>
              <w:top w:val="nil"/>
              <w:left w:val="nil"/>
              <w:bottom w:val="single" w:sz="4" w:space="0" w:color="auto"/>
              <w:right w:val="single" w:sz="4" w:space="0" w:color="auto"/>
            </w:tcBorders>
            <w:shd w:val="clear" w:color="auto" w:fill="auto"/>
            <w:vAlign w:val="bottom"/>
            <w:hideMark/>
          </w:tcPr>
          <w:p w14:paraId="2EF3B5B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2011-04540</w:t>
            </w:r>
          </w:p>
        </w:tc>
        <w:tc>
          <w:tcPr>
            <w:tcW w:w="1484" w:type="dxa"/>
            <w:tcBorders>
              <w:top w:val="nil"/>
              <w:left w:val="nil"/>
              <w:bottom w:val="single" w:sz="4" w:space="0" w:color="auto"/>
              <w:right w:val="single" w:sz="4" w:space="0" w:color="auto"/>
            </w:tcBorders>
            <w:shd w:val="clear" w:color="auto" w:fill="auto"/>
            <w:vAlign w:val="bottom"/>
            <w:hideMark/>
          </w:tcPr>
          <w:p w14:paraId="568F62F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5D4284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C-00108534371 RAFAEL AURELIO CABRERA ROSARIO</w:t>
            </w:r>
          </w:p>
        </w:tc>
        <w:tc>
          <w:tcPr>
            <w:tcW w:w="1011" w:type="dxa"/>
            <w:tcBorders>
              <w:top w:val="nil"/>
              <w:left w:val="nil"/>
              <w:bottom w:val="single" w:sz="4" w:space="0" w:color="auto"/>
              <w:right w:val="single" w:sz="4" w:space="0" w:color="auto"/>
            </w:tcBorders>
            <w:shd w:val="clear" w:color="auto" w:fill="auto"/>
            <w:vAlign w:val="bottom"/>
            <w:hideMark/>
          </w:tcPr>
          <w:p w14:paraId="471AB68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8:38</w:t>
            </w:r>
          </w:p>
        </w:tc>
        <w:tc>
          <w:tcPr>
            <w:tcW w:w="1384" w:type="dxa"/>
            <w:tcBorders>
              <w:top w:val="nil"/>
              <w:left w:val="nil"/>
              <w:bottom w:val="single" w:sz="4" w:space="0" w:color="auto"/>
              <w:right w:val="single" w:sz="4" w:space="0" w:color="auto"/>
            </w:tcBorders>
            <w:shd w:val="clear" w:color="auto" w:fill="auto"/>
            <w:vAlign w:val="bottom"/>
            <w:hideMark/>
          </w:tcPr>
          <w:p w14:paraId="66D9982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4B02AE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44,988.27</w:t>
            </w:r>
          </w:p>
        </w:tc>
        <w:tc>
          <w:tcPr>
            <w:tcW w:w="920" w:type="dxa"/>
            <w:tcBorders>
              <w:top w:val="nil"/>
              <w:left w:val="nil"/>
              <w:bottom w:val="single" w:sz="4" w:space="0" w:color="auto"/>
              <w:right w:val="single" w:sz="4" w:space="0" w:color="auto"/>
            </w:tcBorders>
            <w:shd w:val="clear" w:color="auto" w:fill="auto"/>
            <w:vAlign w:val="bottom"/>
            <w:hideMark/>
          </w:tcPr>
          <w:p w14:paraId="356B96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FFA327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9D1321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151</w:t>
            </w:r>
          </w:p>
        </w:tc>
        <w:tc>
          <w:tcPr>
            <w:tcW w:w="821" w:type="dxa"/>
            <w:tcBorders>
              <w:top w:val="nil"/>
              <w:left w:val="nil"/>
              <w:bottom w:val="single" w:sz="4" w:space="0" w:color="auto"/>
              <w:right w:val="single" w:sz="4" w:space="0" w:color="auto"/>
            </w:tcBorders>
            <w:shd w:val="clear" w:color="auto" w:fill="auto"/>
            <w:vAlign w:val="bottom"/>
            <w:hideMark/>
          </w:tcPr>
          <w:p w14:paraId="697B61D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2011-04628</w:t>
            </w:r>
          </w:p>
        </w:tc>
        <w:tc>
          <w:tcPr>
            <w:tcW w:w="1484" w:type="dxa"/>
            <w:tcBorders>
              <w:top w:val="nil"/>
              <w:left w:val="nil"/>
              <w:bottom w:val="single" w:sz="4" w:space="0" w:color="auto"/>
              <w:right w:val="single" w:sz="4" w:space="0" w:color="auto"/>
            </w:tcBorders>
            <w:shd w:val="clear" w:color="auto" w:fill="auto"/>
            <w:vAlign w:val="bottom"/>
            <w:hideMark/>
          </w:tcPr>
          <w:p w14:paraId="3D64511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C87A1B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C-02200016596 CARLOS FERMIN TEJEDA LABOUR</w:t>
            </w:r>
          </w:p>
        </w:tc>
        <w:tc>
          <w:tcPr>
            <w:tcW w:w="1011" w:type="dxa"/>
            <w:tcBorders>
              <w:top w:val="nil"/>
              <w:left w:val="nil"/>
              <w:bottom w:val="single" w:sz="4" w:space="0" w:color="auto"/>
              <w:right w:val="single" w:sz="4" w:space="0" w:color="auto"/>
            </w:tcBorders>
            <w:shd w:val="clear" w:color="auto" w:fill="auto"/>
            <w:vAlign w:val="bottom"/>
            <w:hideMark/>
          </w:tcPr>
          <w:p w14:paraId="0A54CD5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9:17</w:t>
            </w:r>
          </w:p>
        </w:tc>
        <w:tc>
          <w:tcPr>
            <w:tcW w:w="1384" w:type="dxa"/>
            <w:tcBorders>
              <w:top w:val="nil"/>
              <w:left w:val="nil"/>
              <w:bottom w:val="single" w:sz="4" w:space="0" w:color="auto"/>
              <w:right w:val="single" w:sz="4" w:space="0" w:color="auto"/>
            </w:tcBorders>
            <w:shd w:val="clear" w:color="auto" w:fill="auto"/>
            <w:vAlign w:val="bottom"/>
            <w:hideMark/>
          </w:tcPr>
          <w:p w14:paraId="7255675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16ADA1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20,278.45</w:t>
            </w:r>
          </w:p>
        </w:tc>
        <w:tc>
          <w:tcPr>
            <w:tcW w:w="920" w:type="dxa"/>
            <w:tcBorders>
              <w:top w:val="nil"/>
              <w:left w:val="nil"/>
              <w:bottom w:val="single" w:sz="4" w:space="0" w:color="auto"/>
              <w:right w:val="single" w:sz="4" w:space="0" w:color="auto"/>
            </w:tcBorders>
            <w:shd w:val="clear" w:color="auto" w:fill="auto"/>
            <w:vAlign w:val="bottom"/>
            <w:hideMark/>
          </w:tcPr>
          <w:p w14:paraId="0B3E4C1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7F5AD8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C6E37A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152</w:t>
            </w:r>
          </w:p>
        </w:tc>
        <w:tc>
          <w:tcPr>
            <w:tcW w:w="821" w:type="dxa"/>
            <w:tcBorders>
              <w:top w:val="nil"/>
              <w:left w:val="nil"/>
              <w:bottom w:val="single" w:sz="4" w:space="0" w:color="auto"/>
              <w:right w:val="single" w:sz="4" w:space="0" w:color="auto"/>
            </w:tcBorders>
            <w:shd w:val="clear" w:color="auto" w:fill="auto"/>
            <w:vAlign w:val="bottom"/>
            <w:hideMark/>
          </w:tcPr>
          <w:p w14:paraId="5B5AAFD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2011-04566</w:t>
            </w:r>
          </w:p>
        </w:tc>
        <w:tc>
          <w:tcPr>
            <w:tcW w:w="1484" w:type="dxa"/>
            <w:tcBorders>
              <w:top w:val="nil"/>
              <w:left w:val="nil"/>
              <w:bottom w:val="single" w:sz="4" w:space="0" w:color="auto"/>
              <w:right w:val="single" w:sz="4" w:space="0" w:color="auto"/>
            </w:tcBorders>
            <w:shd w:val="clear" w:color="auto" w:fill="auto"/>
            <w:vAlign w:val="bottom"/>
            <w:hideMark/>
          </w:tcPr>
          <w:p w14:paraId="41192D7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DF1FDF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R-101855126 CONSTRUCTORA P M P C POR A</w:t>
            </w:r>
          </w:p>
        </w:tc>
        <w:tc>
          <w:tcPr>
            <w:tcW w:w="1011" w:type="dxa"/>
            <w:tcBorders>
              <w:top w:val="nil"/>
              <w:left w:val="nil"/>
              <w:bottom w:val="single" w:sz="4" w:space="0" w:color="auto"/>
              <w:right w:val="single" w:sz="4" w:space="0" w:color="auto"/>
            </w:tcBorders>
            <w:shd w:val="clear" w:color="auto" w:fill="auto"/>
            <w:vAlign w:val="bottom"/>
            <w:hideMark/>
          </w:tcPr>
          <w:p w14:paraId="47A85DA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8:52</w:t>
            </w:r>
          </w:p>
        </w:tc>
        <w:tc>
          <w:tcPr>
            <w:tcW w:w="1384" w:type="dxa"/>
            <w:tcBorders>
              <w:top w:val="nil"/>
              <w:left w:val="nil"/>
              <w:bottom w:val="single" w:sz="4" w:space="0" w:color="auto"/>
              <w:right w:val="single" w:sz="4" w:space="0" w:color="auto"/>
            </w:tcBorders>
            <w:shd w:val="clear" w:color="auto" w:fill="auto"/>
            <w:vAlign w:val="bottom"/>
            <w:hideMark/>
          </w:tcPr>
          <w:p w14:paraId="211E55D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3D0087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33,803.37</w:t>
            </w:r>
          </w:p>
        </w:tc>
        <w:tc>
          <w:tcPr>
            <w:tcW w:w="920" w:type="dxa"/>
            <w:tcBorders>
              <w:top w:val="nil"/>
              <w:left w:val="nil"/>
              <w:bottom w:val="single" w:sz="4" w:space="0" w:color="auto"/>
              <w:right w:val="single" w:sz="4" w:space="0" w:color="auto"/>
            </w:tcBorders>
            <w:shd w:val="clear" w:color="auto" w:fill="auto"/>
            <w:vAlign w:val="bottom"/>
            <w:hideMark/>
          </w:tcPr>
          <w:p w14:paraId="7EE0FA7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015AA8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70DF48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153</w:t>
            </w:r>
          </w:p>
        </w:tc>
        <w:tc>
          <w:tcPr>
            <w:tcW w:w="821" w:type="dxa"/>
            <w:tcBorders>
              <w:top w:val="nil"/>
              <w:left w:val="nil"/>
              <w:bottom w:val="single" w:sz="4" w:space="0" w:color="auto"/>
              <w:right w:val="single" w:sz="4" w:space="0" w:color="auto"/>
            </w:tcBorders>
            <w:shd w:val="clear" w:color="auto" w:fill="auto"/>
            <w:vAlign w:val="bottom"/>
            <w:hideMark/>
          </w:tcPr>
          <w:p w14:paraId="7D6A772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2011-04857</w:t>
            </w:r>
          </w:p>
        </w:tc>
        <w:tc>
          <w:tcPr>
            <w:tcW w:w="1484" w:type="dxa"/>
            <w:tcBorders>
              <w:top w:val="nil"/>
              <w:left w:val="nil"/>
              <w:bottom w:val="single" w:sz="4" w:space="0" w:color="auto"/>
              <w:right w:val="single" w:sz="4" w:space="0" w:color="auto"/>
            </w:tcBorders>
            <w:shd w:val="clear" w:color="auto" w:fill="auto"/>
            <w:vAlign w:val="bottom"/>
            <w:hideMark/>
          </w:tcPr>
          <w:p w14:paraId="786A993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C83CE4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C-00101077352 HECTOR ALBERTO BRETON SANCHEZ</w:t>
            </w:r>
          </w:p>
        </w:tc>
        <w:tc>
          <w:tcPr>
            <w:tcW w:w="1011" w:type="dxa"/>
            <w:tcBorders>
              <w:top w:val="nil"/>
              <w:left w:val="nil"/>
              <w:bottom w:val="single" w:sz="4" w:space="0" w:color="auto"/>
              <w:right w:val="single" w:sz="4" w:space="0" w:color="auto"/>
            </w:tcBorders>
            <w:shd w:val="clear" w:color="auto" w:fill="auto"/>
            <w:vAlign w:val="bottom"/>
            <w:hideMark/>
          </w:tcPr>
          <w:p w14:paraId="578D862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10:45</w:t>
            </w:r>
          </w:p>
        </w:tc>
        <w:tc>
          <w:tcPr>
            <w:tcW w:w="1384" w:type="dxa"/>
            <w:tcBorders>
              <w:top w:val="nil"/>
              <w:left w:val="nil"/>
              <w:bottom w:val="single" w:sz="4" w:space="0" w:color="auto"/>
              <w:right w:val="single" w:sz="4" w:space="0" w:color="auto"/>
            </w:tcBorders>
            <w:shd w:val="clear" w:color="auto" w:fill="auto"/>
            <w:vAlign w:val="bottom"/>
            <w:hideMark/>
          </w:tcPr>
          <w:p w14:paraId="6B5FA8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FCA9B6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858,204.39</w:t>
            </w:r>
          </w:p>
        </w:tc>
        <w:tc>
          <w:tcPr>
            <w:tcW w:w="920" w:type="dxa"/>
            <w:tcBorders>
              <w:top w:val="nil"/>
              <w:left w:val="nil"/>
              <w:bottom w:val="single" w:sz="4" w:space="0" w:color="auto"/>
              <w:right w:val="single" w:sz="4" w:space="0" w:color="auto"/>
            </w:tcBorders>
            <w:shd w:val="clear" w:color="auto" w:fill="auto"/>
            <w:vAlign w:val="bottom"/>
            <w:hideMark/>
          </w:tcPr>
          <w:p w14:paraId="2AB7968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E145EC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A3BEAD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154</w:t>
            </w:r>
          </w:p>
        </w:tc>
        <w:tc>
          <w:tcPr>
            <w:tcW w:w="821" w:type="dxa"/>
            <w:tcBorders>
              <w:top w:val="nil"/>
              <w:left w:val="nil"/>
              <w:bottom w:val="single" w:sz="4" w:space="0" w:color="auto"/>
              <w:right w:val="single" w:sz="4" w:space="0" w:color="auto"/>
            </w:tcBorders>
            <w:shd w:val="clear" w:color="auto" w:fill="auto"/>
            <w:vAlign w:val="bottom"/>
            <w:hideMark/>
          </w:tcPr>
          <w:p w14:paraId="27AC0B6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2011-04830</w:t>
            </w:r>
          </w:p>
        </w:tc>
        <w:tc>
          <w:tcPr>
            <w:tcW w:w="1484" w:type="dxa"/>
            <w:tcBorders>
              <w:top w:val="nil"/>
              <w:left w:val="nil"/>
              <w:bottom w:val="single" w:sz="4" w:space="0" w:color="auto"/>
              <w:right w:val="single" w:sz="4" w:space="0" w:color="auto"/>
            </w:tcBorders>
            <w:shd w:val="clear" w:color="auto" w:fill="auto"/>
            <w:vAlign w:val="bottom"/>
            <w:hideMark/>
          </w:tcPr>
          <w:p w14:paraId="0E3D253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ACA53F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C-00101216059 AMALFI LIBERTAD TAVERAS GARCIA</w:t>
            </w:r>
          </w:p>
        </w:tc>
        <w:tc>
          <w:tcPr>
            <w:tcW w:w="1011" w:type="dxa"/>
            <w:tcBorders>
              <w:top w:val="nil"/>
              <w:left w:val="nil"/>
              <w:bottom w:val="single" w:sz="4" w:space="0" w:color="auto"/>
              <w:right w:val="single" w:sz="4" w:space="0" w:color="auto"/>
            </w:tcBorders>
            <w:shd w:val="clear" w:color="auto" w:fill="auto"/>
            <w:vAlign w:val="bottom"/>
            <w:hideMark/>
          </w:tcPr>
          <w:p w14:paraId="1F03735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10:42</w:t>
            </w:r>
          </w:p>
        </w:tc>
        <w:tc>
          <w:tcPr>
            <w:tcW w:w="1384" w:type="dxa"/>
            <w:tcBorders>
              <w:top w:val="nil"/>
              <w:left w:val="nil"/>
              <w:bottom w:val="single" w:sz="4" w:space="0" w:color="auto"/>
              <w:right w:val="single" w:sz="4" w:space="0" w:color="auto"/>
            </w:tcBorders>
            <w:shd w:val="clear" w:color="auto" w:fill="auto"/>
            <w:vAlign w:val="bottom"/>
            <w:hideMark/>
          </w:tcPr>
          <w:p w14:paraId="626D615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93C4D6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30,707.91</w:t>
            </w:r>
          </w:p>
        </w:tc>
        <w:tc>
          <w:tcPr>
            <w:tcW w:w="920" w:type="dxa"/>
            <w:tcBorders>
              <w:top w:val="nil"/>
              <w:left w:val="nil"/>
              <w:bottom w:val="single" w:sz="4" w:space="0" w:color="auto"/>
              <w:right w:val="single" w:sz="4" w:space="0" w:color="auto"/>
            </w:tcBorders>
            <w:shd w:val="clear" w:color="auto" w:fill="auto"/>
            <w:vAlign w:val="bottom"/>
            <w:hideMark/>
          </w:tcPr>
          <w:p w14:paraId="3972397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CE9F60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E84E77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155</w:t>
            </w:r>
          </w:p>
        </w:tc>
        <w:tc>
          <w:tcPr>
            <w:tcW w:w="821" w:type="dxa"/>
            <w:tcBorders>
              <w:top w:val="nil"/>
              <w:left w:val="nil"/>
              <w:bottom w:val="single" w:sz="4" w:space="0" w:color="auto"/>
              <w:right w:val="single" w:sz="4" w:space="0" w:color="auto"/>
            </w:tcBorders>
            <w:shd w:val="clear" w:color="auto" w:fill="auto"/>
            <w:vAlign w:val="bottom"/>
            <w:hideMark/>
          </w:tcPr>
          <w:p w14:paraId="6BB16F2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2011-04822</w:t>
            </w:r>
          </w:p>
        </w:tc>
        <w:tc>
          <w:tcPr>
            <w:tcW w:w="1484" w:type="dxa"/>
            <w:tcBorders>
              <w:top w:val="nil"/>
              <w:left w:val="nil"/>
              <w:bottom w:val="single" w:sz="4" w:space="0" w:color="auto"/>
              <w:right w:val="single" w:sz="4" w:space="0" w:color="auto"/>
            </w:tcBorders>
            <w:shd w:val="clear" w:color="auto" w:fill="auto"/>
            <w:vAlign w:val="bottom"/>
            <w:hideMark/>
          </w:tcPr>
          <w:p w14:paraId="1102866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8EB303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C-00101216059 AMALFI LIBERTAD TAVERAS GARCIA</w:t>
            </w:r>
          </w:p>
        </w:tc>
        <w:tc>
          <w:tcPr>
            <w:tcW w:w="1011" w:type="dxa"/>
            <w:tcBorders>
              <w:top w:val="nil"/>
              <w:left w:val="nil"/>
              <w:bottom w:val="single" w:sz="4" w:space="0" w:color="auto"/>
              <w:right w:val="single" w:sz="4" w:space="0" w:color="auto"/>
            </w:tcBorders>
            <w:shd w:val="clear" w:color="auto" w:fill="auto"/>
            <w:vAlign w:val="bottom"/>
            <w:hideMark/>
          </w:tcPr>
          <w:p w14:paraId="61A50E5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10:38</w:t>
            </w:r>
          </w:p>
        </w:tc>
        <w:tc>
          <w:tcPr>
            <w:tcW w:w="1384" w:type="dxa"/>
            <w:tcBorders>
              <w:top w:val="nil"/>
              <w:left w:val="nil"/>
              <w:bottom w:val="single" w:sz="4" w:space="0" w:color="auto"/>
              <w:right w:val="single" w:sz="4" w:space="0" w:color="auto"/>
            </w:tcBorders>
            <w:shd w:val="clear" w:color="auto" w:fill="auto"/>
            <w:vAlign w:val="bottom"/>
            <w:hideMark/>
          </w:tcPr>
          <w:p w14:paraId="1424C6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1E3B9F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7,042.92</w:t>
            </w:r>
          </w:p>
        </w:tc>
        <w:tc>
          <w:tcPr>
            <w:tcW w:w="920" w:type="dxa"/>
            <w:tcBorders>
              <w:top w:val="nil"/>
              <w:left w:val="nil"/>
              <w:bottom w:val="single" w:sz="4" w:space="0" w:color="auto"/>
              <w:right w:val="single" w:sz="4" w:space="0" w:color="auto"/>
            </w:tcBorders>
            <w:shd w:val="clear" w:color="auto" w:fill="auto"/>
            <w:vAlign w:val="bottom"/>
            <w:hideMark/>
          </w:tcPr>
          <w:p w14:paraId="78631A0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F21BBE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68F433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156</w:t>
            </w:r>
          </w:p>
        </w:tc>
        <w:tc>
          <w:tcPr>
            <w:tcW w:w="821" w:type="dxa"/>
            <w:tcBorders>
              <w:top w:val="nil"/>
              <w:left w:val="nil"/>
              <w:bottom w:val="single" w:sz="4" w:space="0" w:color="auto"/>
              <w:right w:val="single" w:sz="4" w:space="0" w:color="auto"/>
            </w:tcBorders>
            <w:shd w:val="clear" w:color="auto" w:fill="auto"/>
            <w:vAlign w:val="bottom"/>
            <w:hideMark/>
          </w:tcPr>
          <w:p w14:paraId="4112F11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2011-04783</w:t>
            </w:r>
          </w:p>
        </w:tc>
        <w:tc>
          <w:tcPr>
            <w:tcW w:w="1484" w:type="dxa"/>
            <w:tcBorders>
              <w:top w:val="nil"/>
              <w:left w:val="nil"/>
              <w:bottom w:val="single" w:sz="4" w:space="0" w:color="auto"/>
              <w:right w:val="single" w:sz="4" w:space="0" w:color="auto"/>
            </w:tcBorders>
            <w:shd w:val="clear" w:color="auto" w:fill="auto"/>
            <w:vAlign w:val="bottom"/>
            <w:hideMark/>
          </w:tcPr>
          <w:p w14:paraId="0EB8FF1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A1DE99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C-04700783188 ALEJANDRO SALDIVAR SEGURA</w:t>
            </w:r>
          </w:p>
        </w:tc>
        <w:tc>
          <w:tcPr>
            <w:tcW w:w="1011" w:type="dxa"/>
            <w:tcBorders>
              <w:top w:val="nil"/>
              <w:left w:val="nil"/>
              <w:bottom w:val="single" w:sz="4" w:space="0" w:color="auto"/>
              <w:right w:val="single" w:sz="4" w:space="0" w:color="auto"/>
            </w:tcBorders>
            <w:shd w:val="clear" w:color="auto" w:fill="auto"/>
            <w:vAlign w:val="bottom"/>
            <w:hideMark/>
          </w:tcPr>
          <w:p w14:paraId="1898465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10:21</w:t>
            </w:r>
          </w:p>
        </w:tc>
        <w:tc>
          <w:tcPr>
            <w:tcW w:w="1384" w:type="dxa"/>
            <w:tcBorders>
              <w:top w:val="nil"/>
              <w:left w:val="nil"/>
              <w:bottom w:val="single" w:sz="4" w:space="0" w:color="auto"/>
              <w:right w:val="single" w:sz="4" w:space="0" w:color="auto"/>
            </w:tcBorders>
            <w:shd w:val="clear" w:color="auto" w:fill="auto"/>
            <w:vAlign w:val="bottom"/>
            <w:hideMark/>
          </w:tcPr>
          <w:p w14:paraId="24CE44D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83343B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25,340.01</w:t>
            </w:r>
          </w:p>
        </w:tc>
        <w:tc>
          <w:tcPr>
            <w:tcW w:w="920" w:type="dxa"/>
            <w:tcBorders>
              <w:top w:val="nil"/>
              <w:left w:val="nil"/>
              <w:bottom w:val="single" w:sz="4" w:space="0" w:color="auto"/>
              <w:right w:val="single" w:sz="4" w:space="0" w:color="auto"/>
            </w:tcBorders>
            <w:shd w:val="clear" w:color="auto" w:fill="auto"/>
            <w:vAlign w:val="bottom"/>
            <w:hideMark/>
          </w:tcPr>
          <w:p w14:paraId="01B9C75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7686F2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C32A8E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157</w:t>
            </w:r>
          </w:p>
        </w:tc>
        <w:tc>
          <w:tcPr>
            <w:tcW w:w="821" w:type="dxa"/>
            <w:tcBorders>
              <w:top w:val="nil"/>
              <w:left w:val="nil"/>
              <w:bottom w:val="single" w:sz="4" w:space="0" w:color="auto"/>
              <w:right w:val="single" w:sz="4" w:space="0" w:color="auto"/>
            </w:tcBorders>
            <w:shd w:val="clear" w:color="auto" w:fill="auto"/>
            <w:vAlign w:val="bottom"/>
            <w:hideMark/>
          </w:tcPr>
          <w:p w14:paraId="1E8736F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2011-04772</w:t>
            </w:r>
          </w:p>
        </w:tc>
        <w:tc>
          <w:tcPr>
            <w:tcW w:w="1484" w:type="dxa"/>
            <w:tcBorders>
              <w:top w:val="nil"/>
              <w:left w:val="nil"/>
              <w:bottom w:val="single" w:sz="4" w:space="0" w:color="auto"/>
              <w:right w:val="single" w:sz="4" w:space="0" w:color="auto"/>
            </w:tcBorders>
            <w:shd w:val="clear" w:color="auto" w:fill="auto"/>
            <w:vAlign w:val="bottom"/>
            <w:hideMark/>
          </w:tcPr>
          <w:p w14:paraId="44542AF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C006CD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C-04700783188 ALEJANDRO SALDIVAR SEGURA</w:t>
            </w:r>
          </w:p>
        </w:tc>
        <w:tc>
          <w:tcPr>
            <w:tcW w:w="1011" w:type="dxa"/>
            <w:tcBorders>
              <w:top w:val="nil"/>
              <w:left w:val="nil"/>
              <w:bottom w:val="single" w:sz="4" w:space="0" w:color="auto"/>
              <w:right w:val="single" w:sz="4" w:space="0" w:color="auto"/>
            </w:tcBorders>
            <w:shd w:val="clear" w:color="auto" w:fill="auto"/>
            <w:vAlign w:val="bottom"/>
            <w:hideMark/>
          </w:tcPr>
          <w:p w14:paraId="675D4A2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10:14</w:t>
            </w:r>
          </w:p>
        </w:tc>
        <w:tc>
          <w:tcPr>
            <w:tcW w:w="1384" w:type="dxa"/>
            <w:tcBorders>
              <w:top w:val="nil"/>
              <w:left w:val="nil"/>
              <w:bottom w:val="single" w:sz="4" w:space="0" w:color="auto"/>
              <w:right w:val="single" w:sz="4" w:space="0" w:color="auto"/>
            </w:tcBorders>
            <w:shd w:val="clear" w:color="auto" w:fill="auto"/>
            <w:vAlign w:val="bottom"/>
            <w:hideMark/>
          </w:tcPr>
          <w:p w14:paraId="00F29B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63E95B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83,675.40</w:t>
            </w:r>
          </w:p>
        </w:tc>
        <w:tc>
          <w:tcPr>
            <w:tcW w:w="920" w:type="dxa"/>
            <w:tcBorders>
              <w:top w:val="nil"/>
              <w:left w:val="nil"/>
              <w:bottom w:val="single" w:sz="4" w:space="0" w:color="auto"/>
              <w:right w:val="single" w:sz="4" w:space="0" w:color="auto"/>
            </w:tcBorders>
            <w:shd w:val="clear" w:color="auto" w:fill="auto"/>
            <w:vAlign w:val="bottom"/>
            <w:hideMark/>
          </w:tcPr>
          <w:p w14:paraId="5A02C5B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49EC01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C7BF07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158</w:t>
            </w:r>
          </w:p>
        </w:tc>
        <w:tc>
          <w:tcPr>
            <w:tcW w:w="821" w:type="dxa"/>
            <w:tcBorders>
              <w:top w:val="nil"/>
              <w:left w:val="nil"/>
              <w:bottom w:val="single" w:sz="4" w:space="0" w:color="auto"/>
              <w:right w:val="single" w:sz="4" w:space="0" w:color="auto"/>
            </w:tcBorders>
            <w:shd w:val="clear" w:color="auto" w:fill="auto"/>
            <w:vAlign w:val="bottom"/>
            <w:hideMark/>
          </w:tcPr>
          <w:p w14:paraId="79C42CB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2011-04723</w:t>
            </w:r>
          </w:p>
        </w:tc>
        <w:tc>
          <w:tcPr>
            <w:tcW w:w="1484" w:type="dxa"/>
            <w:tcBorders>
              <w:top w:val="nil"/>
              <w:left w:val="nil"/>
              <w:bottom w:val="single" w:sz="4" w:space="0" w:color="auto"/>
              <w:right w:val="single" w:sz="4" w:space="0" w:color="auto"/>
            </w:tcBorders>
            <w:shd w:val="clear" w:color="auto" w:fill="auto"/>
            <w:vAlign w:val="bottom"/>
            <w:hideMark/>
          </w:tcPr>
          <w:p w14:paraId="75F53B0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BE5886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C-02300110760 ANA ESTELA VITTINI VASQUEZ</w:t>
            </w:r>
          </w:p>
        </w:tc>
        <w:tc>
          <w:tcPr>
            <w:tcW w:w="1011" w:type="dxa"/>
            <w:tcBorders>
              <w:top w:val="nil"/>
              <w:left w:val="nil"/>
              <w:bottom w:val="single" w:sz="4" w:space="0" w:color="auto"/>
              <w:right w:val="single" w:sz="4" w:space="0" w:color="auto"/>
            </w:tcBorders>
            <w:shd w:val="clear" w:color="auto" w:fill="auto"/>
            <w:vAlign w:val="bottom"/>
            <w:hideMark/>
          </w:tcPr>
          <w:p w14:paraId="0FADC43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9:56</w:t>
            </w:r>
          </w:p>
        </w:tc>
        <w:tc>
          <w:tcPr>
            <w:tcW w:w="1384" w:type="dxa"/>
            <w:tcBorders>
              <w:top w:val="nil"/>
              <w:left w:val="nil"/>
              <w:bottom w:val="single" w:sz="4" w:space="0" w:color="auto"/>
              <w:right w:val="single" w:sz="4" w:space="0" w:color="auto"/>
            </w:tcBorders>
            <w:shd w:val="clear" w:color="auto" w:fill="auto"/>
            <w:vAlign w:val="bottom"/>
            <w:hideMark/>
          </w:tcPr>
          <w:p w14:paraId="184C1B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AD4B5A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1,856.05</w:t>
            </w:r>
          </w:p>
        </w:tc>
        <w:tc>
          <w:tcPr>
            <w:tcW w:w="920" w:type="dxa"/>
            <w:tcBorders>
              <w:top w:val="nil"/>
              <w:left w:val="nil"/>
              <w:bottom w:val="single" w:sz="4" w:space="0" w:color="auto"/>
              <w:right w:val="single" w:sz="4" w:space="0" w:color="auto"/>
            </w:tcBorders>
            <w:shd w:val="clear" w:color="auto" w:fill="auto"/>
            <w:vAlign w:val="bottom"/>
            <w:hideMark/>
          </w:tcPr>
          <w:p w14:paraId="0D49005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6E412F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93B9B2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159</w:t>
            </w:r>
          </w:p>
        </w:tc>
        <w:tc>
          <w:tcPr>
            <w:tcW w:w="821" w:type="dxa"/>
            <w:tcBorders>
              <w:top w:val="nil"/>
              <w:left w:val="nil"/>
              <w:bottom w:val="single" w:sz="4" w:space="0" w:color="auto"/>
              <w:right w:val="single" w:sz="4" w:space="0" w:color="auto"/>
            </w:tcBorders>
            <w:shd w:val="clear" w:color="auto" w:fill="auto"/>
            <w:vAlign w:val="bottom"/>
            <w:hideMark/>
          </w:tcPr>
          <w:p w14:paraId="1EBB0EF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2011-04520</w:t>
            </w:r>
          </w:p>
        </w:tc>
        <w:tc>
          <w:tcPr>
            <w:tcW w:w="1484" w:type="dxa"/>
            <w:tcBorders>
              <w:top w:val="nil"/>
              <w:left w:val="nil"/>
              <w:bottom w:val="single" w:sz="4" w:space="0" w:color="auto"/>
              <w:right w:val="single" w:sz="4" w:space="0" w:color="auto"/>
            </w:tcBorders>
            <w:shd w:val="clear" w:color="auto" w:fill="auto"/>
            <w:vAlign w:val="bottom"/>
            <w:hideMark/>
          </w:tcPr>
          <w:p w14:paraId="093ADD2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241C6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C-00111029278 ROSAURA MARISELA BENOIT MONTAÑO</w:t>
            </w:r>
          </w:p>
        </w:tc>
        <w:tc>
          <w:tcPr>
            <w:tcW w:w="1011" w:type="dxa"/>
            <w:tcBorders>
              <w:top w:val="nil"/>
              <w:left w:val="nil"/>
              <w:bottom w:val="single" w:sz="4" w:space="0" w:color="auto"/>
              <w:right w:val="single" w:sz="4" w:space="0" w:color="auto"/>
            </w:tcBorders>
            <w:shd w:val="clear" w:color="auto" w:fill="auto"/>
            <w:vAlign w:val="bottom"/>
            <w:hideMark/>
          </w:tcPr>
          <w:p w14:paraId="206CE1B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8:15</w:t>
            </w:r>
          </w:p>
        </w:tc>
        <w:tc>
          <w:tcPr>
            <w:tcW w:w="1384" w:type="dxa"/>
            <w:tcBorders>
              <w:top w:val="nil"/>
              <w:left w:val="nil"/>
              <w:bottom w:val="single" w:sz="4" w:space="0" w:color="auto"/>
              <w:right w:val="single" w:sz="4" w:space="0" w:color="auto"/>
            </w:tcBorders>
            <w:shd w:val="clear" w:color="auto" w:fill="auto"/>
            <w:vAlign w:val="bottom"/>
            <w:hideMark/>
          </w:tcPr>
          <w:p w14:paraId="0C1B957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942300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8,888.08</w:t>
            </w:r>
          </w:p>
        </w:tc>
        <w:tc>
          <w:tcPr>
            <w:tcW w:w="920" w:type="dxa"/>
            <w:tcBorders>
              <w:top w:val="nil"/>
              <w:left w:val="nil"/>
              <w:bottom w:val="single" w:sz="4" w:space="0" w:color="auto"/>
              <w:right w:val="single" w:sz="4" w:space="0" w:color="auto"/>
            </w:tcBorders>
            <w:shd w:val="clear" w:color="auto" w:fill="auto"/>
            <w:vAlign w:val="bottom"/>
            <w:hideMark/>
          </w:tcPr>
          <w:p w14:paraId="1B3A4E8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7F2939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6B7AFB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160</w:t>
            </w:r>
          </w:p>
        </w:tc>
        <w:tc>
          <w:tcPr>
            <w:tcW w:w="821" w:type="dxa"/>
            <w:tcBorders>
              <w:top w:val="nil"/>
              <w:left w:val="nil"/>
              <w:bottom w:val="single" w:sz="4" w:space="0" w:color="auto"/>
              <w:right w:val="single" w:sz="4" w:space="0" w:color="auto"/>
            </w:tcBorders>
            <w:shd w:val="clear" w:color="auto" w:fill="auto"/>
            <w:vAlign w:val="bottom"/>
            <w:hideMark/>
          </w:tcPr>
          <w:p w14:paraId="1FDC1B1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2011-04518</w:t>
            </w:r>
          </w:p>
        </w:tc>
        <w:tc>
          <w:tcPr>
            <w:tcW w:w="1484" w:type="dxa"/>
            <w:tcBorders>
              <w:top w:val="nil"/>
              <w:left w:val="nil"/>
              <w:bottom w:val="single" w:sz="4" w:space="0" w:color="auto"/>
              <w:right w:val="single" w:sz="4" w:space="0" w:color="auto"/>
            </w:tcBorders>
            <w:shd w:val="clear" w:color="auto" w:fill="auto"/>
            <w:vAlign w:val="bottom"/>
            <w:hideMark/>
          </w:tcPr>
          <w:p w14:paraId="5A0798D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07E7FD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C-00111029278 ROSAURA MARISELA BENOIT MONTAÑO</w:t>
            </w:r>
          </w:p>
        </w:tc>
        <w:tc>
          <w:tcPr>
            <w:tcW w:w="1011" w:type="dxa"/>
            <w:tcBorders>
              <w:top w:val="nil"/>
              <w:left w:val="nil"/>
              <w:bottom w:val="single" w:sz="4" w:space="0" w:color="auto"/>
              <w:right w:val="single" w:sz="4" w:space="0" w:color="auto"/>
            </w:tcBorders>
            <w:shd w:val="clear" w:color="auto" w:fill="auto"/>
            <w:vAlign w:val="bottom"/>
            <w:hideMark/>
          </w:tcPr>
          <w:p w14:paraId="3FFC176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8:12</w:t>
            </w:r>
          </w:p>
        </w:tc>
        <w:tc>
          <w:tcPr>
            <w:tcW w:w="1384" w:type="dxa"/>
            <w:tcBorders>
              <w:top w:val="nil"/>
              <w:left w:val="nil"/>
              <w:bottom w:val="single" w:sz="4" w:space="0" w:color="auto"/>
              <w:right w:val="single" w:sz="4" w:space="0" w:color="auto"/>
            </w:tcBorders>
            <w:shd w:val="clear" w:color="auto" w:fill="auto"/>
            <w:vAlign w:val="bottom"/>
            <w:hideMark/>
          </w:tcPr>
          <w:p w14:paraId="4519B2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5EEAA5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5,862.19</w:t>
            </w:r>
          </w:p>
        </w:tc>
        <w:tc>
          <w:tcPr>
            <w:tcW w:w="920" w:type="dxa"/>
            <w:tcBorders>
              <w:top w:val="nil"/>
              <w:left w:val="nil"/>
              <w:bottom w:val="single" w:sz="4" w:space="0" w:color="auto"/>
              <w:right w:val="single" w:sz="4" w:space="0" w:color="auto"/>
            </w:tcBorders>
            <w:shd w:val="clear" w:color="auto" w:fill="auto"/>
            <w:vAlign w:val="bottom"/>
            <w:hideMark/>
          </w:tcPr>
          <w:p w14:paraId="300982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D1F1AB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01457A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161</w:t>
            </w:r>
          </w:p>
        </w:tc>
        <w:tc>
          <w:tcPr>
            <w:tcW w:w="821" w:type="dxa"/>
            <w:tcBorders>
              <w:top w:val="nil"/>
              <w:left w:val="nil"/>
              <w:bottom w:val="single" w:sz="4" w:space="0" w:color="auto"/>
              <w:right w:val="single" w:sz="4" w:space="0" w:color="auto"/>
            </w:tcBorders>
            <w:shd w:val="clear" w:color="auto" w:fill="auto"/>
            <w:vAlign w:val="bottom"/>
            <w:hideMark/>
          </w:tcPr>
          <w:p w14:paraId="177469A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2011-04511</w:t>
            </w:r>
          </w:p>
        </w:tc>
        <w:tc>
          <w:tcPr>
            <w:tcW w:w="1484" w:type="dxa"/>
            <w:tcBorders>
              <w:top w:val="nil"/>
              <w:left w:val="nil"/>
              <w:bottom w:val="single" w:sz="4" w:space="0" w:color="auto"/>
              <w:right w:val="single" w:sz="4" w:space="0" w:color="auto"/>
            </w:tcBorders>
            <w:shd w:val="clear" w:color="auto" w:fill="auto"/>
            <w:vAlign w:val="bottom"/>
            <w:hideMark/>
          </w:tcPr>
          <w:p w14:paraId="680520E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7CC087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C-11700014019 MANUEL HERRERA</w:t>
            </w:r>
          </w:p>
        </w:tc>
        <w:tc>
          <w:tcPr>
            <w:tcW w:w="1011" w:type="dxa"/>
            <w:tcBorders>
              <w:top w:val="nil"/>
              <w:left w:val="nil"/>
              <w:bottom w:val="single" w:sz="4" w:space="0" w:color="auto"/>
              <w:right w:val="single" w:sz="4" w:space="0" w:color="auto"/>
            </w:tcBorders>
            <w:shd w:val="clear" w:color="auto" w:fill="auto"/>
            <w:vAlign w:val="bottom"/>
            <w:hideMark/>
          </w:tcPr>
          <w:p w14:paraId="596DD98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8:07</w:t>
            </w:r>
          </w:p>
        </w:tc>
        <w:tc>
          <w:tcPr>
            <w:tcW w:w="1384" w:type="dxa"/>
            <w:tcBorders>
              <w:top w:val="nil"/>
              <w:left w:val="nil"/>
              <w:bottom w:val="single" w:sz="4" w:space="0" w:color="auto"/>
              <w:right w:val="single" w:sz="4" w:space="0" w:color="auto"/>
            </w:tcBorders>
            <w:shd w:val="clear" w:color="auto" w:fill="auto"/>
            <w:vAlign w:val="bottom"/>
            <w:hideMark/>
          </w:tcPr>
          <w:p w14:paraId="663F0C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BCF590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17,082.84</w:t>
            </w:r>
          </w:p>
        </w:tc>
        <w:tc>
          <w:tcPr>
            <w:tcW w:w="920" w:type="dxa"/>
            <w:tcBorders>
              <w:top w:val="nil"/>
              <w:left w:val="nil"/>
              <w:bottom w:val="single" w:sz="4" w:space="0" w:color="auto"/>
              <w:right w:val="single" w:sz="4" w:space="0" w:color="auto"/>
            </w:tcBorders>
            <w:shd w:val="clear" w:color="auto" w:fill="auto"/>
            <w:vAlign w:val="bottom"/>
            <w:hideMark/>
          </w:tcPr>
          <w:p w14:paraId="7C9722C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B286D9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D4FDAD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162</w:t>
            </w:r>
          </w:p>
        </w:tc>
        <w:tc>
          <w:tcPr>
            <w:tcW w:w="821" w:type="dxa"/>
            <w:tcBorders>
              <w:top w:val="nil"/>
              <w:left w:val="nil"/>
              <w:bottom w:val="single" w:sz="4" w:space="0" w:color="auto"/>
              <w:right w:val="single" w:sz="4" w:space="0" w:color="auto"/>
            </w:tcBorders>
            <w:shd w:val="clear" w:color="auto" w:fill="auto"/>
            <w:vAlign w:val="bottom"/>
            <w:hideMark/>
          </w:tcPr>
          <w:p w14:paraId="3B8AF1C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2011-03788</w:t>
            </w:r>
          </w:p>
        </w:tc>
        <w:tc>
          <w:tcPr>
            <w:tcW w:w="1484" w:type="dxa"/>
            <w:tcBorders>
              <w:top w:val="nil"/>
              <w:left w:val="nil"/>
              <w:bottom w:val="single" w:sz="4" w:space="0" w:color="auto"/>
              <w:right w:val="single" w:sz="4" w:space="0" w:color="auto"/>
            </w:tcBorders>
            <w:shd w:val="clear" w:color="auto" w:fill="auto"/>
            <w:vAlign w:val="bottom"/>
            <w:hideMark/>
          </w:tcPr>
          <w:p w14:paraId="5C691A7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728CDD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C-00100905728 ALFREDO GARCIA LORA</w:t>
            </w:r>
          </w:p>
        </w:tc>
        <w:tc>
          <w:tcPr>
            <w:tcW w:w="1011" w:type="dxa"/>
            <w:tcBorders>
              <w:top w:val="nil"/>
              <w:left w:val="nil"/>
              <w:bottom w:val="single" w:sz="4" w:space="0" w:color="auto"/>
              <w:right w:val="single" w:sz="4" w:space="0" w:color="auto"/>
            </w:tcBorders>
            <w:shd w:val="clear" w:color="auto" w:fill="auto"/>
            <w:vAlign w:val="bottom"/>
            <w:hideMark/>
          </w:tcPr>
          <w:p w14:paraId="036CF0E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14:24</w:t>
            </w:r>
          </w:p>
        </w:tc>
        <w:tc>
          <w:tcPr>
            <w:tcW w:w="1384" w:type="dxa"/>
            <w:tcBorders>
              <w:top w:val="nil"/>
              <w:left w:val="nil"/>
              <w:bottom w:val="single" w:sz="4" w:space="0" w:color="auto"/>
              <w:right w:val="single" w:sz="4" w:space="0" w:color="auto"/>
            </w:tcBorders>
            <w:shd w:val="clear" w:color="auto" w:fill="auto"/>
            <w:vAlign w:val="bottom"/>
            <w:hideMark/>
          </w:tcPr>
          <w:p w14:paraId="0562417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576DFA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2,650.00</w:t>
            </w:r>
          </w:p>
        </w:tc>
        <w:tc>
          <w:tcPr>
            <w:tcW w:w="920" w:type="dxa"/>
            <w:tcBorders>
              <w:top w:val="nil"/>
              <w:left w:val="nil"/>
              <w:bottom w:val="single" w:sz="4" w:space="0" w:color="auto"/>
              <w:right w:val="single" w:sz="4" w:space="0" w:color="auto"/>
            </w:tcBorders>
            <w:shd w:val="clear" w:color="auto" w:fill="auto"/>
            <w:vAlign w:val="bottom"/>
            <w:hideMark/>
          </w:tcPr>
          <w:p w14:paraId="5C6FE1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2E3556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901F76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163</w:t>
            </w:r>
          </w:p>
        </w:tc>
        <w:tc>
          <w:tcPr>
            <w:tcW w:w="821" w:type="dxa"/>
            <w:tcBorders>
              <w:top w:val="nil"/>
              <w:left w:val="nil"/>
              <w:bottom w:val="single" w:sz="4" w:space="0" w:color="auto"/>
              <w:right w:val="single" w:sz="4" w:space="0" w:color="auto"/>
            </w:tcBorders>
            <w:shd w:val="clear" w:color="auto" w:fill="auto"/>
            <w:vAlign w:val="bottom"/>
            <w:hideMark/>
          </w:tcPr>
          <w:p w14:paraId="0B7CFC5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2011-03814</w:t>
            </w:r>
          </w:p>
        </w:tc>
        <w:tc>
          <w:tcPr>
            <w:tcW w:w="1484" w:type="dxa"/>
            <w:tcBorders>
              <w:top w:val="nil"/>
              <w:left w:val="nil"/>
              <w:bottom w:val="single" w:sz="4" w:space="0" w:color="auto"/>
              <w:right w:val="single" w:sz="4" w:space="0" w:color="auto"/>
            </w:tcBorders>
            <w:shd w:val="clear" w:color="auto" w:fill="auto"/>
            <w:vAlign w:val="bottom"/>
            <w:hideMark/>
          </w:tcPr>
          <w:p w14:paraId="54E877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537C64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C-00109301747 DENY LUSIDANIA JIMENEZ MORA DE DOMINGUEZ</w:t>
            </w:r>
          </w:p>
        </w:tc>
        <w:tc>
          <w:tcPr>
            <w:tcW w:w="1011" w:type="dxa"/>
            <w:tcBorders>
              <w:top w:val="nil"/>
              <w:left w:val="nil"/>
              <w:bottom w:val="single" w:sz="4" w:space="0" w:color="auto"/>
              <w:right w:val="single" w:sz="4" w:space="0" w:color="auto"/>
            </w:tcBorders>
            <w:shd w:val="clear" w:color="auto" w:fill="auto"/>
            <w:vAlign w:val="bottom"/>
            <w:hideMark/>
          </w:tcPr>
          <w:p w14:paraId="77BEAB6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14:41</w:t>
            </w:r>
          </w:p>
        </w:tc>
        <w:tc>
          <w:tcPr>
            <w:tcW w:w="1384" w:type="dxa"/>
            <w:tcBorders>
              <w:top w:val="nil"/>
              <w:left w:val="nil"/>
              <w:bottom w:val="single" w:sz="4" w:space="0" w:color="auto"/>
              <w:right w:val="single" w:sz="4" w:space="0" w:color="auto"/>
            </w:tcBorders>
            <w:shd w:val="clear" w:color="auto" w:fill="auto"/>
            <w:vAlign w:val="bottom"/>
            <w:hideMark/>
          </w:tcPr>
          <w:p w14:paraId="68C2299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BC369D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11,823.23</w:t>
            </w:r>
          </w:p>
        </w:tc>
        <w:tc>
          <w:tcPr>
            <w:tcW w:w="920" w:type="dxa"/>
            <w:tcBorders>
              <w:top w:val="nil"/>
              <w:left w:val="nil"/>
              <w:bottom w:val="single" w:sz="4" w:space="0" w:color="auto"/>
              <w:right w:val="single" w:sz="4" w:space="0" w:color="auto"/>
            </w:tcBorders>
            <w:shd w:val="clear" w:color="auto" w:fill="auto"/>
            <w:vAlign w:val="bottom"/>
            <w:hideMark/>
          </w:tcPr>
          <w:p w14:paraId="12C035F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62DCF2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650BA0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164</w:t>
            </w:r>
          </w:p>
        </w:tc>
        <w:tc>
          <w:tcPr>
            <w:tcW w:w="821" w:type="dxa"/>
            <w:tcBorders>
              <w:top w:val="nil"/>
              <w:left w:val="nil"/>
              <w:bottom w:val="single" w:sz="4" w:space="0" w:color="auto"/>
              <w:right w:val="single" w:sz="4" w:space="0" w:color="auto"/>
            </w:tcBorders>
            <w:shd w:val="clear" w:color="auto" w:fill="auto"/>
            <w:vAlign w:val="bottom"/>
            <w:hideMark/>
          </w:tcPr>
          <w:p w14:paraId="31FE1FA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2011-03799</w:t>
            </w:r>
          </w:p>
        </w:tc>
        <w:tc>
          <w:tcPr>
            <w:tcW w:w="1484" w:type="dxa"/>
            <w:tcBorders>
              <w:top w:val="nil"/>
              <w:left w:val="nil"/>
              <w:bottom w:val="single" w:sz="4" w:space="0" w:color="auto"/>
              <w:right w:val="single" w:sz="4" w:space="0" w:color="auto"/>
            </w:tcBorders>
            <w:shd w:val="clear" w:color="auto" w:fill="auto"/>
            <w:vAlign w:val="bottom"/>
            <w:hideMark/>
          </w:tcPr>
          <w:p w14:paraId="7D0FF89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8C1A7C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C-04300027382 DAVID DE JESUS GOMEZ BUENO</w:t>
            </w:r>
          </w:p>
        </w:tc>
        <w:tc>
          <w:tcPr>
            <w:tcW w:w="1011" w:type="dxa"/>
            <w:tcBorders>
              <w:top w:val="nil"/>
              <w:left w:val="nil"/>
              <w:bottom w:val="single" w:sz="4" w:space="0" w:color="auto"/>
              <w:right w:val="single" w:sz="4" w:space="0" w:color="auto"/>
            </w:tcBorders>
            <w:shd w:val="clear" w:color="auto" w:fill="auto"/>
            <w:vAlign w:val="bottom"/>
            <w:hideMark/>
          </w:tcPr>
          <w:p w14:paraId="684E6A2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14:36</w:t>
            </w:r>
          </w:p>
        </w:tc>
        <w:tc>
          <w:tcPr>
            <w:tcW w:w="1384" w:type="dxa"/>
            <w:tcBorders>
              <w:top w:val="nil"/>
              <w:left w:val="nil"/>
              <w:bottom w:val="single" w:sz="4" w:space="0" w:color="auto"/>
              <w:right w:val="single" w:sz="4" w:space="0" w:color="auto"/>
            </w:tcBorders>
            <w:shd w:val="clear" w:color="auto" w:fill="auto"/>
            <w:vAlign w:val="bottom"/>
            <w:hideMark/>
          </w:tcPr>
          <w:p w14:paraId="234BA42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7E620C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41,733.75</w:t>
            </w:r>
          </w:p>
        </w:tc>
        <w:tc>
          <w:tcPr>
            <w:tcW w:w="920" w:type="dxa"/>
            <w:tcBorders>
              <w:top w:val="nil"/>
              <w:left w:val="nil"/>
              <w:bottom w:val="single" w:sz="4" w:space="0" w:color="auto"/>
              <w:right w:val="single" w:sz="4" w:space="0" w:color="auto"/>
            </w:tcBorders>
            <w:shd w:val="clear" w:color="auto" w:fill="auto"/>
            <w:vAlign w:val="bottom"/>
            <w:hideMark/>
          </w:tcPr>
          <w:p w14:paraId="428512C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CE203E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671F9B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165</w:t>
            </w:r>
          </w:p>
        </w:tc>
        <w:tc>
          <w:tcPr>
            <w:tcW w:w="821" w:type="dxa"/>
            <w:tcBorders>
              <w:top w:val="nil"/>
              <w:left w:val="nil"/>
              <w:bottom w:val="single" w:sz="4" w:space="0" w:color="auto"/>
              <w:right w:val="single" w:sz="4" w:space="0" w:color="auto"/>
            </w:tcBorders>
            <w:shd w:val="clear" w:color="auto" w:fill="auto"/>
            <w:vAlign w:val="bottom"/>
            <w:hideMark/>
          </w:tcPr>
          <w:p w14:paraId="7D85D1C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2011-03794</w:t>
            </w:r>
          </w:p>
        </w:tc>
        <w:tc>
          <w:tcPr>
            <w:tcW w:w="1484" w:type="dxa"/>
            <w:tcBorders>
              <w:top w:val="nil"/>
              <w:left w:val="nil"/>
              <w:bottom w:val="single" w:sz="4" w:space="0" w:color="auto"/>
              <w:right w:val="single" w:sz="4" w:space="0" w:color="auto"/>
            </w:tcBorders>
            <w:shd w:val="clear" w:color="auto" w:fill="auto"/>
            <w:vAlign w:val="bottom"/>
            <w:hideMark/>
          </w:tcPr>
          <w:p w14:paraId="11CE63A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5D2419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C-04300027382 DAVID DE JESUS GOMEZ BUENO</w:t>
            </w:r>
          </w:p>
        </w:tc>
        <w:tc>
          <w:tcPr>
            <w:tcW w:w="1011" w:type="dxa"/>
            <w:tcBorders>
              <w:top w:val="nil"/>
              <w:left w:val="nil"/>
              <w:bottom w:val="single" w:sz="4" w:space="0" w:color="auto"/>
              <w:right w:val="single" w:sz="4" w:space="0" w:color="auto"/>
            </w:tcBorders>
            <w:shd w:val="clear" w:color="auto" w:fill="auto"/>
            <w:vAlign w:val="bottom"/>
            <w:hideMark/>
          </w:tcPr>
          <w:p w14:paraId="5E2BB0C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14:33</w:t>
            </w:r>
          </w:p>
        </w:tc>
        <w:tc>
          <w:tcPr>
            <w:tcW w:w="1384" w:type="dxa"/>
            <w:tcBorders>
              <w:top w:val="nil"/>
              <w:left w:val="nil"/>
              <w:bottom w:val="single" w:sz="4" w:space="0" w:color="auto"/>
              <w:right w:val="single" w:sz="4" w:space="0" w:color="auto"/>
            </w:tcBorders>
            <w:shd w:val="clear" w:color="auto" w:fill="auto"/>
            <w:vAlign w:val="bottom"/>
            <w:hideMark/>
          </w:tcPr>
          <w:p w14:paraId="4D29711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9E5A04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2,935.71</w:t>
            </w:r>
          </w:p>
        </w:tc>
        <w:tc>
          <w:tcPr>
            <w:tcW w:w="920" w:type="dxa"/>
            <w:tcBorders>
              <w:top w:val="nil"/>
              <w:left w:val="nil"/>
              <w:bottom w:val="single" w:sz="4" w:space="0" w:color="auto"/>
              <w:right w:val="single" w:sz="4" w:space="0" w:color="auto"/>
            </w:tcBorders>
            <w:shd w:val="clear" w:color="auto" w:fill="auto"/>
            <w:vAlign w:val="bottom"/>
            <w:hideMark/>
          </w:tcPr>
          <w:p w14:paraId="0941D05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932137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5BB8EA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166</w:t>
            </w:r>
          </w:p>
        </w:tc>
        <w:tc>
          <w:tcPr>
            <w:tcW w:w="821" w:type="dxa"/>
            <w:tcBorders>
              <w:top w:val="nil"/>
              <w:left w:val="nil"/>
              <w:bottom w:val="single" w:sz="4" w:space="0" w:color="auto"/>
              <w:right w:val="single" w:sz="4" w:space="0" w:color="auto"/>
            </w:tcBorders>
            <w:shd w:val="clear" w:color="auto" w:fill="auto"/>
            <w:vAlign w:val="bottom"/>
            <w:hideMark/>
          </w:tcPr>
          <w:p w14:paraId="475C742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2011-03822</w:t>
            </w:r>
          </w:p>
        </w:tc>
        <w:tc>
          <w:tcPr>
            <w:tcW w:w="1484" w:type="dxa"/>
            <w:tcBorders>
              <w:top w:val="nil"/>
              <w:left w:val="nil"/>
              <w:bottom w:val="single" w:sz="4" w:space="0" w:color="auto"/>
              <w:right w:val="single" w:sz="4" w:space="0" w:color="auto"/>
            </w:tcBorders>
            <w:shd w:val="clear" w:color="auto" w:fill="auto"/>
            <w:vAlign w:val="bottom"/>
            <w:hideMark/>
          </w:tcPr>
          <w:p w14:paraId="40E20EE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B62C05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C-02300110760 ANA ESTELA VITTINI VASQUEZ</w:t>
            </w:r>
          </w:p>
        </w:tc>
        <w:tc>
          <w:tcPr>
            <w:tcW w:w="1011" w:type="dxa"/>
            <w:tcBorders>
              <w:top w:val="nil"/>
              <w:left w:val="nil"/>
              <w:bottom w:val="single" w:sz="4" w:space="0" w:color="auto"/>
              <w:right w:val="single" w:sz="4" w:space="0" w:color="auto"/>
            </w:tcBorders>
            <w:shd w:val="clear" w:color="auto" w:fill="auto"/>
            <w:vAlign w:val="bottom"/>
            <w:hideMark/>
          </w:tcPr>
          <w:p w14:paraId="567965D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14:44</w:t>
            </w:r>
          </w:p>
        </w:tc>
        <w:tc>
          <w:tcPr>
            <w:tcW w:w="1384" w:type="dxa"/>
            <w:tcBorders>
              <w:top w:val="nil"/>
              <w:left w:val="nil"/>
              <w:bottom w:val="single" w:sz="4" w:space="0" w:color="auto"/>
              <w:right w:val="single" w:sz="4" w:space="0" w:color="auto"/>
            </w:tcBorders>
            <w:shd w:val="clear" w:color="auto" w:fill="auto"/>
            <w:vAlign w:val="bottom"/>
            <w:hideMark/>
          </w:tcPr>
          <w:p w14:paraId="0A45486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EF7094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19,823.69</w:t>
            </w:r>
          </w:p>
        </w:tc>
        <w:tc>
          <w:tcPr>
            <w:tcW w:w="920" w:type="dxa"/>
            <w:tcBorders>
              <w:top w:val="nil"/>
              <w:left w:val="nil"/>
              <w:bottom w:val="single" w:sz="4" w:space="0" w:color="auto"/>
              <w:right w:val="single" w:sz="4" w:space="0" w:color="auto"/>
            </w:tcBorders>
            <w:shd w:val="clear" w:color="auto" w:fill="auto"/>
            <w:vAlign w:val="bottom"/>
            <w:hideMark/>
          </w:tcPr>
          <w:p w14:paraId="062AF62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3AFBBB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121287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167</w:t>
            </w:r>
          </w:p>
        </w:tc>
        <w:tc>
          <w:tcPr>
            <w:tcW w:w="821" w:type="dxa"/>
            <w:tcBorders>
              <w:top w:val="nil"/>
              <w:left w:val="nil"/>
              <w:bottom w:val="single" w:sz="4" w:space="0" w:color="auto"/>
              <w:right w:val="single" w:sz="4" w:space="0" w:color="auto"/>
            </w:tcBorders>
            <w:shd w:val="clear" w:color="auto" w:fill="auto"/>
            <w:vAlign w:val="bottom"/>
            <w:hideMark/>
          </w:tcPr>
          <w:p w14:paraId="00199F6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2011-04553</w:t>
            </w:r>
          </w:p>
        </w:tc>
        <w:tc>
          <w:tcPr>
            <w:tcW w:w="1484" w:type="dxa"/>
            <w:tcBorders>
              <w:top w:val="nil"/>
              <w:left w:val="nil"/>
              <w:bottom w:val="single" w:sz="4" w:space="0" w:color="auto"/>
              <w:right w:val="single" w:sz="4" w:space="0" w:color="auto"/>
            </w:tcBorders>
            <w:shd w:val="clear" w:color="auto" w:fill="auto"/>
            <w:vAlign w:val="bottom"/>
            <w:hideMark/>
          </w:tcPr>
          <w:p w14:paraId="720584F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8CAE14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R-101674296 PLEMA INGENIERIA SRL</w:t>
            </w:r>
          </w:p>
        </w:tc>
        <w:tc>
          <w:tcPr>
            <w:tcW w:w="1011" w:type="dxa"/>
            <w:tcBorders>
              <w:top w:val="nil"/>
              <w:left w:val="nil"/>
              <w:bottom w:val="single" w:sz="4" w:space="0" w:color="auto"/>
              <w:right w:val="single" w:sz="4" w:space="0" w:color="auto"/>
            </w:tcBorders>
            <w:shd w:val="clear" w:color="auto" w:fill="auto"/>
            <w:vAlign w:val="bottom"/>
            <w:hideMark/>
          </w:tcPr>
          <w:p w14:paraId="7A32524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8:48</w:t>
            </w:r>
          </w:p>
        </w:tc>
        <w:tc>
          <w:tcPr>
            <w:tcW w:w="1384" w:type="dxa"/>
            <w:tcBorders>
              <w:top w:val="nil"/>
              <w:left w:val="nil"/>
              <w:bottom w:val="single" w:sz="4" w:space="0" w:color="auto"/>
              <w:right w:val="single" w:sz="4" w:space="0" w:color="auto"/>
            </w:tcBorders>
            <w:shd w:val="clear" w:color="auto" w:fill="auto"/>
            <w:vAlign w:val="bottom"/>
            <w:hideMark/>
          </w:tcPr>
          <w:p w14:paraId="778AC7E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222E02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7,333.90</w:t>
            </w:r>
          </w:p>
        </w:tc>
        <w:tc>
          <w:tcPr>
            <w:tcW w:w="920" w:type="dxa"/>
            <w:tcBorders>
              <w:top w:val="nil"/>
              <w:left w:val="nil"/>
              <w:bottom w:val="single" w:sz="4" w:space="0" w:color="auto"/>
              <w:right w:val="single" w:sz="4" w:space="0" w:color="auto"/>
            </w:tcBorders>
            <w:shd w:val="clear" w:color="auto" w:fill="auto"/>
            <w:vAlign w:val="bottom"/>
            <w:hideMark/>
          </w:tcPr>
          <w:p w14:paraId="2EFEE54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EC108F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7C09E1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168</w:t>
            </w:r>
          </w:p>
        </w:tc>
        <w:tc>
          <w:tcPr>
            <w:tcW w:w="821" w:type="dxa"/>
            <w:tcBorders>
              <w:top w:val="nil"/>
              <w:left w:val="nil"/>
              <w:bottom w:val="single" w:sz="4" w:space="0" w:color="auto"/>
              <w:right w:val="single" w:sz="4" w:space="0" w:color="auto"/>
            </w:tcBorders>
            <w:shd w:val="clear" w:color="auto" w:fill="auto"/>
            <w:vAlign w:val="bottom"/>
            <w:hideMark/>
          </w:tcPr>
          <w:p w14:paraId="037EA17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2011-04536</w:t>
            </w:r>
          </w:p>
        </w:tc>
        <w:tc>
          <w:tcPr>
            <w:tcW w:w="1484" w:type="dxa"/>
            <w:tcBorders>
              <w:top w:val="nil"/>
              <w:left w:val="nil"/>
              <w:bottom w:val="single" w:sz="4" w:space="0" w:color="auto"/>
              <w:right w:val="single" w:sz="4" w:space="0" w:color="auto"/>
            </w:tcBorders>
            <w:shd w:val="clear" w:color="auto" w:fill="auto"/>
            <w:vAlign w:val="bottom"/>
            <w:hideMark/>
          </w:tcPr>
          <w:p w14:paraId="2C043CE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9A11D0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C-11700014019 MANUEL HERRERA</w:t>
            </w:r>
          </w:p>
        </w:tc>
        <w:tc>
          <w:tcPr>
            <w:tcW w:w="1011" w:type="dxa"/>
            <w:tcBorders>
              <w:top w:val="nil"/>
              <w:left w:val="nil"/>
              <w:bottom w:val="single" w:sz="4" w:space="0" w:color="auto"/>
              <w:right w:val="single" w:sz="4" w:space="0" w:color="auto"/>
            </w:tcBorders>
            <w:shd w:val="clear" w:color="auto" w:fill="auto"/>
            <w:vAlign w:val="bottom"/>
            <w:hideMark/>
          </w:tcPr>
          <w:p w14:paraId="74E31E0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2/10/2020 8:19</w:t>
            </w:r>
          </w:p>
        </w:tc>
        <w:tc>
          <w:tcPr>
            <w:tcW w:w="1384" w:type="dxa"/>
            <w:tcBorders>
              <w:top w:val="nil"/>
              <w:left w:val="nil"/>
              <w:bottom w:val="single" w:sz="4" w:space="0" w:color="auto"/>
              <w:right w:val="single" w:sz="4" w:space="0" w:color="auto"/>
            </w:tcBorders>
            <w:shd w:val="clear" w:color="auto" w:fill="auto"/>
            <w:vAlign w:val="bottom"/>
            <w:hideMark/>
          </w:tcPr>
          <w:p w14:paraId="480320B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B0B258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22,033.21</w:t>
            </w:r>
          </w:p>
        </w:tc>
        <w:tc>
          <w:tcPr>
            <w:tcW w:w="920" w:type="dxa"/>
            <w:tcBorders>
              <w:top w:val="nil"/>
              <w:left w:val="nil"/>
              <w:bottom w:val="single" w:sz="4" w:space="0" w:color="auto"/>
              <w:right w:val="single" w:sz="4" w:space="0" w:color="auto"/>
            </w:tcBorders>
            <w:shd w:val="clear" w:color="auto" w:fill="auto"/>
            <w:vAlign w:val="bottom"/>
            <w:hideMark/>
          </w:tcPr>
          <w:p w14:paraId="35ACBC5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4402AF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E82365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169</w:t>
            </w:r>
          </w:p>
        </w:tc>
        <w:tc>
          <w:tcPr>
            <w:tcW w:w="821" w:type="dxa"/>
            <w:tcBorders>
              <w:top w:val="nil"/>
              <w:left w:val="nil"/>
              <w:bottom w:val="single" w:sz="4" w:space="0" w:color="auto"/>
              <w:right w:val="single" w:sz="4" w:space="0" w:color="auto"/>
            </w:tcBorders>
            <w:shd w:val="clear" w:color="auto" w:fill="auto"/>
            <w:vAlign w:val="bottom"/>
            <w:hideMark/>
          </w:tcPr>
          <w:p w14:paraId="346B611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2011-03807</w:t>
            </w:r>
          </w:p>
        </w:tc>
        <w:tc>
          <w:tcPr>
            <w:tcW w:w="1484" w:type="dxa"/>
            <w:tcBorders>
              <w:top w:val="nil"/>
              <w:left w:val="nil"/>
              <w:bottom w:val="single" w:sz="4" w:space="0" w:color="auto"/>
              <w:right w:val="single" w:sz="4" w:space="0" w:color="auto"/>
            </w:tcBorders>
            <w:shd w:val="clear" w:color="auto" w:fill="auto"/>
            <w:vAlign w:val="bottom"/>
            <w:hideMark/>
          </w:tcPr>
          <w:p w14:paraId="1677FBF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409A89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C-00105372353 ROBERTO JESUS SOSA REYES</w:t>
            </w:r>
          </w:p>
        </w:tc>
        <w:tc>
          <w:tcPr>
            <w:tcW w:w="1011" w:type="dxa"/>
            <w:tcBorders>
              <w:top w:val="nil"/>
              <w:left w:val="nil"/>
              <w:bottom w:val="single" w:sz="4" w:space="0" w:color="auto"/>
              <w:right w:val="single" w:sz="4" w:space="0" w:color="auto"/>
            </w:tcBorders>
            <w:shd w:val="clear" w:color="auto" w:fill="auto"/>
            <w:vAlign w:val="bottom"/>
            <w:hideMark/>
          </w:tcPr>
          <w:p w14:paraId="51967B3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14:38</w:t>
            </w:r>
          </w:p>
        </w:tc>
        <w:tc>
          <w:tcPr>
            <w:tcW w:w="1384" w:type="dxa"/>
            <w:tcBorders>
              <w:top w:val="nil"/>
              <w:left w:val="nil"/>
              <w:bottom w:val="single" w:sz="4" w:space="0" w:color="auto"/>
              <w:right w:val="single" w:sz="4" w:space="0" w:color="auto"/>
            </w:tcBorders>
            <w:shd w:val="clear" w:color="auto" w:fill="auto"/>
            <w:vAlign w:val="bottom"/>
            <w:hideMark/>
          </w:tcPr>
          <w:p w14:paraId="15026B5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8DD9BF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8,708.90</w:t>
            </w:r>
          </w:p>
        </w:tc>
        <w:tc>
          <w:tcPr>
            <w:tcW w:w="920" w:type="dxa"/>
            <w:tcBorders>
              <w:top w:val="nil"/>
              <w:left w:val="nil"/>
              <w:bottom w:val="single" w:sz="4" w:space="0" w:color="auto"/>
              <w:right w:val="single" w:sz="4" w:space="0" w:color="auto"/>
            </w:tcBorders>
            <w:shd w:val="clear" w:color="auto" w:fill="auto"/>
            <w:vAlign w:val="bottom"/>
            <w:hideMark/>
          </w:tcPr>
          <w:p w14:paraId="08B509A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1793AD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CBD947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170</w:t>
            </w:r>
          </w:p>
        </w:tc>
        <w:tc>
          <w:tcPr>
            <w:tcW w:w="821" w:type="dxa"/>
            <w:tcBorders>
              <w:top w:val="nil"/>
              <w:left w:val="nil"/>
              <w:bottom w:val="single" w:sz="4" w:space="0" w:color="auto"/>
              <w:right w:val="single" w:sz="4" w:space="0" w:color="auto"/>
            </w:tcBorders>
            <w:shd w:val="clear" w:color="auto" w:fill="auto"/>
            <w:vAlign w:val="bottom"/>
            <w:hideMark/>
          </w:tcPr>
          <w:p w14:paraId="1FF52BF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2011-03819</w:t>
            </w:r>
          </w:p>
        </w:tc>
        <w:tc>
          <w:tcPr>
            <w:tcW w:w="1484" w:type="dxa"/>
            <w:tcBorders>
              <w:top w:val="nil"/>
              <w:left w:val="nil"/>
              <w:bottom w:val="single" w:sz="4" w:space="0" w:color="auto"/>
              <w:right w:val="single" w:sz="4" w:space="0" w:color="auto"/>
            </w:tcBorders>
            <w:shd w:val="clear" w:color="auto" w:fill="auto"/>
            <w:vAlign w:val="bottom"/>
            <w:hideMark/>
          </w:tcPr>
          <w:p w14:paraId="1BA465F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CE7A5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R-101114827 ELECTRIC AMPERES S A</w:t>
            </w:r>
          </w:p>
        </w:tc>
        <w:tc>
          <w:tcPr>
            <w:tcW w:w="1011" w:type="dxa"/>
            <w:tcBorders>
              <w:top w:val="nil"/>
              <w:left w:val="nil"/>
              <w:bottom w:val="single" w:sz="4" w:space="0" w:color="auto"/>
              <w:right w:val="single" w:sz="4" w:space="0" w:color="auto"/>
            </w:tcBorders>
            <w:shd w:val="clear" w:color="auto" w:fill="auto"/>
            <w:vAlign w:val="bottom"/>
            <w:hideMark/>
          </w:tcPr>
          <w:p w14:paraId="2DCF3A8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14:40</w:t>
            </w:r>
          </w:p>
        </w:tc>
        <w:tc>
          <w:tcPr>
            <w:tcW w:w="1384" w:type="dxa"/>
            <w:tcBorders>
              <w:top w:val="nil"/>
              <w:left w:val="nil"/>
              <w:bottom w:val="single" w:sz="4" w:space="0" w:color="auto"/>
              <w:right w:val="single" w:sz="4" w:space="0" w:color="auto"/>
            </w:tcBorders>
            <w:shd w:val="clear" w:color="auto" w:fill="auto"/>
            <w:vAlign w:val="bottom"/>
            <w:hideMark/>
          </w:tcPr>
          <w:p w14:paraId="02051D3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93EAE7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179,684.82</w:t>
            </w:r>
          </w:p>
        </w:tc>
        <w:tc>
          <w:tcPr>
            <w:tcW w:w="920" w:type="dxa"/>
            <w:tcBorders>
              <w:top w:val="nil"/>
              <w:left w:val="nil"/>
              <w:bottom w:val="single" w:sz="4" w:space="0" w:color="auto"/>
              <w:right w:val="single" w:sz="4" w:space="0" w:color="auto"/>
            </w:tcBorders>
            <w:shd w:val="clear" w:color="auto" w:fill="auto"/>
            <w:vAlign w:val="bottom"/>
            <w:hideMark/>
          </w:tcPr>
          <w:p w14:paraId="14B7926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672B3B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2D3ECE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171</w:t>
            </w:r>
          </w:p>
        </w:tc>
        <w:tc>
          <w:tcPr>
            <w:tcW w:w="821" w:type="dxa"/>
            <w:tcBorders>
              <w:top w:val="nil"/>
              <w:left w:val="nil"/>
              <w:bottom w:val="single" w:sz="4" w:space="0" w:color="auto"/>
              <w:right w:val="single" w:sz="4" w:space="0" w:color="auto"/>
            </w:tcBorders>
            <w:shd w:val="clear" w:color="auto" w:fill="auto"/>
            <w:vAlign w:val="bottom"/>
            <w:hideMark/>
          </w:tcPr>
          <w:p w14:paraId="173431B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2011-03783</w:t>
            </w:r>
          </w:p>
        </w:tc>
        <w:tc>
          <w:tcPr>
            <w:tcW w:w="1484" w:type="dxa"/>
            <w:tcBorders>
              <w:top w:val="nil"/>
              <w:left w:val="nil"/>
              <w:bottom w:val="single" w:sz="4" w:space="0" w:color="auto"/>
              <w:right w:val="single" w:sz="4" w:space="0" w:color="auto"/>
            </w:tcBorders>
            <w:shd w:val="clear" w:color="auto" w:fill="auto"/>
            <w:vAlign w:val="bottom"/>
            <w:hideMark/>
          </w:tcPr>
          <w:p w14:paraId="4864CEA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E58562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C-03101704793 LUIS EMILIO AQUINO VERAS</w:t>
            </w:r>
          </w:p>
        </w:tc>
        <w:tc>
          <w:tcPr>
            <w:tcW w:w="1011" w:type="dxa"/>
            <w:tcBorders>
              <w:top w:val="nil"/>
              <w:left w:val="nil"/>
              <w:bottom w:val="single" w:sz="4" w:space="0" w:color="auto"/>
              <w:right w:val="single" w:sz="4" w:space="0" w:color="auto"/>
            </w:tcBorders>
            <w:shd w:val="clear" w:color="auto" w:fill="auto"/>
            <w:vAlign w:val="bottom"/>
            <w:hideMark/>
          </w:tcPr>
          <w:p w14:paraId="7DEDD13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14:26</w:t>
            </w:r>
          </w:p>
        </w:tc>
        <w:tc>
          <w:tcPr>
            <w:tcW w:w="1384" w:type="dxa"/>
            <w:tcBorders>
              <w:top w:val="nil"/>
              <w:left w:val="nil"/>
              <w:bottom w:val="single" w:sz="4" w:space="0" w:color="auto"/>
              <w:right w:val="single" w:sz="4" w:space="0" w:color="auto"/>
            </w:tcBorders>
            <w:shd w:val="clear" w:color="auto" w:fill="auto"/>
            <w:vAlign w:val="bottom"/>
            <w:hideMark/>
          </w:tcPr>
          <w:p w14:paraId="277FE38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049777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853,875.85</w:t>
            </w:r>
          </w:p>
        </w:tc>
        <w:tc>
          <w:tcPr>
            <w:tcW w:w="920" w:type="dxa"/>
            <w:tcBorders>
              <w:top w:val="nil"/>
              <w:left w:val="nil"/>
              <w:bottom w:val="single" w:sz="4" w:space="0" w:color="auto"/>
              <w:right w:val="single" w:sz="4" w:space="0" w:color="auto"/>
            </w:tcBorders>
            <w:shd w:val="clear" w:color="auto" w:fill="auto"/>
            <w:vAlign w:val="bottom"/>
            <w:hideMark/>
          </w:tcPr>
          <w:p w14:paraId="4D78982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078E1A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965444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172</w:t>
            </w:r>
          </w:p>
        </w:tc>
        <w:tc>
          <w:tcPr>
            <w:tcW w:w="821" w:type="dxa"/>
            <w:tcBorders>
              <w:top w:val="nil"/>
              <w:left w:val="nil"/>
              <w:bottom w:val="single" w:sz="4" w:space="0" w:color="auto"/>
              <w:right w:val="single" w:sz="4" w:space="0" w:color="auto"/>
            </w:tcBorders>
            <w:shd w:val="clear" w:color="auto" w:fill="auto"/>
            <w:vAlign w:val="bottom"/>
            <w:hideMark/>
          </w:tcPr>
          <w:p w14:paraId="5CF8441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2011-03805</w:t>
            </w:r>
          </w:p>
        </w:tc>
        <w:tc>
          <w:tcPr>
            <w:tcW w:w="1484" w:type="dxa"/>
            <w:tcBorders>
              <w:top w:val="nil"/>
              <w:left w:val="nil"/>
              <w:bottom w:val="single" w:sz="4" w:space="0" w:color="auto"/>
              <w:right w:val="single" w:sz="4" w:space="0" w:color="auto"/>
            </w:tcBorders>
            <w:shd w:val="clear" w:color="auto" w:fill="auto"/>
            <w:vAlign w:val="bottom"/>
            <w:hideMark/>
          </w:tcPr>
          <w:p w14:paraId="3B59BF7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D13E5A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C-00109177964 GERMAN BIENVENIDO GOMEZ LIZARDO</w:t>
            </w:r>
          </w:p>
        </w:tc>
        <w:tc>
          <w:tcPr>
            <w:tcW w:w="1011" w:type="dxa"/>
            <w:tcBorders>
              <w:top w:val="nil"/>
              <w:left w:val="nil"/>
              <w:bottom w:val="single" w:sz="4" w:space="0" w:color="auto"/>
              <w:right w:val="single" w:sz="4" w:space="0" w:color="auto"/>
            </w:tcBorders>
            <w:shd w:val="clear" w:color="auto" w:fill="auto"/>
            <w:vAlign w:val="bottom"/>
            <w:hideMark/>
          </w:tcPr>
          <w:p w14:paraId="7F5EA0F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14:35</w:t>
            </w:r>
          </w:p>
        </w:tc>
        <w:tc>
          <w:tcPr>
            <w:tcW w:w="1384" w:type="dxa"/>
            <w:tcBorders>
              <w:top w:val="nil"/>
              <w:left w:val="nil"/>
              <w:bottom w:val="single" w:sz="4" w:space="0" w:color="auto"/>
              <w:right w:val="single" w:sz="4" w:space="0" w:color="auto"/>
            </w:tcBorders>
            <w:shd w:val="clear" w:color="auto" w:fill="auto"/>
            <w:vAlign w:val="bottom"/>
            <w:hideMark/>
          </w:tcPr>
          <w:p w14:paraId="6C53226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C5B226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164,956.33</w:t>
            </w:r>
          </w:p>
        </w:tc>
        <w:tc>
          <w:tcPr>
            <w:tcW w:w="920" w:type="dxa"/>
            <w:tcBorders>
              <w:top w:val="nil"/>
              <w:left w:val="nil"/>
              <w:bottom w:val="single" w:sz="4" w:space="0" w:color="auto"/>
              <w:right w:val="single" w:sz="4" w:space="0" w:color="auto"/>
            </w:tcBorders>
            <w:shd w:val="clear" w:color="auto" w:fill="auto"/>
            <w:vAlign w:val="bottom"/>
            <w:hideMark/>
          </w:tcPr>
          <w:p w14:paraId="5F42CB2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212313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874890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173</w:t>
            </w:r>
          </w:p>
        </w:tc>
        <w:tc>
          <w:tcPr>
            <w:tcW w:w="821" w:type="dxa"/>
            <w:tcBorders>
              <w:top w:val="nil"/>
              <w:left w:val="nil"/>
              <w:bottom w:val="single" w:sz="4" w:space="0" w:color="auto"/>
              <w:right w:val="single" w:sz="4" w:space="0" w:color="auto"/>
            </w:tcBorders>
            <w:shd w:val="clear" w:color="auto" w:fill="auto"/>
            <w:vAlign w:val="bottom"/>
            <w:hideMark/>
          </w:tcPr>
          <w:p w14:paraId="09B9731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2011-03798</w:t>
            </w:r>
          </w:p>
        </w:tc>
        <w:tc>
          <w:tcPr>
            <w:tcW w:w="1484" w:type="dxa"/>
            <w:tcBorders>
              <w:top w:val="nil"/>
              <w:left w:val="nil"/>
              <w:bottom w:val="single" w:sz="4" w:space="0" w:color="auto"/>
              <w:right w:val="single" w:sz="4" w:space="0" w:color="auto"/>
            </w:tcBorders>
            <w:shd w:val="clear" w:color="auto" w:fill="auto"/>
            <w:vAlign w:val="bottom"/>
            <w:hideMark/>
          </w:tcPr>
          <w:p w14:paraId="2A81E1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3B0D2E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C-00100905728 ALFREDO GARCIA LORA</w:t>
            </w:r>
          </w:p>
        </w:tc>
        <w:tc>
          <w:tcPr>
            <w:tcW w:w="1011" w:type="dxa"/>
            <w:tcBorders>
              <w:top w:val="nil"/>
              <w:left w:val="nil"/>
              <w:bottom w:val="single" w:sz="4" w:space="0" w:color="auto"/>
              <w:right w:val="single" w:sz="4" w:space="0" w:color="auto"/>
            </w:tcBorders>
            <w:shd w:val="clear" w:color="auto" w:fill="auto"/>
            <w:vAlign w:val="bottom"/>
            <w:hideMark/>
          </w:tcPr>
          <w:p w14:paraId="4198DC3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14:31</w:t>
            </w:r>
          </w:p>
        </w:tc>
        <w:tc>
          <w:tcPr>
            <w:tcW w:w="1384" w:type="dxa"/>
            <w:tcBorders>
              <w:top w:val="nil"/>
              <w:left w:val="nil"/>
              <w:bottom w:val="single" w:sz="4" w:space="0" w:color="auto"/>
              <w:right w:val="single" w:sz="4" w:space="0" w:color="auto"/>
            </w:tcBorders>
            <w:shd w:val="clear" w:color="auto" w:fill="auto"/>
            <w:vAlign w:val="bottom"/>
            <w:hideMark/>
          </w:tcPr>
          <w:p w14:paraId="2045D99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2B94FF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18,339.07</w:t>
            </w:r>
          </w:p>
        </w:tc>
        <w:tc>
          <w:tcPr>
            <w:tcW w:w="920" w:type="dxa"/>
            <w:tcBorders>
              <w:top w:val="nil"/>
              <w:left w:val="nil"/>
              <w:bottom w:val="single" w:sz="4" w:space="0" w:color="auto"/>
              <w:right w:val="single" w:sz="4" w:space="0" w:color="auto"/>
            </w:tcBorders>
            <w:shd w:val="clear" w:color="auto" w:fill="auto"/>
            <w:vAlign w:val="bottom"/>
            <w:hideMark/>
          </w:tcPr>
          <w:p w14:paraId="0A3EB0D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96CB35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EF61AE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174</w:t>
            </w:r>
          </w:p>
        </w:tc>
        <w:tc>
          <w:tcPr>
            <w:tcW w:w="821" w:type="dxa"/>
            <w:tcBorders>
              <w:top w:val="nil"/>
              <w:left w:val="nil"/>
              <w:bottom w:val="single" w:sz="4" w:space="0" w:color="auto"/>
              <w:right w:val="single" w:sz="4" w:space="0" w:color="auto"/>
            </w:tcBorders>
            <w:shd w:val="clear" w:color="auto" w:fill="auto"/>
            <w:vAlign w:val="bottom"/>
            <w:hideMark/>
          </w:tcPr>
          <w:p w14:paraId="32725A7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2011-03789</w:t>
            </w:r>
          </w:p>
        </w:tc>
        <w:tc>
          <w:tcPr>
            <w:tcW w:w="1484" w:type="dxa"/>
            <w:tcBorders>
              <w:top w:val="nil"/>
              <w:left w:val="nil"/>
              <w:bottom w:val="single" w:sz="4" w:space="0" w:color="auto"/>
              <w:right w:val="single" w:sz="4" w:space="0" w:color="auto"/>
            </w:tcBorders>
            <w:shd w:val="clear" w:color="auto" w:fill="auto"/>
            <w:vAlign w:val="bottom"/>
            <w:hideMark/>
          </w:tcPr>
          <w:p w14:paraId="6806806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C79713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C-03101704793 LUIS EMILIO AQUINO VERAS</w:t>
            </w:r>
          </w:p>
        </w:tc>
        <w:tc>
          <w:tcPr>
            <w:tcW w:w="1011" w:type="dxa"/>
            <w:tcBorders>
              <w:top w:val="nil"/>
              <w:left w:val="nil"/>
              <w:bottom w:val="single" w:sz="4" w:space="0" w:color="auto"/>
              <w:right w:val="single" w:sz="4" w:space="0" w:color="auto"/>
            </w:tcBorders>
            <w:shd w:val="clear" w:color="auto" w:fill="auto"/>
            <w:vAlign w:val="bottom"/>
            <w:hideMark/>
          </w:tcPr>
          <w:p w14:paraId="39FA58B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14:29</w:t>
            </w:r>
          </w:p>
        </w:tc>
        <w:tc>
          <w:tcPr>
            <w:tcW w:w="1384" w:type="dxa"/>
            <w:tcBorders>
              <w:top w:val="nil"/>
              <w:left w:val="nil"/>
              <w:bottom w:val="single" w:sz="4" w:space="0" w:color="auto"/>
              <w:right w:val="single" w:sz="4" w:space="0" w:color="auto"/>
            </w:tcBorders>
            <w:shd w:val="clear" w:color="auto" w:fill="auto"/>
            <w:vAlign w:val="bottom"/>
            <w:hideMark/>
          </w:tcPr>
          <w:p w14:paraId="5429AA8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D81207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146,124.13</w:t>
            </w:r>
          </w:p>
        </w:tc>
        <w:tc>
          <w:tcPr>
            <w:tcW w:w="920" w:type="dxa"/>
            <w:tcBorders>
              <w:top w:val="nil"/>
              <w:left w:val="nil"/>
              <w:bottom w:val="single" w:sz="4" w:space="0" w:color="auto"/>
              <w:right w:val="single" w:sz="4" w:space="0" w:color="auto"/>
            </w:tcBorders>
            <w:shd w:val="clear" w:color="auto" w:fill="auto"/>
            <w:vAlign w:val="bottom"/>
            <w:hideMark/>
          </w:tcPr>
          <w:p w14:paraId="3DC854D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77E6E7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A2929F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175</w:t>
            </w:r>
          </w:p>
        </w:tc>
        <w:tc>
          <w:tcPr>
            <w:tcW w:w="821" w:type="dxa"/>
            <w:tcBorders>
              <w:top w:val="nil"/>
              <w:left w:val="nil"/>
              <w:bottom w:val="single" w:sz="4" w:space="0" w:color="auto"/>
              <w:right w:val="single" w:sz="4" w:space="0" w:color="auto"/>
            </w:tcBorders>
            <w:shd w:val="clear" w:color="auto" w:fill="auto"/>
            <w:vAlign w:val="bottom"/>
            <w:hideMark/>
          </w:tcPr>
          <w:p w14:paraId="483C7B6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2011-03630</w:t>
            </w:r>
          </w:p>
        </w:tc>
        <w:tc>
          <w:tcPr>
            <w:tcW w:w="1484" w:type="dxa"/>
            <w:tcBorders>
              <w:top w:val="nil"/>
              <w:left w:val="nil"/>
              <w:bottom w:val="single" w:sz="4" w:space="0" w:color="auto"/>
              <w:right w:val="single" w:sz="4" w:space="0" w:color="auto"/>
            </w:tcBorders>
            <w:shd w:val="clear" w:color="auto" w:fill="auto"/>
            <w:vAlign w:val="bottom"/>
            <w:hideMark/>
          </w:tcPr>
          <w:p w14:paraId="53578DA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0E28B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C-00101521961 ROSALES ALTAGRACIA CASTILLO AYBAR DE CASTILLO</w:t>
            </w:r>
          </w:p>
        </w:tc>
        <w:tc>
          <w:tcPr>
            <w:tcW w:w="1011" w:type="dxa"/>
            <w:tcBorders>
              <w:top w:val="nil"/>
              <w:left w:val="nil"/>
              <w:bottom w:val="single" w:sz="4" w:space="0" w:color="auto"/>
              <w:right w:val="single" w:sz="4" w:space="0" w:color="auto"/>
            </w:tcBorders>
            <w:shd w:val="clear" w:color="auto" w:fill="auto"/>
            <w:vAlign w:val="bottom"/>
            <w:hideMark/>
          </w:tcPr>
          <w:p w14:paraId="6E18FCA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11:46</w:t>
            </w:r>
          </w:p>
        </w:tc>
        <w:tc>
          <w:tcPr>
            <w:tcW w:w="1384" w:type="dxa"/>
            <w:tcBorders>
              <w:top w:val="nil"/>
              <w:left w:val="nil"/>
              <w:bottom w:val="single" w:sz="4" w:space="0" w:color="auto"/>
              <w:right w:val="single" w:sz="4" w:space="0" w:color="auto"/>
            </w:tcBorders>
            <w:shd w:val="clear" w:color="auto" w:fill="auto"/>
            <w:vAlign w:val="bottom"/>
            <w:hideMark/>
          </w:tcPr>
          <w:p w14:paraId="4FA2593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245108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6,488.79</w:t>
            </w:r>
          </w:p>
        </w:tc>
        <w:tc>
          <w:tcPr>
            <w:tcW w:w="920" w:type="dxa"/>
            <w:tcBorders>
              <w:top w:val="nil"/>
              <w:left w:val="nil"/>
              <w:bottom w:val="single" w:sz="4" w:space="0" w:color="auto"/>
              <w:right w:val="single" w:sz="4" w:space="0" w:color="auto"/>
            </w:tcBorders>
            <w:shd w:val="clear" w:color="auto" w:fill="auto"/>
            <w:vAlign w:val="bottom"/>
            <w:hideMark/>
          </w:tcPr>
          <w:p w14:paraId="4E9725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96FD46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86071E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176</w:t>
            </w:r>
          </w:p>
        </w:tc>
        <w:tc>
          <w:tcPr>
            <w:tcW w:w="821" w:type="dxa"/>
            <w:tcBorders>
              <w:top w:val="nil"/>
              <w:left w:val="nil"/>
              <w:bottom w:val="single" w:sz="4" w:space="0" w:color="auto"/>
              <w:right w:val="single" w:sz="4" w:space="0" w:color="auto"/>
            </w:tcBorders>
            <w:shd w:val="clear" w:color="auto" w:fill="auto"/>
            <w:vAlign w:val="bottom"/>
            <w:hideMark/>
          </w:tcPr>
          <w:p w14:paraId="56FE2D8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2011-03615</w:t>
            </w:r>
          </w:p>
        </w:tc>
        <w:tc>
          <w:tcPr>
            <w:tcW w:w="1484" w:type="dxa"/>
            <w:tcBorders>
              <w:top w:val="nil"/>
              <w:left w:val="nil"/>
              <w:bottom w:val="single" w:sz="4" w:space="0" w:color="auto"/>
              <w:right w:val="single" w:sz="4" w:space="0" w:color="auto"/>
            </w:tcBorders>
            <w:shd w:val="clear" w:color="auto" w:fill="auto"/>
            <w:vAlign w:val="bottom"/>
            <w:hideMark/>
          </w:tcPr>
          <w:p w14:paraId="7025EEA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A428A7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C-00106468911 YGNACIO DOMINGUEZ RODRIGUEZ</w:t>
            </w:r>
          </w:p>
        </w:tc>
        <w:tc>
          <w:tcPr>
            <w:tcW w:w="1011" w:type="dxa"/>
            <w:tcBorders>
              <w:top w:val="nil"/>
              <w:left w:val="nil"/>
              <w:bottom w:val="single" w:sz="4" w:space="0" w:color="auto"/>
              <w:right w:val="single" w:sz="4" w:space="0" w:color="auto"/>
            </w:tcBorders>
            <w:shd w:val="clear" w:color="auto" w:fill="auto"/>
            <w:vAlign w:val="bottom"/>
            <w:hideMark/>
          </w:tcPr>
          <w:p w14:paraId="65C6B77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11:36</w:t>
            </w:r>
          </w:p>
        </w:tc>
        <w:tc>
          <w:tcPr>
            <w:tcW w:w="1384" w:type="dxa"/>
            <w:tcBorders>
              <w:top w:val="nil"/>
              <w:left w:val="nil"/>
              <w:bottom w:val="single" w:sz="4" w:space="0" w:color="auto"/>
              <w:right w:val="single" w:sz="4" w:space="0" w:color="auto"/>
            </w:tcBorders>
            <w:shd w:val="clear" w:color="auto" w:fill="auto"/>
            <w:vAlign w:val="bottom"/>
            <w:hideMark/>
          </w:tcPr>
          <w:p w14:paraId="13785D8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BA8674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3,515.14</w:t>
            </w:r>
          </w:p>
        </w:tc>
        <w:tc>
          <w:tcPr>
            <w:tcW w:w="920" w:type="dxa"/>
            <w:tcBorders>
              <w:top w:val="nil"/>
              <w:left w:val="nil"/>
              <w:bottom w:val="single" w:sz="4" w:space="0" w:color="auto"/>
              <w:right w:val="single" w:sz="4" w:space="0" w:color="auto"/>
            </w:tcBorders>
            <w:shd w:val="clear" w:color="auto" w:fill="auto"/>
            <w:vAlign w:val="bottom"/>
            <w:hideMark/>
          </w:tcPr>
          <w:p w14:paraId="568EA5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6F138B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234300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177</w:t>
            </w:r>
          </w:p>
        </w:tc>
        <w:tc>
          <w:tcPr>
            <w:tcW w:w="821" w:type="dxa"/>
            <w:tcBorders>
              <w:top w:val="nil"/>
              <w:left w:val="nil"/>
              <w:bottom w:val="single" w:sz="4" w:space="0" w:color="auto"/>
              <w:right w:val="single" w:sz="4" w:space="0" w:color="auto"/>
            </w:tcBorders>
            <w:shd w:val="clear" w:color="auto" w:fill="auto"/>
            <w:vAlign w:val="bottom"/>
            <w:hideMark/>
          </w:tcPr>
          <w:p w14:paraId="7723A11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2011-03611</w:t>
            </w:r>
          </w:p>
        </w:tc>
        <w:tc>
          <w:tcPr>
            <w:tcW w:w="1484" w:type="dxa"/>
            <w:tcBorders>
              <w:top w:val="nil"/>
              <w:left w:val="nil"/>
              <w:bottom w:val="single" w:sz="4" w:space="0" w:color="auto"/>
              <w:right w:val="single" w:sz="4" w:space="0" w:color="auto"/>
            </w:tcBorders>
            <w:shd w:val="clear" w:color="auto" w:fill="auto"/>
            <w:vAlign w:val="bottom"/>
            <w:hideMark/>
          </w:tcPr>
          <w:p w14:paraId="2CE79E5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CB21EE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C-09400025061 GUILLERMO RAFAEL MENDEZ HIRALDO</w:t>
            </w:r>
          </w:p>
        </w:tc>
        <w:tc>
          <w:tcPr>
            <w:tcW w:w="1011" w:type="dxa"/>
            <w:tcBorders>
              <w:top w:val="nil"/>
              <w:left w:val="nil"/>
              <w:bottom w:val="single" w:sz="4" w:space="0" w:color="auto"/>
              <w:right w:val="single" w:sz="4" w:space="0" w:color="auto"/>
            </w:tcBorders>
            <w:shd w:val="clear" w:color="auto" w:fill="auto"/>
            <w:vAlign w:val="bottom"/>
            <w:hideMark/>
          </w:tcPr>
          <w:p w14:paraId="6857B58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11:35</w:t>
            </w:r>
          </w:p>
        </w:tc>
        <w:tc>
          <w:tcPr>
            <w:tcW w:w="1384" w:type="dxa"/>
            <w:tcBorders>
              <w:top w:val="nil"/>
              <w:left w:val="nil"/>
              <w:bottom w:val="single" w:sz="4" w:space="0" w:color="auto"/>
              <w:right w:val="single" w:sz="4" w:space="0" w:color="auto"/>
            </w:tcBorders>
            <w:shd w:val="clear" w:color="auto" w:fill="auto"/>
            <w:vAlign w:val="bottom"/>
            <w:hideMark/>
          </w:tcPr>
          <w:p w14:paraId="07DC6F7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EADC7A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282,699.81</w:t>
            </w:r>
          </w:p>
        </w:tc>
        <w:tc>
          <w:tcPr>
            <w:tcW w:w="920" w:type="dxa"/>
            <w:tcBorders>
              <w:top w:val="nil"/>
              <w:left w:val="nil"/>
              <w:bottom w:val="single" w:sz="4" w:space="0" w:color="auto"/>
              <w:right w:val="single" w:sz="4" w:space="0" w:color="auto"/>
            </w:tcBorders>
            <w:shd w:val="clear" w:color="auto" w:fill="auto"/>
            <w:vAlign w:val="bottom"/>
            <w:hideMark/>
          </w:tcPr>
          <w:p w14:paraId="5BD1492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858379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F187CA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178</w:t>
            </w:r>
          </w:p>
        </w:tc>
        <w:tc>
          <w:tcPr>
            <w:tcW w:w="821" w:type="dxa"/>
            <w:tcBorders>
              <w:top w:val="nil"/>
              <w:left w:val="nil"/>
              <w:bottom w:val="single" w:sz="4" w:space="0" w:color="auto"/>
              <w:right w:val="single" w:sz="4" w:space="0" w:color="auto"/>
            </w:tcBorders>
            <w:shd w:val="clear" w:color="auto" w:fill="auto"/>
            <w:vAlign w:val="bottom"/>
            <w:hideMark/>
          </w:tcPr>
          <w:p w14:paraId="1972B57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2011-03605</w:t>
            </w:r>
          </w:p>
        </w:tc>
        <w:tc>
          <w:tcPr>
            <w:tcW w:w="1484" w:type="dxa"/>
            <w:tcBorders>
              <w:top w:val="nil"/>
              <w:left w:val="nil"/>
              <w:bottom w:val="single" w:sz="4" w:space="0" w:color="auto"/>
              <w:right w:val="single" w:sz="4" w:space="0" w:color="auto"/>
            </w:tcBorders>
            <w:shd w:val="clear" w:color="auto" w:fill="auto"/>
            <w:vAlign w:val="bottom"/>
            <w:hideMark/>
          </w:tcPr>
          <w:p w14:paraId="60A747F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C80334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C-00109090662 DOLY MARIA GUZMAN LINARES</w:t>
            </w:r>
          </w:p>
        </w:tc>
        <w:tc>
          <w:tcPr>
            <w:tcW w:w="1011" w:type="dxa"/>
            <w:tcBorders>
              <w:top w:val="nil"/>
              <w:left w:val="nil"/>
              <w:bottom w:val="single" w:sz="4" w:space="0" w:color="auto"/>
              <w:right w:val="single" w:sz="4" w:space="0" w:color="auto"/>
            </w:tcBorders>
            <w:shd w:val="clear" w:color="auto" w:fill="auto"/>
            <w:vAlign w:val="bottom"/>
            <w:hideMark/>
          </w:tcPr>
          <w:p w14:paraId="2D3D251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11:30</w:t>
            </w:r>
          </w:p>
        </w:tc>
        <w:tc>
          <w:tcPr>
            <w:tcW w:w="1384" w:type="dxa"/>
            <w:tcBorders>
              <w:top w:val="nil"/>
              <w:left w:val="nil"/>
              <w:bottom w:val="single" w:sz="4" w:space="0" w:color="auto"/>
              <w:right w:val="single" w:sz="4" w:space="0" w:color="auto"/>
            </w:tcBorders>
            <w:shd w:val="clear" w:color="auto" w:fill="auto"/>
            <w:vAlign w:val="bottom"/>
            <w:hideMark/>
          </w:tcPr>
          <w:p w14:paraId="1DC55A9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732492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10,864.21</w:t>
            </w:r>
          </w:p>
        </w:tc>
        <w:tc>
          <w:tcPr>
            <w:tcW w:w="920" w:type="dxa"/>
            <w:tcBorders>
              <w:top w:val="nil"/>
              <w:left w:val="nil"/>
              <w:bottom w:val="single" w:sz="4" w:space="0" w:color="auto"/>
              <w:right w:val="single" w:sz="4" w:space="0" w:color="auto"/>
            </w:tcBorders>
            <w:shd w:val="clear" w:color="auto" w:fill="auto"/>
            <w:vAlign w:val="bottom"/>
            <w:hideMark/>
          </w:tcPr>
          <w:p w14:paraId="1F2C0F6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D66C77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B596CC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179</w:t>
            </w:r>
          </w:p>
        </w:tc>
        <w:tc>
          <w:tcPr>
            <w:tcW w:w="821" w:type="dxa"/>
            <w:tcBorders>
              <w:top w:val="nil"/>
              <w:left w:val="nil"/>
              <w:bottom w:val="single" w:sz="4" w:space="0" w:color="auto"/>
              <w:right w:val="single" w:sz="4" w:space="0" w:color="auto"/>
            </w:tcBorders>
            <w:shd w:val="clear" w:color="auto" w:fill="auto"/>
            <w:vAlign w:val="bottom"/>
            <w:hideMark/>
          </w:tcPr>
          <w:p w14:paraId="60AEEEB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2011-03701</w:t>
            </w:r>
          </w:p>
        </w:tc>
        <w:tc>
          <w:tcPr>
            <w:tcW w:w="1484" w:type="dxa"/>
            <w:tcBorders>
              <w:top w:val="nil"/>
              <w:left w:val="nil"/>
              <w:bottom w:val="single" w:sz="4" w:space="0" w:color="auto"/>
              <w:right w:val="single" w:sz="4" w:space="0" w:color="auto"/>
            </w:tcBorders>
            <w:shd w:val="clear" w:color="auto" w:fill="auto"/>
            <w:vAlign w:val="bottom"/>
            <w:hideMark/>
          </w:tcPr>
          <w:p w14:paraId="320926B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41F2FD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C-00107808834 EULALIA JOSEFINA SANCHEZ PADILLA</w:t>
            </w:r>
          </w:p>
        </w:tc>
        <w:tc>
          <w:tcPr>
            <w:tcW w:w="1011" w:type="dxa"/>
            <w:tcBorders>
              <w:top w:val="nil"/>
              <w:left w:val="nil"/>
              <w:bottom w:val="single" w:sz="4" w:space="0" w:color="auto"/>
              <w:right w:val="single" w:sz="4" w:space="0" w:color="auto"/>
            </w:tcBorders>
            <w:shd w:val="clear" w:color="auto" w:fill="auto"/>
            <w:vAlign w:val="bottom"/>
            <w:hideMark/>
          </w:tcPr>
          <w:p w14:paraId="5B7A4FF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12:58</w:t>
            </w:r>
          </w:p>
        </w:tc>
        <w:tc>
          <w:tcPr>
            <w:tcW w:w="1384" w:type="dxa"/>
            <w:tcBorders>
              <w:top w:val="nil"/>
              <w:left w:val="nil"/>
              <w:bottom w:val="single" w:sz="4" w:space="0" w:color="auto"/>
              <w:right w:val="single" w:sz="4" w:space="0" w:color="auto"/>
            </w:tcBorders>
            <w:shd w:val="clear" w:color="auto" w:fill="auto"/>
            <w:vAlign w:val="bottom"/>
            <w:hideMark/>
          </w:tcPr>
          <w:p w14:paraId="7E5BD92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4A5AB9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52,033.57</w:t>
            </w:r>
          </w:p>
        </w:tc>
        <w:tc>
          <w:tcPr>
            <w:tcW w:w="920" w:type="dxa"/>
            <w:tcBorders>
              <w:top w:val="nil"/>
              <w:left w:val="nil"/>
              <w:bottom w:val="single" w:sz="4" w:space="0" w:color="auto"/>
              <w:right w:val="single" w:sz="4" w:space="0" w:color="auto"/>
            </w:tcBorders>
            <w:shd w:val="clear" w:color="auto" w:fill="auto"/>
            <w:vAlign w:val="bottom"/>
            <w:hideMark/>
          </w:tcPr>
          <w:p w14:paraId="02B5A42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D9D6DF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AFE86D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180</w:t>
            </w:r>
          </w:p>
        </w:tc>
        <w:tc>
          <w:tcPr>
            <w:tcW w:w="821" w:type="dxa"/>
            <w:tcBorders>
              <w:top w:val="nil"/>
              <w:left w:val="nil"/>
              <w:bottom w:val="single" w:sz="4" w:space="0" w:color="auto"/>
              <w:right w:val="single" w:sz="4" w:space="0" w:color="auto"/>
            </w:tcBorders>
            <w:shd w:val="clear" w:color="auto" w:fill="auto"/>
            <w:vAlign w:val="bottom"/>
            <w:hideMark/>
          </w:tcPr>
          <w:p w14:paraId="5187741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2011-03676</w:t>
            </w:r>
          </w:p>
        </w:tc>
        <w:tc>
          <w:tcPr>
            <w:tcW w:w="1484" w:type="dxa"/>
            <w:tcBorders>
              <w:top w:val="nil"/>
              <w:left w:val="nil"/>
              <w:bottom w:val="single" w:sz="4" w:space="0" w:color="auto"/>
              <w:right w:val="single" w:sz="4" w:space="0" w:color="auto"/>
            </w:tcBorders>
            <w:shd w:val="clear" w:color="auto" w:fill="auto"/>
            <w:vAlign w:val="bottom"/>
            <w:hideMark/>
          </w:tcPr>
          <w:p w14:paraId="547E7B7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353528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C-00103337960 JOSE RAFAEL RADHAMES MERCEDES GARCIA</w:t>
            </w:r>
          </w:p>
        </w:tc>
        <w:tc>
          <w:tcPr>
            <w:tcW w:w="1011" w:type="dxa"/>
            <w:tcBorders>
              <w:top w:val="nil"/>
              <w:left w:val="nil"/>
              <w:bottom w:val="single" w:sz="4" w:space="0" w:color="auto"/>
              <w:right w:val="single" w:sz="4" w:space="0" w:color="auto"/>
            </w:tcBorders>
            <w:shd w:val="clear" w:color="auto" w:fill="auto"/>
            <w:vAlign w:val="bottom"/>
            <w:hideMark/>
          </w:tcPr>
          <w:p w14:paraId="7E91FE2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12:37</w:t>
            </w:r>
          </w:p>
        </w:tc>
        <w:tc>
          <w:tcPr>
            <w:tcW w:w="1384" w:type="dxa"/>
            <w:tcBorders>
              <w:top w:val="nil"/>
              <w:left w:val="nil"/>
              <w:bottom w:val="single" w:sz="4" w:space="0" w:color="auto"/>
              <w:right w:val="single" w:sz="4" w:space="0" w:color="auto"/>
            </w:tcBorders>
            <w:shd w:val="clear" w:color="auto" w:fill="auto"/>
            <w:vAlign w:val="bottom"/>
            <w:hideMark/>
          </w:tcPr>
          <w:p w14:paraId="41CEFFD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D39E2C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51,382.06</w:t>
            </w:r>
          </w:p>
        </w:tc>
        <w:tc>
          <w:tcPr>
            <w:tcW w:w="920" w:type="dxa"/>
            <w:tcBorders>
              <w:top w:val="nil"/>
              <w:left w:val="nil"/>
              <w:bottom w:val="single" w:sz="4" w:space="0" w:color="auto"/>
              <w:right w:val="single" w:sz="4" w:space="0" w:color="auto"/>
            </w:tcBorders>
            <w:shd w:val="clear" w:color="auto" w:fill="auto"/>
            <w:vAlign w:val="bottom"/>
            <w:hideMark/>
          </w:tcPr>
          <w:p w14:paraId="70BEAA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4A75F4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B90907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181</w:t>
            </w:r>
          </w:p>
        </w:tc>
        <w:tc>
          <w:tcPr>
            <w:tcW w:w="821" w:type="dxa"/>
            <w:tcBorders>
              <w:top w:val="nil"/>
              <w:left w:val="nil"/>
              <w:bottom w:val="single" w:sz="4" w:space="0" w:color="auto"/>
              <w:right w:val="single" w:sz="4" w:space="0" w:color="auto"/>
            </w:tcBorders>
            <w:shd w:val="clear" w:color="auto" w:fill="auto"/>
            <w:vAlign w:val="bottom"/>
            <w:hideMark/>
          </w:tcPr>
          <w:p w14:paraId="740423F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2011-03772</w:t>
            </w:r>
          </w:p>
        </w:tc>
        <w:tc>
          <w:tcPr>
            <w:tcW w:w="1484" w:type="dxa"/>
            <w:tcBorders>
              <w:top w:val="nil"/>
              <w:left w:val="nil"/>
              <w:bottom w:val="single" w:sz="4" w:space="0" w:color="auto"/>
              <w:right w:val="single" w:sz="4" w:space="0" w:color="auto"/>
            </w:tcBorders>
            <w:shd w:val="clear" w:color="auto" w:fill="auto"/>
            <w:vAlign w:val="bottom"/>
            <w:hideMark/>
          </w:tcPr>
          <w:p w14:paraId="5DE48DA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41C02B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C-00108633504 ELVIS PEREZ SOSA</w:t>
            </w:r>
          </w:p>
        </w:tc>
        <w:tc>
          <w:tcPr>
            <w:tcW w:w="1011" w:type="dxa"/>
            <w:tcBorders>
              <w:top w:val="nil"/>
              <w:left w:val="nil"/>
              <w:bottom w:val="single" w:sz="4" w:space="0" w:color="auto"/>
              <w:right w:val="single" w:sz="4" w:space="0" w:color="auto"/>
            </w:tcBorders>
            <w:shd w:val="clear" w:color="auto" w:fill="auto"/>
            <w:vAlign w:val="bottom"/>
            <w:hideMark/>
          </w:tcPr>
          <w:p w14:paraId="619FCF6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14:23</w:t>
            </w:r>
          </w:p>
        </w:tc>
        <w:tc>
          <w:tcPr>
            <w:tcW w:w="1384" w:type="dxa"/>
            <w:tcBorders>
              <w:top w:val="nil"/>
              <w:left w:val="nil"/>
              <w:bottom w:val="single" w:sz="4" w:space="0" w:color="auto"/>
              <w:right w:val="single" w:sz="4" w:space="0" w:color="auto"/>
            </w:tcBorders>
            <w:shd w:val="clear" w:color="auto" w:fill="auto"/>
            <w:vAlign w:val="bottom"/>
            <w:hideMark/>
          </w:tcPr>
          <w:p w14:paraId="4AE5C9B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C77422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90,049.23</w:t>
            </w:r>
          </w:p>
        </w:tc>
        <w:tc>
          <w:tcPr>
            <w:tcW w:w="920" w:type="dxa"/>
            <w:tcBorders>
              <w:top w:val="nil"/>
              <w:left w:val="nil"/>
              <w:bottom w:val="single" w:sz="4" w:space="0" w:color="auto"/>
              <w:right w:val="single" w:sz="4" w:space="0" w:color="auto"/>
            </w:tcBorders>
            <w:shd w:val="clear" w:color="auto" w:fill="auto"/>
            <w:vAlign w:val="bottom"/>
            <w:hideMark/>
          </w:tcPr>
          <w:p w14:paraId="3631842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1B7BC0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3FEE67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182</w:t>
            </w:r>
          </w:p>
        </w:tc>
        <w:tc>
          <w:tcPr>
            <w:tcW w:w="821" w:type="dxa"/>
            <w:tcBorders>
              <w:top w:val="nil"/>
              <w:left w:val="nil"/>
              <w:bottom w:val="single" w:sz="4" w:space="0" w:color="auto"/>
              <w:right w:val="single" w:sz="4" w:space="0" w:color="auto"/>
            </w:tcBorders>
            <w:shd w:val="clear" w:color="auto" w:fill="auto"/>
            <w:vAlign w:val="bottom"/>
            <w:hideMark/>
          </w:tcPr>
          <w:p w14:paraId="24DCE5A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2011-03770</w:t>
            </w:r>
          </w:p>
        </w:tc>
        <w:tc>
          <w:tcPr>
            <w:tcW w:w="1484" w:type="dxa"/>
            <w:tcBorders>
              <w:top w:val="nil"/>
              <w:left w:val="nil"/>
              <w:bottom w:val="single" w:sz="4" w:space="0" w:color="auto"/>
              <w:right w:val="single" w:sz="4" w:space="0" w:color="auto"/>
            </w:tcBorders>
            <w:shd w:val="clear" w:color="auto" w:fill="auto"/>
            <w:vAlign w:val="bottom"/>
            <w:hideMark/>
          </w:tcPr>
          <w:p w14:paraId="49634A3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123780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C-00100120617 SIXTO DANILO ENRIQUE BRACHE SANCHEZ</w:t>
            </w:r>
          </w:p>
        </w:tc>
        <w:tc>
          <w:tcPr>
            <w:tcW w:w="1011" w:type="dxa"/>
            <w:tcBorders>
              <w:top w:val="nil"/>
              <w:left w:val="nil"/>
              <w:bottom w:val="single" w:sz="4" w:space="0" w:color="auto"/>
              <w:right w:val="single" w:sz="4" w:space="0" w:color="auto"/>
            </w:tcBorders>
            <w:shd w:val="clear" w:color="auto" w:fill="auto"/>
            <w:vAlign w:val="bottom"/>
            <w:hideMark/>
          </w:tcPr>
          <w:p w14:paraId="48BF652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14:20</w:t>
            </w:r>
          </w:p>
        </w:tc>
        <w:tc>
          <w:tcPr>
            <w:tcW w:w="1384" w:type="dxa"/>
            <w:tcBorders>
              <w:top w:val="nil"/>
              <w:left w:val="nil"/>
              <w:bottom w:val="single" w:sz="4" w:space="0" w:color="auto"/>
              <w:right w:val="single" w:sz="4" w:space="0" w:color="auto"/>
            </w:tcBorders>
            <w:shd w:val="clear" w:color="auto" w:fill="auto"/>
            <w:vAlign w:val="bottom"/>
            <w:hideMark/>
          </w:tcPr>
          <w:p w14:paraId="71994CA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11DCDA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60,300.89</w:t>
            </w:r>
          </w:p>
        </w:tc>
        <w:tc>
          <w:tcPr>
            <w:tcW w:w="920" w:type="dxa"/>
            <w:tcBorders>
              <w:top w:val="nil"/>
              <w:left w:val="nil"/>
              <w:bottom w:val="single" w:sz="4" w:space="0" w:color="auto"/>
              <w:right w:val="single" w:sz="4" w:space="0" w:color="auto"/>
            </w:tcBorders>
            <w:shd w:val="clear" w:color="auto" w:fill="auto"/>
            <w:vAlign w:val="bottom"/>
            <w:hideMark/>
          </w:tcPr>
          <w:p w14:paraId="0F6646D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DDCCEA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0B46AC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183</w:t>
            </w:r>
          </w:p>
        </w:tc>
        <w:tc>
          <w:tcPr>
            <w:tcW w:w="821" w:type="dxa"/>
            <w:tcBorders>
              <w:top w:val="nil"/>
              <w:left w:val="nil"/>
              <w:bottom w:val="single" w:sz="4" w:space="0" w:color="auto"/>
              <w:right w:val="single" w:sz="4" w:space="0" w:color="auto"/>
            </w:tcBorders>
            <w:shd w:val="clear" w:color="auto" w:fill="auto"/>
            <w:vAlign w:val="bottom"/>
            <w:hideMark/>
          </w:tcPr>
          <w:p w14:paraId="047103C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2011-03766</w:t>
            </w:r>
          </w:p>
        </w:tc>
        <w:tc>
          <w:tcPr>
            <w:tcW w:w="1484" w:type="dxa"/>
            <w:tcBorders>
              <w:top w:val="nil"/>
              <w:left w:val="nil"/>
              <w:bottom w:val="single" w:sz="4" w:space="0" w:color="auto"/>
              <w:right w:val="single" w:sz="4" w:space="0" w:color="auto"/>
            </w:tcBorders>
            <w:shd w:val="clear" w:color="auto" w:fill="auto"/>
            <w:vAlign w:val="bottom"/>
            <w:hideMark/>
          </w:tcPr>
          <w:p w14:paraId="7EAB891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5B72B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C-00101961910 JOSE RAFAEL ARIZA DURAN</w:t>
            </w:r>
          </w:p>
        </w:tc>
        <w:tc>
          <w:tcPr>
            <w:tcW w:w="1011" w:type="dxa"/>
            <w:tcBorders>
              <w:top w:val="nil"/>
              <w:left w:val="nil"/>
              <w:bottom w:val="single" w:sz="4" w:space="0" w:color="auto"/>
              <w:right w:val="single" w:sz="4" w:space="0" w:color="auto"/>
            </w:tcBorders>
            <w:shd w:val="clear" w:color="auto" w:fill="auto"/>
            <w:vAlign w:val="bottom"/>
            <w:hideMark/>
          </w:tcPr>
          <w:p w14:paraId="2F06AFB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14:19</w:t>
            </w:r>
          </w:p>
        </w:tc>
        <w:tc>
          <w:tcPr>
            <w:tcW w:w="1384" w:type="dxa"/>
            <w:tcBorders>
              <w:top w:val="nil"/>
              <w:left w:val="nil"/>
              <w:bottom w:val="single" w:sz="4" w:space="0" w:color="auto"/>
              <w:right w:val="single" w:sz="4" w:space="0" w:color="auto"/>
            </w:tcBorders>
            <w:shd w:val="clear" w:color="auto" w:fill="auto"/>
            <w:vAlign w:val="bottom"/>
            <w:hideMark/>
          </w:tcPr>
          <w:p w14:paraId="2E8F52F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B6EF85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19,510.48</w:t>
            </w:r>
          </w:p>
        </w:tc>
        <w:tc>
          <w:tcPr>
            <w:tcW w:w="920" w:type="dxa"/>
            <w:tcBorders>
              <w:top w:val="nil"/>
              <w:left w:val="nil"/>
              <w:bottom w:val="single" w:sz="4" w:space="0" w:color="auto"/>
              <w:right w:val="single" w:sz="4" w:space="0" w:color="auto"/>
            </w:tcBorders>
            <w:shd w:val="clear" w:color="auto" w:fill="auto"/>
            <w:vAlign w:val="bottom"/>
            <w:hideMark/>
          </w:tcPr>
          <w:p w14:paraId="7B3A124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0A8AA1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AF04C1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184</w:t>
            </w:r>
          </w:p>
        </w:tc>
        <w:tc>
          <w:tcPr>
            <w:tcW w:w="821" w:type="dxa"/>
            <w:tcBorders>
              <w:top w:val="nil"/>
              <w:left w:val="nil"/>
              <w:bottom w:val="single" w:sz="4" w:space="0" w:color="auto"/>
              <w:right w:val="single" w:sz="4" w:space="0" w:color="auto"/>
            </w:tcBorders>
            <w:shd w:val="clear" w:color="auto" w:fill="auto"/>
            <w:vAlign w:val="bottom"/>
            <w:hideMark/>
          </w:tcPr>
          <w:p w14:paraId="0FA4A29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2011-03753</w:t>
            </w:r>
          </w:p>
        </w:tc>
        <w:tc>
          <w:tcPr>
            <w:tcW w:w="1484" w:type="dxa"/>
            <w:tcBorders>
              <w:top w:val="nil"/>
              <w:left w:val="nil"/>
              <w:bottom w:val="single" w:sz="4" w:space="0" w:color="auto"/>
              <w:right w:val="single" w:sz="4" w:space="0" w:color="auto"/>
            </w:tcBorders>
            <w:shd w:val="clear" w:color="auto" w:fill="auto"/>
            <w:vAlign w:val="bottom"/>
            <w:hideMark/>
          </w:tcPr>
          <w:p w14:paraId="39FF56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395E61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C-00101961910 JOSE RAFAEL ARIZA DURAN</w:t>
            </w:r>
          </w:p>
        </w:tc>
        <w:tc>
          <w:tcPr>
            <w:tcW w:w="1011" w:type="dxa"/>
            <w:tcBorders>
              <w:top w:val="nil"/>
              <w:left w:val="nil"/>
              <w:bottom w:val="single" w:sz="4" w:space="0" w:color="auto"/>
              <w:right w:val="single" w:sz="4" w:space="0" w:color="auto"/>
            </w:tcBorders>
            <w:shd w:val="clear" w:color="auto" w:fill="auto"/>
            <w:vAlign w:val="bottom"/>
            <w:hideMark/>
          </w:tcPr>
          <w:p w14:paraId="78A94D0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14:15</w:t>
            </w:r>
          </w:p>
        </w:tc>
        <w:tc>
          <w:tcPr>
            <w:tcW w:w="1384" w:type="dxa"/>
            <w:tcBorders>
              <w:top w:val="nil"/>
              <w:left w:val="nil"/>
              <w:bottom w:val="single" w:sz="4" w:space="0" w:color="auto"/>
              <w:right w:val="single" w:sz="4" w:space="0" w:color="auto"/>
            </w:tcBorders>
            <w:shd w:val="clear" w:color="auto" w:fill="auto"/>
            <w:vAlign w:val="bottom"/>
            <w:hideMark/>
          </w:tcPr>
          <w:p w14:paraId="11FE1B9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C74E29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55,698.54</w:t>
            </w:r>
          </w:p>
        </w:tc>
        <w:tc>
          <w:tcPr>
            <w:tcW w:w="920" w:type="dxa"/>
            <w:tcBorders>
              <w:top w:val="nil"/>
              <w:left w:val="nil"/>
              <w:bottom w:val="single" w:sz="4" w:space="0" w:color="auto"/>
              <w:right w:val="single" w:sz="4" w:space="0" w:color="auto"/>
            </w:tcBorders>
            <w:shd w:val="clear" w:color="auto" w:fill="auto"/>
            <w:vAlign w:val="bottom"/>
            <w:hideMark/>
          </w:tcPr>
          <w:p w14:paraId="0B25B54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FEF015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191A51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185</w:t>
            </w:r>
          </w:p>
        </w:tc>
        <w:tc>
          <w:tcPr>
            <w:tcW w:w="821" w:type="dxa"/>
            <w:tcBorders>
              <w:top w:val="nil"/>
              <w:left w:val="nil"/>
              <w:bottom w:val="single" w:sz="4" w:space="0" w:color="auto"/>
              <w:right w:val="single" w:sz="4" w:space="0" w:color="auto"/>
            </w:tcBorders>
            <w:shd w:val="clear" w:color="auto" w:fill="auto"/>
            <w:vAlign w:val="bottom"/>
            <w:hideMark/>
          </w:tcPr>
          <w:p w14:paraId="6B767B4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2011-03744</w:t>
            </w:r>
          </w:p>
        </w:tc>
        <w:tc>
          <w:tcPr>
            <w:tcW w:w="1484" w:type="dxa"/>
            <w:tcBorders>
              <w:top w:val="nil"/>
              <w:left w:val="nil"/>
              <w:bottom w:val="single" w:sz="4" w:space="0" w:color="auto"/>
              <w:right w:val="single" w:sz="4" w:space="0" w:color="auto"/>
            </w:tcBorders>
            <w:shd w:val="clear" w:color="auto" w:fill="auto"/>
            <w:vAlign w:val="bottom"/>
            <w:hideMark/>
          </w:tcPr>
          <w:p w14:paraId="3B64478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119064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C-00100994714 NELSON EDDY PEREZ CAIRO</w:t>
            </w:r>
          </w:p>
        </w:tc>
        <w:tc>
          <w:tcPr>
            <w:tcW w:w="1011" w:type="dxa"/>
            <w:tcBorders>
              <w:top w:val="nil"/>
              <w:left w:val="nil"/>
              <w:bottom w:val="single" w:sz="4" w:space="0" w:color="auto"/>
              <w:right w:val="single" w:sz="4" w:space="0" w:color="auto"/>
            </w:tcBorders>
            <w:shd w:val="clear" w:color="auto" w:fill="auto"/>
            <w:vAlign w:val="bottom"/>
            <w:hideMark/>
          </w:tcPr>
          <w:p w14:paraId="0811709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14:05</w:t>
            </w:r>
          </w:p>
        </w:tc>
        <w:tc>
          <w:tcPr>
            <w:tcW w:w="1384" w:type="dxa"/>
            <w:tcBorders>
              <w:top w:val="nil"/>
              <w:left w:val="nil"/>
              <w:bottom w:val="single" w:sz="4" w:space="0" w:color="auto"/>
              <w:right w:val="single" w:sz="4" w:space="0" w:color="auto"/>
            </w:tcBorders>
            <w:shd w:val="clear" w:color="auto" w:fill="auto"/>
            <w:vAlign w:val="bottom"/>
            <w:hideMark/>
          </w:tcPr>
          <w:p w14:paraId="2017F75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27892D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29,196.32</w:t>
            </w:r>
          </w:p>
        </w:tc>
        <w:tc>
          <w:tcPr>
            <w:tcW w:w="920" w:type="dxa"/>
            <w:tcBorders>
              <w:top w:val="nil"/>
              <w:left w:val="nil"/>
              <w:bottom w:val="single" w:sz="4" w:space="0" w:color="auto"/>
              <w:right w:val="single" w:sz="4" w:space="0" w:color="auto"/>
            </w:tcBorders>
            <w:shd w:val="clear" w:color="auto" w:fill="auto"/>
            <w:vAlign w:val="bottom"/>
            <w:hideMark/>
          </w:tcPr>
          <w:p w14:paraId="76A5C12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F28B30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F12D48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186</w:t>
            </w:r>
          </w:p>
        </w:tc>
        <w:tc>
          <w:tcPr>
            <w:tcW w:w="821" w:type="dxa"/>
            <w:tcBorders>
              <w:top w:val="nil"/>
              <w:left w:val="nil"/>
              <w:bottom w:val="single" w:sz="4" w:space="0" w:color="auto"/>
              <w:right w:val="single" w:sz="4" w:space="0" w:color="auto"/>
            </w:tcBorders>
            <w:shd w:val="clear" w:color="auto" w:fill="auto"/>
            <w:vAlign w:val="bottom"/>
            <w:hideMark/>
          </w:tcPr>
          <w:p w14:paraId="3070E15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2011-03669</w:t>
            </w:r>
          </w:p>
        </w:tc>
        <w:tc>
          <w:tcPr>
            <w:tcW w:w="1484" w:type="dxa"/>
            <w:tcBorders>
              <w:top w:val="nil"/>
              <w:left w:val="nil"/>
              <w:bottom w:val="single" w:sz="4" w:space="0" w:color="auto"/>
              <w:right w:val="single" w:sz="4" w:space="0" w:color="auto"/>
            </w:tcBorders>
            <w:shd w:val="clear" w:color="auto" w:fill="auto"/>
            <w:vAlign w:val="bottom"/>
            <w:hideMark/>
          </w:tcPr>
          <w:p w14:paraId="7580ADD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49969D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C-00100471408 RAFAEL EMILIO MARTINEZ GUERRA</w:t>
            </w:r>
          </w:p>
        </w:tc>
        <w:tc>
          <w:tcPr>
            <w:tcW w:w="1011" w:type="dxa"/>
            <w:tcBorders>
              <w:top w:val="nil"/>
              <w:left w:val="nil"/>
              <w:bottom w:val="single" w:sz="4" w:space="0" w:color="auto"/>
              <w:right w:val="single" w:sz="4" w:space="0" w:color="auto"/>
            </w:tcBorders>
            <w:shd w:val="clear" w:color="auto" w:fill="auto"/>
            <w:vAlign w:val="bottom"/>
            <w:hideMark/>
          </w:tcPr>
          <w:p w14:paraId="6C7E566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12:33</w:t>
            </w:r>
          </w:p>
        </w:tc>
        <w:tc>
          <w:tcPr>
            <w:tcW w:w="1384" w:type="dxa"/>
            <w:tcBorders>
              <w:top w:val="nil"/>
              <w:left w:val="nil"/>
              <w:bottom w:val="single" w:sz="4" w:space="0" w:color="auto"/>
              <w:right w:val="single" w:sz="4" w:space="0" w:color="auto"/>
            </w:tcBorders>
            <w:shd w:val="clear" w:color="auto" w:fill="auto"/>
            <w:vAlign w:val="bottom"/>
            <w:hideMark/>
          </w:tcPr>
          <w:p w14:paraId="45C5FD4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792151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3,560.26</w:t>
            </w:r>
          </w:p>
        </w:tc>
        <w:tc>
          <w:tcPr>
            <w:tcW w:w="920" w:type="dxa"/>
            <w:tcBorders>
              <w:top w:val="nil"/>
              <w:left w:val="nil"/>
              <w:bottom w:val="single" w:sz="4" w:space="0" w:color="auto"/>
              <w:right w:val="single" w:sz="4" w:space="0" w:color="auto"/>
            </w:tcBorders>
            <w:shd w:val="clear" w:color="auto" w:fill="auto"/>
            <w:vAlign w:val="bottom"/>
            <w:hideMark/>
          </w:tcPr>
          <w:p w14:paraId="1A40B33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8185F9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768F02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187</w:t>
            </w:r>
          </w:p>
        </w:tc>
        <w:tc>
          <w:tcPr>
            <w:tcW w:w="821" w:type="dxa"/>
            <w:tcBorders>
              <w:top w:val="nil"/>
              <w:left w:val="nil"/>
              <w:bottom w:val="single" w:sz="4" w:space="0" w:color="auto"/>
              <w:right w:val="single" w:sz="4" w:space="0" w:color="auto"/>
            </w:tcBorders>
            <w:shd w:val="clear" w:color="auto" w:fill="auto"/>
            <w:vAlign w:val="bottom"/>
            <w:hideMark/>
          </w:tcPr>
          <w:p w14:paraId="2FD1F57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2011-03665</w:t>
            </w:r>
          </w:p>
        </w:tc>
        <w:tc>
          <w:tcPr>
            <w:tcW w:w="1484" w:type="dxa"/>
            <w:tcBorders>
              <w:top w:val="nil"/>
              <w:left w:val="nil"/>
              <w:bottom w:val="single" w:sz="4" w:space="0" w:color="auto"/>
              <w:right w:val="single" w:sz="4" w:space="0" w:color="auto"/>
            </w:tcBorders>
            <w:shd w:val="clear" w:color="auto" w:fill="auto"/>
            <w:vAlign w:val="bottom"/>
            <w:hideMark/>
          </w:tcPr>
          <w:p w14:paraId="24C396C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E7C060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C-00200262525 HECTOR EMILIO PEREZ MEDINA</w:t>
            </w:r>
          </w:p>
        </w:tc>
        <w:tc>
          <w:tcPr>
            <w:tcW w:w="1011" w:type="dxa"/>
            <w:tcBorders>
              <w:top w:val="nil"/>
              <w:left w:val="nil"/>
              <w:bottom w:val="single" w:sz="4" w:space="0" w:color="auto"/>
              <w:right w:val="single" w:sz="4" w:space="0" w:color="auto"/>
            </w:tcBorders>
            <w:shd w:val="clear" w:color="auto" w:fill="auto"/>
            <w:vAlign w:val="bottom"/>
            <w:hideMark/>
          </w:tcPr>
          <w:p w14:paraId="76FFAA5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12:30</w:t>
            </w:r>
          </w:p>
        </w:tc>
        <w:tc>
          <w:tcPr>
            <w:tcW w:w="1384" w:type="dxa"/>
            <w:tcBorders>
              <w:top w:val="nil"/>
              <w:left w:val="nil"/>
              <w:bottom w:val="single" w:sz="4" w:space="0" w:color="auto"/>
              <w:right w:val="single" w:sz="4" w:space="0" w:color="auto"/>
            </w:tcBorders>
            <w:shd w:val="clear" w:color="auto" w:fill="auto"/>
            <w:vAlign w:val="bottom"/>
            <w:hideMark/>
          </w:tcPr>
          <w:p w14:paraId="49375C4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BDB9C9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104,028.95</w:t>
            </w:r>
          </w:p>
        </w:tc>
        <w:tc>
          <w:tcPr>
            <w:tcW w:w="920" w:type="dxa"/>
            <w:tcBorders>
              <w:top w:val="nil"/>
              <w:left w:val="nil"/>
              <w:bottom w:val="single" w:sz="4" w:space="0" w:color="auto"/>
              <w:right w:val="single" w:sz="4" w:space="0" w:color="auto"/>
            </w:tcBorders>
            <w:shd w:val="clear" w:color="auto" w:fill="auto"/>
            <w:vAlign w:val="bottom"/>
            <w:hideMark/>
          </w:tcPr>
          <w:p w14:paraId="6313C27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9CE37B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A190B1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188</w:t>
            </w:r>
          </w:p>
        </w:tc>
        <w:tc>
          <w:tcPr>
            <w:tcW w:w="821" w:type="dxa"/>
            <w:tcBorders>
              <w:top w:val="nil"/>
              <w:left w:val="nil"/>
              <w:bottom w:val="single" w:sz="4" w:space="0" w:color="auto"/>
              <w:right w:val="single" w:sz="4" w:space="0" w:color="auto"/>
            </w:tcBorders>
            <w:shd w:val="clear" w:color="auto" w:fill="auto"/>
            <w:vAlign w:val="bottom"/>
            <w:hideMark/>
          </w:tcPr>
          <w:p w14:paraId="1DCA366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2011-03551</w:t>
            </w:r>
          </w:p>
        </w:tc>
        <w:tc>
          <w:tcPr>
            <w:tcW w:w="1484" w:type="dxa"/>
            <w:tcBorders>
              <w:top w:val="nil"/>
              <w:left w:val="nil"/>
              <w:bottom w:val="single" w:sz="4" w:space="0" w:color="auto"/>
              <w:right w:val="single" w:sz="4" w:space="0" w:color="auto"/>
            </w:tcBorders>
            <w:shd w:val="clear" w:color="auto" w:fill="auto"/>
            <w:vAlign w:val="bottom"/>
            <w:hideMark/>
          </w:tcPr>
          <w:p w14:paraId="71962C9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938890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C-00107590549 EDWIN CARMELO GONZALEZ MARTE</w:t>
            </w:r>
          </w:p>
        </w:tc>
        <w:tc>
          <w:tcPr>
            <w:tcW w:w="1011" w:type="dxa"/>
            <w:tcBorders>
              <w:top w:val="nil"/>
              <w:left w:val="nil"/>
              <w:bottom w:val="single" w:sz="4" w:space="0" w:color="auto"/>
              <w:right w:val="single" w:sz="4" w:space="0" w:color="auto"/>
            </w:tcBorders>
            <w:shd w:val="clear" w:color="auto" w:fill="auto"/>
            <w:vAlign w:val="bottom"/>
            <w:hideMark/>
          </w:tcPr>
          <w:p w14:paraId="78ED76A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10:22</w:t>
            </w:r>
          </w:p>
        </w:tc>
        <w:tc>
          <w:tcPr>
            <w:tcW w:w="1384" w:type="dxa"/>
            <w:tcBorders>
              <w:top w:val="nil"/>
              <w:left w:val="nil"/>
              <w:bottom w:val="single" w:sz="4" w:space="0" w:color="auto"/>
              <w:right w:val="single" w:sz="4" w:space="0" w:color="auto"/>
            </w:tcBorders>
            <w:shd w:val="clear" w:color="auto" w:fill="auto"/>
            <w:vAlign w:val="bottom"/>
            <w:hideMark/>
          </w:tcPr>
          <w:p w14:paraId="48ECFB5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67243F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13,887.80</w:t>
            </w:r>
          </w:p>
        </w:tc>
        <w:tc>
          <w:tcPr>
            <w:tcW w:w="920" w:type="dxa"/>
            <w:tcBorders>
              <w:top w:val="nil"/>
              <w:left w:val="nil"/>
              <w:bottom w:val="single" w:sz="4" w:space="0" w:color="auto"/>
              <w:right w:val="single" w:sz="4" w:space="0" w:color="auto"/>
            </w:tcBorders>
            <w:shd w:val="clear" w:color="auto" w:fill="auto"/>
            <w:vAlign w:val="bottom"/>
            <w:hideMark/>
          </w:tcPr>
          <w:p w14:paraId="28A5558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547657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73C390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189</w:t>
            </w:r>
          </w:p>
        </w:tc>
        <w:tc>
          <w:tcPr>
            <w:tcW w:w="821" w:type="dxa"/>
            <w:tcBorders>
              <w:top w:val="nil"/>
              <w:left w:val="nil"/>
              <w:bottom w:val="single" w:sz="4" w:space="0" w:color="auto"/>
              <w:right w:val="single" w:sz="4" w:space="0" w:color="auto"/>
            </w:tcBorders>
            <w:shd w:val="clear" w:color="auto" w:fill="auto"/>
            <w:vAlign w:val="bottom"/>
            <w:hideMark/>
          </w:tcPr>
          <w:p w14:paraId="4C63A6D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2011-03733</w:t>
            </w:r>
          </w:p>
        </w:tc>
        <w:tc>
          <w:tcPr>
            <w:tcW w:w="1484" w:type="dxa"/>
            <w:tcBorders>
              <w:top w:val="nil"/>
              <w:left w:val="nil"/>
              <w:bottom w:val="single" w:sz="4" w:space="0" w:color="auto"/>
              <w:right w:val="single" w:sz="4" w:space="0" w:color="auto"/>
            </w:tcBorders>
            <w:shd w:val="clear" w:color="auto" w:fill="auto"/>
            <w:vAlign w:val="bottom"/>
            <w:hideMark/>
          </w:tcPr>
          <w:p w14:paraId="2603766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DE1CBB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C-00100994714 NELSON EDDY PEREZ CAIRO</w:t>
            </w:r>
          </w:p>
        </w:tc>
        <w:tc>
          <w:tcPr>
            <w:tcW w:w="1011" w:type="dxa"/>
            <w:tcBorders>
              <w:top w:val="nil"/>
              <w:left w:val="nil"/>
              <w:bottom w:val="single" w:sz="4" w:space="0" w:color="auto"/>
              <w:right w:val="single" w:sz="4" w:space="0" w:color="auto"/>
            </w:tcBorders>
            <w:shd w:val="clear" w:color="auto" w:fill="auto"/>
            <w:vAlign w:val="bottom"/>
            <w:hideMark/>
          </w:tcPr>
          <w:p w14:paraId="0A503EB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13:49</w:t>
            </w:r>
          </w:p>
        </w:tc>
        <w:tc>
          <w:tcPr>
            <w:tcW w:w="1384" w:type="dxa"/>
            <w:tcBorders>
              <w:top w:val="nil"/>
              <w:left w:val="nil"/>
              <w:bottom w:val="single" w:sz="4" w:space="0" w:color="auto"/>
              <w:right w:val="single" w:sz="4" w:space="0" w:color="auto"/>
            </w:tcBorders>
            <w:shd w:val="clear" w:color="auto" w:fill="auto"/>
            <w:vAlign w:val="bottom"/>
            <w:hideMark/>
          </w:tcPr>
          <w:p w14:paraId="4381A34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F62B81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93,093.39</w:t>
            </w:r>
          </w:p>
        </w:tc>
        <w:tc>
          <w:tcPr>
            <w:tcW w:w="920" w:type="dxa"/>
            <w:tcBorders>
              <w:top w:val="nil"/>
              <w:left w:val="nil"/>
              <w:bottom w:val="single" w:sz="4" w:space="0" w:color="auto"/>
              <w:right w:val="single" w:sz="4" w:space="0" w:color="auto"/>
            </w:tcBorders>
            <w:shd w:val="clear" w:color="auto" w:fill="auto"/>
            <w:vAlign w:val="bottom"/>
            <w:hideMark/>
          </w:tcPr>
          <w:p w14:paraId="693DDCA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8216A4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F0B40F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190</w:t>
            </w:r>
          </w:p>
        </w:tc>
        <w:tc>
          <w:tcPr>
            <w:tcW w:w="821" w:type="dxa"/>
            <w:tcBorders>
              <w:top w:val="nil"/>
              <w:left w:val="nil"/>
              <w:bottom w:val="single" w:sz="4" w:space="0" w:color="auto"/>
              <w:right w:val="single" w:sz="4" w:space="0" w:color="auto"/>
            </w:tcBorders>
            <w:shd w:val="clear" w:color="auto" w:fill="auto"/>
            <w:vAlign w:val="bottom"/>
            <w:hideMark/>
          </w:tcPr>
          <w:p w14:paraId="0DC753C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2011-03664</w:t>
            </w:r>
          </w:p>
        </w:tc>
        <w:tc>
          <w:tcPr>
            <w:tcW w:w="1484" w:type="dxa"/>
            <w:tcBorders>
              <w:top w:val="nil"/>
              <w:left w:val="nil"/>
              <w:bottom w:val="single" w:sz="4" w:space="0" w:color="auto"/>
              <w:right w:val="single" w:sz="4" w:space="0" w:color="auto"/>
            </w:tcBorders>
            <w:shd w:val="clear" w:color="auto" w:fill="auto"/>
            <w:vAlign w:val="bottom"/>
            <w:hideMark/>
          </w:tcPr>
          <w:p w14:paraId="32E637F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4FEA2F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C-00108554908 HIPOLITO BELTRE RAMIREZ</w:t>
            </w:r>
          </w:p>
        </w:tc>
        <w:tc>
          <w:tcPr>
            <w:tcW w:w="1011" w:type="dxa"/>
            <w:tcBorders>
              <w:top w:val="nil"/>
              <w:left w:val="nil"/>
              <w:bottom w:val="single" w:sz="4" w:space="0" w:color="auto"/>
              <w:right w:val="single" w:sz="4" w:space="0" w:color="auto"/>
            </w:tcBorders>
            <w:shd w:val="clear" w:color="auto" w:fill="auto"/>
            <w:vAlign w:val="bottom"/>
            <w:hideMark/>
          </w:tcPr>
          <w:p w14:paraId="77BE2D6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12:24</w:t>
            </w:r>
          </w:p>
        </w:tc>
        <w:tc>
          <w:tcPr>
            <w:tcW w:w="1384" w:type="dxa"/>
            <w:tcBorders>
              <w:top w:val="nil"/>
              <w:left w:val="nil"/>
              <w:bottom w:val="single" w:sz="4" w:space="0" w:color="auto"/>
              <w:right w:val="single" w:sz="4" w:space="0" w:color="auto"/>
            </w:tcBorders>
            <w:shd w:val="clear" w:color="auto" w:fill="auto"/>
            <w:vAlign w:val="bottom"/>
            <w:hideMark/>
          </w:tcPr>
          <w:p w14:paraId="55E09C3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4D4BA4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12,228.20</w:t>
            </w:r>
          </w:p>
        </w:tc>
        <w:tc>
          <w:tcPr>
            <w:tcW w:w="920" w:type="dxa"/>
            <w:tcBorders>
              <w:top w:val="nil"/>
              <w:left w:val="nil"/>
              <w:bottom w:val="single" w:sz="4" w:space="0" w:color="auto"/>
              <w:right w:val="single" w:sz="4" w:space="0" w:color="auto"/>
            </w:tcBorders>
            <w:shd w:val="clear" w:color="auto" w:fill="auto"/>
            <w:vAlign w:val="bottom"/>
            <w:hideMark/>
          </w:tcPr>
          <w:p w14:paraId="0FFAEB4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C5BDA4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4F5D01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191</w:t>
            </w:r>
          </w:p>
        </w:tc>
        <w:tc>
          <w:tcPr>
            <w:tcW w:w="821" w:type="dxa"/>
            <w:tcBorders>
              <w:top w:val="nil"/>
              <w:left w:val="nil"/>
              <w:bottom w:val="single" w:sz="4" w:space="0" w:color="auto"/>
              <w:right w:val="single" w:sz="4" w:space="0" w:color="auto"/>
            </w:tcBorders>
            <w:shd w:val="clear" w:color="auto" w:fill="auto"/>
            <w:vAlign w:val="bottom"/>
            <w:hideMark/>
          </w:tcPr>
          <w:p w14:paraId="053D276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2011-03591</w:t>
            </w:r>
          </w:p>
        </w:tc>
        <w:tc>
          <w:tcPr>
            <w:tcW w:w="1484" w:type="dxa"/>
            <w:tcBorders>
              <w:top w:val="nil"/>
              <w:left w:val="nil"/>
              <w:bottom w:val="single" w:sz="4" w:space="0" w:color="auto"/>
              <w:right w:val="single" w:sz="4" w:space="0" w:color="auto"/>
            </w:tcBorders>
            <w:shd w:val="clear" w:color="auto" w:fill="auto"/>
            <w:vAlign w:val="bottom"/>
            <w:hideMark/>
          </w:tcPr>
          <w:p w14:paraId="161E39F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0A3A45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C-02300110760 ANA ESTELA VITTINI VASQUEZ</w:t>
            </w:r>
          </w:p>
        </w:tc>
        <w:tc>
          <w:tcPr>
            <w:tcW w:w="1011" w:type="dxa"/>
            <w:tcBorders>
              <w:top w:val="nil"/>
              <w:left w:val="nil"/>
              <w:bottom w:val="single" w:sz="4" w:space="0" w:color="auto"/>
              <w:right w:val="single" w:sz="4" w:space="0" w:color="auto"/>
            </w:tcBorders>
            <w:shd w:val="clear" w:color="auto" w:fill="auto"/>
            <w:vAlign w:val="bottom"/>
            <w:hideMark/>
          </w:tcPr>
          <w:p w14:paraId="40E5242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11:21</w:t>
            </w:r>
          </w:p>
        </w:tc>
        <w:tc>
          <w:tcPr>
            <w:tcW w:w="1384" w:type="dxa"/>
            <w:tcBorders>
              <w:top w:val="nil"/>
              <w:left w:val="nil"/>
              <w:bottom w:val="single" w:sz="4" w:space="0" w:color="auto"/>
              <w:right w:val="single" w:sz="4" w:space="0" w:color="auto"/>
            </w:tcBorders>
            <w:shd w:val="clear" w:color="auto" w:fill="auto"/>
            <w:vAlign w:val="bottom"/>
            <w:hideMark/>
          </w:tcPr>
          <w:p w14:paraId="31A8D7F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572ED5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18,649.79</w:t>
            </w:r>
          </w:p>
        </w:tc>
        <w:tc>
          <w:tcPr>
            <w:tcW w:w="920" w:type="dxa"/>
            <w:tcBorders>
              <w:top w:val="nil"/>
              <w:left w:val="nil"/>
              <w:bottom w:val="single" w:sz="4" w:space="0" w:color="auto"/>
              <w:right w:val="single" w:sz="4" w:space="0" w:color="auto"/>
            </w:tcBorders>
            <w:shd w:val="clear" w:color="auto" w:fill="auto"/>
            <w:vAlign w:val="bottom"/>
            <w:hideMark/>
          </w:tcPr>
          <w:p w14:paraId="1508C43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15C420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AD2ACE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192</w:t>
            </w:r>
          </w:p>
        </w:tc>
        <w:tc>
          <w:tcPr>
            <w:tcW w:w="821" w:type="dxa"/>
            <w:tcBorders>
              <w:top w:val="nil"/>
              <w:left w:val="nil"/>
              <w:bottom w:val="single" w:sz="4" w:space="0" w:color="auto"/>
              <w:right w:val="single" w:sz="4" w:space="0" w:color="auto"/>
            </w:tcBorders>
            <w:shd w:val="clear" w:color="auto" w:fill="auto"/>
            <w:vAlign w:val="bottom"/>
            <w:hideMark/>
          </w:tcPr>
          <w:p w14:paraId="3F3F766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2011-03679</w:t>
            </w:r>
          </w:p>
        </w:tc>
        <w:tc>
          <w:tcPr>
            <w:tcW w:w="1484" w:type="dxa"/>
            <w:tcBorders>
              <w:top w:val="nil"/>
              <w:left w:val="nil"/>
              <w:bottom w:val="single" w:sz="4" w:space="0" w:color="auto"/>
              <w:right w:val="single" w:sz="4" w:space="0" w:color="auto"/>
            </w:tcBorders>
            <w:shd w:val="clear" w:color="auto" w:fill="auto"/>
            <w:vAlign w:val="bottom"/>
            <w:hideMark/>
          </w:tcPr>
          <w:p w14:paraId="00AE238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395271E"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C-00101976595 EDGAR RAMON STEFAN ALVAREZ</w:t>
            </w:r>
          </w:p>
        </w:tc>
        <w:tc>
          <w:tcPr>
            <w:tcW w:w="1011" w:type="dxa"/>
            <w:tcBorders>
              <w:top w:val="nil"/>
              <w:left w:val="nil"/>
              <w:bottom w:val="single" w:sz="4" w:space="0" w:color="auto"/>
              <w:right w:val="single" w:sz="4" w:space="0" w:color="auto"/>
            </w:tcBorders>
            <w:shd w:val="clear" w:color="auto" w:fill="auto"/>
            <w:vAlign w:val="bottom"/>
            <w:hideMark/>
          </w:tcPr>
          <w:p w14:paraId="7C0A6B2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12:37</w:t>
            </w:r>
          </w:p>
        </w:tc>
        <w:tc>
          <w:tcPr>
            <w:tcW w:w="1384" w:type="dxa"/>
            <w:tcBorders>
              <w:top w:val="nil"/>
              <w:left w:val="nil"/>
              <w:bottom w:val="single" w:sz="4" w:space="0" w:color="auto"/>
              <w:right w:val="single" w:sz="4" w:space="0" w:color="auto"/>
            </w:tcBorders>
            <w:shd w:val="clear" w:color="auto" w:fill="auto"/>
            <w:vAlign w:val="bottom"/>
            <w:hideMark/>
          </w:tcPr>
          <w:p w14:paraId="36BDF14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FDD155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27,415.68</w:t>
            </w:r>
          </w:p>
        </w:tc>
        <w:tc>
          <w:tcPr>
            <w:tcW w:w="920" w:type="dxa"/>
            <w:tcBorders>
              <w:top w:val="nil"/>
              <w:left w:val="nil"/>
              <w:bottom w:val="single" w:sz="4" w:space="0" w:color="auto"/>
              <w:right w:val="single" w:sz="4" w:space="0" w:color="auto"/>
            </w:tcBorders>
            <w:shd w:val="clear" w:color="auto" w:fill="auto"/>
            <w:vAlign w:val="bottom"/>
            <w:hideMark/>
          </w:tcPr>
          <w:p w14:paraId="4F87A1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6C68A2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B5E48E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193</w:t>
            </w:r>
          </w:p>
        </w:tc>
        <w:tc>
          <w:tcPr>
            <w:tcW w:w="821" w:type="dxa"/>
            <w:tcBorders>
              <w:top w:val="nil"/>
              <w:left w:val="nil"/>
              <w:bottom w:val="single" w:sz="4" w:space="0" w:color="auto"/>
              <w:right w:val="single" w:sz="4" w:space="0" w:color="auto"/>
            </w:tcBorders>
            <w:shd w:val="clear" w:color="auto" w:fill="auto"/>
            <w:vAlign w:val="bottom"/>
            <w:hideMark/>
          </w:tcPr>
          <w:p w14:paraId="1B1FCCD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2011-03646</w:t>
            </w:r>
          </w:p>
        </w:tc>
        <w:tc>
          <w:tcPr>
            <w:tcW w:w="1484" w:type="dxa"/>
            <w:tcBorders>
              <w:top w:val="nil"/>
              <w:left w:val="nil"/>
              <w:bottom w:val="single" w:sz="4" w:space="0" w:color="auto"/>
              <w:right w:val="single" w:sz="4" w:space="0" w:color="auto"/>
            </w:tcBorders>
            <w:shd w:val="clear" w:color="auto" w:fill="auto"/>
            <w:vAlign w:val="bottom"/>
            <w:hideMark/>
          </w:tcPr>
          <w:p w14:paraId="2E03195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7F1183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R-101573848 TAPIMOTO INDUSTRIAL C POR A</w:t>
            </w:r>
          </w:p>
        </w:tc>
        <w:tc>
          <w:tcPr>
            <w:tcW w:w="1011" w:type="dxa"/>
            <w:tcBorders>
              <w:top w:val="nil"/>
              <w:left w:val="nil"/>
              <w:bottom w:val="single" w:sz="4" w:space="0" w:color="auto"/>
              <w:right w:val="single" w:sz="4" w:space="0" w:color="auto"/>
            </w:tcBorders>
            <w:shd w:val="clear" w:color="auto" w:fill="auto"/>
            <w:vAlign w:val="bottom"/>
            <w:hideMark/>
          </w:tcPr>
          <w:p w14:paraId="073BEE5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12:00</w:t>
            </w:r>
          </w:p>
        </w:tc>
        <w:tc>
          <w:tcPr>
            <w:tcW w:w="1384" w:type="dxa"/>
            <w:tcBorders>
              <w:top w:val="nil"/>
              <w:left w:val="nil"/>
              <w:bottom w:val="single" w:sz="4" w:space="0" w:color="auto"/>
              <w:right w:val="single" w:sz="4" w:space="0" w:color="auto"/>
            </w:tcBorders>
            <w:shd w:val="clear" w:color="auto" w:fill="auto"/>
            <w:vAlign w:val="bottom"/>
            <w:hideMark/>
          </w:tcPr>
          <w:p w14:paraId="21338E6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1EB80A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5,130.00</w:t>
            </w:r>
          </w:p>
        </w:tc>
        <w:tc>
          <w:tcPr>
            <w:tcW w:w="920" w:type="dxa"/>
            <w:tcBorders>
              <w:top w:val="nil"/>
              <w:left w:val="nil"/>
              <w:bottom w:val="single" w:sz="4" w:space="0" w:color="auto"/>
              <w:right w:val="single" w:sz="4" w:space="0" w:color="auto"/>
            </w:tcBorders>
            <w:shd w:val="clear" w:color="auto" w:fill="auto"/>
            <w:vAlign w:val="bottom"/>
            <w:hideMark/>
          </w:tcPr>
          <w:p w14:paraId="52B3621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F37934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9AFFCA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194</w:t>
            </w:r>
          </w:p>
        </w:tc>
        <w:tc>
          <w:tcPr>
            <w:tcW w:w="821" w:type="dxa"/>
            <w:tcBorders>
              <w:top w:val="nil"/>
              <w:left w:val="nil"/>
              <w:bottom w:val="single" w:sz="4" w:space="0" w:color="auto"/>
              <w:right w:val="single" w:sz="4" w:space="0" w:color="auto"/>
            </w:tcBorders>
            <w:shd w:val="clear" w:color="auto" w:fill="auto"/>
            <w:vAlign w:val="bottom"/>
            <w:hideMark/>
          </w:tcPr>
          <w:p w14:paraId="7F7C426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2011-03619</w:t>
            </w:r>
          </w:p>
        </w:tc>
        <w:tc>
          <w:tcPr>
            <w:tcW w:w="1484" w:type="dxa"/>
            <w:tcBorders>
              <w:top w:val="nil"/>
              <w:left w:val="nil"/>
              <w:bottom w:val="single" w:sz="4" w:space="0" w:color="auto"/>
              <w:right w:val="single" w:sz="4" w:space="0" w:color="auto"/>
            </w:tcBorders>
            <w:shd w:val="clear" w:color="auto" w:fill="auto"/>
            <w:vAlign w:val="bottom"/>
            <w:hideMark/>
          </w:tcPr>
          <w:p w14:paraId="5D0C119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30B42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C-00100905728 ALFREDO GARCIA LORA</w:t>
            </w:r>
          </w:p>
        </w:tc>
        <w:tc>
          <w:tcPr>
            <w:tcW w:w="1011" w:type="dxa"/>
            <w:tcBorders>
              <w:top w:val="nil"/>
              <w:left w:val="nil"/>
              <w:bottom w:val="single" w:sz="4" w:space="0" w:color="auto"/>
              <w:right w:val="single" w:sz="4" w:space="0" w:color="auto"/>
            </w:tcBorders>
            <w:shd w:val="clear" w:color="auto" w:fill="auto"/>
            <w:vAlign w:val="bottom"/>
            <w:hideMark/>
          </w:tcPr>
          <w:p w14:paraId="51FED82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11:41</w:t>
            </w:r>
          </w:p>
        </w:tc>
        <w:tc>
          <w:tcPr>
            <w:tcW w:w="1384" w:type="dxa"/>
            <w:tcBorders>
              <w:top w:val="nil"/>
              <w:left w:val="nil"/>
              <w:bottom w:val="single" w:sz="4" w:space="0" w:color="auto"/>
              <w:right w:val="single" w:sz="4" w:space="0" w:color="auto"/>
            </w:tcBorders>
            <w:shd w:val="clear" w:color="auto" w:fill="auto"/>
            <w:vAlign w:val="bottom"/>
            <w:hideMark/>
          </w:tcPr>
          <w:p w14:paraId="38B8657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518FFF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6,412.81</w:t>
            </w:r>
          </w:p>
        </w:tc>
        <w:tc>
          <w:tcPr>
            <w:tcW w:w="920" w:type="dxa"/>
            <w:tcBorders>
              <w:top w:val="nil"/>
              <w:left w:val="nil"/>
              <w:bottom w:val="single" w:sz="4" w:space="0" w:color="auto"/>
              <w:right w:val="single" w:sz="4" w:space="0" w:color="auto"/>
            </w:tcBorders>
            <w:shd w:val="clear" w:color="auto" w:fill="auto"/>
            <w:vAlign w:val="bottom"/>
            <w:hideMark/>
          </w:tcPr>
          <w:p w14:paraId="7B1F6A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2241A6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21A37F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195</w:t>
            </w:r>
          </w:p>
        </w:tc>
        <w:tc>
          <w:tcPr>
            <w:tcW w:w="821" w:type="dxa"/>
            <w:tcBorders>
              <w:top w:val="nil"/>
              <w:left w:val="nil"/>
              <w:bottom w:val="single" w:sz="4" w:space="0" w:color="auto"/>
              <w:right w:val="single" w:sz="4" w:space="0" w:color="auto"/>
            </w:tcBorders>
            <w:shd w:val="clear" w:color="auto" w:fill="auto"/>
            <w:vAlign w:val="bottom"/>
            <w:hideMark/>
          </w:tcPr>
          <w:p w14:paraId="12E15CC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2011-03740</w:t>
            </w:r>
          </w:p>
        </w:tc>
        <w:tc>
          <w:tcPr>
            <w:tcW w:w="1484" w:type="dxa"/>
            <w:tcBorders>
              <w:top w:val="nil"/>
              <w:left w:val="nil"/>
              <w:bottom w:val="single" w:sz="4" w:space="0" w:color="auto"/>
              <w:right w:val="single" w:sz="4" w:space="0" w:color="auto"/>
            </w:tcBorders>
            <w:shd w:val="clear" w:color="auto" w:fill="auto"/>
            <w:vAlign w:val="bottom"/>
            <w:hideMark/>
          </w:tcPr>
          <w:p w14:paraId="6AB180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6960E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C-00100994714 NELSON EDDY PEREZ CAIRO</w:t>
            </w:r>
          </w:p>
        </w:tc>
        <w:tc>
          <w:tcPr>
            <w:tcW w:w="1011" w:type="dxa"/>
            <w:tcBorders>
              <w:top w:val="nil"/>
              <w:left w:val="nil"/>
              <w:bottom w:val="single" w:sz="4" w:space="0" w:color="auto"/>
              <w:right w:val="single" w:sz="4" w:space="0" w:color="auto"/>
            </w:tcBorders>
            <w:shd w:val="clear" w:color="auto" w:fill="auto"/>
            <w:vAlign w:val="bottom"/>
            <w:hideMark/>
          </w:tcPr>
          <w:p w14:paraId="35A8F77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14:00</w:t>
            </w:r>
          </w:p>
        </w:tc>
        <w:tc>
          <w:tcPr>
            <w:tcW w:w="1384" w:type="dxa"/>
            <w:tcBorders>
              <w:top w:val="nil"/>
              <w:left w:val="nil"/>
              <w:bottom w:val="single" w:sz="4" w:space="0" w:color="auto"/>
              <w:right w:val="single" w:sz="4" w:space="0" w:color="auto"/>
            </w:tcBorders>
            <w:shd w:val="clear" w:color="auto" w:fill="auto"/>
            <w:vAlign w:val="bottom"/>
            <w:hideMark/>
          </w:tcPr>
          <w:p w14:paraId="2E2B0E5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4D0EAB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44,165.76</w:t>
            </w:r>
          </w:p>
        </w:tc>
        <w:tc>
          <w:tcPr>
            <w:tcW w:w="920" w:type="dxa"/>
            <w:tcBorders>
              <w:top w:val="nil"/>
              <w:left w:val="nil"/>
              <w:bottom w:val="single" w:sz="4" w:space="0" w:color="auto"/>
              <w:right w:val="single" w:sz="4" w:space="0" w:color="auto"/>
            </w:tcBorders>
            <w:shd w:val="clear" w:color="auto" w:fill="auto"/>
            <w:vAlign w:val="bottom"/>
            <w:hideMark/>
          </w:tcPr>
          <w:p w14:paraId="1DC9CF5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1F84F8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E163E3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196</w:t>
            </w:r>
          </w:p>
        </w:tc>
        <w:tc>
          <w:tcPr>
            <w:tcW w:w="821" w:type="dxa"/>
            <w:tcBorders>
              <w:top w:val="nil"/>
              <w:left w:val="nil"/>
              <w:bottom w:val="single" w:sz="4" w:space="0" w:color="auto"/>
              <w:right w:val="single" w:sz="4" w:space="0" w:color="auto"/>
            </w:tcBorders>
            <w:shd w:val="clear" w:color="auto" w:fill="auto"/>
            <w:vAlign w:val="bottom"/>
            <w:hideMark/>
          </w:tcPr>
          <w:p w14:paraId="565E429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2011-03716</w:t>
            </w:r>
          </w:p>
        </w:tc>
        <w:tc>
          <w:tcPr>
            <w:tcW w:w="1484" w:type="dxa"/>
            <w:tcBorders>
              <w:top w:val="nil"/>
              <w:left w:val="nil"/>
              <w:bottom w:val="single" w:sz="4" w:space="0" w:color="auto"/>
              <w:right w:val="single" w:sz="4" w:space="0" w:color="auto"/>
            </w:tcBorders>
            <w:shd w:val="clear" w:color="auto" w:fill="auto"/>
            <w:vAlign w:val="bottom"/>
            <w:hideMark/>
          </w:tcPr>
          <w:p w14:paraId="792D569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B5F165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C-00103947925 JOSEFINA DEL CARMEN MUÑOZ GUTIERREZ</w:t>
            </w:r>
          </w:p>
        </w:tc>
        <w:tc>
          <w:tcPr>
            <w:tcW w:w="1011" w:type="dxa"/>
            <w:tcBorders>
              <w:top w:val="nil"/>
              <w:left w:val="nil"/>
              <w:bottom w:val="single" w:sz="4" w:space="0" w:color="auto"/>
              <w:right w:val="single" w:sz="4" w:space="0" w:color="auto"/>
            </w:tcBorders>
            <w:shd w:val="clear" w:color="auto" w:fill="auto"/>
            <w:vAlign w:val="bottom"/>
            <w:hideMark/>
          </w:tcPr>
          <w:p w14:paraId="69E84E9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13:01</w:t>
            </w:r>
          </w:p>
        </w:tc>
        <w:tc>
          <w:tcPr>
            <w:tcW w:w="1384" w:type="dxa"/>
            <w:tcBorders>
              <w:top w:val="nil"/>
              <w:left w:val="nil"/>
              <w:bottom w:val="single" w:sz="4" w:space="0" w:color="auto"/>
              <w:right w:val="single" w:sz="4" w:space="0" w:color="auto"/>
            </w:tcBorders>
            <w:shd w:val="clear" w:color="auto" w:fill="auto"/>
            <w:vAlign w:val="bottom"/>
            <w:hideMark/>
          </w:tcPr>
          <w:p w14:paraId="101BA19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F11FFA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13,275.42</w:t>
            </w:r>
          </w:p>
        </w:tc>
        <w:tc>
          <w:tcPr>
            <w:tcW w:w="920" w:type="dxa"/>
            <w:tcBorders>
              <w:top w:val="nil"/>
              <w:left w:val="nil"/>
              <w:bottom w:val="single" w:sz="4" w:space="0" w:color="auto"/>
              <w:right w:val="single" w:sz="4" w:space="0" w:color="auto"/>
            </w:tcBorders>
            <w:shd w:val="clear" w:color="auto" w:fill="auto"/>
            <w:vAlign w:val="bottom"/>
            <w:hideMark/>
          </w:tcPr>
          <w:p w14:paraId="408AA56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316CDE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E1022E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197</w:t>
            </w:r>
          </w:p>
        </w:tc>
        <w:tc>
          <w:tcPr>
            <w:tcW w:w="821" w:type="dxa"/>
            <w:tcBorders>
              <w:top w:val="nil"/>
              <w:left w:val="nil"/>
              <w:bottom w:val="single" w:sz="4" w:space="0" w:color="auto"/>
              <w:right w:val="single" w:sz="4" w:space="0" w:color="auto"/>
            </w:tcBorders>
            <w:shd w:val="clear" w:color="auto" w:fill="auto"/>
            <w:vAlign w:val="bottom"/>
            <w:hideMark/>
          </w:tcPr>
          <w:p w14:paraId="5C187DA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2011-03616</w:t>
            </w:r>
          </w:p>
        </w:tc>
        <w:tc>
          <w:tcPr>
            <w:tcW w:w="1484" w:type="dxa"/>
            <w:tcBorders>
              <w:top w:val="nil"/>
              <w:left w:val="nil"/>
              <w:bottom w:val="single" w:sz="4" w:space="0" w:color="auto"/>
              <w:right w:val="single" w:sz="4" w:space="0" w:color="auto"/>
            </w:tcBorders>
            <w:shd w:val="clear" w:color="auto" w:fill="auto"/>
            <w:vAlign w:val="bottom"/>
            <w:hideMark/>
          </w:tcPr>
          <w:p w14:paraId="3298E87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F1B596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C-09400025061 GUILLERMO RAFAEL MENDEZ HIRALDO</w:t>
            </w:r>
          </w:p>
        </w:tc>
        <w:tc>
          <w:tcPr>
            <w:tcW w:w="1011" w:type="dxa"/>
            <w:tcBorders>
              <w:top w:val="nil"/>
              <w:left w:val="nil"/>
              <w:bottom w:val="single" w:sz="4" w:space="0" w:color="auto"/>
              <w:right w:val="single" w:sz="4" w:space="0" w:color="auto"/>
            </w:tcBorders>
            <w:shd w:val="clear" w:color="auto" w:fill="auto"/>
            <w:vAlign w:val="bottom"/>
            <w:hideMark/>
          </w:tcPr>
          <w:p w14:paraId="4740958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11:39</w:t>
            </w:r>
          </w:p>
        </w:tc>
        <w:tc>
          <w:tcPr>
            <w:tcW w:w="1384" w:type="dxa"/>
            <w:tcBorders>
              <w:top w:val="nil"/>
              <w:left w:val="nil"/>
              <w:bottom w:val="single" w:sz="4" w:space="0" w:color="auto"/>
              <w:right w:val="single" w:sz="4" w:space="0" w:color="auto"/>
            </w:tcBorders>
            <w:shd w:val="clear" w:color="auto" w:fill="auto"/>
            <w:vAlign w:val="bottom"/>
            <w:hideMark/>
          </w:tcPr>
          <w:p w14:paraId="13B5848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5AB28F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95,828.76</w:t>
            </w:r>
          </w:p>
        </w:tc>
        <w:tc>
          <w:tcPr>
            <w:tcW w:w="920" w:type="dxa"/>
            <w:tcBorders>
              <w:top w:val="nil"/>
              <w:left w:val="nil"/>
              <w:bottom w:val="single" w:sz="4" w:space="0" w:color="auto"/>
              <w:right w:val="single" w:sz="4" w:space="0" w:color="auto"/>
            </w:tcBorders>
            <w:shd w:val="clear" w:color="auto" w:fill="auto"/>
            <w:vAlign w:val="bottom"/>
            <w:hideMark/>
          </w:tcPr>
          <w:p w14:paraId="0250068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7F67A0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CE693A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198</w:t>
            </w:r>
          </w:p>
        </w:tc>
        <w:tc>
          <w:tcPr>
            <w:tcW w:w="821" w:type="dxa"/>
            <w:tcBorders>
              <w:top w:val="nil"/>
              <w:left w:val="nil"/>
              <w:bottom w:val="single" w:sz="4" w:space="0" w:color="auto"/>
              <w:right w:val="single" w:sz="4" w:space="0" w:color="auto"/>
            </w:tcBorders>
            <w:shd w:val="clear" w:color="auto" w:fill="auto"/>
            <w:vAlign w:val="bottom"/>
            <w:hideMark/>
          </w:tcPr>
          <w:p w14:paraId="24BB520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2011-03659</w:t>
            </w:r>
          </w:p>
        </w:tc>
        <w:tc>
          <w:tcPr>
            <w:tcW w:w="1484" w:type="dxa"/>
            <w:tcBorders>
              <w:top w:val="nil"/>
              <w:left w:val="nil"/>
              <w:bottom w:val="single" w:sz="4" w:space="0" w:color="auto"/>
              <w:right w:val="single" w:sz="4" w:space="0" w:color="auto"/>
            </w:tcBorders>
            <w:shd w:val="clear" w:color="auto" w:fill="auto"/>
            <w:vAlign w:val="bottom"/>
            <w:hideMark/>
          </w:tcPr>
          <w:p w14:paraId="414585C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32A94A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C-00113868665 MARCO ANTONIO SAILLANT OBJIO</w:t>
            </w:r>
          </w:p>
        </w:tc>
        <w:tc>
          <w:tcPr>
            <w:tcW w:w="1011" w:type="dxa"/>
            <w:tcBorders>
              <w:top w:val="nil"/>
              <w:left w:val="nil"/>
              <w:bottom w:val="single" w:sz="4" w:space="0" w:color="auto"/>
              <w:right w:val="single" w:sz="4" w:space="0" w:color="auto"/>
            </w:tcBorders>
            <w:shd w:val="clear" w:color="auto" w:fill="auto"/>
            <w:vAlign w:val="bottom"/>
            <w:hideMark/>
          </w:tcPr>
          <w:p w14:paraId="33950D8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12:22</w:t>
            </w:r>
          </w:p>
        </w:tc>
        <w:tc>
          <w:tcPr>
            <w:tcW w:w="1384" w:type="dxa"/>
            <w:tcBorders>
              <w:top w:val="nil"/>
              <w:left w:val="nil"/>
              <w:bottom w:val="single" w:sz="4" w:space="0" w:color="auto"/>
              <w:right w:val="single" w:sz="4" w:space="0" w:color="auto"/>
            </w:tcBorders>
            <w:shd w:val="clear" w:color="auto" w:fill="auto"/>
            <w:vAlign w:val="bottom"/>
            <w:hideMark/>
          </w:tcPr>
          <w:p w14:paraId="7834C57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B89374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7,574.08</w:t>
            </w:r>
          </w:p>
        </w:tc>
        <w:tc>
          <w:tcPr>
            <w:tcW w:w="920" w:type="dxa"/>
            <w:tcBorders>
              <w:top w:val="nil"/>
              <w:left w:val="nil"/>
              <w:bottom w:val="single" w:sz="4" w:space="0" w:color="auto"/>
              <w:right w:val="single" w:sz="4" w:space="0" w:color="auto"/>
            </w:tcBorders>
            <w:shd w:val="clear" w:color="auto" w:fill="auto"/>
            <w:vAlign w:val="bottom"/>
            <w:hideMark/>
          </w:tcPr>
          <w:p w14:paraId="7A19B9B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5D8733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5B4ECC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199</w:t>
            </w:r>
          </w:p>
        </w:tc>
        <w:tc>
          <w:tcPr>
            <w:tcW w:w="821" w:type="dxa"/>
            <w:tcBorders>
              <w:top w:val="nil"/>
              <w:left w:val="nil"/>
              <w:bottom w:val="single" w:sz="4" w:space="0" w:color="auto"/>
              <w:right w:val="single" w:sz="4" w:space="0" w:color="auto"/>
            </w:tcBorders>
            <w:shd w:val="clear" w:color="auto" w:fill="auto"/>
            <w:vAlign w:val="bottom"/>
            <w:hideMark/>
          </w:tcPr>
          <w:p w14:paraId="18EDA1D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2011-03626</w:t>
            </w:r>
          </w:p>
        </w:tc>
        <w:tc>
          <w:tcPr>
            <w:tcW w:w="1484" w:type="dxa"/>
            <w:tcBorders>
              <w:top w:val="nil"/>
              <w:left w:val="nil"/>
              <w:bottom w:val="single" w:sz="4" w:space="0" w:color="auto"/>
              <w:right w:val="single" w:sz="4" w:space="0" w:color="auto"/>
            </w:tcBorders>
            <w:shd w:val="clear" w:color="auto" w:fill="auto"/>
            <w:vAlign w:val="bottom"/>
            <w:hideMark/>
          </w:tcPr>
          <w:p w14:paraId="6F67348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5574DC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C-04700149760 RAMON DE JESUS MORONTA ESCUDER</w:t>
            </w:r>
          </w:p>
        </w:tc>
        <w:tc>
          <w:tcPr>
            <w:tcW w:w="1011" w:type="dxa"/>
            <w:tcBorders>
              <w:top w:val="nil"/>
              <w:left w:val="nil"/>
              <w:bottom w:val="single" w:sz="4" w:space="0" w:color="auto"/>
              <w:right w:val="single" w:sz="4" w:space="0" w:color="auto"/>
            </w:tcBorders>
            <w:shd w:val="clear" w:color="auto" w:fill="auto"/>
            <w:vAlign w:val="bottom"/>
            <w:hideMark/>
          </w:tcPr>
          <w:p w14:paraId="614F953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11:45</w:t>
            </w:r>
          </w:p>
        </w:tc>
        <w:tc>
          <w:tcPr>
            <w:tcW w:w="1384" w:type="dxa"/>
            <w:tcBorders>
              <w:top w:val="nil"/>
              <w:left w:val="nil"/>
              <w:bottom w:val="single" w:sz="4" w:space="0" w:color="auto"/>
              <w:right w:val="single" w:sz="4" w:space="0" w:color="auto"/>
            </w:tcBorders>
            <w:shd w:val="clear" w:color="auto" w:fill="auto"/>
            <w:vAlign w:val="bottom"/>
            <w:hideMark/>
          </w:tcPr>
          <w:p w14:paraId="451D767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6559DC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10,864.21</w:t>
            </w:r>
          </w:p>
        </w:tc>
        <w:tc>
          <w:tcPr>
            <w:tcW w:w="920" w:type="dxa"/>
            <w:tcBorders>
              <w:top w:val="nil"/>
              <w:left w:val="nil"/>
              <w:bottom w:val="single" w:sz="4" w:space="0" w:color="auto"/>
              <w:right w:val="single" w:sz="4" w:space="0" w:color="auto"/>
            </w:tcBorders>
            <w:shd w:val="clear" w:color="auto" w:fill="auto"/>
            <w:vAlign w:val="bottom"/>
            <w:hideMark/>
          </w:tcPr>
          <w:p w14:paraId="6D919A4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41E436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BC9656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200</w:t>
            </w:r>
          </w:p>
        </w:tc>
        <w:tc>
          <w:tcPr>
            <w:tcW w:w="821" w:type="dxa"/>
            <w:tcBorders>
              <w:top w:val="nil"/>
              <w:left w:val="nil"/>
              <w:bottom w:val="single" w:sz="4" w:space="0" w:color="auto"/>
              <w:right w:val="single" w:sz="4" w:space="0" w:color="auto"/>
            </w:tcBorders>
            <w:shd w:val="clear" w:color="auto" w:fill="auto"/>
            <w:vAlign w:val="bottom"/>
            <w:hideMark/>
          </w:tcPr>
          <w:p w14:paraId="584387B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2011-03760</w:t>
            </w:r>
          </w:p>
        </w:tc>
        <w:tc>
          <w:tcPr>
            <w:tcW w:w="1484" w:type="dxa"/>
            <w:tcBorders>
              <w:top w:val="nil"/>
              <w:left w:val="nil"/>
              <w:bottom w:val="single" w:sz="4" w:space="0" w:color="auto"/>
              <w:right w:val="single" w:sz="4" w:space="0" w:color="auto"/>
            </w:tcBorders>
            <w:shd w:val="clear" w:color="auto" w:fill="auto"/>
            <w:vAlign w:val="bottom"/>
            <w:hideMark/>
          </w:tcPr>
          <w:p w14:paraId="31B96D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1A651D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C-00100120617 SIXTO DANILO ENRIQUE BRACHE SANCHEZ</w:t>
            </w:r>
          </w:p>
        </w:tc>
        <w:tc>
          <w:tcPr>
            <w:tcW w:w="1011" w:type="dxa"/>
            <w:tcBorders>
              <w:top w:val="nil"/>
              <w:left w:val="nil"/>
              <w:bottom w:val="single" w:sz="4" w:space="0" w:color="auto"/>
              <w:right w:val="single" w:sz="4" w:space="0" w:color="auto"/>
            </w:tcBorders>
            <w:shd w:val="clear" w:color="auto" w:fill="auto"/>
            <w:vAlign w:val="bottom"/>
            <w:hideMark/>
          </w:tcPr>
          <w:p w14:paraId="549FA8D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14:16</w:t>
            </w:r>
          </w:p>
        </w:tc>
        <w:tc>
          <w:tcPr>
            <w:tcW w:w="1384" w:type="dxa"/>
            <w:tcBorders>
              <w:top w:val="nil"/>
              <w:left w:val="nil"/>
              <w:bottom w:val="single" w:sz="4" w:space="0" w:color="auto"/>
              <w:right w:val="single" w:sz="4" w:space="0" w:color="auto"/>
            </w:tcBorders>
            <w:shd w:val="clear" w:color="auto" w:fill="auto"/>
            <w:vAlign w:val="bottom"/>
            <w:hideMark/>
          </w:tcPr>
          <w:p w14:paraId="0C1DD9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029802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3,640.88</w:t>
            </w:r>
          </w:p>
        </w:tc>
        <w:tc>
          <w:tcPr>
            <w:tcW w:w="920" w:type="dxa"/>
            <w:tcBorders>
              <w:top w:val="nil"/>
              <w:left w:val="nil"/>
              <w:bottom w:val="single" w:sz="4" w:space="0" w:color="auto"/>
              <w:right w:val="single" w:sz="4" w:space="0" w:color="auto"/>
            </w:tcBorders>
            <w:shd w:val="clear" w:color="auto" w:fill="auto"/>
            <w:vAlign w:val="bottom"/>
            <w:hideMark/>
          </w:tcPr>
          <w:p w14:paraId="03266C8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E7849C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80C570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w:t>
            </w:r>
          </w:p>
        </w:tc>
        <w:tc>
          <w:tcPr>
            <w:tcW w:w="821" w:type="dxa"/>
            <w:tcBorders>
              <w:top w:val="nil"/>
              <w:left w:val="nil"/>
              <w:bottom w:val="single" w:sz="4" w:space="0" w:color="auto"/>
              <w:right w:val="single" w:sz="4" w:space="0" w:color="auto"/>
            </w:tcBorders>
            <w:shd w:val="clear" w:color="auto" w:fill="auto"/>
            <w:vAlign w:val="bottom"/>
            <w:hideMark/>
          </w:tcPr>
          <w:p w14:paraId="1C748B1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2011-03686</w:t>
            </w:r>
          </w:p>
        </w:tc>
        <w:tc>
          <w:tcPr>
            <w:tcW w:w="1484" w:type="dxa"/>
            <w:tcBorders>
              <w:top w:val="nil"/>
              <w:left w:val="nil"/>
              <w:bottom w:val="single" w:sz="4" w:space="0" w:color="auto"/>
              <w:right w:val="single" w:sz="4" w:space="0" w:color="auto"/>
            </w:tcBorders>
            <w:shd w:val="clear" w:color="auto" w:fill="auto"/>
            <w:vAlign w:val="bottom"/>
            <w:hideMark/>
          </w:tcPr>
          <w:p w14:paraId="3E0853A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07F3D1C"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C-00101976595 EDGAR RAMON STEFAN ALVAREZ</w:t>
            </w:r>
          </w:p>
        </w:tc>
        <w:tc>
          <w:tcPr>
            <w:tcW w:w="1011" w:type="dxa"/>
            <w:tcBorders>
              <w:top w:val="nil"/>
              <w:left w:val="nil"/>
              <w:bottom w:val="single" w:sz="4" w:space="0" w:color="auto"/>
              <w:right w:val="single" w:sz="4" w:space="0" w:color="auto"/>
            </w:tcBorders>
            <w:shd w:val="clear" w:color="auto" w:fill="auto"/>
            <w:vAlign w:val="bottom"/>
            <w:hideMark/>
          </w:tcPr>
          <w:p w14:paraId="0C58418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12:45</w:t>
            </w:r>
          </w:p>
        </w:tc>
        <w:tc>
          <w:tcPr>
            <w:tcW w:w="1384" w:type="dxa"/>
            <w:tcBorders>
              <w:top w:val="nil"/>
              <w:left w:val="nil"/>
              <w:bottom w:val="single" w:sz="4" w:space="0" w:color="auto"/>
              <w:right w:val="single" w:sz="4" w:space="0" w:color="auto"/>
            </w:tcBorders>
            <w:shd w:val="clear" w:color="auto" w:fill="auto"/>
            <w:vAlign w:val="bottom"/>
            <w:hideMark/>
          </w:tcPr>
          <w:p w14:paraId="30D6902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26576F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11,739.70</w:t>
            </w:r>
          </w:p>
        </w:tc>
        <w:tc>
          <w:tcPr>
            <w:tcW w:w="920" w:type="dxa"/>
            <w:tcBorders>
              <w:top w:val="nil"/>
              <w:left w:val="nil"/>
              <w:bottom w:val="single" w:sz="4" w:space="0" w:color="auto"/>
              <w:right w:val="single" w:sz="4" w:space="0" w:color="auto"/>
            </w:tcBorders>
            <w:shd w:val="clear" w:color="auto" w:fill="auto"/>
            <w:vAlign w:val="bottom"/>
            <w:hideMark/>
          </w:tcPr>
          <w:p w14:paraId="7991EE8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758742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7B2E24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202</w:t>
            </w:r>
          </w:p>
        </w:tc>
        <w:tc>
          <w:tcPr>
            <w:tcW w:w="821" w:type="dxa"/>
            <w:tcBorders>
              <w:top w:val="nil"/>
              <w:left w:val="nil"/>
              <w:bottom w:val="single" w:sz="4" w:space="0" w:color="auto"/>
              <w:right w:val="single" w:sz="4" w:space="0" w:color="auto"/>
            </w:tcBorders>
            <w:shd w:val="clear" w:color="auto" w:fill="auto"/>
            <w:vAlign w:val="bottom"/>
            <w:hideMark/>
          </w:tcPr>
          <w:p w14:paraId="44A0BF2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2011-03632</w:t>
            </w:r>
          </w:p>
        </w:tc>
        <w:tc>
          <w:tcPr>
            <w:tcW w:w="1484" w:type="dxa"/>
            <w:tcBorders>
              <w:top w:val="nil"/>
              <w:left w:val="nil"/>
              <w:bottom w:val="single" w:sz="4" w:space="0" w:color="auto"/>
              <w:right w:val="single" w:sz="4" w:space="0" w:color="auto"/>
            </w:tcBorders>
            <w:shd w:val="clear" w:color="auto" w:fill="auto"/>
            <w:vAlign w:val="bottom"/>
            <w:hideMark/>
          </w:tcPr>
          <w:p w14:paraId="65D1F57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2C295D8"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C-00101507051 WILPYS RAMON LOPEZ CONTIN</w:t>
            </w:r>
          </w:p>
        </w:tc>
        <w:tc>
          <w:tcPr>
            <w:tcW w:w="1011" w:type="dxa"/>
            <w:tcBorders>
              <w:top w:val="nil"/>
              <w:left w:val="nil"/>
              <w:bottom w:val="single" w:sz="4" w:space="0" w:color="auto"/>
              <w:right w:val="single" w:sz="4" w:space="0" w:color="auto"/>
            </w:tcBorders>
            <w:shd w:val="clear" w:color="auto" w:fill="auto"/>
            <w:vAlign w:val="bottom"/>
            <w:hideMark/>
          </w:tcPr>
          <w:p w14:paraId="3DFB617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11:50</w:t>
            </w:r>
          </w:p>
        </w:tc>
        <w:tc>
          <w:tcPr>
            <w:tcW w:w="1384" w:type="dxa"/>
            <w:tcBorders>
              <w:top w:val="nil"/>
              <w:left w:val="nil"/>
              <w:bottom w:val="single" w:sz="4" w:space="0" w:color="auto"/>
              <w:right w:val="single" w:sz="4" w:space="0" w:color="auto"/>
            </w:tcBorders>
            <w:shd w:val="clear" w:color="auto" w:fill="auto"/>
            <w:vAlign w:val="bottom"/>
            <w:hideMark/>
          </w:tcPr>
          <w:p w14:paraId="6FD74F4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20914F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676.32</w:t>
            </w:r>
          </w:p>
        </w:tc>
        <w:tc>
          <w:tcPr>
            <w:tcW w:w="920" w:type="dxa"/>
            <w:tcBorders>
              <w:top w:val="nil"/>
              <w:left w:val="nil"/>
              <w:bottom w:val="single" w:sz="4" w:space="0" w:color="auto"/>
              <w:right w:val="single" w:sz="4" w:space="0" w:color="auto"/>
            </w:tcBorders>
            <w:shd w:val="clear" w:color="auto" w:fill="auto"/>
            <w:vAlign w:val="bottom"/>
            <w:hideMark/>
          </w:tcPr>
          <w:p w14:paraId="2176D86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60CFCB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76CF7B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203</w:t>
            </w:r>
          </w:p>
        </w:tc>
        <w:tc>
          <w:tcPr>
            <w:tcW w:w="821" w:type="dxa"/>
            <w:tcBorders>
              <w:top w:val="nil"/>
              <w:left w:val="nil"/>
              <w:bottom w:val="single" w:sz="4" w:space="0" w:color="auto"/>
              <w:right w:val="single" w:sz="4" w:space="0" w:color="auto"/>
            </w:tcBorders>
            <w:shd w:val="clear" w:color="auto" w:fill="auto"/>
            <w:vAlign w:val="bottom"/>
            <w:hideMark/>
          </w:tcPr>
          <w:p w14:paraId="3A68623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2011-03693</w:t>
            </w:r>
          </w:p>
        </w:tc>
        <w:tc>
          <w:tcPr>
            <w:tcW w:w="1484" w:type="dxa"/>
            <w:tcBorders>
              <w:top w:val="nil"/>
              <w:left w:val="nil"/>
              <w:bottom w:val="single" w:sz="4" w:space="0" w:color="auto"/>
              <w:right w:val="single" w:sz="4" w:space="0" w:color="auto"/>
            </w:tcBorders>
            <w:shd w:val="clear" w:color="auto" w:fill="auto"/>
            <w:vAlign w:val="bottom"/>
            <w:hideMark/>
          </w:tcPr>
          <w:p w14:paraId="518C313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A49F4E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C-00101429603 MODESTO EUSEBIO CUESTA SORIANO</w:t>
            </w:r>
          </w:p>
        </w:tc>
        <w:tc>
          <w:tcPr>
            <w:tcW w:w="1011" w:type="dxa"/>
            <w:tcBorders>
              <w:top w:val="nil"/>
              <w:left w:val="nil"/>
              <w:bottom w:val="single" w:sz="4" w:space="0" w:color="auto"/>
              <w:right w:val="single" w:sz="4" w:space="0" w:color="auto"/>
            </w:tcBorders>
            <w:shd w:val="clear" w:color="auto" w:fill="auto"/>
            <w:vAlign w:val="bottom"/>
            <w:hideMark/>
          </w:tcPr>
          <w:p w14:paraId="5244686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12:47</w:t>
            </w:r>
          </w:p>
        </w:tc>
        <w:tc>
          <w:tcPr>
            <w:tcW w:w="1384" w:type="dxa"/>
            <w:tcBorders>
              <w:top w:val="nil"/>
              <w:left w:val="nil"/>
              <w:bottom w:val="single" w:sz="4" w:space="0" w:color="auto"/>
              <w:right w:val="single" w:sz="4" w:space="0" w:color="auto"/>
            </w:tcBorders>
            <w:shd w:val="clear" w:color="auto" w:fill="auto"/>
            <w:vAlign w:val="bottom"/>
            <w:hideMark/>
          </w:tcPr>
          <w:p w14:paraId="256528C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4D953F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20,231.84</w:t>
            </w:r>
          </w:p>
        </w:tc>
        <w:tc>
          <w:tcPr>
            <w:tcW w:w="920" w:type="dxa"/>
            <w:tcBorders>
              <w:top w:val="nil"/>
              <w:left w:val="nil"/>
              <w:bottom w:val="single" w:sz="4" w:space="0" w:color="auto"/>
              <w:right w:val="single" w:sz="4" w:space="0" w:color="auto"/>
            </w:tcBorders>
            <w:shd w:val="clear" w:color="auto" w:fill="auto"/>
            <w:vAlign w:val="bottom"/>
            <w:hideMark/>
          </w:tcPr>
          <w:p w14:paraId="107650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653345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B47719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204</w:t>
            </w:r>
          </w:p>
        </w:tc>
        <w:tc>
          <w:tcPr>
            <w:tcW w:w="821" w:type="dxa"/>
            <w:tcBorders>
              <w:top w:val="nil"/>
              <w:left w:val="nil"/>
              <w:bottom w:val="single" w:sz="4" w:space="0" w:color="auto"/>
              <w:right w:val="single" w:sz="4" w:space="0" w:color="auto"/>
            </w:tcBorders>
            <w:shd w:val="clear" w:color="auto" w:fill="auto"/>
            <w:vAlign w:val="bottom"/>
            <w:hideMark/>
          </w:tcPr>
          <w:p w14:paraId="5EDD6C6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2011-03673</w:t>
            </w:r>
          </w:p>
        </w:tc>
        <w:tc>
          <w:tcPr>
            <w:tcW w:w="1484" w:type="dxa"/>
            <w:tcBorders>
              <w:top w:val="nil"/>
              <w:left w:val="nil"/>
              <w:bottom w:val="single" w:sz="4" w:space="0" w:color="auto"/>
              <w:right w:val="single" w:sz="4" w:space="0" w:color="auto"/>
            </w:tcBorders>
            <w:shd w:val="clear" w:color="auto" w:fill="auto"/>
            <w:vAlign w:val="bottom"/>
            <w:hideMark/>
          </w:tcPr>
          <w:p w14:paraId="6F95386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AA1F16E" w14:textId="77777777" w:rsidR="00EF285B" w:rsidRPr="00237088" w:rsidRDefault="00EF285B" w:rsidP="00344A1D">
            <w:pPr>
              <w:spacing w:after="0" w:line="240" w:lineRule="auto"/>
              <w:rPr>
                <w:rFonts w:ascii="Artifex CF Extra Light" w:eastAsia="Times New Roman" w:hAnsi="Artifex CF Extra Light"/>
                <w:color w:val="002060"/>
                <w:sz w:val="16"/>
                <w:szCs w:val="16"/>
                <w:lang w:val="en-US" w:eastAsia="es-DO"/>
              </w:rPr>
            </w:pPr>
            <w:r w:rsidRPr="00237088">
              <w:rPr>
                <w:rFonts w:ascii="Artifex CF Extra Light" w:eastAsia="Times New Roman" w:hAnsi="Artifex CF Extra Light"/>
                <w:color w:val="002060"/>
                <w:sz w:val="16"/>
                <w:szCs w:val="16"/>
                <w:lang w:val="en-US" w:eastAsia="es-DO"/>
              </w:rPr>
              <w:t>R-101837004 INVERSIONES HARMONIC S A</w:t>
            </w:r>
          </w:p>
        </w:tc>
        <w:tc>
          <w:tcPr>
            <w:tcW w:w="1011" w:type="dxa"/>
            <w:tcBorders>
              <w:top w:val="nil"/>
              <w:left w:val="nil"/>
              <w:bottom w:val="single" w:sz="4" w:space="0" w:color="auto"/>
              <w:right w:val="single" w:sz="4" w:space="0" w:color="auto"/>
            </w:tcBorders>
            <w:shd w:val="clear" w:color="auto" w:fill="auto"/>
            <w:vAlign w:val="bottom"/>
            <w:hideMark/>
          </w:tcPr>
          <w:p w14:paraId="41B7E85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12:30</w:t>
            </w:r>
          </w:p>
        </w:tc>
        <w:tc>
          <w:tcPr>
            <w:tcW w:w="1384" w:type="dxa"/>
            <w:tcBorders>
              <w:top w:val="nil"/>
              <w:left w:val="nil"/>
              <w:bottom w:val="single" w:sz="4" w:space="0" w:color="auto"/>
              <w:right w:val="single" w:sz="4" w:space="0" w:color="auto"/>
            </w:tcBorders>
            <w:shd w:val="clear" w:color="auto" w:fill="auto"/>
            <w:vAlign w:val="bottom"/>
            <w:hideMark/>
          </w:tcPr>
          <w:p w14:paraId="47595A9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9F494B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25,938.63</w:t>
            </w:r>
          </w:p>
        </w:tc>
        <w:tc>
          <w:tcPr>
            <w:tcW w:w="920" w:type="dxa"/>
            <w:tcBorders>
              <w:top w:val="nil"/>
              <w:left w:val="nil"/>
              <w:bottom w:val="single" w:sz="4" w:space="0" w:color="auto"/>
              <w:right w:val="single" w:sz="4" w:space="0" w:color="auto"/>
            </w:tcBorders>
            <w:shd w:val="clear" w:color="auto" w:fill="auto"/>
            <w:vAlign w:val="bottom"/>
            <w:hideMark/>
          </w:tcPr>
          <w:p w14:paraId="46FB009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A9A070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10CCFD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205</w:t>
            </w:r>
          </w:p>
        </w:tc>
        <w:tc>
          <w:tcPr>
            <w:tcW w:w="821" w:type="dxa"/>
            <w:tcBorders>
              <w:top w:val="nil"/>
              <w:left w:val="nil"/>
              <w:bottom w:val="single" w:sz="4" w:space="0" w:color="auto"/>
              <w:right w:val="single" w:sz="4" w:space="0" w:color="auto"/>
            </w:tcBorders>
            <w:shd w:val="clear" w:color="auto" w:fill="auto"/>
            <w:vAlign w:val="bottom"/>
            <w:hideMark/>
          </w:tcPr>
          <w:p w14:paraId="438F49B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2011-03609</w:t>
            </w:r>
          </w:p>
        </w:tc>
        <w:tc>
          <w:tcPr>
            <w:tcW w:w="1484" w:type="dxa"/>
            <w:tcBorders>
              <w:top w:val="nil"/>
              <w:left w:val="nil"/>
              <w:bottom w:val="single" w:sz="4" w:space="0" w:color="auto"/>
              <w:right w:val="single" w:sz="4" w:space="0" w:color="auto"/>
            </w:tcBorders>
            <w:shd w:val="clear" w:color="auto" w:fill="auto"/>
            <w:vAlign w:val="bottom"/>
            <w:hideMark/>
          </w:tcPr>
          <w:p w14:paraId="6B0B078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12CCC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C-02300110760 ANA ESTELA VITTINI VASQUEZ</w:t>
            </w:r>
          </w:p>
        </w:tc>
        <w:tc>
          <w:tcPr>
            <w:tcW w:w="1011" w:type="dxa"/>
            <w:tcBorders>
              <w:top w:val="nil"/>
              <w:left w:val="nil"/>
              <w:bottom w:val="single" w:sz="4" w:space="0" w:color="auto"/>
              <w:right w:val="single" w:sz="4" w:space="0" w:color="auto"/>
            </w:tcBorders>
            <w:shd w:val="clear" w:color="auto" w:fill="auto"/>
            <w:vAlign w:val="bottom"/>
            <w:hideMark/>
          </w:tcPr>
          <w:p w14:paraId="4EA9E60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1/10/2020 11:24</w:t>
            </w:r>
          </w:p>
        </w:tc>
        <w:tc>
          <w:tcPr>
            <w:tcW w:w="1384" w:type="dxa"/>
            <w:tcBorders>
              <w:top w:val="nil"/>
              <w:left w:val="nil"/>
              <w:bottom w:val="single" w:sz="4" w:space="0" w:color="auto"/>
              <w:right w:val="single" w:sz="4" w:space="0" w:color="auto"/>
            </w:tcBorders>
            <w:shd w:val="clear" w:color="auto" w:fill="auto"/>
            <w:vAlign w:val="bottom"/>
            <w:hideMark/>
          </w:tcPr>
          <w:p w14:paraId="66EA823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D936D5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7,818.32</w:t>
            </w:r>
          </w:p>
        </w:tc>
        <w:tc>
          <w:tcPr>
            <w:tcW w:w="920" w:type="dxa"/>
            <w:tcBorders>
              <w:top w:val="nil"/>
              <w:left w:val="nil"/>
              <w:bottom w:val="single" w:sz="4" w:space="0" w:color="auto"/>
              <w:right w:val="single" w:sz="4" w:space="0" w:color="auto"/>
            </w:tcBorders>
            <w:shd w:val="clear" w:color="auto" w:fill="auto"/>
            <w:vAlign w:val="bottom"/>
            <w:hideMark/>
          </w:tcPr>
          <w:p w14:paraId="2BD6CD9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7A6153F"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20C63F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206</w:t>
            </w:r>
          </w:p>
        </w:tc>
        <w:tc>
          <w:tcPr>
            <w:tcW w:w="821" w:type="dxa"/>
            <w:tcBorders>
              <w:top w:val="nil"/>
              <w:left w:val="nil"/>
              <w:bottom w:val="single" w:sz="4" w:space="0" w:color="auto"/>
              <w:right w:val="single" w:sz="4" w:space="0" w:color="auto"/>
            </w:tcBorders>
            <w:shd w:val="clear" w:color="auto" w:fill="auto"/>
            <w:vAlign w:val="bottom"/>
            <w:hideMark/>
          </w:tcPr>
          <w:p w14:paraId="2064056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2011-02322</w:t>
            </w:r>
          </w:p>
        </w:tc>
        <w:tc>
          <w:tcPr>
            <w:tcW w:w="1484" w:type="dxa"/>
            <w:tcBorders>
              <w:top w:val="nil"/>
              <w:left w:val="nil"/>
              <w:bottom w:val="single" w:sz="4" w:space="0" w:color="auto"/>
              <w:right w:val="single" w:sz="4" w:space="0" w:color="auto"/>
            </w:tcBorders>
            <w:shd w:val="clear" w:color="auto" w:fill="auto"/>
            <w:vAlign w:val="bottom"/>
            <w:hideMark/>
          </w:tcPr>
          <w:p w14:paraId="3830E26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669EE3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C-00112093687 MAURA SALVADOR ALCANTARA</w:t>
            </w:r>
          </w:p>
        </w:tc>
        <w:tc>
          <w:tcPr>
            <w:tcW w:w="1011" w:type="dxa"/>
            <w:tcBorders>
              <w:top w:val="nil"/>
              <w:left w:val="nil"/>
              <w:bottom w:val="single" w:sz="4" w:space="0" w:color="auto"/>
              <w:right w:val="single" w:sz="4" w:space="0" w:color="auto"/>
            </w:tcBorders>
            <w:shd w:val="clear" w:color="auto" w:fill="auto"/>
            <w:vAlign w:val="bottom"/>
            <w:hideMark/>
          </w:tcPr>
          <w:p w14:paraId="68E4B6A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13:40</w:t>
            </w:r>
          </w:p>
        </w:tc>
        <w:tc>
          <w:tcPr>
            <w:tcW w:w="1384" w:type="dxa"/>
            <w:tcBorders>
              <w:top w:val="nil"/>
              <w:left w:val="nil"/>
              <w:bottom w:val="single" w:sz="4" w:space="0" w:color="auto"/>
              <w:right w:val="single" w:sz="4" w:space="0" w:color="auto"/>
            </w:tcBorders>
            <w:shd w:val="clear" w:color="auto" w:fill="auto"/>
            <w:vAlign w:val="bottom"/>
            <w:hideMark/>
          </w:tcPr>
          <w:p w14:paraId="29401C7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B915F2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4,198.47</w:t>
            </w:r>
          </w:p>
        </w:tc>
        <w:tc>
          <w:tcPr>
            <w:tcW w:w="920" w:type="dxa"/>
            <w:tcBorders>
              <w:top w:val="nil"/>
              <w:left w:val="nil"/>
              <w:bottom w:val="single" w:sz="4" w:space="0" w:color="auto"/>
              <w:right w:val="single" w:sz="4" w:space="0" w:color="auto"/>
            </w:tcBorders>
            <w:shd w:val="clear" w:color="auto" w:fill="auto"/>
            <w:vAlign w:val="bottom"/>
            <w:hideMark/>
          </w:tcPr>
          <w:p w14:paraId="32FCCF3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65F754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989E86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207</w:t>
            </w:r>
          </w:p>
        </w:tc>
        <w:tc>
          <w:tcPr>
            <w:tcW w:w="821" w:type="dxa"/>
            <w:tcBorders>
              <w:top w:val="nil"/>
              <w:left w:val="nil"/>
              <w:bottom w:val="single" w:sz="4" w:space="0" w:color="auto"/>
              <w:right w:val="single" w:sz="4" w:space="0" w:color="auto"/>
            </w:tcBorders>
            <w:shd w:val="clear" w:color="auto" w:fill="auto"/>
            <w:vAlign w:val="bottom"/>
            <w:hideMark/>
          </w:tcPr>
          <w:p w14:paraId="2AA695E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2011-02354</w:t>
            </w:r>
          </w:p>
        </w:tc>
        <w:tc>
          <w:tcPr>
            <w:tcW w:w="1484" w:type="dxa"/>
            <w:tcBorders>
              <w:top w:val="nil"/>
              <w:left w:val="nil"/>
              <w:bottom w:val="single" w:sz="4" w:space="0" w:color="auto"/>
              <w:right w:val="single" w:sz="4" w:space="0" w:color="auto"/>
            </w:tcBorders>
            <w:shd w:val="clear" w:color="auto" w:fill="auto"/>
            <w:vAlign w:val="bottom"/>
            <w:hideMark/>
          </w:tcPr>
          <w:p w14:paraId="53D2C0B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7385D4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C-00112093687 MAURA SALVADOR ALCANTARA</w:t>
            </w:r>
          </w:p>
        </w:tc>
        <w:tc>
          <w:tcPr>
            <w:tcW w:w="1011" w:type="dxa"/>
            <w:tcBorders>
              <w:top w:val="nil"/>
              <w:left w:val="nil"/>
              <w:bottom w:val="single" w:sz="4" w:space="0" w:color="auto"/>
              <w:right w:val="single" w:sz="4" w:space="0" w:color="auto"/>
            </w:tcBorders>
            <w:shd w:val="clear" w:color="auto" w:fill="auto"/>
            <w:vAlign w:val="bottom"/>
            <w:hideMark/>
          </w:tcPr>
          <w:p w14:paraId="2860935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13:45</w:t>
            </w:r>
          </w:p>
        </w:tc>
        <w:tc>
          <w:tcPr>
            <w:tcW w:w="1384" w:type="dxa"/>
            <w:tcBorders>
              <w:top w:val="nil"/>
              <w:left w:val="nil"/>
              <w:bottom w:val="single" w:sz="4" w:space="0" w:color="auto"/>
              <w:right w:val="single" w:sz="4" w:space="0" w:color="auto"/>
            </w:tcBorders>
            <w:shd w:val="clear" w:color="auto" w:fill="auto"/>
            <w:vAlign w:val="bottom"/>
            <w:hideMark/>
          </w:tcPr>
          <w:p w14:paraId="1C00485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1E3269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7,783.43</w:t>
            </w:r>
          </w:p>
        </w:tc>
        <w:tc>
          <w:tcPr>
            <w:tcW w:w="920" w:type="dxa"/>
            <w:tcBorders>
              <w:top w:val="nil"/>
              <w:left w:val="nil"/>
              <w:bottom w:val="single" w:sz="4" w:space="0" w:color="auto"/>
              <w:right w:val="single" w:sz="4" w:space="0" w:color="auto"/>
            </w:tcBorders>
            <w:shd w:val="clear" w:color="auto" w:fill="auto"/>
            <w:vAlign w:val="bottom"/>
            <w:hideMark/>
          </w:tcPr>
          <w:p w14:paraId="124D310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0FBCEE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723B99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208</w:t>
            </w:r>
          </w:p>
        </w:tc>
        <w:tc>
          <w:tcPr>
            <w:tcW w:w="821" w:type="dxa"/>
            <w:tcBorders>
              <w:top w:val="nil"/>
              <w:left w:val="nil"/>
              <w:bottom w:val="single" w:sz="4" w:space="0" w:color="auto"/>
              <w:right w:val="single" w:sz="4" w:space="0" w:color="auto"/>
            </w:tcBorders>
            <w:shd w:val="clear" w:color="auto" w:fill="auto"/>
            <w:vAlign w:val="bottom"/>
            <w:hideMark/>
          </w:tcPr>
          <w:p w14:paraId="00933BD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2011-02300</w:t>
            </w:r>
          </w:p>
        </w:tc>
        <w:tc>
          <w:tcPr>
            <w:tcW w:w="1484" w:type="dxa"/>
            <w:tcBorders>
              <w:top w:val="nil"/>
              <w:left w:val="nil"/>
              <w:bottom w:val="single" w:sz="4" w:space="0" w:color="auto"/>
              <w:right w:val="single" w:sz="4" w:space="0" w:color="auto"/>
            </w:tcBorders>
            <w:shd w:val="clear" w:color="auto" w:fill="auto"/>
            <w:vAlign w:val="bottom"/>
            <w:hideMark/>
          </w:tcPr>
          <w:p w14:paraId="2B6C194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D126EA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C-09200019223 GUARIONEX RAFAEL REYES ORTEGA</w:t>
            </w:r>
          </w:p>
        </w:tc>
        <w:tc>
          <w:tcPr>
            <w:tcW w:w="1011" w:type="dxa"/>
            <w:tcBorders>
              <w:top w:val="nil"/>
              <w:left w:val="nil"/>
              <w:bottom w:val="single" w:sz="4" w:space="0" w:color="auto"/>
              <w:right w:val="single" w:sz="4" w:space="0" w:color="auto"/>
            </w:tcBorders>
            <w:shd w:val="clear" w:color="auto" w:fill="auto"/>
            <w:vAlign w:val="bottom"/>
            <w:hideMark/>
          </w:tcPr>
          <w:p w14:paraId="772C6C1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13:37</w:t>
            </w:r>
          </w:p>
        </w:tc>
        <w:tc>
          <w:tcPr>
            <w:tcW w:w="1384" w:type="dxa"/>
            <w:tcBorders>
              <w:top w:val="nil"/>
              <w:left w:val="nil"/>
              <w:bottom w:val="single" w:sz="4" w:space="0" w:color="auto"/>
              <w:right w:val="single" w:sz="4" w:space="0" w:color="auto"/>
            </w:tcBorders>
            <w:shd w:val="clear" w:color="auto" w:fill="auto"/>
            <w:vAlign w:val="bottom"/>
            <w:hideMark/>
          </w:tcPr>
          <w:p w14:paraId="7E3BF8B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DC235A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78,960.55</w:t>
            </w:r>
          </w:p>
        </w:tc>
        <w:tc>
          <w:tcPr>
            <w:tcW w:w="920" w:type="dxa"/>
            <w:tcBorders>
              <w:top w:val="nil"/>
              <w:left w:val="nil"/>
              <w:bottom w:val="single" w:sz="4" w:space="0" w:color="auto"/>
              <w:right w:val="single" w:sz="4" w:space="0" w:color="auto"/>
            </w:tcBorders>
            <w:shd w:val="clear" w:color="auto" w:fill="auto"/>
            <w:vAlign w:val="bottom"/>
            <w:hideMark/>
          </w:tcPr>
          <w:p w14:paraId="7E918DD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8312E0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73CF3D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209</w:t>
            </w:r>
          </w:p>
        </w:tc>
        <w:tc>
          <w:tcPr>
            <w:tcW w:w="821" w:type="dxa"/>
            <w:tcBorders>
              <w:top w:val="nil"/>
              <w:left w:val="nil"/>
              <w:bottom w:val="single" w:sz="4" w:space="0" w:color="auto"/>
              <w:right w:val="single" w:sz="4" w:space="0" w:color="auto"/>
            </w:tcBorders>
            <w:shd w:val="clear" w:color="auto" w:fill="auto"/>
            <w:vAlign w:val="bottom"/>
            <w:hideMark/>
          </w:tcPr>
          <w:p w14:paraId="0863785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2011-02290</w:t>
            </w:r>
          </w:p>
        </w:tc>
        <w:tc>
          <w:tcPr>
            <w:tcW w:w="1484" w:type="dxa"/>
            <w:tcBorders>
              <w:top w:val="nil"/>
              <w:left w:val="nil"/>
              <w:bottom w:val="single" w:sz="4" w:space="0" w:color="auto"/>
              <w:right w:val="single" w:sz="4" w:space="0" w:color="auto"/>
            </w:tcBorders>
            <w:shd w:val="clear" w:color="auto" w:fill="auto"/>
            <w:vAlign w:val="bottom"/>
            <w:hideMark/>
          </w:tcPr>
          <w:p w14:paraId="6B0C776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84D5D1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R-101892293 NODO DE COMERCIO CASTILLO S A</w:t>
            </w:r>
          </w:p>
        </w:tc>
        <w:tc>
          <w:tcPr>
            <w:tcW w:w="1011" w:type="dxa"/>
            <w:tcBorders>
              <w:top w:val="nil"/>
              <w:left w:val="nil"/>
              <w:bottom w:val="single" w:sz="4" w:space="0" w:color="auto"/>
              <w:right w:val="single" w:sz="4" w:space="0" w:color="auto"/>
            </w:tcBorders>
            <w:shd w:val="clear" w:color="auto" w:fill="auto"/>
            <w:vAlign w:val="bottom"/>
            <w:hideMark/>
          </w:tcPr>
          <w:p w14:paraId="2AF84D4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13:34</w:t>
            </w:r>
          </w:p>
        </w:tc>
        <w:tc>
          <w:tcPr>
            <w:tcW w:w="1384" w:type="dxa"/>
            <w:tcBorders>
              <w:top w:val="nil"/>
              <w:left w:val="nil"/>
              <w:bottom w:val="single" w:sz="4" w:space="0" w:color="auto"/>
              <w:right w:val="single" w:sz="4" w:space="0" w:color="auto"/>
            </w:tcBorders>
            <w:shd w:val="clear" w:color="auto" w:fill="auto"/>
            <w:vAlign w:val="bottom"/>
            <w:hideMark/>
          </w:tcPr>
          <w:p w14:paraId="12B9C9E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C8286D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19,170.56</w:t>
            </w:r>
          </w:p>
        </w:tc>
        <w:tc>
          <w:tcPr>
            <w:tcW w:w="920" w:type="dxa"/>
            <w:tcBorders>
              <w:top w:val="nil"/>
              <w:left w:val="nil"/>
              <w:bottom w:val="single" w:sz="4" w:space="0" w:color="auto"/>
              <w:right w:val="single" w:sz="4" w:space="0" w:color="auto"/>
            </w:tcBorders>
            <w:shd w:val="clear" w:color="auto" w:fill="auto"/>
            <w:vAlign w:val="bottom"/>
            <w:hideMark/>
          </w:tcPr>
          <w:p w14:paraId="367BD89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3451E3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1C001E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210</w:t>
            </w:r>
          </w:p>
        </w:tc>
        <w:tc>
          <w:tcPr>
            <w:tcW w:w="821" w:type="dxa"/>
            <w:tcBorders>
              <w:top w:val="nil"/>
              <w:left w:val="nil"/>
              <w:bottom w:val="single" w:sz="4" w:space="0" w:color="auto"/>
              <w:right w:val="single" w:sz="4" w:space="0" w:color="auto"/>
            </w:tcBorders>
            <w:shd w:val="clear" w:color="auto" w:fill="auto"/>
            <w:vAlign w:val="bottom"/>
            <w:hideMark/>
          </w:tcPr>
          <w:p w14:paraId="5E161E0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2011-01753</w:t>
            </w:r>
          </w:p>
        </w:tc>
        <w:tc>
          <w:tcPr>
            <w:tcW w:w="1484" w:type="dxa"/>
            <w:tcBorders>
              <w:top w:val="nil"/>
              <w:left w:val="nil"/>
              <w:bottom w:val="single" w:sz="4" w:space="0" w:color="auto"/>
              <w:right w:val="single" w:sz="4" w:space="0" w:color="auto"/>
            </w:tcBorders>
            <w:shd w:val="clear" w:color="auto" w:fill="auto"/>
            <w:vAlign w:val="bottom"/>
            <w:hideMark/>
          </w:tcPr>
          <w:p w14:paraId="118B29A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2CA5C4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R-101573848 TAPIMOTO INDUSTRIAL C POR A</w:t>
            </w:r>
          </w:p>
        </w:tc>
        <w:tc>
          <w:tcPr>
            <w:tcW w:w="1011" w:type="dxa"/>
            <w:tcBorders>
              <w:top w:val="nil"/>
              <w:left w:val="nil"/>
              <w:bottom w:val="single" w:sz="4" w:space="0" w:color="auto"/>
              <w:right w:val="single" w:sz="4" w:space="0" w:color="auto"/>
            </w:tcBorders>
            <w:shd w:val="clear" w:color="auto" w:fill="auto"/>
            <w:vAlign w:val="bottom"/>
            <w:hideMark/>
          </w:tcPr>
          <w:p w14:paraId="484259B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11:42</w:t>
            </w:r>
          </w:p>
        </w:tc>
        <w:tc>
          <w:tcPr>
            <w:tcW w:w="1384" w:type="dxa"/>
            <w:tcBorders>
              <w:top w:val="nil"/>
              <w:left w:val="nil"/>
              <w:bottom w:val="single" w:sz="4" w:space="0" w:color="auto"/>
              <w:right w:val="single" w:sz="4" w:space="0" w:color="auto"/>
            </w:tcBorders>
            <w:shd w:val="clear" w:color="auto" w:fill="auto"/>
            <w:vAlign w:val="bottom"/>
            <w:hideMark/>
          </w:tcPr>
          <w:p w14:paraId="3477D5F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457FF1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25,431.63</w:t>
            </w:r>
          </w:p>
        </w:tc>
        <w:tc>
          <w:tcPr>
            <w:tcW w:w="920" w:type="dxa"/>
            <w:tcBorders>
              <w:top w:val="nil"/>
              <w:left w:val="nil"/>
              <w:bottom w:val="single" w:sz="4" w:space="0" w:color="auto"/>
              <w:right w:val="single" w:sz="4" w:space="0" w:color="auto"/>
            </w:tcBorders>
            <w:shd w:val="clear" w:color="auto" w:fill="auto"/>
            <w:vAlign w:val="bottom"/>
            <w:hideMark/>
          </w:tcPr>
          <w:p w14:paraId="6EE2863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D8ECAD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DA408A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211</w:t>
            </w:r>
          </w:p>
        </w:tc>
        <w:tc>
          <w:tcPr>
            <w:tcW w:w="821" w:type="dxa"/>
            <w:tcBorders>
              <w:top w:val="nil"/>
              <w:left w:val="nil"/>
              <w:bottom w:val="single" w:sz="4" w:space="0" w:color="auto"/>
              <w:right w:val="single" w:sz="4" w:space="0" w:color="auto"/>
            </w:tcBorders>
            <w:shd w:val="clear" w:color="auto" w:fill="auto"/>
            <w:vAlign w:val="bottom"/>
            <w:hideMark/>
          </w:tcPr>
          <w:p w14:paraId="68ECDA1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2011-01851</w:t>
            </w:r>
          </w:p>
        </w:tc>
        <w:tc>
          <w:tcPr>
            <w:tcW w:w="1484" w:type="dxa"/>
            <w:tcBorders>
              <w:top w:val="nil"/>
              <w:left w:val="nil"/>
              <w:bottom w:val="single" w:sz="4" w:space="0" w:color="auto"/>
              <w:right w:val="single" w:sz="4" w:space="0" w:color="auto"/>
            </w:tcBorders>
            <w:shd w:val="clear" w:color="auto" w:fill="auto"/>
            <w:vAlign w:val="bottom"/>
            <w:hideMark/>
          </w:tcPr>
          <w:p w14:paraId="61788D8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8D9A18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C-00100305663 JOHNNY ARMANDO PEÑA FELIZ</w:t>
            </w:r>
          </w:p>
        </w:tc>
        <w:tc>
          <w:tcPr>
            <w:tcW w:w="1011" w:type="dxa"/>
            <w:tcBorders>
              <w:top w:val="nil"/>
              <w:left w:val="nil"/>
              <w:bottom w:val="single" w:sz="4" w:space="0" w:color="auto"/>
              <w:right w:val="single" w:sz="4" w:space="0" w:color="auto"/>
            </w:tcBorders>
            <w:shd w:val="clear" w:color="auto" w:fill="auto"/>
            <w:vAlign w:val="bottom"/>
            <w:hideMark/>
          </w:tcPr>
          <w:p w14:paraId="0017523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12:00</w:t>
            </w:r>
          </w:p>
        </w:tc>
        <w:tc>
          <w:tcPr>
            <w:tcW w:w="1384" w:type="dxa"/>
            <w:tcBorders>
              <w:top w:val="nil"/>
              <w:left w:val="nil"/>
              <w:bottom w:val="single" w:sz="4" w:space="0" w:color="auto"/>
              <w:right w:val="single" w:sz="4" w:space="0" w:color="auto"/>
            </w:tcBorders>
            <w:shd w:val="clear" w:color="auto" w:fill="auto"/>
            <w:vAlign w:val="bottom"/>
            <w:hideMark/>
          </w:tcPr>
          <w:p w14:paraId="19BA30C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6EEBEA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728,974.71</w:t>
            </w:r>
          </w:p>
        </w:tc>
        <w:tc>
          <w:tcPr>
            <w:tcW w:w="920" w:type="dxa"/>
            <w:tcBorders>
              <w:top w:val="nil"/>
              <w:left w:val="nil"/>
              <w:bottom w:val="single" w:sz="4" w:space="0" w:color="auto"/>
              <w:right w:val="single" w:sz="4" w:space="0" w:color="auto"/>
            </w:tcBorders>
            <w:shd w:val="clear" w:color="auto" w:fill="auto"/>
            <w:vAlign w:val="bottom"/>
            <w:hideMark/>
          </w:tcPr>
          <w:p w14:paraId="6014EB2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69A161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A08C29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212</w:t>
            </w:r>
          </w:p>
        </w:tc>
        <w:tc>
          <w:tcPr>
            <w:tcW w:w="821" w:type="dxa"/>
            <w:tcBorders>
              <w:top w:val="nil"/>
              <w:left w:val="nil"/>
              <w:bottom w:val="single" w:sz="4" w:space="0" w:color="auto"/>
              <w:right w:val="single" w:sz="4" w:space="0" w:color="auto"/>
            </w:tcBorders>
            <w:shd w:val="clear" w:color="auto" w:fill="auto"/>
            <w:vAlign w:val="bottom"/>
            <w:hideMark/>
          </w:tcPr>
          <w:p w14:paraId="0D1F14C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2011-01817</w:t>
            </w:r>
          </w:p>
        </w:tc>
        <w:tc>
          <w:tcPr>
            <w:tcW w:w="1484" w:type="dxa"/>
            <w:tcBorders>
              <w:top w:val="nil"/>
              <w:left w:val="nil"/>
              <w:bottom w:val="single" w:sz="4" w:space="0" w:color="auto"/>
              <w:right w:val="single" w:sz="4" w:space="0" w:color="auto"/>
            </w:tcBorders>
            <w:shd w:val="clear" w:color="auto" w:fill="auto"/>
            <w:vAlign w:val="bottom"/>
            <w:hideMark/>
          </w:tcPr>
          <w:p w14:paraId="7C6D91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1263843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R-118011328 GRUPO DE CONSTRUCCIONES Y CONTRATOS S A</w:t>
            </w:r>
          </w:p>
        </w:tc>
        <w:tc>
          <w:tcPr>
            <w:tcW w:w="1011" w:type="dxa"/>
            <w:tcBorders>
              <w:top w:val="nil"/>
              <w:left w:val="nil"/>
              <w:bottom w:val="single" w:sz="4" w:space="0" w:color="auto"/>
              <w:right w:val="single" w:sz="4" w:space="0" w:color="auto"/>
            </w:tcBorders>
            <w:shd w:val="clear" w:color="auto" w:fill="auto"/>
            <w:vAlign w:val="bottom"/>
            <w:hideMark/>
          </w:tcPr>
          <w:p w14:paraId="0ED4AED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11:55</w:t>
            </w:r>
          </w:p>
        </w:tc>
        <w:tc>
          <w:tcPr>
            <w:tcW w:w="1384" w:type="dxa"/>
            <w:tcBorders>
              <w:top w:val="nil"/>
              <w:left w:val="nil"/>
              <w:bottom w:val="single" w:sz="4" w:space="0" w:color="auto"/>
              <w:right w:val="single" w:sz="4" w:space="0" w:color="auto"/>
            </w:tcBorders>
            <w:shd w:val="clear" w:color="auto" w:fill="auto"/>
            <w:vAlign w:val="bottom"/>
            <w:hideMark/>
          </w:tcPr>
          <w:p w14:paraId="10452F8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493DF0D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328,675.82</w:t>
            </w:r>
          </w:p>
        </w:tc>
        <w:tc>
          <w:tcPr>
            <w:tcW w:w="920" w:type="dxa"/>
            <w:tcBorders>
              <w:top w:val="nil"/>
              <w:left w:val="nil"/>
              <w:bottom w:val="single" w:sz="4" w:space="0" w:color="auto"/>
              <w:right w:val="single" w:sz="4" w:space="0" w:color="auto"/>
            </w:tcBorders>
            <w:shd w:val="clear" w:color="auto" w:fill="auto"/>
            <w:vAlign w:val="bottom"/>
            <w:hideMark/>
          </w:tcPr>
          <w:p w14:paraId="684D3FE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35103D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04DD2D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213</w:t>
            </w:r>
          </w:p>
        </w:tc>
        <w:tc>
          <w:tcPr>
            <w:tcW w:w="821" w:type="dxa"/>
            <w:tcBorders>
              <w:top w:val="nil"/>
              <w:left w:val="nil"/>
              <w:bottom w:val="single" w:sz="4" w:space="0" w:color="auto"/>
              <w:right w:val="single" w:sz="4" w:space="0" w:color="auto"/>
            </w:tcBorders>
            <w:shd w:val="clear" w:color="auto" w:fill="auto"/>
            <w:vAlign w:val="bottom"/>
            <w:hideMark/>
          </w:tcPr>
          <w:p w14:paraId="149E200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2011-01789</w:t>
            </w:r>
          </w:p>
        </w:tc>
        <w:tc>
          <w:tcPr>
            <w:tcW w:w="1484" w:type="dxa"/>
            <w:tcBorders>
              <w:top w:val="nil"/>
              <w:left w:val="nil"/>
              <w:bottom w:val="single" w:sz="4" w:space="0" w:color="auto"/>
              <w:right w:val="single" w:sz="4" w:space="0" w:color="auto"/>
            </w:tcBorders>
            <w:shd w:val="clear" w:color="auto" w:fill="auto"/>
            <w:vAlign w:val="bottom"/>
            <w:hideMark/>
          </w:tcPr>
          <w:p w14:paraId="113E8C0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78F7F5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C-05600794209 ANGEL VALENTIN MERCEDES TEJADA</w:t>
            </w:r>
          </w:p>
        </w:tc>
        <w:tc>
          <w:tcPr>
            <w:tcW w:w="1011" w:type="dxa"/>
            <w:tcBorders>
              <w:top w:val="nil"/>
              <w:left w:val="nil"/>
              <w:bottom w:val="single" w:sz="4" w:space="0" w:color="auto"/>
              <w:right w:val="single" w:sz="4" w:space="0" w:color="auto"/>
            </w:tcBorders>
            <w:shd w:val="clear" w:color="auto" w:fill="auto"/>
            <w:vAlign w:val="bottom"/>
            <w:hideMark/>
          </w:tcPr>
          <w:p w14:paraId="4715751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11:51</w:t>
            </w:r>
          </w:p>
        </w:tc>
        <w:tc>
          <w:tcPr>
            <w:tcW w:w="1384" w:type="dxa"/>
            <w:tcBorders>
              <w:top w:val="nil"/>
              <w:left w:val="nil"/>
              <w:bottom w:val="single" w:sz="4" w:space="0" w:color="auto"/>
              <w:right w:val="single" w:sz="4" w:space="0" w:color="auto"/>
            </w:tcBorders>
            <w:shd w:val="clear" w:color="auto" w:fill="auto"/>
            <w:vAlign w:val="bottom"/>
            <w:hideMark/>
          </w:tcPr>
          <w:p w14:paraId="1D3AB6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067B6E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47,966.50</w:t>
            </w:r>
          </w:p>
        </w:tc>
        <w:tc>
          <w:tcPr>
            <w:tcW w:w="920" w:type="dxa"/>
            <w:tcBorders>
              <w:top w:val="nil"/>
              <w:left w:val="nil"/>
              <w:bottom w:val="single" w:sz="4" w:space="0" w:color="auto"/>
              <w:right w:val="single" w:sz="4" w:space="0" w:color="auto"/>
            </w:tcBorders>
            <w:shd w:val="clear" w:color="auto" w:fill="auto"/>
            <w:vAlign w:val="bottom"/>
            <w:hideMark/>
          </w:tcPr>
          <w:p w14:paraId="55E0275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CC0CFE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60D893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214</w:t>
            </w:r>
          </w:p>
        </w:tc>
        <w:tc>
          <w:tcPr>
            <w:tcW w:w="821" w:type="dxa"/>
            <w:tcBorders>
              <w:top w:val="nil"/>
              <w:left w:val="nil"/>
              <w:bottom w:val="single" w:sz="4" w:space="0" w:color="auto"/>
              <w:right w:val="single" w:sz="4" w:space="0" w:color="auto"/>
            </w:tcBorders>
            <w:shd w:val="clear" w:color="auto" w:fill="auto"/>
            <w:vAlign w:val="bottom"/>
            <w:hideMark/>
          </w:tcPr>
          <w:p w14:paraId="7056576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2011-02076</w:t>
            </w:r>
          </w:p>
        </w:tc>
        <w:tc>
          <w:tcPr>
            <w:tcW w:w="1484" w:type="dxa"/>
            <w:tcBorders>
              <w:top w:val="nil"/>
              <w:left w:val="nil"/>
              <w:bottom w:val="single" w:sz="4" w:space="0" w:color="auto"/>
              <w:right w:val="single" w:sz="4" w:space="0" w:color="auto"/>
            </w:tcBorders>
            <w:shd w:val="clear" w:color="auto" w:fill="auto"/>
            <w:vAlign w:val="bottom"/>
            <w:hideMark/>
          </w:tcPr>
          <w:p w14:paraId="3B63E26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1F0AD0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C-00100305663 JOHNNY ARMANDO PEÑA FELIZ</w:t>
            </w:r>
          </w:p>
        </w:tc>
        <w:tc>
          <w:tcPr>
            <w:tcW w:w="1011" w:type="dxa"/>
            <w:tcBorders>
              <w:top w:val="nil"/>
              <w:left w:val="nil"/>
              <w:bottom w:val="single" w:sz="4" w:space="0" w:color="auto"/>
              <w:right w:val="single" w:sz="4" w:space="0" w:color="auto"/>
            </w:tcBorders>
            <w:shd w:val="clear" w:color="auto" w:fill="auto"/>
            <w:vAlign w:val="bottom"/>
            <w:hideMark/>
          </w:tcPr>
          <w:p w14:paraId="092AE72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12:43</w:t>
            </w:r>
          </w:p>
        </w:tc>
        <w:tc>
          <w:tcPr>
            <w:tcW w:w="1384" w:type="dxa"/>
            <w:tcBorders>
              <w:top w:val="nil"/>
              <w:left w:val="nil"/>
              <w:bottom w:val="single" w:sz="4" w:space="0" w:color="auto"/>
              <w:right w:val="single" w:sz="4" w:space="0" w:color="auto"/>
            </w:tcBorders>
            <w:shd w:val="clear" w:color="auto" w:fill="auto"/>
            <w:vAlign w:val="bottom"/>
            <w:hideMark/>
          </w:tcPr>
          <w:p w14:paraId="4DF33F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7DBE5C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109,447.38</w:t>
            </w:r>
          </w:p>
        </w:tc>
        <w:tc>
          <w:tcPr>
            <w:tcW w:w="920" w:type="dxa"/>
            <w:tcBorders>
              <w:top w:val="nil"/>
              <w:left w:val="nil"/>
              <w:bottom w:val="single" w:sz="4" w:space="0" w:color="auto"/>
              <w:right w:val="single" w:sz="4" w:space="0" w:color="auto"/>
            </w:tcBorders>
            <w:shd w:val="clear" w:color="auto" w:fill="auto"/>
            <w:vAlign w:val="bottom"/>
            <w:hideMark/>
          </w:tcPr>
          <w:p w14:paraId="1A0A007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DED552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BF41E9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215</w:t>
            </w:r>
          </w:p>
        </w:tc>
        <w:tc>
          <w:tcPr>
            <w:tcW w:w="821" w:type="dxa"/>
            <w:tcBorders>
              <w:top w:val="nil"/>
              <w:left w:val="nil"/>
              <w:bottom w:val="single" w:sz="4" w:space="0" w:color="auto"/>
              <w:right w:val="single" w:sz="4" w:space="0" w:color="auto"/>
            </w:tcBorders>
            <w:shd w:val="clear" w:color="auto" w:fill="auto"/>
            <w:vAlign w:val="bottom"/>
            <w:hideMark/>
          </w:tcPr>
          <w:p w14:paraId="3F45781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2011-01872</w:t>
            </w:r>
          </w:p>
        </w:tc>
        <w:tc>
          <w:tcPr>
            <w:tcW w:w="1484" w:type="dxa"/>
            <w:tcBorders>
              <w:top w:val="nil"/>
              <w:left w:val="nil"/>
              <w:bottom w:val="single" w:sz="4" w:space="0" w:color="auto"/>
              <w:right w:val="single" w:sz="4" w:space="0" w:color="auto"/>
            </w:tcBorders>
            <w:shd w:val="clear" w:color="auto" w:fill="auto"/>
            <w:vAlign w:val="bottom"/>
            <w:hideMark/>
          </w:tcPr>
          <w:p w14:paraId="671DEFC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283F60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C-00100305663 JOHNNY ARMANDO PEÑA FELIZ</w:t>
            </w:r>
          </w:p>
        </w:tc>
        <w:tc>
          <w:tcPr>
            <w:tcW w:w="1011" w:type="dxa"/>
            <w:tcBorders>
              <w:top w:val="nil"/>
              <w:left w:val="nil"/>
              <w:bottom w:val="single" w:sz="4" w:space="0" w:color="auto"/>
              <w:right w:val="single" w:sz="4" w:space="0" w:color="auto"/>
            </w:tcBorders>
            <w:shd w:val="clear" w:color="auto" w:fill="auto"/>
            <w:vAlign w:val="bottom"/>
            <w:hideMark/>
          </w:tcPr>
          <w:p w14:paraId="1B81B9B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12:06</w:t>
            </w:r>
          </w:p>
        </w:tc>
        <w:tc>
          <w:tcPr>
            <w:tcW w:w="1384" w:type="dxa"/>
            <w:tcBorders>
              <w:top w:val="nil"/>
              <w:left w:val="nil"/>
              <w:bottom w:val="single" w:sz="4" w:space="0" w:color="auto"/>
              <w:right w:val="single" w:sz="4" w:space="0" w:color="auto"/>
            </w:tcBorders>
            <w:shd w:val="clear" w:color="auto" w:fill="auto"/>
            <w:vAlign w:val="bottom"/>
            <w:hideMark/>
          </w:tcPr>
          <w:p w14:paraId="5ABD84A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3970B3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665,975.68</w:t>
            </w:r>
          </w:p>
        </w:tc>
        <w:tc>
          <w:tcPr>
            <w:tcW w:w="920" w:type="dxa"/>
            <w:tcBorders>
              <w:top w:val="nil"/>
              <w:left w:val="nil"/>
              <w:bottom w:val="single" w:sz="4" w:space="0" w:color="auto"/>
              <w:right w:val="single" w:sz="4" w:space="0" w:color="auto"/>
            </w:tcBorders>
            <w:shd w:val="clear" w:color="auto" w:fill="auto"/>
            <w:vAlign w:val="bottom"/>
            <w:hideMark/>
          </w:tcPr>
          <w:p w14:paraId="4495B27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6F971C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4E7A62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216</w:t>
            </w:r>
          </w:p>
        </w:tc>
        <w:tc>
          <w:tcPr>
            <w:tcW w:w="821" w:type="dxa"/>
            <w:tcBorders>
              <w:top w:val="nil"/>
              <w:left w:val="nil"/>
              <w:bottom w:val="single" w:sz="4" w:space="0" w:color="auto"/>
              <w:right w:val="single" w:sz="4" w:space="0" w:color="auto"/>
            </w:tcBorders>
            <w:shd w:val="clear" w:color="auto" w:fill="auto"/>
            <w:vAlign w:val="bottom"/>
            <w:hideMark/>
          </w:tcPr>
          <w:p w14:paraId="55DE3E3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2011-01830</w:t>
            </w:r>
          </w:p>
        </w:tc>
        <w:tc>
          <w:tcPr>
            <w:tcW w:w="1484" w:type="dxa"/>
            <w:tcBorders>
              <w:top w:val="nil"/>
              <w:left w:val="nil"/>
              <w:bottom w:val="single" w:sz="4" w:space="0" w:color="auto"/>
              <w:right w:val="single" w:sz="4" w:space="0" w:color="auto"/>
            </w:tcBorders>
            <w:shd w:val="clear" w:color="auto" w:fill="auto"/>
            <w:vAlign w:val="bottom"/>
            <w:hideMark/>
          </w:tcPr>
          <w:p w14:paraId="4A04F30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AED59B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R-118011328 GRUPO DE CONSTRUCCIONES Y CONTRATOS S A</w:t>
            </w:r>
          </w:p>
        </w:tc>
        <w:tc>
          <w:tcPr>
            <w:tcW w:w="1011" w:type="dxa"/>
            <w:tcBorders>
              <w:top w:val="nil"/>
              <w:left w:val="nil"/>
              <w:bottom w:val="single" w:sz="4" w:space="0" w:color="auto"/>
              <w:right w:val="single" w:sz="4" w:space="0" w:color="auto"/>
            </w:tcBorders>
            <w:shd w:val="clear" w:color="auto" w:fill="auto"/>
            <w:vAlign w:val="bottom"/>
            <w:hideMark/>
          </w:tcPr>
          <w:p w14:paraId="3E96D3F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11:59</w:t>
            </w:r>
          </w:p>
        </w:tc>
        <w:tc>
          <w:tcPr>
            <w:tcW w:w="1384" w:type="dxa"/>
            <w:tcBorders>
              <w:top w:val="nil"/>
              <w:left w:val="nil"/>
              <w:bottom w:val="single" w:sz="4" w:space="0" w:color="auto"/>
              <w:right w:val="single" w:sz="4" w:space="0" w:color="auto"/>
            </w:tcBorders>
            <w:shd w:val="clear" w:color="auto" w:fill="auto"/>
            <w:vAlign w:val="bottom"/>
            <w:hideMark/>
          </w:tcPr>
          <w:p w14:paraId="3B4D629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2CC5B3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108,661.74</w:t>
            </w:r>
          </w:p>
        </w:tc>
        <w:tc>
          <w:tcPr>
            <w:tcW w:w="920" w:type="dxa"/>
            <w:tcBorders>
              <w:top w:val="nil"/>
              <w:left w:val="nil"/>
              <w:bottom w:val="single" w:sz="4" w:space="0" w:color="auto"/>
              <w:right w:val="single" w:sz="4" w:space="0" w:color="auto"/>
            </w:tcBorders>
            <w:shd w:val="clear" w:color="auto" w:fill="auto"/>
            <w:vAlign w:val="bottom"/>
            <w:hideMark/>
          </w:tcPr>
          <w:p w14:paraId="14D3A8A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56B0EA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A8D81E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217</w:t>
            </w:r>
          </w:p>
        </w:tc>
        <w:tc>
          <w:tcPr>
            <w:tcW w:w="821" w:type="dxa"/>
            <w:tcBorders>
              <w:top w:val="nil"/>
              <w:left w:val="nil"/>
              <w:bottom w:val="single" w:sz="4" w:space="0" w:color="auto"/>
              <w:right w:val="single" w:sz="4" w:space="0" w:color="auto"/>
            </w:tcBorders>
            <w:shd w:val="clear" w:color="auto" w:fill="auto"/>
            <w:vAlign w:val="bottom"/>
            <w:hideMark/>
          </w:tcPr>
          <w:p w14:paraId="21BC783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2011-01637</w:t>
            </w:r>
          </w:p>
        </w:tc>
        <w:tc>
          <w:tcPr>
            <w:tcW w:w="1484" w:type="dxa"/>
            <w:tcBorders>
              <w:top w:val="nil"/>
              <w:left w:val="nil"/>
              <w:bottom w:val="single" w:sz="4" w:space="0" w:color="auto"/>
              <w:right w:val="single" w:sz="4" w:space="0" w:color="auto"/>
            </w:tcBorders>
            <w:shd w:val="clear" w:color="auto" w:fill="auto"/>
            <w:vAlign w:val="bottom"/>
            <w:hideMark/>
          </w:tcPr>
          <w:p w14:paraId="565DC4C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651FEF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C-00100718790 MIGUEL ANGEL CAMACHO RIVAS</w:t>
            </w:r>
          </w:p>
        </w:tc>
        <w:tc>
          <w:tcPr>
            <w:tcW w:w="1011" w:type="dxa"/>
            <w:tcBorders>
              <w:top w:val="nil"/>
              <w:left w:val="nil"/>
              <w:bottom w:val="single" w:sz="4" w:space="0" w:color="auto"/>
              <w:right w:val="single" w:sz="4" w:space="0" w:color="auto"/>
            </w:tcBorders>
            <w:shd w:val="clear" w:color="auto" w:fill="auto"/>
            <w:vAlign w:val="bottom"/>
            <w:hideMark/>
          </w:tcPr>
          <w:p w14:paraId="72AF6EA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11:19</w:t>
            </w:r>
          </w:p>
        </w:tc>
        <w:tc>
          <w:tcPr>
            <w:tcW w:w="1384" w:type="dxa"/>
            <w:tcBorders>
              <w:top w:val="nil"/>
              <w:left w:val="nil"/>
              <w:bottom w:val="single" w:sz="4" w:space="0" w:color="auto"/>
              <w:right w:val="single" w:sz="4" w:space="0" w:color="auto"/>
            </w:tcBorders>
            <w:shd w:val="clear" w:color="auto" w:fill="auto"/>
            <w:vAlign w:val="bottom"/>
            <w:hideMark/>
          </w:tcPr>
          <w:p w14:paraId="4F34A82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222BAF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459,883.55</w:t>
            </w:r>
          </w:p>
        </w:tc>
        <w:tc>
          <w:tcPr>
            <w:tcW w:w="920" w:type="dxa"/>
            <w:tcBorders>
              <w:top w:val="nil"/>
              <w:left w:val="nil"/>
              <w:bottom w:val="single" w:sz="4" w:space="0" w:color="auto"/>
              <w:right w:val="single" w:sz="4" w:space="0" w:color="auto"/>
            </w:tcBorders>
            <w:shd w:val="clear" w:color="auto" w:fill="auto"/>
            <w:vAlign w:val="bottom"/>
            <w:hideMark/>
          </w:tcPr>
          <w:p w14:paraId="796AE89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16B5D9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71CFB7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218</w:t>
            </w:r>
          </w:p>
        </w:tc>
        <w:tc>
          <w:tcPr>
            <w:tcW w:w="821" w:type="dxa"/>
            <w:tcBorders>
              <w:top w:val="nil"/>
              <w:left w:val="nil"/>
              <w:bottom w:val="single" w:sz="4" w:space="0" w:color="auto"/>
              <w:right w:val="single" w:sz="4" w:space="0" w:color="auto"/>
            </w:tcBorders>
            <w:shd w:val="clear" w:color="auto" w:fill="auto"/>
            <w:vAlign w:val="bottom"/>
            <w:hideMark/>
          </w:tcPr>
          <w:p w14:paraId="3DE91C2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2011-01623</w:t>
            </w:r>
          </w:p>
        </w:tc>
        <w:tc>
          <w:tcPr>
            <w:tcW w:w="1484" w:type="dxa"/>
            <w:tcBorders>
              <w:top w:val="nil"/>
              <w:left w:val="nil"/>
              <w:bottom w:val="single" w:sz="4" w:space="0" w:color="auto"/>
              <w:right w:val="single" w:sz="4" w:space="0" w:color="auto"/>
            </w:tcBorders>
            <w:shd w:val="clear" w:color="auto" w:fill="auto"/>
            <w:vAlign w:val="bottom"/>
            <w:hideMark/>
          </w:tcPr>
          <w:p w14:paraId="32E9653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EDD14D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C-00107572778 MARIO ALBERTO PEÑA MERCADO</w:t>
            </w:r>
          </w:p>
        </w:tc>
        <w:tc>
          <w:tcPr>
            <w:tcW w:w="1011" w:type="dxa"/>
            <w:tcBorders>
              <w:top w:val="nil"/>
              <w:left w:val="nil"/>
              <w:bottom w:val="single" w:sz="4" w:space="0" w:color="auto"/>
              <w:right w:val="single" w:sz="4" w:space="0" w:color="auto"/>
            </w:tcBorders>
            <w:shd w:val="clear" w:color="auto" w:fill="auto"/>
            <w:vAlign w:val="bottom"/>
            <w:hideMark/>
          </w:tcPr>
          <w:p w14:paraId="42768EB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11:18</w:t>
            </w:r>
          </w:p>
        </w:tc>
        <w:tc>
          <w:tcPr>
            <w:tcW w:w="1384" w:type="dxa"/>
            <w:tcBorders>
              <w:top w:val="nil"/>
              <w:left w:val="nil"/>
              <w:bottom w:val="single" w:sz="4" w:space="0" w:color="auto"/>
              <w:right w:val="single" w:sz="4" w:space="0" w:color="auto"/>
            </w:tcBorders>
            <w:shd w:val="clear" w:color="auto" w:fill="auto"/>
            <w:vAlign w:val="bottom"/>
            <w:hideMark/>
          </w:tcPr>
          <w:p w14:paraId="594D1AC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E09358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257,987.02</w:t>
            </w:r>
          </w:p>
        </w:tc>
        <w:tc>
          <w:tcPr>
            <w:tcW w:w="920" w:type="dxa"/>
            <w:tcBorders>
              <w:top w:val="nil"/>
              <w:left w:val="nil"/>
              <w:bottom w:val="single" w:sz="4" w:space="0" w:color="auto"/>
              <w:right w:val="single" w:sz="4" w:space="0" w:color="auto"/>
            </w:tcBorders>
            <w:shd w:val="clear" w:color="auto" w:fill="auto"/>
            <w:vAlign w:val="bottom"/>
            <w:hideMark/>
          </w:tcPr>
          <w:p w14:paraId="4256A7A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78B483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EF2E14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219</w:t>
            </w:r>
          </w:p>
        </w:tc>
        <w:tc>
          <w:tcPr>
            <w:tcW w:w="821" w:type="dxa"/>
            <w:tcBorders>
              <w:top w:val="nil"/>
              <w:left w:val="nil"/>
              <w:bottom w:val="single" w:sz="4" w:space="0" w:color="auto"/>
              <w:right w:val="single" w:sz="4" w:space="0" w:color="auto"/>
            </w:tcBorders>
            <w:shd w:val="clear" w:color="auto" w:fill="auto"/>
            <w:vAlign w:val="bottom"/>
            <w:hideMark/>
          </w:tcPr>
          <w:p w14:paraId="26B8E55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2011-01463</w:t>
            </w:r>
          </w:p>
        </w:tc>
        <w:tc>
          <w:tcPr>
            <w:tcW w:w="1484" w:type="dxa"/>
            <w:tcBorders>
              <w:top w:val="nil"/>
              <w:left w:val="nil"/>
              <w:bottom w:val="single" w:sz="4" w:space="0" w:color="auto"/>
              <w:right w:val="single" w:sz="4" w:space="0" w:color="auto"/>
            </w:tcBorders>
            <w:shd w:val="clear" w:color="auto" w:fill="auto"/>
            <w:vAlign w:val="bottom"/>
            <w:hideMark/>
          </w:tcPr>
          <w:p w14:paraId="1E43FDB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16878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C-00100955764 FRANCISCO AUGUSTO LARA TERRERO</w:t>
            </w:r>
          </w:p>
        </w:tc>
        <w:tc>
          <w:tcPr>
            <w:tcW w:w="1011" w:type="dxa"/>
            <w:tcBorders>
              <w:top w:val="nil"/>
              <w:left w:val="nil"/>
              <w:bottom w:val="single" w:sz="4" w:space="0" w:color="auto"/>
              <w:right w:val="single" w:sz="4" w:space="0" w:color="auto"/>
            </w:tcBorders>
            <w:shd w:val="clear" w:color="auto" w:fill="auto"/>
            <w:vAlign w:val="bottom"/>
            <w:hideMark/>
          </w:tcPr>
          <w:p w14:paraId="0FE36A0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10:34</w:t>
            </w:r>
          </w:p>
        </w:tc>
        <w:tc>
          <w:tcPr>
            <w:tcW w:w="1384" w:type="dxa"/>
            <w:tcBorders>
              <w:top w:val="nil"/>
              <w:left w:val="nil"/>
              <w:bottom w:val="single" w:sz="4" w:space="0" w:color="auto"/>
              <w:right w:val="single" w:sz="4" w:space="0" w:color="auto"/>
            </w:tcBorders>
            <w:shd w:val="clear" w:color="auto" w:fill="auto"/>
            <w:vAlign w:val="bottom"/>
            <w:hideMark/>
          </w:tcPr>
          <w:p w14:paraId="2266F90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636CC97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84,566.38</w:t>
            </w:r>
          </w:p>
        </w:tc>
        <w:tc>
          <w:tcPr>
            <w:tcW w:w="920" w:type="dxa"/>
            <w:tcBorders>
              <w:top w:val="nil"/>
              <w:left w:val="nil"/>
              <w:bottom w:val="single" w:sz="4" w:space="0" w:color="auto"/>
              <w:right w:val="single" w:sz="4" w:space="0" w:color="auto"/>
            </w:tcBorders>
            <w:shd w:val="clear" w:color="auto" w:fill="auto"/>
            <w:vAlign w:val="bottom"/>
            <w:hideMark/>
          </w:tcPr>
          <w:p w14:paraId="5F79324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A06BC5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55DCE6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220</w:t>
            </w:r>
          </w:p>
        </w:tc>
        <w:tc>
          <w:tcPr>
            <w:tcW w:w="821" w:type="dxa"/>
            <w:tcBorders>
              <w:top w:val="nil"/>
              <w:left w:val="nil"/>
              <w:bottom w:val="single" w:sz="4" w:space="0" w:color="auto"/>
              <w:right w:val="single" w:sz="4" w:space="0" w:color="auto"/>
            </w:tcBorders>
            <w:shd w:val="clear" w:color="auto" w:fill="auto"/>
            <w:vAlign w:val="bottom"/>
            <w:hideMark/>
          </w:tcPr>
          <w:p w14:paraId="3AC330C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2011-01662</w:t>
            </w:r>
          </w:p>
        </w:tc>
        <w:tc>
          <w:tcPr>
            <w:tcW w:w="1484" w:type="dxa"/>
            <w:tcBorders>
              <w:top w:val="nil"/>
              <w:left w:val="nil"/>
              <w:bottom w:val="single" w:sz="4" w:space="0" w:color="auto"/>
              <w:right w:val="single" w:sz="4" w:space="0" w:color="auto"/>
            </w:tcBorders>
            <w:shd w:val="clear" w:color="auto" w:fill="auto"/>
            <w:vAlign w:val="bottom"/>
            <w:hideMark/>
          </w:tcPr>
          <w:p w14:paraId="6D3274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3A437B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C-00104126065 MAXIMA ALTAGRACIA DE LA ROSA TOLEDO</w:t>
            </w:r>
          </w:p>
        </w:tc>
        <w:tc>
          <w:tcPr>
            <w:tcW w:w="1011" w:type="dxa"/>
            <w:tcBorders>
              <w:top w:val="nil"/>
              <w:left w:val="nil"/>
              <w:bottom w:val="single" w:sz="4" w:space="0" w:color="auto"/>
              <w:right w:val="single" w:sz="4" w:space="0" w:color="auto"/>
            </w:tcBorders>
            <w:shd w:val="clear" w:color="auto" w:fill="auto"/>
            <w:vAlign w:val="bottom"/>
            <w:hideMark/>
          </w:tcPr>
          <w:p w14:paraId="0DFA32A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11:25</w:t>
            </w:r>
          </w:p>
        </w:tc>
        <w:tc>
          <w:tcPr>
            <w:tcW w:w="1384" w:type="dxa"/>
            <w:tcBorders>
              <w:top w:val="nil"/>
              <w:left w:val="nil"/>
              <w:bottom w:val="single" w:sz="4" w:space="0" w:color="auto"/>
              <w:right w:val="single" w:sz="4" w:space="0" w:color="auto"/>
            </w:tcBorders>
            <w:shd w:val="clear" w:color="auto" w:fill="auto"/>
            <w:vAlign w:val="bottom"/>
            <w:hideMark/>
          </w:tcPr>
          <w:p w14:paraId="527551C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9D04DA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1,440,367.67</w:t>
            </w:r>
          </w:p>
        </w:tc>
        <w:tc>
          <w:tcPr>
            <w:tcW w:w="920" w:type="dxa"/>
            <w:tcBorders>
              <w:top w:val="nil"/>
              <w:left w:val="nil"/>
              <w:bottom w:val="single" w:sz="4" w:space="0" w:color="auto"/>
              <w:right w:val="single" w:sz="4" w:space="0" w:color="auto"/>
            </w:tcBorders>
            <w:shd w:val="clear" w:color="auto" w:fill="auto"/>
            <w:vAlign w:val="bottom"/>
            <w:hideMark/>
          </w:tcPr>
          <w:p w14:paraId="47412A7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1786BD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F736C4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221</w:t>
            </w:r>
          </w:p>
        </w:tc>
        <w:tc>
          <w:tcPr>
            <w:tcW w:w="821" w:type="dxa"/>
            <w:tcBorders>
              <w:top w:val="nil"/>
              <w:left w:val="nil"/>
              <w:bottom w:val="single" w:sz="4" w:space="0" w:color="auto"/>
              <w:right w:val="single" w:sz="4" w:space="0" w:color="auto"/>
            </w:tcBorders>
            <w:shd w:val="clear" w:color="auto" w:fill="auto"/>
            <w:vAlign w:val="bottom"/>
            <w:hideMark/>
          </w:tcPr>
          <w:p w14:paraId="6A0CEAF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2011-01556</w:t>
            </w:r>
          </w:p>
        </w:tc>
        <w:tc>
          <w:tcPr>
            <w:tcW w:w="1484" w:type="dxa"/>
            <w:tcBorders>
              <w:top w:val="nil"/>
              <w:left w:val="nil"/>
              <w:bottom w:val="single" w:sz="4" w:space="0" w:color="auto"/>
              <w:right w:val="single" w:sz="4" w:space="0" w:color="auto"/>
            </w:tcBorders>
            <w:shd w:val="clear" w:color="auto" w:fill="auto"/>
            <w:vAlign w:val="bottom"/>
            <w:hideMark/>
          </w:tcPr>
          <w:p w14:paraId="0C9F723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BED189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C-00105229397 BIENVENIDO ARSENIO GOMEZ ALMANZAR</w:t>
            </w:r>
          </w:p>
        </w:tc>
        <w:tc>
          <w:tcPr>
            <w:tcW w:w="1011" w:type="dxa"/>
            <w:tcBorders>
              <w:top w:val="nil"/>
              <w:left w:val="nil"/>
              <w:bottom w:val="single" w:sz="4" w:space="0" w:color="auto"/>
              <w:right w:val="single" w:sz="4" w:space="0" w:color="auto"/>
            </w:tcBorders>
            <w:shd w:val="clear" w:color="auto" w:fill="auto"/>
            <w:vAlign w:val="bottom"/>
            <w:hideMark/>
          </w:tcPr>
          <w:p w14:paraId="31D65C8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11:01</w:t>
            </w:r>
          </w:p>
        </w:tc>
        <w:tc>
          <w:tcPr>
            <w:tcW w:w="1384" w:type="dxa"/>
            <w:tcBorders>
              <w:top w:val="nil"/>
              <w:left w:val="nil"/>
              <w:bottom w:val="single" w:sz="4" w:space="0" w:color="auto"/>
              <w:right w:val="single" w:sz="4" w:space="0" w:color="auto"/>
            </w:tcBorders>
            <w:shd w:val="clear" w:color="auto" w:fill="auto"/>
            <w:vAlign w:val="bottom"/>
            <w:hideMark/>
          </w:tcPr>
          <w:p w14:paraId="07A8C64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0CAF80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41,141.70</w:t>
            </w:r>
          </w:p>
        </w:tc>
        <w:tc>
          <w:tcPr>
            <w:tcW w:w="920" w:type="dxa"/>
            <w:tcBorders>
              <w:top w:val="nil"/>
              <w:left w:val="nil"/>
              <w:bottom w:val="single" w:sz="4" w:space="0" w:color="auto"/>
              <w:right w:val="single" w:sz="4" w:space="0" w:color="auto"/>
            </w:tcBorders>
            <w:shd w:val="clear" w:color="auto" w:fill="auto"/>
            <w:vAlign w:val="bottom"/>
            <w:hideMark/>
          </w:tcPr>
          <w:p w14:paraId="35999F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BE66FD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3CE5CC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222</w:t>
            </w:r>
          </w:p>
        </w:tc>
        <w:tc>
          <w:tcPr>
            <w:tcW w:w="821" w:type="dxa"/>
            <w:tcBorders>
              <w:top w:val="nil"/>
              <w:left w:val="nil"/>
              <w:bottom w:val="single" w:sz="4" w:space="0" w:color="auto"/>
              <w:right w:val="single" w:sz="4" w:space="0" w:color="auto"/>
            </w:tcBorders>
            <w:shd w:val="clear" w:color="auto" w:fill="auto"/>
            <w:vAlign w:val="bottom"/>
            <w:hideMark/>
          </w:tcPr>
          <w:p w14:paraId="7EC9AB7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2011-01543</w:t>
            </w:r>
          </w:p>
        </w:tc>
        <w:tc>
          <w:tcPr>
            <w:tcW w:w="1484" w:type="dxa"/>
            <w:tcBorders>
              <w:top w:val="nil"/>
              <w:left w:val="nil"/>
              <w:bottom w:val="single" w:sz="4" w:space="0" w:color="auto"/>
              <w:right w:val="single" w:sz="4" w:space="0" w:color="auto"/>
            </w:tcBorders>
            <w:shd w:val="clear" w:color="auto" w:fill="auto"/>
            <w:vAlign w:val="bottom"/>
            <w:hideMark/>
          </w:tcPr>
          <w:p w14:paraId="19C49D8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26DCD41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C-00105229397 BIENVENIDO ARSENIO GOMEZ ALMANZAR</w:t>
            </w:r>
          </w:p>
        </w:tc>
        <w:tc>
          <w:tcPr>
            <w:tcW w:w="1011" w:type="dxa"/>
            <w:tcBorders>
              <w:top w:val="nil"/>
              <w:left w:val="nil"/>
              <w:bottom w:val="single" w:sz="4" w:space="0" w:color="auto"/>
              <w:right w:val="single" w:sz="4" w:space="0" w:color="auto"/>
            </w:tcBorders>
            <w:shd w:val="clear" w:color="auto" w:fill="auto"/>
            <w:vAlign w:val="bottom"/>
            <w:hideMark/>
          </w:tcPr>
          <w:p w14:paraId="00C1FE4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10:51</w:t>
            </w:r>
          </w:p>
        </w:tc>
        <w:tc>
          <w:tcPr>
            <w:tcW w:w="1384" w:type="dxa"/>
            <w:tcBorders>
              <w:top w:val="nil"/>
              <w:left w:val="nil"/>
              <w:bottom w:val="single" w:sz="4" w:space="0" w:color="auto"/>
              <w:right w:val="single" w:sz="4" w:space="0" w:color="auto"/>
            </w:tcBorders>
            <w:shd w:val="clear" w:color="auto" w:fill="auto"/>
            <w:vAlign w:val="bottom"/>
            <w:hideMark/>
          </w:tcPr>
          <w:p w14:paraId="2D43D36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E124E2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59,168.89</w:t>
            </w:r>
          </w:p>
        </w:tc>
        <w:tc>
          <w:tcPr>
            <w:tcW w:w="920" w:type="dxa"/>
            <w:tcBorders>
              <w:top w:val="nil"/>
              <w:left w:val="nil"/>
              <w:bottom w:val="single" w:sz="4" w:space="0" w:color="auto"/>
              <w:right w:val="single" w:sz="4" w:space="0" w:color="auto"/>
            </w:tcBorders>
            <w:shd w:val="clear" w:color="auto" w:fill="auto"/>
            <w:vAlign w:val="bottom"/>
            <w:hideMark/>
          </w:tcPr>
          <w:p w14:paraId="3F4CAF1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B7A5AD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25D892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223</w:t>
            </w:r>
          </w:p>
        </w:tc>
        <w:tc>
          <w:tcPr>
            <w:tcW w:w="821" w:type="dxa"/>
            <w:tcBorders>
              <w:top w:val="nil"/>
              <w:left w:val="nil"/>
              <w:bottom w:val="single" w:sz="4" w:space="0" w:color="auto"/>
              <w:right w:val="single" w:sz="4" w:space="0" w:color="auto"/>
            </w:tcBorders>
            <w:shd w:val="clear" w:color="auto" w:fill="auto"/>
            <w:vAlign w:val="bottom"/>
            <w:hideMark/>
          </w:tcPr>
          <w:p w14:paraId="6962CB4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2011-01580</w:t>
            </w:r>
          </w:p>
        </w:tc>
        <w:tc>
          <w:tcPr>
            <w:tcW w:w="1484" w:type="dxa"/>
            <w:tcBorders>
              <w:top w:val="nil"/>
              <w:left w:val="nil"/>
              <w:bottom w:val="single" w:sz="4" w:space="0" w:color="auto"/>
              <w:right w:val="single" w:sz="4" w:space="0" w:color="auto"/>
            </w:tcBorders>
            <w:shd w:val="clear" w:color="auto" w:fill="auto"/>
            <w:vAlign w:val="bottom"/>
            <w:hideMark/>
          </w:tcPr>
          <w:p w14:paraId="0E1D01D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9DB6A0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C-00200903573 JUAN MARIA PINEDA BAEZ</w:t>
            </w:r>
          </w:p>
        </w:tc>
        <w:tc>
          <w:tcPr>
            <w:tcW w:w="1011" w:type="dxa"/>
            <w:tcBorders>
              <w:top w:val="nil"/>
              <w:left w:val="nil"/>
              <w:bottom w:val="single" w:sz="4" w:space="0" w:color="auto"/>
              <w:right w:val="single" w:sz="4" w:space="0" w:color="auto"/>
            </w:tcBorders>
            <w:shd w:val="clear" w:color="auto" w:fill="auto"/>
            <w:vAlign w:val="bottom"/>
            <w:hideMark/>
          </w:tcPr>
          <w:p w14:paraId="41800DE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11:06</w:t>
            </w:r>
          </w:p>
        </w:tc>
        <w:tc>
          <w:tcPr>
            <w:tcW w:w="1384" w:type="dxa"/>
            <w:tcBorders>
              <w:top w:val="nil"/>
              <w:left w:val="nil"/>
              <w:bottom w:val="single" w:sz="4" w:space="0" w:color="auto"/>
              <w:right w:val="single" w:sz="4" w:space="0" w:color="auto"/>
            </w:tcBorders>
            <w:shd w:val="clear" w:color="auto" w:fill="auto"/>
            <w:vAlign w:val="bottom"/>
            <w:hideMark/>
          </w:tcPr>
          <w:p w14:paraId="68A20B9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BA3944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1,447.50</w:t>
            </w:r>
          </w:p>
        </w:tc>
        <w:tc>
          <w:tcPr>
            <w:tcW w:w="920" w:type="dxa"/>
            <w:tcBorders>
              <w:top w:val="nil"/>
              <w:left w:val="nil"/>
              <w:bottom w:val="single" w:sz="4" w:space="0" w:color="auto"/>
              <w:right w:val="single" w:sz="4" w:space="0" w:color="auto"/>
            </w:tcBorders>
            <w:shd w:val="clear" w:color="auto" w:fill="auto"/>
            <w:vAlign w:val="bottom"/>
            <w:hideMark/>
          </w:tcPr>
          <w:p w14:paraId="3D7CE56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C01D6D9"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FFAE41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224</w:t>
            </w:r>
          </w:p>
        </w:tc>
        <w:tc>
          <w:tcPr>
            <w:tcW w:w="821" w:type="dxa"/>
            <w:tcBorders>
              <w:top w:val="nil"/>
              <w:left w:val="nil"/>
              <w:bottom w:val="single" w:sz="4" w:space="0" w:color="auto"/>
              <w:right w:val="single" w:sz="4" w:space="0" w:color="auto"/>
            </w:tcBorders>
            <w:shd w:val="clear" w:color="auto" w:fill="auto"/>
            <w:vAlign w:val="bottom"/>
            <w:hideMark/>
          </w:tcPr>
          <w:p w14:paraId="770BEF1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2011-01648</w:t>
            </w:r>
          </w:p>
        </w:tc>
        <w:tc>
          <w:tcPr>
            <w:tcW w:w="1484" w:type="dxa"/>
            <w:tcBorders>
              <w:top w:val="nil"/>
              <w:left w:val="nil"/>
              <w:bottom w:val="single" w:sz="4" w:space="0" w:color="auto"/>
              <w:right w:val="single" w:sz="4" w:space="0" w:color="auto"/>
            </w:tcBorders>
            <w:shd w:val="clear" w:color="auto" w:fill="auto"/>
            <w:vAlign w:val="bottom"/>
            <w:hideMark/>
          </w:tcPr>
          <w:p w14:paraId="1FDFFE7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F316B8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C-00100718790 MIGUEL ANGEL CAMACHO RIVAS</w:t>
            </w:r>
          </w:p>
        </w:tc>
        <w:tc>
          <w:tcPr>
            <w:tcW w:w="1011" w:type="dxa"/>
            <w:tcBorders>
              <w:top w:val="nil"/>
              <w:left w:val="nil"/>
              <w:bottom w:val="single" w:sz="4" w:space="0" w:color="auto"/>
              <w:right w:val="single" w:sz="4" w:space="0" w:color="auto"/>
            </w:tcBorders>
            <w:shd w:val="clear" w:color="auto" w:fill="auto"/>
            <w:vAlign w:val="bottom"/>
            <w:hideMark/>
          </w:tcPr>
          <w:p w14:paraId="55F5F2A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11:24</w:t>
            </w:r>
          </w:p>
        </w:tc>
        <w:tc>
          <w:tcPr>
            <w:tcW w:w="1384" w:type="dxa"/>
            <w:tcBorders>
              <w:top w:val="nil"/>
              <w:left w:val="nil"/>
              <w:bottom w:val="single" w:sz="4" w:space="0" w:color="auto"/>
              <w:right w:val="single" w:sz="4" w:space="0" w:color="auto"/>
            </w:tcBorders>
            <w:shd w:val="clear" w:color="auto" w:fill="auto"/>
            <w:vAlign w:val="bottom"/>
            <w:hideMark/>
          </w:tcPr>
          <w:p w14:paraId="576AD2E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3829A06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105,862.70</w:t>
            </w:r>
          </w:p>
        </w:tc>
        <w:tc>
          <w:tcPr>
            <w:tcW w:w="920" w:type="dxa"/>
            <w:tcBorders>
              <w:top w:val="nil"/>
              <w:left w:val="nil"/>
              <w:bottom w:val="single" w:sz="4" w:space="0" w:color="auto"/>
              <w:right w:val="single" w:sz="4" w:space="0" w:color="auto"/>
            </w:tcBorders>
            <w:shd w:val="clear" w:color="auto" w:fill="auto"/>
            <w:vAlign w:val="bottom"/>
            <w:hideMark/>
          </w:tcPr>
          <w:p w14:paraId="2FFBDAB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D972D2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D9C2A2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225</w:t>
            </w:r>
          </w:p>
        </w:tc>
        <w:tc>
          <w:tcPr>
            <w:tcW w:w="821" w:type="dxa"/>
            <w:tcBorders>
              <w:top w:val="nil"/>
              <w:left w:val="nil"/>
              <w:bottom w:val="single" w:sz="4" w:space="0" w:color="auto"/>
              <w:right w:val="single" w:sz="4" w:space="0" w:color="auto"/>
            </w:tcBorders>
            <w:shd w:val="clear" w:color="auto" w:fill="auto"/>
            <w:vAlign w:val="bottom"/>
            <w:hideMark/>
          </w:tcPr>
          <w:p w14:paraId="0B0A2CF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2011-01566</w:t>
            </w:r>
          </w:p>
        </w:tc>
        <w:tc>
          <w:tcPr>
            <w:tcW w:w="1484" w:type="dxa"/>
            <w:tcBorders>
              <w:top w:val="nil"/>
              <w:left w:val="nil"/>
              <w:bottom w:val="single" w:sz="4" w:space="0" w:color="auto"/>
              <w:right w:val="single" w:sz="4" w:space="0" w:color="auto"/>
            </w:tcBorders>
            <w:shd w:val="clear" w:color="auto" w:fill="auto"/>
            <w:vAlign w:val="bottom"/>
            <w:hideMark/>
          </w:tcPr>
          <w:p w14:paraId="206B60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252F9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C-00102027562 RAFAEL REYNALDO MARMOLEJOS CASTRO</w:t>
            </w:r>
          </w:p>
        </w:tc>
        <w:tc>
          <w:tcPr>
            <w:tcW w:w="1011" w:type="dxa"/>
            <w:tcBorders>
              <w:top w:val="nil"/>
              <w:left w:val="nil"/>
              <w:bottom w:val="single" w:sz="4" w:space="0" w:color="auto"/>
              <w:right w:val="single" w:sz="4" w:space="0" w:color="auto"/>
            </w:tcBorders>
            <w:shd w:val="clear" w:color="auto" w:fill="auto"/>
            <w:vAlign w:val="bottom"/>
            <w:hideMark/>
          </w:tcPr>
          <w:p w14:paraId="5434A9B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11:04</w:t>
            </w:r>
          </w:p>
        </w:tc>
        <w:tc>
          <w:tcPr>
            <w:tcW w:w="1384" w:type="dxa"/>
            <w:tcBorders>
              <w:top w:val="nil"/>
              <w:left w:val="nil"/>
              <w:bottom w:val="single" w:sz="4" w:space="0" w:color="auto"/>
              <w:right w:val="single" w:sz="4" w:space="0" w:color="auto"/>
            </w:tcBorders>
            <w:shd w:val="clear" w:color="auto" w:fill="auto"/>
            <w:vAlign w:val="bottom"/>
            <w:hideMark/>
          </w:tcPr>
          <w:p w14:paraId="0360B2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FB6F3C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63,111.07</w:t>
            </w:r>
          </w:p>
        </w:tc>
        <w:tc>
          <w:tcPr>
            <w:tcW w:w="920" w:type="dxa"/>
            <w:tcBorders>
              <w:top w:val="nil"/>
              <w:left w:val="nil"/>
              <w:bottom w:val="single" w:sz="4" w:space="0" w:color="auto"/>
              <w:right w:val="single" w:sz="4" w:space="0" w:color="auto"/>
            </w:tcBorders>
            <w:shd w:val="clear" w:color="auto" w:fill="auto"/>
            <w:vAlign w:val="bottom"/>
            <w:hideMark/>
          </w:tcPr>
          <w:p w14:paraId="18B1F1D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794A079C"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BAB200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226</w:t>
            </w:r>
          </w:p>
        </w:tc>
        <w:tc>
          <w:tcPr>
            <w:tcW w:w="821" w:type="dxa"/>
            <w:tcBorders>
              <w:top w:val="nil"/>
              <w:left w:val="nil"/>
              <w:bottom w:val="single" w:sz="4" w:space="0" w:color="auto"/>
              <w:right w:val="single" w:sz="4" w:space="0" w:color="auto"/>
            </w:tcBorders>
            <w:shd w:val="clear" w:color="auto" w:fill="auto"/>
            <w:vAlign w:val="bottom"/>
            <w:hideMark/>
          </w:tcPr>
          <w:p w14:paraId="5EF8B30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2011-01478</w:t>
            </w:r>
          </w:p>
        </w:tc>
        <w:tc>
          <w:tcPr>
            <w:tcW w:w="1484" w:type="dxa"/>
            <w:tcBorders>
              <w:top w:val="nil"/>
              <w:left w:val="nil"/>
              <w:bottom w:val="single" w:sz="4" w:space="0" w:color="auto"/>
              <w:right w:val="single" w:sz="4" w:space="0" w:color="auto"/>
            </w:tcBorders>
            <w:shd w:val="clear" w:color="auto" w:fill="auto"/>
            <w:vAlign w:val="bottom"/>
            <w:hideMark/>
          </w:tcPr>
          <w:p w14:paraId="05F9623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B38F0A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C-00100955764 FRANCISCO AUGUSTO LARA TERRERO</w:t>
            </w:r>
          </w:p>
        </w:tc>
        <w:tc>
          <w:tcPr>
            <w:tcW w:w="1011" w:type="dxa"/>
            <w:tcBorders>
              <w:top w:val="nil"/>
              <w:left w:val="nil"/>
              <w:bottom w:val="single" w:sz="4" w:space="0" w:color="auto"/>
              <w:right w:val="single" w:sz="4" w:space="0" w:color="auto"/>
            </w:tcBorders>
            <w:shd w:val="clear" w:color="auto" w:fill="auto"/>
            <w:vAlign w:val="bottom"/>
            <w:hideMark/>
          </w:tcPr>
          <w:p w14:paraId="6275245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10:39</w:t>
            </w:r>
          </w:p>
        </w:tc>
        <w:tc>
          <w:tcPr>
            <w:tcW w:w="1384" w:type="dxa"/>
            <w:tcBorders>
              <w:top w:val="nil"/>
              <w:left w:val="nil"/>
              <w:bottom w:val="single" w:sz="4" w:space="0" w:color="auto"/>
              <w:right w:val="single" w:sz="4" w:space="0" w:color="auto"/>
            </w:tcBorders>
            <w:shd w:val="clear" w:color="auto" w:fill="auto"/>
            <w:vAlign w:val="bottom"/>
            <w:hideMark/>
          </w:tcPr>
          <w:p w14:paraId="4300DAA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2D019F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24,650.09</w:t>
            </w:r>
          </w:p>
        </w:tc>
        <w:tc>
          <w:tcPr>
            <w:tcW w:w="920" w:type="dxa"/>
            <w:tcBorders>
              <w:top w:val="nil"/>
              <w:left w:val="nil"/>
              <w:bottom w:val="single" w:sz="4" w:space="0" w:color="auto"/>
              <w:right w:val="single" w:sz="4" w:space="0" w:color="auto"/>
            </w:tcBorders>
            <w:shd w:val="clear" w:color="auto" w:fill="auto"/>
            <w:vAlign w:val="bottom"/>
            <w:hideMark/>
          </w:tcPr>
          <w:p w14:paraId="548123D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C94C163"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812F79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227</w:t>
            </w:r>
          </w:p>
        </w:tc>
        <w:tc>
          <w:tcPr>
            <w:tcW w:w="821" w:type="dxa"/>
            <w:tcBorders>
              <w:top w:val="nil"/>
              <w:left w:val="nil"/>
              <w:bottom w:val="single" w:sz="4" w:space="0" w:color="auto"/>
              <w:right w:val="single" w:sz="4" w:space="0" w:color="auto"/>
            </w:tcBorders>
            <w:shd w:val="clear" w:color="auto" w:fill="auto"/>
            <w:vAlign w:val="bottom"/>
            <w:hideMark/>
          </w:tcPr>
          <w:p w14:paraId="7AB02DF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2011-01777</w:t>
            </w:r>
          </w:p>
        </w:tc>
        <w:tc>
          <w:tcPr>
            <w:tcW w:w="1484" w:type="dxa"/>
            <w:tcBorders>
              <w:top w:val="nil"/>
              <w:left w:val="nil"/>
              <w:bottom w:val="single" w:sz="4" w:space="0" w:color="auto"/>
              <w:right w:val="single" w:sz="4" w:space="0" w:color="auto"/>
            </w:tcBorders>
            <w:shd w:val="clear" w:color="auto" w:fill="auto"/>
            <w:vAlign w:val="bottom"/>
            <w:hideMark/>
          </w:tcPr>
          <w:p w14:paraId="53DF869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413A20A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C-05600794209 ANGEL VALENTIN MERCEDES TEJADA</w:t>
            </w:r>
          </w:p>
        </w:tc>
        <w:tc>
          <w:tcPr>
            <w:tcW w:w="1011" w:type="dxa"/>
            <w:tcBorders>
              <w:top w:val="nil"/>
              <w:left w:val="nil"/>
              <w:bottom w:val="single" w:sz="4" w:space="0" w:color="auto"/>
              <w:right w:val="single" w:sz="4" w:space="0" w:color="auto"/>
            </w:tcBorders>
            <w:shd w:val="clear" w:color="auto" w:fill="auto"/>
            <w:vAlign w:val="bottom"/>
            <w:hideMark/>
          </w:tcPr>
          <w:p w14:paraId="6E034E1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11:46</w:t>
            </w:r>
          </w:p>
        </w:tc>
        <w:tc>
          <w:tcPr>
            <w:tcW w:w="1384" w:type="dxa"/>
            <w:tcBorders>
              <w:top w:val="nil"/>
              <w:left w:val="nil"/>
              <w:bottom w:val="single" w:sz="4" w:space="0" w:color="auto"/>
              <w:right w:val="single" w:sz="4" w:space="0" w:color="auto"/>
            </w:tcBorders>
            <w:shd w:val="clear" w:color="auto" w:fill="auto"/>
            <w:vAlign w:val="bottom"/>
            <w:hideMark/>
          </w:tcPr>
          <w:p w14:paraId="0FD743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0560C9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187,499.30</w:t>
            </w:r>
          </w:p>
        </w:tc>
        <w:tc>
          <w:tcPr>
            <w:tcW w:w="920" w:type="dxa"/>
            <w:tcBorders>
              <w:top w:val="nil"/>
              <w:left w:val="nil"/>
              <w:bottom w:val="single" w:sz="4" w:space="0" w:color="auto"/>
              <w:right w:val="single" w:sz="4" w:space="0" w:color="auto"/>
            </w:tcBorders>
            <w:shd w:val="clear" w:color="auto" w:fill="auto"/>
            <w:vAlign w:val="bottom"/>
            <w:hideMark/>
          </w:tcPr>
          <w:p w14:paraId="102E558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26C16D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1CBD186"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228</w:t>
            </w:r>
          </w:p>
        </w:tc>
        <w:tc>
          <w:tcPr>
            <w:tcW w:w="821" w:type="dxa"/>
            <w:tcBorders>
              <w:top w:val="nil"/>
              <w:left w:val="nil"/>
              <w:bottom w:val="single" w:sz="4" w:space="0" w:color="auto"/>
              <w:right w:val="single" w:sz="4" w:space="0" w:color="auto"/>
            </w:tcBorders>
            <w:shd w:val="clear" w:color="auto" w:fill="auto"/>
            <w:vAlign w:val="bottom"/>
            <w:hideMark/>
          </w:tcPr>
          <w:p w14:paraId="1331E45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2011-01617</w:t>
            </w:r>
          </w:p>
        </w:tc>
        <w:tc>
          <w:tcPr>
            <w:tcW w:w="1484" w:type="dxa"/>
            <w:tcBorders>
              <w:top w:val="nil"/>
              <w:left w:val="nil"/>
              <w:bottom w:val="single" w:sz="4" w:space="0" w:color="auto"/>
              <w:right w:val="single" w:sz="4" w:space="0" w:color="auto"/>
            </w:tcBorders>
            <w:shd w:val="clear" w:color="auto" w:fill="auto"/>
            <w:vAlign w:val="bottom"/>
            <w:hideMark/>
          </w:tcPr>
          <w:p w14:paraId="7C127FB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6CBAE86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C-00107572778 MARIO ALBERTO PEÑA MERCADO</w:t>
            </w:r>
          </w:p>
        </w:tc>
        <w:tc>
          <w:tcPr>
            <w:tcW w:w="1011" w:type="dxa"/>
            <w:tcBorders>
              <w:top w:val="nil"/>
              <w:left w:val="nil"/>
              <w:bottom w:val="single" w:sz="4" w:space="0" w:color="auto"/>
              <w:right w:val="single" w:sz="4" w:space="0" w:color="auto"/>
            </w:tcBorders>
            <w:shd w:val="clear" w:color="auto" w:fill="auto"/>
            <w:vAlign w:val="bottom"/>
            <w:hideMark/>
          </w:tcPr>
          <w:p w14:paraId="5972653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11:16</w:t>
            </w:r>
          </w:p>
        </w:tc>
        <w:tc>
          <w:tcPr>
            <w:tcW w:w="1384" w:type="dxa"/>
            <w:tcBorders>
              <w:top w:val="nil"/>
              <w:left w:val="nil"/>
              <w:bottom w:val="single" w:sz="4" w:space="0" w:color="auto"/>
              <w:right w:val="single" w:sz="4" w:space="0" w:color="auto"/>
            </w:tcBorders>
            <w:shd w:val="clear" w:color="auto" w:fill="auto"/>
            <w:vAlign w:val="bottom"/>
            <w:hideMark/>
          </w:tcPr>
          <w:p w14:paraId="14A12EC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68BFBD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77,424.04</w:t>
            </w:r>
          </w:p>
        </w:tc>
        <w:tc>
          <w:tcPr>
            <w:tcW w:w="920" w:type="dxa"/>
            <w:tcBorders>
              <w:top w:val="nil"/>
              <w:left w:val="nil"/>
              <w:bottom w:val="single" w:sz="4" w:space="0" w:color="auto"/>
              <w:right w:val="single" w:sz="4" w:space="0" w:color="auto"/>
            </w:tcBorders>
            <w:shd w:val="clear" w:color="auto" w:fill="auto"/>
            <w:vAlign w:val="bottom"/>
            <w:hideMark/>
          </w:tcPr>
          <w:p w14:paraId="4349D48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2563C64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7B4117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229</w:t>
            </w:r>
          </w:p>
        </w:tc>
        <w:tc>
          <w:tcPr>
            <w:tcW w:w="821" w:type="dxa"/>
            <w:tcBorders>
              <w:top w:val="nil"/>
              <w:left w:val="nil"/>
              <w:bottom w:val="single" w:sz="4" w:space="0" w:color="auto"/>
              <w:right w:val="single" w:sz="4" w:space="0" w:color="auto"/>
            </w:tcBorders>
            <w:shd w:val="clear" w:color="auto" w:fill="auto"/>
            <w:vAlign w:val="bottom"/>
            <w:hideMark/>
          </w:tcPr>
          <w:p w14:paraId="220FBFC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2011-01733</w:t>
            </w:r>
          </w:p>
        </w:tc>
        <w:tc>
          <w:tcPr>
            <w:tcW w:w="1484" w:type="dxa"/>
            <w:tcBorders>
              <w:top w:val="nil"/>
              <w:left w:val="nil"/>
              <w:bottom w:val="single" w:sz="4" w:space="0" w:color="auto"/>
              <w:right w:val="single" w:sz="4" w:space="0" w:color="auto"/>
            </w:tcBorders>
            <w:shd w:val="clear" w:color="auto" w:fill="auto"/>
            <w:vAlign w:val="bottom"/>
            <w:hideMark/>
          </w:tcPr>
          <w:p w14:paraId="513D1E2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30BBC70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C-00104126065 MAXIMA ALTAGRACIA DE LA ROSA TOLEDO</w:t>
            </w:r>
          </w:p>
        </w:tc>
        <w:tc>
          <w:tcPr>
            <w:tcW w:w="1011" w:type="dxa"/>
            <w:tcBorders>
              <w:top w:val="nil"/>
              <w:left w:val="nil"/>
              <w:bottom w:val="single" w:sz="4" w:space="0" w:color="auto"/>
              <w:right w:val="single" w:sz="4" w:space="0" w:color="auto"/>
            </w:tcBorders>
            <w:shd w:val="clear" w:color="auto" w:fill="auto"/>
            <w:vAlign w:val="bottom"/>
            <w:hideMark/>
          </w:tcPr>
          <w:p w14:paraId="2ED03B4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29/9/2020 11:31</w:t>
            </w:r>
          </w:p>
        </w:tc>
        <w:tc>
          <w:tcPr>
            <w:tcW w:w="1384" w:type="dxa"/>
            <w:tcBorders>
              <w:top w:val="nil"/>
              <w:left w:val="nil"/>
              <w:bottom w:val="single" w:sz="4" w:space="0" w:color="auto"/>
              <w:right w:val="single" w:sz="4" w:space="0" w:color="auto"/>
            </w:tcBorders>
            <w:shd w:val="clear" w:color="auto" w:fill="auto"/>
            <w:vAlign w:val="bottom"/>
            <w:hideMark/>
          </w:tcPr>
          <w:p w14:paraId="057FE34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163FAAC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258,595.54</w:t>
            </w:r>
          </w:p>
        </w:tc>
        <w:tc>
          <w:tcPr>
            <w:tcW w:w="920" w:type="dxa"/>
            <w:tcBorders>
              <w:top w:val="nil"/>
              <w:left w:val="nil"/>
              <w:bottom w:val="single" w:sz="4" w:space="0" w:color="auto"/>
              <w:right w:val="single" w:sz="4" w:space="0" w:color="auto"/>
            </w:tcBorders>
            <w:shd w:val="clear" w:color="auto" w:fill="auto"/>
            <w:vAlign w:val="bottom"/>
            <w:hideMark/>
          </w:tcPr>
          <w:p w14:paraId="2387A22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D92D78E"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FBA2FB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230</w:t>
            </w:r>
          </w:p>
        </w:tc>
        <w:tc>
          <w:tcPr>
            <w:tcW w:w="821" w:type="dxa"/>
            <w:tcBorders>
              <w:top w:val="nil"/>
              <w:left w:val="nil"/>
              <w:bottom w:val="single" w:sz="4" w:space="0" w:color="auto"/>
              <w:right w:val="single" w:sz="4" w:space="0" w:color="auto"/>
            </w:tcBorders>
            <w:shd w:val="clear" w:color="auto" w:fill="auto"/>
            <w:vAlign w:val="bottom"/>
            <w:hideMark/>
          </w:tcPr>
          <w:p w14:paraId="24C45EF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2011-09747</w:t>
            </w:r>
          </w:p>
        </w:tc>
        <w:tc>
          <w:tcPr>
            <w:tcW w:w="1484" w:type="dxa"/>
            <w:tcBorders>
              <w:top w:val="nil"/>
              <w:left w:val="nil"/>
              <w:bottom w:val="single" w:sz="4" w:space="0" w:color="auto"/>
              <w:right w:val="single" w:sz="4" w:space="0" w:color="auto"/>
            </w:tcBorders>
            <w:shd w:val="clear" w:color="auto" w:fill="auto"/>
            <w:vAlign w:val="bottom"/>
            <w:hideMark/>
          </w:tcPr>
          <w:p w14:paraId="1C7CC0B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8F9034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C-00100305663 JOHNNY ARMANDO PEÑA FELIZ</w:t>
            </w:r>
          </w:p>
        </w:tc>
        <w:tc>
          <w:tcPr>
            <w:tcW w:w="1011" w:type="dxa"/>
            <w:tcBorders>
              <w:top w:val="nil"/>
              <w:left w:val="nil"/>
              <w:bottom w:val="single" w:sz="4" w:space="0" w:color="auto"/>
              <w:right w:val="single" w:sz="4" w:space="0" w:color="auto"/>
            </w:tcBorders>
            <w:shd w:val="clear" w:color="auto" w:fill="auto"/>
            <w:vAlign w:val="bottom"/>
            <w:hideMark/>
          </w:tcPr>
          <w:p w14:paraId="0400288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19/10/2020 9:48</w:t>
            </w:r>
          </w:p>
        </w:tc>
        <w:tc>
          <w:tcPr>
            <w:tcW w:w="1384" w:type="dxa"/>
            <w:tcBorders>
              <w:top w:val="nil"/>
              <w:left w:val="nil"/>
              <w:bottom w:val="single" w:sz="4" w:space="0" w:color="auto"/>
              <w:right w:val="single" w:sz="4" w:space="0" w:color="auto"/>
            </w:tcBorders>
            <w:shd w:val="clear" w:color="auto" w:fill="auto"/>
            <w:vAlign w:val="bottom"/>
            <w:hideMark/>
          </w:tcPr>
          <w:p w14:paraId="15201D5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0C113E1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85,620.76</w:t>
            </w:r>
          </w:p>
        </w:tc>
        <w:tc>
          <w:tcPr>
            <w:tcW w:w="920" w:type="dxa"/>
            <w:tcBorders>
              <w:top w:val="nil"/>
              <w:left w:val="nil"/>
              <w:bottom w:val="single" w:sz="4" w:space="0" w:color="auto"/>
              <w:right w:val="single" w:sz="4" w:space="0" w:color="auto"/>
            </w:tcBorders>
            <w:shd w:val="clear" w:color="auto" w:fill="auto"/>
            <w:vAlign w:val="bottom"/>
            <w:hideMark/>
          </w:tcPr>
          <w:p w14:paraId="0C888CE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0531A0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56447A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231</w:t>
            </w:r>
          </w:p>
        </w:tc>
        <w:tc>
          <w:tcPr>
            <w:tcW w:w="821" w:type="dxa"/>
            <w:tcBorders>
              <w:top w:val="nil"/>
              <w:left w:val="nil"/>
              <w:bottom w:val="single" w:sz="4" w:space="0" w:color="auto"/>
              <w:right w:val="single" w:sz="4" w:space="0" w:color="auto"/>
            </w:tcBorders>
            <w:shd w:val="clear" w:color="auto" w:fill="auto"/>
            <w:vAlign w:val="bottom"/>
            <w:hideMark/>
          </w:tcPr>
          <w:p w14:paraId="631E1FF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2011-09748</w:t>
            </w:r>
          </w:p>
        </w:tc>
        <w:tc>
          <w:tcPr>
            <w:tcW w:w="1484" w:type="dxa"/>
            <w:tcBorders>
              <w:top w:val="nil"/>
              <w:left w:val="nil"/>
              <w:bottom w:val="single" w:sz="4" w:space="0" w:color="auto"/>
              <w:right w:val="single" w:sz="4" w:space="0" w:color="auto"/>
            </w:tcBorders>
            <w:shd w:val="clear" w:color="auto" w:fill="auto"/>
            <w:vAlign w:val="bottom"/>
            <w:hideMark/>
          </w:tcPr>
          <w:p w14:paraId="15BC62E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772BFA0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C-00100305663 JOHNNY ARMANDO PEÑA FELIZ</w:t>
            </w:r>
          </w:p>
        </w:tc>
        <w:tc>
          <w:tcPr>
            <w:tcW w:w="1011" w:type="dxa"/>
            <w:tcBorders>
              <w:top w:val="nil"/>
              <w:left w:val="nil"/>
              <w:bottom w:val="single" w:sz="4" w:space="0" w:color="auto"/>
              <w:right w:val="single" w:sz="4" w:space="0" w:color="auto"/>
            </w:tcBorders>
            <w:shd w:val="clear" w:color="auto" w:fill="auto"/>
            <w:vAlign w:val="bottom"/>
            <w:hideMark/>
          </w:tcPr>
          <w:p w14:paraId="6D24003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19/10/2020 9:53</w:t>
            </w:r>
          </w:p>
        </w:tc>
        <w:tc>
          <w:tcPr>
            <w:tcW w:w="1384" w:type="dxa"/>
            <w:tcBorders>
              <w:top w:val="nil"/>
              <w:left w:val="nil"/>
              <w:bottom w:val="single" w:sz="4" w:space="0" w:color="auto"/>
              <w:right w:val="single" w:sz="4" w:space="0" w:color="auto"/>
            </w:tcBorders>
            <w:shd w:val="clear" w:color="auto" w:fill="auto"/>
            <w:vAlign w:val="bottom"/>
            <w:hideMark/>
          </w:tcPr>
          <w:p w14:paraId="1929FD6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7AEB18C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42,142.44</w:t>
            </w:r>
          </w:p>
        </w:tc>
        <w:tc>
          <w:tcPr>
            <w:tcW w:w="920" w:type="dxa"/>
            <w:tcBorders>
              <w:top w:val="nil"/>
              <w:left w:val="nil"/>
              <w:bottom w:val="single" w:sz="4" w:space="0" w:color="auto"/>
              <w:right w:val="single" w:sz="4" w:space="0" w:color="auto"/>
            </w:tcBorders>
            <w:shd w:val="clear" w:color="auto" w:fill="auto"/>
            <w:vAlign w:val="bottom"/>
            <w:hideMark/>
          </w:tcPr>
          <w:p w14:paraId="28228B9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46675F8"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F1A01B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232</w:t>
            </w:r>
          </w:p>
        </w:tc>
        <w:tc>
          <w:tcPr>
            <w:tcW w:w="821" w:type="dxa"/>
            <w:tcBorders>
              <w:top w:val="nil"/>
              <w:left w:val="nil"/>
              <w:bottom w:val="single" w:sz="4" w:space="0" w:color="auto"/>
              <w:right w:val="single" w:sz="4" w:space="0" w:color="auto"/>
            </w:tcBorders>
            <w:shd w:val="clear" w:color="auto" w:fill="auto"/>
            <w:vAlign w:val="bottom"/>
            <w:hideMark/>
          </w:tcPr>
          <w:p w14:paraId="43BFAEE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2011-09751</w:t>
            </w:r>
          </w:p>
        </w:tc>
        <w:tc>
          <w:tcPr>
            <w:tcW w:w="1484" w:type="dxa"/>
            <w:tcBorders>
              <w:top w:val="nil"/>
              <w:left w:val="nil"/>
              <w:bottom w:val="single" w:sz="4" w:space="0" w:color="auto"/>
              <w:right w:val="single" w:sz="4" w:space="0" w:color="auto"/>
            </w:tcBorders>
            <w:shd w:val="clear" w:color="auto" w:fill="auto"/>
            <w:vAlign w:val="bottom"/>
            <w:hideMark/>
          </w:tcPr>
          <w:p w14:paraId="2BA5B85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0F9D0AE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C-00103661393 RAFAELA DEL CARMEN LIMA GARCIA</w:t>
            </w:r>
          </w:p>
        </w:tc>
        <w:tc>
          <w:tcPr>
            <w:tcW w:w="1011" w:type="dxa"/>
            <w:tcBorders>
              <w:top w:val="nil"/>
              <w:left w:val="nil"/>
              <w:bottom w:val="single" w:sz="4" w:space="0" w:color="auto"/>
              <w:right w:val="single" w:sz="4" w:space="0" w:color="auto"/>
            </w:tcBorders>
            <w:shd w:val="clear" w:color="auto" w:fill="auto"/>
            <w:vAlign w:val="bottom"/>
            <w:hideMark/>
          </w:tcPr>
          <w:p w14:paraId="16B886C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19/10/2020 10:48</w:t>
            </w:r>
          </w:p>
        </w:tc>
        <w:tc>
          <w:tcPr>
            <w:tcW w:w="1384" w:type="dxa"/>
            <w:tcBorders>
              <w:top w:val="nil"/>
              <w:left w:val="nil"/>
              <w:bottom w:val="single" w:sz="4" w:space="0" w:color="auto"/>
              <w:right w:val="single" w:sz="4" w:space="0" w:color="auto"/>
            </w:tcBorders>
            <w:shd w:val="clear" w:color="auto" w:fill="auto"/>
            <w:vAlign w:val="bottom"/>
            <w:hideMark/>
          </w:tcPr>
          <w:p w14:paraId="40175CF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B56D71C"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31,743.66</w:t>
            </w:r>
          </w:p>
        </w:tc>
        <w:tc>
          <w:tcPr>
            <w:tcW w:w="920" w:type="dxa"/>
            <w:tcBorders>
              <w:top w:val="nil"/>
              <w:left w:val="nil"/>
              <w:bottom w:val="single" w:sz="4" w:space="0" w:color="auto"/>
              <w:right w:val="single" w:sz="4" w:space="0" w:color="auto"/>
            </w:tcBorders>
            <w:shd w:val="clear" w:color="auto" w:fill="auto"/>
            <w:vAlign w:val="bottom"/>
            <w:hideMark/>
          </w:tcPr>
          <w:p w14:paraId="2D87236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AB2CF62"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9C88A7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233</w:t>
            </w:r>
          </w:p>
        </w:tc>
        <w:tc>
          <w:tcPr>
            <w:tcW w:w="821" w:type="dxa"/>
            <w:tcBorders>
              <w:top w:val="nil"/>
              <w:left w:val="nil"/>
              <w:bottom w:val="single" w:sz="4" w:space="0" w:color="auto"/>
              <w:right w:val="single" w:sz="4" w:space="0" w:color="auto"/>
            </w:tcBorders>
            <w:shd w:val="clear" w:color="000000" w:fill="FFFFFF"/>
            <w:vAlign w:val="bottom"/>
            <w:hideMark/>
          </w:tcPr>
          <w:p w14:paraId="7D754CE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2011-09820</w:t>
            </w:r>
          </w:p>
        </w:tc>
        <w:tc>
          <w:tcPr>
            <w:tcW w:w="1484" w:type="dxa"/>
            <w:tcBorders>
              <w:top w:val="nil"/>
              <w:left w:val="nil"/>
              <w:bottom w:val="single" w:sz="4" w:space="0" w:color="auto"/>
              <w:right w:val="single" w:sz="4" w:space="0" w:color="auto"/>
            </w:tcBorders>
            <w:shd w:val="clear" w:color="000000" w:fill="FFFFFF"/>
            <w:vAlign w:val="bottom"/>
            <w:hideMark/>
          </w:tcPr>
          <w:p w14:paraId="1814FB7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77FEBB5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C-00104286315 JUAN ANTONIO VILLAR GONZALEZ</w:t>
            </w:r>
          </w:p>
        </w:tc>
        <w:tc>
          <w:tcPr>
            <w:tcW w:w="1011" w:type="dxa"/>
            <w:tcBorders>
              <w:top w:val="nil"/>
              <w:left w:val="nil"/>
              <w:bottom w:val="single" w:sz="4" w:space="0" w:color="auto"/>
              <w:right w:val="single" w:sz="4" w:space="0" w:color="auto"/>
            </w:tcBorders>
            <w:shd w:val="clear" w:color="000000" w:fill="FFFFFF"/>
            <w:vAlign w:val="bottom"/>
            <w:hideMark/>
          </w:tcPr>
          <w:p w14:paraId="0266200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11:46</w:t>
            </w:r>
          </w:p>
        </w:tc>
        <w:tc>
          <w:tcPr>
            <w:tcW w:w="1384" w:type="dxa"/>
            <w:tcBorders>
              <w:top w:val="nil"/>
              <w:left w:val="nil"/>
              <w:bottom w:val="single" w:sz="4" w:space="0" w:color="auto"/>
              <w:right w:val="single" w:sz="4" w:space="0" w:color="auto"/>
            </w:tcBorders>
            <w:shd w:val="clear" w:color="000000" w:fill="FFFFFF"/>
            <w:vAlign w:val="bottom"/>
            <w:hideMark/>
          </w:tcPr>
          <w:p w14:paraId="22E64B6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77E6CEF5"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83,379.59</w:t>
            </w:r>
          </w:p>
        </w:tc>
        <w:tc>
          <w:tcPr>
            <w:tcW w:w="920" w:type="dxa"/>
            <w:tcBorders>
              <w:top w:val="nil"/>
              <w:left w:val="nil"/>
              <w:bottom w:val="single" w:sz="4" w:space="0" w:color="auto"/>
              <w:right w:val="single" w:sz="4" w:space="0" w:color="auto"/>
            </w:tcBorders>
            <w:shd w:val="clear" w:color="000000" w:fill="FFFFFF"/>
            <w:vAlign w:val="bottom"/>
            <w:hideMark/>
          </w:tcPr>
          <w:p w14:paraId="6C9E947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5F6A269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8CAABF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234</w:t>
            </w:r>
          </w:p>
        </w:tc>
        <w:tc>
          <w:tcPr>
            <w:tcW w:w="821" w:type="dxa"/>
            <w:tcBorders>
              <w:top w:val="nil"/>
              <w:left w:val="nil"/>
              <w:bottom w:val="single" w:sz="4" w:space="0" w:color="auto"/>
              <w:right w:val="single" w:sz="4" w:space="0" w:color="auto"/>
            </w:tcBorders>
            <w:shd w:val="clear" w:color="000000" w:fill="FFFFFF"/>
            <w:vAlign w:val="bottom"/>
            <w:hideMark/>
          </w:tcPr>
          <w:p w14:paraId="7233A92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2011-09836</w:t>
            </w:r>
          </w:p>
        </w:tc>
        <w:tc>
          <w:tcPr>
            <w:tcW w:w="1484" w:type="dxa"/>
            <w:tcBorders>
              <w:top w:val="nil"/>
              <w:left w:val="nil"/>
              <w:bottom w:val="single" w:sz="4" w:space="0" w:color="auto"/>
              <w:right w:val="single" w:sz="4" w:space="0" w:color="auto"/>
            </w:tcBorders>
            <w:shd w:val="clear" w:color="000000" w:fill="FFFFFF"/>
            <w:vAlign w:val="bottom"/>
            <w:hideMark/>
          </w:tcPr>
          <w:p w14:paraId="42EDEEA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3CE9454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R-101195444 PERSA SA</w:t>
            </w:r>
          </w:p>
        </w:tc>
        <w:tc>
          <w:tcPr>
            <w:tcW w:w="1011" w:type="dxa"/>
            <w:tcBorders>
              <w:top w:val="nil"/>
              <w:left w:val="nil"/>
              <w:bottom w:val="single" w:sz="4" w:space="0" w:color="auto"/>
              <w:right w:val="single" w:sz="4" w:space="0" w:color="auto"/>
            </w:tcBorders>
            <w:shd w:val="clear" w:color="000000" w:fill="FFFFFF"/>
            <w:vAlign w:val="bottom"/>
            <w:hideMark/>
          </w:tcPr>
          <w:p w14:paraId="5C1368A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12:31</w:t>
            </w:r>
          </w:p>
        </w:tc>
        <w:tc>
          <w:tcPr>
            <w:tcW w:w="1384" w:type="dxa"/>
            <w:tcBorders>
              <w:top w:val="nil"/>
              <w:left w:val="nil"/>
              <w:bottom w:val="single" w:sz="4" w:space="0" w:color="auto"/>
              <w:right w:val="single" w:sz="4" w:space="0" w:color="auto"/>
            </w:tcBorders>
            <w:shd w:val="clear" w:color="000000" w:fill="FFFFFF"/>
            <w:vAlign w:val="bottom"/>
            <w:hideMark/>
          </w:tcPr>
          <w:p w14:paraId="6FA2501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40E76D8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1,364.00</w:t>
            </w:r>
          </w:p>
        </w:tc>
        <w:tc>
          <w:tcPr>
            <w:tcW w:w="920" w:type="dxa"/>
            <w:tcBorders>
              <w:top w:val="nil"/>
              <w:left w:val="nil"/>
              <w:bottom w:val="single" w:sz="4" w:space="0" w:color="auto"/>
              <w:right w:val="single" w:sz="4" w:space="0" w:color="auto"/>
            </w:tcBorders>
            <w:shd w:val="clear" w:color="000000" w:fill="FFFFFF"/>
            <w:vAlign w:val="bottom"/>
            <w:hideMark/>
          </w:tcPr>
          <w:p w14:paraId="0960BE1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8188EE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6584B33"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235</w:t>
            </w:r>
          </w:p>
        </w:tc>
        <w:tc>
          <w:tcPr>
            <w:tcW w:w="821" w:type="dxa"/>
            <w:tcBorders>
              <w:top w:val="nil"/>
              <w:left w:val="nil"/>
              <w:bottom w:val="single" w:sz="4" w:space="0" w:color="auto"/>
              <w:right w:val="single" w:sz="4" w:space="0" w:color="auto"/>
            </w:tcBorders>
            <w:shd w:val="clear" w:color="000000" w:fill="FFFFFF"/>
            <w:vAlign w:val="bottom"/>
            <w:hideMark/>
          </w:tcPr>
          <w:p w14:paraId="0449A82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2011-09818</w:t>
            </w:r>
          </w:p>
        </w:tc>
        <w:tc>
          <w:tcPr>
            <w:tcW w:w="1484" w:type="dxa"/>
            <w:tcBorders>
              <w:top w:val="nil"/>
              <w:left w:val="nil"/>
              <w:bottom w:val="single" w:sz="4" w:space="0" w:color="auto"/>
              <w:right w:val="single" w:sz="4" w:space="0" w:color="auto"/>
            </w:tcBorders>
            <w:shd w:val="clear" w:color="000000" w:fill="FFFFFF"/>
            <w:vAlign w:val="bottom"/>
            <w:hideMark/>
          </w:tcPr>
          <w:p w14:paraId="18C5156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5BD3929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C-00104286315 JUAN ANTONIO VILLAR GONZALEZ</w:t>
            </w:r>
          </w:p>
        </w:tc>
        <w:tc>
          <w:tcPr>
            <w:tcW w:w="1011" w:type="dxa"/>
            <w:tcBorders>
              <w:top w:val="nil"/>
              <w:left w:val="nil"/>
              <w:bottom w:val="single" w:sz="4" w:space="0" w:color="auto"/>
              <w:right w:val="single" w:sz="4" w:space="0" w:color="auto"/>
            </w:tcBorders>
            <w:shd w:val="clear" w:color="000000" w:fill="FFFFFF"/>
            <w:vAlign w:val="bottom"/>
            <w:hideMark/>
          </w:tcPr>
          <w:p w14:paraId="5EACB50D"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11:43</w:t>
            </w:r>
          </w:p>
        </w:tc>
        <w:tc>
          <w:tcPr>
            <w:tcW w:w="1384" w:type="dxa"/>
            <w:tcBorders>
              <w:top w:val="nil"/>
              <w:left w:val="nil"/>
              <w:bottom w:val="single" w:sz="4" w:space="0" w:color="auto"/>
              <w:right w:val="single" w:sz="4" w:space="0" w:color="auto"/>
            </w:tcBorders>
            <w:shd w:val="clear" w:color="000000" w:fill="FFFFFF"/>
            <w:vAlign w:val="bottom"/>
            <w:hideMark/>
          </w:tcPr>
          <w:p w14:paraId="22AAA50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07895682"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29,633.84</w:t>
            </w:r>
          </w:p>
        </w:tc>
        <w:tc>
          <w:tcPr>
            <w:tcW w:w="920" w:type="dxa"/>
            <w:tcBorders>
              <w:top w:val="nil"/>
              <w:left w:val="nil"/>
              <w:bottom w:val="single" w:sz="4" w:space="0" w:color="auto"/>
              <w:right w:val="single" w:sz="4" w:space="0" w:color="auto"/>
            </w:tcBorders>
            <w:shd w:val="clear" w:color="000000" w:fill="FFFFFF"/>
            <w:vAlign w:val="bottom"/>
            <w:hideMark/>
          </w:tcPr>
          <w:p w14:paraId="3AC87AB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797574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212E23C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236</w:t>
            </w:r>
          </w:p>
        </w:tc>
        <w:tc>
          <w:tcPr>
            <w:tcW w:w="821" w:type="dxa"/>
            <w:tcBorders>
              <w:top w:val="nil"/>
              <w:left w:val="nil"/>
              <w:bottom w:val="single" w:sz="4" w:space="0" w:color="auto"/>
              <w:right w:val="single" w:sz="4" w:space="0" w:color="auto"/>
            </w:tcBorders>
            <w:shd w:val="clear" w:color="000000" w:fill="FFFFFF"/>
            <w:vAlign w:val="bottom"/>
            <w:hideMark/>
          </w:tcPr>
          <w:p w14:paraId="021E910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2011-09837</w:t>
            </w:r>
          </w:p>
        </w:tc>
        <w:tc>
          <w:tcPr>
            <w:tcW w:w="1484" w:type="dxa"/>
            <w:tcBorders>
              <w:top w:val="nil"/>
              <w:left w:val="nil"/>
              <w:bottom w:val="single" w:sz="4" w:space="0" w:color="auto"/>
              <w:right w:val="single" w:sz="4" w:space="0" w:color="auto"/>
            </w:tcBorders>
            <w:shd w:val="clear" w:color="000000" w:fill="FFFFFF"/>
            <w:vAlign w:val="bottom"/>
            <w:hideMark/>
          </w:tcPr>
          <w:p w14:paraId="69AECBA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71C7A72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C-00101015220 PLUTARCO ANTONIO FRIAS BATISTA</w:t>
            </w:r>
          </w:p>
        </w:tc>
        <w:tc>
          <w:tcPr>
            <w:tcW w:w="1011" w:type="dxa"/>
            <w:tcBorders>
              <w:top w:val="nil"/>
              <w:left w:val="nil"/>
              <w:bottom w:val="single" w:sz="4" w:space="0" w:color="auto"/>
              <w:right w:val="single" w:sz="4" w:space="0" w:color="auto"/>
            </w:tcBorders>
            <w:shd w:val="clear" w:color="000000" w:fill="FFFFFF"/>
            <w:vAlign w:val="bottom"/>
            <w:hideMark/>
          </w:tcPr>
          <w:p w14:paraId="136459B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12:36</w:t>
            </w:r>
          </w:p>
        </w:tc>
        <w:tc>
          <w:tcPr>
            <w:tcW w:w="1384" w:type="dxa"/>
            <w:tcBorders>
              <w:top w:val="nil"/>
              <w:left w:val="nil"/>
              <w:bottom w:val="single" w:sz="4" w:space="0" w:color="auto"/>
              <w:right w:val="single" w:sz="4" w:space="0" w:color="auto"/>
            </w:tcBorders>
            <w:shd w:val="clear" w:color="000000" w:fill="FFFFFF"/>
            <w:vAlign w:val="bottom"/>
            <w:hideMark/>
          </w:tcPr>
          <w:p w14:paraId="0BD26D2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22B2BA2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20,634.52</w:t>
            </w:r>
          </w:p>
        </w:tc>
        <w:tc>
          <w:tcPr>
            <w:tcW w:w="920" w:type="dxa"/>
            <w:tcBorders>
              <w:top w:val="nil"/>
              <w:left w:val="nil"/>
              <w:bottom w:val="single" w:sz="4" w:space="0" w:color="auto"/>
              <w:right w:val="single" w:sz="4" w:space="0" w:color="auto"/>
            </w:tcBorders>
            <w:shd w:val="clear" w:color="000000" w:fill="FFFFFF"/>
            <w:vAlign w:val="bottom"/>
            <w:hideMark/>
          </w:tcPr>
          <w:p w14:paraId="3D9B3D9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859D25B"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3FCDF5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237</w:t>
            </w:r>
          </w:p>
        </w:tc>
        <w:tc>
          <w:tcPr>
            <w:tcW w:w="821" w:type="dxa"/>
            <w:tcBorders>
              <w:top w:val="nil"/>
              <w:left w:val="nil"/>
              <w:bottom w:val="single" w:sz="4" w:space="0" w:color="auto"/>
              <w:right w:val="single" w:sz="4" w:space="0" w:color="auto"/>
            </w:tcBorders>
            <w:shd w:val="clear" w:color="000000" w:fill="FFFFFF"/>
            <w:vAlign w:val="bottom"/>
            <w:hideMark/>
          </w:tcPr>
          <w:p w14:paraId="2710F98E"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2011-09823</w:t>
            </w:r>
          </w:p>
        </w:tc>
        <w:tc>
          <w:tcPr>
            <w:tcW w:w="1484" w:type="dxa"/>
            <w:tcBorders>
              <w:top w:val="nil"/>
              <w:left w:val="nil"/>
              <w:bottom w:val="single" w:sz="4" w:space="0" w:color="auto"/>
              <w:right w:val="single" w:sz="4" w:space="0" w:color="auto"/>
            </w:tcBorders>
            <w:shd w:val="clear" w:color="000000" w:fill="FFFFFF"/>
            <w:vAlign w:val="bottom"/>
            <w:hideMark/>
          </w:tcPr>
          <w:p w14:paraId="5142741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7D6D207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C-00100836188 GERARDO ALBERTO PEREZ DIETSCH</w:t>
            </w:r>
          </w:p>
        </w:tc>
        <w:tc>
          <w:tcPr>
            <w:tcW w:w="1011" w:type="dxa"/>
            <w:tcBorders>
              <w:top w:val="nil"/>
              <w:left w:val="nil"/>
              <w:bottom w:val="single" w:sz="4" w:space="0" w:color="auto"/>
              <w:right w:val="single" w:sz="4" w:space="0" w:color="auto"/>
            </w:tcBorders>
            <w:shd w:val="clear" w:color="000000" w:fill="FFFFFF"/>
            <w:vAlign w:val="bottom"/>
            <w:hideMark/>
          </w:tcPr>
          <w:p w14:paraId="5E84AF8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12:01</w:t>
            </w:r>
          </w:p>
        </w:tc>
        <w:tc>
          <w:tcPr>
            <w:tcW w:w="1384" w:type="dxa"/>
            <w:tcBorders>
              <w:top w:val="nil"/>
              <w:left w:val="nil"/>
              <w:bottom w:val="single" w:sz="4" w:space="0" w:color="auto"/>
              <w:right w:val="single" w:sz="4" w:space="0" w:color="auto"/>
            </w:tcBorders>
            <w:shd w:val="clear" w:color="000000" w:fill="FFFFFF"/>
            <w:vAlign w:val="bottom"/>
            <w:hideMark/>
          </w:tcPr>
          <w:p w14:paraId="234ED6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2298898F"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45,067.48</w:t>
            </w:r>
          </w:p>
        </w:tc>
        <w:tc>
          <w:tcPr>
            <w:tcW w:w="920" w:type="dxa"/>
            <w:tcBorders>
              <w:top w:val="nil"/>
              <w:left w:val="nil"/>
              <w:bottom w:val="single" w:sz="4" w:space="0" w:color="auto"/>
              <w:right w:val="single" w:sz="4" w:space="0" w:color="auto"/>
            </w:tcBorders>
            <w:shd w:val="clear" w:color="000000" w:fill="FFFFFF"/>
            <w:vAlign w:val="bottom"/>
            <w:hideMark/>
          </w:tcPr>
          <w:p w14:paraId="50E1FAA8"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10DA4AA"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78E79FE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238</w:t>
            </w:r>
          </w:p>
        </w:tc>
        <w:tc>
          <w:tcPr>
            <w:tcW w:w="821" w:type="dxa"/>
            <w:tcBorders>
              <w:top w:val="nil"/>
              <w:left w:val="nil"/>
              <w:bottom w:val="single" w:sz="4" w:space="0" w:color="auto"/>
              <w:right w:val="single" w:sz="4" w:space="0" w:color="auto"/>
            </w:tcBorders>
            <w:shd w:val="clear" w:color="000000" w:fill="FFFFFF"/>
            <w:vAlign w:val="bottom"/>
            <w:hideMark/>
          </w:tcPr>
          <w:p w14:paraId="68EF7A7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2011-09833</w:t>
            </w:r>
          </w:p>
        </w:tc>
        <w:tc>
          <w:tcPr>
            <w:tcW w:w="1484" w:type="dxa"/>
            <w:tcBorders>
              <w:top w:val="nil"/>
              <w:left w:val="nil"/>
              <w:bottom w:val="single" w:sz="4" w:space="0" w:color="auto"/>
              <w:right w:val="single" w:sz="4" w:space="0" w:color="auto"/>
            </w:tcBorders>
            <w:shd w:val="clear" w:color="000000" w:fill="FFFFFF"/>
            <w:vAlign w:val="bottom"/>
            <w:hideMark/>
          </w:tcPr>
          <w:p w14:paraId="463A6E7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4AACA465"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C-00102659398 MARIANNE LINA FELIZ RAMIREZ</w:t>
            </w:r>
          </w:p>
        </w:tc>
        <w:tc>
          <w:tcPr>
            <w:tcW w:w="1011" w:type="dxa"/>
            <w:tcBorders>
              <w:top w:val="nil"/>
              <w:left w:val="nil"/>
              <w:bottom w:val="single" w:sz="4" w:space="0" w:color="auto"/>
              <w:right w:val="single" w:sz="4" w:space="0" w:color="auto"/>
            </w:tcBorders>
            <w:shd w:val="clear" w:color="000000" w:fill="FFFFFF"/>
            <w:vAlign w:val="bottom"/>
            <w:hideMark/>
          </w:tcPr>
          <w:p w14:paraId="5C2B966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12:24</w:t>
            </w:r>
          </w:p>
        </w:tc>
        <w:tc>
          <w:tcPr>
            <w:tcW w:w="1384" w:type="dxa"/>
            <w:tcBorders>
              <w:top w:val="nil"/>
              <w:left w:val="nil"/>
              <w:bottom w:val="single" w:sz="4" w:space="0" w:color="auto"/>
              <w:right w:val="single" w:sz="4" w:space="0" w:color="auto"/>
            </w:tcBorders>
            <w:shd w:val="clear" w:color="000000" w:fill="FFFFFF"/>
            <w:vAlign w:val="bottom"/>
            <w:hideMark/>
          </w:tcPr>
          <w:p w14:paraId="0F34B8F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74A9B320"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13,384.80</w:t>
            </w:r>
          </w:p>
        </w:tc>
        <w:tc>
          <w:tcPr>
            <w:tcW w:w="920" w:type="dxa"/>
            <w:tcBorders>
              <w:top w:val="nil"/>
              <w:left w:val="nil"/>
              <w:bottom w:val="single" w:sz="4" w:space="0" w:color="auto"/>
              <w:right w:val="single" w:sz="4" w:space="0" w:color="auto"/>
            </w:tcBorders>
            <w:shd w:val="clear" w:color="000000" w:fill="FFFFFF"/>
            <w:vAlign w:val="bottom"/>
            <w:hideMark/>
          </w:tcPr>
          <w:p w14:paraId="2D49BE1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65F22AA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0372C55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239</w:t>
            </w:r>
          </w:p>
        </w:tc>
        <w:tc>
          <w:tcPr>
            <w:tcW w:w="821" w:type="dxa"/>
            <w:tcBorders>
              <w:top w:val="nil"/>
              <w:left w:val="nil"/>
              <w:bottom w:val="single" w:sz="4" w:space="0" w:color="auto"/>
              <w:right w:val="single" w:sz="4" w:space="0" w:color="auto"/>
            </w:tcBorders>
            <w:shd w:val="clear" w:color="000000" w:fill="FFFFFF"/>
            <w:vAlign w:val="bottom"/>
            <w:hideMark/>
          </w:tcPr>
          <w:p w14:paraId="650A055B"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2011-09822</w:t>
            </w:r>
          </w:p>
        </w:tc>
        <w:tc>
          <w:tcPr>
            <w:tcW w:w="1484" w:type="dxa"/>
            <w:tcBorders>
              <w:top w:val="nil"/>
              <w:left w:val="nil"/>
              <w:bottom w:val="single" w:sz="4" w:space="0" w:color="auto"/>
              <w:right w:val="single" w:sz="4" w:space="0" w:color="auto"/>
            </w:tcBorders>
            <w:shd w:val="clear" w:color="000000" w:fill="FFFFFF"/>
            <w:vAlign w:val="bottom"/>
            <w:hideMark/>
          </w:tcPr>
          <w:p w14:paraId="4C7C5C7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59F42B1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C-00100836188 GERARDO ALBERTO PEREZ DIETSCH</w:t>
            </w:r>
          </w:p>
        </w:tc>
        <w:tc>
          <w:tcPr>
            <w:tcW w:w="1011" w:type="dxa"/>
            <w:tcBorders>
              <w:top w:val="nil"/>
              <w:left w:val="nil"/>
              <w:bottom w:val="single" w:sz="4" w:space="0" w:color="auto"/>
              <w:right w:val="single" w:sz="4" w:space="0" w:color="auto"/>
            </w:tcBorders>
            <w:shd w:val="clear" w:color="000000" w:fill="FFFFFF"/>
            <w:vAlign w:val="bottom"/>
            <w:hideMark/>
          </w:tcPr>
          <w:p w14:paraId="0726778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11:52</w:t>
            </w:r>
          </w:p>
        </w:tc>
        <w:tc>
          <w:tcPr>
            <w:tcW w:w="1384" w:type="dxa"/>
            <w:tcBorders>
              <w:top w:val="nil"/>
              <w:left w:val="nil"/>
              <w:bottom w:val="single" w:sz="4" w:space="0" w:color="auto"/>
              <w:right w:val="single" w:sz="4" w:space="0" w:color="auto"/>
            </w:tcBorders>
            <w:shd w:val="clear" w:color="000000" w:fill="FFFFFF"/>
            <w:vAlign w:val="bottom"/>
            <w:hideMark/>
          </w:tcPr>
          <w:p w14:paraId="69C49C9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36B8DE58"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12,931.54</w:t>
            </w:r>
          </w:p>
        </w:tc>
        <w:tc>
          <w:tcPr>
            <w:tcW w:w="920" w:type="dxa"/>
            <w:tcBorders>
              <w:top w:val="nil"/>
              <w:left w:val="nil"/>
              <w:bottom w:val="single" w:sz="4" w:space="0" w:color="auto"/>
              <w:right w:val="single" w:sz="4" w:space="0" w:color="auto"/>
            </w:tcBorders>
            <w:shd w:val="clear" w:color="000000" w:fill="FFFFFF"/>
            <w:vAlign w:val="bottom"/>
            <w:hideMark/>
          </w:tcPr>
          <w:p w14:paraId="6D36AF5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4F8DDA6"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65AEE0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lastRenderedPageBreak/>
              <w:t>240</w:t>
            </w:r>
          </w:p>
        </w:tc>
        <w:tc>
          <w:tcPr>
            <w:tcW w:w="821" w:type="dxa"/>
            <w:tcBorders>
              <w:top w:val="nil"/>
              <w:left w:val="nil"/>
              <w:bottom w:val="single" w:sz="4" w:space="0" w:color="auto"/>
              <w:right w:val="single" w:sz="4" w:space="0" w:color="auto"/>
            </w:tcBorders>
            <w:shd w:val="clear" w:color="000000" w:fill="FFFFFF"/>
            <w:vAlign w:val="bottom"/>
            <w:hideMark/>
          </w:tcPr>
          <w:p w14:paraId="396B816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2011-09847</w:t>
            </w:r>
          </w:p>
        </w:tc>
        <w:tc>
          <w:tcPr>
            <w:tcW w:w="1484" w:type="dxa"/>
            <w:tcBorders>
              <w:top w:val="nil"/>
              <w:left w:val="nil"/>
              <w:bottom w:val="single" w:sz="4" w:space="0" w:color="auto"/>
              <w:right w:val="single" w:sz="4" w:space="0" w:color="auto"/>
            </w:tcBorders>
            <w:shd w:val="clear" w:color="000000" w:fill="FFFFFF"/>
            <w:vAlign w:val="bottom"/>
            <w:hideMark/>
          </w:tcPr>
          <w:p w14:paraId="6C51137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7D652A3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C-00100836188 GERARDO ALBERTO PEREZ DIETSCH</w:t>
            </w:r>
          </w:p>
        </w:tc>
        <w:tc>
          <w:tcPr>
            <w:tcW w:w="1011" w:type="dxa"/>
            <w:tcBorders>
              <w:top w:val="nil"/>
              <w:left w:val="nil"/>
              <w:bottom w:val="single" w:sz="4" w:space="0" w:color="auto"/>
              <w:right w:val="single" w:sz="4" w:space="0" w:color="auto"/>
            </w:tcBorders>
            <w:shd w:val="clear" w:color="000000" w:fill="FFFFFF"/>
            <w:vAlign w:val="bottom"/>
            <w:hideMark/>
          </w:tcPr>
          <w:p w14:paraId="2D10E28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20/10/2020 13:50</w:t>
            </w:r>
          </w:p>
        </w:tc>
        <w:tc>
          <w:tcPr>
            <w:tcW w:w="1384" w:type="dxa"/>
            <w:tcBorders>
              <w:top w:val="nil"/>
              <w:left w:val="nil"/>
              <w:bottom w:val="single" w:sz="4" w:space="0" w:color="auto"/>
              <w:right w:val="single" w:sz="4" w:space="0" w:color="auto"/>
            </w:tcBorders>
            <w:shd w:val="clear" w:color="000000" w:fill="FFFFFF"/>
            <w:vAlign w:val="bottom"/>
            <w:hideMark/>
          </w:tcPr>
          <w:p w14:paraId="7BCF6CE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5F927AB1"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19,959.67</w:t>
            </w:r>
          </w:p>
        </w:tc>
        <w:tc>
          <w:tcPr>
            <w:tcW w:w="920" w:type="dxa"/>
            <w:tcBorders>
              <w:top w:val="nil"/>
              <w:left w:val="nil"/>
              <w:bottom w:val="single" w:sz="4" w:space="0" w:color="auto"/>
              <w:right w:val="single" w:sz="4" w:space="0" w:color="auto"/>
            </w:tcBorders>
            <w:shd w:val="clear" w:color="000000" w:fill="FFFFFF"/>
            <w:vAlign w:val="bottom"/>
            <w:hideMark/>
          </w:tcPr>
          <w:p w14:paraId="1179B3F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3D222FF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A5BEC8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241</w:t>
            </w:r>
          </w:p>
        </w:tc>
        <w:tc>
          <w:tcPr>
            <w:tcW w:w="821" w:type="dxa"/>
            <w:tcBorders>
              <w:top w:val="nil"/>
              <w:left w:val="nil"/>
              <w:bottom w:val="single" w:sz="4" w:space="0" w:color="auto"/>
              <w:right w:val="single" w:sz="4" w:space="0" w:color="auto"/>
            </w:tcBorders>
            <w:shd w:val="clear" w:color="000000" w:fill="FFFFFF"/>
            <w:vAlign w:val="bottom"/>
            <w:hideMark/>
          </w:tcPr>
          <w:p w14:paraId="138D5B2C"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2011-09945</w:t>
            </w:r>
          </w:p>
        </w:tc>
        <w:tc>
          <w:tcPr>
            <w:tcW w:w="1484" w:type="dxa"/>
            <w:tcBorders>
              <w:top w:val="nil"/>
              <w:left w:val="nil"/>
              <w:bottom w:val="single" w:sz="4" w:space="0" w:color="auto"/>
              <w:right w:val="single" w:sz="4" w:space="0" w:color="auto"/>
            </w:tcBorders>
            <w:shd w:val="clear" w:color="000000" w:fill="FFFFFF"/>
            <w:vAlign w:val="bottom"/>
            <w:hideMark/>
          </w:tcPr>
          <w:p w14:paraId="30EF6AF2"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6BE6961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C-00100615236 EULALIA MORILLO RODRIGUEZ</w:t>
            </w:r>
          </w:p>
        </w:tc>
        <w:tc>
          <w:tcPr>
            <w:tcW w:w="1011" w:type="dxa"/>
            <w:tcBorders>
              <w:top w:val="nil"/>
              <w:left w:val="nil"/>
              <w:bottom w:val="single" w:sz="4" w:space="0" w:color="auto"/>
              <w:right w:val="single" w:sz="4" w:space="0" w:color="auto"/>
            </w:tcBorders>
            <w:shd w:val="clear" w:color="000000" w:fill="FFFFFF"/>
            <w:vAlign w:val="bottom"/>
            <w:hideMark/>
          </w:tcPr>
          <w:p w14:paraId="0818B179"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22/10/2020 11:35</w:t>
            </w:r>
          </w:p>
        </w:tc>
        <w:tc>
          <w:tcPr>
            <w:tcW w:w="1384" w:type="dxa"/>
            <w:tcBorders>
              <w:top w:val="nil"/>
              <w:left w:val="nil"/>
              <w:bottom w:val="single" w:sz="4" w:space="0" w:color="auto"/>
              <w:right w:val="single" w:sz="4" w:space="0" w:color="auto"/>
            </w:tcBorders>
            <w:shd w:val="clear" w:color="000000" w:fill="FFFFFF"/>
            <w:vAlign w:val="bottom"/>
            <w:hideMark/>
          </w:tcPr>
          <w:p w14:paraId="365D1C9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2D1E9816"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36,998.51</w:t>
            </w:r>
          </w:p>
        </w:tc>
        <w:tc>
          <w:tcPr>
            <w:tcW w:w="920" w:type="dxa"/>
            <w:tcBorders>
              <w:top w:val="nil"/>
              <w:left w:val="nil"/>
              <w:bottom w:val="single" w:sz="4" w:space="0" w:color="auto"/>
              <w:right w:val="single" w:sz="4" w:space="0" w:color="auto"/>
            </w:tcBorders>
            <w:shd w:val="clear" w:color="000000" w:fill="FFFFFF"/>
            <w:vAlign w:val="bottom"/>
            <w:hideMark/>
          </w:tcPr>
          <w:p w14:paraId="09BD458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51CFEF4"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63967589"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242</w:t>
            </w:r>
          </w:p>
        </w:tc>
        <w:tc>
          <w:tcPr>
            <w:tcW w:w="821" w:type="dxa"/>
            <w:tcBorders>
              <w:top w:val="nil"/>
              <w:left w:val="nil"/>
              <w:bottom w:val="single" w:sz="4" w:space="0" w:color="auto"/>
              <w:right w:val="single" w:sz="4" w:space="0" w:color="auto"/>
            </w:tcBorders>
            <w:shd w:val="clear" w:color="000000" w:fill="FFFFFF"/>
            <w:vAlign w:val="bottom"/>
            <w:hideMark/>
          </w:tcPr>
          <w:p w14:paraId="1E27F711"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2011-09934</w:t>
            </w:r>
          </w:p>
        </w:tc>
        <w:tc>
          <w:tcPr>
            <w:tcW w:w="1484" w:type="dxa"/>
            <w:tcBorders>
              <w:top w:val="nil"/>
              <w:left w:val="nil"/>
              <w:bottom w:val="single" w:sz="4" w:space="0" w:color="auto"/>
              <w:right w:val="single" w:sz="4" w:space="0" w:color="auto"/>
            </w:tcBorders>
            <w:shd w:val="clear" w:color="000000" w:fill="FFFFFF"/>
            <w:vAlign w:val="bottom"/>
            <w:hideMark/>
          </w:tcPr>
          <w:p w14:paraId="7E3E090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2CED918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R-101892293 NODO DE COMERCIO CASTILLO S A</w:t>
            </w:r>
          </w:p>
        </w:tc>
        <w:tc>
          <w:tcPr>
            <w:tcW w:w="1011" w:type="dxa"/>
            <w:tcBorders>
              <w:top w:val="nil"/>
              <w:left w:val="nil"/>
              <w:bottom w:val="single" w:sz="4" w:space="0" w:color="auto"/>
              <w:right w:val="single" w:sz="4" w:space="0" w:color="auto"/>
            </w:tcBorders>
            <w:shd w:val="clear" w:color="000000" w:fill="FFFFFF"/>
            <w:vAlign w:val="bottom"/>
            <w:hideMark/>
          </w:tcPr>
          <w:p w14:paraId="30F4102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22/10/2020 9:54</w:t>
            </w:r>
          </w:p>
        </w:tc>
        <w:tc>
          <w:tcPr>
            <w:tcW w:w="1384" w:type="dxa"/>
            <w:tcBorders>
              <w:top w:val="nil"/>
              <w:left w:val="nil"/>
              <w:bottom w:val="single" w:sz="4" w:space="0" w:color="auto"/>
              <w:right w:val="single" w:sz="4" w:space="0" w:color="auto"/>
            </w:tcBorders>
            <w:shd w:val="clear" w:color="000000" w:fill="FFFFFF"/>
            <w:vAlign w:val="bottom"/>
            <w:hideMark/>
          </w:tcPr>
          <w:p w14:paraId="1E1C7F8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46557CA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134,514.32</w:t>
            </w:r>
          </w:p>
        </w:tc>
        <w:tc>
          <w:tcPr>
            <w:tcW w:w="920" w:type="dxa"/>
            <w:tcBorders>
              <w:top w:val="nil"/>
              <w:left w:val="nil"/>
              <w:bottom w:val="single" w:sz="4" w:space="0" w:color="auto"/>
              <w:right w:val="single" w:sz="4" w:space="0" w:color="auto"/>
            </w:tcBorders>
            <w:shd w:val="clear" w:color="000000" w:fill="FFFFFF"/>
            <w:vAlign w:val="bottom"/>
            <w:hideMark/>
          </w:tcPr>
          <w:p w14:paraId="589C740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131EA645"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46D7D2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243</w:t>
            </w:r>
          </w:p>
        </w:tc>
        <w:tc>
          <w:tcPr>
            <w:tcW w:w="821" w:type="dxa"/>
            <w:tcBorders>
              <w:top w:val="nil"/>
              <w:left w:val="nil"/>
              <w:bottom w:val="single" w:sz="4" w:space="0" w:color="auto"/>
              <w:right w:val="single" w:sz="4" w:space="0" w:color="auto"/>
            </w:tcBorders>
            <w:shd w:val="clear" w:color="000000" w:fill="FFFFFF"/>
            <w:vAlign w:val="bottom"/>
            <w:hideMark/>
          </w:tcPr>
          <w:p w14:paraId="376728F2"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2011-09947</w:t>
            </w:r>
          </w:p>
        </w:tc>
        <w:tc>
          <w:tcPr>
            <w:tcW w:w="1484" w:type="dxa"/>
            <w:tcBorders>
              <w:top w:val="nil"/>
              <w:left w:val="nil"/>
              <w:bottom w:val="single" w:sz="4" w:space="0" w:color="auto"/>
              <w:right w:val="single" w:sz="4" w:space="0" w:color="auto"/>
            </w:tcBorders>
            <w:shd w:val="clear" w:color="000000" w:fill="FFFFFF"/>
            <w:vAlign w:val="bottom"/>
            <w:hideMark/>
          </w:tcPr>
          <w:p w14:paraId="0B9A9559"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44602B1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C-00103661393 RAFAELA DEL CARMEN LIMA GARCIA</w:t>
            </w:r>
          </w:p>
        </w:tc>
        <w:tc>
          <w:tcPr>
            <w:tcW w:w="1011" w:type="dxa"/>
            <w:tcBorders>
              <w:top w:val="nil"/>
              <w:left w:val="nil"/>
              <w:bottom w:val="single" w:sz="4" w:space="0" w:color="auto"/>
              <w:right w:val="single" w:sz="4" w:space="0" w:color="auto"/>
            </w:tcBorders>
            <w:shd w:val="clear" w:color="000000" w:fill="FFFFFF"/>
            <w:vAlign w:val="bottom"/>
            <w:hideMark/>
          </w:tcPr>
          <w:p w14:paraId="3862985B"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22/10/2020 11:43</w:t>
            </w:r>
          </w:p>
        </w:tc>
        <w:tc>
          <w:tcPr>
            <w:tcW w:w="1384" w:type="dxa"/>
            <w:tcBorders>
              <w:top w:val="nil"/>
              <w:left w:val="nil"/>
              <w:bottom w:val="single" w:sz="4" w:space="0" w:color="auto"/>
              <w:right w:val="single" w:sz="4" w:space="0" w:color="auto"/>
            </w:tcBorders>
            <w:shd w:val="clear" w:color="000000" w:fill="FFFFFF"/>
            <w:vAlign w:val="bottom"/>
            <w:hideMark/>
          </w:tcPr>
          <w:p w14:paraId="397BA3F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574E0A7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207,590.83</w:t>
            </w:r>
          </w:p>
        </w:tc>
        <w:tc>
          <w:tcPr>
            <w:tcW w:w="920" w:type="dxa"/>
            <w:tcBorders>
              <w:top w:val="nil"/>
              <w:left w:val="nil"/>
              <w:bottom w:val="single" w:sz="4" w:space="0" w:color="auto"/>
              <w:right w:val="single" w:sz="4" w:space="0" w:color="auto"/>
            </w:tcBorders>
            <w:shd w:val="clear" w:color="000000" w:fill="FFFFFF"/>
            <w:vAlign w:val="bottom"/>
            <w:hideMark/>
          </w:tcPr>
          <w:p w14:paraId="67F3E82B"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8ADE0A0"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9DD6715"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244</w:t>
            </w:r>
          </w:p>
        </w:tc>
        <w:tc>
          <w:tcPr>
            <w:tcW w:w="821" w:type="dxa"/>
            <w:tcBorders>
              <w:top w:val="nil"/>
              <w:left w:val="nil"/>
              <w:bottom w:val="single" w:sz="4" w:space="0" w:color="auto"/>
              <w:right w:val="single" w:sz="4" w:space="0" w:color="auto"/>
            </w:tcBorders>
            <w:shd w:val="clear" w:color="000000" w:fill="FFFFFF"/>
            <w:vAlign w:val="bottom"/>
            <w:hideMark/>
          </w:tcPr>
          <w:p w14:paraId="5DC8451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2011-09946</w:t>
            </w:r>
          </w:p>
        </w:tc>
        <w:tc>
          <w:tcPr>
            <w:tcW w:w="1484" w:type="dxa"/>
            <w:tcBorders>
              <w:top w:val="nil"/>
              <w:left w:val="nil"/>
              <w:bottom w:val="single" w:sz="4" w:space="0" w:color="auto"/>
              <w:right w:val="single" w:sz="4" w:space="0" w:color="auto"/>
            </w:tcBorders>
            <w:shd w:val="clear" w:color="000000" w:fill="FFFFFF"/>
            <w:vAlign w:val="bottom"/>
            <w:hideMark/>
          </w:tcPr>
          <w:p w14:paraId="670EEFC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431255A7"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C-00103661393 RAFAELA DEL CARMEN LIMA GARCIA</w:t>
            </w:r>
          </w:p>
        </w:tc>
        <w:tc>
          <w:tcPr>
            <w:tcW w:w="1011" w:type="dxa"/>
            <w:tcBorders>
              <w:top w:val="nil"/>
              <w:left w:val="nil"/>
              <w:bottom w:val="single" w:sz="4" w:space="0" w:color="auto"/>
              <w:right w:val="single" w:sz="4" w:space="0" w:color="auto"/>
            </w:tcBorders>
            <w:shd w:val="clear" w:color="000000" w:fill="FFFFFF"/>
            <w:vAlign w:val="bottom"/>
            <w:hideMark/>
          </w:tcPr>
          <w:p w14:paraId="316CBAC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22/10/2020 11:41</w:t>
            </w:r>
          </w:p>
        </w:tc>
        <w:tc>
          <w:tcPr>
            <w:tcW w:w="1384" w:type="dxa"/>
            <w:tcBorders>
              <w:top w:val="nil"/>
              <w:left w:val="nil"/>
              <w:bottom w:val="single" w:sz="4" w:space="0" w:color="auto"/>
              <w:right w:val="single" w:sz="4" w:space="0" w:color="auto"/>
            </w:tcBorders>
            <w:shd w:val="clear" w:color="000000" w:fill="FFFFFF"/>
            <w:vAlign w:val="bottom"/>
            <w:hideMark/>
          </w:tcPr>
          <w:p w14:paraId="3345B58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14523BC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70,404.40</w:t>
            </w:r>
          </w:p>
        </w:tc>
        <w:tc>
          <w:tcPr>
            <w:tcW w:w="920" w:type="dxa"/>
            <w:tcBorders>
              <w:top w:val="nil"/>
              <w:left w:val="nil"/>
              <w:bottom w:val="single" w:sz="4" w:space="0" w:color="auto"/>
              <w:right w:val="single" w:sz="4" w:space="0" w:color="auto"/>
            </w:tcBorders>
            <w:shd w:val="clear" w:color="000000" w:fill="FFFFFF"/>
            <w:vAlign w:val="bottom"/>
            <w:hideMark/>
          </w:tcPr>
          <w:p w14:paraId="31CC60E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01086281"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118F0CC8"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245</w:t>
            </w:r>
          </w:p>
        </w:tc>
        <w:tc>
          <w:tcPr>
            <w:tcW w:w="821" w:type="dxa"/>
            <w:tcBorders>
              <w:top w:val="nil"/>
              <w:left w:val="nil"/>
              <w:bottom w:val="single" w:sz="4" w:space="0" w:color="auto"/>
              <w:right w:val="single" w:sz="4" w:space="0" w:color="auto"/>
            </w:tcBorders>
            <w:shd w:val="clear" w:color="000000" w:fill="FFFFFF"/>
            <w:vAlign w:val="bottom"/>
            <w:hideMark/>
          </w:tcPr>
          <w:p w14:paraId="37EA000A"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2011-10498</w:t>
            </w:r>
          </w:p>
        </w:tc>
        <w:tc>
          <w:tcPr>
            <w:tcW w:w="1484" w:type="dxa"/>
            <w:tcBorders>
              <w:top w:val="nil"/>
              <w:left w:val="nil"/>
              <w:bottom w:val="single" w:sz="4" w:space="0" w:color="auto"/>
              <w:right w:val="single" w:sz="4" w:space="0" w:color="auto"/>
            </w:tcBorders>
            <w:shd w:val="clear" w:color="000000" w:fill="FFFFFF"/>
            <w:vAlign w:val="bottom"/>
            <w:hideMark/>
          </w:tcPr>
          <w:p w14:paraId="27105FFE"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000000" w:fill="FFFFFF"/>
            <w:vAlign w:val="bottom"/>
            <w:hideMark/>
          </w:tcPr>
          <w:p w14:paraId="3A3F5D6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C-03700034360 JOSE FELIX MARTIN SANTANA HERNANDEZ</w:t>
            </w:r>
          </w:p>
        </w:tc>
        <w:tc>
          <w:tcPr>
            <w:tcW w:w="1011" w:type="dxa"/>
            <w:tcBorders>
              <w:top w:val="nil"/>
              <w:left w:val="nil"/>
              <w:bottom w:val="single" w:sz="4" w:space="0" w:color="auto"/>
              <w:right w:val="single" w:sz="4" w:space="0" w:color="auto"/>
            </w:tcBorders>
            <w:shd w:val="clear" w:color="000000" w:fill="FFFFFF"/>
            <w:vAlign w:val="bottom"/>
            <w:hideMark/>
          </w:tcPr>
          <w:p w14:paraId="2BEE1E5E"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4/11/2020 9:32</w:t>
            </w:r>
          </w:p>
        </w:tc>
        <w:tc>
          <w:tcPr>
            <w:tcW w:w="1384" w:type="dxa"/>
            <w:tcBorders>
              <w:top w:val="nil"/>
              <w:left w:val="nil"/>
              <w:bottom w:val="single" w:sz="4" w:space="0" w:color="auto"/>
              <w:right w:val="single" w:sz="4" w:space="0" w:color="auto"/>
            </w:tcBorders>
            <w:shd w:val="clear" w:color="000000" w:fill="FFFFFF"/>
            <w:vAlign w:val="bottom"/>
            <w:hideMark/>
          </w:tcPr>
          <w:p w14:paraId="690FC49A"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000000" w:fill="FFFFFF"/>
            <w:vAlign w:val="bottom"/>
            <w:hideMark/>
          </w:tcPr>
          <w:p w14:paraId="1CF63A9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21,639.29</w:t>
            </w:r>
          </w:p>
        </w:tc>
        <w:tc>
          <w:tcPr>
            <w:tcW w:w="920" w:type="dxa"/>
            <w:tcBorders>
              <w:top w:val="nil"/>
              <w:left w:val="nil"/>
              <w:bottom w:val="single" w:sz="4" w:space="0" w:color="auto"/>
              <w:right w:val="single" w:sz="4" w:space="0" w:color="auto"/>
            </w:tcBorders>
            <w:shd w:val="clear" w:color="000000" w:fill="FFFFFF"/>
            <w:vAlign w:val="bottom"/>
            <w:hideMark/>
          </w:tcPr>
          <w:p w14:paraId="2D3262E3"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716CC0D"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39B79FA4"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246</w:t>
            </w:r>
          </w:p>
        </w:tc>
        <w:tc>
          <w:tcPr>
            <w:tcW w:w="821" w:type="dxa"/>
            <w:tcBorders>
              <w:top w:val="nil"/>
              <w:left w:val="nil"/>
              <w:bottom w:val="single" w:sz="4" w:space="0" w:color="auto"/>
              <w:right w:val="single" w:sz="4" w:space="0" w:color="auto"/>
            </w:tcBorders>
            <w:shd w:val="clear" w:color="auto" w:fill="auto"/>
            <w:vAlign w:val="bottom"/>
            <w:hideMark/>
          </w:tcPr>
          <w:p w14:paraId="547439EF"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2011-10499</w:t>
            </w:r>
          </w:p>
        </w:tc>
        <w:tc>
          <w:tcPr>
            <w:tcW w:w="1484" w:type="dxa"/>
            <w:tcBorders>
              <w:top w:val="nil"/>
              <w:left w:val="nil"/>
              <w:bottom w:val="single" w:sz="4" w:space="0" w:color="auto"/>
              <w:right w:val="single" w:sz="4" w:space="0" w:color="auto"/>
            </w:tcBorders>
            <w:shd w:val="clear" w:color="auto" w:fill="auto"/>
            <w:vAlign w:val="bottom"/>
            <w:hideMark/>
          </w:tcPr>
          <w:p w14:paraId="09DF659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A48E43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C-03700034360 JOSE FELIX MARTIN SANTANA HERNANDEZ</w:t>
            </w:r>
          </w:p>
        </w:tc>
        <w:tc>
          <w:tcPr>
            <w:tcW w:w="1011" w:type="dxa"/>
            <w:tcBorders>
              <w:top w:val="nil"/>
              <w:left w:val="nil"/>
              <w:bottom w:val="single" w:sz="4" w:space="0" w:color="auto"/>
              <w:right w:val="single" w:sz="4" w:space="0" w:color="auto"/>
            </w:tcBorders>
            <w:shd w:val="clear" w:color="auto" w:fill="auto"/>
            <w:vAlign w:val="bottom"/>
            <w:hideMark/>
          </w:tcPr>
          <w:p w14:paraId="3967D8B7"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4/11/2020 9:39</w:t>
            </w:r>
          </w:p>
        </w:tc>
        <w:tc>
          <w:tcPr>
            <w:tcW w:w="1384" w:type="dxa"/>
            <w:tcBorders>
              <w:top w:val="nil"/>
              <w:left w:val="nil"/>
              <w:bottom w:val="single" w:sz="4" w:space="0" w:color="auto"/>
              <w:right w:val="single" w:sz="4" w:space="0" w:color="auto"/>
            </w:tcBorders>
            <w:shd w:val="clear" w:color="auto" w:fill="auto"/>
            <w:vAlign w:val="bottom"/>
            <w:hideMark/>
          </w:tcPr>
          <w:p w14:paraId="5FF1A9F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551144A3"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948,771.66</w:t>
            </w:r>
          </w:p>
        </w:tc>
        <w:tc>
          <w:tcPr>
            <w:tcW w:w="920" w:type="dxa"/>
            <w:tcBorders>
              <w:top w:val="nil"/>
              <w:left w:val="nil"/>
              <w:bottom w:val="single" w:sz="4" w:space="0" w:color="auto"/>
              <w:right w:val="single" w:sz="4" w:space="0" w:color="auto"/>
            </w:tcBorders>
            <w:shd w:val="clear" w:color="auto" w:fill="auto"/>
            <w:vAlign w:val="bottom"/>
            <w:hideMark/>
          </w:tcPr>
          <w:p w14:paraId="12830300"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237088" w:rsidRPr="00237088" w14:paraId="4CEA1507" w14:textId="77777777" w:rsidTr="00020F85">
        <w:trPr>
          <w:trHeight w:val="792"/>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509ED947"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247</w:t>
            </w:r>
          </w:p>
        </w:tc>
        <w:tc>
          <w:tcPr>
            <w:tcW w:w="821" w:type="dxa"/>
            <w:tcBorders>
              <w:top w:val="nil"/>
              <w:left w:val="nil"/>
              <w:bottom w:val="single" w:sz="4" w:space="0" w:color="auto"/>
              <w:right w:val="single" w:sz="4" w:space="0" w:color="auto"/>
            </w:tcBorders>
            <w:shd w:val="clear" w:color="auto" w:fill="auto"/>
            <w:vAlign w:val="bottom"/>
            <w:hideMark/>
          </w:tcPr>
          <w:p w14:paraId="7902485D"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2011-10500</w:t>
            </w:r>
          </w:p>
        </w:tc>
        <w:tc>
          <w:tcPr>
            <w:tcW w:w="1484" w:type="dxa"/>
            <w:tcBorders>
              <w:top w:val="nil"/>
              <w:left w:val="nil"/>
              <w:bottom w:val="single" w:sz="4" w:space="0" w:color="auto"/>
              <w:right w:val="single" w:sz="4" w:space="0" w:color="auto"/>
            </w:tcBorders>
            <w:shd w:val="clear" w:color="auto" w:fill="auto"/>
            <w:vAlign w:val="bottom"/>
            <w:hideMark/>
          </w:tcPr>
          <w:p w14:paraId="679F143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0201.02.0011-FONDO DE PROMOCIÓN A LAS INICIATIVAS COMUNITARIAS</w:t>
            </w:r>
          </w:p>
        </w:tc>
        <w:tc>
          <w:tcPr>
            <w:tcW w:w="1701" w:type="dxa"/>
            <w:tcBorders>
              <w:top w:val="nil"/>
              <w:left w:val="nil"/>
              <w:bottom w:val="single" w:sz="4" w:space="0" w:color="auto"/>
              <w:right w:val="single" w:sz="4" w:space="0" w:color="auto"/>
            </w:tcBorders>
            <w:shd w:val="clear" w:color="auto" w:fill="auto"/>
            <w:vAlign w:val="bottom"/>
            <w:hideMark/>
          </w:tcPr>
          <w:p w14:paraId="5CD85D1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C-03700034360 JOSE FELIX MARTIN SANTANA HERNANDEZ</w:t>
            </w:r>
          </w:p>
        </w:tc>
        <w:tc>
          <w:tcPr>
            <w:tcW w:w="1011" w:type="dxa"/>
            <w:tcBorders>
              <w:top w:val="nil"/>
              <w:left w:val="nil"/>
              <w:bottom w:val="single" w:sz="4" w:space="0" w:color="auto"/>
              <w:right w:val="single" w:sz="4" w:space="0" w:color="auto"/>
            </w:tcBorders>
            <w:shd w:val="clear" w:color="auto" w:fill="auto"/>
            <w:vAlign w:val="bottom"/>
            <w:hideMark/>
          </w:tcPr>
          <w:p w14:paraId="73795CDA"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4/11/2020 9:41</w:t>
            </w:r>
          </w:p>
        </w:tc>
        <w:tc>
          <w:tcPr>
            <w:tcW w:w="1384" w:type="dxa"/>
            <w:tcBorders>
              <w:top w:val="nil"/>
              <w:left w:val="nil"/>
              <w:bottom w:val="single" w:sz="4" w:space="0" w:color="auto"/>
              <w:right w:val="single" w:sz="4" w:space="0" w:color="auto"/>
            </w:tcBorders>
            <w:shd w:val="clear" w:color="auto" w:fill="auto"/>
            <w:vAlign w:val="bottom"/>
            <w:hideMark/>
          </w:tcPr>
          <w:p w14:paraId="11EC1B4C"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1-PESOS DOMINICANOS</w:t>
            </w:r>
          </w:p>
        </w:tc>
        <w:tc>
          <w:tcPr>
            <w:tcW w:w="1077" w:type="dxa"/>
            <w:tcBorders>
              <w:top w:val="nil"/>
              <w:left w:val="nil"/>
              <w:bottom w:val="single" w:sz="4" w:space="0" w:color="auto"/>
              <w:right w:val="single" w:sz="4" w:space="0" w:color="auto"/>
            </w:tcBorders>
            <w:shd w:val="clear" w:color="auto" w:fill="auto"/>
            <w:vAlign w:val="bottom"/>
            <w:hideMark/>
          </w:tcPr>
          <w:p w14:paraId="29DFEF14" w14:textId="77777777" w:rsidR="00EF285B" w:rsidRPr="00237088" w:rsidRDefault="00EF285B" w:rsidP="00344A1D">
            <w:pPr>
              <w:spacing w:after="0" w:line="240" w:lineRule="auto"/>
              <w:jc w:val="right"/>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99,588.93</w:t>
            </w:r>
          </w:p>
        </w:tc>
        <w:tc>
          <w:tcPr>
            <w:tcW w:w="920" w:type="dxa"/>
            <w:tcBorders>
              <w:top w:val="nil"/>
              <w:left w:val="nil"/>
              <w:bottom w:val="single" w:sz="4" w:space="0" w:color="auto"/>
              <w:right w:val="single" w:sz="4" w:space="0" w:color="auto"/>
            </w:tcBorders>
            <w:shd w:val="clear" w:color="auto" w:fill="auto"/>
            <w:vAlign w:val="bottom"/>
            <w:hideMark/>
          </w:tcPr>
          <w:p w14:paraId="0EE39C26"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ascii="Artifex CF Extra Light" w:eastAsia="Times New Roman" w:hAnsi="Artifex CF Extra Light"/>
                <w:color w:val="002060"/>
                <w:sz w:val="16"/>
                <w:szCs w:val="16"/>
                <w:lang w:eastAsia="es-DO"/>
              </w:rPr>
              <w:t>01-ACTIVO</w:t>
            </w:r>
          </w:p>
        </w:tc>
      </w:tr>
      <w:tr w:rsidR="00EF285B" w:rsidRPr="00237088" w14:paraId="7D9E9C2C" w14:textId="77777777" w:rsidTr="00020F85">
        <w:trPr>
          <w:trHeight w:val="264"/>
          <w:jc w:val="center"/>
        </w:trPr>
        <w:tc>
          <w:tcPr>
            <w:tcW w:w="432" w:type="dxa"/>
            <w:tcBorders>
              <w:top w:val="nil"/>
              <w:left w:val="single" w:sz="4" w:space="0" w:color="auto"/>
              <w:bottom w:val="single" w:sz="4" w:space="0" w:color="auto"/>
              <w:right w:val="single" w:sz="4" w:space="0" w:color="auto"/>
            </w:tcBorders>
            <w:shd w:val="clear" w:color="auto" w:fill="auto"/>
            <w:vAlign w:val="bottom"/>
            <w:hideMark/>
          </w:tcPr>
          <w:p w14:paraId="4B35825D" w14:textId="77777777" w:rsidR="00EF285B" w:rsidRPr="00237088" w:rsidRDefault="00EF285B" w:rsidP="00344A1D">
            <w:pPr>
              <w:spacing w:after="0" w:line="240" w:lineRule="auto"/>
              <w:rPr>
                <w:rFonts w:ascii="Artifex CF Extra Light" w:eastAsia="Times New Roman" w:hAnsi="Artifex CF Extra Light"/>
                <w:b/>
                <w:bCs/>
                <w:color w:val="002060"/>
                <w:sz w:val="16"/>
                <w:szCs w:val="16"/>
                <w:lang w:eastAsia="es-DO"/>
              </w:rPr>
            </w:pPr>
            <w:r w:rsidRPr="00237088">
              <w:rPr>
                <w:rFonts w:eastAsia="Times New Roman" w:cs="Calibri"/>
                <w:b/>
                <w:bCs/>
                <w:color w:val="002060"/>
                <w:sz w:val="16"/>
                <w:szCs w:val="16"/>
                <w:lang w:eastAsia="es-DO"/>
              </w:rPr>
              <w:t> </w:t>
            </w:r>
          </w:p>
        </w:tc>
        <w:tc>
          <w:tcPr>
            <w:tcW w:w="821" w:type="dxa"/>
            <w:tcBorders>
              <w:top w:val="nil"/>
              <w:left w:val="nil"/>
              <w:bottom w:val="single" w:sz="4" w:space="0" w:color="auto"/>
              <w:right w:val="single" w:sz="4" w:space="0" w:color="auto"/>
            </w:tcBorders>
            <w:shd w:val="clear" w:color="auto" w:fill="auto"/>
            <w:vAlign w:val="bottom"/>
            <w:hideMark/>
          </w:tcPr>
          <w:p w14:paraId="5ED6F4F0" w14:textId="77777777" w:rsidR="00EF285B" w:rsidRPr="00237088" w:rsidRDefault="00EF285B" w:rsidP="00344A1D">
            <w:pPr>
              <w:spacing w:after="0" w:line="240" w:lineRule="auto"/>
              <w:jc w:val="center"/>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484" w:type="dxa"/>
            <w:tcBorders>
              <w:top w:val="nil"/>
              <w:left w:val="nil"/>
              <w:bottom w:val="single" w:sz="4" w:space="0" w:color="auto"/>
              <w:right w:val="single" w:sz="4" w:space="0" w:color="auto"/>
            </w:tcBorders>
            <w:shd w:val="clear" w:color="auto" w:fill="auto"/>
            <w:vAlign w:val="bottom"/>
            <w:hideMark/>
          </w:tcPr>
          <w:p w14:paraId="777F7C24"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701" w:type="dxa"/>
            <w:tcBorders>
              <w:top w:val="nil"/>
              <w:left w:val="nil"/>
              <w:bottom w:val="single" w:sz="4" w:space="0" w:color="auto"/>
              <w:right w:val="single" w:sz="4" w:space="0" w:color="auto"/>
            </w:tcBorders>
            <w:shd w:val="clear" w:color="auto" w:fill="auto"/>
            <w:vAlign w:val="bottom"/>
            <w:hideMark/>
          </w:tcPr>
          <w:p w14:paraId="70CA72ED"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011" w:type="dxa"/>
            <w:tcBorders>
              <w:top w:val="nil"/>
              <w:left w:val="nil"/>
              <w:bottom w:val="single" w:sz="4" w:space="0" w:color="auto"/>
              <w:right w:val="single" w:sz="4" w:space="0" w:color="auto"/>
            </w:tcBorders>
            <w:shd w:val="clear" w:color="auto" w:fill="auto"/>
            <w:vAlign w:val="bottom"/>
            <w:hideMark/>
          </w:tcPr>
          <w:p w14:paraId="21A7E60F"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c>
          <w:tcPr>
            <w:tcW w:w="1384" w:type="dxa"/>
            <w:tcBorders>
              <w:top w:val="nil"/>
              <w:left w:val="nil"/>
              <w:bottom w:val="single" w:sz="4" w:space="0" w:color="auto"/>
              <w:right w:val="single" w:sz="4" w:space="0" w:color="auto"/>
            </w:tcBorders>
            <w:shd w:val="clear" w:color="auto" w:fill="auto"/>
            <w:vAlign w:val="bottom"/>
            <w:hideMark/>
          </w:tcPr>
          <w:p w14:paraId="41319FF2" w14:textId="77777777" w:rsidR="00EF285B" w:rsidRPr="00237088" w:rsidRDefault="00EF285B" w:rsidP="00344A1D">
            <w:pPr>
              <w:spacing w:after="0" w:line="240" w:lineRule="auto"/>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TOTAL</w:t>
            </w:r>
          </w:p>
        </w:tc>
        <w:tc>
          <w:tcPr>
            <w:tcW w:w="1077" w:type="dxa"/>
            <w:tcBorders>
              <w:top w:val="nil"/>
              <w:left w:val="nil"/>
              <w:bottom w:val="single" w:sz="4" w:space="0" w:color="auto"/>
              <w:right w:val="single" w:sz="4" w:space="0" w:color="auto"/>
            </w:tcBorders>
            <w:shd w:val="clear" w:color="auto" w:fill="auto"/>
            <w:vAlign w:val="bottom"/>
            <w:hideMark/>
          </w:tcPr>
          <w:p w14:paraId="27D1E03B" w14:textId="77777777" w:rsidR="00EF285B" w:rsidRPr="00237088" w:rsidRDefault="00EF285B" w:rsidP="00344A1D">
            <w:pPr>
              <w:spacing w:after="0" w:line="240" w:lineRule="auto"/>
              <w:jc w:val="right"/>
              <w:rPr>
                <w:rFonts w:ascii="Artifex CF Extra Light" w:eastAsia="Times New Roman" w:hAnsi="Artifex CF Extra Light"/>
                <w:b/>
                <w:bCs/>
                <w:color w:val="002060"/>
                <w:sz w:val="16"/>
                <w:szCs w:val="16"/>
                <w:lang w:eastAsia="es-DO"/>
              </w:rPr>
            </w:pPr>
            <w:r w:rsidRPr="00237088">
              <w:rPr>
                <w:rFonts w:ascii="Artifex CF Extra Light" w:eastAsia="Times New Roman" w:hAnsi="Artifex CF Extra Light"/>
                <w:b/>
                <w:bCs/>
                <w:color w:val="002060"/>
                <w:sz w:val="16"/>
                <w:szCs w:val="16"/>
                <w:lang w:eastAsia="es-DO"/>
              </w:rPr>
              <w:t>20,078,175.10</w:t>
            </w:r>
          </w:p>
        </w:tc>
        <w:tc>
          <w:tcPr>
            <w:tcW w:w="920" w:type="dxa"/>
            <w:tcBorders>
              <w:top w:val="nil"/>
              <w:left w:val="nil"/>
              <w:bottom w:val="single" w:sz="4" w:space="0" w:color="auto"/>
              <w:right w:val="single" w:sz="4" w:space="0" w:color="auto"/>
            </w:tcBorders>
            <w:shd w:val="clear" w:color="auto" w:fill="auto"/>
            <w:vAlign w:val="bottom"/>
            <w:hideMark/>
          </w:tcPr>
          <w:p w14:paraId="3993FEB1" w14:textId="77777777" w:rsidR="00EF285B" w:rsidRPr="00237088" w:rsidRDefault="00EF285B" w:rsidP="00344A1D">
            <w:pPr>
              <w:spacing w:after="0" w:line="240" w:lineRule="auto"/>
              <w:rPr>
                <w:rFonts w:ascii="Artifex CF Extra Light" w:eastAsia="Times New Roman" w:hAnsi="Artifex CF Extra Light"/>
                <w:color w:val="002060"/>
                <w:sz w:val="16"/>
                <w:szCs w:val="16"/>
                <w:lang w:eastAsia="es-DO"/>
              </w:rPr>
            </w:pPr>
            <w:r w:rsidRPr="00237088">
              <w:rPr>
                <w:rFonts w:eastAsia="Times New Roman" w:cs="Calibri"/>
                <w:color w:val="002060"/>
                <w:sz w:val="16"/>
                <w:szCs w:val="16"/>
                <w:lang w:eastAsia="es-DO"/>
              </w:rPr>
              <w:t> </w:t>
            </w:r>
          </w:p>
        </w:tc>
      </w:tr>
    </w:tbl>
    <w:p w14:paraId="6B0F44E1" w14:textId="2CA0889A" w:rsidR="006702A0" w:rsidRPr="00237088" w:rsidRDefault="006702A0" w:rsidP="00885822">
      <w:pPr>
        <w:suppressAutoHyphens w:val="0"/>
        <w:spacing w:after="200" w:line="276" w:lineRule="auto"/>
        <w:rPr>
          <w:rFonts w:asciiTheme="minorHAnsi" w:eastAsiaTheme="minorHAnsi" w:hAnsiTheme="minorHAnsi" w:cstheme="minorBidi"/>
          <w:color w:val="002060"/>
          <w:lang w:val="en-US" w:eastAsia="en-US"/>
        </w:rPr>
      </w:pPr>
    </w:p>
    <w:p w14:paraId="25A542C1" w14:textId="4FFEB28A" w:rsidR="00CE0F63" w:rsidRPr="00237088" w:rsidRDefault="00CE0F63" w:rsidP="00885822">
      <w:pPr>
        <w:suppressAutoHyphens w:val="0"/>
        <w:spacing w:after="200" w:line="276" w:lineRule="auto"/>
        <w:rPr>
          <w:rFonts w:asciiTheme="minorHAnsi" w:eastAsiaTheme="minorHAnsi" w:hAnsiTheme="minorHAnsi" w:cstheme="minorBidi"/>
          <w:color w:val="002060"/>
          <w:lang w:val="en-US" w:eastAsia="en-US"/>
        </w:rPr>
      </w:pPr>
    </w:p>
    <w:p w14:paraId="79143C75" w14:textId="18605D07" w:rsidR="00CE0F63" w:rsidRPr="00237088" w:rsidRDefault="00CE0F63" w:rsidP="00885822">
      <w:pPr>
        <w:suppressAutoHyphens w:val="0"/>
        <w:spacing w:after="200" w:line="276" w:lineRule="auto"/>
        <w:rPr>
          <w:rFonts w:asciiTheme="minorHAnsi" w:eastAsiaTheme="minorHAnsi" w:hAnsiTheme="minorHAnsi" w:cstheme="minorBidi"/>
          <w:color w:val="002060"/>
          <w:lang w:val="en-US" w:eastAsia="en-US"/>
        </w:rPr>
      </w:pPr>
    </w:p>
    <w:p w14:paraId="43DD8738" w14:textId="24995998" w:rsidR="00CE0F63" w:rsidRPr="00237088" w:rsidRDefault="00CE0F63" w:rsidP="00885822">
      <w:pPr>
        <w:suppressAutoHyphens w:val="0"/>
        <w:spacing w:after="200" w:line="276" w:lineRule="auto"/>
        <w:rPr>
          <w:rFonts w:asciiTheme="minorHAnsi" w:eastAsiaTheme="minorHAnsi" w:hAnsiTheme="minorHAnsi" w:cstheme="minorBidi"/>
          <w:color w:val="002060"/>
          <w:lang w:val="en-US" w:eastAsia="en-US"/>
        </w:rPr>
      </w:pPr>
    </w:p>
    <w:p w14:paraId="2A0EE56D" w14:textId="18844BD6" w:rsidR="00CE0F63" w:rsidRPr="00237088" w:rsidRDefault="00CE0F63" w:rsidP="00885822">
      <w:pPr>
        <w:suppressAutoHyphens w:val="0"/>
        <w:spacing w:after="200" w:line="276" w:lineRule="auto"/>
        <w:rPr>
          <w:rFonts w:asciiTheme="minorHAnsi" w:eastAsiaTheme="minorHAnsi" w:hAnsiTheme="minorHAnsi" w:cstheme="minorBidi"/>
          <w:color w:val="002060"/>
          <w:lang w:val="en-US" w:eastAsia="en-US"/>
        </w:rPr>
      </w:pPr>
    </w:p>
    <w:p w14:paraId="265DFDED" w14:textId="7EE334E0" w:rsidR="00CE0F63" w:rsidRPr="00237088" w:rsidRDefault="00CE0F63" w:rsidP="00885822">
      <w:pPr>
        <w:suppressAutoHyphens w:val="0"/>
        <w:spacing w:after="200" w:line="276" w:lineRule="auto"/>
        <w:rPr>
          <w:rFonts w:asciiTheme="minorHAnsi" w:eastAsiaTheme="minorHAnsi" w:hAnsiTheme="minorHAnsi" w:cstheme="minorBidi"/>
          <w:color w:val="002060"/>
          <w:lang w:val="en-US" w:eastAsia="en-US"/>
        </w:rPr>
      </w:pPr>
    </w:p>
    <w:p w14:paraId="208F2721" w14:textId="77777777" w:rsidR="00CE0F63" w:rsidRPr="00020F85" w:rsidRDefault="00CE0F63" w:rsidP="00020F85">
      <w:pPr>
        <w:jc w:val="center"/>
        <w:rPr>
          <w:rFonts w:ascii="Artifex CF Extra Light" w:hAnsi="Artifex CF Extra Light"/>
          <w:b/>
          <w:bCs/>
          <w:color w:val="002060"/>
          <w:sz w:val="18"/>
          <w:szCs w:val="18"/>
        </w:rPr>
      </w:pPr>
      <w:r w:rsidRPr="00237088">
        <w:rPr>
          <w:rFonts w:ascii="Artifex CF Extra Light" w:hAnsi="Artifex CF Extra Light"/>
          <w:b/>
          <w:bCs/>
          <w:color w:val="002060"/>
          <w:sz w:val="18"/>
          <w:szCs w:val="18"/>
        </w:rPr>
        <w:t>Anexo 11-A</w:t>
      </w:r>
    </w:p>
    <w:p w14:paraId="2EDCCF0B" w14:textId="77777777" w:rsidR="00CE0F63" w:rsidRDefault="00CE0F63" w:rsidP="00CE0F63">
      <w:r>
        <w:rPr>
          <w:noProof/>
        </w:rPr>
        <w:drawing>
          <wp:inline distT="0" distB="0" distL="0" distR="0" wp14:anchorId="78D72455" wp14:editId="7099C53D">
            <wp:extent cx="5856790" cy="7089262"/>
            <wp:effectExtent l="0" t="0" r="0" b="0"/>
            <wp:docPr id="12" name="Imagen 12" descr="C:\Users\USER\Downloads\image0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age010 (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7023" cy="7089543"/>
                    </a:xfrm>
                    <a:prstGeom prst="rect">
                      <a:avLst/>
                    </a:prstGeom>
                    <a:noFill/>
                    <a:ln>
                      <a:noFill/>
                    </a:ln>
                  </pic:spPr>
                </pic:pic>
              </a:graphicData>
            </a:graphic>
          </wp:inline>
        </w:drawing>
      </w:r>
    </w:p>
    <w:p w14:paraId="67FF995B" w14:textId="77777777" w:rsidR="00CE0F63" w:rsidRPr="00237088" w:rsidRDefault="00CE0F63" w:rsidP="00CE0F63">
      <w:pPr>
        <w:rPr>
          <w:color w:val="002060"/>
        </w:rPr>
      </w:pPr>
    </w:p>
    <w:p w14:paraId="53AB3962" w14:textId="77777777" w:rsidR="00CE0F63" w:rsidRPr="00237088" w:rsidRDefault="00CE0F63" w:rsidP="00CE0F63">
      <w:pPr>
        <w:rPr>
          <w:color w:val="002060"/>
        </w:rPr>
      </w:pPr>
    </w:p>
    <w:p w14:paraId="6AC55212" w14:textId="77777777" w:rsidR="00CE0F63" w:rsidRPr="00237088" w:rsidRDefault="00CE0F63" w:rsidP="00CE0F63">
      <w:pPr>
        <w:shd w:val="clear" w:color="auto" w:fill="FFFFFF"/>
        <w:spacing w:after="0" w:line="240" w:lineRule="auto"/>
        <w:rPr>
          <w:rFonts w:ascii="Helvetica" w:eastAsia="Times New Roman" w:hAnsi="Helvetica"/>
          <w:color w:val="002060"/>
          <w:sz w:val="20"/>
          <w:szCs w:val="20"/>
          <w:lang w:val="es-ES"/>
        </w:rPr>
      </w:pPr>
      <w:r w:rsidRPr="00237088">
        <w:rPr>
          <w:rFonts w:eastAsia="Times New Roman" w:cs="Calibri"/>
          <w:b/>
          <w:bCs/>
          <w:color w:val="002060"/>
          <w:lang w:val="es-ES"/>
        </w:rPr>
        <w:t>Asunto:</w:t>
      </w:r>
      <w:r w:rsidRPr="00237088">
        <w:rPr>
          <w:rFonts w:eastAsia="Times New Roman" w:cs="Calibri"/>
          <w:color w:val="002060"/>
          <w:lang w:val="es-ES"/>
        </w:rPr>
        <w:t> CIRCULAR DOCUMENTACIÓN DE DEUDAS</w:t>
      </w:r>
    </w:p>
    <w:p w14:paraId="2EEA64D7" w14:textId="77777777" w:rsidR="00CE0F63" w:rsidRPr="00237088" w:rsidRDefault="00CE0F63" w:rsidP="00CE0F63">
      <w:pPr>
        <w:shd w:val="clear" w:color="auto" w:fill="FFFFFF"/>
        <w:spacing w:after="0" w:line="240" w:lineRule="auto"/>
        <w:rPr>
          <w:rFonts w:ascii="Helvetica" w:eastAsia="Times New Roman" w:hAnsi="Helvetica"/>
          <w:color w:val="002060"/>
          <w:sz w:val="20"/>
          <w:szCs w:val="20"/>
          <w:lang w:val="es-ES"/>
        </w:rPr>
      </w:pPr>
      <w:r w:rsidRPr="00237088">
        <w:rPr>
          <w:rFonts w:ascii="Helvetica" w:eastAsia="Times New Roman" w:hAnsi="Helvetica"/>
          <w:color w:val="002060"/>
          <w:sz w:val="20"/>
          <w:szCs w:val="20"/>
          <w:lang w:val="es-ES"/>
        </w:rPr>
        <w:t> </w:t>
      </w:r>
    </w:p>
    <w:p w14:paraId="712B5FF3" w14:textId="77777777" w:rsidR="00CE0F63" w:rsidRPr="00237088" w:rsidRDefault="00CE0F63" w:rsidP="00CE0F63">
      <w:pPr>
        <w:shd w:val="clear" w:color="auto" w:fill="FFFFFF"/>
        <w:spacing w:after="0" w:line="240" w:lineRule="auto"/>
        <w:rPr>
          <w:rFonts w:eastAsia="Times New Roman" w:cs="Calibri"/>
          <w:color w:val="002060"/>
          <w:lang w:val="es-DO"/>
        </w:rPr>
      </w:pPr>
      <w:r w:rsidRPr="00237088">
        <w:rPr>
          <w:rFonts w:ascii="Sans" w:eastAsia="Times New Roman" w:hAnsi="Sans" w:cs="Calibri"/>
          <w:color w:val="002060"/>
          <w:sz w:val="28"/>
          <w:szCs w:val="28"/>
          <w:lang w:val="es-DO"/>
        </w:rPr>
        <w:t> </w:t>
      </w:r>
    </w:p>
    <w:p w14:paraId="280CD0EF" w14:textId="77777777" w:rsidR="00CE0F63" w:rsidRPr="00237088" w:rsidRDefault="00CE0F63" w:rsidP="00CE0F63">
      <w:pPr>
        <w:shd w:val="clear" w:color="auto" w:fill="FFFFFF"/>
        <w:spacing w:after="0" w:line="240" w:lineRule="auto"/>
        <w:rPr>
          <w:rFonts w:eastAsia="Times New Roman" w:cs="Calibri"/>
          <w:color w:val="002060"/>
          <w:lang w:val="es-DO"/>
        </w:rPr>
      </w:pPr>
      <w:r w:rsidRPr="00237088">
        <w:rPr>
          <w:rFonts w:ascii="Sans" w:eastAsia="Times New Roman" w:hAnsi="Sans" w:cs="Calibri"/>
          <w:color w:val="002060"/>
          <w:sz w:val="28"/>
          <w:szCs w:val="28"/>
          <w:lang w:val="es-DO"/>
        </w:rPr>
        <w:t>Buenas tardes Distinguidos,</w:t>
      </w:r>
    </w:p>
    <w:p w14:paraId="0EB82AC8" w14:textId="77777777" w:rsidR="00CE0F63" w:rsidRPr="00237088" w:rsidRDefault="00CE0F63" w:rsidP="00CE0F63">
      <w:pPr>
        <w:shd w:val="clear" w:color="auto" w:fill="FFFFFF"/>
        <w:spacing w:after="0" w:line="240" w:lineRule="auto"/>
        <w:rPr>
          <w:rFonts w:eastAsia="Times New Roman" w:cs="Calibri"/>
          <w:color w:val="002060"/>
          <w:lang w:val="es-DO"/>
        </w:rPr>
      </w:pPr>
      <w:r w:rsidRPr="00237088">
        <w:rPr>
          <w:rFonts w:ascii="Sans" w:eastAsia="Times New Roman" w:hAnsi="Sans" w:cs="Calibri"/>
          <w:color w:val="002060"/>
          <w:sz w:val="28"/>
          <w:szCs w:val="28"/>
          <w:lang w:val="es-DO"/>
        </w:rPr>
        <w:t>Sirva la presente para remitirles la circular emitida por el Ministerio de Hacienda Núm. 021295 sobre las informaciones de la Deudas Administrativas de cada  una de sus Instituciones:</w:t>
      </w:r>
    </w:p>
    <w:p w14:paraId="4A4DF8D9" w14:textId="77777777" w:rsidR="00CE0F63" w:rsidRPr="00237088" w:rsidRDefault="00CE0F63" w:rsidP="00CE0F63">
      <w:pPr>
        <w:rPr>
          <w:color w:val="002060"/>
          <w:lang w:val="es-DO"/>
        </w:rPr>
      </w:pPr>
    </w:p>
    <w:p w14:paraId="2C506D88" w14:textId="77777777" w:rsidR="00CE0F63" w:rsidRPr="00237088" w:rsidRDefault="00CE0F63" w:rsidP="00CE0F63">
      <w:pPr>
        <w:pStyle w:val="yiv6207337409xmsonormal"/>
        <w:shd w:val="clear" w:color="auto" w:fill="FFFFFF"/>
        <w:spacing w:before="0" w:beforeAutospacing="0" w:after="0" w:afterAutospacing="0"/>
        <w:rPr>
          <w:rFonts w:ascii="Calibri" w:hAnsi="Calibri" w:cs="Calibri"/>
          <w:color w:val="002060"/>
          <w:sz w:val="22"/>
          <w:szCs w:val="22"/>
          <w:lang w:val="es-ES"/>
        </w:rPr>
      </w:pPr>
      <w:r w:rsidRPr="00237088">
        <w:rPr>
          <w:rFonts w:ascii="Sans" w:hAnsi="Sans" w:cs="Calibri"/>
          <w:color w:val="002060"/>
          <w:sz w:val="28"/>
          <w:szCs w:val="28"/>
          <w:lang w:val="es-ES"/>
        </w:rPr>
        <w:t>Les pedimos, por favor, dar a conocer la misma a las máximas autoridades de sus Instituciones y proceder con lo que en ella se solicita remitiendo las informaciones requeridas, como se indica en la referida circular.</w:t>
      </w:r>
    </w:p>
    <w:p w14:paraId="2486C5F0" w14:textId="77777777" w:rsidR="00CE0F63" w:rsidRPr="00237088" w:rsidRDefault="00CE0F63" w:rsidP="00CE0F63">
      <w:pPr>
        <w:pStyle w:val="yiv6207337409xmsonormal"/>
        <w:shd w:val="clear" w:color="auto" w:fill="FFFFFF"/>
        <w:spacing w:before="0" w:beforeAutospacing="0" w:after="0" w:afterAutospacing="0"/>
        <w:rPr>
          <w:rFonts w:ascii="Calibri" w:hAnsi="Calibri" w:cs="Calibri"/>
          <w:color w:val="002060"/>
          <w:sz w:val="22"/>
          <w:szCs w:val="22"/>
          <w:lang w:val="es-ES"/>
        </w:rPr>
      </w:pPr>
      <w:r w:rsidRPr="00237088">
        <w:rPr>
          <w:rFonts w:ascii="Sans" w:hAnsi="Sans" w:cs="Calibri"/>
          <w:color w:val="002060"/>
          <w:sz w:val="28"/>
          <w:szCs w:val="28"/>
          <w:lang w:val="es-ES"/>
        </w:rPr>
        <w:t> </w:t>
      </w:r>
    </w:p>
    <w:p w14:paraId="61643F42" w14:textId="77777777" w:rsidR="00CE0F63" w:rsidRPr="00237088" w:rsidRDefault="00CE0F63" w:rsidP="00CE0F63">
      <w:pPr>
        <w:pStyle w:val="yiv6207337409xmsonormal"/>
        <w:shd w:val="clear" w:color="auto" w:fill="FFFFFF"/>
        <w:spacing w:before="0" w:beforeAutospacing="0" w:after="0" w:afterAutospacing="0"/>
        <w:rPr>
          <w:rFonts w:ascii="Calibri" w:hAnsi="Calibri" w:cs="Calibri"/>
          <w:color w:val="002060"/>
          <w:sz w:val="22"/>
          <w:szCs w:val="22"/>
          <w:lang w:val="es-ES"/>
        </w:rPr>
      </w:pPr>
      <w:r w:rsidRPr="00237088">
        <w:rPr>
          <w:rFonts w:ascii="Sans" w:hAnsi="Sans" w:cs="Calibri"/>
          <w:color w:val="002060"/>
          <w:sz w:val="28"/>
          <w:szCs w:val="28"/>
          <w:lang w:val="es-ES"/>
        </w:rPr>
        <w:t>Nos reiteramos a la orden.</w:t>
      </w:r>
    </w:p>
    <w:p w14:paraId="5DDBB438" w14:textId="77777777" w:rsidR="00CE0F63" w:rsidRPr="00435A9A" w:rsidRDefault="00CE0F63" w:rsidP="00CE0F63">
      <w:pPr>
        <w:pStyle w:val="yiv6207337409xmsonormal"/>
        <w:shd w:val="clear" w:color="auto" w:fill="FFFFFF"/>
        <w:spacing w:before="0" w:beforeAutospacing="0" w:after="0" w:afterAutospacing="0"/>
        <w:rPr>
          <w:rFonts w:ascii="Calibri" w:hAnsi="Calibri" w:cs="Calibri"/>
          <w:color w:val="1D2228"/>
          <w:sz w:val="22"/>
          <w:szCs w:val="22"/>
          <w:lang w:val="es-ES"/>
        </w:rPr>
      </w:pPr>
      <w:r w:rsidRPr="00435A9A">
        <w:rPr>
          <w:rFonts w:ascii="Sans" w:hAnsi="Sans" w:cs="Calibri"/>
          <w:color w:val="1D2228"/>
          <w:sz w:val="28"/>
          <w:szCs w:val="28"/>
          <w:lang w:val="es-ES"/>
        </w:rPr>
        <w:t> </w:t>
      </w:r>
    </w:p>
    <w:tbl>
      <w:tblPr>
        <w:tblW w:w="2500" w:type="pct"/>
        <w:tblCellSpacing w:w="0" w:type="dxa"/>
        <w:tblCellMar>
          <w:left w:w="0" w:type="dxa"/>
          <w:right w:w="0" w:type="dxa"/>
        </w:tblCellMar>
        <w:tblLook w:val="04A0" w:firstRow="1" w:lastRow="0" w:firstColumn="1" w:lastColumn="0" w:noHBand="0" w:noVBand="1"/>
      </w:tblPr>
      <w:tblGrid>
        <w:gridCol w:w="2306"/>
        <w:gridCol w:w="19"/>
        <w:gridCol w:w="1635"/>
      </w:tblGrid>
      <w:tr w:rsidR="00CE0F63" w:rsidRPr="00435A9A" w14:paraId="175FC7CD" w14:textId="77777777" w:rsidTr="00344A1D">
        <w:trPr>
          <w:tblCellSpacing w:w="0" w:type="dxa"/>
        </w:trPr>
        <w:tc>
          <w:tcPr>
            <w:tcW w:w="0" w:type="auto"/>
            <w:shd w:val="clear" w:color="auto" w:fill="FFFFFF"/>
            <w:noWrap/>
            <w:vAlign w:val="center"/>
            <w:hideMark/>
          </w:tcPr>
          <w:tbl>
            <w:tblPr>
              <w:tblW w:w="5000" w:type="pct"/>
              <w:tblCellMar>
                <w:left w:w="0" w:type="dxa"/>
                <w:right w:w="0" w:type="dxa"/>
              </w:tblCellMar>
              <w:tblLook w:val="04A0" w:firstRow="1" w:lastRow="0" w:firstColumn="1" w:lastColumn="0" w:noHBand="0" w:noVBand="1"/>
            </w:tblPr>
            <w:tblGrid>
              <w:gridCol w:w="2306"/>
            </w:tblGrid>
            <w:tr w:rsidR="00CE0F63" w:rsidRPr="00DA5575" w14:paraId="4F2C3FA7" w14:textId="77777777" w:rsidTr="00344A1D">
              <w:tc>
                <w:tcPr>
                  <w:tcW w:w="0" w:type="auto"/>
                  <w:tcMar>
                    <w:top w:w="0" w:type="dxa"/>
                    <w:left w:w="0" w:type="dxa"/>
                    <w:bottom w:w="45" w:type="dxa"/>
                    <w:right w:w="0" w:type="dxa"/>
                  </w:tcMar>
                  <w:vAlign w:val="center"/>
                  <w:hideMark/>
                </w:tcPr>
                <w:p w14:paraId="509DC21A" w14:textId="77777777" w:rsidR="00CE0F63" w:rsidRPr="00435A9A" w:rsidRDefault="00CE0F63" w:rsidP="00344A1D">
                  <w:pPr>
                    <w:spacing w:after="0" w:line="240" w:lineRule="auto"/>
                    <w:rPr>
                      <w:rFonts w:eastAsia="Times New Roman" w:cs="Calibri"/>
                      <w:lang w:val="es-ES"/>
                    </w:rPr>
                  </w:pPr>
                  <w:r w:rsidRPr="00435A9A">
                    <w:rPr>
                      <w:rFonts w:ascii="Aharoni" w:eastAsia="Times New Roman" w:hAnsi="Aharoni" w:cs="Calibri"/>
                      <w:b/>
                      <w:bCs/>
                      <w:color w:val="000000"/>
                      <w:sz w:val="20"/>
                      <w:szCs w:val="20"/>
                      <w:lang w:val="es-ES"/>
                    </w:rPr>
                    <w:t>Jenny del C. Batista Flores</w:t>
                  </w:r>
                  <w:r w:rsidRPr="00435A9A">
                    <w:rPr>
                      <w:rFonts w:eastAsia="Times New Roman" w:cs="Calibri"/>
                      <w:sz w:val="20"/>
                      <w:szCs w:val="20"/>
                      <w:lang w:val="es-ES"/>
                    </w:rPr>
                    <w:br/>
                  </w:r>
                  <w:r w:rsidRPr="00435A9A">
                    <w:rPr>
                      <w:rFonts w:eastAsia="Times New Roman" w:cs="Calibri"/>
                      <w:color w:val="17365D"/>
                      <w:lang w:val="es-ES"/>
                    </w:rPr>
                    <w:t>Directora Servicios Gubernamentales</w:t>
                  </w:r>
                </w:p>
              </w:tc>
            </w:tr>
            <w:tr w:rsidR="00CE0F63" w:rsidRPr="00435A9A" w14:paraId="6DB094E5" w14:textId="77777777" w:rsidTr="00344A1D">
              <w:tc>
                <w:tcPr>
                  <w:tcW w:w="0" w:type="auto"/>
                  <w:noWrap/>
                  <w:vAlign w:val="center"/>
                  <w:hideMark/>
                </w:tcPr>
                <w:p w14:paraId="6F92CC32" w14:textId="77777777" w:rsidR="00CE0F63" w:rsidRPr="00435A9A" w:rsidRDefault="00CE0F63" w:rsidP="00344A1D">
                  <w:pPr>
                    <w:spacing w:after="0" w:line="240" w:lineRule="auto"/>
                    <w:rPr>
                      <w:rFonts w:eastAsia="Times New Roman" w:cs="Calibri"/>
                    </w:rPr>
                  </w:pPr>
                  <w:r w:rsidRPr="00435A9A">
                    <w:rPr>
                      <w:rFonts w:ascii="Arial" w:eastAsia="Times New Roman" w:hAnsi="Arial" w:cs="Arial"/>
                      <w:color w:val="6A71BA"/>
                      <w:sz w:val="16"/>
                      <w:szCs w:val="16"/>
                    </w:rPr>
                    <w:t>Tel: (809) 687-7121 Ext.1301</w:t>
                  </w:r>
                  <w:r w:rsidRPr="00435A9A">
                    <w:rPr>
                      <w:rFonts w:eastAsia="Times New Roman" w:cs="Calibri"/>
                    </w:rPr>
                    <w:br/>
                  </w:r>
                  <w:r w:rsidRPr="00435A9A">
                    <w:rPr>
                      <w:rFonts w:ascii="Arial" w:eastAsia="Times New Roman" w:hAnsi="Arial" w:cs="Arial"/>
                      <w:color w:val="6A71BA"/>
                      <w:sz w:val="16"/>
                      <w:szCs w:val="16"/>
                    </w:rPr>
                    <w:t>Email: </w:t>
                  </w:r>
                  <w:hyperlink r:id="rId21" w:tgtFrame="_blank" w:tooltip="Click to send email to Jenny del C. Batista Flores" w:history="1">
                    <w:r w:rsidRPr="00435A9A">
                      <w:rPr>
                        <w:rFonts w:ascii="Arial" w:eastAsia="Times New Roman" w:hAnsi="Arial" w:cs="Arial"/>
                        <w:color w:val="6A71BA"/>
                        <w:sz w:val="16"/>
                        <w:szCs w:val="16"/>
                        <w:u w:val="single"/>
                      </w:rPr>
                      <w:t>jbatista@digepres.gob.do</w:t>
                    </w:r>
                  </w:hyperlink>
                </w:p>
              </w:tc>
            </w:tr>
          </w:tbl>
          <w:p w14:paraId="2A4D036A" w14:textId="77777777" w:rsidR="00CE0F63" w:rsidRPr="00435A9A" w:rsidRDefault="00CE0F63" w:rsidP="00344A1D">
            <w:pPr>
              <w:spacing w:after="0" w:line="240" w:lineRule="auto"/>
              <w:rPr>
                <w:rFonts w:ascii="Helvetica" w:eastAsia="Times New Roman" w:hAnsi="Helvetica"/>
                <w:color w:val="1D2228"/>
                <w:sz w:val="20"/>
                <w:szCs w:val="20"/>
              </w:rPr>
            </w:pPr>
          </w:p>
        </w:tc>
        <w:tc>
          <w:tcPr>
            <w:tcW w:w="60" w:type="dxa"/>
            <w:shd w:val="clear" w:color="auto" w:fill="FF0000"/>
            <w:vAlign w:val="center"/>
            <w:hideMark/>
          </w:tcPr>
          <w:p w14:paraId="6788B479" w14:textId="77777777" w:rsidR="00CE0F63" w:rsidRPr="00435A9A" w:rsidRDefault="00CE0F63" w:rsidP="00344A1D">
            <w:pPr>
              <w:spacing w:after="0" w:line="240" w:lineRule="auto"/>
              <w:rPr>
                <w:rFonts w:ascii="Helvetica" w:eastAsia="Times New Roman" w:hAnsi="Helvetica"/>
                <w:color w:val="1D2228"/>
                <w:sz w:val="20"/>
                <w:szCs w:val="20"/>
              </w:rPr>
            </w:pPr>
          </w:p>
        </w:tc>
        <w:tc>
          <w:tcPr>
            <w:tcW w:w="7020" w:type="dxa"/>
            <w:shd w:val="clear" w:color="auto" w:fill="FFFFFF"/>
            <w:hideMark/>
          </w:tcPr>
          <w:p w14:paraId="0280844A" w14:textId="77777777" w:rsidR="00CE0F63" w:rsidRPr="00435A9A" w:rsidRDefault="00D568B2" w:rsidP="00344A1D">
            <w:pPr>
              <w:spacing w:after="0" w:line="240" w:lineRule="auto"/>
              <w:rPr>
                <w:rFonts w:eastAsia="Times New Roman" w:cs="Calibri"/>
                <w:color w:val="1D2228"/>
              </w:rPr>
            </w:pPr>
            <w:hyperlink r:id="rId22" w:tgtFrame="_blank" w:history="1">
              <w:r w:rsidR="00CE0F63" w:rsidRPr="00435A9A">
                <w:rPr>
                  <w:rFonts w:eastAsia="Times New Roman" w:cs="Calibri"/>
                  <w:color w:val="0000FF"/>
                </w:rPr>
                <w:br/>
              </w:r>
            </w:hyperlink>
          </w:p>
        </w:tc>
      </w:tr>
    </w:tbl>
    <w:p w14:paraId="5080D0CD" w14:textId="77777777" w:rsidR="00CE0F63" w:rsidRPr="00435A9A" w:rsidRDefault="00CE0F63" w:rsidP="00CE0F63">
      <w:pPr>
        <w:rPr>
          <w:lang w:val="es-ES"/>
        </w:rPr>
      </w:pPr>
    </w:p>
    <w:p w14:paraId="6D707606" w14:textId="0A3719F1" w:rsidR="00CE0F63" w:rsidRPr="00885822" w:rsidRDefault="00CE0F63" w:rsidP="00885822">
      <w:pPr>
        <w:suppressAutoHyphens w:val="0"/>
        <w:spacing w:after="200" w:line="276" w:lineRule="auto"/>
        <w:rPr>
          <w:rFonts w:asciiTheme="minorHAnsi" w:eastAsiaTheme="minorHAnsi" w:hAnsiTheme="minorHAnsi" w:cstheme="minorBidi"/>
          <w:lang w:val="en-US" w:eastAsia="en-US"/>
        </w:rPr>
      </w:pPr>
    </w:p>
    <w:sectPr w:rsidR="00CE0F63" w:rsidRPr="00885822" w:rsidSect="00FC142C">
      <w:pgSz w:w="12240" w:h="15840"/>
      <w:pgMar w:top="680" w:right="2160" w:bottom="72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B461F" w14:textId="77777777" w:rsidR="00D568B2" w:rsidRDefault="00D568B2">
      <w:pPr>
        <w:spacing w:after="0" w:line="240" w:lineRule="auto"/>
      </w:pPr>
      <w:r>
        <w:separator/>
      </w:r>
    </w:p>
  </w:endnote>
  <w:endnote w:type="continuationSeparator" w:id="0">
    <w:p w14:paraId="3205D865" w14:textId="77777777" w:rsidR="00D568B2" w:rsidRDefault="00D5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tifex CF Demi Bold">
    <w:panose1 w:val="00000700000000000000"/>
    <w:charset w:val="00"/>
    <w:family w:val="modern"/>
    <w:notTrueType/>
    <w:pitch w:val="variable"/>
    <w:sig w:usb0="00000007" w:usb1="00000000" w:usb2="00000000" w:usb3="00000000" w:csb0="00000093" w:csb1="00000000"/>
  </w:font>
  <w:font w:name="Artifex CF">
    <w:panose1 w:val="00000500000000000000"/>
    <w:charset w:val="00"/>
    <w:family w:val="modern"/>
    <w:notTrueType/>
    <w:pitch w:val="variable"/>
    <w:sig w:usb0="00000007" w:usb1="00000000" w:usb2="00000000" w:usb3="00000000" w:csb0="00000093" w:csb1="00000000"/>
  </w:font>
  <w:font w:name="Gotham Medium">
    <w:altName w:val="Yu Gothic"/>
    <w:panose1 w:val="00000000000000000000"/>
    <w:charset w:val="00"/>
    <w:family w:val="modern"/>
    <w:notTrueType/>
    <w:pitch w:val="variable"/>
    <w:sig w:usb0="00000087" w:usb1="00000000" w:usb2="00000000" w:usb3="00000000" w:csb0="0000000B" w:csb1="00000000"/>
  </w:font>
  <w:font w:name="Artifex CF Extra Light">
    <w:panose1 w:val="00000300000000000000"/>
    <w:charset w:val="00"/>
    <w:family w:val="modern"/>
    <w:notTrueType/>
    <w:pitch w:val="variable"/>
    <w:sig w:usb0="00000007" w:usb1="00000000" w:usb2="00000000" w:usb3="00000000" w:csb0="00000093" w:csb1="00000000"/>
  </w:font>
  <w:font w:name="Artifex CF Light">
    <w:panose1 w:val="00000400000000000000"/>
    <w:charset w:val="00"/>
    <w:family w:val="modern"/>
    <w:notTrueType/>
    <w:pitch w:val="variable"/>
    <w:sig w:usb0="00000007" w:usb1="00000000" w:usb2="00000000" w:usb3="00000000" w:csb0="00000093" w:csb1="00000000"/>
  </w:font>
  <w:font w:name="iCiel Gotham Medium">
    <w:panose1 w:val="00000000000000000000"/>
    <w:charset w:val="00"/>
    <w:family w:val="auto"/>
    <w:pitch w:val="variable"/>
    <w:sig w:usb0="A100007F" w:usb1="50000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
    <w:altName w:val="Times New Roman"/>
    <w:panose1 w:val="00000000000000000000"/>
    <w:charset w:val="00"/>
    <w:family w:val="roman"/>
    <w:notTrueType/>
    <w:pitch w:val="default"/>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C072A" w14:textId="77777777" w:rsidR="00020F85" w:rsidRDefault="00020F85" w:rsidP="00344A1D">
    <w:pPr>
      <w:pStyle w:val="Piedepgina"/>
    </w:pPr>
  </w:p>
  <w:p w14:paraId="239B9460" w14:textId="77777777" w:rsidR="00020F85" w:rsidRDefault="00020F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2CC9D" w14:textId="2C1CCA14" w:rsidR="00020F85" w:rsidRDefault="00020F85">
    <w:pPr>
      <w:pStyle w:val="Piedepgina"/>
      <w:jc w:val="center"/>
      <w:rPr>
        <w:rFonts w:ascii="Times New Roman" w:hAnsi="Times New Roman"/>
        <w:sz w:val="24"/>
        <w:szCs w:val="24"/>
      </w:rPr>
    </w:pPr>
    <w:r>
      <w:rPr>
        <w:rFonts w:ascii="Times New Roman" w:hAnsi="Times New Roman"/>
        <w:noProof/>
        <w:sz w:val="24"/>
        <w:szCs w:val="24"/>
      </w:rPr>
      <w:drawing>
        <wp:inline distT="0" distB="0" distL="0" distR="0" wp14:anchorId="1DE73551" wp14:editId="5DA2491B">
          <wp:extent cx="1883807" cy="3429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741" cy="353445"/>
                  </a:xfrm>
                  <a:prstGeom prst="rect">
                    <a:avLst/>
                  </a:prstGeom>
                  <a:noFill/>
                  <a:ln>
                    <a:noFill/>
                  </a:ln>
                </pic:spPr>
              </pic:pic>
            </a:graphicData>
          </a:graphic>
        </wp:inline>
      </w:drawing>
    </w:r>
  </w:p>
  <w:p w14:paraId="77005B90" w14:textId="19D616BB" w:rsidR="00020F85" w:rsidRPr="00E51702" w:rsidRDefault="00020F85">
    <w:pPr>
      <w:pStyle w:val="Piedepgina"/>
      <w:jc w:val="center"/>
      <w:rPr>
        <w:rFonts w:ascii="Artifex CF Light" w:hAnsi="Artifex CF Light"/>
        <w:color w:val="002060"/>
        <w:sz w:val="16"/>
        <w:szCs w:val="16"/>
      </w:rPr>
    </w:pPr>
    <w:r w:rsidRPr="00E51702">
      <w:rPr>
        <w:rFonts w:ascii="Artifex CF Light" w:hAnsi="Artifex CF Light"/>
        <w:color w:val="002060"/>
        <w:sz w:val="16"/>
        <w:szCs w:val="16"/>
      </w:rPr>
      <w:fldChar w:fldCharType="begin"/>
    </w:r>
    <w:r w:rsidRPr="00E51702">
      <w:rPr>
        <w:rFonts w:ascii="Artifex CF Light" w:hAnsi="Artifex CF Light"/>
        <w:color w:val="002060"/>
        <w:sz w:val="16"/>
        <w:szCs w:val="16"/>
      </w:rPr>
      <w:instrText xml:space="preserve"> PAGE   \* MERGEFORMAT </w:instrText>
    </w:r>
    <w:r w:rsidRPr="00E51702">
      <w:rPr>
        <w:rFonts w:ascii="Artifex CF Light" w:hAnsi="Artifex CF Light"/>
        <w:color w:val="002060"/>
        <w:sz w:val="16"/>
        <w:szCs w:val="16"/>
      </w:rPr>
      <w:fldChar w:fldCharType="separate"/>
    </w:r>
    <w:r w:rsidRPr="00E51702">
      <w:rPr>
        <w:rFonts w:ascii="Artifex CF Light" w:hAnsi="Artifex CF Light"/>
        <w:noProof/>
        <w:color w:val="002060"/>
        <w:sz w:val="16"/>
        <w:szCs w:val="16"/>
      </w:rPr>
      <w:t>1</w:t>
    </w:r>
    <w:r w:rsidRPr="00E51702">
      <w:rPr>
        <w:rFonts w:ascii="Artifex CF Light" w:hAnsi="Artifex CF Light"/>
        <w:noProof/>
        <w:color w:val="002060"/>
        <w:sz w:val="16"/>
        <w:szCs w:val="16"/>
      </w:rPr>
      <w:fldChar w:fldCharType="end"/>
    </w:r>
  </w:p>
  <w:p w14:paraId="63C5A0AA" w14:textId="77777777" w:rsidR="00020F85" w:rsidRDefault="00020F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743A" w14:textId="77777777" w:rsidR="00FC142C" w:rsidRDefault="00FC142C">
    <w:pPr>
      <w:pStyle w:val="Piedepgina"/>
      <w:jc w:val="center"/>
      <w:rPr>
        <w:rFonts w:ascii="Times New Roman" w:hAnsi="Times New Roman"/>
        <w:sz w:val="24"/>
        <w:szCs w:val="24"/>
      </w:rPr>
    </w:pPr>
    <w:r>
      <w:rPr>
        <w:rFonts w:ascii="Times New Roman" w:hAnsi="Times New Roman"/>
        <w:noProof/>
        <w:sz w:val="24"/>
        <w:szCs w:val="24"/>
      </w:rPr>
      <w:drawing>
        <wp:inline distT="0" distB="0" distL="0" distR="0" wp14:anchorId="7DF47A87" wp14:editId="270D7652">
          <wp:extent cx="1883807" cy="342900"/>
          <wp:effectExtent l="0" t="0" r="254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741" cy="353445"/>
                  </a:xfrm>
                  <a:prstGeom prst="rect">
                    <a:avLst/>
                  </a:prstGeom>
                  <a:noFill/>
                  <a:ln>
                    <a:noFill/>
                  </a:ln>
                </pic:spPr>
              </pic:pic>
            </a:graphicData>
          </a:graphic>
        </wp:inline>
      </w:drawing>
    </w:r>
  </w:p>
  <w:p w14:paraId="3E85C3AA" w14:textId="77777777" w:rsidR="00FC142C" w:rsidRPr="00E51702" w:rsidRDefault="00FC142C">
    <w:pPr>
      <w:pStyle w:val="Piedepgina"/>
      <w:jc w:val="center"/>
      <w:rPr>
        <w:rFonts w:ascii="Artifex CF Light" w:hAnsi="Artifex CF Light"/>
        <w:color w:val="002060"/>
        <w:sz w:val="16"/>
        <w:szCs w:val="16"/>
      </w:rPr>
    </w:pPr>
    <w:r w:rsidRPr="00E51702">
      <w:rPr>
        <w:rFonts w:ascii="Artifex CF Light" w:hAnsi="Artifex CF Light"/>
        <w:color w:val="002060"/>
        <w:sz w:val="16"/>
        <w:szCs w:val="16"/>
      </w:rPr>
      <w:fldChar w:fldCharType="begin"/>
    </w:r>
    <w:r w:rsidRPr="00E51702">
      <w:rPr>
        <w:rFonts w:ascii="Artifex CF Light" w:hAnsi="Artifex CF Light"/>
        <w:color w:val="002060"/>
        <w:sz w:val="16"/>
        <w:szCs w:val="16"/>
      </w:rPr>
      <w:instrText xml:space="preserve"> PAGE   \* MERGEFORMAT </w:instrText>
    </w:r>
    <w:r w:rsidRPr="00E51702">
      <w:rPr>
        <w:rFonts w:ascii="Artifex CF Light" w:hAnsi="Artifex CF Light"/>
        <w:color w:val="002060"/>
        <w:sz w:val="16"/>
        <w:szCs w:val="16"/>
      </w:rPr>
      <w:fldChar w:fldCharType="separate"/>
    </w:r>
    <w:r w:rsidRPr="00E51702">
      <w:rPr>
        <w:rFonts w:ascii="Artifex CF Light" w:hAnsi="Artifex CF Light"/>
        <w:noProof/>
        <w:color w:val="002060"/>
        <w:sz w:val="16"/>
        <w:szCs w:val="16"/>
      </w:rPr>
      <w:t>1</w:t>
    </w:r>
    <w:r w:rsidRPr="00E51702">
      <w:rPr>
        <w:rFonts w:ascii="Artifex CF Light" w:hAnsi="Artifex CF Light"/>
        <w:noProof/>
        <w:color w:val="002060"/>
        <w:sz w:val="16"/>
        <w:szCs w:val="16"/>
      </w:rPr>
      <w:fldChar w:fldCharType="end"/>
    </w:r>
  </w:p>
  <w:p w14:paraId="2CB02E7F" w14:textId="77777777" w:rsidR="00FC142C" w:rsidRDefault="00FC14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FD05C" w14:textId="77777777" w:rsidR="00D568B2" w:rsidRDefault="00D568B2">
      <w:pPr>
        <w:spacing w:after="0" w:line="240" w:lineRule="auto"/>
      </w:pPr>
      <w:r>
        <w:separator/>
      </w:r>
    </w:p>
  </w:footnote>
  <w:footnote w:type="continuationSeparator" w:id="0">
    <w:p w14:paraId="1C5CEBCF" w14:textId="77777777" w:rsidR="00D568B2" w:rsidRDefault="00D5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70F5E" w14:textId="77777777" w:rsidR="00020F85" w:rsidRDefault="00020F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11.4pt;height:11.4pt" o:bullet="t">
        <v:imagedata r:id="rId1" o:title="mso28D1"/>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hint="default"/>
        <w:sz w:val="24"/>
        <w:lang w:val="es-DO"/>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Calibri" w:hAnsi="Times New Roman" w:cs="Times New Roman"/>
        <w:sz w:val="24"/>
        <w:lang w:val="es-D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593713"/>
    <w:multiLevelType w:val="hybridMultilevel"/>
    <w:tmpl w:val="F3443884"/>
    <w:lvl w:ilvl="0" w:tplc="1C0A000F">
      <w:start w:val="1"/>
      <w:numFmt w:val="decimal"/>
      <w:lvlText w:val="%1."/>
      <w:lvlJc w:val="left"/>
      <w:pPr>
        <w:ind w:left="1004" w:hanging="360"/>
      </w:pPr>
      <w:rPr>
        <w:rFonts w:hint="default"/>
      </w:rPr>
    </w:lvl>
    <w:lvl w:ilvl="1" w:tplc="1C0A0003">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4" w15:restartNumberingAfterBreak="0">
    <w:nsid w:val="0E3A00F0"/>
    <w:multiLevelType w:val="hybridMultilevel"/>
    <w:tmpl w:val="2E5E1672"/>
    <w:lvl w:ilvl="0" w:tplc="A280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62E8A"/>
    <w:multiLevelType w:val="hybridMultilevel"/>
    <w:tmpl w:val="3410A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52FCE"/>
    <w:multiLevelType w:val="hybridMultilevel"/>
    <w:tmpl w:val="F3640492"/>
    <w:lvl w:ilvl="0" w:tplc="52CCEAF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186930AD"/>
    <w:multiLevelType w:val="hybridMultilevel"/>
    <w:tmpl w:val="7C2645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6627C"/>
    <w:multiLevelType w:val="hybridMultilevel"/>
    <w:tmpl w:val="CFC8D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C129B"/>
    <w:multiLevelType w:val="hybridMultilevel"/>
    <w:tmpl w:val="15327A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5680F"/>
    <w:multiLevelType w:val="hybridMultilevel"/>
    <w:tmpl w:val="C234F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070FD"/>
    <w:multiLevelType w:val="hybridMultilevel"/>
    <w:tmpl w:val="F0EE9E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A2F22"/>
    <w:multiLevelType w:val="hybridMultilevel"/>
    <w:tmpl w:val="BAD8912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2B3E3135"/>
    <w:multiLevelType w:val="hybridMultilevel"/>
    <w:tmpl w:val="FCF4D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7613F"/>
    <w:multiLevelType w:val="hybridMultilevel"/>
    <w:tmpl w:val="8116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010F4"/>
    <w:multiLevelType w:val="hybridMultilevel"/>
    <w:tmpl w:val="F6CC9C4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45969E4"/>
    <w:multiLevelType w:val="hybridMultilevel"/>
    <w:tmpl w:val="22CC6796"/>
    <w:lvl w:ilvl="0" w:tplc="72D85004">
      <w:start w:val="1"/>
      <w:numFmt w:val="bullet"/>
      <w:lvlText w:val="•"/>
      <w:lvlJc w:val="left"/>
      <w:pPr>
        <w:tabs>
          <w:tab w:val="num" w:pos="720"/>
        </w:tabs>
        <w:ind w:left="720" w:hanging="360"/>
      </w:pPr>
      <w:rPr>
        <w:rFonts w:ascii="Times New Roman" w:hAnsi="Times New Roman" w:hint="default"/>
      </w:rPr>
    </w:lvl>
    <w:lvl w:ilvl="1" w:tplc="185277EC" w:tentative="1">
      <w:start w:val="1"/>
      <w:numFmt w:val="bullet"/>
      <w:lvlText w:val="•"/>
      <w:lvlJc w:val="left"/>
      <w:pPr>
        <w:tabs>
          <w:tab w:val="num" w:pos="1440"/>
        </w:tabs>
        <w:ind w:left="1440" w:hanging="360"/>
      </w:pPr>
      <w:rPr>
        <w:rFonts w:ascii="Times New Roman" w:hAnsi="Times New Roman" w:hint="default"/>
      </w:rPr>
    </w:lvl>
    <w:lvl w:ilvl="2" w:tplc="05B8DCBA" w:tentative="1">
      <w:start w:val="1"/>
      <w:numFmt w:val="bullet"/>
      <w:lvlText w:val="•"/>
      <w:lvlJc w:val="left"/>
      <w:pPr>
        <w:tabs>
          <w:tab w:val="num" w:pos="2160"/>
        </w:tabs>
        <w:ind w:left="2160" w:hanging="360"/>
      </w:pPr>
      <w:rPr>
        <w:rFonts w:ascii="Times New Roman" w:hAnsi="Times New Roman" w:hint="default"/>
      </w:rPr>
    </w:lvl>
    <w:lvl w:ilvl="3" w:tplc="6AA6E0C6" w:tentative="1">
      <w:start w:val="1"/>
      <w:numFmt w:val="bullet"/>
      <w:lvlText w:val="•"/>
      <w:lvlJc w:val="left"/>
      <w:pPr>
        <w:tabs>
          <w:tab w:val="num" w:pos="2880"/>
        </w:tabs>
        <w:ind w:left="2880" w:hanging="360"/>
      </w:pPr>
      <w:rPr>
        <w:rFonts w:ascii="Times New Roman" w:hAnsi="Times New Roman" w:hint="default"/>
      </w:rPr>
    </w:lvl>
    <w:lvl w:ilvl="4" w:tplc="8ED27D38" w:tentative="1">
      <w:start w:val="1"/>
      <w:numFmt w:val="bullet"/>
      <w:lvlText w:val="•"/>
      <w:lvlJc w:val="left"/>
      <w:pPr>
        <w:tabs>
          <w:tab w:val="num" w:pos="3600"/>
        </w:tabs>
        <w:ind w:left="3600" w:hanging="360"/>
      </w:pPr>
      <w:rPr>
        <w:rFonts w:ascii="Times New Roman" w:hAnsi="Times New Roman" w:hint="default"/>
      </w:rPr>
    </w:lvl>
    <w:lvl w:ilvl="5" w:tplc="489AA53A" w:tentative="1">
      <w:start w:val="1"/>
      <w:numFmt w:val="bullet"/>
      <w:lvlText w:val="•"/>
      <w:lvlJc w:val="left"/>
      <w:pPr>
        <w:tabs>
          <w:tab w:val="num" w:pos="4320"/>
        </w:tabs>
        <w:ind w:left="4320" w:hanging="360"/>
      </w:pPr>
      <w:rPr>
        <w:rFonts w:ascii="Times New Roman" w:hAnsi="Times New Roman" w:hint="default"/>
      </w:rPr>
    </w:lvl>
    <w:lvl w:ilvl="6" w:tplc="2AB60BC2" w:tentative="1">
      <w:start w:val="1"/>
      <w:numFmt w:val="bullet"/>
      <w:lvlText w:val="•"/>
      <w:lvlJc w:val="left"/>
      <w:pPr>
        <w:tabs>
          <w:tab w:val="num" w:pos="5040"/>
        </w:tabs>
        <w:ind w:left="5040" w:hanging="360"/>
      </w:pPr>
      <w:rPr>
        <w:rFonts w:ascii="Times New Roman" w:hAnsi="Times New Roman" w:hint="default"/>
      </w:rPr>
    </w:lvl>
    <w:lvl w:ilvl="7" w:tplc="75D61AD4" w:tentative="1">
      <w:start w:val="1"/>
      <w:numFmt w:val="bullet"/>
      <w:lvlText w:val="•"/>
      <w:lvlJc w:val="left"/>
      <w:pPr>
        <w:tabs>
          <w:tab w:val="num" w:pos="5760"/>
        </w:tabs>
        <w:ind w:left="5760" w:hanging="360"/>
      </w:pPr>
      <w:rPr>
        <w:rFonts w:ascii="Times New Roman" w:hAnsi="Times New Roman" w:hint="default"/>
      </w:rPr>
    </w:lvl>
    <w:lvl w:ilvl="8" w:tplc="A896265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59149D0"/>
    <w:multiLevelType w:val="hybridMultilevel"/>
    <w:tmpl w:val="E2964EFC"/>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18" w15:restartNumberingAfterBreak="0">
    <w:nsid w:val="37A61DD0"/>
    <w:multiLevelType w:val="hybridMultilevel"/>
    <w:tmpl w:val="EDC8BF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C65FB"/>
    <w:multiLevelType w:val="hybridMultilevel"/>
    <w:tmpl w:val="17A2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37705"/>
    <w:multiLevelType w:val="hybridMultilevel"/>
    <w:tmpl w:val="1074B9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F6C8C"/>
    <w:multiLevelType w:val="multilevel"/>
    <w:tmpl w:val="19B8F6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15:restartNumberingAfterBreak="0">
    <w:nsid w:val="4204461E"/>
    <w:multiLevelType w:val="hybridMultilevel"/>
    <w:tmpl w:val="5E02F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B07DC2"/>
    <w:multiLevelType w:val="hybridMultilevel"/>
    <w:tmpl w:val="C87AAD44"/>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24" w15:restartNumberingAfterBreak="0">
    <w:nsid w:val="4A350CCE"/>
    <w:multiLevelType w:val="hybridMultilevel"/>
    <w:tmpl w:val="F3443884"/>
    <w:lvl w:ilvl="0" w:tplc="1C0A000F">
      <w:start w:val="1"/>
      <w:numFmt w:val="decimal"/>
      <w:lvlText w:val="%1."/>
      <w:lvlJc w:val="left"/>
      <w:pPr>
        <w:ind w:left="1004" w:hanging="360"/>
      </w:pPr>
      <w:rPr>
        <w:rFonts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25" w15:restartNumberingAfterBreak="0">
    <w:nsid w:val="50064987"/>
    <w:multiLevelType w:val="hybridMultilevel"/>
    <w:tmpl w:val="2144A9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D115D7"/>
    <w:multiLevelType w:val="hybridMultilevel"/>
    <w:tmpl w:val="1726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633ED"/>
    <w:multiLevelType w:val="hybridMultilevel"/>
    <w:tmpl w:val="BAD89124"/>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5CC949EF"/>
    <w:multiLevelType w:val="hybridMultilevel"/>
    <w:tmpl w:val="1792A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362E3"/>
    <w:multiLevelType w:val="multilevel"/>
    <w:tmpl w:val="B8681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E273982"/>
    <w:multiLevelType w:val="hybridMultilevel"/>
    <w:tmpl w:val="BB66E77E"/>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31" w15:restartNumberingAfterBreak="0">
    <w:nsid w:val="620C2326"/>
    <w:multiLevelType w:val="hybridMultilevel"/>
    <w:tmpl w:val="66FA0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C3F8B"/>
    <w:multiLevelType w:val="hybridMultilevel"/>
    <w:tmpl w:val="D2D23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2A4EE9"/>
    <w:multiLevelType w:val="hybridMultilevel"/>
    <w:tmpl w:val="2F8A1B1E"/>
    <w:lvl w:ilvl="0" w:tplc="1C0A0001">
      <w:start w:val="1"/>
      <w:numFmt w:val="bullet"/>
      <w:lvlText w:val=""/>
      <w:lvlJc w:val="left"/>
      <w:pPr>
        <w:ind w:left="1004" w:hanging="360"/>
      </w:pPr>
      <w:rPr>
        <w:rFonts w:ascii="Symbol" w:hAnsi="Symbol" w:hint="default"/>
      </w:rPr>
    </w:lvl>
    <w:lvl w:ilvl="1" w:tplc="1C0A0003" w:tentative="1">
      <w:start w:val="1"/>
      <w:numFmt w:val="bullet"/>
      <w:lvlText w:val="o"/>
      <w:lvlJc w:val="left"/>
      <w:pPr>
        <w:ind w:left="1724" w:hanging="360"/>
      </w:pPr>
      <w:rPr>
        <w:rFonts w:ascii="Courier New" w:hAnsi="Courier New" w:cs="Courier New" w:hint="default"/>
      </w:rPr>
    </w:lvl>
    <w:lvl w:ilvl="2" w:tplc="1C0A0005" w:tentative="1">
      <w:start w:val="1"/>
      <w:numFmt w:val="bullet"/>
      <w:lvlText w:val=""/>
      <w:lvlJc w:val="left"/>
      <w:pPr>
        <w:ind w:left="2444" w:hanging="360"/>
      </w:pPr>
      <w:rPr>
        <w:rFonts w:ascii="Wingdings" w:hAnsi="Wingdings" w:hint="default"/>
      </w:rPr>
    </w:lvl>
    <w:lvl w:ilvl="3" w:tplc="1C0A0001" w:tentative="1">
      <w:start w:val="1"/>
      <w:numFmt w:val="bullet"/>
      <w:lvlText w:val=""/>
      <w:lvlJc w:val="left"/>
      <w:pPr>
        <w:ind w:left="3164" w:hanging="360"/>
      </w:pPr>
      <w:rPr>
        <w:rFonts w:ascii="Symbol" w:hAnsi="Symbol" w:hint="default"/>
      </w:rPr>
    </w:lvl>
    <w:lvl w:ilvl="4" w:tplc="1C0A0003" w:tentative="1">
      <w:start w:val="1"/>
      <w:numFmt w:val="bullet"/>
      <w:lvlText w:val="o"/>
      <w:lvlJc w:val="left"/>
      <w:pPr>
        <w:ind w:left="3884" w:hanging="360"/>
      </w:pPr>
      <w:rPr>
        <w:rFonts w:ascii="Courier New" w:hAnsi="Courier New" w:cs="Courier New" w:hint="default"/>
      </w:rPr>
    </w:lvl>
    <w:lvl w:ilvl="5" w:tplc="1C0A0005" w:tentative="1">
      <w:start w:val="1"/>
      <w:numFmt w:val="bullet"/>
      <w:lvlText w:val=""/>
      <w:lvlJc w:val="left"/>
      <w:pPr>
        <w:ind w:left="4604" w:hanging="360"/>
      </w:pPr>
      <w:rPr>
        <w:rFonts w:ascii="Wingdings" w:hAnsi="Wingdings" w:hint="default"/>
      </w:rPr>
    </w:lvl>
    <w:lvl w:ilvl="6" w:tplc="1C0A0001" w:tentative="1">
      <w:start w:val="1"/>
      <w:numFmt w:val="bullet"/>
      <w:lvlText w:val=""/>
      <w:lvlJc w:val="left"/>
      <w:pPr>
        <w:ind w:left="5324" w:hanging="360"/>
      </w:pPr>
      <w:rPr>
        <w:rFonts w:ascii="Symbol" w:hAnsi="Symbol" w:hint="default"/>
      </w:rPr>
    </w:lvl>
    <w:lvl w:ilvl="7" w:tplc="1C0A0003" w:tentative="1">
      <w:start w:val="1"/>
      <w:numFmt w:val="bullet"/>
      <w:lvlText w:val="o"/>
      <w:lvlJc w:val="left"/>
      <w:pPr>
        <w:ind w:left="6044" w:hanging="360"/>
      </w:pPr>
      <w:rPr>
        <w:rFonts w:ascii="Courier New" w:hAnsi="Courier New" w:cs="Courier New" w:hint="default"/>
      </w:rPr>
    </w:lvl>
    <w:lvl w:ilvl="8" w:tplc="1C0A0005" w:tentative="1">
      <w:start w:val="1"/>
      <w:numFmt w:val="bullet"/>
      <w:lvlText w:val=""/>
      <w:lvlJc w:val="left"/>
      <w:pPr>
        <w:ind w:left="6764" w:hanging="360"/>
      </w:pPr>
      <w:rPr>
        <w:rFonts w:ascii="Wingdings" w:hAnsi="Wingdings" w:hint="default"/>
      </w:rPr>
    </w:lvl>
  </w:abstractNum>
  <w:abstractNum w:abstractNumId="34" w15:restartNumberingAfterBreak="0">
    <w:nsid w:val="66FF0C8B"/>
    <w:multiLevelType w:val="hybridMultilevel"/>
    <w:tmpl w:val="2F4033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861C2"/>
    <w:multiLevelType w:val="hybridMultilevel"/>
    <w:tmpl w:val="26EA35EC"/>
    <w:lvl w:ilvl="0" w:tplc="E99A5F76">
      <w:start w:val="1"/>
      <w:numFmt w:val="bullet"/>
      <w:lvlText w:val="•"/>
      <w:lvlJc w:val="left"/>
      <w:pPr>
        <w:tabs>
          <w:tab w:val="num" w:pos="720"/>
        </w:tabs>
        <w:ind w:left="720" w:hanging="360"/>
      </w:pPr>
      <w:rPr>
        <w:rFonts w:ascii="Times New Roman" w:hAnsi="Times New Roman" w:hint="default"/>
      </w:rPr>
    </w:lvl>
    <w:lvl w:ilvl="1" w:tplc="8F5C22E2" w:tentative="1">
      <w:start w:val="1"/>
      <w:numFmt w:val="bullet"/>
      <w:lvlText w:val="•"/>
      <w:lvlJc w:val="left"/>
      <w:pPr>
        <w:tabs>
          <w:tab w:val="num" w:pos="1440"/>
        </w:tabs>
        <w:ind w:left="1440" w:hanging="360"/>
      </w:pPr>
      <w:rPr>
        <w:rFonts w:ascii="Times New Roman" w:hAnsi="Times New Roman" w:hint="default"/>
      </w:rPr>
    </w:lvl>
    <w:lvl w:ilvl="2" w:tplc="AC14E5E8" w:tentative="1">
      <w:start w:val="1"/>
      <w:numFmt w:val="bullet"/>
      <w:lvlText w:val="•"/>
      <w:lvlJc w:val="left"/>
      <w:pPr>
        <w:tabs>
          <w:tab w:val="num" w:pos="2160"/>
        </w:tabs>
        <w:ind w:left="2160" w:hanging="360"/>
      </w:pPr>
      <w:rPr>
        <w:rFonts w:ascii="Times New Roman" w:hAnsi="Times New Roman" w:hint="default"/>
      </w:rPr>
    </w:lvl>
    <w:lvl w:ilvl="3" w:tplc="7BC80C9C" w:tentative="1">
      <w:start w:val="1"/>
      <w:numFmt w:val="bullet"/>
      <w:lvlText w:val="•"/>
      <w:lvlJc w:val="left"/>
      <w:pPr>
        <w:tabs>
          <w:tab w:val="num" w:pos="2880"/>
        </w:tabs>
        <w:ind w:left="2880" w:hanging="360"/>
      </w:pPr>
      <w:rPr>
        <w:rFonts w:ascii="Times New Roman" w:hAnsi="Times New Roman" w:hint="default"/>
      </w:rPr>
    </w:lvl>
    <w:lvl w:ilvl="4" w:tplc="2024653E" w:tentative="1">
      <w:start w:val="1"/>
      <w:numFmt w:val="bullet"/>
      <w:lvlText w:val="•"/>
      <w:lvlJc w:val="left"/>
      <w:pPr>
        <w:tabs>
          <w:tab w:val="num" w:pos="3600"/>
        </w:tabs>
        <w:ind w:left="3600" w:hanging="360"/>
      </w:pPr>
      <w:rPr>
        <w:rFonts w:ascii="Times New Roman" w:hAnsi="Times New Roman" w:hint="default"/>
      </w:rPr>
    </w:lvl>
    <w:lvl w:ilvl="5" w:tplc="8CAAF00C" w:tentative="1">
      <w:start w:val="1"/>
      <w:numFmt w:val="bullet"/>
      <w:lvlText w:val="•"/>
      <w:lvlJc w:val="left"/>
      <w:pPr>
        <w:tabs>
          <w:tab w:val="num" w:pos="4320"/>
        </w:tabs>
        <w:ind w:left="4320" w:hanging="360"/>
      </w:pPr>
      <w:rPr>
        <w:rFonts w:ascii="Times New Roman" w:hAnsi="Times New Roman" w:hint="default"/>
      </w:rPr>
    </w:lvl>
    <w:lvl w:ilvl="6" w:tplc="A282E5B8" w:tentative="1">
      <w:start w:val="1"/>
      <w:numFmt w:val="bullet"/>
      <w:lvlText w:val="•"/>
      <w:lvlJc w:val="left"/>
      <w:pPr>
        <w:tabs>
          <w:tab w:val="num" w:pos="5040"/>
        </w:tabs>
        <w:ind w:left="5040" w:hanging="360"/>
      </w:pPr>
      <w:rPr>
        <w:rFonts w:ascii="Times New Roman" w:hAnsi="Times New Roman" w:hint="default"/>
      </w:rPr>
    </w:lvl>
    <w:lvl w:ilvl="7" w:tplc="5846E326" w:tentative="1">
      <w:start w:val="1"/>
      <w:numFmt w:val="bullet"/>
      <w:lvlText w:val="•"/>
      <w:lvlJc w:val="left"/>
      <w:pPr>
        <w:tabs>
          <w:tab w:val="num" w:pos="5760"/>
        </w:tabs>
        <w:ind w:left="5760" w:hanging="360"/>
      </w:pPr>
      <w:rPr>
        <w:rFonts w:ascii="Times New Roman" w:hAnsi="Times New Roman" w:hint="default"/>
      </w:rPr>
    </w:lvl>
    <w:lvl w:ilvl="8" w:tplc="C4268D0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8BB263C"/>
    <w:multiLevelType w:val="hybridMultilevel"/>
    <w:tmpl w:val="14BA8C2E"/>
    <w:lvl w:ilvl="0" w:tplc="0409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72295A35"/>
    <w:multiLevelType w:val="hybridMultilevel"/>
    <w:tmpl w:val="EAD450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8" w15:restartNumberingAfterBreak="0">
    <w:nsid w:val="72C126E7"/>
    <w:multiLevelType w:val="hybridMultilevel"/>
    <w:tmpl w:val="6E10C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12FBA"/>
    <w:multiLevelType w:val="hybridMultilevel"/>
    <w:tmpl w:val="43A231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A4129"/>
    <w:multiLevelType w:val="hybridMultilevel"/>
    <w:tmpl w:val="0B16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934561"/>
    <w:multiLevelType w:val="hybridMultilevel"/>
    <w:tmpl w:val="BD1C52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A05216"/>
    <w:multiLevelType w:val="hybridMultilevel"/>
    <w:tmpl w:val="E8165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269DD"/>
    <w:multiLevelType w:val="hybridMultilevel"/>
    <w:tmpl w:val="32B4B20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37"/>
  </w:num>
  <w:num w:numId="4">
    <w:abstractNumId w:val="43"/>
  </w:num>
  <w:num w:numId="5">
    <w:abstractNumId w:val="6"/>
  </w:num>
  <w:num w:numId="6">
    <w:abstractNumId w:val="15"/>
  </w:num>
  <w:num w:numId="7">
    <w:abstractNumId w:val="35"/>
  </w:num>
  <w:num w:numId="8">
    <w:abstractNumId w:val="16"/>
  </w:num>
  <w:num w:numId="9">
    <w:abstractNumId w:val="34"/>
  </w:num>
  <w:num w:numId="10">
    <w:abstractNumId w:val="40"/>
  </w:num>
  <w:num w:numId="11">
    <w:abstractNumId w:val="26"/>
  </w:num>
  <w:num w:numId="12">
    <w:abstractNumId w:val="19"/>
  </w:num>
  <w:num w:numId="13">
    <w:abstractNumId w:val="10"/>
  </w:num>
  <w:num w:numId="14">
    <w:abstractNumId w:val="38"/>
  </w:num>
  <w:num w:numId="15">
    <w:abstractNumId w:val="32"/>
  </w:num>
  <w:num w:numId="16">
    <w:abstractNumId w:val="18"/>
  </w:num>
  <w:num w:numId="17">
    <w:abstractNumId w:val="20"/>
  </w:num>
  <w:num w:numId="18">
    <w:abstractNumId w:val="4"/>
  </w:num>
  <w:num w:numId="19">
    <w:abstractNumId w:val="28"/>
  </w:num>
  <w:num w:numId="20">
    <w:abstractNumId w:val="31"/>
  </w:num>
  <w:num w:numId="21">
    <w:abstractNumId w:val="39"/>
  </w:num>
  <w:num w:numId="22">
    <w:abstractNumId w:val="9"/>
  </w:num>
  <w:num w:numId="23">
    <w:abstractNumId w:val="1"/>
  </w:num>
  <w:num w:numId="24">
    <w:abstractNumId w:val="12"/>
  </w:num>
  <w:num w:numId="25">
    <w:abstractNumId w:val="22"/>
  </w:num>
  <w:num w:numId="26">
    <w:abstractNumId w:val="5"/>
  </w:num>
  <w:num w:numId="27">
    <w:abstractNumId w:val="42"/>
  </w:num>
  <w:num w:numId="28">
    <w:abstractNumId w:val="11"/>
  </w:num>
  <w:num w:numId="29">
    <w:abstractNumId w:val="13"/>
  </w:num>
  <w:num w:numId="30">
    <w:abstractNumId w:val="14"/>
  </w:num>
  <w:num w:numId="31">
    <w:abstractNumId w:val="25"/>
  </w:num>
  <w:num w:numId="32">
    <w:abstractNumId w:val="21"/>
  </w:num>
  <w:num w:numId="33">
    <w:abstractNumId w:val="29"/>
  </w:num>
  <w:num w:numId="34">
    <w:abstractNumId w:val="41"/>
  </w:num>
  <w:num w:numId="35">
    <w:abstractNumId w:val="7"/>
  </w:num>
  <w:num w:numId="36">
    <w:abstractNumId w:val="8"/>
  </w:num>
  <w:num w:numId="37">
    <w:abstractNumId w:val="36"/>
  </w:num>
  <w:num w:numId="38">
    <w:abstractNumId w:val="0"/>
  </w:num>
  <w:num w:numId="39">
    <w:abstractNumId w:val="0"/>
  </w:num>
  <w:num w:numId="40">
    <w:abstractNumId w:val="27"/>
  </w:num>
  <w:num w:numId="41">
    <w:abstractNumId w:val="30"/>
  </w:num>
  <w:num w:numId="42">
    <w:abstractNumId w:val="17"/>
  </w:num>
  <w:num w:numId="43">
    <w:abstractNumId w:val="33"/>
  </w:num>
  <w:num w:numId="44">
    <w:abstractNumId w:val="23"/>
  </w:num>
  <w:num w:numId="45">
    <w:abstractNumId w:val="24"/>
  </w:num>
  <w:num w:numId="46">
    <w:abstractNumId w:val="3"/>
  </w:num>
  <w:num w:numId="47">
    <w:abstractNumId w:val="0"/>
  </w:num>
  <w:num w:numId="48">
    <w:abstractNumId w:val="0"/>
  </w:num>
  <w:num w:numId="49">
    <w:abstractNumId w:val="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BE"/>
    <w:rsid w:val="0001350F"/>
    <w:rsid w:val="0001621E"/>
    <w:rsid w:val="00020F85"/>
    <w:rsid w:val="00035092"/>
    <w:rsid w:val="00042CE4"/>
    <w:rsid w:val="00045FE6"/>
    <w:rsid w:val="00081067"/>
    <w:rsid w:val="00086B5D"/>
    <w:rsid w:val="00094A63"/>
    <w:rsid w:val="000C2175"/>
    <w:rsid w:val="000F69EA"/>
    <w:rsid w:val="00107B0F"/>
    <w:rsid w:val="00115D1C"/>
    <w:rsid w:val="0012067A"/>
    <w:rsid w:val="00125AE2"/>
    <w:rsid w:val="0012739F"/>
    <w:rsid w:val="00142948"/>
    <w:rsid w:val="00143587"/>
    <w:rsid w:val="00143BA0"/>
    <w:rsid w:val="0015780D"/>
    <w:rsid w:val="001625BE"/>
    <w:rsid w:val="00186F68"/>
    <w:rsid w:val="001912A9"/>
    <w:rsid w:val="001A1325"/>
    <w:rsid w:val="001B393D"/>
    <w:rsid w:val="001C11FC"/>
    <w:rsid w:val="001C2BFC"/>
    <w:rsid w:val="001C5171"/>
    <w:rsid w:val="001C646B"/>
    <w:rsid w:val="001D050B"/>
    <w:rsid w:val="001D2E40"/>
    <w:rsid w:val="001D799E"/>
    <w:rsid w:val="001E05E5"/>
    <w:rsid w:val="001E1D3C"/>
    <w:rsid w:val="001E71AF"/>
    <w:rsid w:val="001F0AE5"/>
    <w:rsid w:val="001F0FD8"/>
    <w:rsid w:val="001F3B6B"/>
    <w:rsid w:val="002055F8"/>
    <w:rsid w:val="00212E19"/>
    <w:rsid w:val="002205BF"/>
    <w:rsid w:val="002262D0"/>
    <w:rsid w:val="002267DB"/>
    <w:rsid w:val="00237088"/>
    <w:rsid w:val="002401F5"/>
    <w:rsid w:val="00241ABE"/>
    <w:rsid w:val="00247F98"/>
    <w:rsid w:val="00270452"/>
    <w:rsid w:val="00271806"/>
    <w:rsid w:val="00284773"/>
    <w:rsid w:val="00284C16"/>
    <w:rsid w:val="002869F3"/>
    <w:rsid w:val="002918F7"/>
    <w:rsid w:val="00293DC0"/>
    <w:rsid w:val="00293DD6"/>
    <w:rsid w:val="002A62C8"/>
    <w:rsid w:val="002C34B1"/>
    <w:rsid w:val="002C5DF8"/>
    <w:rsid w:val="002C718E"/>
    <w:rsid w:val="002C79DA"/>
    <w:rsid w:val="002F27BC"/>
    <w:rsid w:val="002F7C36"/>
    <w:rsid w:val="003044CA"/>
    <w:rsid w:val="00310605"/>
    <w:rsid w:val="003139EC"/>
    <w:rsid w:val="00322DA7"/>
    <w:rsid w:val="00337BB9"/>
    <w:rsid w:val="00340136"/>
    <w:rsid w:val="00344A1D"/>
    <w:rsid w:val="0034770F"/>
    <w:rsid w:val="00350A0E"/>
    <w:rsid w:val="00351758"/>
    <w:rsid w:val="003547C8"/>
    <w:rsid w:val="00355286"/>
    <w:rsid w:val="00357B2B"/>
    <w:rsid w:val="00371199"/>
    <w:rsid w:val="00374477"/>
    <w:rsid w:val="00380808"/>
    <w:rsid w:val="0038370A"/>
    <w:rsid w:val="00383F3B"/>
    <w:rsid w:val="00384049"/>
    <w:rsid w:val="003901F4"/>
    <w:rsid w:val="00396348"/>
    <w:rsid w:val="003B4020"/>
    <w:rsid w:val="003C345C"/>
    <w:rsid w:val="003C4CC5"/>
    <w:rsid w:val="003C7B8E"/>
    <w:rsid w:val="003D4525"/>
    <w:rsid w:val="003D6310"/>
    <w:rsid w:val="003E5501"/>
    <w:rsid w:val="003E6619"/>
    <w:rsid w:val="004105C4"/>
    <w:rsid w:val="004137BD"/>
    <w:rsid w:val="004175D1"/>
    <w:rsid w:val="00437456"/>
    <w:rsid w:val="00442B50"/>
    <w:rsid w:val="00442E8A"/>
    <w:rsid w:val="00455303"/>
    <w:rsid w:val="004646D9"/>
    <w:rsid w:val="00486A26"/>
    <w:rsid w:val="0049199E"/>
    <w:rsid w:val="004951EE"/>
    <w:rsid w:val="004A19A0"/>
    <w:rsid w:val="004A21F8"/>
    <w:rsid w:val="004C4FDF"/>
    <w:rsid w:val="004E481B"/>
    <w:rsid w:val="00510825"/>
    <w:rsid w:val="00524346"/>
    <w:rsid w:val="00527088"/>
    <w:rsid w:val="0053132A"/>
    <w:rsid w:val="00536EAE"/>
    <w:rsid w:val="0055132C"/>
    <w:rsid w:val="00560CD0"/>
    <w:rsid w:val="00566C16"/>
    <w:rsid w:val="005676A7"/>
    <w:rsid w:val="00574E2F"/>
    <w:rsid w:val="00575D09"/>
    <w:rsid w:val="00596D2A"/>
    <w:rsid w:val="00597105"/>
    <w:rsid w:val="005A209F"/>
    <w:rsid w:val="005B1DDA"/>
    <w:rsid w:val="005B3206"/>
    <w:rsid w:val="005B486B"/>
    <w:rsid w:val="005C4795"/>
    <w:rsid w:val="005C63C1"/>
    <w:rsid w:val="005E5EEF"/>
    <w:rsid w:val="005F5D86"/>
    <w:rsid w:val="00602610"/>
    <w:rsid w:val="00613A07"/>
    <w:rsid w:val="00615A87"/>
    <w:rsid w:val="00625D20"/>
    <w:rsid w:val="00633E25"/>
    <w:rsid w:val="0065661B"/>
    <w:rsid w:val="00656C8A"/>
    <w:rsid w:val="00667B34"/>
    <w:rsid w:val="006702A0"/>
    <w:rsid w:val="006758CA"/>
    <w:rsid w:val="006770A2"/>
    <w:rsid w:val="00680189"/>
    <w:rsid w:val="00683277"/>
    <w:rsid w:val="006851C9"/>
    <w:rsid w:val="00692120"/>
    <w:rsid w:val="00697F59"/>
    <w:rsid w:val="006A5007"/>
    <w:rsid w:val="006A7FE5"/>
    <w:rsid w:val="006C0D25"/>
    <w:rsid w:val="006D3CB6"/>
    <w:rsid w:val="006D6621"/>
    <w:rsid w:val="006E79DD"/>
    <w:rsid w:val="006F5201"/>
    <w:rsid w:val="007017D9"/>
    <w:rsid w:val="00720CA2"/>
    <w:rsid w:val="007510B4"/>
    <w:rsid w:val="007575B5"/>
    <w:rsid w:val="00760E2B"/>
    <w:rsid w:val="0076584D"/>
    <w:rsid w:val="00772062"/>
    <w:rsid w:val="00772331"/>
    <w:rsid w:val="007760AE"/>
    <w:rsid w:val="00776EC1"/>
    <w:rsid w:val="007860BA"/>
    <w:rsid w:val="0078658C"/>
    <w:rsid w:val="00796319"/>
    <w:rsid w:val="007A1D66"/>
    <w:rsid w:val="007B08F0"/>
    <w:rsid w:val="007B309E"/>
    <w:rsid w:val="007B70E5"/>
    <w:rsid w:val="007B7217"/>
    <w:rsid w:val="007C4F64"/>
    <w:rsid w:val="007D4EB4"/>
    <w:rsid w:val="007E1E2D"/>
    <w:rsid w:val="00812B6F"/>
    <w:rsid w:val="00812B91"/>
    <w:rsid w:val="0082186C"/>
    <w:rsid w:val="00837617"/>
    <w:rsid w:val="00842DF6"/>
    <w:rsid w:val="0084436B"/>
    <w:rsid w:val="008543E9"/>
    <w:rsid w:val="008564F8"/>
    <w:rsid w:val="00864320"/>
    <w:rsid w:val="008653BA"/>
    <w:rsid w:val="0088493B"/>
    <w:rsid w:val="00885822"/>
    <w:rsid w:val="00894680"/>
    <w:rsid w:val="008B28CE"/>
    <w:rsid w:val="008B7FFC"/>
    <w:rsid w:val="008C2FCE"/>
    <w:rsid w:val="008C4A93"/>
    <w:rsid w:val="008D14AA"/>
    <w:rsid w:val="008D5FCD"/>
    <w:rsid w:val="008E02B2"/>
    <w:rsid w:val="008E2F68"/>
    <w:rsid w:val="00912A04"/>
    <w:rsid w:val="00913C16"/>
    <w:rsid w:val="00922861"/>
    <w:rsid w:val="009336B5"/>
    <w:rsid w:val="00940554"/>
    <w:rsid w:val="009516A7"/>
    <w:rsid w:val="0095541D"/>
    <w:rsid w:val="00956432"/>
    <w:rsid w:val="00985861"/>
    <w:rsid w:val="009A26B6"/>
    <w:rsid w:val="009C6F53"/>
    <w:rsid w:val="009D0265"/>
    <w:rsid w:val="009D191F"/>
    <w:rsid w:val="009D2E7A"/>
    <w:rsid w:val="009E06B4"/>
    <w:rsid w:val="009E0893"/>
    <w:rsid w:val="009E0F51"/>
    <w:rsid w:val="009E4AD1"/>
    <w:rsid w:val="009F578A"/>
    <w:rsid w:val="00A02FBD"/>
    <w:rsid w:val="00A05B11"/>
    <w:rsid w:val="00A11DBC"/>
    <w:rsid w:val="00A24224"/>
    <w:rsid w:val="00A3722E"/>
    <w:rsid w:val="00A447CA"/>
    <w:rsid w:val="00A458FC"/>
    <w:rsid w:val="00A508FE"/>
    <w:rsid w:val="00A538E4"/>
    <w:rsid w:val="00A55838"/>
    <w:rsid w:val="00A579ED"/>
    <w:rsid w:val="00A635C3"/>
    <w:rsid w:val="00A65336"/>
    <w:rsid w:val="00A8188D"/>
    <w:rsid w:val="00AA36CD"/>
    <w:rsid w:val="00AB0573"/>
    <w:rsid w:val="00AB5E9A"/>
    <w:rsid w:val="00AB729E"/>
    <w:rsid w:val="00AC2071"/>
    <w:rsid w:val="00AC4125"/>
    <w:rsid w:val="00AD08B9"/>
    <w:rsid w:val="00AE0E29"/>
    <w:rsid w:val="00AE68B3"/>
    <w:rsid w:val="00AF226C"/>
    <w:rsid w:val="00B101CA"/>
    <w:rsid w:val="00B10EB1"/>
    <w:rsid w:val="00B23E17"/>
    <w:rsid w:val="00B404F8"/>
    <w:rsid w:val="00B67EB1"/>
    <w:rsid w:val="00B74573"/>
    <w:rsid w:val="00B77DCE"/>
    <w:rsid w:val="00B8467D"/>
    <w:rsid w:val="00BA3E98"/>
    <w:rsid w:val="00BA44D4"/>
    <w:rsid w:val="00BA545B"/>
    <w:rsid w:val="00BB0610"/>
    <w:rsid w:val="00BB08A3"/>
    <w:rsid w:val="00BC7C79"/>
    <w:rsid w:val="00BE26F7"/>
    <w:rsid w:val="00BF0EA2"/>
    <w:rsid w:val="00BF11FD"/>
    <w:rsid w:val="00C135E1"/>
    <w:rsid w:val="00C13C07"/>
    <w:rsid w:val="00C205E4"/>
    <w:rsid w:val="00C30F99"/>
    <w:rsid w:val="00C44EC4"/>
    <w:rsid w:val="00C70E38"/>
    <w:rsid w:val="00C722EB"/>
    <w:rsid w:val="00C92849"/>
    <w:rsid w:val="00C94AE0"/>
    <w:rsid w:val="00CA08B6"/>
    <w:rsid w:val="00CA7515"/>
    <w:rsid w:val="00CC1EA9"/>
    <w:rsid w:val="00CE0F63"/>
    <w:rsid w:val="00CE6960"/>
    <w:rsid w:val="00D051F8"/>
    <w:rsid w:val="00D077A0"/>
    <w:rsid w:val="00D21257"/>
    <w:rsid w:val="00D430D5"/>
    <w:rsid w:val="00D568B2"/>
    <w:rsid w:val="00D576A2"/>
    <w:rsid w:val="00D62082"/>
    <w:rsid w:val="00D65B02"/>
    <w:rsid w:val="00D73CD5"/>
    <w:rsid w:val="00D76EE4"/>
    <w:rsid w:val="00D82F0A"/>
    <w:rsid w:val="00D84122"/>
    <w:rsid w:val="00DC1DC6"/>
    <w:rsid w:val="00DC4235"/>
    <w:rsid w:val="00DC5C66"/>
    <w:rsid w:val="00DD07D8"/>
    <w:rsid w:val="00DF2BCC"/>
    <w:rsid w:val="00DF4645"/>
    <w:rsid w:val="00DF5172"/>
    <w:rsid w:val="00E04021"/>
    <w:rsid w:val="00E07B36"/>
    <w:rsid w:val="00E16BC7"/>
    <w:rsid w:val="00E41274"/>
    <w:rsid w:val="00E51702"/>
    <w:rsid w:val="00E77924"/>
    <w:rsid w:val="00E826EA"/>
    <w:rsid w:val="00E925E2"/>
    <w:rsid w:val="00E94C6A"/>
    <w:rsid w:val="00E94F45"/>
    <w:rsid w:val="00ED3860"/>
    <w:rsid w:val="00EF285B"/>
    <w:rsid w:val="00EF7D98"/>
    <w:rsid w:val="00F000DE"/>
    <w:rsid w:val="00F0334A"/>
    <w:rsid w:val="00F12664"/>
    <w:rsid w:val="00F411FD"/>
    <w:rsid w:val="00F464C1"/>
    <w:rsid w:val="00F61A98"/>
    <w:rsid w:val="00F67719"/>
    <w:rsid w:val="00F71194"/>
    <w:rsid w:val="00F7701B"/>
    <w:rsid w:val="00F85369"/>
    <w:rsid w:val="00F85A69"/>
    <w:rsid w:val="00F93AE6"/>
    <w:rsid w:val="00FA01A1"/>
    <w:rsid w:val="00FA53B5"/>
    <w:rsid w:val="00FC142C"/>
    <w:rsid w:val="00FD093A"/>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F8962"/>
  <w15:docId w15:val="{74856D3B-2912-4582-9A03-F4402CEC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5BE"/>
    <w:pPr>
      <w:suppressAutoHyphens/>
      <w:spacing w:after="160" w:line="254" w:lineRule="auto"/>
    </w:pPr>
    <w:rPr>
      <w:rFonts w:ascii="Calibri" w:eastAsia="Calibri" w:hAnsi="Calibri" w:cs="Times New Roman"/>
      <w:lang w:val="es-ES_tradnl" w:eastAsia="zh-CN"/>
    </w:rPr>
  </w:style>
  <w:style w:type="paragraph" w:styleId="Ttulo1">
    <w:name w:val="heading 1"/>
    <w:basedOn w:val="Normal"/>
    <w:next w:val="Normal"/>
    <w:link w:val="Ttulo1Car"/>
    <w:uiPriority w:val="9"/>
    <w:qFormat/>
    <w:rsid w:val="007575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7575B5"/>
    <w:pPr>
      <w:keepNext/>
      <w:numPr>
        <w:ilvl w:val="1"/>
        <w:numId w:val="2"/>
      </w:numPr>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34770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B309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4175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2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5BE"/>
    <w:rPr>
      <w:rFonts w:ascii="Tahoma" w:eastAsia="Calibri" w:hAnsi="Tahoma" w:cs="Tahoma"/>
      <w:sz w:val="16"/>
      <w:szCs w:val="16"/>
      <w:lang w:val="es-ES_tradnl" w:eastAsia="zh-CN"/>
    </w:rPr>
  </w:style>
  <w:style w:type="paragraph" w:styleId="Prrafodelista">
    <w:name w:val="List Paragraph"/>
    <w:basedOn w:val="Normal"/>
    <w:uiPriority w:val="34"/>
    <w:qFormat/>
    <w:rsid w:val="001625BE"/>
    <w:pPr>
      <w:ind w:left="720"/>
      <w:contextualSpacing/>
    </w:pPr>
  </w:style>
  <w:style w:type="character" w:customStyle="1" w:styleId="Ttulo2Car">
    <w:name w:val="Título 2 Car"/>
    <w:basedOn w:val="Fuentedeprrafopredeter"/>
    <w:link w:val="Ttulo2"/>
    <w:rsid w:val="007575B5"/>
    <w:rPr>
      <w:rFonts w:ascii="Calibri Light" w:eastAsia="Times New Roman" w:hAnsi="Calibri Light" w:cs="Times New Roman"/>
      <w:b/>
      <w:bCs/>
      <w:i/>
      <w:iCs/>
      <w:sz w:val="28"/>
      <w:szCs w:val="28"/>
      <w:lang w:val="es-ES_tradnl" w:eastAsia="zh-CN"/>
    </w:rPr>
  </w:style>
  <w:style w:type="character" w:customStyle="1" w:styleId="Ttulo1Car">
    <w:name w:val="Título 1 Car"/>
    <w:basedOn w:val="Fuentedeprrafopredeter"/>
    <w:link w:val="Ttulo1"/>
    <w:uiPriority w:val="9"/>
    <w:rsid w:val="007575B5"/>
    <w:rPr>
      <w:rFonts w:asciiTheme="majorHAnsi" w:eastAsiaTheme="majorEastAsia" w:hAnsiTheme="majorHAnsi" w:cstheme="majorBidi"/>
      <w:b/>
      <w:bCs/>
      <w:color w:val="365F91" w:themeColor="accent1" w:themeShade="BF"/>
      <w:sz w:val="28"/>
      <w:szCs w:val="28"/>
      <w:lang w:val="es-ES_tradnl" w:eastAsia="zh-CN"/>
    </w:rPr>
  </w:style>
  <w:style w:type="character" w:customStyle="1" w:styleId="Ttulo4Car">
    <w:name w:val="Título 4 Car"/>
    <w:basedOn w:val="Fuentedeprrafopredeter"/>
    <w:link w:val="Ttulo4"/>
    <w:uiPriority w:val="9"/>
    <w:rsid w:val="007B309E"/>
    <w:rPr>
      <w:rFonts w:asciiTheme="majorHAnsi" w:eastAsiaTheme="majorEastAsia" w:hAnsiTheme="majorHAnsi" w:cstheme="majorBidi"/>
      <w:b/>
      <w:bCs/>
      <w:i/>
      <w:iCs/>
      <w:color w:val="4F81BD" w:themeColor="accent1"/>
      <w:lang w:val="es-ES_tradnl" w:eastAsia="zh-CN"/>
    </w:rPr>
  </w:style>
  <w:style w:type="character" w:customStyle="1" w:styleId="Ttulo3Car">
    <w:name w:val="Título 3 Car"/>
    <w:basedOn w:val="Fuentedeprrafopredeter"/>
    <w:link w:val="Ttulo3"/>
    <w:uiPriority w:val="9"/>
    <w:rsid w:val="0034770F"/>
    <w:rPr>
      <w:rFonts w:asciiTheme="majorHAnsi" w:eastAsiaTheme="majorEastAsia" w:hAnsiTheme="majorHAnsi" w:cstheme="majorBidi"/>
      <w:b/>
      <w:bCs/>
      <w:color w:val="4F81BD" w:themeColor="accent1"/>
      <w:lang w:val="es-ES_tradnl" w:eastAsia="zh-CN"/>
    </w:rPr>
  </w:style>
  <w:style w:type="paragraph" w:styleId="Encabezado">
    <w:name w:val="header"/>
    <w:basedOn w:val="Normal"/>
    <w:link w:val="EncabezadoCar"/>
    <w:rsid w:val="0001621E"/>
    <w:pPr>
      <w:tabs>
        <w:tab w:val="center" w:pos="4680"/>
        <w:tab w:val="right" w:pos="9360"/>
      </w:tabs>
    </w:pPr>
  </w:style>
  <w:style w:type="character" w:customStyle="1" w:styleId="EncabezadoCar">
    <w:name w:val="Encabezado Car"/>
    <w:basedOn w:val="Fuentedeprrafopredeter"/>
    <w:link w:val="Encabezado"/>
    <w:rsid w:val="0001621E"/>
    <w:rPr>
      <w:rFonts w:ascii="Calibri" w:eastAsia="Calibri" w:hAnsi="Calibri" w:cs="Times New Roman"/>
      <w:lang w:val="es-ES_tradnl" w:eastAsia="zh-CN"/>
    </w:rPr>
  </w:style>
  <w:style w:type="paragraph" w:styleId="Piedepgina">
    <w:name w:val="footer"/>
    <w:basedOn w:val="Normal"/>
    <w:link w:val="PiedepginaCar1"/>
    <w:uiPriority w:val="99"/>
    <w:rsid w:val="0001621E"/>
    <w:pPr>
      <w:tabs>
        <w:tab w:val="center" w:pos="4680"/>
        <w:tab w:val="right" w:pos="9360"/>
      </w:tabs>
    </w:pPr>
  </w:style>
  <w:style w:type="character" w:customStyle="1" w:styleId="PiedepginaCar">
    <w:name w:val="Pie de página Car"/>
    <w:basedOn w:val="Fuentedeprrafopredeter"/>
    <w:uiPriority w:val="99"/>
    <w:rsid w:val="0001621E"/>
    <w:rPr>
      <w:rFonts w:ascii="Calibri" w:eastAsia="Calibri" w:hAnsi="Calibri" w:cs="Times New Roman"/>
      <w:lang w:val="es-ES_tradnl" w:eastAsia="zh-CN"/>
    </w:rPr>
  </w:style>
  <w:style w:type="character" w:customStyle="1" w:styleId="PiedepginaCar1">
    <w:name w:val="Pie de página Car1"/>
    <w:link w:val="Piedepgina"/>
    <w:uiPriority w:val="99"/>
    <w:rsid w:val="0001621E"/>
    <w:rPr>
      <w:rFonts w:ascii="Calibri" w:eastAsia="Calibri" w:hAnsi="Calibri" w:cs="Times New Roman"/>
      <w:lang w:val="es-ES_tradnl" w:eastAsia="zh-CN"/>
    </w:rPr>
  </w:style>
  <w:style w:type="paragraph" w:customStyle="1" w:styleId="Default">
    <w:name w:val="Default"/>
    <w:rsid w:val="0082186C"/>
    <w:pPr>
      <w:autoSpaceDE w:val="0"/>
      <w:autoSpaceDN w:val="0"/>
      <w:adjustRightInd w:val="0"/>
      <w:spacing w:after="0" w:line="240" w:lineRule="auto"/>
    </w:pPr>
    <w:rPr>
      <w:rFonts w:ascii="Times New Roman" w:hAnsi="Times New Roman" w:cs="Times New Roman"/>
      <w:color w:val="000000"/>
      <w:sz w:val="24"/>
      <w:szCs w:val="24"/>
      <w:lang w:val="es-DO"/>
    </w:rPr>
  </w:style>
  <w:style w:type="table" w:customStyle="1" w:styleId="Tablanormal21">
    <w:name w:val="Tabla normal 21"/>
    <w:basedOn w:val="Tablanormal"/>
    <w:uiPriority w:val="42"/>
    <w:rsid w:val="001B393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11">
    <w:name w:val="Tabla normal 11"/>
    <w:basedOn w:val="Tablanormal"/>
    <w:uiPriority w:val="41"/>
    <w:rsid w:val="001B39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1">
    <w:name w:val="Sin lista1"/>
    <w:next w:val="Sinlista"/>
    <w:uiPriority w:val="99"/>
    <w:semiHidden/>
    <w:unhideWhenUsed/>
    <w:rsid w:val="00885822"/>
  </w:style>
  <w:style w:type="character" w:styleId="Hipervnculo">
    <w:name w:val="Hyperlink"/>
    <w:basedOn w:val="Fuentedeprrafopredeter"/>
    <w:uiPriority w:val="99"/>
    <w:unhideWhenUsed/>
    <w:rsid w:val="00885822"/>
    <w:rPr>
      <w:color w:val="0000FF"/>
      <w:u w:val="single"/>
    </w:rPr>
  </w:style>
  <w:style w:type="character" w:styleId="Hipervnculovisitado">
    <w:name w:val="FollowedHyperlink"/>
    <w:basedOn w:val="Fuentedeprrafopredeter"/>
    <w:uiPriority w:val="99"/>
    <w:semiHidden/>
    <w:unhideWhenUsed/>
    <w:rsid w:val="00885822"/>
    <w:rPr>
      <w:color w:val="800080"/>
      <w:u w:val="single"/>
    </w:rPr>
  </w:style>
  <w:style w:type="paragraph" w:customStyle="1" w:styleId="msonormal0">
    <w:name w:val="msonormal"/>
    <w:basedOn w:val="Normal"/>
    <w:rsid w:val="00885822"/>
    <w:pPr>
      <w:suppressAutoHyphens w:val="0"/>
      <w:spacing w:before="100" w:beforeAutospacing="1" w:after="100" w:afterAutospacing="1" w:line="240" w:lineRule="auto"/>
    </w:pPr>
    <w:rPr>
      <w:rFonts w:ascii="Times New Roman" w:eastAsia="Times New Roman" w:hAnsi="Times New Roman"/>
      <w:sz w:val="24"/>
      <w:szCs w:val="24"/>
      <w:lang w:val="es-DO" w:eastAsia="es-DO"/>
    </w:rPr>
  </w:style>
  <w:style w:type="paragraph" w:customStyle="1" w:styleId="xl71">
    <w:name w:val="xl71"/>
    <w:basedOn w:val="Normal"/>
    <w:rsid w:val="00885822"/>
    <w:pPr>
      <w:suppressAutoHyphens w:val="0"/>
      <w:spacing w:before="100" w:beforeAutospacing="1" w:after="100" w:afterAutospacing="1" w:line="240" w:lineRule="auto"/>
    </w:pPr>
    <w:rPr>
      <w:rFonts w:ascii="Arial" w:eastAsia="Times New Roman" w:hAnsi="Arial" w:cs="Arial"/>
      <w:b/>
      <w:bCs/>
      <w:sz w:val="16"/>
      <w:szCs w:val="16"/>
      <w:lang w:val="es-DO" w:eastAsia="es-DO"/>
    </w:rPr>
  </w:style>
  <w:style w:type="paragraph" w:customStyle="1" w:styleId="xl72">
    <w:name w:val="xl72"/>
    <w:basedOn w:val="Normal"/>
    <w:rsid w:val="00885822"/>
    <w:pPr>
      <w:suppressAutoHyphens w:val="0"/>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73">
    <w:name w:val="xl73"/>
    <w:basedOn w:val="Normal"/>
    <w:rsid w:val="00885822"/>
    <w:pPr>
      <w:suppressAutoHyphens w:val="0"/>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74">
    <w:name w:val="xl74"/>
    <w:basedOn w:val="Normal"/>
    <w:rsid w:val="00885822"/>
    <w:pPr>
      <w:suppressAutoHyphens w:val="0"/>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75">
    <w:name w:val="xl75"/>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76">
    <w:name w:val="xl76"/>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77">
    <w:name w:val="xl77"/>
    <w:basedOn w:val="Normal"/>
    <w:rsid w:val="00885822"/>
    <w:pPr>
      <w:pBdr>
        <w:top w:val="single" w:sz="4" w:space="0" w:color="auto"/>
        <w:left w:val="single" w:sz="4" w:space="0" w:color="auto"/>
        <w:bottom w:val="single" w:sz="4" w:space="0" w:color="auto"/>
        <w:right w:val="single" w:sz="4" w:space="0" w:color="auto"/>
      </w:pBdr>
      <w:shd w:val="clear" w:color="000000" w:fill="FF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78">
    <w:name w:val="xl78"/>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79">
    <w:name w:val="xl79"/>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80">
    <w:name w:val="xl80"/>
    <w:basedOn w:val="Normal"/>
    <w:rsid w:val="00885822"/>
    <w:pPr>
      <w:pBdr>
        <w:top w:val="single" w:sz="8" w:space="0" w:color="auto"/>
        <w:left w:val="single" w:sz="4" w:space="0" w:color="auto"/>
        <w:bottom w:val="single" w:sz="4" w:space="0" w:color="auto"/>
        <w:right w:val="single" w:sz="4" w:space="0" w:color="auto"/>
      </w:pBdr>
      <w:shd w:val="clear" w:color="000000" w:fill="99CC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81">
    <w:name w:val="xl81"/>
    <w:basedOn w:val="Normal"/>
    <w:rsid w:val="00885822"/>
    <w:pPr>
      <w:pBdr>
        <w:top w:val="single" w:sz="4" w:space="0" w:color="auto"/>
        <w:left w:val="single" w:sz="4" w:space="0" w:color="auto"/>
        <w:bottom w:val="single" w:sz="4" w:space="0" w:color="auto"/>
        <w:right w:val="single" w:sz="4" w:space="0" w:color="auto"/>
      </w:pBdr>
      <w:shd w:val="clear" w:color="000000" w:fill="FFCC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82">
    <w:name w:val="xl82"/>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83">
    <w:name w:val="xl83"/>
    <w:basedOn w:val="Normal"/>
    <w:rsid w:val="00885822"/>
    <w:pPr>
      <w:pBdr>
        <w:top w:val="single" w:sz="4" w:space="0" w:color="auto"/>
        <w:left w:val="single" w:sz="4" w:space="0" w:color="auto"/>
        <w:bottom w:val="single" w:sz="4" w:space="0" w:color="auto"/>
        <w:right w:val="single" w:sz="4" w:space="0" w:color="auto"/>
      </w:pBdr>
      <w:shd w:val="clear" w:color="000000" w:fill="99CC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84">
    <w:name w:val="xl84"/>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85">
    <w:name w:val="xl85"/>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86">
    <w:name w:val="xl86"/>
    <w:basedOn w:val="Normal"/>
    <w:rsid w:val="00885822"/>
    <w:pPr>
      <w:suppressAutoHyphens w:val="0"/>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87">
    <w:name w:val="xl87"/>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88">
    <w:name w:val="xl88"/>
    <w:basedOn w:val="Normal"/>
    <w:rsid w:val="00885822"/>
    <w:pPr>
      <w:pBdr>
        <w:top w:val="single" w:sz="8" w:space="0" w:color="auto"/>
        <w:left w:val="single" w:sz="4" w:space="0" w:color="auto"/>
        <w:bottom w:val="single" w:sz="4" w:space="0" w:color="auto"/>
        <w:right w:val="single" w:sz="4" w:space="0" w:color="auto"/>
      </w:pBdr>
      <w:shd w:val="clear" w:color="000000" w:fill="99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89">
    <w:name w:val="xl89"/>
    <w:basedOn w:val="Normal"/>
    <w:rsid w:val="00885822"/>
    <w:pPr>
      <w:pBdr>
        <w:top w:val="single" w:sz="4" w:space="0" w:color="auto"/>
        <w:left w:val="single" w:sz="4" w:space="0" w:color="auto"/>
        <w:bottom w:val="single" w:sz="4" w:space="0" w:color="auto"/>
        <w:right w:val="single" w:sz="4" w:space="0" w:color="auto"/>
      </w:pBdr>
      <w:shd w:val="clear" w:color="000000" w:fill="FF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90">
    <w:name w:val="xl90"/>
    <w:basedOn w:val="Normal"/>
    <w:rsid w:val="00885822"/>
    <w:pPr>
      <w:suppressAutoHyphens w:val="0"/>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91">
    <w:name w:val="xl91"/>
    <w:basedOn w:val="Normal"/>
    <w:rsid w:val="00885822"/>
    <w:pPr>
      <w:suppressAutoHyphens w:val="0"/>
      <w:spacing w:before="100" w:beforeAutospacing="1" w:after="100" w:afterAutospacing="1" w:line="240" w:lineRule="auto"/>
    </w:pPr>
    <w:rPr>
      <w:rFonts w:ascii="Arial" w:eastAsia="Times New Roman" w:hAnsi="Arial" w:cs="Arial"/>
      <w:sz w:val="18"/>
      <w:szCs w:val="18"/>
      <w:lang w:val="es-DO" w:eastAsia="es-DO"/>
    </w:rPr>
  </w:style>
  <w:style w:type="paragraph" w:customStyle="1" w:styleId="xl92">
    <w:name w:val="xl92"/>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93">
    <w:name w:val="xl93"/>
    <w:basedOn w:val="Normal"/>
    <w:rsid w:val="00885822"/>
    <w:pPr>
      <w:pBdr>
        <w:top w:val="single" w:sz="8" w:space="0" w:color="auto"/>
        <w:left w:val="single" w:sz="8" w:space="0" w:color="auto"/>
        <w:bottom w:val="single" w:sz="4" w:space="0" w:color="auto"/>
        <w:right w:val="single" w:sz="4" w:space="0" w:color="auto"/>
      </w:pBdr>
      <w:shd w:val="clear" w:color="000000" w:fill="99CC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94">
    <w:name w:val="xl94"/>
    <w:basedOn w:val="Normal"/>
    <w:rsid w:val="00885822"/>
    <w:pPr>
      <w:pBdr>
        <w:top w:val="single" w:sz="4" w:space="0" w:color="auto"/>
        <w:left w:val="single" w:sz="8" w:space="0" w:color="auto"/>
        <w:bottom w:val="single" w:sz="4" w:space="0" w:color="auto"/>
        <w:right w:val="single" w:sz="4" w:space="0" w:color="auto"/>
      </w:pBdr>
      <w:shd w:val="clear" w:color="000000" w:fill="FFCC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95">
    <w:name w:val="xl95"/>
    <w:basedOn w:val="Normal"/>
    <w:rsid w:val="00885822"/>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96">
    <w:name w:val="xl96"/>
    <w:basedOn w:val="Normal"/>
    <w:rsid w:val="00885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97">
    <w:name w:val="xl97"/>
    <w:basedOn w:val="Normal"/>
    <w:rsid w:val="00885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98">
    <w:name w:val="xl98"/>
    <w:basedOn w:val="Normal"/>
    <w:rsid w:val="0088582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99">
    <w:name w:val="xl99"/>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00">
    <w:name w:val="xl100"/>
    <w:basedOn w:val="Normal"/>
    <w:rsid w:val="00885822"/>
    <w:pPr>
      <w:pBdr>
        <w:top w:val="single" w:sz="4" w:space="0" w:color="auto"/>
        <w:left w:val="single" w:sz="8" w:space="0" w:color="auto"/>
        <w:bottom w:val="single" w:sz="4" w:space="0" w:color="auto"/>
        <w:right w:val="single" w:sz="4" w:space="0" w:color="auto"/>
      </w:pBdr>
      <w:shd w:val="clear" w:color="000000" w:fill="99CC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01">
    <w:name w:val="xl101"/>
    <w:basedOn w:val="Normal"/>
    <w:rsid w:val="00885822"/>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02">
    <w:name w:val="xl102"/>
    <w:basedOn w:val="Normal"/>
    <w:rsid w:val="00885822"/>
    <w:pPr>
      <w:pBdr>
        <w:top w:val="single" w:sz="8" w:space="0" w:color="auto"/>
        <w:left w:val="single" w:sz="4" w:space="0" w:color="auto"/>
        <w:bottom w:val="single" w:sz="4" w:space="0" w:color="auto"/>
        <w:right w:val="single" w:sz="4" w:space="0" w:color="auto"/>
      </w:pBdr>
      <w:shd w:val="clear" w:color="000000" w:fill="99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03">
    <w:name w:val="xl103"/>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04">
    <w:name w:val="xl104"/>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05">
    <w:name w:val="xl105"/>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06">
    <w:name w:val="xl106"/>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07">
    <w:name w:val="xl107"/>
    <w:basedOn w:val="Normal"/>
    <w:rsid w:val="00885822"/>
    <w:pPr>
      <w:pBdr>
        <w:top w:val="single" w:sz="4" w:space="0" w:color="auto"/>
        <w:left w:val="single" w:sz="4" w:space="0" w:color="auto"/>
        <w:bottom w:val="single" w:sz="4" w:space="0" w:color="auto"/>
        <w:right w:val="single" w:sz="4" w:space="0" w:color="auto"/>
      </w:pBdr>
      <w:shd w:val="clear" w:color="000000" w:fill="99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08">
    <w:name w:val="xl108"/>
    <w:basedOn w:val="Normal"/>
    <w:rsid w:val="00885822"/>
    <w:pPr>
      <w:suppressAutoHyphens w:val="0"/>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09">
    <w:name w:val="xl109"/>
    <w:basedOn w:val="Normal"/>
    <w:rsid w:val="0088582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Arial" w:eastAsia="Times New Roman" w:hAnsi="Arial" w:cs="Arial"/>
      <w:i/>
      <w:iCs/>
      <w:sz w:val="24"/>
      <w:szCs w:val="24"/>
      <w:lang w:val="es-DO" w:eastAsia="es-DO"/>
    </w:rPr>
  </w:style>
  <w:style w:type="paragraph" w:customStyle="1" w:styleId="xl110">
    <w:name w:val="xl110"/>
    <w:basedOn w:val="Normal"/>
    <w:rsid w:val="00885822"/>
    <w:pPr>
      <w:pBdr>
        <w:top w:val="single" w:sz="8" w:space="0" w:color="auto"/>
        <w:bottom w:val="single" w:sz="8" w:space="0" w:color="auto"/>
      </w:pBdr>
      <w:suppressAutoHyphens w:val="0"/>
      <w:spacing w:before="100" w:beforeAutospacing="1" w:after="100" w:afterAutospacing="1" w:line="240" w:lineRule="auto"/>
    </w:pPr>
    <w:rPr>
      <w:rFonts w:ascii="Arial" w:eastAsia="Times New Roman" w:hAnsi="Arial" w:cs="Arial"/>
      <w:b/>
      <w:bCs/>
      <w:sz w:val="24"/>
      <w:szCs w:val="24"/>
      <w:lang w:val="es-DO" w:eastAsia="es-DO"/>
    </w:rPr>
  </w:style>
  <w:style w:type="paragraph" w:customStyle="1" w:styleId="xl111">
    <w:name w:val="xl111"/>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12">
    <w:name w:val="xl112"/>
    <w:basedOn w:val="Normal"/>
    <w:rsid w:val="00885822"/>
    <w:pPr>
      <w:pBdr>
        <w:top w:val="single" w:sz="4" w:space="0" w:color="auto"/>
        <w:left w:val="single" w:sz="4" w:space="0" w:color="auto"/>
        <w:bottom w:val="single" w:sz="4" w:space="0" w:color="auto"/>
        <w:right w:val="single" w:sz="4" w:space="0" w:color="auto"/>
      </w:pBdr>
      <w:shd w:val="clear" w:color="000000" w:fill="99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13">
    <w:name w:val="xl113"/>
    <w:basedOn w:val="Normal"/>
    <w:rsid w:val="00885822"/>
    <w:pPr>
      <w:pBdr>
        <w:top w:val="single" w:sz="4" w:space="0" w:color="auto"/>
        <w:left w:val="single" w:sz="4" w:space="0" w:color="auto"/>
        <w:bottom w:val="single" w:sz="4" w:space="0" w:color="auto"/>
        <w:right w:val="single" w:sz="4" w:space="0" w:color="auto"/>
      </w:pBdr>
      <w:shd w:val="clear" w:color="000000" w:fill="FFCC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14">
    <w:name w:val="xl114"/>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DO" w:eastAsia="es-DO"/>
    </w:rPr>
  </w:style>
  <w:style w:type="paragraph" w:customStyle="1" w:styleId="xl115">
    <w:name w:val="xl115"/>
    <w:basedOn w:val="Normal"/>
    <w:rsid w:val="00885822"/>
    <w:pPr>
      <w:pBdr>
        <w:top w:val="single" w:sz="4" w:space="0" w:color="auto"/>
        <w:left w:val="single" w:sz="4" w:space="0" w:color="auto"/>
        <w:bottom w:val="single" w:sz="4" w:space="0" w:color="auto"/>
        <w:right w:val="single" w:sz="4" w:space="0" w:color="auto"/>
      </w:pBdr>
      <w:shd w:val="clear" w:color="000000" w:fill="FF660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DO" w:eastAsia="es-DO"/>
    </w:rPr>
  </w:style>
  <w:style w:type="paragraph" w:customStyle="1" w:styleId="xl116">
    <w:name w:val="xl116"/>
    <w:basedOn w:val="Normal"/>
    <w:rsid w:val="00885822"/>
    <w:pPr>
      <w:pBdr>
        <w:top w:val="single" w:sz="4" w:space="0" w:color="auto"/>
        <w:left w:val="single" w:sz="4" w:space="0" w:color="auto"/>
        <w:bottom w:val="single" w:sz="4" w:space="0" w:color="auto"/>
        <w:right w:val="single" w:sz="4" w:space="0" w:color="auto"/>
      </w:pBdr>
      <w:shd w:val="clear" w:color="000000" w:fill="FF6600"/>
      <w:suppressAutoHyphens w:val="0"/>
      <w:spacing w:before="100" w:beforeAutospacing="1" w:after="100" w:afterAutospacing="1" w:line="240" w:lineRule="auto"/>
      <w:jc w:val="center"/>
      <w:textAlignment w:val="center"/>
    </w:pPr>
    <w:rPr>
      <w:rFonts w:ascii="Arial" w:eastAsia="Times New Roman" w:hAnsi="Arial" w:cs="Arial"/>
      <w:sz w:val="18"/>
      <w:szCs w:val="18"/>
      <w:lang w:val="es-DO" w:eastAsia="es-DO"/>
    </w:rPr>
  </w:style>
  <w:style w:type="paragraph" w:customStyle="1" w:styleId="xl117">
    <w:name w:val="xl117"/>
    <w:basedOn w:val="Normal"/>
    <w:rsid w:val="00885822"/>
    <w:pPr>
      <w:pBdr>
        <w:top w:val="single" w:sz="4" w:space="0" w:color="auto"/>
        <w:left w:val="single" w:sz="4" w:space="0" w:color="auto"/>
        <w:bottom w:val="single" w:sz="4" w:space="0" w:color="auto"/>
        <w:right w:val="single" w:sz="4" w:space="0" w:color="auto"/>
      </w:pBdr>
      <w:shd w:val="clear" w:color="000000" w:fill="FF6600"/>
      <w:suppressAutoHyphens w:val="0"/>
      <w:spacing w:before="100" w:beforeAutospacing="1" w:after="100" w:afterAutospacing="1" w:line="240" w:lineRule="auto"/>
      <w:textAlignment w:val="center"/>
    </w:pPr>
    <w:rPr>
      <w:rFonts w:ascii="Arial" w:eastAsia="Times New Roman" w:hAnsi="Arial" w:cs="Arial"/>
      <w:b/>
      <w:bCs/>
      <w:sz w:val="18"/>
      <w:szCs w:val="18"/>
      <w:lang w:val="es-DO" w:eastAsia="es-DO"/>
    </w:rPr>
  </w:style>
  <w:style w:type="paragraph" w:customStyle="1" w:styleId="xl118">
    <w:name w:val="xl118"/>
    <w:basedOn w:val="Normal"/>
    <w:rsid w:val="00885822"/>
    <w:pPr>
      <w:pBdr>
        <w:top w:val="single" w:sz="4" w:space="0" w:color="auto"/>
        <w:left w:val="single" w:sz="4" w:space="0" w:color="auto"/>
        <w:bottom w:val="single" w:sz="4" w:space="0" w:color="auto"/>
        <w:right w:val="single" w:sz="4" w:space="0" w:color="auto"/>
      </w:pBdr>
      <w:shd w:val="clear" w:color="000000" w:fill="FF66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19">
    <w:name w:val="xl119"/>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18"/>
      <w:szCs w:val="18"/>
      <w:lang w:val="es-DO" w:eastAsia="es-DO"/>
    </w:rPr>
  </w:style>
  <w:style w:type="paragraph" w:customStyle="1" w:styleId="xl120">
    <w:name w:val="xl120"/>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sz w:val="18"/>
      <w:szCs w:val="18"/>
      <w:lang w:val="es-DO" w:eastAsia="es-DO"/>
    </w:rPr>
  </w:style>
  <w:style w:type="paragraph" w:customStyle="1" w:styleId="xl121">
    <w:name w:val="xl121"/>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22">
    <w:name w:val="xl122"/>
    <w:basedOn w:val="Normal"/>
    <w:rsid w:val="00885822"/>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DO" w:eastAsia="es-DO"/>
    </w:rPr>
  </w:style>
  <w:style w:type="paragraph" w:customStyle="1" w:styleId="xl123">
    <w:name w:val="xl123"/>
    <w:basedOn w:val="Normal"/>
    <w:rsid w:val="00885822"/>
    <w:pPr>
      <w:pBdr>
        <w:top w:val="single" w:sz="4" w:space="0" w:color="auto"/>
        <w:left w:val="single" w:sz="8" w:space="0" w:color="auto"/>
        <w:bottom w:val="single" w:sz="4" w:space="0" w:color="auto"/>
        <w:right w:val="single" w:sz="4" w:space="0" w:color="auto"/>
      </w:pBdr>
      <w:shd w:val="clear" w:color="000000" w:fill="FF6600"/>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DO" w:eastAsia="es-DO"/>
    </w:rPr>
  </w:style>
  <w:style w:type="paragraph" w:customStyle="1" w:styleId="xl124">
    <w:name w:val="xl124"/>
    <w:basedOn w:val="Normal"/>
    <w:rsid w:val="00885822"/>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sz w:val="18"/>
      <w:szCs w:val="18"/>
      <w:lang w:val="es-DO" w:eastAsia="es-DO"/>
    </w:rPr>
  </w:style>
  <w:style w:type="paragraph" w:customStyle="1" w:styleId="xl125">
    <w:name w:val="xl125"/>
    <w:basedOn w:val="Normal"/>
    <w:rsid w:val="00885822"/>
    <w:pPr>
      <w:pBdr>
        <w:top w:val="single" w:sz="4" w:space="0" w:color="auto"/>
        <w:left w:val="single" w:sz="8" w:space="0" w:color="auto"/>
        <w:bottom w:val="single" w:sz="8" w:space="0" w:color="auto"/>
        <w:right w:val="single" w:sz="4" w:space="0" w:color="auto"/>
      </w:pBdr>
      <w:shd w:val="clear" w:color="000000" w:fill="969696"/>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DO" w:eastAsia="es-DO"/>
    </w:rPr>
  </w:style>
  <w:style w:type="paragraph" w:customStyle="1" w:styleId="xl126">
    <w:name w:val="xl126"/>
    <w:basedOn w:val="Normal"/>
    <w:rsid w:val="00885822"/>
    <w:pPr>
      <w:pBdr>
        <w:top w:val="single" w:sz="4" w:space="0" w:color="auto"/>
        <w:left w:val="single" w:sz="4" w:space="0" w:color="auto"/>
        <w:bottom w:val="single" w:sz="8" w:space="0" w:color="auto"/>
        <w:right w:val="single" w:sz="4" w:space="0" w:color="auto"/>
      </w:pBdr>
      <w:shd w:val="clear" w:color="000000" w:fill="969696"/>
      <w:suppressAutoHyphens w:val="0"/>
      <w:spacing w:before="100" w:beforeAutospacing="1" w:after="100" w:afterAutospacing="1" w:line="240" w:lineRule="auto"/>
      <w:jc w:val="center"/>
      <w:textAlignment w:val="center"/>
    </w:pPr>
    <w:rPr>
      <w:rFonts w:ascii="Arial" w:eastAsia="Times New Roman" w:hAnsi="Arial" w:cs="Arial"/>
      <w:b/>
      <w:bCs/>
      <w:sz w:val="18"/>
      <w:szCs w:val="18"/>
      <w:lang w:val="es-DO" w:eastAsia="es-DO"/>
    </w:rPr>
  </w:style>
  <w:style w:type="paragraph" w:customStyle="1" w:styleId="xl127">
    <w:name w:val="xl127"/>
    <w:basedOn w:val="Normal"/>
    <w:rsid w:val="00885822"/>
    <w:pPr>
      <w:pBdr>
        <w:top w:val="single" w:sz="4" w:space="0" w:color="auto"/>
        <w:left w:val="single" w:sz="4" w:space="0" w:color="auto"/>
        <w:bottom w:val="single" w:sz="8" w:space="0" w:color="auto"/>
        <w:right w:val="single" w:sz="4" w:space="0" w:color="auto"/>
      </w:pBdr>
      <w:shd w:val="clear" w:color="000000" w:fill="969696"/>
      <w:suppressAutoHyphens w:val="0"/>
      <w:spacing w:before="100" w:beforeAutospacing="1" w:after="100" w:afterAutospacing="1" w:line="240" w:lineRule="auto"/>
      <w:textAlignment w:val="center"/>
    </w:pPr>
    <w:rPr>
      <w:rFonts w:ascii="Arial" w:eastAsia="Times New Roman" w:hAnsi="Arial" w:cs="Arial"/>
      <w:b/>
      <w:bCs/>
      <w:sz w:val="18"/>
      <w:szCs w:val="18"/>
      <w:lang w:val="es-DO" w:eastAsia="es-DO"/>
    </w:rPr>
  </w:style>
  <w:style w:type="paragraph" w:customStyle="1" w:styleId="xl128">
    <w:name w:val="xl128"/>
    <w:basedOn w:val="Normal"/>
    <w:rsid w:val="00885822"/>
    <w:pPr>
      <w:pBdr>
        <w:top w:val="single" w:sz="4" w:space="0" w:color="auto"/>
        <w:left w:val="single" w:sz="4" w:space="0" w:color="auto"/>
        <w:bottom w:val="single" w:sz="8" w:space="0" w:color="auto"/>
        <w:right w:val="single" w:sz="4" w:space="0" w:color="auto"/>
      </w:pBdr>
      <w:shd w:val="clear" w:color="000000" w:fill="969696"/>
      <w:suppressAutoHyphens w:val="0"/>
      <w:spacing w:before="100" w:beforeAutospacing="1" w:after="100" w:afterAutospacing="1" w:line="240" w:lineRule="auto"/>
      <w:textAlignment w:val="center"/>
    </w:pPr>
    <w:rPr>
      <w:rFonts w:ascii="Arial" w:eastAsia="Times New Roman" w:hAnsi="Arial" w:cs="Arial"/>
      <w:b/>
      <w:bCs/>
      <w:sz w:val="18"/>
      <w:szCs w:val="18"/>
      <w:lang w:val="es-DO" w:eastAsia="es-DO"/>
    </w:rPr>
  </w:style>
  <w:style w:type="paragraph" w:customStyle="1" w:styleId="xl129">
    <w:name w:val="xl129"/>
    <w:basedOn w:val="Normal"/>
    <w:rsid w:val="00885822"/>
    <w:pPr>
      <w:pBdr>
        <w:top w:val="single" w:sz="8" w:space="0" w:color="auto"/>
        <w:left w:val="single" w:sz="8" w:space="0" w:color="auto"/>
        <w:bottom w:val="single" w:sz="8" w:space="0" w:color="auto"/>
        <w:right w:val="single" w:sz="4" w:space="0" w:color="auto"/>
      </w:pBdr>
      <w:shd w:val="clear" w:color="000000" w:fill="00FF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30">
    <w:name w:val="xl130"/>
    <w:basedOn w:val="Normal"/>
    <w:rsid w:val="00885822"/>
    <w:pPr>
      <w:pBdr>
        <w:top w:val="single" w:sz="8" w:space="0" w:color="auto"/>
        <w:left w:val="single" w:sz="8" w:space="0" w:color="auto"/>
        <w:bottom w:val="single" w:sz="8" w:space="0" w:color="auto"/>
        <w:right w:val="single" w:sz="4" w:space="0" w:color="auto"/>
      </w:pBdr>
      <w:shd w:val="clear" w:color="000000" w:fill="00FF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31">
    <w:name w:val="xl131"/>
    <w:basedOn w:val="Normal"/>
    <w:rsid w:val="00885822"/>
    <w:pPr>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32">
    <w:name w:val="xl132"/>
    <w:basedOn w:val="Normal"/>
    <w:rsid w:val="0088582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33">
    <w:name w:val="xl133"/>
    <w:basedOn w:val="Normal"/>
    <w:rsid w:val="0088582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34">
    <w:name w:val="xl134"/>
    <w:basedOn w:val="Normal"/>
    <w:rsid w:val="0088582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textAlignment w:val="center"/>
    </w:pPr>
    <w:rPr>
      <w:rFonts w:ascii="Arial" w:eastAsia="Times New Roman" w:hAnsi="Arial" w:cs="Arial"/>
      <w:sz w:val="24"/>
      <w:szCs w:val="24"/>
      <w:lang w:val="es-DO" w:eastAsia="es-DO"/>
    </w:rPr>
  </w:style>
  <w:style w:type="paragraph" w:customStyle="1" w:styleId="xl135">
    <w:name w:val="xl135"/>
    <w:basedOn w:val="Normal"/>
    <w:rsid w:val="00885822"/>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36">
    <w:name w:val="xl136"/>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37">
    <w:name w:val="xl137"/>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24"/>
      <w:szCs w:val="24"/>
      <w:lang w:val="es-DO" w:eastAsia="es-DO"/>
    </w:rPr>
  </w:style>
  <w:style w:type="paragraph" w:customStyle="1" w:styleId="xl138">
    <w:name w:val="xl138"/>
    <w:basedOn w:val="Normal"/>
    <w:rsid w:val="0088582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Arial" w:eastAsia="Times New Roman" w:hAnsi="Arial" w:cs="Arial"/>
      <w:b/>
      <w:bCs/>
      <w:sz w:val="18"/>
      <w:szCs w:val="18"/>
      <w:lang w:val="es-DO" w:eastAsia="es-DO"/>
    </w:rPr>
  </w:style>
  <w:style w:type="paragraph" w:customStyle="1" w:styleId="xl139">
    <w:name w:val="xl139"/>
    <w:basedOn w:val="Normal"/>
    <w:rsid w:val="00885822"/>
    <w:pPr>
      <w:shd w:val="clear" w:color="000000" w:fill="FFC000"/>
      <w:suppressAutoHyphens w:val="0"/>
      <w:spacing w:before="100" w:beforeAutospacing="1" w:after="100" w:afterAutospacing="1" w:line="240" w:lineRule="auto"/>
    </w:pPr>
    <w:rPr>
      <w:rFonts w:ascii="Arial" w:eastAsia="Times New Roman" w:hAnsi="Arial" w:cs="Arial"/>
      <w:sz w:val="24"/>
      <w:szCs w:val="24"/>
      <w:lang w:val="es-DO" w:eastAsia="es-DO"/>
    </w:rPr>
  </w:style>
  <w:style w:type="paragraph" w:customStyle="1" w:styleId="xl140">
    <w:name w:val="xl140"/>
    <w:basedOn w:val="Normal"/>
    <w:rsid w:val="00885822"/>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rFonts w:ascii="Arial" w:eastAsia="Times New Roman" w:hAnsi="Arial" w:cs="Arial"/>
      <w:sz w:val="24"/>
      <w:szCs w:val="24"/>
      <w:lang w:val="es-DO" w:eastAsia="es-DO"/>
    </w:rPr>
  </w:style>
  <w:style w:type="paragraph" w:customStyle="1" w:styleId="xl141">
    <w:name w:val="xl141"/>
    <w:basedOn w:val="Normal"/>
    <w:rsid w:val="00885822"/>
    <w:pPr>
      <w:pBdr>
        <w:top w:val="single" w:sz="8" w:space="0" w:color="auto"/>
        <w:left w:val="single" w:sz="4" w:space="0" w:color="auto"/>
        <w:bottom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2">
    <w:name w:val="xl142"/>
    <w:basedOn w:val="Normal"/>
    <w:rsid w:val="00885822"/>
    <w:pPr>
      <w:pBdr>
        <w:top w:val="single" w:sz="4" w:space="0" w:color="auto"/>
        <w:lef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3">
    <w:name w:val="xl143"/>
    <w:basedOn w:val="Normal"/>
    <w:rsid w:val="00885822"/>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lang w:val="es-DO" w:eastAsia="es-DO"/>
    </w:rPr>
  </w:style>
  <w:style w:type="paragraph" w:customStyle="1" w:styleId="xl144">
    <w:name w:val="xl144"/>
    <w:basedOn w:val="Normal"/>
    <w:rsid w:val="00885822"/>
    <w:pPr>
      <w:pBdr>
        <w:top w:val="single" w:sz="4" w:space="0" w:color="auto"/>
        <w:left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lang w:val="es-DO" w:eastAsia="es-DO"/>
    </w:rPr>
  </w:style>
  <w:style w:type="paragraph" w:customStyle="1" w:styleId="xl145">
    <w:name w:val="xl145"/>
    <w:basedOn w:val="Normal"/>
    <w:rsid w:val="00885822"/>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lang w:val="es-DO" w:eastAsia="es-DO"/>
    </w:rPr>
  </w:style>
  <w:style w:type="paragraph" w:customStyle="1" w:styleId="xl146">
    <w:name w:val="xl146"/>
    <w:basedOn w:val="Normal"/>
    <w:rsid w:val="00885822"/>
    <w:pPr>
      <w:pBdr>
        <w:top w:val="single" w:sz="4" w:space="0" w:color="auto"/>
        <w:left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lang w:val="es-DO" w:eastAsia="es-DO"/>
    </w:rPr>
  </w:style>
  <w:style w:type="paragraph" w:customStyle="1" w:styleId="xl147">
    <w:name w:val="xl147"/>
    <w:basedOn w:val="Normal"/>
    <w:rsid w:val="00885822"/>
    <w:pPr>
      <w:pBdr>
        <w:top w:val="single" w:sz="8" w:space="0" w:color="auto"/>
        <w:left w:val="single" w:sz="4" w:space="0" w:color="auto"/>
        <w:bottom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8">
    <w:name w:val="xl148"/>
    <w:basedOn w:val="Normal"/>
    <w:rsid w:val="00885822"/>
    <w:pPr>
      <w:pBdr>
        <w:top w:val="single" w:sz="4" w:space="0" w:color="auto"/>
        <w:lef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49">
    <w:name w:val="xl149"/>
    <w:basedOn w:val="Normal"/>
    <w:rsid w:val="00885822"/>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50">
    <w:name w:val="xl150"/>
    <w:basedOn w:val="Normal"/>
    <w:rsid w:val="00885822"/>
    <w:pPr>
      <w:pBdr>
        <w:top w:val="single" w:sz="4" w:space="0" w:color="auto"/>
        <w:left w:val="single" w:sz="8"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51">
    <w:name w:val="xl151"/>
    <w:basedOn w:val="Normal"/>
    <w:rsid w:val="00885822"/>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customStyle="1" w:styleId="xl152">
    <w:name w:val="xl152"/>
    <w:basedOn w:val="Normal"/>
    <w:rsid w:val="00885822"/>
    <w:pPr>
      <w:pBdr>
        <w:top w:val="single" w:sz="4" w:space="0" w:color="auto"/>
        <w:left w:val="single" w:sz="4" w:space="0" w:color="auto"/>
        <w:right w:val="single" w:sz="4" w:space="0" w:color="auto"/>
      </w:pBdr>
      <w:shd w:val="clear" w:color="000000" w:fill="C0C0C0"/>
      <w:suppressAutoHyphens w:val="0"/>
      <w:spacing w:before="100" w:beforeAutospacing="1" w:after="100" w:afterAutospacing="1" w:line="240" w:lineRule="auto"/>
      <w:jc w:val="center"/>
      <w:textAlignment w:val="center"/>
    </w:pPr>
    <w:rPr>
      <w:rFonts w:ascii="Arial" w:eastAsia="Times New Roman" w:hAnsi="Arial" w:cs="Arial"/>
      <w:b/>
      <w:bCs/>
      <w:sz w:val="24"/>
      <w:szCs w:val="24"/>
      <w:lang w:val="es-DO" w:eastAsia="es-DO"/>
    </w:rPr>
  </w:style>
  <w:style w:type="paragraph" w:styleId="TDC1">
    <w:name w:val="toc 1"/>
    <w:basedOn w:val="Normal"/>
    <w:next w:val="Normal"/>
    <w:autoRedefine/>
    <w:uiPriority w:val="39"/>
    <w:unhideWhenUsed/>
    <w:rsid w:val="00697F59"/>
    <w:pPr>
      <w:spacing w:after="100"/>
    </w:pPr>
  </w:style>
  <w:style w:type="paragraph" w:styleId="TDC2">
    <w:name w:val="toc 2"/>
    <w:basedOn w:val="Normal"/>
    <w:next w:val="Normal"/>
    <w:autoRedefine/>
    <w:uiPriority w:val="39"/>
    <w:unhideWhenUsed/>
    <w:rsid w:val="00697F59"/>
    <w:pPr>
      <w:spacing w:after="100"/>
      <w:ind w:left="220"/>
    </w:pPr>
  </w:style>
  <w:style w:type="paragraph" w:styleId="TDC3">
    <w:name w:val="toc 3"/>
    <w:basedOn w:val="Normal"/>
    <w:next w:val="Normal"/>
    <w:autoRedefine/>
    <w:uiPriority w:val="39"/>
    <w:unhideWhenUsed/>
    <w:rsid w:val="00697F59"/>
    <w:pPr>
      <w:spacing w:after="100"/>
      <w:ind w:left="440"/>
    </w:pPr>
  </w:style>
  <w:style w:type="paragraph" w:styleId="TtuloTDC">
    <w:name w:val="TOC Heading"/>
    <w:basedOn w:val="Ttulo1"/>
    <w:next w:val="Normal"/>
    <w:uiPriority w:val="39"/>
    <w:unhideWhenUsed/>
    <w:qFormat/>
    <w:rsid w:val="00384049"/>
    <w:pPr>
      <w:suppressAutoHyphens w:val="0"/>
      <w:spacing w:before="240" w:line="259" w:lineRule="auto"/>
      <w:outlineLvl w:val="9"/>
    </w:pPr>
    <w:rPr>
      <w:b w:val="0"/>
      <w:bCs w:val="0"/>
      <w:sz w:val="32"/>
      <w:szCs w:val="32"/>
      <w:lang w:val="es-DO" w:eastAsia="es-DO"/>
    </w:rPr>
  </w:style>
  <w:style w:type="paragraph" w:styleId="TDC4">
    <w:name w:val="toc 4"/>
    <w:basedOn w:val="Normal"/>
    <w:next w:val="Normal"/>
    <w:autoRedefine/>
    <w:uiPriority w:val="39"/>
    <w:unhideWhenUsed/>
    <w:rsid w:val="00384049"/>
    <w:pPr>
      <w:spacing w:after="100"/>
      <w:ind w:left="660"/>
    </w:pPr>
  </w:style>
  <w:style w:type="character" w:customStyle="1" w:styleId="Ttulo5Car">
    <w:name w:val="Título 5 Car"/>
    <w:basedOn w:val="Fuentedeprrafopredeter"/>
    <w:link w:val="Ttulo5"/>
    <w:uiPriority w:val="9"/>
    <w:rsid w:val="004175D1"/>
    <w:rPr>
      <w:rFonts w:asciiTheme="majorHAnsi" w:eastAsiaTheme="majorEastAsia" w:hAnsiTheme="majorHAnsi" w:cstheme="majorBidi"/>
      <w:color w:val="365F91" w:themeColor="accent1" w:themeShade="BF"/>
      <w:lang w:val="es-ES_tradnl" w:eastAsia="zh-CN"/>
    </w:rPr>
  </w:style>
  <w:style w:type="paragraph" w:styleId="TDC5">
    <w:name w:val="toc 5"/>
    <w:basedOn w:val="Normal"/>
    <w:next w:val="Normal"/>
    <w:autoRedefine/>
    <w:uiPriority w:val="39"/>
    <w:unhideWhenUsed/>
    <w:rsid w:val="004175D1"/>
    <w:pPr>
      <w:spacing w:after="100"/>
      <w:ind w:left="880"/>
    </w:pPr>
  </w:style>
  <w:style w:type="paragraph" w:customStyle="1" w:styleId="xl63">
    <w:name w:val="xl63"/>
    <w:basedOn w:val="Normal"/>
    <w:rsid w:val="00EF285B"/>
    <w:pPr>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64">
    <w:name w:val="xl64"/>
    <w:basedOn w:val="Normal"/>
    <w:rsid w:val="00EF28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65">
    <w:name w:val="xl65"/>
    <w:basedOn w:val="Normal"/>
    <w:rsid w:val="00EF28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66">
    <w:name w:val="xl66"/>
    <w:basedOn w:val="Normal"/>
    <w:rsid w:val="00EF28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67">
    <w:name w:val="xl67"/>
    <w:basedOn w:val="Normal"/>
    <w:rsid w:val="00EF285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68">
    <w:name w:val="xl68"/>
    <w:basedOn w:val="Normal"/>
    <w:rsid w:val="00EF285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69">
    <w:name w:val="xl69"/>
    <w:basedOn w:val="Normal"/>
    <w:rsid w:val="00EF285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ascii="Times New Roman" w:eastAsia="Times New Roman" w:hAnsi="Times New Roman"/>
      <w:sz w:val="20"/>
      <w:szCs w:val="20"/>
      <w:lang w:val="es-DO" w:eastAsia="es-DO"/>
    </w:rPr>
  </w:style>
  <w:style w:type="paragraph" w:customStyle="1" w:styleId="xl70">
    <w:name w:val="xl70"/>
    <w:basedOn w:val="Normal"/>
    <w:rsid w:val="00EF285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sz w:val="20"/>
      <w:szCs w:val="20"/>
      <w:lang w:val="es-DO" w:eastAsia="es-DO"/>
    </w:rPr>
  </w:style>
  <w:style w:type="paragraph" w:customStyle="1" w:styleId="yiv6207337409xmsonormal">
    <w:name w:val="yiv6207337409x_msonormal"/>
    <w:basedOn w:val="Normal"/>
    <w:rsid w:val="00CE0F63"/>
    <w:pPr>
      <w:suppressAutoHyphens w:val="0"/>
      <w:spacing w:before="100" w:beforeAutospacing="1" w:after="100" w:afterAutospacing="1" w:line="240" w:lineRule="auto"/>
    </w:pPr>
    <w:rPr>
      <w:rFonts w:ascii="Times New Roman" w:eastAsia="Times New Roman" w:hAnsi="Times New Roman"/>
      <w:sz w:val="24"/>
      <w:szCs w:val="24"/>
      <w:lang w:val="en-US" w:eastAsia="en-US"/>
    </w:rPr>
  </w:style>
  <w:style w:type="paragraph" w:styleId="Sinespaciado">
    <w:name w:val="No Spacing"/>
    <w:link w:val="SinespaciadoCar"/>
    <w:uiPriority w:val="1"/>
    <w:qFormat/>
    <w:rsid w:val="00344A1D"/>
    <w:pPr>
      <w:spacing w:after="0" w:line="240" w:lineRule="auto"/>
    </w:pPr>
    <w:rPr>
      <w:rFonts w:eastAsiaTheme="minorEastAsia"/>
      <w:lang w:val="es-DO" w:eastAsia="es-DO"/>
    </w:rPr>
  </w:style>
  <w:style w:type="character" w:customStyle="1" w:styleId="SinespaciadoCar">
    <w:name w:val="Sin espaciado Car"/>
    <w:basedOn w:val="Fuentedeprrafopredeter"/>
    <w:link w:val="Sinespaciado"/>
    <w:uiPriority w:val="1"/>
    <w:rsid w:val="00344A1D"/>
    <w:rPr>
      <w:rFonts w:eastAsiaTheme="minorEastAsia"/>
      <w:lang w:val="es-DO"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4750">
      <w:bodyDiv w:val="1"/>
      <w:marLeft w:val="0"/>
      <w:marRight w:val="0"/>
      <w:marTop w:val="0"/>
      <w:marBottom w:val="0"/>
      <w:divBdr>
        <w:top w:val="none" w:sz="0" w:space="0" w:color="auto"/>
        <w:left w:val="none" w:sz="0" w:space="0" w:color="auto"/>
        <w:bottom w:val="none" w:sz="0" w:space="0" w:color="auto"/>
        <w:right w:val="none" w:sz="0" w:space="0" w:color="auto"/>
      </w:divBdr>
    </w:div>
    <w:div w:id="608195577">
      <w:bodyDiv w:val="1"/>
      <w:marLeft w:val="0"/>
      <w:marRight w:val="0"/>
      <w:marTop w:val="0"/>
      <w:marBottom w:val="0"/>
      <w:divBdr>
        <w:top w:val="none" w:sz="0" w:space="0" w:color="auto"/>
        <w:left w:val="none" w:sz="0" w:space="0" w:color="auto"/>
        <w:bottom w:val="none" w:sz="0" w:space="0" w:color="auto"/>
        <w:right w:val="none" w:sz="0" w:space="0" w:color="auto"/>
      </w:divBdr>
    </w:div>
    <w:div w:id="890963650">
      <w:bodyDiv w:val="1"/>
      <w:marLeft w:val="0"/>
      <w:marRight w:val="0"/>
      <w:marTop w:val="0"/>
      <w:marBottom w:val="0"/>
      <w:divBdr>
        <w:top w:val="none" w:sz="0" w:space="0" w:color="auto"/>
        <w:left w:val="none" w:sz="0" w:space="0" w:color="auto"/>
        <w:bottom w:val="none" w:sz="0" w:space="0" w:color="auto"/>
        <w:right w:val="none" w:sz="0" w:space="0" w:color="auto"/>
      </w:divBdr>
    </w:div>
    <w:div w:id="1124614954">
      <w:bodyDiv w:val="1"/>
      <w:marLeft w:val="0"/>
      <w:marRight w:val="0"/>
      <w:marTop w:val="0"/>
      <w:marBottom w:val="0"/>
      <w:divBdr>
        <w:top w:val="none" w:sz="0" w:space="0" w:color="auto"/>
        <w:left w:val="none" w:sz="0" w:space="0" w:color="auto"/>
        <w:bottom w:val="none" w:sz="0" w:space="0" w:color="auto"/>
        <w:right w:val="none" w:sz="0" w:space="0" w:color="auto"/>
      </w:divBdr>
    </w:div>
    <w:div w:id="1572427740">
      <w:bodyDiv w:val="1"/>
      <w:marLeft w:val="0"/>
      <w:marRight w:val="0"/>
      <w:marTop w:val="0"/>
      <w:marBottom w:val="0"/>
      <w:divBdr>
        <w:top w:val="none" w:sz="0" w:space="0" w:color="auto"/>
        <w:left w:val="none" w:sz="0" w:space="0" w:color="auto"/>
        <w:bottom w:val="none" w:sz="0" w:space="0" w:color="auto"/>
        <w:right w:val="none" w:sz="0" w:space="0" w:color="auto"/>
      </w:divBdr>
    </w:div>
    <w:div w:id="182172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jbatista@digepres.gob.do"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hyperlink" Target="http://www.digepres.gob.d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DBF62-1B3C-4CF2-BA7D-BFDDBD8E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108</Pages>
  <Words>26472</Words>
  <Characters>145597</Characters>
  <Application>Microsoft Office Word</Application>
  <DocSecurity>0</DocSecurity>
  <Lines>1213</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Emmanuel Pelaez</cp:lastModifiedBy>
  <cp:revision>30</cp:revision>
  <dcterms:created xsi:type="dcterms:W3CDTF">2020-12-04T15:03:00Z</dcterms:created>
  <dcterms:modified xsi:type="dcterms:W3CDTF">2021-01-09T22:18:00Z</dcterms:modified>
</cp:coreProperties>
</file>